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61DD" w:rsidRDefault="00FC61DD" w:rsidP="00FC61DD">
      <w:pPr>
        <w:jc w:val="center"/>
        <w:rPr>
          <w:b/>
          <w:sz w:val="56"/>
          <w:szCs w:val="56"/>
        </w:rPr>
      </w:pPr>
    </w:p>
    <w:p w:rsidR="00FC61DD" w:rsidRDefault="004C62A7" w:rsidP="00FC61DD">
      <w:pPr>
        <w:jc w:val="center"/>
        <w:rPr>
          <w:b/>
          <w:sz w:val="56"/>
          <w:szCs w:val="56"/>
        </w:rPr>
      </w:pPr>
      <w:r w:rsidRPr="004C62A7">
        <w:rPr>
          <w:b/>
          <w:noProof/>
        </w:rPr>
        <w:drawing>
          <wp:inline distT="0" distB="0" distL="0" distR="0">
            <wp:extent cx="3781425" cy="815725"/>
            <wp:effectExtent l="19050" t="0" r="9525" b="0"/>
            <wp:docPr id="4" name="Picture 1" descr="H:\intranet tasks\templates\Word Templates\Dept the Environment i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ntranet tasks\templates\Word Templates\Dept the Environment inline.png"/>
                    <pic:cNvPicPr>
                      <a:picLocks noChangeAspect="1" noChangeArrowheads="1"/>
                    </pic:cNvPicPr>
                  </pic:nvPicPr>
                  <pic:blipFill>
                    <a:blip r:embed="rId12" cstate="print"/>
                    <a:stretch>
                      <a:fillRect/>
                    </a:stretch>
                  </pic:blipFill>
                  <pic:spPr bwMode="auto">
                    <a:xfrm>
                      <a:off x="0" y="0"/>
                      <a:ext cx="3784953" cy="816486"/>
                    </a:xfrm>
                    <a:prstGeom prst="rect">
                      <a:avLst/>
                    </a:prstGeom>
                    <a:noFill/>
                    <a:ln w="9525">
                      <a:noFill/>
                      <a:miter lim="800000"/>
                      <a:headEnd/>
                      <a:tailEnd/>
                    </a:ln>
                  </pic:spPr>
                </pic:pic>
              </a:graphicData>
            </a:graphic>
          </wp:inline>
        </w:drawing>
      </w:r>
    </w:p>
    <w:p w:rsidR="00FC61DD" w:rsidRDefault="00FC61DD" w:rsidP="00FC61DD">
      <w:pPr>
        <w:jc w:val="center"/>
        <w:rPr>
          <w:b/>
          <w:sz w:val="56"/>
          <w:szCs w:val="56"/>
        </w:rPr>
      </w:pPr>
    </w:p>
    <w:p w:rsidR="00FC61DD" w:rsidRDefault="00FC61DD" w:rsidP="00FC61DD">
      <w:pPr>
        <w:jc w:val="center"/>
        <w:rPr>
          <w:b/>
          <w:sz w:val="56"/>
          <w:szCs w:val="56"/>
        </w:rPr>
      </w:pPr>
    </w:p>
    <w:p w:rsidR="00FC61DD" w:rsidRDefault="00FC61DD" w:rsidP="00FC61DD">
      <w:pPr>
        <w:jc w:val="center"/>
        <w:rPr>
          <w:b/>
          <w:sz w:val="56"/>
          <w:szCs w:val="56"/>
        </w:rPr>
      </w:pPr>
    </w:p>
    <w:p w:rsidR="00FC61DD" w:rsidRDefault="00FC61DD" w:rsidP="00FC61DD">
      <w:pPr>
        <w:jc w:val="center"/>
        <w:rPr>
          <w:b/>
          <w:sz w:val="56"/>
          <w:szCs w:val="56"/>
        </w:rPr>
      </w:pPr>
      <w:proofErr w:type="spellStart"/>
      <w:r w:rsidRPr="00D40039">
        <w:rPr>
          <w:b/>
          <w:sz w:val="56"/>
          <w:szCs w:val="56"/>
        </w:rPr>
        <w:t>Psittacine</w:t>
      </w:r>
      <w:proofErr w:type="spellEnd"/>
      <w:r w:rsidRPr="00D40039">
        <w:rPr>
          <w:b/>
          <w:sz w:val="56"/>
          <w:szCs w:val="56"/>
        </w:rPr>
        <w:t xml:space="preserve"> Beak and Feather Disease</w:t>
      </w:r>
      <w:r>
        <w:rPr>
          <w:b/>
          <w:sz w:val="56"/>
          <w:szCs w:val="56"/>
        </w:rPr>
        <w:t xml:space="preserve"> </w:t>
      </w:r>
      <w:r w:rsidRPr="00D40039">
        <w:rPr>
          <w:b/>
          <w:sz w:val="32"/>
          <w:szCs w:val="32"/>
        </w:rPr>
        <w:t>and other identified Threats to Australian threatened Parrots</w:t>
      </w:r>
      <w:r>
        <w:rPr>
          <w:b/>
          <w:sz w:val="56"/>
          <w:szCs w:val="56"/>
        </w:rPr>
        <w:t xml:space="preserve"> </w:t>
      </w:r>
    </w:p>
    <w:p w:rsidR="00FC61DD" w:rsidRDefault="00FC61DD" w:rsidP="00FC61DD">
      <w:pPr>
        <w:jc w:val="center"/>
        <w:rPr>
          <w:b/>
          <w:sz w:val="56"/>
          <w:szCs w:val="56"/>
        </w:rPr>
      </w:pPr>
    </w:p>
    <w:p w:rsidR="00FC61DD" w:rsidRDefault="00FC61DD" w:rsidP="00FC61DD">
      <w:pPr>
        <w:jc w:val="center"/>
        <w:rPr>
          <w:b/>
          <w:sz w:val="56"/>
          <w:szCs w:val="56"/>
        </w:rPr>
      </w:pPr>
    </w:p>
    <w:p w:rsidR="00FC61DD" w:rsidRDefault="00FC61DD" w:rsidP="00FC61DD">
      <w:pPr>
        <w:jc w:val="center"/>
        <w:rPr>
          <w:b/>
          <w:sz w:val="56"/>
          <w:szCs w:val="56"/>
        </w:rPr>
      </w:pPr>
    </w:p>
    <w:p w:rsidR="00FC61DD" w:rsidRDefault="00FC61DD" w:rsidP="00FC61DD">
      <w:pPr>
        <w:jc w:val="center"/>
        <w:rPr>
          <w:b/>
          <w:sz w:val="56"/>
          <w:szCs w:val="56"/>
        </w:rPr>
      </w:pPr>
    </w:p>
    <w:p w:rsidR="00FC61DD" w:rsidRDefault="00FC61DD" w:rsidP="00FC61DD">
      <w:pPr>
        <w:jc w:val="center"/>
        <w:rPr>
          <w:b/>
          <w:sz w:val="56"/>
          <w:szCs w:val="56"/>
        </w:rPr>
      </w:pPr>
    </w:p>
    <w:p w:rsidR="00FC61DD" w:rsidRPr="000D0822" w:rsidRDefault="00FC61DD" w:rsidP="00FC61DD">
      <w:pPr>
        <w:jc w:val="center"/>
        <w:rPr>
          <w:b/>
        </w:rPr>
      </w:pPr>
      <w:r>
        <w:rPr>
          <w:b/>
        </w:rPr>
        <w:t xml:space="preserve">September </w:t>
      </w:r>
      <w:r w:rsidRPr="000D0822">
        <w:rPr>
          <w:b/>
        </w:rPr>
        <w:t>2015</w:t>
      </w:r>
    </w:p>
    <w:p w:rsidR="00FC61DD" w:rsidRDefault="00FC61DD" w:rsidP="00FC61DD">
      <w:pPr>
        <w:jc w:val="center"/>
        <w:rPr>
          <w:b/>
          <w:sz w:val="56"/>
          <w:szCs w:val="56"/>
        </w:rPr>
      </w:pPr>
    </w:p>
    <w:p w:rsidR="00FC61DD" w:rsidRDefault="00FC61DD" w:rsidP="00FC61DD">
      <w:pPr>
        <w:jc w:val="center"/>
        <w:rPr>
          <w:b/>
          <w:sz w:val="56"/>
          <w:szCs w:val="56"/>
        </w:rPr>
      </w:pPr>
    </w:p>
    <w:p w:rsidR="00FC61DD" w:rsidRDefault="00FC61DD" w:rsidP="00FC61DD">
      <w:pPr>
        <w:jc w:val="center"/>
        <w:rPr>
          <w:b/>
          <w:sz w:val="56"/>
          <w:szCs w:val="56"/>
        </w:rPr>
      </w:pPr>
    </w:p>
    <w:p w:rsidR="00FC61DD" w:rsidRDefault="00FC61DD" w:rsidP="00FC61DD">
      <w:pPr>
        <w:jc w:val="center"/>
        <w:rPr>
          <w:b/>
          <w:sz w:val="56"/>
          <w:szCs w:val="56"/>
        </w:rPr>
      </w:pPr>
    </w:p>
    <w:p w:rsidR="00FC61DD" w:rsidRDefault="00FC61DD" w:rsidP="00FC61DD">
      <w:pPr>
        <w:jc w:val="center"/>
        <w:rPr>
          <w:b/>
          <w:sz w:val="56"/>
          <w:szCs w:val="56"/>
        </w:rPr>
      </w:pPr>
    </w:p>
    <w:p w:rsidR="00FC61DD" w:rsidRDefault="00FC61DD" w:rsidP="00FC61DD">
      <w:pPr>
        <w:rPr>
          <w:b/>
          <w:sz w:val="56"/>
          <w:szCs w:val="56"/>
        </w:rPr>
      </w:pPr>
      <w:r>
        <w:t xml:space="preserve">A paper to the TSSC on the analysis of the relative degree of threat from beak and feather disease compared to other threats for threatened </w:t>
      </w:r>
      <w:proofErr w:type="spellStart"/>
      <w:r w:rsidR="00B807CC">
        <w:t>psittacine</w:t>
      </w:r>
      <w:proofErr w:type="spellEnd"/>
      <w:r>
        <w:t xml:space="preserve"> species</w:t>
      </w:r>
    </w:p>
    <w:p w:rsidR="00FC61DD" w:rsidRDefault="00FC61DD" w:rsidP="00FC61DD">
      <w:pPr>
        <w:jc w:val="center"/>
        <w:rPr>
          <w:b/>
          <w:sz w:val="56"/>
          <w:szCs w:val="56"/>
        </w:rPr>
      </w:pPr>
    </w:p>
    <w:p w:rsidR="00FC61DD" w:rsidRDefault="00FC61DD" w:rsidP="00FC61DD">
      <w:pPr>
        <w:jc w:val="center"/>
        <w:rPr>
          <w:b/>
          <w:sz w:val="56"/>
          <w:szCs w:val="56"/>
        </w:rPr>
      </w:pPr>
    </w:p>
    <w:sdt>
      <w:sdtPr>
        <w:rPr>
          <w:rFonts w:ascii="Times New Roman" w:hAnsi="Times New Roman"/>
          <w:b w:val="0"/>
          <w:bCs w:val="0"/>
          <w:color w:val="auto"/>
          <w:sz w:val="24"/>
          <w:szCs w:val="24"/>
          <w:lang w:val="en-AU" w:eastAsia="en-AU"/>
        </w:rPr>
        <w:id w:val="35494420"/>
        <w:docPartObj>
          <w:docPartGallery w:val="Table of Contents"/>
          <w:docPartUnique/>
        </w:docPartObj>
      </w:sdtPr>
      <w:sdtContent>
        <w:p w:rsidR="00FC61DD" w:rsidRDefault="00FC61DD" w:rsidP="00FC61DD">
          <w:pPr>
            <w:pStyle w:val="TOCHeading"/>
          </w:pPr>
          <w:r>
            <w:t>Contents</w:t>
          </w:r>
        </w:p>
        <w:p w:rsidR="00FC61DD" w:rsidRDefault="00FC61DD" w:rsidP="00FC61DD">
          <w:pPr>
            <w:rPr>
              <w:lang w:val="en-US" w:eastAsia="en-US"/>
            </w:rPr>
          </w:pPr>
        </w:p>
        <w:p w:rsidR="003D6569" w:rsidRDefault="00853ACC">
          <w:pPr>
            <w:pStyle w:val="TOC1"/>
            <w:tabs>
              <w:tab w:val="right" w:leader="dot" w:pos="9016"/>
            </w:tabs>
            <w:rPr>
              <w:rFonts w:asciiTheme="minorHAnsi" w:eastAsiaTheme="minorEastAsia" w:hAnsiTheme="minorHAnsi" w:cstheme="minorBidi"/>
              <w:noProof/>
              <w:sz w:val="22"/>
              <w:szCs w:val="22"/>
            </w:rPr>
          </w:pPr>
          <w:r w:rsidRPr="00853ACC">
            <w:fldChar w:fldCharType="begin"/>
          </w:r>
          <w:r w:rsidR="00FC61DD">
            <w:instrText xml:space="preserve"> TOC \o "1-3" \h \z \u </w:instrText>
          </w:r>
          <w:r w:rsidRPr="00853ACC">
            <w:fldChar w:fldCharType="separate"/>
          </w:r>
          <w:hyperlink w:anchor="_Toc443634403" w:history="1">
            <w:r w:rsidR="003D6569" w:rsidRPr="00866D43">
              <w:rPr>
                <w:rStyle w:val="Hyperlink"/>
                <w:noProof/>
              </w:rPr>
              <w:t>Purpose of document</w:t>
            </w:r>
            <w:r w:rsidR="003D6569">
              <w:rPr>
                <w:noProof/>
                <w:webHidden/>
              </w:rPr>
              <w:tab/>
            </w:r>
            <w:r>
              <w:rPr>
                <w:noProof/>
                <w:webHidden/>
              </w:rPr>
              <w:fldChar w:fldCharType="begin"/>
            </w:r>
            <w:r w:rsidR="003D6569">
              <w:rPr>
                <w:noProof/>
                <w:webHidden/>
              </w:rPr>
              <w:instrText xml:space="preserve"> PAGEREF _Toc443634403 \h </w:instrText>
            </w:r>
            <w:r>
              <w:rPr>
                <w:noProof/>
                <w:webHidden/>
              </w:rPr>
            </w:r>
            <w:r>
              <w:rPr>
                <w:noProof/>
                <w:webHidden/>
              </w:rPr>
              <w:fldChar w:fldCharType="separate"/>
            </w:r>
            <w:r w:rsidR="003D6569">
              <w:rPr>
                <w:noProof/>
                <w:webHidden/>
              </w:rPr>
              <w:t>- 3 -</w:t>
            </w:r>
            <w:r>
              <w:rPr>
                <w:noProof/>
                <w:webHidden/>
              </w:rPr>
              <w:fldChar w:fldCharType="end"/>
            </w:r>
          </w:hyperlink>
        </w:p>
        <w:p w:rsidR="003D6569" w:rsidRDefault="00853ACC">
          <w:pPr>
            <w:pStyle w:val="TOC1"/>
            <w:tabs>
              <w:tab w:val="right" w:leader="dot" w:pos="9016"/>
            </w:tabs>
            <w:rPr>
              <w:rFonts w:asciiTheme="minorHAnsi" w:eastAsiaTheme="minorEastAsia" w:hAnsiTheme="minorHAnsi" w:cstheme="minorBidi"/>
              <w:noProof/>
              <w:sz w:val="22"/>
              <w:szCs w:val="22"/>
            </w:rPr>
          </w:pPr>
          <w:hyperlink w:anchor="_Toc443634404" w:history="1">
            <w:r w:rsidR="003D6569" w:rsidRPr="00866D43">
              <w:rPr>
                <w:rStyle w:val="Hyperlink"/>
                <w:noProof/>
              </w:rPr>
              <w:t>Readers Guide</w:t>
            </w:r>
            <w:r w:rsidR="003D6569">
              <w:rPr>
                <w:noProof/>
                <w:webHidden/>
              </w:rPr>
              <w:tab/>
            </w:r>
            <w:r>
              <w:rPr>
                <w:noProof/>
                <w:webHidden/>
              </w:rPr>
              <w:fldChar w:fldCharType="begin"/>
            </w:r>
            <w:r w:rsidR="003D6569">
              <w:rPr>
                <w:noProof/>
                <w:webHidden/>
              </w:rPr>
              <w:instrText xml:space="preserve"> PAGEREF _Toc443634404 \h </w:instrText>
            </w:r>
            <w:r>
              <w:rPr>
                <w:noProof/>
                <w:webHidden/>
              </w:rPr>
            </w:r>
            <w:r>
              <w:rPr>
                <w:noProof/>
                <w:webHidden/>
              </w:rPr>
              <w:fldChar w:fldCharType="separate"/>
            </w:r>
            <w:r w:rsidR="003D6569">
              <w:rPr>
                <w:noProof/>
                <w:webHidden/>
              </w:rPr>
              <w:t>- 3 -</w:t>
            </w:r>
            <w:r>
              <w:rPr>
                <w:noProof/>
                <w:webHidden/>
              </w:rPr>
              <w:fldChar w:fldCharType="end"/>
            </w:r>
          </w:hyperlink>
        </w:p>
        <w:p w:rsidR="003D6569" w:rsidRDefault="00853ACC">
          <w:pPr>
            <w:pStyle w:val="TOC1"/>
            <w:tabs>
              <w:tab w:val="right" w:leader="dot" w:pos="9016"/>
            </w:tabs>
            <w:rPr>
              <w:rFonts w:asciiTheme="minorHAnsi" w:eastAsiaTheme="minorEastAsia" w:hAnsiTheme="minorHAnsi" w:cstheme="minorBidi"/>
              <w:noProof/>
              <w:sz w:val="22"/>
              <w:szCs w:val="22"/>
            </w:rPr>
          </w:pPr>
          <w:hyperlink w:anchor="_Toc443634405" w:history="1">
            <w:r w:rsidR="003D6569" w:rsidRPr="00866D43">
              <w:rPr>
                <w:rStyle w:val="Hyperlink"/>
                <w:noProof/>
              </w:rPr>
              <w:t>Part A – Psittacine Beak and Feather Disease (PBFD)</w:t>
            </w:r>
            <w:r w:rsidR="003D6569">
              <w:rPr>
                <w:noProof/>
                <w:webHidden/>
              </w:rPr>
              <w:tab/>
            </w:r>
            <w:r>
              <w:rPr>
                <w:noProof/>
                <w:webHidden/>
              </w:rPr>
              <w:fldChar w:fldCharType="begin"/>
            </w:r>
            <w:r w:rsidR="003D6569">
              <w:rPr>
                <w:noProof/>
                <w:webHidden/>
              </w:rPr>
              <w:instrText xml:space="preserve"> PAGEREF _Toc443634405 \h </w:instrText>
            </w:r>
            <w:r>
              <w:rPr>
                <w:noProof/>
                <w:webHidden/>
              </w:rPr>
            </w:r>
            <w:r>
              <w:rPr>
                <w:noProof/>
                <w:webHidden/>
              </w:rPr>
              <w:fldChar w:fldCharType="separate"/>
            </w:r>
            <w:r w:rsidR="003D6569">
              <w:rPr>
                <w:noProof/>
                <w:webHidden/>
              </w:rPr>
              <w:t>- 4 -</w:t>
            </w:r>
            <w:r>
              <w:rPr>
                <w:noProof/>
                <w:webHidden/>
              </w:rPr>
              <w:fldChar w:fldCharType="end"/>
            </w:r>
          </w:hyperlink>
        </w:p>
        <w:p w:rsidR="003D6569" w:rsidRDefault="00853ACC">
          <w:pPr>
            <w:pStyle w:val="TOC2"/>
            <w:tabs>
              <w:tab w:val="right" w:leader="dot" w:pos="9016"/>
            </w:tabs>
            <w:rPr>
              <w:rFonts w:asciiTheme="minorHAnsi" w:eastAsiaTheme="minorEastAsia" w:hAnsiTheme="minorHAnsi" w:cstheme="minorBidi"/>
              <w:noProof/>
              <w:sz w:val="22"/>
              <w:szCs w:val="22"/>
            </w:rPr>
          </w:pPr>
          <w:hyperlink w:anchor="_Toc443634406" w:history="1">
            <w:r w:rsidR="003D6569" w:rsidRPr="00866D43">
              <w:rPr>
                <w:rStyle w:val="Hyperlink"/>
                <w:noProof/>
              </w:rPr>
              <w:t>Description</w:t>
            </w:r>
            <w:r w:rsidR="003D6569">
              <w:rPr>
                <w:noProof/>
                <w:webHidden/>
              </w:rPr>
              <w:tab/>
            </w:r>
            <w:r>
              <w:rPr>
                <w:noProof/>
                <w:webHidden/>
              </w:rPr>
              <w:fldChar w:fldCharType="begin"/>
            </w:r>
            <w:r w:rsidR="003D6569">
              <w:rPr>
                <w:noProof/>
                <w:webHidden/>
              </w:rPr>
              <w:instrText xml:space="preserve"> PAGEREF _Toc443634406 \h </w:instrText>
            </w:r>
            <w:r>
              <w:rPr>
                <w:noProof/>
                <w:webHidden/>
              </w:rPr>
            </w:r>
            <w:r>
              <w:rPr>
                <w:noProof/>
                <w:webHidden/>
              </w:rPr>
              <w:fldChar w:fldCharType="separate"/>
            </w:r>
            <w:r w:rsidR="003D6569">
              <w:rPr>
                <w:noProof/>
                <w:webHidden/>
              </w:rPr>
              <w:t>- 4 -</w:t>
            </w:r>
            <w:r>
              <w:rPr>
                <w:noProof/>
                <w:webHidden/>
              </w:rPr>
              <w:fldChar w:fldCharType="end"/>
            </w:r>
          </w:hyperlink>
        </w:p>
        <w:p w:rsidR="003D6569" w:rsidRDefault="00853ACC">
          <w:pPr>
            <w:pStyle w:val="TOC2"/>
            <w:tabs>
              <w:tab w:val="right" w:leader="dot" w:pos="9016"/>
            </w:tabs>
            <w:rPr>
              <w:rFonts w:asciiTheme="minorHAnsi" w:eastAsiaTheme="minorEastAsia" w:hAnsiTheme="minorHAnsi" w:cstheme="minorBidi"/>
              <w:noProof/>
              <w:sz w:val="22"/>
              <w:szCs w:val="22"/>
            </w:rPr>
          </w:pPr>
          <w:hyperlink w:anchor="_Toc443634407" w:history="1">
            <w:r w:rsidR="003D6569" w:rsidRPr="00866D43">
              <w:rPr>
                <w:rStyle w:val="Hyperlink"/>
                <w:noProof/>
              </w:rPr>
              <w:t>Symptoms</w:t>
            </w:r>
            <w:r w:rsidR="003D6569">
              <w:rPr>
                <w:noProof/>
                <w:webHidden/>
              </w:rPr>
              <w:tab/>
            </w:r>
            <w:r>
              <w:rPr>
                <w:noProof/>
                <w:webHidden/>
              </w:rPr>
              <w:fldChar w:fldCharType="begin"/>
            </w:r>
            <w:r w:rsidR="003D6569">
              <w:rPr>
                <w:noProof/>
                <w:webHidden/>
              </w:rPr>
              <w:instrText xml:space="preserve"> PAGEREF _Toc443634407 \h </w:instrText>
            </w:r>
            <w:r>
              <w:rPr>
                <w:noProof/>
                <w:webHidden/>
              </w:rPr>
            </w:r>
            <w:r>
              <w:rPr>
                <w:noProof/>
                <w:webHidden/>
              </w:rPr>
              <w:fldChar w:fldCharType="separate"/>
            </w:r>
            <w:r w:rsidR="003D6569">
              <w:rPr>
                <w:noProof/>
                <w:webHidden/>
              </w:rPr>
              <w:t>- 4 -</w:t>
            </w:r>
            <w:r>
              <w:rPr>
                <w:noProof/>
                <w:webHidden/>
              </w:rPr>
              <w:fldChar w:fldCharType="end"/>
            </w:r>
          </w:hyperlink>
        </w:p>
        <w:p w:rsidR="003D6569" w:rsidRDefault="00853ACC">
          <w:pPr>
            <w:pStyle w:val="TOC2"/>
            <w:tabs>
              <w:tab w:val="right" w:leader="dot" w:pos="9016"/>
            </w:tabs>
            <w:rPr>
              <w:rFonts w:asciiTheme="minorHAnsi" w:eastAsiaTheme="minorEastAsia" w:hAnsiTheme="minorHAnsi" w:cstheme="minorBidi"/>
              <w:noProof/>
              <w:sz w:val="22"/>
              <w:szCs w:val="22"/>
            </w:rPr>
          </w:pPr>
          <w:hyperlink w:anchor="_Toc443634408" w:history="1">
            <w:r w:rsidR="003D6569" w:rsidRPr="00866D43">
              <w:rPr>
                <w:rStyle w:val="Hyperlink"/>
                <w:noProof/>
              </w:rPr>
              <w:t>Control and Treatment</w:t>
            </w:r>
            <w:r w:rsidR="003D6569">
              <w:rPr>
                <w:noProof/>
                <w:webHidden/>
              </w:rPr>
              <w:tab/>
            </w:r>
            <w:r>
              <w:rPr>
                <w:noProof/>
                <w:webHidden/>
              </w:rPr>
              <w:fldChar w:fldCharType="begin"/>
            </w:r>
            <w:r w:rsidR="003D6569">
              <w:rPr>
                <w:noProof/>
                <w:webHidden/>
              </w:rPr>
              <w:instrText xml:space="preserve"> PAGEREF _Toc443634408 \h </w:instrText>
            </w:r>
            <w:r>
              <w:rPr>
                <w:noProof/>
                <w:webHidden/>
              </w:rPr>
            </w:r>
            <w:r>
              <w:rPr>
                <w:noProof/>
                <w:webHidden/>
              </w:rPr>
              <w:fldChar w:fldCharType="separate"/>
            </w:r>
            <w:r w:rsidR="003D6569">
              <w:rPr>
                <w:noProof/>
                <w:webHidden/>
              </w:rPr>
              <w:t>- 5 -</w:t>
            </w:r>
            <w:r>
              <w:rPr>
                <w:noProof/>
                <w:webHidden/>
              </w:rPr>
              <w:fldChar w:fldCharType="end"/>
            </w:r>
          </w:hyperlink>
        </w:p>
        <w:p w:rsidR="003D6569" w:rsidRDefault="00853ACC">
          <w:pPr>
            <w:pStyle w:val="TOC1"/>
            <w:tabs>
              <w:tab w:val="right" w:leader="dot" w:pos="9016"/>
            </w:tabs>
            <w:rPr>
              <w:rFonts w:asciiTheme="minorHAnsi" w:eastAsiaTheme="minorEastAsia" w:hAnsiTheme="minorHAnsi" w:cstheme="minorBidi"/>
              <w:noProof/>
              <w:sz w:val="22"/>
              <w:szCs w:val="22"/>
            </w:rPr>
          </w:pPr>
          <w:hyperlink w:anchor="_Toc443634409" w:history="1">
            <w:r w:rsidR="003D6569" w:rsidRPr="00866D43">
              <w:rPr>
                <w:rStyle w:val="Hyperlink"/>
                <w:noProof/>
              </w:rPr>
              <w:t>Part B – The threatened parrots</w:t>
            </w:r>
            <w:r w:rsidR="003D6569">
              <w:rPr>
                <w:noProof/>
                <w:webHidden/>
              </w:rPr>
              <w:tab/>
            </w:r>
            <w:r>
              <w:rPr>
                <w:noProof/>
                <w:webHidden/>
              </w:rPr>
              <w:fldChar w:fldCharType="begin"/>
            </w:r>
            <w:r w:rsidR="003D6569">
              <w:rPr>
                <w:noProof/>
                <w:webHidden/>
              </w:rPr>
              <w:instrText xml:space="preserve"> PAGEREF _Toc443634409 \h </w:instrText>
            </w:r>
            <w:r>
              <w:rPr>
                <w:noProof/>
                <w:webHidden/>
              </w:rPr>
            </w:r>
            <w:r>
              <w:rPr>
                <w:noProof/>
                <w:webHidden/>
              </w:rPr>
              <w:fldChar w:fldCharType="separate"/>
            </w:r>
            <w:r w:rsidR="003D6569">
              <w:rPr>
                <w:noProof/>
                <w:webHidden/>
              </w:rPr>
              <w:t>- 7 -</w:t>
            </w:r>
            <w:r>
              <w:rPr>
                <w:noProof/>
                <w:webHidden/>
              </w:rPr>
              <w:fldChar w:fldCharType="end"/>
            </w:r>
          </w:hyperlink>
        </w:p>
        <w:p w:rsidR="003D6569" w:rsidRDefault="00853ACC">
          <w:pPr>
            <w:pStyle w:val="TOC2"/>
            <w:tabs>
              <w:tab w:val="right" w:leader="dot" w:pos="9016"/>
            </w:tabs>
            <w:rPr>
              <w:rFonts w:asciiTheme="minorHAnsi" w:eastAsiaTheme="minorEastAsia" w:hAnsiTheme="minorHAnsi" w:cstheme="minorBidi"/>
              <w:noProof/>
              <w:sz w:val="22"/>
              <w:szCs w:val="22"/>
            </w:rPr>
          </w:pPr>
          <w:hyperlink w:anchor="_Toc443634410" w:history="1">
            <w:r w:rsidR="003D6569" w:rsidRPr="00866D43">
              <w:rPr>
                <w:rStyle w:val="Hyperlink"/>
                <w:noProof/>
              </w:rPr>
              <w:t>Documents</w:t>
            </w:r>
            <w:r w:rsidR="003D6569">
              <w:rPr>
                <w:noProof/>
                <w:webHidden/>
              </w:rPr>
              <w:tab/>
            </w:r>
            <w:r>
              <w:rPr>
                <w:noProof/>
                <w:webHidden/>
              </w:rPr>
              <w:fldChar w:fldCharType="begin"/>
            </w:r>
            <w:r w:rsidR="003D6569">
              <w:rPr>
                <w:noProof/>
                <w:webHidden/>
              </w:rPr>
              <w:instrText xml:space="preserve"> PAGEREF _Toc443634410 \h </w:instrText>
            </w:r>
            <w:r>
              <w:rPr>
                <w:noProof/>
                <w:webHidden/>
              </w:rPr>
            </w:r>
            <w:r>
              <w:rPr>
                <w:noProof/>
                <w:webHidden/>
              </w:rPr>
              <w:fldChar w:fldCharType="separate"/>
            </w:r>
            <w:r w:rsidR="003D6569">
              <w:rPr>
                <w:noProof/>
                <w:webHidden/>
              </w:rPr>
              <w:t>- 7 -</w:t>
            </w:r>
            <w:r>
              <w:rPr>
                <w:noProof/>
                <w:webHidden/>
              </w:rPr>
              <w:fldChar w:fldCharType="end"/>
            </w:r>
          </w:hyperlink>
        </w:p>
        <w:p w:rsidR="003D6569" w:rsidRDefault="00853ACC">
          <w:pPr>
            <w:pStyle w:val="TOC2"/>
            <w:tabs>
              <w:tab w:val="right" w:leader="dot" w:pos="9016"/>
            </w:tabs>
            <w:rPr>
              <w:rFonts w:asciiTheme="minorHAnsi" w:eastAsiaTheme="minorEastAsia" w:hAnsiTheme="minorHAnsi" w:cstheme="minorBidi"/>
              <w:noProof/>
              <w:sz w:val="22"/>
              <w:szCs w:val="22"/>
            </w:rPr>
          </w:pPr>
          <w:hyperlink w:anchor="_Toc443634411" w:history="1">
            <w:r w:rsidR="003D6569" w:rsidRPr="00866D43">
              <w:rPr>
                <w:rStyle w:val="Hyperlink"/>
                <w:noProof/>
              </w:rPr>
              <w:t>Description</w:t>
            </w:r>
            <w:r w:rsidR="003D6569">
              <w:rPr>
                <w:noProof/>
                <w:webHidden/>
              </w:rPr>
              <w:tab/>
            </w:r>
            <w:r>
              <w:rPr>
                <w:noProof/>
                <w:webHidden/>
              </w:rPr>
              <w:fldChar w:fldCharType="begin"/>
            </w:r>
            <w:r w:rsidR="003D6569">
              <w:rPr>
                <w:noProof/>
                <w:webHidden/>
              </w:rPr>
              <w:instrText xml:space="preserve"> PAGEREF _Toc443634411 \h </w:instrText>
            </w:r>
            <w:r>
              <w:rPr>
                <w:noProof/>
                <w:webHidden/>
              </w:rPr>
            </w:r>
            <w:r>
              <w:rPr>
                <w:noProof/>
                <w:webHidden/>
              </w:rPr>
              <w:fldChar w:fldCharType="separate"/>
            </w:r>
            <w:r w:rsidR="003D6569">
              <w:rPr>
                <w:noProof/>
                <w:webHidden/>
              </w:rPr>
              <w:t>- 10 -</w:t>
            </w:r>
            <w:r>
              <w:rPr>
                <w:noProof/>
                <w:webHidden/>
              </w:rPr>
              <w:fldChar w:fldCharType="end"/>
            </w:r>
          </w:hyperlink>
        </w:p>
        <w:p w:rsidR="003D6569" w:rsidRDefault="00853ACC">
          <w:pPr>
            <w:pStyle w:val="TOC2"/>
            <w:tabs>
              <w:tab w:val="right" w:leader="dot" w:pos="9016"/>
            </w:tabs>
            <w:rPr>
              <w:rFonts w:asciiTheme="minorHAnsi" w:eastAsiaTheme="minorEastAsia" w:hAnsiTheme="minorHAnsi" w:cstheme="minorBidi"/>
              <w:noProof/>
              <w:sz w:val="22"/>
              <w:szCs w:val="22"/>
            </w:rPr>
          </w:pPr>
          <w:hyperlink w:anchor="_Toc443634412" w:history="1">
            <w:r w:rsidR="003D6569" w:rsidRPr="00866D43">
              <w:rPr>
                <w:rStyle w:val="Hyperlink"/>
                <w:noProof/>
              </w:rPr>
              <w:t>Locations</w:t>
            </w:r>
            <w:r w:rsidR="003D6569">
              <w:rPr>
                <w:noProof/>
                <w:webHidden/>
              </w:rPr>
              <w:tab/>
            </w:r>
            <w:r>
              <w:rPr>
                <w:noProof/>
                <w:webHidden/>
              </w:rPr>
              <w:fldChar w:fldCharType="begin"/>
            </w:r>
            <w:r w:rsidR="003D6569">
              <w:rPr>
                <w:noProof/>
                <w:webHidden/>
              </w:rPr>
              <w:instrText xml:space="preserve"> PAGEREF _Toc443634412 \h </w:instrText>
            </w:r>
            <w:r>
              <w:rPr>
                <w:noProof/>
                <w:webHidden/>
              </w:rPr>
            </w:r>
            <w:r>
              <w:rPr>
                <w:noProof/>
                <w:webHidden/>
              </w:rPr>
              <w:fldChar w:fldCharType="separate"/>
            </w:r>
            <w:r w:rsidR="003D6569">
              <w:rPr>
                <w:noProof/>
                <w:webHidden/>
              </w:rPr>
              <w:t>- 13 -</w:t>
            </w:r>
            <w:r>
              <w:rPr>
                <w:noProof/>
                <w:webHidden/>
              </w:rPr>
              <w:fldChar w:fldCharType="end"/>
            </w:r>
          </w:hyperlink>
        </w:p>
        <w:p w:rsidR="003D6569" w:rsidRDefault="00853ACC">
          <w:pPr>
            <w:pStyle w:val="TOC1"/>
            <w:tabs>
              <w:tab w:val="right" w:leader="dot" w:pos="9016"/>
            </w:tabs>
            <w:rPr>
              <w:rFonts w:asciiTheme="minorHAnsi" w:eastAsiaTheme="minorEastAsia" w:hAnsiTheme="minorHAnsi" w:cstheme="minorBidi"/>
              <w:noProof/>
              <w:sz w:val="22"/>
              <w:szCs w:val="22"/>
            </w:rPr>
          </w:pPr>
          <w:hyperlink w:anchor="_Toc443634413" w:history="1">
            <w:r w:rsidR="003D6569" w:rsidRPr="00866D43">
              <w:rPr>
                <w:rStyle w:val="Hyperlink"/>
                <w:noProof/>
              </w:rPr>
              <w:t>Part C – Recovery Plans</w:t>
            </w:r>
            <w:r w:rsidR="003D6569">
              <w:rPr>
                <w:noProof/>
                <w:webHidden/>
              </w:rPr>
              <w:tab/>
            </w:r>
            <w:r>
              <w:rPr>
                <w:noProof/>
                <w:webHidden/>
              </w:rPr>
              <w:fldChar w:fldCharType="begin"/>
            </w:r>
            <w:r w:rsidR="003D6569">
              <w:rPr>
                <w:noProof/>
                <w:webHidden/>
              </w:rPr>
              <w:instrText xml:space="preserve"> PAGEREF _Toc443634413 \h </w:instrText>
            </w:r>
            <w:r>
              <w:rPr>
                <w:noProof/>
                <w:webHidden/>
              </w:rPr>
            </w:r>
            <w:r>
              <w:rPr>
                <w:noProof/>
                <w:webHidden/>
              </w:rPr>
              <w:fldChar w:fldCharType="separate"/>
            </w:r>
            <w:r w:rsidR="003D6569">
              <w:rPr>
                <w:noProof/>
                <w:webHidden/>
              </w:rPr>
              <w:t>- 14 -</w:t>
            </w:r>
            <w:r>
              <w:rPr>
                <w:noProof/>
                <w:webHidden/>
              </w:rPr>
              <w:fldChar w:fldCharType="end"/>
            </w:r>
          </w:hyperlink>
        </w:p>
        <w:p w:rsidR="003D6569" w:rsidRDefault="00853ACC">
          <w:pPr>
            <w:pStyle w:val="TOC2"/>
            <w:tabs>
              <w:tab w:val="right" w:leader="dot" w:pos="9016"/>
            </w:tabs>
            <w:rPr>
              <w:rFonts w:asciiTheme="minorHAnsi" w:eastAsiaTheme="minorEastAsia" w:hAnsiTheme="minorHAnsi" w:cstheme="minorBidi"/>
              <w:noProof/>
              <w:sz w:val="22"/>
              <w:szCs w:val="22"/>
            </w:rPr>
          </w:pPr>
          <w:hyperlink w:anchor="_Toc443634414" w:history="1">
            <w:r w:rsidR="003D6569" w:rsidRPr="00866D43">
              <w:rPr>
                <w:rStyle w:val="Hyperlink"/>
                <w:noProof/>
              </w:rPr>
              <w:t>Description</w:t>
            </w:r>
            <w:r w:rsidR="003D6569">
              <w:rPr>
                <w:noProof/>
                <w:webHidden/>
              </w:rPr>
              <w:tab/>
            </w:r>
            <w:r>
              <w:rPr>
                <w:noProof/>
                <w:webHidden/>
              </w:rPr>
              <w:fldChar w:fldCharType="begin"/>
            </w:r>
            <w:r w:rsidR="003D6569">
              <w:rPr>
                <w:noProof/>
                <w:webHidden/>
              </w:rPr>
              <w:instrText xml:space="preserve"> PAGEREF _Toc443634414 \h </w:instrText>
            </w:r>
            <w:r>
              <w:rPr>
                <w:noProof/>
                <w:webHidden/>
              </w:rPr>
            </w:r>
            <w:r>
              <w:rPr>
                <w:noProof/>
                <w:webHidden/>
              </w:rPr>
              <w:fldChar w:fldCharType="separate"/>
            </w:r>
            <w:r w:rsidR="003D6569">
              <w:rPr>
                <w:noProof/>
                <w:webHidden/>
              </w:rPr>
              <w:t>- 14 -</w:t>
            </w:r>
            <w:r>
              <w:rPr>
                <w:noProof/>
                <w:webHidden/>
              </w:rPr>
              <w:fldChar w:fldCharType="end"/>
            </w:r>
          </w:hyperlink>
        </w:p>
        <w:p w:rsidR="003D6569" w:rsidRDefault="00853ACC">
          <w:pPr>
            <w:pStyle w:val="TOC2"/>
            <w:tabs>
              <w:tab w:val="right" w:leader="dot" w:pos="9016"/>
            </w:tabs>
            <w:rPr>
              <w:rFonts w:asciiTheme="minorHAnsi" w:eastAsiaTheme="minorEastAsia" w:hAnsiTheme="minorHAnsi" w:cstheme="minorBidi"/>
              <w:noProof/>
              <w:sz w:val="22"/>
              <w:szCs w:val="22"/>
            </w:rPr>
          </w:pPr>
          <w:hyperlink w:anchor="_Toc443634415" w:history="1">
            <w:r w:rsidR="003D6569" w:rsidRPr="00866D43">
              <w:rPr>
                <w:rStyle w:val="Hyperlink"/>
                <w:noProof/>
              </w:rPr>
              <w:t>Explanation of threats</w:t>
            </w:r>
            <w:r w:rsidR="003D6569">
              <w:rPr>
                <w:noProof/>
                <w:webHidden/>
              </w:rPr>
              <w:tab/>
            </w:r>
            <w:r>
              <w:rPr>
                <w:noProof/>
                <w:webHidden/>
              </w:rPr>
              <w:fldChar w:fldCharType="begin"/>
            </w:r>
            <w:r w:rsidR="003D6569">
              <w:rPr>
                <w:noProof/>
                <w:webHidden/>
              </w:rPr>
              <w:instrText xml:space="preserve"> PAGEREF _Toc443634415 \h </w:instrText>
            </w:r>
            <w:r>
              <w:rPr>
                <w:noProof/>
                <w:webHidden/>
              </w:rPr>
            </w:r>
            <w:r>
              <w:rPr>
                <w:noProof/>
                <w:webHidden/>
              </w:rPr>
              <w:fldChar w:fldCharType="separate"/>
            </w:r>
            <w:r w:rsidR="003D6569">
              <w:rPr>
                <w:noProof/>
                <w:webHidden/>
              </w:rPr>
              <w:t>- 14 -</w:t>
            </w:r>
            <w:r>
              <w:rPr>
                <w:noProof/>
                <w:webHidden/>
              </w:rPr>
              <w:fldChar w:fldCharType="end"/>
            </w:r>
          </w:hyperlink>
        </w:p>
        <w:p w:rsidR="003D6569" w:rsidRDefault="00853ACC">
          <w:pPr>
            <w:pStyle w:val="TOC2"/>
            <w:tabs>
              <w:tab w:val="right" w:leader="dot" w:pos="9016"/>
            </w:tabs>
            <w:rPr>
              <w:rFonts w:asciiTheme="minorHAnsi" w:eastAsiaTheme="minorEastAsia" w:hAnsiTheme="minorHAnsi" w:cstheme="minorBidi"/>
              <w:noProof/>
              <w:sz w:val="22"/>
              <w:szCs w:val="22"/>
            </w:rPr>
          </w:pPr>
          <w:hyperlink w:anchor="_Toc443634416" w:history="1">
            <w:r w:rsidR="003D6569" w:rsidRPr="00866D43">
              <w:rPr>
                <w:rStyle w:val="Hyperlink"/>
                <w:noProof/>
              </w:rPr>
              <w:t>Common groupings and variability of threats</w:t>
            </w:r>
            <w:r w:rsidR="003D6569">
              <w:rPr>
                <w:noProof/>
                <w:webHidden/>
              </w:rPr>
              <w:tab/>
            </w:r>
            <w:r>
              <w:rPr>
                <w:noProof/>
                <w:webHidden/>
              </w:rPr>
              <w:fldChar w:fldCharType="begin"/>
            </w:r>
            <w:r w:rsidR="003D6569">
              <w:rPr>
                <w:noProof/>
                <w:webHidden/>
              </w:rPr>
              <w:instrText xml:space="preserve"> PAGEREF _Toc443634416 \h </w:instrText>
            </w:r>
            <w:r>
              <w:rPr>
                <w:noProof/>
                <w:webHidden/>
              </w:rPr>
            </w:r>
            <w:r>
              <w:rPr>
                <w:noProof/>
                <w:webHidden/>
              </w:rPr>
              <w:fldChar w:fldCharType="separate"/>
            </w:r>
            <w:r w:rsidR="003D6569">
              <w:rPr>
                <w:noProof/>
                <w:webHidden/>
              </w:rPr>
              <w:t>- 18 -</w:t>
            </w:r>
            <w:r>
              <w:rPr>
                <w:noProof/>
                <w:webHidden/>
              </w:rPr>
              <w:fldChar w:fldCharType="end"/>
            </w:r>
          </w:hyperlink>
        </w:p>
        <w:p w:rsidR="003D6569" w:rsidRDefault="00853ACC">
          <w:pPr>
            <w:pStyle w:val="TOC1"/>
            <w:tabs>
              <w:tab w:val="right" w:leader="dot" w:pos="9016"/>
            </w:tabs>
            <w:rPr>
              <w:rFonts w:asciiTheme="minorHAnsi" w:eastAsiaTheme="minorEastAsia" w:hAnsiTheme="minorHAnsi" w:cstheme="minorBidi"/>
              <w:noProof/>
              <w:sz w:val="22"/>
              <w:szCs w:val="22"/>
            </w:rPr>
          </w:pPr>
          <w:hyperlink w:anchor="_Toc443634417" w:history="1">
            <w:r w:rsidR="003D6569" w:rsidRPr="00866D43">
              <w:rPr>
                <w:rStyle w:val="Hyperlink"/>
                <w:noProof/>
              </w:rPr>
              <w:t>Part D – Parrots without Recovery Plans</w:t>
            </w:r>
            <w:r w:rsidR="003D6569">
              <w:rPr>
                <w:noProof/>
                <w:webHidden/>
              </w:rPr>
              <w:tab/>
            </w:r>
            <w:r>
              <w:rPr>
                <w:noProof/>
                <w:webHidden/>
              </w:rPr>
              <w:fldChar w:fldCharType="begin"/>
            </w:r>
            <w:r w:rsidR="003D6569">
              <w:rPr>
                <w:noProof/>
                <w:webHidden/>
              </w:rPr>
              <w:instrText xml:space="preserve"> PAGEREF _Toc443634417 \h </w:instrText>
            </w:r>
            <w:r>
              <w:rPr>
                <w:noProof/>
                <w:webHidden/>
              </w:rPr>
            </w:r>
            <w:r>
              <w:rPr>
                <w:noProof/>
                <w:webHidden/>
              </w:rPr>
              <w:fldChar w:fldCharType="separate"/>
            </w:r>
            <w:r w:rsidR="003D6569">
              <w:rPr>
                <w:noProof/>
                <w:webHidden/>
              </w:rPr>
              <w:t>- 20 -</w:t>
            </w:r>
            <w:r>
              <w:rPr>
                <w:noProof/>
                <w:webHidden/>
              </w:rPr>
              <w:fldChar w:fldCharType="end"/>
            </w:r>
          </w:hyperlink>
        </w:p>
        <w:p w:rsidR="003D6569" w:rsidRDefault="00853ACC">
          <w:pPr>
            <w:pStyle w:val="TOC2"/>
            <w:tabs>
              <w:tab w:val="right" w:leader="dot" w:pos="9016"/>
            </w:tabs>
            <w:rPr>
              <w:rFonts w:asciiTheme="minorHAnsi" w:eastAsiaTheme="minorEastAsia" w:hAnsiTheme="minorHAnsi" w:cstheme="minorBidi"/>
              <w:noProof/>
              <w:sz w:val="22"/>
              <w:szCs w:val="22"/>
            </w:rPr>
          </w:pPr>
          <w:hyperlink w:anchor="_Toc443634418" w:history="1">
            <w:r w:rsidR="003D6569" w:rsidRPr="00866D43">
              <w:rPr>
                <w:rStyle w:val="Hyperlink"/>
                <w:noProof/>
              </w:rPr>
              <w:t>Conservation advice</w:t>
            </w:r>
            <w:r w:rsidR="003D6569">
              <w:rPr>
                <w:noProof/>
                <w:webHidden/>
              </w:rPr>
              <w:tab/>
            </w:r>
            <w:r>
              <w:rPr>
                <w:noProof/>
                <w:webHidden/>
              </w:rPr>
              <w:fldChar w:fldCharType="begin"/>
            </w:r>
            <w:r w:rsidR="003D6569">
              <w:rPr>
                <w:noProof/>
                <w:webHidden/>
              </w:rPr>
              <w:instrText xml:space="preserve"> PAGEREF _Toc443634418 \h </w:instrText>
            </w:r>
            <w:r>
              <w:rPr>
                <w:noProof/>
                <w:webHidden/>
              </w:rPr>
            </w:r>
            <w:r>
              <w:rPr>
                <w:noProof/>
                <w:webHidden/>
              </w:rPr>
              <w:fldChar w:fldCharType="separate"/>
            </w:r>
            <w:r w:rsidR="003D6569">
              <w:rPr>
                <w:noProof/>
                <w:webHidden/>
              </w:rPr>
              <w:t>- 20 -</w:t>
            </w:r>
            <w:r>
              <w:rPr>
                <w:noProof/>
                <w:webHidden/>
              </w:rPr>
              <w:fldChar w:fldCharType="end"/>
            </w:r>
          </w:hyperlink>
        </w:p>
        <w:p w:rsidR="003D6569" w:rsidRDefault="00853ACC">
          <w:pPr>
            <w:pStyle w:val="TOC2"/>
            <w:tabs>
              <w:tab w:val="right" w:leader="dot" w:pos="9016"/>
            </w:tabs>
            <w:rPr>
              <w:rFonts w:asciiTheme="minorHAnsi" w:eastAsiaTheme="minorEastAsia" w:hAnsiTheme="minorHAnsi" w:cstheme="minorBidi"/>
              <w:noProof/>
              <w:sz w:val="22"/>
              <w:szCs w:val="22"/>
            </w:rPr>
          </w:pPr>
          <w:hyperlink w:anchor="_Toc443634419" w:history="1">
            <w:r w:rsidR="003D6569" w:rsidRPr="00866D43">
              <w:rPr>
                <w:rStyle w:val="Hyperlink"/>
                <w:noProof/>
              </w:rPr>
              <w:t>Threats</w:t>
            </w:r>
            <w:r w:rsidR="003D6569">
              <w:rPr>
                <w:noProof/>
                <w:webHidden/>
              </w:rPr>
              <w:tab/>
            </w:r>
            <w:r>
              <w:rPr>
                <w:noProof/>
                <w:webHidden/>
              </w:rPr>
              <w:fldChar w:fldCharType="begin"/>
            </w:r>
            <w:r w:rsidR="003D6569">
              <w:rPr>
                <w:noProof/>
                <w:webHidden/>
              </w:rPr>
              <w:instrText xml:space="preserve"> PAGEREF _Toc443634419 \h </w:instrText>
            </w:r>
            <w:r>
              <w:rPr>
                <w:noProof/>
                <w:webHidden/>
              </w:rPr>
            </w:r>
            <w:r>
              <w:rPr>
                <w:noProof/>
                <w:webHidden/>
              </w:rPr>
              <w:fldChar w:fldCharType="separate"/>
            </w:r>
            <w:r w:rsidR="003D6569">
              <w:rPr>
                <w:noProof/>
                <w:webHidden/>
              </w:rPr>
              <w:t>- 20 -</w:t>
            </w:r>
            <w:r>
              <w:rPr>
                <w:noProof/>
                <w:webHidden/>
              </w:rPr>
              <w:fldChar w:fldCharType="end"/>
            </w:r>
          </w:hyperlink>
        </w:p>
        <w:p w:rsidR="003D6569" w:rsidRDefault="00853ACC">
          <w:pPr>
            <w:pStyle w:val="TOC1"/>
            <w:tabs>
              <w:tab w:val="right" w:leader="dot" w:pos="9016"/>
            </w:tabs>
            <w:rPr>
              <w:rFonts w:asciiTheme="minorHAnsi" w:eastAsiaTheme="minorEastAsia" w:hAnsiTheme="minorHAnsi" w:cstheme="minorBidi"/>
              <w:noProof/>
              <w:sz w:val="22"/>
              <w:szCs w:val="22"/>
            </w:rPr>
          </w:pPr>
          <w:hyperlink w:anchor="_Toc443634420" w:history="1">
            <w:r w:rsidR="003D6569" w:rsidRPr="00866D43">
              <w:rPr>
                <w:rStyle w:val="Hyperlink"/>
                <w:noProof/>
              </w:rPr>
              <w:t>Part E – Consultation with parrot and disease experts</w:t>
            </w:r>
            <w:r w:rsidR="003D6569">
              <w:rPr>
                <w:noProof/>
                <w:webHidden/>
              </w:rPr>
              <w:tab/>
            </w:r>
            <w:r>
              <w:rPr>
                <w:noProof/>
                <w:webHidden/>
              </w:rPr>
              <w:fldChar w:fldCharType="begin"/>
            </w:r>
            <w:r w:rsidR="003D6569">
              <w:rPr>
                <w:noProof/>
                <w:webHidden/>
              </w:rPr>
              <w:instrText xml:space="preserve"> PAGEREF _Toc443634420 \h </w:instrText>
            </w:r>
            <w:r>
              <w:rPr>
                <w:noProof/>
                <w:webHidden/>
              </w:rPr>
            </w:r>
            <w:r>
              <w:rPr>
                <w:noProof/>
                <w:webHidden/>
              </w:rPr>
              <w:fldChar w:fldCharType="separate"/>
            </w:r>
            <w:r w:rsidR="003D6569">
              <w:rPr>
                <w:noProof/>
                <w:webHidden/>
              </w:rPr>
              <w:t>- 20 -</w:t>
            </w:r>
            <w:r>
              <w:rPr>
                <w:noProof/>
                <w:webHidden/>
              </w:rPr>
              <w:fldChar w:fldCharType="end"/>
            </w:r>
          </w:hyperlink>
        </w:p>
        <w:p w:rsidR="003D6569" w:rsidRDefault="00853ACC">
          <w:pPr>
            <w:pStyle w:val="TOC2"/>
            <w:tabs>
              <w:tab w:val="right" w:leader="dot" w:pos="9016"/>
            </w:tabs>
            <w:rPr>
              <w:rFonts w:asciiTheme="minorHAnsi" w:eastAsiaTheme="minorEastAsia" w:hAnsiTheme="minorHAnsi" w:cstheme="minorBidi"/>
              <w:noProof/>
              <w:sz w:val="22"/>
              <w:szCs w:val="22"/>
            </w:rPr>
          </w:pPr>
          <w:hyperlink w:anchor="_Toc443634421" w:history="1">
            <w:r w:rsidR="003D6569" w:rsidRPr="00866D43">
              <w:rPr>
                <w:rStyle w:val="Hyperlink"/>
                <w:noProof/>
              </w:rPr>
              <w:t>Experts</w:t>
            </w:r>
            <w:r w:rsidR="003D6569">
              <w:rPr>
                <w:noProof/>
                <w:webHidden/>
              </w:rPr>
              <w:tab/>
            </w:r>
            <w:r>
              <w:rPr>
                <w:noProof/>
                <w:webHidden/>
              </w:rPr>
              <w:fldChar w:fldCharType="begin"/>
            </w:r>
            <w:r w:rsidR="003D6569">
              <w:rPr>
                <w:noProof/>
                <w:webHidden/>
              </w:rPr>
              <w:instrText xml:space="preserve"> PAGEREF _Toc443634421 \h </w:instrText>
            </w:r>
            <w:r>
              <w:rPr>
                <w:noProof/>
                <w:webHidden/>
              </w:rPr>
            </w:r>
            <w:r>
              <w:rPr>
                <w:noProof/>
                <w:webHidden/>
              </w:rPr>
              <w:fldChar w:fldCharType="separate"/>
            </w:r>
            <w:r w:rsidR="003D6569">
              <w:rPr>
                <w:noProof/>
                <w:webHidden/>
              </w:rPr>
              <w:t>- 20 -</w:t>
            </w:r>
            <w:r>
              <w:rPr>
                <w:noProof/>
                <w:webHidden/>
              </w:rPr>
              <w:fldChar w:fldCharType="end"/>
            </w:r>
          </w:hyperlink>
        </w:p>
        <w:p w:rsidR="003D6569" w:rsidRDefault="00853ACC">
          <w:pPr>
            <w:pStyle w:val="TOC2"/>
            <w:tabs>
              <w:tab w:val="right" w:leader="dot" w:pos="9016"/>
            </w:tabs>
            <w:rPr>
              <w:rFonts w:asciiTheme="minorHAnsi" w:eastAsiaTheme="minorEastAsia" w:hAnsiTheme="minorHAnsi" w:cstheme="minorBidi"/>
              <w:noProof/>
              <w:sz w:val="22"/>
              <w:szCs w:val="22"/>
            </w:rPr>
          </w:pPr>
          <w:hyperlink w:anchor="_Toc443634422" w:history="1">
            <w:r w:rsidR="003D6569" w:rsidRPr="00866D43">
              <w:rPr>
                <w:rStyle w:val="Hyperlink"/>
                <w:noProof/>
              </w:rPr>
              <w:t>Potential Future Projects: Department of Environment support</w:t>
            </w:r>
            <w:r w:rsidR="003D6569">
              <w:rPr>
                <w:noProof/>
                <w:webHidden/>
              </w:rPr>
              <w:tab/>
            </w:r>
            <w:r>
              <w:rPr>
                <w:noProof/>
                <w:webHidden/>
              </w:rPr>
              <w:fldChar w:fldCharType="begin"/>
            </w:r>
            <w:r w:rsidR="003D6569">
              <w:rPr>
                <w:noProof/>
                <w:webHidden/>
              </w:rPr>
              <w:instrText xml:space="preserve"> PAGEREF _Toc443634422 \h </w:instrText>
            </w:r>
            <w:r>
              <w:rPr>
                <w:noProof/>
                <w:webHidden/>
              </w:rPr>
            </w:r>
            <w:r>
              <w:rPr>
                <w:noProof/>
                <w:webHidden/>
              </w:rPr>
              <w:fldChar w:fldCharType="separate"/>
            </w:r>
            <w:r w:rsidR="003D6569">
              <w:rPr>
                <w:noProof/>
                <w:webHidden/>
              </w:rPr>
              <w:t>- 22 -</w:t>
            </w:r>
            <w:r>
              <w:rPr>
                <w:noProof/>
                <w:webHidden/>
              </w:rPr>
              <w:fldChar w:fldCharType="end"/>
            </w:r>
          </w:hyperlink>
        </w:p>
        <w:p w:rsidR="003D6569" w:rsidRDefault="00853ACC">
          <w:pPr>
            <w:pStyle w:val="TOC2"/>
            <w:tabs>
              <w:tab w:val="right" w:leader="dot" w:pos="9016"/>
            </w:tabs>
            <w:rPr>
              <w:rFonts w:asciiTheme="minorHAnsi" w:eastAsiaTheme="minorEastAsia" w:hAnsiTheme="minorHAnsi" w:cstheme="minorBidi"/>
              <w:noProof/>
              <w:sz w:val="22"/>
              <w:szCs w:val="22"/>
            </w:rPr>
          </w:pPr>
          <w:hyperlink w:anchor="_Toc443634423" w:history="1">
            <w:r w:rsidR="003D6569" w:rsidRPr="00866D43">
              <w:rPr>
                <w:rStyle w:val="Hyperlink"/>
                <w:noProof/>
              </w:rPr>
              <w:t>Management actions</w:t>
            </w:r>
            <w:r w:rsidR="003D6569">
              <w:rPr>
                <w:noProof/>
                <w:webHidden/>
              </w:rPr>
              <w:tab/>
            </w:r>
            <w:r>
              <w:rPr>
                <w:noProof/>
                <w:webHidden/>
              </w:rPr>
              <w:fldChar w:fldCharType="begin"/>
            </w:r>
            <w:r w:rsidR="003D6569">
              <w:rPr>
                <w:noProof/>
                <w:webHidden/>
              </w:rPr>
              <w:instrText xml:space="preserve"> PAGEREF _Toc443634423 \h </w:instrText>
            </w:r>
            <w:r>
              <w:rPr>
                <w:noProof/>
                <w:webHidden/>
              </w:rPr>
            </w:r>
            <w:r>
              <w:rPr>
                <w:noProof/>
                <w:webHidden/>
              </w:rPr>
              <w:fldChar w:fldCharType="separate"/>
            </w:r>
            <w:r w:rsidR="003D6569">
              <w:rPr>
                <w:noProof/>
                <w:webHidden/>
              </w:rPr>
              <w:t>- 23 -</w:t>
            </w:r>
            <w:r>
              <w:rPr>
                <w:noProof/>
                <w:webHidden/>
              </w:rPr>
              <w:fldChar w:fldCharType="end"/>
            </w:r>
          </w:hyperlink>
        </w:p>
        <w:p w:rsidR="003D6569" w:rsidRDefault="00853ACC">
          <w:pPr>
            <w:pStyle w:val="TOC2"/>
            <w:tabs>
              <w:tab w:val="right" w:leader="dot" w:pos="9016"/>
            </w:tabs>
            <w:rPr>
              <w:rFonts w:asciiTheme="minorHAnsi" w:eastAsiaTheme="minorEastAsia" w:hAnsiTheme="minorHAnsi" w:cstheme="minorBidi"/>
              <w:noProof/>
              <w:sz w:val="22"/>
              <w:szCs w:val="22"/>
            </w:rPr>
          </w:pPr>
          <w:hyperlink w:anchor="_Toc443634424" w:history="1">
            <w:r w:rsidR="003D6569" w:rsidRPr="00866D43">
              <w:rPr>
                <w:rStyle w:val="Hyperlink"/>
                <w:noProof/>
              </w:rPr>
              <w:t>Current projects</w:t>
            </w:r>
            <w:r w:rsidR="003D6569">
              <w:rPr>
                <w:noProof/>
                <w:webHidden/>
              </w:rPr>
              <w:tab/>
            </w:r>
            <w:r>
              <w:rPr>
                <w:noProof/>
                <w:webHidden/>
              </w:rPr>
              <w:fldChar w:fldCharType="begin"/>
            </w:r>
            <w:r w:rsidR="003D6569">
              <w:rPr>
                <w:noProof/>
                <w:webHidden/>
              </w:rPr>
              <w:instrText xml:space="preserve"> PAGEREF _Toc443634424 \h </w:instrText>
            </w:r>
            <w:r>
              <w:rPr>
                <w:noProof/>
                <w:webHidden/>
              </w:rPr>
            </w:r>
            <w:r>
              <w:rPr>
                <w:noProof/>
                <w:webHidden/>
              </w:rPr>
              <w:fldChar w:fldCharType="separate"/>
            </w:r>
            <w:r w:rsidR="003D6569">
              <w:rPr>
                <w:noProof/>
                <w:webHidden/>
              </w:rPr>
              <w:t>- 27 -</w:t>
            </w:r>
            <w:r>
              <w:rPr>
                <w:noProof/>
                <w:webHidden/>
              </w:rPr>
              <w:fldChar w:fldCharType="end"/>
            </w:r>
          </w:hyperlink>
        </w:p>
        <w:p w:rsidR="003D6569" w:rsidRDefault="00853ACC">
          <w:pPr>
            <w:pStyle w:val="TOC2"/>
            <w:tabs>
              <w:tab w:val="right" w:leader="dot" w:pos="9016"/>
            </w:tabs>
            <w:rPr>
              <w:rFonts w:asciiTheme="minorHAnsi" w:eastAsiaTheme="minorEastAsia" w:hAnsiTheme="minorHAnsi" w:cstheme="minorBidi"/>
              <w:noProof/>
              <w:sz w:val="22"/>
              <w:szCs w:val="22"/>
            </w:rPr>
          </w:pPr>
          <w:hyperlink w:anchor="_Toc443634425" w:history="1">
            <w:r w:rsidR="003D6569" w:rsidRPr="00866D43">
              <w:rPr>
                <w:rStyle w:val="Hyperlink"/>
                <w:noProof/>
              </w:rPr>
              <w:t>PBFD as a threat</w:t>
            </w:r>
            <w:r w:rsidR="003D6569">
              <w:rPr>
                <w:noProof/>
                <w:webHidden/>
              </w:rPr>
              <w:tab/>
            </w:r>
            <w:r>
              <w:rPr>
                <w:noProof/>
                <w:webHidden/>
              </w:rPr>
              <w:fldChar w:fldCharType="begin"/>
            </w:r>
            <w:r w:rsidR="003D6569">
              <w:rPr>
                <w:noProof/>
                <w:webHidden/>
              </w:rPr>
              <w:instrText xml:space="preserve"> PAGEREF _Toc443634425 \h </w:instrText>
            </w:r>
            <w:r>
              <w:rPr>
                <w:noProof/>
                <w:webHidden/>
              </w:rPr>
            </w:r>
            <w:r>
              <w:rPr>
                <w:noProof/>
                <w:webHidden/>
              </w:rPr>
              <w:fldChar w:fldCharType="separate"/>
            </w:r>
            <w:r w:rsidR="003D6569">
              <w:rPr>
                <w:noProof/>
                <w:webHidden/>
              </w:rPr>
              <w:t>- 33 -</w:t>
            </w:r>
            <w:r>
              <w:rPr>
                <w:noProof/>
                <w:webHidden/>
              </w:rPr>
              <w:fldChar w:fldCharType="end"/>
            </w:r>
          </w:hyperlink>
        </w:p>
        <w:p w:rsidR="003D6569" w:rsidRDefault="00853ACC">
          <w:pPr>
            <w:pStyle w:val="TOC2"/>
            <w:tabs>
              <w:tab w:val="right" w:leader="dot" w:pos="9016"/>
            </w:tabs>
            <w:rPr>
              <w:rFonts w:asciiTheme="minorHAnsi" w:eastAsiaTheme="minorEastAsia" w:hAnsiTheme="minorHAnsi" w:cstheme="minorBidi"/>
              <w:noProof/>
              <w:sz w:val="22"/>
              <w:szCs w:val="22"/>
            </w:rPr>
          </w:pPr>
          <w:hyperlink w:anchor="_Toc443634426" w:history="1">
            <w:r w:rsidR="003D6569" w:rsidRPr="00866D43">
              <w:rPr>
                <w:rStyle w:val="Hyperlink"/>
                <w:noProof/>
              </w:rPr>
              <w:t>Table 11: Experts Summary on PBFD</w:t>
            </w:r>
            <w:r w:rsidR="003D6569">
              <w:rPr>
                <w:noProof/>
                <w:webHidden/>
              </w:rPr>
              <w:tab/>
            </w:r>
            <w:r>
              <w:rPr>
                <w:noProof/>
                <w:webHidden/>
              </w:rPr>
              <w:fldChar w:fldCharType="begin"/>
            </w:r>
            <w:r w:rsidR="003D6569">
              <w:rPr>
                <w:noProof/>
                <w:webHidden/>
              </w:rPr>
              <w:instrText xml:space="preserve"> PAGEREF _Toc443634426 \h </w:instrText>
            </w:r>
            <w:r>
              <w:rPr>
                <w:noProof/>
                <w:webHidden/>
              </w:rPr>
            </w:r>
            <w:r>
              <w:rPr>
                <w:noProof/>
                <w:webHidden/>
              </w:rPr>
              <w:fldChar w:fldCharType="separate"/>
            </w:r>
            <w:r w:rsidR="003D6569">
              <w:rPr>
                <w:noProof/>
                <w:webHidden/>
              </w:rPr>
              <w:t>- 40 -</w:t>
            </w:r>
            <w:r>
              <w:rPr>
                <w:noProof/>
                <w:webHidden/>
              </w:rPr>
              <w:fldChar w:fldCharType="end"/>
            </w:r>
          </w:hyperlink>
        </w:p>
        <w:p w:rsidR="003D6569" w:rsidRDefault="00853ACC">
          <w:pPr>
            <w:pStyle w:val="TOC2"/>
            <w:tabs>
              <w:tab w:val="right" w:leader="dot" w:pos="9016"/>
            </w:tabs>
            <w:rPr>
              <w:rFonts w:asciiTheme="minorHAnsi" w:eastAsiaTheme="minorEastAsia" w:hAnsiTheme="minorHAnsi" w:cstheme="minorBidi"/>
              <w:noProof/>
              <w:sz w:val="22"/>
              <w:szCs w:val="22"/>
            </w:rPr>
          </w:pPr>
          <w:hyperlink w:anchor="_Toc443634427" w:history="1">
            <w:r w:rsidR="003D6569" w:rsidRPr="00866D43">
              <w:rPr>
                <w:rStyle w:val="Hyperlink"/>
                <w:noProof/>
              </w:rPr>
              <w:t>Advice on Threats</w:t>
            </w:r>
            <w:r w:rsidR="003D6569">
              <w:rPr>
                <w:noProof/>
                <w:webHidden/>
              </w:rPr>
              <w:tab/>
            </w:r>
            <w:r>
              <w:rPr>
                <w:noProof/>
                <w:webHidden/>
              </w:rPr>
              <w:fldChar w:fldCharType="begin"/>
            </w:r>
            <w:r w:rsidR="003D6569">
              <w:rPr>
                <w:noProof/>
                <w:webHidden/>
              </w:rPr>
              <w:instrText xml:space="preserve"> PAGEREF _Toc443634427 \h </w:instrText>
            </w:r>
            <w:r>
              <w:rPr>
                <w:noProof/>
                <w:webHidden/>
              </w:rPr>
            </w:r>
            <w:r>
              <w:rPr>
                <w:noProof/>
                <w:webHidden/>
              </w:rPr>
              <w:fldChar w:fldCharType="separate"/>
            </w:r>
            <w:r w:rsidR="003D6569">
              <w:rPr>
                <w:noProof/>
                <w:webHidden/>
              </w:rPr>
              <w:t>- 42 -</w:t>
            </w:r>
            <w:r>
              <w:rPr>
                <w:noProof/>
                <w:webHidden/>
              </w:rPr>
              <w:fldChar w:fldCharType="end"/>
            </w:r>
          </w:hyperlink>
        </w:p>
        <w:p w:rsidR="003D6569" w:rsidRDefault="00853ACC">
          <w:pPr>
            <w:pStyle w:val="TOC2"/>
            <w:tabs>
              <w:tab w:val="right" w:leader="dot" w:pos="9016"/>
            </w:tabs>
            <w:rPr>
              <w:rFonts w:asciiTheme="minorHAnsi" w:eastAsiaTheme="minorEastAsia" w:hAnsiTheme="minorHAnsi" w:cstheme="minorBidi"/>
              <w:noProof/>
              <w:sz w:val="22"/>
              <w:szCs w:val="22"/>
            </w:rPr>
          </w:pPr>
          <w:hyperlink w:anchor="_Toc443634428" w:history="1">
            <w:r w:rsidR="003D6569" w:rsidRPr="00866D43">
              <w:rPr>
                <w:rStyle w:val="Hyperlink"/>
                <w:noProof/>
              </w:rPr>
              <w:t>Parrot and BFD publications</w:t>
            </w:r>
            <w:r w:rsidR="003D6569">
              <w:rPr>
                <w:noProof/>
                <w:webHidden/>
              </w:rPr>
              <w:tab/>
            </w:r>
            <w:r>
              <w:rPr>
                <w:noProof/>
                <w:webHidden/>
              </w:rPr>
              <w:fldChar w:fldCharType="begin"/>
            </w:r>
            <w:r w:rsidR="003D6569">
              <w:rPr>
                <w:noProof/>
                <w:webHidden/>
              </w:rPr>
              <w:instrText xml:space="preserve"> PAGEREF _Toc443634428 \h </w:instrText>
            </w:r>
            <w:r>
              <w:rPr>
                <w:noProof/>
                <w:webHidden/>
              </w:rPr>
            </w:r>
            <w:r>
              <w:rPr>
                <w:noProof/>
                <w:webHidden/>
              </w:rPr>
              <w:fldChar w:fldCharType="separate"/>
            </w:r>
            <w:r w:rsidR="003D6569">
              <w:rPr>
                <w:noProof/>
                <w:webHidden/>
              </w:rPr>
              <w:t>- 44 -</w:t>
            </w:r>
            <w:r>
              <w:rPr>
                <w:noProof/>
                <w:webHidden/>
              </w:rPr>
              <w:fldChar w:fldCharType="end"/>
            </w:r>
          </w:hyperlink>
        </w:p>
        <w:p w:rsidR="003D6569" w:rsidRDefault="00853ACC">
          <w:pPr>
            <w:pStyle w:val="TOC1"/>
            <w:tabs>
              <w:tab w:val="right" w:leader="dot" w:pos="9016"/>
            </w:tabs>
            <w:rPr>
              <w:rFonts w:asciiTheme="minorHAnsi" w:eastAsiaTheme="minorEastAsia" w:hAnsiTheme="minorHAnsi" w:cstheme="minorBidi"/>
              <w:noProof/>
              <w:sz w:val="22"/>
              <w:szCs w:val="22"/>
            </w:rPr>
          </w:pPr>
          <w:hyperlink w:anchor="_Toc443634429" w:history="1">
            <w:r w:rsidR="003D6569" w:rsidRPr="00866D43">
              <w:rPr>
                <w:rStyle w:val="Hyperlink"/>
                <w:noProof/>
              </w:rPr>
              <w:t>Part F – Conclusions</w:t>
            </w:r>
            <w:r w:rsidR="003D6569">
              <w:rPr>
                <w:noProof/>
                <w:webHidden/>
              </w:rPr>
              <w:tab/>
            </w:r>
            <w:r>
              <w:rPr>
                <w:noProof/>
                <w:webHidden/>
              </w:rPr>
              <w:fldChar w:fldCharType="begin"/>
            </w:r>
            <w:r w:rsidR="003D6569">
              <w:rPr>
                <w:noProof/>
                <w:webHidden/>
              </w:rPr>
              <w:instrText xml:space="preserve"> PAGEREF _Toc443634429 \h </w:instrText>
            </w:r>
            <w:r>
              <w:rPr>
                <w:noProof/>
                <w:webHidden/>
              </w:rPr>
            </w:r>
            <w:r>
              <w:rPr>
                <w:noProof/>
                <w:webHidden/>
              </w:rPr>
              <w:fldChar w:fldCharType="separate"/>
            </w:r>
            <w:r w:rsidR="003D6569">
              <w:rPr>
                <w:noProof/>
                <w:webHidden/>
              </w:rPr>
              <w:t>- 48 -</w:t>
            </w:r>
            <w:r>
              <w:rPr>
                <w:noProof/>
                <w:webHidden/>
              </w:rPr>
              <w:fldChar w:fldCharType="end"/>
            </w:r>
          </w:hyperlink>
        </w:p>
        <w:p w:rsidR="003D6569" w:rsidRDefault="00853ACC">
          <w:pPr>
            <w:pStyle w:val="TOC2"/>
            <w:tabs>
              <w:tab w:val="right" w:leader="dot" w:pos="9016"/>
            </w:tabs>
            <w:rPr>
              <w:rFonts w:asciiTheme="minorHAnsi" w:eastAsiaTheme="minorEastAsia" w:hAnsiTheme="minorHAnsi" w:cstheme="minorBidi"/>
              <w:noProof/>
              <w:sz w:val="22"/>
              <w:szCs w:val="22"/>
            </w:rPr>
          </w:pPr>
          <w:hyperlink w:anchor="_Toc443634430" w:history="1">
            <w:r w:rsidR="003D6569" w:rsidRPr="00866D43">
              <w:rPr>
                <w:rStyle w:val="Hyperlink"/>
                <w:noProof/>
              </w:rPr>
              <w:t>Conclusions from the previous review</w:t>
            </w:r>
            <w:r w:rsidR="003D6569">
              <w:rPr>
                <w:noProof/>
                <w:webHidden/>
              </w:rPr>
              <w:tab/>
            </w:r>
            <w:r>
              <w:rPr>
                <w:noProof/>
                <w:webHidden/>
              </w:rPr>
              <w:fldChar w:fldCharType="begin"/>
            </w:r>
            <w:r w:rsidR="003D6569">
              <w:rPr>
                <w:noProof/>
                <w:webHidden/>
              </w:rPr>
              <w:instrText xml:space="preserve"> PAGEREF _Toc443634430 \h </w:instrText>
            </w:r>
            <w:r>
              <w:rPr>
                <w:noProof/>
                <w:webHidden/>
              </w:rPr>
            </w:r>
            <w:r>
              <w:rPr>
                <w:noProof/>
                <w:webHidden/>
              </w:rPr>
              <w:fldChar w:fldCharType="separate"/>
            </w:r>
            <w:r w:rsidR="003D6569">
              <w:rPr>
                <w:noProof/>
                <w:webHidden/>
              </w:rPr>
              <w:t>- 48 -</w:t>
            </w:r>
            <w:r>
              <w:rPr>
                <w:noProof/>
                <w:webHidden/>
              </w:rPr>
              <w:fldChar w:fldCharType="end"/>
            </w:r>
          </w:hyperlink>
        </w:p>
        <w:p w:rsidR="003D6569" w:rsidRDefault="00853ACC">
          <w:pPr>
            <w:pStyle w:val="TOC2"/>
            <w:tabs>
              <w:tab w:val="right" w:leader="dot" w:pos="9016"/>
            </w:tabs>
            <w:rPr>
              <w:rFonts w:asciiTheme="minorHAnsi" w:eastAsiaTheme="minorEastAsia" w:hAnsiTheme="minorHAnsi" w:cstheme="minorBidi"/>
              <w:noProof/>
              <w:sz w:val="22"/>
              <w:szCs w:val="22"/>
            </w:rPr>
          </w:pPr>
          <w:hyperlink w:anchor="_Toc443634431" w:history="1">
            <w:r w:rsidR="003D6569" w:rsidRPr="00866D43">
              <w:rPr>
                <w:rStyle w:val="Hyperlink"/>
                <w:noProof/>
              </w:rPr>
              <w:t>Conclusion</w:t>
            </w:r>
            <w:r w:rsidR="003D6569">
              <w:rPr>
                <w:noProof/>
                <w:webHidden/>
              </w:rPr>
              <w:tab/>
            </w:r>
            <w:r>
              <w:rPr>
                <w:noProof/>
                <w:webHidden/>
              </w:rPr>
              <w:fldChar w:fldCharType="begin"/>
            </w:r>
            <w:r w:rsidR="003D6569">
              <w:rPr>
                <w:noProof/>
                <w:webHidden/>
              </w:rPr>
              <w:instrText xml:space="preserve"> PAGEREF _Toc443634431 \h </w:instrText>
            </w:r>
            <w:r>
              <w:rPr>
                <w:noProof/>
                <w:webHidden/>
              </w:rPr>
            </w:r>
            <w:r>
              <w:rPr>
                <w:noProof/>
                <w:webHidden/>
              </w:rPr>
              <w:fldChar w:fldCharType="separate"/>
            </w:r>
            <w:r w:rsidR="003D6569">
              <w:rPr>
                <w:noProof/>
                <w:webHidden/>
              </w:rPr>
              <w:t>- 49 -</w:t>
            </w:r>
            <w:r>
              <w:rPr>
                <w:noProof/>
                <w:webHidden/>
              </w:rPr>
              <w:fldChar w:fldCharType="end"/>
            </w:r>
          </w:hyperlink>
        </w:p>
        <w:p w:rsidR="003D6569" w:rsidRDefault="00853ACC">
          <w:pPr>
            <w:pStyle w:val="TOC1"/>
            <w:tabs>
              <w:tab w:val="right" w:leader="dot" w:pos="9016"/>
            </w:tabs>
            <w:rPr>
              <w:rFonts w:asciiTheme="minorHAnsi" w:eastAsiaTheme="minorEastAsia" w:hAnsiTheme="minorHAnsi" w:cstheme="minorBidi"/>
              <w:noProof/>
              <w:sz w:val="22"/>
              <w:szCs w:val="22"/>
            </w:rPr>
          </w:pPr>
          <w:hyperlink w:anchor="_Toc443634432" w:history="1">
            <w:r w:rsidR="003D6569" w:rsidRPr="00866D43">
              <w:rPr>
                <w:rStyle w:val="Hyperlink"/>
                <w:noProof/>
              </w:rPr>
              <w:t>References</w:t>
            </w:r>
            <w:r w:rsidR="003D6569">
              <w:rPr>
                <w:noProof/>
                <w:webHidden/>
              </w:rPr>
              <w:tab/>
            </w:r>
            <w:r>
              <w:rPr>
                <w:noProof/>
                <w:webHidden/>
              </w:rPr>
              <w:fldChar w:fldCharType="begin"/>
            </w:r>
            <w:r w:rsidR="003D6569">
              <w:rPr>
                <w:noProof/>
                <w:webHidden/>
              </w:rPr>
              <w:instrText xml:space="preserve"> PAGEREF _Toc443634432 \h </w:instrText>
            </w:r>
            <w:r>
              <w:rPr>
                <w:noProof/>
                <w:webHidden/>
              </w:rPr>
            </w:r>
            <w:r>
              <w:rPr>
                <w:noProof/>
                <w:webHidden/>
              </w:rPr>
              <w:fldChar w:fldCharType="separate"/>
            </w:r>
            <w:r w:rsidR="003D6569">
              <w:rPr>
                <w:noProof/>
                <w:webHidden/>
              </w:rPr>
              <w:t>- 50 -</w:t>
            </w:r>
            <w:r>
              <w:rPr>
                <w:noProof/>
                <w:webHidden/>
              </w:rPr>
              <w:fldChar w:fldCharType="end"/>
            </w:r>
          </w:hyperlink>
        </w:p>
        <w:p w:rsidR="003D6569" w:rsidRDefault="00853ACC">
          <w:pPr>
            <w:pStyle w:val="TOC1"/>
            <w:tabs>
              <w:tab w:val="right" w:leader="dot" w:pos="9016"/>
            </w:tabs>
            <w:rPr>
              <w:rFonts w:asciiTheme="minorHAnsi" w:eastAsiaTheme="minorEastAsia" w:hAnsiTheme="minorHAnsi" w:cstheme="minorBidi"/>
              <w:noProof/>
              <w:sz w:val="22"/>
              <w:szCs w:val="22"/>
            </w:rPr>
          </w:pPr>
          <w:hyperlink w:anchor="_Toc443634433" w:history="1">
            <w:r w:rsidR="003D6569" w:rsidRPr="00866D43">
              <w:rPr>
                <w:rStyle w:val="Hyperlink"/>
                <w:noProof/>
              </w:rPr>
              <w:t>Appendices</w:t>
            </w:r>
            <w:r w:rsidR="003D6569">
              <w:rPr>
                <w:noProof/>
                <w:webHidden/>
              </w:rPr>
              <w:tab/>
            </w:r>
            <w:r>
              <w:rPr>
                <w:noProof/>
                <w:webHidden/>
              </w:rPr>
              <w:fldChar w:fldCharType="begin"/>
            </w:r>
            <w:r w:rsidR="003D6569">
              <w:rPr>
                <w:noProof/>
                <w:webHidden/>
              </w:rPr>
              <w:instrText xml:space="preserve"> PAGEREF _Toc443634433 \h </w:instrText>
            </w:r>
            <w:r>
              <w:rPr>
                <w:noProof/>
                <w:webHidden/>
              </w:rPr>
            </w:r>
            <w:r>
              <w:rPr>
                <w:noProof/>
                <w:webHidden/>
              </w:rPr>
              <w:fldChar w:fldCharType="separate"/>
            </w:r>
            <w:r w:rsidR="003D6569">
              <w:rPr>
                <w:noProof/>
                <w:webHidden/>
              </w:rPr>
              <w:t>- 53 -</w:t>
            </w:r>
            <w:r>
              <w:rPr>
                <w:noProof/>
                <w:webHidden/>
              </w:rPr>
              <w:fldChar w:fldCharType="end"/>
            </w:r>
          </w:hyperlink>
        </w:p>
        <w:p w:rsidR="003D6569" w:rsidRDefault="00853ACC">
          <w:pPr>
            <w:pStyle w:val="TOC2"/>
            <w:tabs>
              <w:tab w:val="right" w:leader="dot" w:pos="9016"/>
            </w:tabs>
            <w:rPr>
              <w:rFonts w:asciiTheme="minorHAnsi" w:eastAsiaTheme="minorEastAsia" w:hAnsiTheme="minorHAnsi" w:cstheme="minorBidi"/>
              <w:noProof/>
              <w:sz w:val="22"/>
              <w:szCs w:val="22"/>
            </w:rPr>
          </w:pPr>
          <w:hyperlink w:anchor="_Toc443634434" w:history="1">
            <w:r w:rsidR="003D6569" w:rsidRPr="00866D43">
              <w:rPr>
                <w:rStyle w:val="Hyperlink"/>
                <w:noProof/>
              </w:rPr>
              <w:t>APPENDIX A: Published Papers &amp; Online Groups</w:t>
            </w:r>
            <w:r w:rsidR="003D6569">
              <w:rPr>
                <w:noProof/>
                <w:webHidden/>
              </w:rPr>
              <w:tab/>
            </w:r>
            <w:r>
              <w:rPr>
                <w:noProof/>
                <w:webHidden/>
              </w:rPr>
              <w:fldChar w:fldCharType="begin"/>
            </w:r>
            <w:r w:rsidR="003D6569">
              <w:rPr>
                <w:noProof/>
                <w:webHidden/>
              </w:rPr>
              <w:instrText xml:space="preserve"> PAGEREF _Toc443634434 \h </w:instrText>
            </w:r>
            <w:r>
              <w:rPr>
                <w:noProof/>
                <w:webHidden/>
              </w:rPr>
            </w:r>
            <w:r>
              <w:rPr>
                <w:noProof/>
                <w:webHidden/>
              </w:rPr>
              <w:fldChar w:fldCharType="separate"/>
            </w:r>
            <w:r w:rsidR="003D6569">
              <w:rPr>
                <w:noProof/>
                <w:webHidden/>
              </w:rPr>
              <w:t>- 53 -</w:t>
            </w:r>
            <w:r>
              <w:rPr>
                <w:noProof/>
                <w:webHidden/>
              </w:rPr>
              <w:fldChar w:fldCharType="end"/>
            </w:r>
          </w:hyperlink>
        </w:p>
        <w:p w:rsidR="003D6569" w:rsidRDefault="00853ACC">
          <w:pPr>
            <w:pStyle w:val="TOC2"/>
            <w:tabs>
              <w:tab w:val="right" w:leader="dot" w:pos="9016"/>
            </w:tabs>
            <w:rPr>
              <w:rFonts w:asciiTheme="minorHAnsi" w:eastAsiaTheme="minorEastAsia" w:hAnsiTheme="minorHAnsi" w:cstheme="minorBidi"/>
              <w:noProof/>
              <w:sz w:val="22"/>
              <w:szCs w:val="22"/>
            </w:rPr>
          </w:pPr>
          <w:hyperlink w:anchor="_Toc443634435" w:history="1">
            <w:r w:rsidR="003D6569" w:rsidRPr="00866D43">
              <w:rPr>
                <w:rStyle w:val="Hyperlink"/>
                <w:noProof/>
              </w:rPr>
              <w:t>APPENDIX B: Wildlife Health Australia (WHA) Aggregated electronic Wildlife Health Information System (eWHIS) data for the 16 Threatened Parrot Species</w:t>
            </w:r>
            <w:r w:rsidR="003D6569">
              <w:rPr>
                <w:noProof/>
                <w:webHidden/>
              </w:rPr>
              <w:tab/>
            </w:r>
            <w:r>
              <w:rPr>
                <w:noProof/>
                <w:webHidden/>
              </w:rPr>
              <w:fldChar w:fldCharType="begin"/>
            </w:r>
            <w:r w:rsidR="003D6569">
              <w:rPr>
                <w:noProof/>
                <w:webHidden/>
              </w:rPr>
              <w:instrText xml:space="preserve"> PAGEREF _Toc443634435 \h </w:instrText>
            </w:r>
            <w:r>
              <w:rPr>
                <w:noProof/>
                <w:webHidden/>
              </w:rPr>
            </w:r>
            <w:r>
              <w:rPr>
                <w:noProof/>
                <w:webHidden/>
              </w:rPr>
              <w:fldChar w:fldCharType="separate"/>
            </w:r>
            <w:r w:rsidR="003D6569">
              <w:rPr>
                <w:noProof/>
                <w:webHidden/>
              </w:rPr>
              <w:t>57</w:t>
            </w:r>
            <w:r>
              <w:rPr>
                <w:noProof/>
                <w:webHidden/>
              </w:rPr>
              <w:fldChar w:fldCharType="end"/>
            </w:r>
          </w:hyperlink>
        </w:p>
        <w:p w:rsidR="00FC61DD" w:rsidRDefault="00853ACC" w:rsidP="00FC61DD">
          <w:r>
            <w:fldChar w:fldCharType="end"/>
          </w:r>
        </w:p>
      </w:sdtContent>
    </w:sdt>
    <w:p w:rsidR="00FC61DD" w:rsidRDefault="00FC61DD" w:rsidP="00FC61DD"/>
    <w:p w:rsidR="00FC61DD" w:rsidRDefault="00FC61DD" w:rsidP="00FC61DD"/>
    <w:p w:rsidR="004C62A7" w:rsidRDefault="004C62A7" w:rsidP="00FC61DD"/>
    <w:p w:rsidR="004C62A7" w:rsidRDefault="004C62A7" w:rsidP="00FC61DD"/>
    <w:p w:rsidR="00FC61DD" w:rsidRDefault="00FC61DD" w:rsidP="00FC61DD"/>
    <w:p w:rsidR="00FC61DD" w:rsidRDefault="00FC61DD" w:rsidP="00FC61DD"/>
    <w:p w:rsidR="003D6569" w:rsidRDefault="003D6569" w:rsidP="00FC61DD"/>
    <w:p w:rsidR="003D6569" w:rsidRDefault="003D6569" w:rsidP="00FC61DD"/>
    <w:p w:rsidR="003D6569" w:rsidRDefault="003D6569" w:rsidP="00FC61DD"/>
    <w:p w:rsidR="00FC61DD" w:rsidRDefault="00FC61DD" w:rsidP="00FC61DD"/>
    <w:p w:rsidR="00FC61DD" w:rsidRDefault="00FC61DD" w:rsidP="00FC61DD"/>
    <w:p w:rsidR="00FC61DD" w:rsidRPr="00E6181A" w:rsidRDefault="00FC61DD" w:rsidP="00FC61DD">
      <w:pPr>
        <w:pStyle w:val="Heading1"/>
        <w:spacing w:before="2" w:after="2"/>
      </w:pPr>
      <w:bookmarkStart w:id="0" w:name="_Toc256000763"/>
      <w:bookmarkStart w:id="1" w:name="_Toc256000707"/>
      <w:bookmarkStart w:id="2" w:name="_Toc256000617"/>
      <w:bookmarkStart w:id="3" w:name="_Toc256000561"/>
      <w:bookmarkStart w:id="4" w:name="_Toc256000471"/>
      <w:bookmarkStart w:id="5" w:name="_Toc256000415"/>
      <w:bookmarkStart w:id="6" w:name="_Toc256000325"/>
      <w:bookmarkStart w:id="7" w:name="_Toc256000264"/>
      <w:bookmarkStart w:id="8" w:name="_Toc256000179"/>
      <w:bookmarkStart w:id="9" w:name="_Toc256000122"/>
      <w:bookmarkStart w:id="10" w:name="_Toc256000037"/>
      <w:bookmarkStart w:id="11" w:name="_Toc433279559"/>
      <w:bookmarkStart w:id="12" w:name="_Toc433290150"/>
      <w:bookmarkStart w:id="13" w:name="_Toc443634403"/>
      <w:r w:rsidRPr="00E6181A">
        <w:lastRenderedPageBreak/>
        <w:t>Purpose of document</w:t>
      </w:r>
      <w:bookmarkEnd w:id="0"/>
      <w:bookmarkEnd w:id="1"/>
      <w:bookmarkEnd w:id="2"/>
      <w:bookmarkEnd w:id="3"/>
      <w:bookmarkEnd w:id="4"/>
      <w:bookmarkEnd w:id="5"/>
      <w:bookmarkEnd w:id="6"/>
      <w:bookmarkEnd w:id="7"/>
      <w:bookmarkEnd w:id="8"/>
      <w:bookmarkEnd w:id="9"/>
      <w:bookmarkEnd w:id="10"/>
      <w:bookmarkEnd w:id="11"/>
      <w:bookmarkEnd w:id="12"/>
      <w:bookmarkEnd w:id="13"/>
      <w:r w:rsidRPr="00E6181A">
        <w:t xml:space="preserve"> </w:t>
      </w:r>
    </w:p>
    <w:p w:rsidR="00FC61DD" w:rsidRDefault="00FC61DD" w:rsidP="00FC61DD"/>
    <w:p w:rsidR="00FC61DD" w:rsidRDefault="00FC61DD" w:rsidP="00FC61DD">
      <w:r>
        <w:t>This paper will</w:t>
      </w:r>
      <w:r w:rsidRPr="001B1A82">
        <w:t xml:space="preserve"> provid</w:t>
      </w:r>
      <w:r>
        <w:t>e</w:t>
      </w:r>
      <w:r w:rsidRPr="001B1A82">
        <w:t xml:space="preserve"> </w:t>
      </w:r>
      <w:r>
        <w:t xml:space="preserve">the Threatened Species Scientific Committee (TSSC) with </w:t>
      </w:r>
      <w:r w:rsidRPr="001B1A82">
        <w:t xml:space="preserve">an analysis of the relative degree of threat from </w:t>
      </w:r>
      <w:proofErr w:type="spellStart"/>
      <w:r w:rsidRPr="003965A2">
        <w:t>Psittacine</w:t>
      </w:r>
      <w:proofErr w:type="spellEnd"/>
      <w:r w:rsidRPr="003965A2">
        <w:t xml:space="preserve"> </w:t>
      </w:r>
      <w:r>
        <w:t>Beak and Feather Disease (PBFD) compared</w:t>
      </w:r>
      <w:r w:rsidRPr="001B1A82">
        <w:t xml:space="preserve"> to other threats </w:t>
      </w:r>
      <w:r>
        <w:t>to</w:t>
      </w:r>
      <w:r w:rsidRPr="001B1A82">
        <w:t xml:space="preserve"> threatened</w:t>
      </w:r>
      <w:r w:rsidRPr="00DA3CD5">
        <w:t xml:space="preserve"> </w:t>
      </w:r>
      <w:proofErr w:type="spellStart"/>
      <w:r w:rsidRPr="003965A2">
        <w:t>psittacine</w:t>
      </w:r>
      <w:proofErr w:type="spellEnd"/>
      <w:r>
        <w:t xml:space="preserve"> species. It will also highlight available options to most feasibly, effectively, and efficiently address PBFD as a key threatening process.</w:t>
      </w:r>
    </w:p>
    <w:p w:rsidR="00FC61DD" w:rsidRDefault="00FC61DD" w:rsidP="00FC61DD"/>
    <w:p w:rsidR="00FC61DD" w:rsidRDefault="00FC61DD" w:rsidP="00FC61DD">
      <w:pPr>
        <w:pStyle w:val="Heading1"/>
        <w:spacing w:before="2" w:after="2"/>
      </w:pPr>
      <w:bookmarkStart w:id="14" w:name="_Toc256000764"/>
      <w:bookmarkStart w:id="15" w:name="_Toc256000708"/>
      <w:bookmarkStart w:id="16" w:name="_Toc256000618"/>
      <w:bookmarkStart w:id="17" w:name="_Toc256000562"/>
      <w:bookmarkStart w:id="18" w:name="_Toc256000472"/>
      <w:bookmarkStart w:id="19" w:name="_Toc256000416"/>
      <w:bookmarkStart w:id="20" w:name="_Toc256000326"/>
      <w:bookmarkStart w:id="21" w:name="_Toc256000265"/>
      <w:bookmarkStart w:id="22" w:name="_Toc256000180"/>
      <w:bookmarkStart w:id="23" w:name="_Toc256000123"/>
      <w:bookmarkStart w:id="24" w:name="_Toc256000038"/>
      <w:bookmarkStart w:id="25" w:name="_Toc433279560"/>
      <w:bookmarkStart w:id="26" w:name="_Toc433290151"/>
      <w:bookmarkStart w:id="27" w:name="_Toc443634404"/>
      <w:r>
        <w:t>Readers Guide</w:t>
      </w:r>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FC61DD" w:rsidRDefault="00FC61DD" w:rsidP="00FC61DD"/>
    <w:p w:rsidR="00FC61DD" w:rsidRDefault="00FC61DD" w:rsidP="00FC61DD">
      <w:r>
        <w:t xml:space="preserve">This second review provides additional advice to TSSC on the </w:t>
      </w:r>
      <w:r w:rsidRPr="00365C7D">
        <w:rPr>
          <w:i/>
        </w:rPr>
        <w:t xml:space="preserve">Threat Abatement Plan for Beak and Feather Disease Affecting Endangered </w:t>
      </w:r>
      <w:proofErr w:type="spellStart"/>
      <w:r w:rsidRPr="00365C7D">
        <w:rPr>
          <w:i/>
        </w:rPr>
        <w:t>Psittacine</w:t>
      </w:r>
      <w:proofErr w:type="spellEnd"/>
      <w:r w:rsidRPr="00365C7D">
        <w:rPr>
          <w:i/>
        </w:rPr>
        <w:t xml:space="preserve"> Species</w:t>
      </w:r>
      <w:r>
        <w:t xml:space="preserve">. It summarises the threats to </w:t>
      </w:r>
      <w:r w:rsidRPr="001B1A82">
        <w:t>identified threatened</w:t>
      </w:r>
      <w:r w:rsidRPr="00DA3CD5">
        <w:t xml:space="preserve"> </w:t>
      </w:r>
      <w:proofErr w:type="spellStart"/>
      <w:r w:rsidRPr="003965A2">
        <w:t>psittacine</w:t>
      </w:r>
      <w:proofErr w:type="spellEnd"/>
      <w:r>
        <w:t xml:space="preserve"> species. It consists of the following parts:</w:t>
      </w:r>
    </w:p>
    <w:p w:rsidR="00FC61DD" w:rsidRDefault="00FC61DD" w:rsidP="00FC61DD"/>
    <w:p w:rsidR="00FC61DD" w:rsidRPr="00566F55" w:rsidRDefault="00FC61DD" w:rsidP="00FC61DD">
      <w:r w:rsidRPr="00566F55">
        <w:rPr>
          <w:b/>
        </w:rPr>
        <w:t xml:space="preserve">Part A – </w:t>
      </w:r>
      <w:proofErr w:type="spellStart"/>
      <w:r w:rsidRPr="00566F55">
        <w:rPr>
          <w:b/>
        </w:rPr>
        <w:t>Psittacine</w:t>
      </w:r>
      <w:proofErr w:type="spellEnd"/>
      <w:r w:rsidRPr="00566F55">
        <w:rPr>
          <w:b/>
        </w:rPr>
        <w:t xml:space="preserve"> Beak and Feather Disease (PBFD)</w:t>
      </w:r>
      <w:r>
        <w:rPr>
          <w:b/>
        </w:rPr>
        <w:t>:</w:t>
      </w:r>
      <w:r w:rsidRPr="00566F55">
        <w:t xml:space="preserve"> current </w:t>
      </w:r>
      <w:r>
        <w:t xml:space="preserve">known </w:t>
      </w:r>
      <w:r w:rsidRPr="00566F55">
        <w:t xml:space="preserve">information </w:t>
      </w:r>
      <w:r>
        <w:t>about</w:t>
      </w:r>
      <w:r w:rsidRPr="00566F55">
        <w:t xml:space="preserve"> the disease</w:t>
      </w:r>
      <w:r>
        <w:t>, including: how</w:t>
      </w:r>
      <w:r w:rsidRPr="00566F55">
        <w:t xml:space="preserve"> it affects parrot populations</w:t>
      </w:r>
      <w:r>
        <w:t>;</w:t>
      </w:r>
      <w:r w:rsidRPr="00566F55">
        <w:t xml:space="preserve"> its adaptability between species</w:t>
      </w:r>
      <w:r>
        <w:t>;</w:t>
      </w:r>
      <w:r w:rsidRPr="00566F55">
        <w:t xml:space="preserve"> physical clinical </w:t>
      </w:r>
      <w:r>
        <w:t xml:space="preserve">symptoms and outcomes; and </w:t>
      </w:r>
      <w:r w:rsidRPr="00566F55">
        <w:t>methods of control and treatment of the disease.</w:t>
      </w:r>
    </w:p>
    <w:p w:rsidR="00FC61DD" w:rsidRPr="00566F55" w:rsidRDefault="00FC61DD" w:rsidP="00FC61DD"/>
    <w:p w:rsidR="00FC61DD" w:rsidRPr="00566F55" w:rsidRDefault="00FC61DD" w:rsidP="00FC61DD">
      <w:r w:rsidRPr="00566F55">
        <w:rPr>
          <w:b/>
        </w:rPr>
        <w:t>Part B – The threatened parrots</w:t>
      </w:r>
      <w:r>
        <w:rPr>
          <w:b/>
        </w:rPr>
        <w:t xml:space="preserve">: </w:t>
      </w:r>
      <w:r w:rsidRPr="00F07F92">
        <w:t>a legislative</w:t>
      </w:r>
      <w:r>
        <w:t xml:space="preserve"> basis under the </w:t>
      </w:r>
      <w:r w:rsidRPr="00E73E27">
        <w:rPr>
          <w:i/>
          <w:iCs/>
        </w:rPr>
        <w:t>Environment Protection and Biodiversity Conservation Act</w:t>
      </w:r>
      <w:r w:rsidRPr="00E73E27">
        <w:t xml:space="preserve"> </w:t>
      </w:r>
      <w:r w:rsidRPr="00E73E27">
        <w:rPr>
          <w:i/>
          <w:iCs/>
        </w:rPr>
        <w:t>1999</w:t>
      </w:r>
      <w:r w:rsidRPr="00E73E27">
        <w:t xml:space="preserve"> (EPBC Act).</w:t>
      </w:r>
      <w:r>
        <w:t xml:space="preserve"> Details of documents o</w:t>
      </w:r>
      <w:r w:rsidRPr="00566F55">
        <w:t>n parrot</w:t>
      </w:r>
      <w:r>
        <w:t xml:space="preserve"> species and PBFD protection as well as characteristics of</w:t>
      </w:r>
      <w:r w:rsidRPr="00566F55">
        <w:t xml:space="preserve"> parrots generally </w:t>
      </w:r>
      <w:r>
        <w:t xml:space="preserve">and </w:t>
      </w:r>
      <w:r w:rsidRPr="00566F55">
        <w:t xml:space="preserve">detail on the 16 species of threatened parrots. </w:t>
      </w:r>
    </w:p>
    <w:p w:rsidR="00FC61DD" w:rsidRPr="00566F55" w:rsidRDefault="00FC61DD" w:rsidP="00FC61DD"/>
    <w:p w:rsidR="00FC61DD" w:rsidRPr="00566F55" w:rsidRDefault="00FC61DD" w:rsidP="00FC61DD">
      <w:r w:rsidRPr="00566F55">
        <w:rPr>
          <w:b/>
        </w:rPr>
        <w:t>Part C – Recovery Plans</w:t>
      </w:r>
      <w:r>
        <w:rPr>
          <w:b/>
        </w:rPr>
        <w:t>:</w:t>
      </w:r>
      <w:r w:rsidRPr="00566F55">
        <w:t xml:space="preserve"> the main point of reference </w:t>
      </w:r>
      <w:r>
        <w:t xml:space="preserve">used </w:t>
      </w:r>
      <w:r w:rsidRPr="00566F55">
        <w:t xml:space="preserve">to explore threats to Australian </w:t>
      </w:r>
      <w:proofErr w:type="spellStart"/>
      <w:r w:rsidRPr="00566F55">
        <w:t>psittacine</w:t>
      </w:r>
      <w:proofErr w:type="spellEnd"/>
      <w:r w:rsidRPr="00566F55">
        <w:t xml:space="preserve"> species from PBFD relative to other threats. The information is summarised in tables, graphs and figures. </w:t>
      </w:r>
    </w:p>
    <w:p w:rsidR="00FC61DD" w:rsidRPr="00566F55" w:rsidRDefault="00FC61DD" w:rsidP="00FC61DD"/>
    <w:p w:rsidR="00FC61DD" w:rsidRPr="00566F55" w:rsidRDefault="00FC61DD" w:rsidP="00FC61DD">
      <w:r w:rsidRPr="00566F55">
        <w:rPr>
          <w:b/>
        </w:rPr>
        <w:t>Part D – Parrots without Recovery Plans</w:t>
      </w:r>
      <w:r>
        <w:rPr>
          <w:b/>
        </w:rPr>
        <w:t>:</w:t>
      </w:r>
      <w:r w:rsidRPr="00566F55">
        <w:t xml:space="preserve"> details </w:t>
      </w:r>
      <w:r>
        <w:t xml:space="preserve">on </w:t>
      </w:r>
      <w:r w:rsidRPr="00566F55">
        <w:t>t</w:t>
      </w:r>
      <w:r>
        <w:t xml:space="preserve">he two parrots that do not have Recovery Plans, and </w:t>
      </w:r>
      <w:r w:rsidRPr="00566F55">
        <w:t xml:space="preserve">the threats to these species through </w:t>
      </w:r>
      <w:r>
        <w:t xml:space="preserve">the use of </w:t>
      </w:r>
      <w:r w:rsidRPr="00566F55">
        <w:t xml:space="preserve">Conservation Advice. </w:t>
      </w:r>
    </w:p>
    <w:p w:rsidR="00FC61DD" w:rsidRPr="00566F55" w:rsidRDefault="00FC61DD" w:rsidP="00FC61DD"/>
    <w:p w:rsidR="00FC61DD" w:rsidRPr="00566F55" w:rsidRDefault="00FC61DD" w:rsidP="00FC61DD">
      <w:r w:rsidRPr="00566F55">
        <w:rPr>
          <w:b/>
        </w:rPr>
        <w:t>Part E – Consultation with parrot and disease experts</w:t>
      </w:r>
      <w:r>
        <w:rPr>
          <w:b/>
        </w:rPr>
        <w:t>:</w:t>
      </w:r>
      <w:r w:rsidRPr="00566F55">
        <w:t xml:space="preserve"> the experts who participated in this paper and </w:t>
      </w:r>
      <w:r>
        <w:t>information on the</w:t>
      </w:r>
      <w:r w:rsidRPr="00566F55">
        <w:t xml:space="preserve"> parrot species they focus on. </w:t>
      </w:r>
      <w:r>
        <w:t>It includes:</w:t>
      </w:r>
      <w:r w:rsidRPr="00566F55">
        <w:t xml:space="preserve"> suggestions for funding projects</w:t>
      </w:r>
      <w:r>
        <w:t>;</w:t>
      </w:r>
      <w:r w:rsidRPr="00566F55">
        <w:t xml:space="preserve"> management actions</w:t>
      </w:r>
      <w:r>
        <w:t>; current projects;</w:t>
      </w:r>
      <w:r w:rsidRPr="00566F55">
        <w:t xml:space="preserve"> PB</w:t>
      </w:r>
      <w:r>
        <w:t xml:space="preserve">FD as a significant threat and </w:t>
      </w:r>
      <w:r w:rsidRPr="00566F55">
        <w:t>also</w:t>
      </w:r>
      <w:r>
        <w:t>,</w:t>
      </w:r>
      <w:r w:rsidRPr="00566F55">
        <w:t xml:space="preserve"> in table form</w:t>
      </w:r>
      <w:r>
        <w:t>,</w:t>
      </w:r>
      <w:r w:rsidRPr="00566F55">
        <w:t xml:space="preserve"> PBFD </w:t>
      </w:r>
      <w:r>
        <w:t>compared to</w:t>
      </w:r>
      <w:r w:rsidRPr="00566F55">
        <w:t xml:space="preserve"> other threats. This section concludes with a table of important publications.</w:t>
      </w:r>
    </w:p>
    <w:p w:rsidR="00FC61DD" w:rsidRPr="00566F55" w:rsidRDefault="00FC61DD" w:rsidP="00FC61DD"/>
    <w:p w:rsidR="00FC61DD" w:rsidRDefault="00FC61DD" w:rsidP="00FC61DD">
      <w:r w:rsidRPr="00566F55">
        <w:rPr>
          <w:b/>
        </w:rPr>
        <w:t>Part F – Final Statements &amp; Conclusions</w:t>
      </w:r>
      <w:r>
        <w:rPr>
          <w:b/>
        </w:rPr>
        <w:t>:</w:t>
      </w:r>
      <w:r w:rsidRPr="00566F55">
        <w:t xml:space="preserve"> </w:t>
      </w:r>
      <w:r w:rsidR="0080669F">
        <w:t>t</w:t>
      </w:r>
      <w:r>
        <w:t>his section offers</w:t>
      </w:r>
      <w:r w:rsidRPr="00566F55">
        <w:t xml:space="preserve"> </w:t>
      </w:r>
      <w:r>
        <w:t>suggestions</w:t>
      </w:r>
      <w:r w:rsidRPr="00566F55">
        <w:t xml:space="preserve"> for the </w:t>
      </w:r>
      <w:r>
        <w:t>threat abatement plan</w:t>
      </w:r>
      <w:r w:rsidRPr="00566F55">
        <w:t xml:space="preserve"> </w:t>
      </w:r>
      <w:r>
        <w:t xml:space="preserve">once it sunsets in 2015 </w:t>
      </w:r>
      <w:r w:rsidRPr="00566F55">
        <w:t>and makes concluding statements.</w:t>
      </w:r>
      <w:r>
        <w:t xml:space="preserve"> </w:t>
      </w:r>
    </w:p>
    <w:p w:rsidR="00FC61DD" w:rsidRDefault="00FC61DD" w:rsidP="00FC61DD"/>
    <w:p w:rsidR="00FC61DD" w:rsidRDefault="00FC61DD" w:rsidP="00FC61DD"/>
    <w:p w:rsidR="00FC61DD" w:rsidRDefault="00FC61DD" w:rsidP="00FC61DD"/>
    <w:p w:rsidR="00FC61DD" w:rsidRDefault="00FC61DD" w:rsidP="00FC61DD"/>
    <w:p w:rsidR="0080669F" w:rsidRDefault="0080669F" w:rsidP="00FC61DD"/>
    <w:p w:rsidR="0080669F" w:rsidRDefault="0080669F" w:rsidP="00FC61DD"/>
    <w:p w:rsidR="00FC61DD" w:rsidRDefault="00FC61DD" w:rsidP="00FC61DD"/>
    <w:p w:rsidR="00FC61DD" w:rsidRDefault="00FC61DD" w:rsidP="00FC61DD"/>
    <w:p w:rsidR="00FC61DD" w:rsidRDefault="00FC61DD" w:rsidP="00FC61DD"/>
    <w:p w:rsidR="00FC61DD" w:rsidRDefault="00FC61DD" w:rsidP="00FC61DD"/>
    <w:p w:rsidR="00FC61DD" w:rsidRDefault="00FC61DD" w:rsidP="00FC61DD">
      <w:pPr>
        <w:pStyle w:val="Heading1"/>
        <w:spacing w:before="2" w:after="2"/>
      </w:pPr>
      <w:bookmarkStart w:id="28" w:name="_Toc256000765"/>
      <w:bookmarkStart w:id="29" w:name="_Toc256000709"/>
      <w:bookmarkStart w:id="30" w:name="_Toc256000619"/>
      <w:bookmarkStart w:id="31" w:name="_Toc256000563"/>
      <w:bookmarkStart w:id="32" w:name="_Toc256000473"/>
      <w:bookmarkStart w:id="33" w:name="_Toc256000417"/>
      <w:bookmarkStart w:id="34" w:name="_Toc256000327"/>
      <w:bookmarkStart w:id="35" w:name="_Toc256000266"/>
      <w:bookmarkStart w:id="36" w:name="_Toc256000181"/>
      <w:bookmarkStart w:id="37" w:name="_Toc256000124"/>
      <w:bookmarkStart w:id="38" w:name="_Toc256000039"/>
      <w:bookmarkStart w:id="39" w:name="_Toc433279561"/>
      <w:bookmarkStart w:id="40" w:name="_Toc433290152"/>
      <w:bookmarkStart w:id="41" w:name="_Toc443634405"/>
      <w:r>
        <w:lastRenderedPageBreak/>
        <w:t xml:space="preserve">Part A – </w:t>
      </w:r>
      <w:proofErr w:type="spellStart"/>
      <w:r w:rsidRPr="003965A2">
        <w:t>Psittacine</w:t>
      </w:r>
      <w:proofErr w:type="spellEnd"/>
      <w:r w:rsidRPr="003965A2">
        <w:t xml:space="preserve"> Beak and Feather Disease</w:t>
      </w:r>
      <w:r>
        <w:t xml:space="preserve"> (PBFD)</w:t>
      </w:r>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FC61DD" w:rsidRDefault="00FC61DD" w:rsidP="00FC61DD">
      <w:pPr>
        <w:pStyle w:val="Heading2"/>
        <w:spacing w:before="0"/>
      </w:pPr>
    </w:p>
    <w:p w:rsidR="00FC61DD" w:rsidRPr="00E6181A" w:rsidRDefault="00FC61DD" w:rsidP="00FC61DD">
      <w:pPr>
        <w:pStyle w:val="Heading2"/>
        <w:spacing w:before="0"/>
      </w:pPr>
      <w:bookmarkStart w:id="42" w:name="_Toc256000767"/>
      <w:bookmarkStart w:id="43" w:name="_Toc256000711"/>
      <w:bookmarkStart w:id="44" w:name="_Toc256000621"/>
      <w:bookmarkStart w:id="45" w:name="_Toc256000565"/>
      <w:bookmarkStart w:id="46" w:name="_Toc256000475"/>
      <w:bookmarkStart w:id="47" w:name="_Toc256000419"/>
      <w:bookmarkStart w:id="48" w:name="_Toc256000329"/>
      <w:bookmarkStart w:id="49" w:name="_Toc256000268"/>
      <w:bookmarkStart w:id="50" w:name="_Toc256000183"/>
      <w:bookmarkStart w:id="51" w:name="_Toc256000126"/>
      <w:bookmarkStart w:id="52" w:name="_Toc256000041"/>
      <w:bookmarkStart w:id="53" w:name="_Toc433279562"/>
      <w:bookmarkStart w:id="54" w:name="_Toc433290153"/>
      <w:bookmarkStart w:id="55" w:name="_Toc443634406"/>
      <w:r w:rsidRPr="00E6181A">
        <w:t>Description</w:t>
      </w:r>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FC61DD" w:rsidRDefault="00FC61DD" w:rsidP="00FC61DD"/>
    <w:p w:rsidR="00FC61DD" w:rsidRPr="00206A6A" w:rsidRDefault="00FC61DD" w:rsidP="00FC61DD">
      <w:pPr>
        <w:pStyle w:val="Default"/>
        <w:rPr>
          <w:rFonts w:cs="DOCBook"/>
          <w:color w:val="231F20"/>
        </w:rPr>
      </w:pPr>
      <w:proofErr w:type="spellStart"/>
      <w:r w:rsidRPr="00206A6A">
        <w:rPr>
          <w:rFonts w:cs="DOCBook"/>
          <w:color w:val="231F20"/>
        </w:rPr>
        <w:t>Psittacine</w:t>
      </w:r>
      <w:proofErr w:type="spellEnd"/>
      <w:r w:rsidRPr="00206A6A">
        <w:rPr>
          <w:rFonts w:cs="DOCBook"/>
          <w:color w:val="231F20"/>
        </w:rPr>
        <w:t xml:space="preserve"> Beak and Feather Disease (PBFD) is also known as </w:t>
      </w:r>
      <w:proofErr w:type="spellStart"/>
      <w:r w:rsidRPr="00206A6A">
        <w:rPr>
          <w:rFonts w:cs="DOCBook"/>
          <w:color w:val="231F20"/>
        </w:rPr>
        <w:t>psittacine</w:t>
      </w:r>
      <w:proofErr w:type="spellEnd"/>
      <w:r w:rsidRPr="00206A6A">
        <w:rPr>
          <w:rFonts w:cs="DOCBook"/>
          <w:color w:val="231F20"/>
        </w:rPr>
        <w:t xml:space="preserve"> </w:t>
      </w:r>
      <w:proofErr w:type="spellStart"/>
      <w:r w:rsidRPr="00206A6A">
        <w:rPr>
          <w:rFonts w:cs="DOCBook"/>
          <w:color w:val="231F20"/>
        </w:rPr>
        <w:t>circovirus</w:t>
      </w:r>
      <w:proofErr w:type="spellEnd"/>
      <w:r w:rsidRPr="00206A6A">
        <w:rPr>
          <w:rFonts w:cs="DOCBook"/>
          <w:color w:val="231F20"/>
        </w:rPr>
        <w:t xml:space="preserve"> (PCV) or </w:t>
      </w:r>
    </w:p>
    <w:p w:rsidR="00FC61DD" w:rsidRDefault="00FC61DD" w:rsidP="00FC61DD">
      <w:pPr>
        <w:autoSpaceDE w:val="0"/>
        <w:autoSpaceDN w:val="0"/>
        <w:adjustRightInd w:val="0"/>
        <w:rPr>
          <w:rFonts w:cs="DOCBook"/>
          <w:color w:val="231F20"/>
        </w:rPr>
      </w:pPr>
      <w:proofErr w:type="spellStart"/>
      <w:r w:rsidRPr="003E0442">
        <w:rPr>
          <w:rFonts w:cs="DOCBook"/>
          <w:color w:val="231F20"/>
        </w:rPr>
        <w:t>Psittacine</w:t>
      </w:r>
      <w:proofErr w:type="spellEnd"/>
      <w:r w:rsidRPr="003E0442">
        <w:rPr>
          <w:rFonts w:cs="DOCBook"/>
          <w:color w:val="231F20"/>
        </w:rPr>
        <w:t xml:space="preserve"> </w:t>
      </w:r>
      <w:proofErr w:type="spellStart"/>
      <w:r w:rsidRPr="003E0442">
        <w:rPr>
          <w:rFonts w:cs="DOCBook"/>
          <w:color w:val="231F20"/>
        </w:rPr>
        <w:t>Circoviral</w:t>
      </w:r>
      <w:proofErr w:type="spellEnd"/>
      <w:r w:rsidRPr="003E0442">
        <w:rPr>
          <w:rFonts w:cs="DOCBook"/>
          <w:color w:val="231F20"/>
        </w:rPr>
        <w:t xml:space="preserve"> Disease (PCD)</w:t>
      </w:r>
      <w:r w:rsidRPr="00206A6A">
        <w:rPr>
          <w:rFonts w:cs="DOCBook"/>
          <w:color w:val="231F20"/>
        </w:rPr>
        <w:t xml:space="preserve">. It is the most common and </w:t>
      </w:r>
      <w:r w:rsidRPr="002E3BF7">
        <w:rPr>
          <w:rFonts w:cs="DOCBook"/>
          <w:color w:val="231F20"/>
        </w:rPr>
        <w:t xml:space="preserve">highly infectious viral disease among parrots. </w:t>
      </w:r>
      <w:r w:rsidRPr="002E3BF7">
        <w:t>Its distribution is potentially Australia-wide, including Tasmania</w:t>
      </w:r>
      <w:r w:rsidRPr="002E3BF7">
        <w:rPr>
          <w:rFonts w:cs="DOCBook"/>
          <w:color w:val="231F20"/>
        </w:rPr>
        <w:t xml:space="preserve">. PBFD is most often seen in young </w:t>
      </w:r>
      <w:r>
        <w:t>birds up to three years of age (92%), however birds up to 20 years of age have developed clinical signs after years of being clinically normal.</w:t>
      </w:r>
      <w:r w:rsidRPr="002E3BF7">
        <w:rPr>
          <w:rFonts w:cs="DOCBook"/>
          <w:color w:val="231F20"/>
        </w:rPr>
        <w:t xml:space="preserve"> PBFD can cause high juvenile mortality, have long-term immunological suppression</w:t>
      </w:r>
      <w:r>
        <w:rPr>
          <w:rFonts w:cs="DOCBook"/>
          <w:color w:val="231F20"/>
        </w:rPr>
        <w:t>,</w:t>
      </w:r>
      <w:r w:rsidRPr="002E3BF7">
        <w:rPr>
          <w:rFonts w:cs="DOCBook"/>
          <w:color w:val="231F20"/>
        </w:rPr>
        <w:t xml:space="preserve"> as well as </w:t>
      </w:r>
      <w:r>
        <w:rPr>
          <w:rFonts w:cs="DOCBook"/>
          <w:color w:val="231F20"/>
        </w:rPr>
        <w:t xml:space="preserve">cause </w:t>
      </w:r>
      <w:r w:rsidRPr="002E3BF7">
        <w:rPr>
          <w:rFonts w:cs="DOCBook"/>
          <w:color w:val="231F20"/>
        </w:rPr>
        <w:t>feather and beak abnormalities. It can be spread through crop secretions, fresh or dried excrement and feather and skin particles (</w:t>
      </w:r>
      <w:r w:rsidRPr="002E3BF7">
        <w:t>Department of the Environment, 2005)</w:t>
      </w:r>
      <w:r w:rsidRPr="002E3BF7">
        <w:rPr>
          <w:rFonts w:cs="DOCBook"/>
          <w:color w:val="231F20"/>
        </w:rPr>
        <w:t xml:space="preserve">.  </w:t>
      </w:r>
    </w:p>
    <w:p w:rsidR="00FC61DD" w:rsidRPr="002E3BF7" w:rsidRDefault="00FC61DD" w:rsidP="00FC61DD">
      <w:pPr>
        <w:autoSpaceDE w:val="0"/>
        <w:autoSpaceDN w:val="0"/>
        <w:adjustRightInd w:val="0"/>
        <w:rPr>
          <w:rFonts w:cs="DOCBook"/>
          <w:color w:val="231F20"/>
        </w:rPr>
      </w:pPr>
    </w:p>
    <w:p w:rsidR="00FC61DD" w:rsidRDefault="00FC61DD" w:rsidP="00FC61DD">
      <w:pPr>
        <w:autoSpaceDE w:val="0"/>
        <w:autoSpaceDN w:val="0"/>
        <w:adjustRightInd w:val="0"/>
        <w:rPr>
          <w:rFonts w:cs="DOCBook"/>
          <w:color w:val="231F20"/>
        </w:rPr>
      </w:pPr>
      <w:r w:rsidRPr="002E3BF7">
        <w:rPr>
          <w:rFonts w:cs="DOCBook"/>
          <w:color w:val="231F20"/>
        </w:rPr>
        <w:t xml:space="preserve">The </w:t>
      </w:r>
      <w:proofErr w:type="spellStart"/>
      <w:r w:rsidRPr="002E3BF7">
        <w:rPr>
          <w:rFonts w:cs="DOCBook"/>
          <w:color w:val="231F20"/>
        </w:rPr>
        <w:t>circovirus</w:t>
      </w:r>
      <w:proofErr w:type="spellEnd"/>
      <w:r w:rsidRPr="002E3BF7">
        <w:rPr>
          <w:rFonts w:cs="DOCBook"/>
          <w:color w:val="231F20"/>
        </w:rPr>
        <w:t xml:space="preserve"> is the smallest group of described disease</w:t>
      </w:r>
      <w:r>
        <w:rPr>
          <w:rFonts w:cs="DOCBook"/>
          <w:color w:val="231F20"/>
        </w:rPr>
        <w:t>-</w:t>
      </w:r>
      <w:r w:rsidRPr="002E3BF7">
        <w:rPr>
          <w:rFonts w:cs="DOCBook"/>
          <w:color w:val="231F20"/>
        </w:rPr>
        <w:t>causing viruses. Previously it was thought that there was only one strain of the PBFD virus; however</w:t>
      </w:r>
      <w:r>
        <w:rPr>
          <w:rFonts w:cs="DOCBook"/>
          <w:color w:val="231F20"/>
        </w:rPr>
        <w:t xml:space="preserve"> t</w:t>
      </w:r>
      <w:r w:rsidRPr="008C78F5">
        <w:rPr>
          <w:rFonts w:cs="DOCBook"/>
          <w:color w:val="231F20"/>
        </w:rPr>
        <w:t xml:space="preserve">here has been debate in the literature over the existence of a </w:t>
      </w:r>
      <w:r w:rsidRPr="002E3BF7">
        <w:t xml:space="preserve">Beak and Feather Disease </w:t>
      </w:r>
      <w:r>
        <w:t>Virus (</w:t>
      </w:r>
      <w:r w:rsidRPr="008C78F5">
        <w:rPr>
          <w:rFonts w:cs="DOCBook"/>
          <w:color w:val="231F20"/>
        </w:rPr>
        <w:t>BFDV</w:t>
      </w:r>
      <w:r>
        <w:rPr>
          <w:rFonts w:cs="DOCBook"/>
          <w:color w:val="231F20"/>
        </w:rPr>
        <w:t>)</w:t>
      </w:r>
      <w:r w:rsidRPr="008C78F5">
        <w:rPr>
          <w:rFonts w:cs="DOCBook"/>
          <w:color w:val="231F20"/>
        </w:rPr>
        <w:t xml:space="preserve"> strain genetically adapted to lorikeets and parrots</w:t>
      </w:r>
      <w:r>
        <w:rPr>
          <w:rFonts w:cs="DOCBook"/>
          <w:color w:val="231F20"/>
        </w:rPr>
        <w:t>,</w:t>
      </w:r>
      <w:r w:rsidRPr="008C78F5">
        <w:rPr>
          <w:rFonts w:cs="DOCBook"/>
          <w:color w:val="231F20"/>
        </w:rPr>
        <w:t xml:space="preserve"> and the evolution of species-specific BFDV genotypes such as cockatoo, budgerigar, lorikeet and lovebird lineages</w:t>
      </w:r>
      <w:r>
        <w:rPr>
          <w:rFonts w:cs="DOCBook"/>
          <w:color w:val="231F20"/>
        </w:rPr>
        <w:t xml:space="preserve"> </w:t>
      </w:r>
      <w:r w:rsidRPr="008C78F5">
        <w:rPr>
          <w:rFonts w:cs="DOCBook"/>
          <w:color w:val="231F20"/>
        </w:rPr>
        <w:t>(</w:t>
      </w:r>
      <w:proofErr w:type="spellStart"/>
      <w:r w:rsidRPr="008C78F5">
        <w:rPr>
          <w:rFonts w:cs="DOCBook"/>
          <w:color w:val="231F20"/>
        </w:rPr>
        <w:t>Khalesi</w:t>
      </w:r>
      <w:proofErr w:type="spellEnd"/>
      <w:r>
        <w:rPr>
          <w:rFonts w:cs="DOCBook"/>
          <w:color w:val="231F20"/>
        </w:rPr>
        <w:t xml:space="preserve"> </w:t>
      </w:r>
      <w:r w:rsidRPr="00365C7D">
        <w:rPr>
          <w:rFonts w:cs="DOCBook"/>
          <w:i/>
          <w:color w:val="231F20"/>
        </w:rPr>
        <w:t>et al</w:t>
      </w:r>
      <w:r>
        <w:rPr>
          <w:rFonts w:cs="DOCBook"/>
          <w:color w:val="231F20"/>
        </w:rPr>
        <w:t xml:space="preserve">. </w:t>
      </w:r>
      <w:r w:rsidRPr="008C78F5">
        <w:rPr>
          <w:rFonts w:cs="DOCBook"/>
          <w:color w:val="231F20"/>
        </w:rPr>
        <w:t xml:space="preserve">2005). </w:t>
      </w:r>
    </w:p>
    <w:p w:rsidR="00FC61DD" w:rsidRDefault="00FC61DD" w:rsidP="00FC61DD">
      <w:pPr>
        <w:autoSpaceDE w:val="0"/>
        <w:autoSpaceDN w:val="0"/>
        <w:adjustRightInd w:val="0"/>
        <w:rPr>
          <w:rFonts w:cs="DOCBook"/>
          <w:color w:val="231F20"/>
        </w:rPr>
      </w:pPr>
    </w:p>
    <w:p w:rsidR="00FC61DD" w:rsidRPr="008C78F5" w:rsidRDefault="00FC61DD" w:rsidP="00FC61DD">
      <w:pPr>
        <w:autoSpaceDE w:val="0"/>
        <w:autoSpaceDN w:val="0"/>
        <w:adjustRightInd w:val="0"/>
        <w:rPr>
          <w:rFonts w:cs="DOCBook"/>
          <w:color w:val="231F20"/>
        </w:rPr>
      </w:pPr>
      <w:r w:rsidRPr="008C78F5">
        <w:rPr>
          <w:rFonts w:cs="DOCBook"/>
          <w:color w:val="231F20"/>
        </w:rPr>
        <w:t>Subclinical BFDV infections are well known in wild rainbow and scaly breasted lorikeets in Australia which rarely develop chronically progressive lesions characteristic of PBFD in cockatoos</w:t>
      </w:r>
      <w:r>
        <w:rPr>
          <w:rFonts w:cs="DOCBook"/>
          <w:color w:val="231F20"/>
        </w:rPr>
        <w:t>.  E</w:t>
      </w:r>
      <w:r w:rsidRPr="008C78F5">
        <w:rPr>
          <w:rFonts w:cs="DOCBook"/>
          <w:color w:val="231F20"/>
        </w:rPr>
        <w:t xml:space="preserve">vidence that this is solely due to less virulent genotypes rather than host defence </w:t>
      </w:r>
      <w:r>
        <w:rPr>
          <w:rFonts w:cs="DOCBook"/>
          <w:color w:val="231F20"/>
        </w:rPr>
        <w:t xml:space="preserve">factors have yet to be resolved </w:t>
      </w:r>
      <w:r w:rsidRPr="008C78F5">
        <w:rPr>
          <w:rFonts w:cs="DOCBook"/>
          <w:color w:val="231F20"/>
        </w:rPr>
        <w:t>(</w:t>
      </w:r>
      <w:proofErr w:type="spellStart"/>
      <w:r w:rsidRPr="008C78F5">
        <w:rPr>
          <w:rFonts w:cs="DOCBook"/>
          <w:color w:val="231F20"/>
        </w:rPr>
        <w:t>Khalesi</w:t>
      </w:r>
      <w:proofErr w:type="spellEnd"/>
      <w:r w:rsidRPr="008C78F5">
        <w:rPr>
          <w:rFonts w:cs="DOCBook"/>
          <w:color w:val="231F20"/>
        </w:rPr>
        <w:t xml:space="preserve"> </w:t>
      </w:r>
      <w:r w:rsidRPr="00365C7D">
        <w:rPr>
          <w:rFonts w:cs="DOCBook"/>
          <w:i/>
          <w:color w:val="231F20"/>
        </w:rPr>
        <w:t>et al</w:t>
      </w:r>
      <w:r>
        <w:rPr>
          <w:rFonts w:cs="DOCBook"/>
          <w:color w:val="231F20"/>
        </w:rPr>
        <w:t>.</w:t>
      </w:r>
      <w:r w:rsidRPr="008C78F5">
        <w:rPr>
          <w:rFonts w:cs="DOCBook"/>
          <w:color w:val="231F20"/>
        </w:rPr>
        <w:t xml:space="preserve"> 2005).</w:t>
      </w:r>
    </w:p>
    <w:p w:rsidR="00FC61DD" w:rsidRDefault="00FC61DD" w:rsidP="00FC61DD">
      <w:pPr>
        <w:autoSpaceDE w:val="0"/>
        <w:autoSpaceDN w:val="0"/>
        <w:adjustRightInd w:val="0"/>
        <w:rPr>
          <w:rFonts w:ascii="DOCBook" w:hAnsi="DOCBook" w:cs="DOCBook"/>
          <w:color w:val="231F20"/>
          <w:sz w:val="20"/>
          <w:szCs w:val="20"/>
        </w:rPr>
      </w:pPr>
    </w:p>
    <w:p w:rsidR="00FC61DD" w:rsidRDefault="00FC61DD" w:rsidP="00FC61DD">
      <w:pPr>
        <w:pStyle w:val="Heading2"/>
        <w:spacing w:before="0"/>
      </w:pPr>
      <w:bookmarkStart w:id="56" w:name="_Toc256000768"/>
      <w:bookmarkStart w:id="57" w:name="_Toc256000712"/>
      <w:bookmarkStart w:id="58" w:name="_Toc256000622"/>
      <w:bookmarkStart w:id="59" w:name="_Toc256000566"/>
      <w:bookmarkStart w:id="60" w:name="_Toc256000476"/>
      <w:bookmarkStart w:id="61" w:name="_Toc256000420"/>
      <w:bookmarkStart w:id="62" w:name="_Toc256000330"/>
      <w:bookmarkStart w:id="63" w:name="_Toc256000269"/>
      <w:bookmarkStart w:id="64" w:name="_Toc256000184"/>
      <w:bookmarkStart w:id="65" w:name="_Toc256000127"/>
      <w:bookmarkStart w:id="66" w:name="_Toc256000042"/>
      <w:bookmarkStart w:id="67" w:name="_Toc433279563"/>
      <w:bookmarkStart w:id="68" w:name="_Toc433290154"/>
      <w:bookmarkStart w:id="69" w:name="_Toc443634407"/>
      <w:r>
        <w:t>Symptoms</w:t>
      </w:r>
      <w:bookmarkEnd w:id="56"/>
      <w:bookmarkEnd w:id="57"/>
      <w:bookmarkEnd w:id="58"/>
      <w:bookmarkEnd w:id="59"/>
      <w:bookmarkEnd w:id="60"/>
      <w:bookmarkEnd w:id="61"/>
      <w:bookmarkEnd w:id="62"/>
      <w:bookmarkEnd w:id="63"/>
      <w:bookmarkEnd w:id="64"/>
      <w:bookmarkEnd w:id="65"/>
      <w:bookmarkEnd w:id="66"/>
      <w:bookmarkEnd w:id="67"/>
      <w:bookmarkEnd w:id="68"/>
      <w:bookmarkEnd w:id="69"/>
      <w:r>
        <w:t xml:space="preserve"> </w:t>
      </w:r>
    </w:p>
    <w:p w:rsidR="00FC61DD" w:rsidRPr="002E3BF7" w:rsidRDefault="00FC61DD" w:rsidP="00FC61DD"/>
    <w:p w:rsidR="00FC61DD" w:rsidRPr="002E3BF7" w:rsidRDefault="00FC61DD" w:rsidP="00FC61DD">
      <w:pPr>
        <w:autoSpaceDE w:val="0"/>
        <w:autoSpaceDN w:val="0"/>
        <w:adjustRightInd w:val="0"/>
        <w:rPr>
          <w:rFonts w:cs="DOCBook"/>
          <w:color w:val="231F20"/>
        </w:rPr>
      </w:pPr>
      <w:r w:rsidRPr="002E3BF7">
        <w:rPr>
          <w:rFonts w:cs="DOCBook"/>
          <w:color w:val="231F20"/>
        </w:rPr>
        <w:t>The time</w:t>
      </w:r>
      <w:r>
        <w:rPr>
          <w:rFonts w:cs="DOCBook"/>
          <w:color w:val="231F20"/>
        </w:rPr>
        <w:t xml:space="preserve"> period in which</w:t>
      </w:r>
      <w:r w:rsidRPr="002E3BF7">
        <w:rPr>
          <w:rFonts w:cs="DOCBook"/>
          <w:color w:val="231F20"/>
        </w:rPr>
        <w:t xml:space="preserve"> the disease develops varies; it can appear very suddenly (</w:t>
      </w:r>
      <w:proofErr w:type="spellStart"/>
      <w:r w:rsidRPr="002E3BF7">
        <w:rPr>
          <w:rFonts w:cs="DOCBook"/>
          <w:color w:val="231F20"/>
        </w:rPr>
        <w:t>peracute</w:t>
      </w:r>
      <w:proofErr w:type="spellEnd"/>
      <w:r w:rsidRPr="002E3BF7">
        <w:rPr>
          <w:rFonts w:cs="DOCBook"/>
          <w:color w:val="231F20"/>
        </w:rPr>
        <w:t xml:space="preserve">), suddenly (acute) or over a long term (chronic). The </w:t>
      </w:r>
      <w:proofErr w:type="spellStart"/>
      <w:r w:rsidRPr="002E3BF7">
        <w:rPr>
          <w:rFonts w:cs="DOCBook"/>
          <w:color w:val="231F20"/>
        </w:rPr>
        <w:t>peracute</w:t>
      </w:r>
      <w:proofErr w:type="spellEnd"/>
      <w:r w:rsidRPr="002E3BF7">
        <w:rPr>
          <w:rFonts w:cs="DOCBook"/>
          <w:color w:val="231F20"/>
        </w:rPr>
        <w:t xml:space="preserve"> stage occurs in hatchlings. They suffer septicaemia, pneumonia, enteritis, weight loss and death even before feathers start emerging. The acute stage happens in chicks at about four weeks of age, showing symptoms of depression followed by sudden changes in the developing feathers, crop stasis, diarrhoea, anaemia and death. Birds that survive the acute phase can be classified as chronic and go on to show signs of symmetrical feather deformities after the next moult and become progressively worse with each subsequent moult </w:t>
      </w:r>
      <w:r>
        <w:rPr>
          <w:rFonts w:cs="DOCBook"/>
        </w:rPr>
        <w:t>(Peachy [no date])</w:t>
      </w:r>
      <w:r>
        <w:t>.</w:t>
      </w:r>
    </w:p>
    <w:p w:rsidR="00FC61DD" w:rsidRPr="002E3BF7" w:rsidRDefault="00FC61DD" w:rsidP="00FC61DD">
      <w:pPr>
        <w:autoSpaceDE w:val="0"/>
        <w:autoSpaceDN w:val="0"/>
        <w:adjustRightInd w:val="0"/>
        <w:rPr>
          <w:rFonts w:cs="DOCBook"/>
          <w:color w:val="231F20"/>
        </w:rPr>
      </w:pPr>
    </w:p>
    <w:p w:rsidR="00FC61DD" w:rsidRDefault="00FC61DD" w:rsidP="00FC61DD">
      <w:pPr>
        <w:rPr>
          <w:rFonts w:cs="DOCBook"/>
          <w:color w:val="231F20"/>
        </w:rPr>
      </w:pPr>
      <w:r>
        <w:t>Table 1 shows an array of clinical symptoms that parrots display when infected by PBFD. T</w:t>
      </w:r>
      <w:r w:rsidRPr="002E3BF7">
        <w:t>he first s</w:t>
      </w:r>
      <w:r>
        <w:t>ymptoms</w:t>
      </w:r>
      <w:r w:rsidRPr="002E3BF7">
        <w:t xml:space="preserve"> in older birds occur in the powder down and contour feathers</w:t>
      </w:r>
      <w:r>
        <w:t>;</w:t>
      </w:r>
      <w:r w:rsidRPr="002E3BF7">
        <w:t xml:space="preserve"> </w:t>
      </w:r>
      <w:r>
        <w:t>t</w:t>
      </w:r>
      <w:r w:rsidRPr="002E3BF7">
        <w:t>hen the primary, secondary, tail and</w:t>
      </w:r>
      <w:r>
        <w:t>,</w:t>
      </w:r>
      <w:r w:rsidRPr="002E3BF7">
        <w:t xml:space="preserve"> </w:t>
      </w:r>
      <w:r>
        <w:t xml:space="preserve">if they have them, </w:t>
      </w:r>
      <w:r w:rsidRPr="002E3BF7">
        <w:t>crest feathers</w:t>
      </w:r>
      <w:r>
        <w:t>,</w:t>
      </w:r>
      <w:r w:rsidRPr="002E3BF7">
        <w:t xml:space="preserve"> become abnormal progressing to total baldness if birds survive long enough</w:t>
      </w:r>
      <w:r>
        <w:t xml:space="preserve"> </w:t>
      </w:r>
      <w:r w:rsidRPr="002E3BF7">
        <w:rPr>
          <w:rFonts w:cs="DOCBook"/>
          <w:color w:val="231F20"/>
        </w:rPr>
        <w:t>(</w:t>
      </w:r>
      <w:r w:rsidRPr="002E3BF7">
        <w:t>Department of the Environment 2005)</w:t>
      </w:r>
      <w:r w:rsidRPr="002E3BF7">
        <w:rPr>
          <w:rFonts w:cs="DOCBook"/>
          <w:color w:val="231F20"/>
        </w:rPr>
        <w:t xml:space="preserve">. </w:t>
      </w:r>
    </w:p>
    <w:p w:rsidR="00FC61DD" w:rsidRDefault="00FC61DD" w:rsidP="00FC61DD">
      <w:pPr>
        <w:rPr>
          <w:rFonts w:cs="DOCBook"/>
          <w:color w:val="231F20"/>
        </w:rPr>
      </w:pPr>
    </w:p>
    <w:p w:rsidR="00FC61DD" w:rsidRDefault="00FC61DD" w:rsidP="00FC61DD">
      <w:r w:rsidRPr="002E3BF7">
        <w:t xml:space="preserve">Beak lesions are relatively common in </w:t>
      </w:r>
      <w:r>
        <w:t>s</w:t>
      </w:r>
      <w:r w:rsidRPr="002E3BF7">
        <w:t xml:space="preserve">ulphur-crested Cockatoos, </w:t>
      </w:r>
      <w:r>
        <w:t>g</w:t>
      </w:r>
      <w:r w:rsidRPr="002E3BF7">
        <w:t>alahs</w:t>
      </w:r>
      <w:r>
        <w:t xml:space="preserve"> and</w:t>
      </w:r>
      <w:r w:rsidRPr="002E3BF7">
        <w:t xml:space="preserve"> </w:t>
      </w:r>
      <w:r>
        <w:t>l</w:t>
      </w:r>
      <w:r w:rsidRPr="002E3BF7">
        <w:t xml:space="preserve">ittle </w:t>
      </w:r>
      <w:r>
        <w:t>c</w:t>
      </w:r>
      <w:r w:rsidRPr="002E3BF7">
        <w:t>orellas, particularly those under one year of age</w:t>
      </w:r>
      <w:r>
        <w:t xml:space="preserve">. </w:t>
      </w:r>
      <w:r w:rsidRPr="002E3BF7">
        <w:t>The upper beak is generally more severely affected and necrosis extends from the tip towards the base</w:t>
      </w:r>
      <w:r>
        <w:rPr>
          <w:rFonts w:cs="DOCBook"/>
        </w:rPr>
        <w:t xml:space="preserve"> (Peachy [no date])</w:t>
      </w:r>
      <w:r>
        <w:t>. Figure 1 shows examples of chronic feather and beak anomalies</w:t>
      </w:r>
      <w:r w:rsidRPr="00376DBD">
        <w:rPr>
          <w:rFonts w:cs="DOCBook"/>
        </w:rPr>
        <w:t xml:space="preserve"> </w:t>
      </w:r>
    </w:p>
    <w:p w:rsidR="00FC61DD" w:rsidRDefault="00FC61DD" w:rsidP="00FC61DD"/>
    <w:p w:rsidR="00FC61DD" w:rsidRPr="002E3BF7" w:rsidRDefault="00FC61DD" w:rsidP="00FC61DD">
      <w:pPr>
        <w:rPr>
          <w:rFonts w:cs="DOCBook"/>
          <w:color w:val="231F20"/>
        </w:rPr>
      </w:pPr>
      <w:r>
        <w:t>Death occurs largely due to s</w:t>
      </w:r>
      <w:r w:rsidRPr="002E3BF7">
        <w:t xml:space="preserve">econdary infections associated with </w:t>
      </w:r>
      <w:proofErr w:type="spellStart"/>
      <w:r w:rsidRPr="002E3BF7">
        <w:t>immunosuppression</w:t>
      </w:r>
      <w:proofErr w:type="spellEnd"/>
      <w:r w:rsidRPr="002E3BF7">
        <w:t xml:space="preserve"> </w:t>
      </w:r>
      <w:r>
        <w:t>thought to be from</w:t>
      </w:r>
      <w:r w:rsidRPr="002E3BF7">
        <w:t xml:space="preserve"> </w:t>
      </w:r>
      <w:r>
        <w:t>P</w:t>
      </w:r>
      <w:r w:rsidRPr="002E3BF7">
        <w:t>BFD.</w:t>
      </w:r>
      <w:r>
        <w:t xml:space="preserve"> It is unclear whether the BFDV </w:t>
      </w:r>
      <w:r w:rsidRPr="002E3BF7">
        <w:t xml:space="preserve">causes </w:t>
      </w:r>
      <w:proofErr w:type="spellStart"/>
      <w:r w:rsidRPr="002E3BF7">
        <w:t>immunosuppression</w:t>
      </w:r>
      <w:proofErr w:type="spellEnd"/>
      <w:r w:rsidRPr="002E3BF7">
        <w:t xml:space="preserve"> or merely favours it</w:t>
      </w:r>
      <w:r>
        <w:t xml:space="preserve">. It is known that starvation is also common in parrots infected by PBFD as they </w:t>
      </w:r>
      <w:r>
        <w:lastRenderedPageBreak/>
        <w:t>cannot use their deformed break to successfully gather food</w:t>
      </w:r>
      <w:r w:rsidRPr="002E3BF7">
        <w:t xml:space="preserve"> </w:t>
      </w:r>
      <w:r w:rsidRPr="002E3BF7">
        <w:rPr>
          <w:rFonts w:cs="DOCBook"/>
          <w:color w:val="231F20"/>
        </w:rPr>
        <w:t>(</w:t>
      </w:r>
      <w:r w:rsidRPr="002E3BF7">
        <w:t>Department of the Environment 2005)</w:t>
      </w:r>
      <w:r w:rsidRPr="002E3BF7">
        <w:rPr>
          <w:rFonts w:cs="DOCBook"/>
          <w:color w:val="231F20"/>
        </w:rPr>
        <w:t xml:space="preserve">. </w:t>
      </w:r>
    </w:p>
    <w:p w:rsidR="00FC61DD" w:rsidRDefault="00FC61DD" w:rsidP="00FC61DD">
      <w:pPr>
        <w:rPr>
          <w:rFonts w:cs="DOCBook"/>
          <w:color w:val="231F20"/>
        </w:rPr>
      </w:pPr>
    </w:p>
    <w:p w:rsidR="00FC61DD" w:rsidRPr="002E3BF7" w:rsidRDefault="00FC61DD" w:rsidP="00FC61DD">
      <w:pPr>
        <w:rPr>
          <w:rFonts w:cs="DOCBook"/>
          <w:color w:val="231F20"/>
        </w:rPr>
      </w:pPr>
    </w:p>
    <w:p w:rsidR="00FC61DD" w:rsidRPr="00376DBD" w:rsidRDefault="00FC61DD" w:rsidP="00FC61DD">
      <w:pPr>
        <w:rPr>
          <w:rFonts w:cs="DOCBook"/>
        </w:rPr>
      </w:pPr>
      <w:r w:rsidRPr="00376DBD">
        <w:rPr>
          <w:rFonts w:cs="DOCBook"/>
        </w:rPr>
        <w:t>Table 1: Clinical s</w:t>
      </w:r>
      <w:r>
        <w:rPr>
          <w:rFonts w:cs="DOCBook"/>
        </w:rPr>
        <w:t>ymptoms</w:t>
      </w:r>
      <w:r w:rsidRPr="00376DBD">
        <w:rPr>
          <w:rFonts w:cs="DOCBook"/>
        </w:rPr>
        <w:t xml:space="preserve"> of PBFD </w:t>
      </w:r>
      <w:r>
        <w:rPr>
          <w:rFonts w:cs="DOCBook"/>
        </w:rPr>
        <w:t>(Peachy [no date])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85"/>
        <w:gridCol w:w="6157"/>
      </w:tblGrid>
      <w:tr w:rsidR="00FC61DD" w:rsidTr="00962208">
        <w:trPr>
          <w:trHeight w:val="190"/>
        </w:trPr>
        <w:tc>
          <w:tcPr>
            <w:tcW w:w="1669" w:type="pct"/>
            <w:shd w:val="clear" w:color="auto" w:fill="BFBFBF" w:themeFill="background1" w:themeFillShade="BF"/>
          </w:tcPr>
          <w:p w:rsidR="00FC61DD" w:rsidRPr="00F62756" w:rsidRDefault="00FC61DD" w:rsidP="00962208">
            <w:pPr>
              <w:pStyle w:val="Default"/>
              <w:rPr>
                <w:b/>
                <w:sz w:val="20"/>
                <w:szCs w:val="20"/>
              </w:rPr>
            </w:pPr>
            <w:r w:rsidRPr="00F62756">
              <w:rPr>
                <w:b/>
                <w:sz w:val="20"/>
                <w:szCs w:val="20"/>
              </w:rPr>
              <w:t xml:space="preserve">Clinical Sign </w:t>
            </w:r>
          </w:p>
        </w:tc>
        <w:tc>
          <w:tcPr>
            <w:tcW w:w="3331" w:type="pct"/>
            <w:shd w:val="clear" w:color="auto" w:fill="BFBFBF" w:themeFill="background1" w:themeFillShade="BF"/>
          </w:tcPr>
          <w:p w:rsidR="00FC61DD" w:rsidRPr="00F62756" w:rsidRDefault="00FC61DD" w:rsidP="00962208">
            <w:pPr>
              <w:pStyle w:val="Default"/>
              <w:rPr>
                <w:b/>
                <w:sz w:val="20"/>
                <w:szCs w:val="20"/>
              </w:rPr>
            </w:pPr>
            <w:r w:rsidRPr="00F62756">
              <w:rPr>
                <w:b/>
                <w:sz w:val="20"/>
                <w:szCs w:val="20"/>
              </w:rPr>
              <w:t xml:space="preserve">Description </w:t>
            </w:r>
          </w:p>
        </w:tc>
      </w:tr>
      <w:tr w:rsidR="00FC61DD" w:rsidTr="00962208">
        <w:trPr>
          <w:trHeight w:val="290"/>
        </w:trPr>
        <w:tc>
          <w:tcPr>
            <w:tcW w:w="1669" w:type="pct"/>
          </w:tcPr>
          <w:p w:rsidR="00FC61DD" w:rsidRPr="00F62756" w:rsidRDefault="00FC61DD" w:rsidP="00962208">
            <w:pPr>
              <w:pStyle w:val="Default"/>
              <w:rPr>
                <w:sz w:val="20"/>
                <w:szCs w:val="20"/>
              </w:rPr>
            </w:pPr>
            <w:r w:rsidRPr="00F62756">
              <w:rPr>
                <w:bCs/>
                <w:sz w:val="20"/>
                <w:szCs w:val="20"/>
              </w:rPr>
              <w:t xml:space="preserve">Feather dust absent </w:t>
            </w:r>
          </w:p>
        </w:tc>
        <w:tc>
          <w:tcPr>
            <w:tcW w:w="3331" w:type="pct"/>
          </w:tcPr>
          <w:p w:rsidR="00FC61DD" w:rsidRPr="00F62756" w:rsidRDefault="00FC61DD" w:rsidP="00962208">
            <w:pPr>
              <w:pStyle w:val="Default"/>
              <w:rPr>
                <w:sz w:val="20"/>
                <w:szCs w:val="20"/>
              </w:rPr>
            </w:pPr>
            <w:r w:rsidRPr="00F62756">
              <w:rPr>
                <w:sz w:val="20"/>
                <w:szCs w:val="20"/>
              </w:rPr>
              <w:t xml:space="preserve">Swiping hand between feathers should result in your hand being covered with feather dust. PBFD reduces the amount of feather dust produced because the contour feathers are not normal. </w:t>
            </w:r>
          </w:p>
        </w:tc>
      </w:tr>
      <w:tr w:rsidR="00FC61DD" w:rsidTr="00962208">
        <w:trPr>
          <w:trHeight w:val="190"/>
        </w:trPr>
        <w:tc>
          <w:tcPr>
            <w:tcW w:w="1669" w:type="pct"/>
          </w:tcPr>
          <w:p w:rsidR="00FC61DD" w:rsidRPr="00F62756" w:rsidRDefault="00FC61DD" w:rsidP="00962208">
            <w:pPr>
              <w:pStyle w:val="Default"/>
              <w:rPr>
                <w:sz w:val="20"/>
                <w:szCs w:val="20"/>
              </w:rPr>
            </w:pPr>
            <w:r w:rsidRPr="00F62756">
              <w:rPr>
                <w:bCs/>
                <w:sz w:val="20"/>
                <w:szCs w:val="20"/>
              </w:rPr>
              <w:t xml:space="preserve">Shiny beak and feet </w:t>
            </w:r>
          </w:p>
        </w:tc>
        <w:tc>
          <w:tcPr>
            <w:tcW w:w="3331" w:type="pct"/>
          </w:tcPr>
          <w:p w:rsidR="00FC61DD" w:rsidRPr="00F62756" w:rsidRDefault="00FC61DD" w:rsidP="00962208">
            <w:pPr>
              <w:pStyle w:val="Default"/>
              <w:rPr>
                <w:sz w:val="20"/>
                <w:szCs w:val="20"/>
              </w:rPr>
            </w:pPr>
            <w:r w:rsidRPr="00F62756">
              <w:rPr>
                <w:sz w:val="20"/>
                <w:szCs w:val="20"/>
              </w:rPr>
              <w:t>Instead of beak and feet being covered in feather dust their true colour is revealed.</w:t>
            </w:r>
          </w:p>
        </w:tc>
      </w:tr>
      <w:tr w:rsidR="00FC61DD" w:rsidTr="00962208">
        <w:trPr>
          <w:trHeight w:val="189"/>
        </w:trPr>
        <w:tc>
          <w:tcPr>
            <w:tcW w:w="1669" w:type="pct"/>
          </w:tcPr>
          <w:p w:rsidR="00FC61DD" w:rsidRPr="00F62756" w:rsidRDefault="00FC61DD" w:rsidP="00962208">
            <w:pPr>
              <w:pStyle w:val="Default"/>
              <w:rPr>
                <w:sz w:val="20"/>
                <w:szCs w:val="20"/>
              </w:rPr>
            </w:pPr>
            <w:r w:rsidRPr="00F62756">
              <w:rPr>
                <w:bCs/>
                <w:sz w:val="20"/>
                <w:szCs w:val="20"/>
              </w:rPr>
              <w:t xml:space="preserve">Abnormal feather growth </w:t>
            </w:r>
          </w:p>
        </w:tc>
        <w:tc>
          <w:tcPr>
            <w:tcW w:w="3331" w:type="pct"/>
          </w:tcPr>
          <w:p w:rsidR="00FC61DD" w:rsidRPr="00F62756" w:rsidRDefault="00FC61DD" w:rsidP="00962208">
            <w:pPr>
              <w:pStyle w:val="Default"/>
              <w:rPr>
                <w:sz w:val="20"/>
                <w:szCs w:val="20"/>
              </w:rPr>
            </w:pPr>
            <w:r w:rsidRPr="00F62756">
              <w:rPr>
                <w:sz w:val="20"/>
                <w:szCs w:val="20"/>
              </w:rPr>
              <w:t>Emerging feathers are small, twisted and very abnormal. Some feathers lack colour or have a different than normal colour.</w:t>
            </w:r>
          </w:p>
        </w:tc>
      </w:tr>
      <w:tr w:rsidR="00FC61DD" w:rsidTr="00962208">
        <w:trPr>
          <w:trHeight w:val="189"/>
        </w:trPr>
        <w:tc>
          <w:tcPr>
            <w:tcW w:w="1669" w:type="pct"/>
            <w:tcBorders>
              <w:top w:val="single" w:sz="4" w:space="0" w:color="auto"/>
              <w:left w:val="single" w:sz="4" w:space="0" w:color="auto"/>
              <w:bottom w:val="single" w:sz="4" w:space="0" w:color="auto"/>
              <w:right w:val="single" w:sz="4" w:space="0" w:color="auto"/>
            </w:tcBorders>
          </w:tcPr>
          <w:p w:rsidR="00FC61DD" w:rsidRPr="00F62756" w:rsidRDefault="00FC61DD" w:rsidP="00962208">
            <w:pPr>
              <w:pStyle w:val="Default"/>
              <w:rPr>
                <w:bCs/>
                <w:sz w:val="20"/>
                <w:szCs w:val="20"/>
              </w:rPr>
            </w:pPr>
            <w:r w:rsidRPr="00F62756">
              <w:rPr>
                <w:bCs/>
                <w:sz w:val="20"/>
                <w:szCs w:val="20"/>
              </w:rPr>
              <w:t xml:space="preserve">Grubby </w:t>
            </w:r>
            <w:r>
              <w:rPr>
                <w:bCs/>
                <w:sz w:val="20"/>
                <w:szCs w:val="20"/>
              </w:rPr>
              <w:t xml:space="preserve">looking </w:t>
            </w:r>
          </w:p>
        </w:tc>
        <w:tc>
          <w:tcPr>
            <w:tcW w:w="3331" w:type="pct"/>
            <w:tcBorders>
              <w:top w:val="single" w:sz="4" w:space="0" w:color="auto"/>
              <w:left w:val="single" w:sz="4" w:space="0" w:color="auto"/>
              <w:bottom w:val="single" w:sz="4" w:space="0" w:color="auto"/>
              <w:right w:val="single" w:sz="4" w:space="0" w:color="auto"/>
            </w:tcBorders>
          </w:tcPr>
          <w:p w:rsidR="00FC61DD" w:rsidRPr="00F62756" w:rsidRDefault="00FC61DD" w:rsidP="00962208">
            <w:pPr>
              <w:pStyle w:val="Default"/>
              <w:rPr>
                <w:sz w:val="20"/>
                <w:szCs w:val="20"/>
              </w:rPr>
            </w:pPr>
            <w:r w:rsidRPr="00F62756">
              <w:rPr>
                <w:sz w:val="20"/>
                <w:szCs w:val="20"/>
              </w:rPr>
              <w:t>Feather dust cover keeps feathers looking nice and clean, lack of feather dust makes birds look very dirty.</w:t>
            </w:r>
          </w:p>
        </w:tc>
      </w:tr>
      <w:tr w:rsidR="00FC61DD" w:rsidTr="00962208">
        <w:trPr>
          <w:trHeight w:val="189"/>
        </w:trPr>
        <w:tc>
          <w:tcPr>
            <w:tcW w:w="1669" w:type="pct"/>
            <w:tcBorders>
              <w:top w:val="single" w:sz="4" w:space="0" w:color="auto"/>
              <w:left w:val="single" w:sz="4" w:space="0" w:color="auto"/>
              <w:bottom w:val="single" w:sz="4" w:space="0" w:color="auto"/>
              <w:right w:val="single" w:sz="4" w:space="0" w:color="auto"/>
            </w:tcBorders>
          </w:tcPr>
          <w:p w:rsidR="00FC61DD" w:rsidRPr="00F62756" w:rsidRDefault="00FC61DD" w:rsidP="00962208">
            <w:pPr>
              <w:pStyle w:val="Default"/>
              <w:rPr>
                <w:bCs/>
                <w:sz w:val="20"/>
                <w:szCs w:val="20"/>
              </w:rPr>
            </w:pPr>
            <w:r w:rsidRPr="00F62756">
              <w:rPr>
                <w:bCs/>
                <w:sz w:val="20"/>
                <w:szCs w:val="20"/>
              </w:rPr>
              <w:t xml:space="preserve">Crest loss </w:t>
            </w:r>
          </w:p>
        </w:tc>
        <w:tc>
          <w:tcPr>
            <w:tcW w:w="3331" w:type="pct"/>
            <w:tcBorders>
              <w:top w:val="single" w:sz="4" w:space="0" w:color="auto"/>
              <w:left w:val="single" w:sz="4" w:space="0" w:color="auto"/>
              <w:bottom w:val="single" w:sz="4" w:space="0" w:color="auto"/>
              <w:right w:val="single" w:sz="4" w:space="0" w:color="auto"/>
            </w:tcBorders>
          </w:tcPr>
          <w:p w:rsidR="00FC61DD" w:rsidRPr="00F62756" w:rsidRDefault="00FC61DD" w:rsidP="00962208">
            <w:pPr>
              <w:pStyle w:val="Default"/>
              <w:rPr>
                <w:sz w:val="20"/>
                <w:szCs w:val="20"/>
              </w:rPr>
            </w:pPr>
            <w:r w:rsidRPr="00F62756">
              <w:rPr>
                <w:sz w:val="20"/>
                <w:szCs w:val="20"/>
              </w:rPr>
              <w:t xml:space="preserve">Crest feathers missing. </w:t>
            </w:r>
          </w:p>
        </w:tc>
      </w:tr>
      <w:tr w:rsidR="00FC61DD" w:rsidTr="00962208">
        <w:trPr>
          <w:trHeight w:val="189"/>
        </w:trPr>
        <w:tc>
          <w:tcPr>
            <w:tcW w:w="1669" w:type="pct"/>
            <w:tcBorders>
              <w:top w:val="single" w:sz="4" w:space="0" w:color="auto"/>
              <w:left w:val="single" w:sz="4" w:space="0" w:color="auto"/>
              <w:bottom w:val="single" w:sz="4" w:space="0" w:color="auto"/>
              <w:right w:val="single" w:sz="4" w:space="0" w:color="auto"/>
            </w:tcBorders>
          </w:tcPr>
          <w:p w:rsidR="00FC61DD" w:rsidRPr="00F62756" w:rsidRDefault="00FC61DD" w:rsidP="00962208">
            <w:pPr>
              <w:pStyle w:val="Default"/>
              <w:rPr>
                <w:bCs/>
                <w:sz w:val="20"/>
                <w:szCs w:val="20"/>
              </w:rPr>
            </w:pPr>
            <w:r w:rsidRPr="00F62756">
              <w:rPr>
                <w:bCs/>
                <w:sz w:val="20"/>
                <w:szCs w:val="20"/>
              </w:rPr>
              <w:t xml:space="preserve">Blood in feather shafts </w:t>
            </w:r>
          </w:p>
        </w:tc>
        <w:tc>
          <w:tcPr>
            <w:tcW w:w="3331" w:type="pct"/>
            <w:tcBorders>
              <w:top w:val="single" w:sz="4" w:space="0" w:color="auto"/>
              <w:left w:val="single" w:sz="4" w:space="0" w:color="auto"/>
              <w:bottom w:val="single" w:sz="4" w:space="0" w:color="auto"/>
              <w:right w:val="single" w:sz="4" w:space="0" w:color="auto"/>
            </w:tcBorders>
          </w:tcPr>
          <w:p w:rsidR="00FC61DD" w:rsidRPr="00F62756" w:rsidRDefault="00FC61DD" w:rsidP="00962208">
            <w:pPr>
              <w:pStyle w:val="Default"/>
              <w:rPr>
                <w:sz w:val="20"/>
                <w:szCs w:val="20"/>
              </w:rPr>
            </w:pPr>
            <w:r w:rsidRPr="00F62756">
              <w:rPr>
                <w:sz w:val="20"/>
                <w:szCs w:val="20"/>
              </w:rPr>
              <w:t xml:space="preserve">Developing feathers normally close off blood supply when mature. Feathers affected by BFDV do not close off or are fractured, and dried blood can be seen in the </w:t>
            </w:r>
            <w:proofErr w:type="spellStart"/>
            <w:r w:rsidRPr="00F62756">
              <w:rPr>
                <w:sz w:val="20"/>
                <w:szCs w:val="20"/>
              </w:rPr>
              <w:t>calamus</w:t>
            </w:r>
            <w:proofErr w:type="spellEnd"/>
            <w:r w:rsidRPr="00F62756">
              <w:rPr>
                <w:sz w:val="20"/>
                <w:szCs w:val="20"/>
              </w:rPr>
              <w:t xml:space="preserve">. </w:t>
            </w:r>
          </w:p>
        </w:tc>
      </w:tr>
      <w:tr w:rsidR="00FC61DD" w:rsidTr="00962208">
        <w:trPr>
          <w:trHeight w:val="189"/>
        </w:trPr>
        <w:tc>
          <w:tcPr>
            <w:tcW w:w="1669" w:type="pct"/>
            <w:tcBorders>
              <w:top w:val="single" w:sz="4" w:space="0" w:color="auto"/>
              <w:left w:val="single" w:sz="4" w:space="0" w:color="auto"/>
              <w:bottom w:val="single" w:sz="4" w:space="0" w:color="auto"/>
              <w:right w:val="single" w:sz="4" w:space="0" w:color="auto"/>
            </w:tcBorders>
          </w:tcPr>
          <w:p w:rsidR="00FC61DD" w:rsidRPr="00F62756" w:rsidRDefault="00FC61DD" w:rsidP="00962208">
            <w:pPr>
              <w:pStyle w:val="Default"/>
              <w:rPr>
                <w:bCs/>
                <w:sz w:val="20"/>
                <w:szCs w:val="20"/>
              </w:rPr>
            </w:pPr>
            <w:r w:rsidRPr="00F62756">
              <w:rPr>
                <w:bCs/>
                <w:sz w:val="20"/>
                <w:szCs w:val="20"/>
              </w:rPr>
              <w:t xml:space="preserve">Beak deformed </w:t>
            </w:r>
          </w:p>
        </w:tc>
        <w:tc>
          <w:tcPr>
            <w:tcW w:w="3331" w:type="pct"/>
            <w:tcBorders>
              <w:top w:val="single" w:sz="4" w:space="0" w:color="auto"/>
              <w:left w:val="single" w:sz="4" w:space="0" w:color="auto"/>
              <w:bottom w:val="single" w:sz="4" w:space="0" w:color="auto"/>
              <w:right w:val="single" w:sz="4" w:space="0" w:color="auto"/>
            </w:tcBorders>
          </w:tcPr>
          <w:p w:rsidR="00FC61DD" w:rsidRPr="00F62756" w:rsidRDefault="00FC61DD" w:rsidP="00962208">
            <w:pPr>
              <w:pStyle w:val="Default"/>
              <w:rPr>
                <w:sz w:val="20"/>
                <w:szCs w:val="20"/>
              </w:rPr>
            </w:pPr>
            <w:r w:rsidRPr="00F62756">
              <w:rPr>
                <w:sz w:val="20"/>
                <w:szCs w:val="20"/>
              </w:rPr>
              <w:t xml:space="preserve">BPDV causes deformed beaks and unstable beak integrity. </w:t>
            </w:r>
          </w:p>
        </w:tc>
      </w:tr>
      <w:tr w:rsidR="00FC61DD" w:rsidTr="00962208">
        <w:trPr>
          <w:trHeight w:val="189"/>
        </w:trPr>
        <w:tc>
          <w:tcPr>
            <w:tcW w:w="1669" w:type="pct"/>
            <w:tcBorders>
              <w:top w:val="single" w:sz="4" w:space="0" w:color="auto"/>
              <w:left w:val="single" w:sz="4" w:space="0" w:color="auto"/>
              <w:bottom w:val="single" w:sz="4" w:space="0" w:color="auto"/>
              <w:right w:val="single" w:sz="4" w:space="0" w:color="auto"/>
            </w:tcBorders>
          </w:tcPr>
          <w:p w:rsidR="00FC61DD" w:rsidRPr="00F62756" w:rsidRDefault="00FC61DD" w:rsidP="00962208">
            <w:pPr>
              <w:pStyle w:val="Default"/>
              <w:rPr>
                <w:bCs/>
                <w:sz w:val="20"/>
                <w:szCs w:val="20"/>
              </w:rPr>
            </w:pPr>
            <w:r w:rsidRPr="00F62756">
              <w:rPr>
                <w:bCs/>
                <w:sz w:val="20"/>
                <w:szCs w:val="20"/>
              </w:rPr>
              <w:t xml:space="preserve">Tail feathers missing </w:t>
            </w:r>
          </w:p>
        </w:tc>
        <w:tc>
          <w:tcPr>
            <w:tcW w:w="3331" w:type="pct"/>
            <w:tcBorders>
              <w:top w:val="single" w:sz="4" w:space="0" w:color="auto"/>
              <w:left w:val="single" w:sz="4" w:space="0" w:color="auto"/>
              <w:bottom w:val="single" w:sz="4" w:space="0" w:color="auto"/>
              <w:right w:val="single" w:sz="4" w:space="0" w:color="auto"/>
            </w:tcBorders>
          </w:tcPr>
          <w:p w:rsidR="00FC61DD" w:rsidRPr="00F62756" w:rsidRDefault="00FC61DD" w:rsidP="00962208">
            <w:pPr>
              <w:pStyle w:val="Default"/>
              <w:rPr>
                <w:sz w:val="20"/>
                <w:szCs w:val="20"/>
              </w:rPr>
            </w:pPr>
            <w:r w:rsidRPr="00F62756">
              <w:rPr>
                <w:sz w:val="20"/>
                <w:szCs w:val="20"/>
              </w:rPr>
              <w:t xml:space="preserve">Missing tail feathers. </w:t>
            </w:r>
          </w:p>
        </w:tc>
      </w:tr>
      <w:tr w:rsidR="00FC61DD" w:rsidTr="00962208">
        <w:trPr>
          <w:trHeight w:val="189"/>
        </w:trPr>
        <w:tc>
          <w:tcPr>
            <w:tcW w:w="1669" w:type="pct"/>
            <w:tcBorders>
              <w:top w:val="single" w:sz="4" w:space="0" w:color="auto"/>
              <w:left w:val="single" w:sz="4" w:space="0" w:color="auto"/>
              <w:bottom w:val="single" w:sz="4" w:space="0" w:color="auto"/>
              <w:right w:val="single" w:sz="4" w:space="0" w:color="auto"/>
            </w:tcBorders>
          </w:tcPr>
          <w:p w:rsidR="00FC61DD" w:rsidRPr="00F62756" w:rsidRDefault="00FC61DD" w:rsidP="00962208">
            <w:pPr>
              <w:pStyle w:val="Default"/>
              <w:rPr>
                <w:bCs/>
                <w:sz w:val="20"/>
                <w:szCs w:val="20"/>
              </w:rPr>
            </w:pPr>
            <w:r w:rsidRPr="00F62756">
              <w:rPr>
                <w:bCs/>
                <w:sz w:val="20"/>
                <w:szCs w:val="20"/>
              </w:rPr>
              <w:t xml:space="preserve">Symmetrical wing feather loss </w:t>
            </w:r>
          </w:p>
        </w:tc>
        <w:tc>
          <w:tcPr>
            <w:tcW w:w="3331" w:type="pct"/>
            <w:tcBorders>
              <w:top w:val="single" w:sz="4" w:space="0" w:color="auto"/>
              <w:left w:val="single" w:sz="4" w:space="0" w:color="auto"/>
              <w:bottom w:val="single" w:sz="4" w:space="0" w:color="auto"/>
              <w:right w:val="single" w:sz="4" w:space="0" w:color="auto"/>
            </w:tcBorders>
          </w:tcPr>
          <w:p w:rsidR="00FC61DD" w:rsidRPr="00F62756" w:rsidRDefault="00FC61DD" w:rsidP="00962208">
            <w:pPr>
              <w:pStyle w:val="Default"/>
              <w:rPr>
                <w:sz w:val="20"/>
                <w:szCs w:val="20"/>
              </w:rPr>
            </w:pPr>
            <w:r w:rsidRPr="00F62756">
              <w:rPr>
                <w:sz w:val="20"/>
                <w:szCs w:val="20"/>
              </w:rPr>
              <w:t xml:space="preserve">After moult new feathers do not grow. Moult occurs symmetrically. </w:t>
            </w:r>
          </w:p>
        </w:tc>
      </w:tr>
    </w:tbl>
    <w:p w:rsidR="00FC61DD" w:rsidRDefault="00FC61DD" w:rsidP="00FC61DD">
      <w:pPr>
        <w:rPr>
          <w:rFonts w:ascii="DOCBook" w:hAnsi="DOCBook" w:cs="DOCBook"/>
          <w:color w:val="231F20"/>
          <w:sz w:val="20"/>
          <w:szCs w:val="20"/>
        </w:rPr>
      </w:pPr>
    </w:p>
    <w:p w:rsidR="00FC61DD" w:rsidRDefault="00FC61DD" w:rsidP="00FC61DD">
      <w:pPr>
        <w:rPr>
          <w:rFonts w:ascii="DOCBook" w:hAnsi="DOCBook" w:cs="DOCBook"/>
          <w:color w:val="231F20"/>
          <w:sz w:val="20"/>
          <w:szCs w:val="20"/>
        </w:rPr>
      </w:pPr>
    </w:p>
    <w:p w:rsidR="00FC61DD" w:rsidRPr="00AE6527" w:rsidRDefault="00FC61DD" w:rsidP="004578E5">
      <w:pPr>
        <w:rPr>
          <w:rFonts w:ascii="TimesNewRomanPSMT" w:hAnsi="TimesNewRomanPSMT" w:cs="TimesNewRomanPSMT"/>
        </w:rPr>
      </w:pPr>
      <w:r>
        <w:rPr>
          <w:rFonts w:ascii="DOCBook" w:hAnsi="DOCBook" w:cs="DOCBook"/>
          <w:color w:val="231F20"/>
          <w:sz w:val="20"/>
          <w:szCs w:val="20"/>
        </w:rPr>
        <w:t xml:space="preserve">Figure 1: </w:t>
      </w:r>
      <w:r w:rsidR="004578E5" w:rsidRPr="004578E5">
        <w:rPr>
          <w:rFonts w:ascii="DOCBook" w:hAnsi="DOCBook" w:cs="DOCBook"/>
          <w:color w:val="231F20"/>
          <w:sz w:val="20"/>
          <w:szCs w:val="20"/>
        </w:rPr>
        <w:t xml:space="preserve">Shane </w:t>
      </w:r>
      <w:proofErr w:type="spellStart"/>
      <w:r w:rsidR="004578E5" w:rsidRPr="004578E5">
        <w:rPr>
          <w:rFonts w:ascii="DOCBook" w:hAnsi="DOCBook" w:cs="DOCBook"/>
          <w:color w:val="231F20"/>
          <w:sz w:val="20"/>
          <w:szCs w:val="20"/>
        </w:rPr>
        <w:t>Raidal</w:t>
      </w:r>
      <w:proofErr w:type="spellEnd"/>
      <w:r w:rsidR="004578E5" w:rsidRPr="004578E5">
        <w:rPr>
          <w:rFonts w:ascii="DOCBook" w:hAnsi="DOCBook" w:cs="DOCBook"/>
          <w:color w:val="231F20"/>
          <w:sz w:val="20"/>
          <w:szCs w:val="20"/>
        </w:rPr>
        <w:t xml:space="preserve"> et al (2005) </w:t>
      </w:r>
      <w:r>
        <w:rPr>
          <w:rFonts w:ascii="DOCBook" w:hAnsi="DOCBook" w:cs="DOCBook"/>
          <w:color w:val="231F20"/>
          <w:sz w:val="20"/>
          <w:szCs w:val="20"/>
        </w:rPr>
        <w:t xml:space="preserve">Sulphur crested cockatoos and galah </w:t>
      </w:r>
      <w:r w:rsidRPr="00AE6527">
        <w:rPr>
          <w:rFonts w:ascii="DOCBook" w:hAnsi="DOCBook" w:cs="DOCBook"/>
          <w:color w:val="231F20"/>
          <w:sz w:val="20"/>
          <w:szCs w:val="20"/>
        </w:rPr>
        <w:t>chronically infected</w:t>
      </w:r>
      <w:r>
        <w:rPr>
          <w:rFonts w:ascii="DOCBook" w:hAnsi="DOCBook" w:cs="DOCBook"/>
          <w:color w:val="231F20"/>
          <w:sz w:val="20"/>
          <w:szCs w:val="20"/>
        </w:rPr>
        <w:t xml:space="preserve">. They are </w:t>
      </w:r>
      <w:r w:rsidRPr="00AE6527">
        <w:rPr>
          <w:rFonts w:ascii="DOCBook" w:hAnsi="DOCBook" w:cs="DOCBook"/>
          <w:color w:val="231F20"/>
          <w:sz w:val="20"/>
          <w:szCs w:val="20"/>
        </w:rPr>
        <w:t>displaying gross clin</w:t>
      </w:r>
      <w:r>
        <w:rPr>
          <w:rFonts w:ascii="DOCBook" w:hAnsi="DOCBook" w:cs="DOCBook"/>
          <w:color w:val="231F20"/>
          <w:sz w:val="20"/>
          <w:szCs w:val="20"/>
        </w:rPr>
        <w:t>ical signs of feather loss and the</w:t>
      </w:r>
      <w:r w:rsidRPr="00AE6527">
        <w:rPr>
          <w:rFonts w:ascii="DOCBook" w:hAnsi="DOCBook" w:cs="DOCBook"/>
          <w:color w:val="231F20"/>
          <w:sz w:val="20"/>
          <w:szCs w:val="20"/>
        </w:rPr>
        <w:t xml:space="preserve"> galah</w:t>
      </w:r>
      <w:r>
        <w:rPr>
          <w:rFonts w:ascii="DOCBook" w:hAnsi="DOCBook" w:cs="DOCBook"/>
          <w:color w:val="231F20"/>
          <w:sz w:val="20"/>
          <w:szCs w:val="20"/>
        </w:rPr>
        <w:t xml:space="preserve"> is</w:t>
      </w:r>
      <w:r w:rsidRPr="00AE6527">
        <w:rPr>
          <w:rFonts w:ascii="DOCBook" w:hAnsi="DOCBook" w:cs="DOCBook"/>
          <w:color w:val="231F20"/>
          <w:sz w:val="20"/>
          <w:szCs w:val="20"/>
        </w:rPr>
        <w:t xml:space="preserve"> </w:t>
      </w:r>
      <w:r>
        <w:rPr>
          <w:rFonts w:ascii="DOCBook" w:hAnsi="DOCBook" w:cs="DOCBook"/>
          <w:color w:val="231F20"/>
          <w:sz w:val="20"/>
          <w:szCs w:val="20"/>
        </w:rPr>
        <w:t xml:space="preserve">also </w:t>
      </w:r>
      <w:r w:rsidRPr="00AE6527">
        <w:rPr>
          <w:rFonts w:ascii="DOCBook" w:hAnsi="DOCBook" w:cs="DOCBook"/>
          <w:color w:val="231F20"/>
          <w:sz w:val="20"/>
          <w:szCs w:val="20"/>
        </w:rPr>
        <w:t>displaying gross clinical signs of</w:t>
      </w:r>
      <w:r>
        <w:rPr>
          <w:rFonts w:ascii="DOCBook" w:hAnsi="DOCBook" w:cs="DOCBook"/>
          <w:color w:val="231F20"/>
          <w:sz w:val="20"/>
          <w:szCs w:val="20"/>
        </w:rPr>
        <w:t xml:space="preserve"> </w:t>
      </w:r>
      <w:r w:rsidRPr="00AE6527">
        <w:rPr>
          <w:rFonts w:ascii="DOCBook" w:hAnsi="DOCBook" w:cs="DOCBook"/>
          <w:color w:val="231F20"/>
          <w:sz w:val="20"/>
          <w:szCs w:val="20"/>
        </w:rPr>
        <w:t>beak fracture.</w:t>
      </w:r>
    </w:p>
    <w:p w:rsidR="00FC61DD" w:rsidRDefault="00FC61DD" w:rsidP="00FC61DD">
      <w:r>
        <w:rPr>
          <w:noProof/>
        </w:rPr>
        <w:drawing>
          <wp:inline distT="0" distB="0" distL="0" distR="0">
            <wp:extent cx="2886075" cy="1913508"/>
            <wp:effectExtent l="19050" t="0" r="9525" b="0"/>
            <wp:docPr id="40" name="Picture 2" descr="\\pvac01file02\user2$\A18523\Profil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vac01file02\user2$\A18523\Profile\Desktop\Untitled.png"/>
                    <pic:cNvPicPr>
                      <a:picLocks noChangeAspect="1" noChangeArrowheads="1"/>
                    </pic:cNvPicPr>
                  </pic:nvPicPr>
                  <pic:blipFill>
                    <a:blip r:embed="rId13" cstate="print"/>
                    <a:stretch>
                      <a:fillRect/>
                    </a:stretch>
                  </pic:blipFill>
                  <pic:spPr bwMode="auto">
                    <a:xfrm>
                      <a:off x="0" y="0"/>
                      <a:ext cx="2889989" cy="1916103"/>
                    </a:xfrm>
                    <a:prstGeom prst="rect">
                      <a:avLst/>
                    </a:prstGeom>
                    <a:noFill/>
                    <a:ln w="9525">
                      <a:noFill/>
                      <a:miter lim="800000"/>
                      <a:headEnd/>
                      <a:tailEnd/>
                    </a:ln>
                  </pic:spPr>
                </pic:pic>
              </a:graphicData>
            </a:graphic>
          </wp:inline>
        </w:drawing>
      </w:r>
      <w:r>
        <w:rPr>
          <w:noProof/>
        </w:rPr>
        <w:drawing>
          <wp:inline distT="0" distB="0" distL="0" distR="0">
            <wp:extent cx="2295525" cy="1928241"/>
            <wp:effectExtent l="19050" t="0" r="9525" b="0"/>
            <wp:docPr id="41" name="Picture 3" descr="\\pvac01file02\user2$\A18523\Profil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vac01file02\user2$\A18523\Profile\Desktop\Untitled.png"/>
                    <pic:cNvPicPr>
                      <a:picLocks noChangeAspect="1" noChangeArrowheads="1"/>
                    </pic:cNvPicPr>
                  </pic:nvPicPr>
                  <pic:blipFill>
                    <a:blip r:embed="rId14" cstate="print"/>
                    <a:stretch>
                      <a:fillRect/>
                    </a:stretch>
                  </pic:blipFill>
                  <pic:spPr bwMode="auto">
                    <a:xfrm>
                      <a:off x="0" y="0"/>
                      <a:ext cx="2295525" cy="1928241"/>
                    </a:xfrm>
                    <a:prstGeom prst="rect">
                      <a:avLst/>
                    </a:prstGeom>
                    <a:noFill/>
                    <a:ln w="9525">
                      <a:noFill/>
                      <a:miter lim="800000"/>
                      <a:headEnd/>
                      <a:tailEnd/>
                    </a:ln>
                  </pic:spPr>
                </pic:pic>
              </a:graphicData>
            </a:graphic>
          </wp:inline>
        </w:drawing>
      </w:r>
    </w:p>
    <w:p w:rsidR="00AE029F" w:rsidRDefault="00AE029F" w:rsidP="00FC61DD"/>
    <w:p w:rsidR="00FC61DD" w:rsidRDefault="00FC61DD" w:rsidP="00FC61DD">
      <w:pPr>
        <w:pStyle w:val="Heading2"/>
        <w:spacing w:before="0"/>
      </w:pPr>
      <w:bookmarkStart w:id="70" w:name="_Toc256000769"/>
      <w:bookmarkStart w:id="71" w:name="_Toc256000713"/>
      <w:bookmarkStart w:id="72" w:name="_Toc256000623"/>
      <w:bookmarkStart w:id="73" w:name="_Toc256000567"/>
      <w:bookmarkStart w:id="74" w:name="_Toc256000477"/>
      <w:bookmarkStart w:id="75" w:name="_Toc256000421"/>
      <w:bookmarkStart w:id="76" w:name="_Toc256000331"/>
      <w:bookmarkStart w:id="77" w:name="_Toc256000270"/>
      <w:bookmarkStart w:id="78" w:name="_Toc256000185"/>
      <w:bookmarkStart w:id="79" w:name="_Toc256000128"/>
      <w:bookmarkStart w:id="80" w:name="_Toc256000043"/>
      <w:bookmarkStart w:id="81" w:name="_Toc433279564"/>
      <w:bookmarkStart w:id="82" w:name="_Toc433290155"/>
      <w:bookmarkStart w:id="83" w:name="_Toc443634408"/>
      <w:r>
        <w:t>Control and Treatment</w:t>
      </w:r>
      <w:bookmarkEnd w:id="70"/>
      <w:bookmarkEnd w:id="71"/>
      <w:bookmarkEnd w:id="72"/>
      <w:bookmarkEnd w:id="73"/>
      <w:bookmarkEnd w:id="74"/>
      <w:bookmarkEnd w:id="75"/>
      <w:bookmarkEnd w:id="76"/>
      <w:bookmarkEnd w:id="77"/>
      <w:bookmarkEnd w:id="78"/>
      <w:bookmarkEnd w:id="79"/>
      <w:bookmarkEnd w:id="80"/>
      <w:bookmarkEnd w:id="81"/>
      <w:bookmarkEnd w:id="82"/>
      <w:bookmarkEnd w:id="83"/>
      <w:r>
        <w:t xml:space="preserve"> </w:t>
      </w:r>
    </w:p>
    <w:p w:rsidR="00FC61DD" w:rsidRPr="009F6ED8" w:rsidRDefault="00FC61DD" w:rsidP="00FC61DD"/>
    <w:p w:rsidR="00FC61DD" w:rsidRPr="005B3B50" w:rsidRDefault="00FC61DD" w:rsidP="00FC61DD">
      <w:pPr>
        <w:autoSpaceDE w:val="0"/>
        <w:autoSpaceDN w:val="0"/>
        <w:adjustRightInd w:val="0"/>
      </w:pPr>
      <w:r w:rsidRPr="005B3B50">
        <w:t>Prevention is the best method of control as there is no effective treatment for PBFD. It is extremely difficult</w:t>
      </w:r>
      <w:r>
        <w:t>,</w:t>
      </w:r>
      <w:r w:rsidRPr="005B3B50">
        <w:t xml:space="preserve"> if not impossible</w:t>
      </w:r>
      <w:r>
        <w:t>,</w:t>
      </w:r>
      <w:r w:rsidRPr="005B3B50">
        <w:t xml:space="preserve"> to remove the virus once it has been introduced into a captive or wild population</w:t>
      </w:r>
      <w:r>
        <w:t>;</w:t>
      </w:r>
      <w:r w:rsidRPr="005B3B50">
        <w:t xml:space="preserve"> many parrots may need to be destroyed to achieve this</w:t>
      </w:r>
      <w:r>
        <w:t>.</w:t>
      </w:r>
      <w:r w:rsidRPr="005B3B50">
        <w:t xml:space="preserve"> Some parrots survive the initial infection</w:t>
      </w:r>
      <w:r>
        <w:t xml:space="preserve"> via s</w:t>
      </w:r>
      <w:r w:rsidRPr="005B3B50">
        <w:t xml:space="preserve">upportive treatments, including maintaining body temperature and giving supplements </w:t>
      </w:r>
      <w:r>
        <w:t>which support the immune system. These</w:t>
      </w:r>
      <w:r w:rsidRPr="005B3B50">
        <w:t xml:space="preserve"> success</w:t>
      </w:r>
      <w:r>
        <w:t>ful treatments</w:t>
      </w:r>
      <w:r w:rsidRPr="005B3B50">
        <w:t xml:space="preserve"> </w:t>
      </w:r>
      <w:r>
        <w:t>can allow</w:t>
      </w:r>
      <w:r w:rsidRPr="005B3B50">
        <w:t xml:space="preserve"> clinically recovered birds </w:t>
      </w:r>
      <w:r>
        <w:t>to</w:t>
      </w:r>
      <w:r w:rsidRPr="005B3B50">
        <w:t xml:space="preserve"> remain latently infected, becoming carrie</w:t>
      </w:r>
      <w:r>
        <w:t>r</w:t>
      </w:r>
      <w:r w:rsidRPr="005B3B50">
        <w:t xml:space="preserve">s, with the virus persisting in the liver </w:t>
      </w:r>
      <w:r w:rsidRPr="005B3B50">
        <w:rPr>
          <w:rFonts w:cs="DOCBook"/>
        </w:rPr>
        <w:t>(</w:t>
      </w:r>
      <w:r w:rsidRPr="005B3B50">
        <w:t xml:space="preserve">Department of the Environment 2005). </w:t>
      </w:r>
    </w:p>
    <w:p w:rsidR="00FC61DD" w:rsidRPr="005B3B50" w:rsidRDefault="00FC61DD" w:rsidP="00FC61DD">
      <w:pPr>
        <w:autoSpaceDE w:val="0"/>
        <w:autoSpaceDN w:val="0"/>
        <w:adjustRightInd w:val="0"/>
      </w:pPr>
    </w:p>
    <w:p w:rsidR="00FC61DD" w:rsidRPr="005B3B50" w:rsidRDefault="00FC61DD" w:rsidP="00FC61DD">
      <w:pPr>
        <w:rPr>
          <w:rFonts w:cs="Helvetica-Bold"/>
          <w:bCs/>
        </w:rPr>
      </w:pPr>
      <w:r w:rsidRPr="005B3B50">
        <w:t xml:space="preserve">The virus is </w:t>
      </w:r>
      <w:r w:rsidRPr="005B3B50">
        <w:rPr>
          <w:rFonts w:cs="Helvetica"/>
        </w:rPr>
        <w:t>extremely stable in the environment and</w:t>
      </w:r>
      <w:r w:rsidRPr="005B3B50">
        <w:t xml:space="preserve"> it is possible that it may remain viable in nest hollows for many years.  Testing of the virus at </w:t>
      </w:r>
      <w:r>
        <w:t xml:space="preserve">an </w:t>
      </w:r>
      <w:r w:rsidRPr="005B3B50">
        <w:t>incubation</w:t>
      </w:r>
      <w:r>
        <w:rPr>
          <w:rFonts w:cs="Helvetica"/>
        </w:rPr>
        <w:t xml:space="preserve"> temperature of 80°C for thirty minutes fails</w:t>
      </w:r>
      <w:r w:rsidRPr="005B3B50">
        <w:rPr>
          <w:rFonts w:cs="Helvetica"/>
        </w:rPr>
        <w:t xml:space="preserve"> to inactivate it. </w:t>
      </w:r>
      <w:r>
        <w:rPr>
          <w:rFonts w:cs="Helvetica"/>
        </w:rPr>
        <w:t>A</w:t>
      </w:r>
      <w:r w:rsidRPr="005B3B50">
        <w:rPr>
          <w:rFonts w:cs="Helvetica"/>
        </w:rPr>
        <w:t xml:space="preserve"> disinfectant that has been shown to be effective is the </w:t>
      </w:r>
      <w:proofErr w:type="spellStart"/>
      <w:r w:rsidRPr="005B3B50">
        <w:rPr>
          <w:rFonts w:cs="Helvetica"/>
        </w:rPr>
        <w:t>peroxygen</w:t>
      </w:r>
      <w:proofErr w:type="spellEnd"/>
      <w:r w:rsidRPr="005B3B50">
        <w:rPr>
          <w:rFonts w:cs="Helvetica"/>
        </w:rPr>
        <w:t xml:space="preserve"> </w:t>
      </w:r>
      <w:r>
        <w:rPr>
          <w:rFonts w:cs="Helvetica"/>
        </w:rPr>
        <w:t xml:space="preserve">compound, </w:t>
      </w:r>
      <w:proofErr w:type="spellStart"/>
      <w:r>
        <w:rPr>
          <w:rFonts w:cs="Helvetica"/>
        </w:rPr>
        <w:t>Virkon</w:t>
      </w:r>
      <w:proofErr w:type="spellEnd"/>
      <w:r>
        <w:rPr>
          <w:rFonts w:cs="Helvetica"/>
        </w:rPr>
        <w:t xml:space="preserve"> </w:t>
      </w:r>
      <w:r w:rsidRPr="005B3B50">
        <w:rPr>
          <w:rFonts w:cs="Helvetica"/>
        </w:rPr>
        <w:t xml:space="preserve">S (Australian Wildlife Health Network </w:t>
      </w:r>
      <w:r w:rsidRPr="005B3B50">
        <w:rPr>
          <w:rFonts w:cs="Helvetica-Bold"/>
          <w:bCs/>
        </w:rPr>
        <w:t>2009).</w:t>
      </w:r>
    </w:p>
    <w:p w:rsidR="00FC61DD" w:rsidRPr="005B3B50" w:rsidRDefault="00FC61DD" w:rsidP="00FC61DD">
      <w:pPr>
        <w:rPr>
          <w:rFonts w:cs="Helvetica-Bold"/>
          <w:bCs/>
        </w:rPr>
      </w:pPr>
    </w:p>
    <w:p w:rsidR="00FC61DD" w:rsidRPr="005B3B50" w:rsidRDefault="00FC61DD" w:rsidP="00FC61DD">
      <w:proofErr w:type="spellStart"/>
      <w:r w:rsidRPr="005B3B50">
        <w:t>Virkon</w:t>
      </w:r>
      <w:proofErr w:type="spellEnd"/>
      <w:r w:rsidRPr="005B3B50">
        <w:t xml:space="preserve"> S</w:t>
      </w:r>
      <w:r>
        <w:t xml:space="preserve"> is</w:t>
      </w:r>
      <w:r w:rsidRPr="005B3B50">
        <w:t xml:space="preserve"> safer to use than other similar disinfectants as it has low toxicity to humans and birds. It is effective against all viruses when used on an organic matter-free surface at the higher recommended concentration (2%) for a contact time of 10 minutes</w:t>
      </w:r>
      <w:r>
        <w:t>.</w:t>
      </w:r>
      <w:r w:rsidRPr="005B3B50">
        <w:t xml:space="preserve"> I</w:t>
      </w:r>
      <w:r>
        <w:t>t</w:t>
      </w:r>
      <w:r w:rsidRPr="005B3B50">
        <w:t xml:space="preserve"> will inactivate any viable PBFD virus that might be present on the surface (Department of the Environment and Heritage 2006).</w:t>
      </w:r>
    </w:p>
    <w:p w:rsidR="00FC61DD" w:rsidRPr="005B3B50" w:rsidRDefault="00FC61DD" w:rsidP="00FC61DD"/>
    <w:p w:rsidR="00FC61DD" w:rsidRPr="005B3B50" w:rsidRDefault="00FC61DD" w:rsidP="00FC61DD">
      <w:pPr>
        <w:autoSpaceDE w:val="0"/>
        <w:autoSpaceDN w:val="0"/>
        <w:adjustRightInd w:val="0"/>
        <w:rPr>
          <w:rFonts w:cs="DOCBook"/>
        </w:rPr>
      </w:pPr>
      <w:r>
        <w:rPr>
          <w:rFonts w:cs="DOCBook"/>
        </w:rPr>
        <w:t>Captive p</w:t>
      </w:r>
      <w:r w:rsidRPr="005B3B50">
        <w:rPr>
          <w:rFonts w:cs="DOCBook"/>
        </w:rPr>
        <w:t xml:space="preserve">arrots can be protected </w:t>
      </w:r>
      <w:r>
        <w:rPr>
          <w:rFonts w:cs="DOCBook"/>
        </w:rPr>
        <w:t>from</w:t>
      </w:r>
      <w:r w:rsidRPr="005B3B50">
        <w:rPr>
          <w:rFonts w:cs="DOCBook"/>
        </w:rPr>
        <w:t xml:space="preserve"> the virus by maintaining good hygiene and avoiding stressful situations</w:t>
      </w:r>
      <w:r>
        <w:rPr>
          <w:rFonts w:cs="DOCBook"/>
        </w:rPr>
        <w:t xml:space="preserve">. </w:t>
      </w:r>
      <w:r w:rsidRPr="005B3B50">
        <w:rPr>
          <w:rFonts w:cs="DOCBook"/>
        </w:rPr>
        <w:t xml:space="preserve"> Preventing contact with infected wild parrots via good aviary design and no free-flying of captive parrots</w:t>
      </w:r>
      <w:r>
        <w:rPr>
          <w:rFonts w:cs="DOCBook"/>
        </w:rPr>
        <w:t xml:space="preserve"> is also essential</w:t>
      </w:r>
      <w:r w:rsidRPr="005B3B50">
        <w:rPr>
          <w:rFonts w:cs="DOCBook"/>
        </w:rPr>
        <w:t xml:space="preserve"> (Department of Conservation 2004). Quarantining and testing new parrots before releasing them into </w:t>
      </w:r>
      <w:r>
        <w:rPr>
          <w:rFonts w:cs="DOCBook"/>
        </w:rPr>
        <w:t>an</w:t>
      </w:r>
      <w:r w:rsidRPr="005B3B50">
        <w:rPr>
          <w:rFonts w:cs="DOCBook"/>
        </w:rPr>
        <w:t xml:space="preserve"> aviary is necessary as control of </w:t>
      </w:r>
      <w:r>
        <w:rPr>
          <w:rFonts w:cs="DOCBook"/>
        </w:rPr>
        <w:t xml:space="preserve">PBFD </w:t>
      </w:r>
      <w:r w:rsidRPr="005B3B50">
        <w:rPr>
          <w:rFonts w:cs="DOCBook"/>
        </w:rPr>
        <w:t xml:space="preserve">is best achieved by identifying carrier birds and isolating these individuals </w:t>
      </w:r>
      <w:r w:rsidRPr="005B3B50">
        <w:t>(Department of the Environment and Heritage 2006). A quarantine period of at least 63 days is recommended, with testing for BFDV at day 0, day 28 and day 56, leaving a week for results to be delivered (Department of the Environment and Heritage 2006).</w:t>
      </w:r>
    </w:p>
    <w:p w:rsidR="00FC61DD" w:rsidRPr="005B3B50" w:rsidRDefault="00FC61DD" w:rsidP="00FC61DD"/>
    <w:p w:rsidR="00FC61DD" w:rsidRDefault="00FC61DD" w:rsidP="00FC61DD">
      <w:r w:rsidRPr="005B3B50">
        <w:t xml:space="preserve">Not all beak or feather abnormalities of parrots are caused by the </w:t>
      </w:r>
      <w:r>
        <w:t>P</w:t>
      </w:r>
      <w:r w:rsidRPr="005B3B50">
        <w:t>BFD virus. For this reason, correct diagnosis of the disease is an important factor in its management. While there are distinctive clinical signs, confirmation of diagnosis should be carried out using techniques that detect either the virus or the parrot’s</w:t>
      </w:r>
      <w:r>
        <w:t xml:space="preserve"> antibody response to the virus </w:t>
      </w:r>
      <w:r w:rsidRPr="005B3B50">
        <w:rPr>
          <w:rFonts w:cs="DOCBook"/>
        </w:rPr>
        <w:t>(</w:t>
      </w:r>
      <w:r w:rsidRPr="005B3B50">
        <w:t>Department of the Environment 2005).</w:t>
      </w:r>
      <w:r>
        <w:t xml:space="preserve"> The most useful diagnostic tests are the HI (antibody) and PCR (viral DNA) tests. </w:t>
      </w:r>
    </w:p>
    <w:p w:rsidR="00FC61DD" w:rsidRDefault="00FC61DD" w:rsidP="00FC61DD"/>
    <w:p w:rsidR="00FC61DD" w:rsidRDefault="00FC61DD" w:rsidP="00FC61DD">
      <w:r>
        <w:t xml:space="preserve">In Australia, HI has been the diagnostic test most widely used because of its simplicity, the small sample volume required, and the fact that it is quantitative. However, since it is an antibody test it does not provide information about whether the individual bird is currently infected </w:t>
      </w:r>
      <w:r w:rsidRPr="005B3B50">
        <w:rPr>
          <w:rFonts w:cs="DOCBook"/>
        </w:rPr>
        <w:t>(</w:t>
      </w:r>
      <w:r w:rsidRPr="005B3B50">
        <w:t>Department of the Environment 2005).</w:t>
      </w:r>
      <w:r>
        <w:t xml:space="preserve"> A PCR test will detect the presence of viral DNA; however, it is not a quantitative test. A combination of HI and PCR tests is most useful, but when resources are limited, judgement is required on which tests provide relevant information and are also cost effective for population management.</w:t>
      </w:r>
      <w:r w:rsidRPr="000D4204">
        <w:rPr>
          <w:rFonts w:cs="DOCBook"/>
        </w:rPr>
        <w:t xml:space="preserve"> </w:t>
      </w:r>
      <w:r w:rsidRPr="005B3B50">
        <w:t>A consistent, practical and cost effective approach to diagnosis is required for Australia-wide management of the disease in threatened wild populations of parrots</w:t>
      </w:r>
      <w:r>
        <w:t xml:space="preserve"> </w:t>
      </w:r>
      <w:r w:rsidRPr="005B3B50">
        <w:rPr>
          <w:rFonts w:cs="DOCBook"/>
        </w:rPr>
        <w:t>(</w:t>
      </w:r>
      <w:r w:rsidRPr="005B3B50">
        <w:t>Department of the Environment 2005).</w:t>
      </w:r>
    </w:p>
    <w:p w:rsidR="00FC61DD" w:rsidRDefault="00FC61DD" w:rsidP="00FC61DD"/>
    <w:p w:rsidR="00FC61DD" w:rsidRDefault="00FC61DD" w:rsidP="00FC61DD">
      <w:r>
        <w:t>The main action identified in a stakeholder workshop in 2009 is the development of a vaccine for the PBFDV. The development of a vaccine is of high priority and research action needs to be undertaken. A number of different research projects have studied the virus and started exploring the potential for the development of a vaccine. However, there are still significant gaps in the knowledge about virus characteristics, apparent immunity by some birds, and transmission factors including host factors, environment factors, population dynamics and other species as reservoirs of the virus (Department of Sustainability, Environment, Water Population and Communities 2012).</w:t>
      </w:r>
    </w:p>
    <w:p w:rsidR="00FC61DD" w:rsidRDefault="00FC61DD" w:rsidP="00FC61DD"/>
    <w:p w:rsidR="00FC61DD" w:rsidRPr="005B3B50" w:rsidRDefault="00FC61DD" w:rsidP="00FC61DD">
      <w:r>
        <w:t>One</w:t>
      </w:r>
      <w:r w:rsidRPr="005B3B50">
        <w:t xml:space="preserve"> major challenge in the development of a vaccine was the production of a vaccine by more traditional methods of antigen production </w:t>
      </w:r>
      <w:r>
        <w:t xml:space="preserve">– a method that </w:t>
      </w:r>
      <w:r w:rsidRPr="005B3B50">
        <w:t xml:space="preserve">is </w:t>
      </w:r>
      <w:r>
        <w:t xml:space="preserve">considered </w:t>
      </w:r>
      <w:r w:rsidRPr="005B3B50">
        <w:t>ethically unacceptable</w:t>
      </w:r>
      <w:r>
        <w:t xml:space="preserve"> and immoral as BFDV infected </w:t>
      </w:r>
      <w:r w:rsidRPr="002E4367">
        <w:t xml:space="preserve">birds </w:t>
      </w:r>
      <w:r>
        <w:t>would need to be bred and maintained</w:t>
      </w:r>
      <w:r w:rsidRPr="002E4367">
        <w:t xml:space="preserve"> for the sole purpose of antigen </w:t>
      </w:r>
      <w:r w:rsidR="0042516F" w:rsidRPr="002E4367">
        <w:t>production</w:t>
      </w:r>
      <w:r w:rsidR="0042516F">
        <w:t xml:space="preserve">. </w:t>
      </w:r>
      <w:r>
        <w:t xml:space="preserve">Also </w:t>
      </w:r>
      <w:r w:rsidRPr="005B3B50">
        <w:t>cell culture systems for amplification</w:t>
      </w:r>
      <w:r>
        <w:t xml:space="preserve"> of the virus were unsuccessful (</w:t>
      </w:r>
      <w:r w:rsidRPr="002E4367">
        <w:t xml:space="preserve">Bonne </w:t>
      </w:r>
      <w:r w:rsidRPr="00365C7D">
        <w:rPr>
          <w:rFonts w:cs="DOCBook"/>
          <w:i/>
          <w:color w:val="231F20"/>
        </w:rPr>
        <w:t>et al</w:t>
      </w:r>
      <w:r>
        <w:t>.</w:t>
      </w:r>
      <w:r w:rsidRPr="002E4367">
        <w:t xml:space="preserve"> 2009).</w:t>
      </w:r>
      <w:r>
        <w:t xml:space="preserve"> </w:t>
      </w:r>
      <w:r w:rsidRPr="005B3B50">
        <w:t xml:space="preserve">A different technique of using a recombinant </w:t>
      </w:r>
      <w:r>
        <w:t>BFDV</w:t>
      </w:r>
      <w:r w:rsidRPr="005B3B50">
        <w:t xml:space="preserve"> </w:t>
      </w:r>
      <w:proofErr w:type="spellStart"/>
      <w:r w:rsidRPr="005B3B50">
        <w:t>capsid</w:t>
      </w:r>
      <w:proofErr w:type="spellEnd"/>
      <w:r w:rsidRPr="005B3B50">
        <w:t xml:space="preserve"> protein was developed and trialled on a limited number of galahs </w:t>
      </w:r>
      <w:r>
        <w:t xml:space="preserve">and </w:t>
      </w:r>
      <w:r w:rsidRPr="005B3B50">
        <w:t>long-billed corellas.</w:t>
      </w:r>
      <w:r>
        <w:t xml:space="preserve"> This appeared to be successful and</w:t>
      </w:r>
      <w:r w:rsidRPr="005B3B50">
        <w:t xml:space="preserve"> </w:t>
      </w:r>
      <w:r>
        <w:t>showing</w:t>
      </w:r>
      <w:r w:rsidRPr="005B3B50">
        <w:t xml:space="preserve"> promis</w:t>
      </w:r>
      <w:r>
        <w:t>e.</w:t>
      </w:r>
      <w:r w:rsidRPr="005B3B50">
        <w:t xml:space="preserve"> </w:t>
      </w:r>
      <w:r>
        <w:t xml:space="preserve">However, </w:t>
      </w:r>
      <w:r w:rsidRPr="005B3B50">
        <w:t xml:space="preserve">a large amount of additional </w:t>
      </w:r>
      <w:r>
        <w:t>research</w:t>
      </w:r>
      <w:r w:rsidRPr="005B3B50">
        <w:t xml:space="preserve"> needs to occur before a vaccine</w:t>
      </w:r>
      <w:r>
        <w:t xml:space="preserve"> is developed</w:t>
      </w:r>
      <w:r w:rsidRPr="005B3B50">
        <w:t xml:space="preserve"> </w:t>
      </w:r>
      <w:r>
        <w:t>and</w:t>
      </w:r>
      <w:r w:rsidRPr="005B3B50">
        <w:t xml:space="preserve"> considered </w:t>
      </w:r>
      <w:r w:rsidRPr="005B3B50">
        <w:lastRenderedPageBreak/>
        <w:t>for use in a captive breeding program for threatened species. This work is curr</w:t>
      </w:r>
      <w:r>
        <w:t>ently unfunded and not underway (</w:t>
      </w:r>
      <w:r w:rsidRPr="009548C8">
        <w:t>Department of Sustainability, Environment, Water</w:t>
      </w:r>
      <w:r>
        <w:t>,</w:t>
      </w:r>
      <w:r w:rsidRPr="009548C8">
        <w:t xml:space="preserve"> Population a</w:t>
      </w:r>
      <w:r>
        <w:t>n</w:t>
      </w:r>
      <w:r w:rsidRPr="009548C8">
        <w:t>d Communities 2012).</w:t>
      </w:r>
    </w:p>
    <w:p w:rsidR="00FC61DD" w:rsidRPr="005B3B50" w:rsidRDefault="00FC61DD" w:rsidP="00FC61DD"/>
    <w:p w:rsidR="00FC61DD" w:rsidRPr="005B3B50" w:rsidRDefault="00FC61DD" w:rsidP="00FC61DD">
      <w:r>
        <w:t>A major challenge if a successful vaccine is produced, is the problem of</w:t>
      </w:r>
      <w:r w:rsidRPr="005B3B50">
        <w:t xml:space="preserve"> </w:t>
      </w:r>
      <w:r>
        <w:t xml:space="preserve">a </w:t>
      </w:r>
      <w:r w:rsidRPr="005B3B50">
        <w:t>reservoir of the vi</w:t>
      </w:r>
      <w:r>
        <w:t xml:space="preserve">rus in common </w:t>
      </w:r>
      <w:proofErr w:type="spellStart"/>
      <w:r>
        <w:t>psittacine</w:t>
      </w:r>
      <w:proofErr w:type="spellEnd"/>
      <w:r>
        <w:t xml:space="preserve"> species. In order to </w:t>
      </w:r>
      <w:r w:rsidRPr="005B3B50">
        <w:t xml:space="preserve">be fully successful, a method of delivery </w:t>
      </w:r>
      <w:r>
        <w:t>for a vaccine for both captive and</w:t>
      </w:r>
      <w:r w:rsidRPr="005B3B50">
        <w:t xml:space="preserve"> wild populations of threatened species would need to be developed. The vaccine would need to be capable of passing on the antibodies to offspring or to be able to be delivered regularly to the threatened species so that new hatchlings are also vaccinated </w:t>
      </w:r>
      <w:r>
        <w:t>(</w:t>
      </w:r>
      <w:r w:rsidRPr="009548C8">
        <w:t>Department of Sustainability, Environment, Water</w:t>
      </w:r>
      <w:r>
        <w:t>,</w:t>
      </w:r>
      <w:r w:rsidRPr="009548C8">
        <w:t xml:space="preserve"> Population a</w:t>
      </w:r>
      <w:r>
        <w:t>n</w:t>
      </w:r>
      <w:r w:rsidRPr="009548C8">
        <w:t>d Communities 2012).</w:t>
      </w:r>
      <w:r>
        <w:t xml:space="preserve"> </w:t>
      </w:r>
    </w:p>
    <w:p w:rsidR="00FC61DD" w:rsidRDefault="00FC61DD" w:rsidP="00FC61DD">
      <w:pPr>
        <w:rPr>
          <w:sz w:val="23"/>
          <w:szCs w:val="23"/>
        </w:rPr>
      </w:pPr>
    </w:p>
    <w:p w:rsidR="00FC61DD" w:rsidRPr="00E6181A" w:rsidRDefault="00FC61DD" w:rsidP="00FC61DD">
      <w:pPr>
        <w:pStyle w:val="Heading1"/>
        <w:spacing w:before="2" w:after="2"/>
      </w:pPr>
      <w:bookmarkStart w:id="84" w:name="_Toc256000770"/>
      <w:bookmarkStart w:id="85" w:name="_Toc256000714"/>
      <w:bookmarkStart w:id="86" w:name="_Toc256000624"/>
      <w:bookmarkStart w:id="87" w:name="_Toc256000568"/>
      <w:bookmarkStart w:id="88" w:name="_Toc256000478"/>
      <w:bookmarkStart w:id="89" w:name="_Toc256000422"/>
      <w:bookmarkStart w:id="90" w:name="_Toc256000332"/>
      <w:bookmarkStart w:id="91" w:name="_Toc256000271"/>
      <w:bookmarkStart w:id="92" w:name="_Toc256000186"/>
      <w:bookmarkStart w:id="93" w:name="_Toc256000129"/>
      <w:bookmarkStart w:id="94" w:name="_Toc256000044"/>
      <w:bookmarkStart w:id="95" w:name="_Toc433279565"/>
      <w:bookmarkStart w:id="96" w:name="_Toc433290156"/>
      <w:bookmarkStart w:id="97" w:name="_Toc443634409"/>
      <w:r w:rsidRPr="00A32CBC">
        <w:t>Part B – The threatened parrots</w:t>
      </w:r>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BF4DF6">
        <w:t xml:space="preserve"> </w:t>
      </w:r>
    </w:p>
    <w:p w:rsidR="00FC61DD" w:rsidRDefault="00FC61DD" w:rsidP="00FC61DD">
      <w:r>
        <w:t xml:space="preserve"> </w:t>
      </w:r>
    </w:p>
    <w:p w:rsidR="00FC61DD" w:rsidRPr="00E6181A" w:rsidRDefault="00FC61DD" w:rsidP="00FC61DD">
      <w:pPr>
        <w:pStyle w:val="Heading2"/>
        <w:spacing w:before="0"/>
      </w:pPr>
      <w:bookmarkStart w:id="98" w:name="_Toc256000771"/>
      <w:bookmarkStart w:id="99" w:name="_Toc256000715"/>
      <w:bookmarkStart w:id="100" w:name="_Toc256000625"/>
      <w:bookmarkStart w:id="101" w:name="_Toc256000569"/>
      <w:bookmarkStart w:id="102" w:name="_Toc256000479"/>
      <w:bookmarkStart w:id="103" w:name="_Toc256000423"/>
      <w:bookmarkStart w:id="104" w:name="_Toc256000333"/>
      <w:bookmarkStart w:id="105" w:name="_Toc256000272"/>
      <w:bookmarkStart w:id="106" w:name="_Toc256000187"/>
      <w:bookmarkStart w:id="107" w:name="_Toc256000130"/>
      <w:bookmarkStart w:id="108" w:name="_Toc256000045"/>
      <w:bookmarkStart w:id="109" w:name="_Toc433279566"/>
      <w:bookmarkStart w:id="110" w:name="_Toc433290157"/>
      <w:bookmarkStart w:id="111" w:name="_Toc443634410"/>
      <w:r w:rsidRPr="00E6181A">
        <w:t>Documents</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Pr="00E6181A">
        <w:t xml:space="preserve"> </w:t>
      </w:r>
    </w:p>
    <w:p w:rsidR="00FC61DD" w:rsidRDefault="00FC61DD" w:rsidP="00FC61DD"/>
    <w:p w:rsidR="00FC61DD" w:rsidRPr="00E73E27" w:rsidRDefault="00FC61DD" w:rsidP="00FC61DD">
      <w:proofErr w:type="spellStart"/>
      <w:r w:rsidRPr="00E73E27">
        <w:t>Psittacine</w:t>
      </w:r>
      <w:proofErr w:type="spellEnd"/>
      <w:r w:rsidRPr="00E73E27">
        <w:t xml:space="preserve"> Beak and Feather Disease was listed in April 2001 as a key threatening process under the </w:t>
      </w:r>
      <w:r w:rsidRPr="00E73E27">
        <w:rPr>
          <w:i/>
          <w:iCs/>
        </w:rPr>
        <w:t>Environment Protection and Biodiversity Conservation Act</w:t>
      </w:r>
      <w:r w:rsidRPr="00E73E27">
        <w:t xml:space="preserve"> </w:t>
      </w:r>
      <w:r w:rsidRPr="00E73E27">
        <w:rPr>
          <w:i/>
          <w:iCs/>
        </w:rPr>
        <w:t>1999</w:t>
      </w:r>
      <w:r w:rsidRPr="00E73E27">
        <w:t xml:space="preserve"> (EPBC Act). A key threatening process is defined as a process that threatens or may threaten the survival, abundance or evolutionary development of a native species or ecological community.</w:t>
      </w:r>
    </w:p>
    <w:p w:rsidR="00FC61DD" w:rsidRPr="00E73E27" w:rsidRDefault="00FC61DD" w:rsidP="00FC61DD"/>
    <w:p w:rsidR="00FC61DD" w:rsidRDefault="00FC61DD" w:rsidP="00FC61DD">
      <w:r w:rsidRPr="00E73E27">
        <w:t xml:space="preserve">Once </w:t>
      </w:r>
      <w:r>
        <w:t xml:space="preserve">a </w:t>
      </w:r>
      <w:r w:rsidRPr="00E73E27">
        <w:t xml:space="preserve">key threatening process </w:t>
      </w:r>
      <w:r>
        <w:t xml:space="preserve">is </w:t>
      </w:r>
      <w:r w:rsidRPr="00E73E27">
        <w:t xml:space="preserve">adopted, the </w:t>
      </w:r>
      <w:r>
        <w:t xml:space="preserve">Minister decides if a threat abatement plan (TAP) is a feasible, effective and efficient means to abate the threat.  If so, a </w:t>
      </w:r>
      <w:r w:rsidRPr="00E73E27">
        <w:t>threat abatement plan</w:t>
      </w:r>
      <w:r>
        <w:t xml:space="preserve"> </w:t>
      </w:r>
      <w:r w:rsidRPr="00E73E27">
        <w:t>is</w:t>
      </w:r>
      <w:r>
        <w:t xml:space="preserve"> written.  The </w:t>
      </w:r>
      <w:r w:rsidRPr="00E73E27">
        <w:t xml:space="preserve">Australian Government implements a </w:t>
      </w:r>
      <w:r>
        <w:t xml:space="preserve">TAP </w:t>
      </w:r>
      <w:r w:rsidRPr="00E73E27">
        <w:t xml:space="preserve">as it applies on Commonwealth land and seeks the cooperation of the </w:t>
      </w:r>
      <w:r>
        <w:t>s</w:t>
      </w:r>
      <w:r w:rsidRPr="00E73E27">
        <w:t xml:space="preserve">tates and </w:t>
      </w:r>
      <w:r>
        <w:t>t</w:t>
      </w:r>
      <w:r w:rsidRPr="00E73E27">
        <w:t xml:space="preserve">erritories to implement the plan within their jurisdictions. The Australian Government </w:t>
      </w:r>
      <w:r>
        <w:t xml:space="preserve">may </w:t>
      </w:r>
      <w:r w:rsidRPr="00E73E27">
        <w:t>also support national implementation through financial assistance for key national level actions in the plan, such as research and demonstration model projects to develop tools to address the threatening process.</w:t>
      </w:r>
      <w:r w:rsidRPr="006A0054">
        <w:t xml:space="preserve"> </w:t>
      </w:r>
    </w:p>
    <w:p w:rsidR="00FC61DD" w:rsidRDefault="00FC61DD" w:rsidP="00FC61DD"/>
    <w:p w:rsidR="00FC61DD" w:rsidRPr="003A3E97" w:rsidRDefault="00FC61DD" w:rsidP="00FC61DD">
      <w:pPr>
        <w:pStyle w:val="Title"/>
        <w:jc w:val="left"/>
        <w:rPr>
          <w:b w:val="0"/>
          <w:caps w:val="0"/>
          <w:kern w:val="0"/>
          <w:sz w:val="24"/>
          <w:szCs w:val="24"/>
          <w:lang w:eastAsia="en-AU"/>
        </w:rPr>
      </w:pPr>
      <w:r w:rsidRPr="003A3E97">
        <w:rPr>
          <w:b w:val="0"/>
          <w:caps w:val="0"/>
          <w:kern w:val="0"/>
          <w:sz w:val="24"/>
          <w:szCs w:val="24"/>
          <w:lang w:eastAsia="en-AU"/>
        </w:rPr>
        <w:t xml:space="preserve">The </w:t>
      </w:r>
      <w:r w:rsidRPr="00F97A89">
        <w:rPr>
          <w:b w:val="0"/>
          <w:i/>
          <w:caps w:val="0"/>
          <w:kern w:val="0"/>
          <w:sz w:val="24"/>
          <w:szCs w:val="24"/>
          <w:lang w:eastAsia="en-AU"/>
        </w:rPr>
        <w:t xml:space="preserve">TAP for Beak and Feather Disease Affecting Endangered </w:t>
      </w:r>
      <w:proofErr w:type="spellStart"/>
      <w:r w:rsidRPr="00F97A89">
        <w:rPr>
          <w:b w:val="0"/>
          <w:i/>
          <w:caps w:val="0"/>
          <w:kern w:val="0"/>
          <w:sz w:val="24"/>
          <w:szCs w:val="24"/>
          <w:lang w:eastAsia="en-AU"/>
        </w:rPr>
        <w:t>Psittacine</w:t>
      </w:r>
      <w:proofErr w:type="spellEnd"/>
      <w:r w:rsidRPr="00F97A89">
        <w:rPr>
          <w:b w:val="0"/>
          <w:i/>
          <w:caps w:val="0"/>
          <w:kern w:val="0"/>
          <w:sz w:val="24"/>
          <w:szCs w:val="24"/>
          <w:lang w:eastAsia="en-AU"/>
        </w:rPr>
        <w:t xml:space="preserve"> Species</w:t>
      </w:r>
      <w:r w:rsidRPr="003A3E97">
        <w:rPr>
          <w:b w:val="0"/>
          <w:caps w:val="0"/>
          <w:kern w:val="0"/>
          <w:sz w:val="24"/>
          <w:szCs w:val="24"/>
          <w:lang w:eastAsia="en-AU"/>
        </w:rPr>
        <w:t xml:space="preserve"> provides for the research, management, and any other actions necessary to reduce the impact of the key threatening process. The implementation of the plan should a</w:t>
      </w:r>
      <w:r>
        <w:rPr>
          <w:b w:val="0"/>
          <w:caps w:val="0"/>
          <w:kern w:val="0"/>
          <w:sz w:val="24"/>
          <w:szCs w:val="24"/>
          <w:lang w:eastAsia="en-AU"/>
        </w:rPr>
        <w:t xml:space="preserve">ssist the long term survival in </w:t>
      </w:r>
      <w:r w:rsidRPr="003A3E97">
        <w:rPr>
          <w:b w:val="0"/>
          <w:caps w:val="0"/>
          <w:kern w:val="0"/>
          <w:sz w:val="24"/>
          <w:szCs w:val="24"/>
          <w:lang w:eastAsia="en-AU"/>
        </w:rPr>
        <w:t xml:space="preserve">the wild of the affected native </w:t>
      </w:r>
      <w:r w:rsidRPr="001A4A4B">
        <w:rPr>
          <w:b w:val="0"/>
          <w:caps w:val="0"/>
          <w:kern w:val="0"/>
          <w:sz w:val="24"/>
          <w:szCs w:val="24"/>
          <w:lang w:eastAsia="en-AU"/>
        </w:rPr>
        <w:t>species (Department of the Environment 2015).</w:t>
      </w:r>
      <w:r w:rsidRPr="003A3E97">
        <w:rPr>
          <w:b w:val="0"/>
          <w:caps w:val="0"/>
          <w:kern w:val="0"/>
          <w:sz w:val="24"/>
          <w:szCs w:val="24"/>
          <w:lang w:eastAsia="en-AU"/>
        </w:rPr>
        <w:t xml:space="preserve"> </w:t>
      </w:r>
    </w:p>
    <w:p w:rsidR="00FC61DD" w:rsidRDefault="00FC61DD" w:rsidP="00FC61DD"/>
    <w:p w:rsidR="00FC61DD" w:rsidRDefault="00FC61DD" w:rsidP="00FC61DD">
      <w:r w:rsidRPr="00E73E27">
        <w:t xml:space="preserve">Under section 279 of the </w:t>
      </w:r>
      <w:r w:rsidRPr="00D96DD2">
        <w:t>EPBC Act</w:t>
      </w:r>
      <w:r>
        <w:t>,</w:t>
      </w:r>
      <w:r w:rsidRPr="00D96DD2">
        <w:t xml:space="preserve"> </w:t>
      </w:r>
      <w:r w:rsidRPr="00E73E27">
        <w:t xml:space="preserve">the Minister must review each </w:t>
      </w:r>
      <w:r>
        <w:t>TAP</w:t>
      </w:r>
      <w:r w:rsidRPr="00E73E27">
        <w:t xml:space="preserve"> at intervals of no longer than five years. The </w:t>
      </w:r>
      <w:r w:rsidRPr="00F97A89">
        <w:rPr>
          <w:i/>
        </w:rPr>
        <w:t>TAP for</w:t>
      </w:r>
      <w:r w:rsidRPr="00E73E27">
        <w:t xml:space="preserve"> </w:t>
      </w:r>
      <w:proofErr w:type="spellStart"/>
      <w:r w:rsidRPr="00365C7D">
        <w:rPr>
          <w:i/>
        </w:rPr>
        <w:t>Psittacine</w:t>
      </w:r>
      <w:proofErr w:type="spellEnd"/>
      <w:r w:rsidRPr="00365C7D">
        <w:rPr>
          <w:i/>
        </w:rPr>
        <w:t xml:space="preserve"> Beak and Feather Disease Affecting Endangered </w:t>
      </w:r>
      <w:proofErr w:type="spellStart"/>
      <w:r w:rsidRPr="00365C7D">
        <w:rPr>
          <w:i/>
        </w:rPr>
        <w:t>Psittacine</w:t>
      </w:r>
      <w:proofErr w:type="spellEnd"/>
      <w:r w:rsidRPr="00365C7D">
        <w:rPr>
          <w:i/>
        </w:rPr>
        <w:t xml:space="preserve"> Species</w:t>
      </w:r>
      <w:r w:rsidRPr="00E73E27">
        <w:t xml:space="preserve"> was made by the Minister in 2005</w:t>
      </w:r>
      <w:r>
        <w:t>, and reviewed in 2012 (</w:t>
      </w:r>
      <w:r w:rsidRPr="009D3429">
        <w:t>Department of Sustainability, Environment, Water</w:t>
      </w:r>
      <w:r>
        <w:t>,</w:t>
      </w:r>
      <w:r w:rsidRPr="009D3429">
        <w:t xml:space="preserve"> Population a</w:t>
      </w:r>
      <w:r>
        <w:t>n</w:t>
      </w:r>
      <w:r w:rsidRPr="009D3429">
        <w:t>d Communities 2012</w:t>
      </w:r>
      <w:r>
        <w:t>)</w:t>
      </w:r>
      <w:r w:rsidRPr="00E73E27">
        <w:t xml:space="preserve">. </w:t>
      </w:r>
    </w:p>
    <w:p w:rsidR="00FC61DD" w:rsidRPr="00E73E27" w:rsidRDefault="00FC61DD" w:rsidP="00FC61DD"/>
    <w:p w:rsidR="00FC61DD" w:rsidRDefault="00FC61DD" w:rsidP="00FC61DD">
      <w:r>
        <w:t>The Department’s previous review of the threat abatement plan in 2012 included an assessment of the plan’s performance in meeting its goals and objectives. The Department has followed up the 2012 review with this</w:t>
      </w:r>
      <w:r w:rsidRPr="004C18D5">
        <w:t xml:space="preserve"> </w:t>
      </w:r>
      <w:r>
        <w:t xml:space="preserve">second review </w:t>
      </w:r>
      <w:r w:rsidRPr="004C18D5">
        <w:t xml:space="preserve">paper to the </w:t>
      </w:r>
      <w:r w:rsidRPr="00B34891">
        <w:t>Threatened Species Scientific Committee</w:t>
      </w:r>
      <w:r>
        <w:t xml:space="preserve"> (TSSC). It analyses the</w:t>
      </w:r>
      <w:r w:rsidRPr="004C18D5">
        <w:t xml:space="preserve"> relative degree of threat from beak and feather disease relative to other threats on the identified threatened</w:t>
      </w:r>
      <w:r>
        <w:t xml:space="preserve"> parrot </w:t>
      </w:r>
      <w:r w:rsidRPr="004C18D5">
        <w:t>species.</w:t>
      </w:r>
    </w:p>
    <w:p w:rsidR="00FC61DD" w:rsidRPr="00E73E27" w:rsidRDefault="00FC61DD" w:rsidP="00FC61DD"/>
    <w:p w:rsidR="00FC61DD" w:rsidRPr="00E73E27" w:rsidRDefault="00FC61DD" w:rsidP="00FC61DD">
      <w:pPr>
        <w:autoSpaceDE w:val="0"/>
        <w:autoSpaceDN w:val="0"/>
        <w:adjustRightInd w:val="0"/>
      </w:pPr>
      <w:r w:rsidRPr="00E73E27">
        <w:t xml:space="preserve">Recovery </w:t>
      </w:r>
      <w:r>
        <w:t>p</w:t>
      </w:r>
      <w:r w:rsidRPr="00E73E27">
        <w:t>lans</w:t>
      </w:r>
      <w:r>
        <w:t xml:space="preserve"> have also been </w:t>
      </w:r>
      <w:r w:rsidRPr="00E73E27">
        <w:t xml:space="preserve">developed </w:t>
      </w:r>
      <w:r>
        <w:t>by the Department of the Environment in accordance with</w:t>
      </w:r>
      <w:r w:rsidRPr="00E73E27">
        <w:t xml:space="preserve"> </w:t>
      </w:r>
      <w:r>
        <w:t>the</w:t>
      </w:r>
      <w:r w:rsidRPr="00E73E27">
        <w:t xml:space="preserve"> Department</w:t>
      </w:r>
      <w:r>
        <w:t>’s</w:t>
      </w:r>
      <w:r w:rsidRPr="00E73E27">
        <w:t xml:space="preserve"> Conservation Policy Statements </w:t>
      </w:r>
      <w:r>
        <w:t>(numbers</w:t>
      </w:r>
      <w:r w:rsidRPr="00E73E27">
        <w:t xml:space="preserve"> 44 and 50</w:t>
      </w:r>
      <w:r>
        <w:t>) and other relevant EPBC Act statutory documents (i.e. TAPs)</w:t>
      </w:r>
      <w:r w:rsidRPr="00E73E27">
        <w:t xml:space="preserve">. </w:t>
      </w:r>
      <w:r>
        <w:t>These r</w:t>
      </w:r>
      <w:r w:rsidRPr="00E73E27">
        <w:t xml:space="preserve">ecovery </w:t>
      </w:r>
      <w:r>
        <w:t>p</w:t>
      </w:r>
      <w:r w:rsidRPr="00E73E27">
        <w:t xml:space="preserve">lans outline the </w:t>
      </w:r>
      <w:r w:rsidRPr="00E73E27">
        <w:lastRenderedPageBreak/>
        <w:t xml:space="preserve">recovery actions that are required to address those threatening processes most affecting the ongoing survival of threatened </w:t>
      </w:r>
      <w:proofErr w:type="spellStart"/>
      <w:r w:rsidRPr="00E73E27">
        <w:t>taxa</w:t>
      </w:r>
      <w:proofErr w:type="spellEnd"/>
      <w:r w:rsidRPr="00E73E27">
        <w:t xml:space="preserve"> or ecological communities, and begin the recovery process. </w:t>
      </w:r>
    </w:p>
    <w:p w:rsidR="00FC61DD" w:rsidRPr="00E73E27" w:rsidRDefault="00FC61DD" w:rsidP="00FC61DD">
      <w:pPr>
        <w:autoSpaceDE w:val="0"/>
        <w:autoSpaceDN w:val="0"/>
        <w:adjustRightInd w:val="0"/>
      </w:pPr>
    </w:p>
    <w:p w:rsidR="00FC61DD" w:rsidRDefault="00FC61DD" w:rsidP="00FC61DD">
      <w:r>
        <w:t>Table 2</w:t>
      </w:r>
      <w:r w:rsidRPr="00E73E27">
        <w:t xml:space="preserve"> shows a summary of the available</w:t>
      </w:r>
      <w:r>
        <w:t xml:space="preserve"> (</w:t>
      </w:r>
      <w:r w:rsidRPr="00E73E27">
        <w:t>or soon to be available</w:t>
      </w:r>
      <w:r>
        <w:t xml:space="preserve">) </w:t>
      </w:r>
      <w:r w:rsidRPr="00E73E27">
        <w:t xml:space="preserve">advices </w:t>
      </w:r>
      <w:r>
        <w:t xml:space="preserve">that will have a positive impact on the survival of </w:t>
      </w:r>
      <w:proofErr w:type="spellStart"/>
      <w:r>
        <w:t>psittacines</w:t>
      </w:r>
      <w:proofErr w:type="spellEnd"/>
      <w:r>
        <w:t>. For this paper, r</w:t>
      </w:r>
      <w:r w:rsidRPr="00E73E27">
        <w:t xml:space="preserve">ecovery </w:t>
      </w:r>
      <w:r>
        <w:t>p</w:t>
      </w:r>
      <w:r w:rsidRPr="00E73E27">
        <w:t>lans were determined to be the most reliable source of information regarding the Australia</w:t>
      </w:r>
      <w:r>
        <w:t>n</w:t>
      </w:r>
      <w:r w:rsidRPr="00E73E27">
        <w:t xml:space="preserve"> species of threatened parrots, and as thus heavily referenced in this paper. </w:t>
      </w:r>
      <w:r>
        <w:t>The r</w:t>
      </w:r>
      <w:r w:rsidRPr="00E73E27">
        <w:t xml:space="preserve">ecovery </w:t>
      </w:r>
      <w:r>
        <w:t>p</w:t>
      </w:r>
      <w:r w:rsidRPr="00E73E27">
        <w:t xml:space="preserve">lans </w:t>
      </w:r>
      <w:r>
        <w:t>are visited in more detail</w:t>
      </w:r>
      <w:r w:rsidRPr="00E73E27">
        <w:t xml:space="preserve"> later in this paper. The </w:t>
      </w:r>
      <w:r>
        <w:t>p</w:t>
      </w:r>
      <w:r w:rsidRPr="00E73E27">
        <w:t xml:space="preserve">rincess parrot and </w:t>
      </w:r>
      <w:r>
        <w:t>n</w:t>
      </w:r>
      <w:r w:rsidRPr="00E73E27">
        <w:t xml:space="preserve">ight parrot do not have </w:t>
      </w:r>
      <w:r>
        <w:t>r</w:t>
      </w:r>
      <w:r w:rsidRPr="00E73E27">
        <w:t xml:space="preserve">ecovery </w:t>
      </w:r>
      <w:r>
        <w:t>p</w:t>
      </w:r>
      <w:r w:rsidRPr="00E73E27">
        <w:t xml:space="preserve">lans so information </w:t>
      </w:r>
      <w:r>
        <w:t xml:space="preserve">regarding these species </w:t>
      </w:r>
      <w:r w:rsidRPr="00E73E27">
        <w:t>has b</w:t>
      </w:r>
      <w:r>
        <w:t xml:space="preserve">een </w:t>
      </w:r>
      <w:r w:rsidRPr="00E73E27">
        <w:t xml:space="preserve">gathered from other publications like </w:t>
      </w:r>
      <w:r>
        <w:t>c</w:t>
      </w:r>
      <w:r w:rsidRPr="00E73E27">
        <w:t>onservation advice</w:t>
      </w:r>
      <w:r>
        <w:t>s</w:t>
      </w:r>
      <w:r w:rsidRPr="00E73E27">
        <w:t xml:space="preserve"> and State or Territory </w:t>
      </w:r>
      <w:r>
        <w:t>p</w:t>
      </w:r>
      <w:r w:rsidRPr="00E73E27">
        <w:t>lans, as well as advice from bird or disease experts.</w:t>
      </w:r>
    </w:p>
    <w:p w:rsidR="00FC61DD" w:rsidRDefault="00FC61DD" w:rsidP="00FC61DD"/>
    <w:p w:rsidR="00FC61DD" w:rsidRDefault="00FC61DD" w:rsidP="00FC61DD">
      <w:r>
        <w:t xml:space="preserve">Recovery Plans </w:t>
      </w:r>
      <w:r w:rsidRPr="0078053D">
        <w:t>set out the research and management actio</w:t>
      </w:r>
      <w:r>
        <w:t>ns necessary to stop the decline</w:t>
      </w:r>
      <w:r w:rsidRPr="0078053D">
        <w:t>, and support the recovery of, listed threatened species or threatened ecological communities. The aim of a recovery plan is to maximise the long term survival in the wild of a threatened species or ecological community</w:t>
      </w:r>
      <w:r>
        <w:t xml:space="preserve"> </w:t>
      </w:r>
      <w:r w:rsidRPr="00AE475A">
        <w:t>(</w:t>
      </w:r>
      <w:r>
        <w:t>Department of the Environment, 2015b)</w:t>
      </w:r>
      <w:r w:rsidRPr="00AE475A">
        <w:t xml:space="preserve">. </w:t>
      </w:r>
    </w:p>
    <w:p w:rsidR="00FC61DD" w:rsidRPr="0078053D" w:rsidRDefault="00FC61DD" w:rsidP="00FC61DD"/>
    <w:p w:rsidR="00FC61DD" w:rsidRDefault="00FC61DD" w:rsidP="00FC61DD">
      <w:r w:rsidRPr="0078053D">
        <w:t xml:space="preserve">Recovery </w:t>
      </w:r>
      <w:r>
        <w:t>P</w:t>
      </w:r>
      <w:r w:rsidRPr="0078053D">
        <w:t>lans state what must be done to protect and restore important populations of threatened species and habitat, as well as how to manage and reduce threatening processes. Recovery plans achieve this aim by providing a planned and logical framework for key interest groups and responsible government agencies to coordinate their work to improve the plight of threatened species and/or ecological communities</w:t>
      </w:r>
      <w:r>
        <w:t xml:space="preserve"> </w:t>
      </w:r>
      <w:r w:rsidRPr="00AE475A">
        <w:t>(</w:t>
      </w:r>
      <w:r>
        <w:t>Department of the Environment, 2015b)</w:t>
      </w:r>
      <w:r w:rsidRPr="00AE475A">
        <w:t>.</w:t>
      </w:r>
    </w:p>
    <w:p w:rsidR="00FC61DD" w:rsidRDefault="00FC61DD" w:rsidP="00FC61DD"/>
    <w:p w:rsidR="00FC61DD" w:rsidRDefault="00FC61DD" w:rsidP="00FC61DD">
      <w:r w:rsidRPr="00195993">
        <w:t>Table 2: A summary of the advices available or soon to become available</w:t>
      </w:r>
    </w:p>
    <w:tbl>
      <w:tblPr>
        <w:tblStyle w:val="TableGrid"/>
        <w:tblW w:w="5000" w:type="pct"/>
        <w:tblLook w:val="04A0"/>
      </w:tblPr>
      <w:tblGrid>
        <w:gridCol w:w="1205"/>
        <w:gridCol w:w="1583"/>
        <w:gridCol w:w="1017"/>
        <w:gridCol w:w="2299"/>
        <w:gridCol w:w="817"/>
        <w:gridCol w:w="1361"/>
        <w:gridCol w:w="960"/>
      </w:tblGrid>
      <w:tr w:rsidR="00FC61DD" w:rsidTr="00962208">
        <w:trPr>
          <w:trHeight w:val="340"/>
        </w:trPr>
        <w:tc>
          <w:tcPr>
            <w:tcW w:w="652" w:type="pct"/>
            <w:shd w:val="clear" w:color="auto" w:fill="BFBFBF" w:themeFill="background1" w:themeFillShade="BF"/>
          </w:tcPr>
          <w:p w:rsidR="00FC61DD" w:rsidRPr="00FC65EA" w:rsidRDefault="00FC61DD" w:rsidP="00962208">
            <w:pPr>
              <w:rPr>
                <w:b/>
                <w:color w:val="000000"/>
                <w:sz w:val="20"/>
                <w:szCs w:val="20"/>
              </w:rPr>
            </w:pPr>
            <w:r w:rsidRPr="00FC65EA">
              <w:rPr>
                <w:b/>
                <w:color w:val="000000"/>
                <w:sz w:val="20"/>
                <w:szCs w:val="20"/>
              </w:rPr>
              <w:t>Threatened Parrot Species</w:t>
            </w:r>
          </w:p>
        </w:tc>
        <w:tc>
          <w:tcPr>
            <w:tcW w:w="856" w:type="pct"/>
            <w:shd w:val="clear" w:color="auto" w:fill="BFBFBF" w:themeFill="background1" w:themeFillShade="BF"/>
          </w:tcPr>
          <w:p w:rsidR="00FC61DD" w:rsidRPr="00D62379" w:rsidRDefault="00FC61DD" w:rsidP="00962208">
            <w:pPr>
              <w:rPr>
                <w:b/>
                <w:sz w:val="20"/>
                <w:szCs w:val="20"/>
              </w:rPr>
            </w:pPr>
            <w:r w:rsidRPr="00D62379">
              <w:rPr>
                <w:b/>
                <w:sz w:val="20"/>
                <w:szCs w:val="20"/>
              </w:rPr>
              <w:t>Scientific name</w:t>
            </w:r>
          </w:p>
        </w:tc>
        <w:tc>
          <w:tcPr>
            <w:tcW w:w="550" w:type="pct"/>
            <w:shd w:val="clear" w:color="auto" w:fill="BFBFBF" w:themeFill="background1" w:themeFillShade="BF"/>
          </w:tcPr>
          <w:p w:rsidR="00FC61DD" w:rsidRDefault="00FC61DD" w:rsidP="00962208">
            <w:pPr>
              <w:rPr>
                <w:b/>
                <w:color w:val="000000"/>
                <w:sz w:val="20"/>
                <w:szCs w:val="20"/>
              </w:rPr>
            </w:pPr>
            <w:r w:rsidRPr="00505F79">
              <w:rPr>
                <w:b/>
                <w:color w:val="000000"/>
                <w:sz w:val="20"/>
                <w:szCs w:val="20"/>
              </w:rPr>
              <w:t>Recovery plan</w:t>
            </w:r>
            <w:r>
              <w:rPr>
                <w:b/>
                <w:color w:val="000000"/>
                <w:sz w:val="20"/>
                <w:szCs w:val="20"/>
              </w:rPr>
              <w:t xml:space="preserve"> period</w:t>
            </w:r>
          </w:p>
          <w:p w:rsidR="00FC61DD" w:rsidRPr="00505F79" w:rsidRDefault="00FC61DD" w:rsidP="00962208">
            <w:pPr>
              <w:rPr>
                <w:b/>
                <w:color w:val="000000"/>
                <w:sz w:val="20"/>
                <w:szCs w:val="20"/>
              </w:rPr>
            </w:pPr>
          </w:p>
        </w:tc>
        <w:tc>
          <w:tcPr>
            <w:tcW w:w="1244" w:type="pct"/>
            <w:shd w:val="clear" w:color="auto" w:fill="BFBFBF" w:themeFill="background1" w:themeFillShade="BF"/>
          </w:tcPr>
          <w:p w:rsidR="00FC61DD" w:rsidRPr="00505F79" w:rsidRDefault="00FC61DD" w:rsidP="00962208">
            <w:pPr>
              <w:rPr>
                <w:color w:val="000000"/>
                <w:sz w:val="20"/>
                <w:szCs w:val="20"/>
              </w:rPr>
            </w:pPr>
            <w:r>
              <w:rPr>
                <w:b/>
                <w:color w:val="000000"/>
                <w:sz w:val="20"/>
                <w:szCs w:val="20"/>
              </w:rPr>
              <w:t>*S</w:t>
            </w:r>
            <w:r w:rsidRPr="00505F79">
              <w:rPr>
                <w:b/>
                <w:color w:val="000000"/>
                <w:sz w:val="20"/>
                <w:szCs w:val="20"/>
              </w:rPr>
              <w:t>tatu</w:t>
            </w:r>
            <w:r>
              <w:rPr>
                <w:b/>
                <w:color w:val="000000"/>
                <w:sz w:val="20"/>
                <w:szCs w:val="20"/>
              </w:rPr>
              <w:t>s</w:t>
            </w:r>
          </w:p>
        </w:tc>
        <w:tc>
          <w:tcPr>
            <w:tcW w:w="442" w:type="pct"/>
            <w:shd w:val="clear" w:color="auto" w:fill="BFBFBF" w:themeFill="background1" w:themeFillShade="BF"/>
          </w:tcPr>
          <w:p w:rsidR="00FC61DD" w:rsidRPr="00505F79" w:rsidRDefault="00FC61DD" w:rsidP="00962208">
            <w:pPr>
              <w:rPr>
                <w:b/>
                <w:color w:val="000000"/>
                <w:sz w:val="20"/>
                <w:szCs w:val="20"/>
              </w:rPr>
            </w:pPr>
            <w:r w:rsidRPr="00505F79">
              <w:rPr>
                <w:b/>
                <w:color w:val="000000"/>
                <w:sz w:val="20"/>
                <w:szCs w:val="20"/>
              </w:rPr>
              <w:t>Listing advice</w:t>
            </w:r>
          </w:p>
        </w:tc>
        <w:tc>
          <w:tcPr>
            <w:tcW w:w="736" w:type="pct"/>
            <w:shd w:val="clear" w:color="auto" w:fill="BFBFBF" w:themeFill="background1" w:themeFillShade="BF"/>
          </w:tcPr>
          <w:p w:rsidR="00FC61DD" w:rsidRPr="00505F79" w:rsidRDefault="00FC61DD" w:rsidP="00962208">
            <w:pPr>
              <w:rPr>
                <w:b/>
                <w:color w:val="000000"/>
                <w:sz w:val="20"/>
                <w:szCs w:val="20"/>
              </w:rPr>
            </w:pPr>
            <w:r w:rsidRPr="00505F79">
              <w:rPr>
                <w:b/>
                <w:color w:val="000000"/>
                <w:sz w:val="20"/>
                <w:szCs w:val="20"/>
              </w:rPr>
              <w:t>Conservation advice</w:t>
            </w:r>
          </w:p>
        </w:tc>
        <w:tc>
          <w:tcPr>
            <w:tcW w:w="519" w:type="pct"/>
            <w:shd w:val="clear" w:color="auto" w:fill="BFBFBF" w:themeFill="background1" w:themeFillShade="BF"/>
          </w:tcPr>
          <w:p w:rsidR="00FC61DD" w:rsidRPr="00505F79" w:rsidRDefault="00FC61DD" w:rsidP="00962208">
            <w:pPr>
              <w:rPr>
                <w:b/>
                <w:color w:val="000000"/>
                <w:sz w:val="20"/>
                <w:szCs w:val="20"/>
              </w:rPr>
            </w:pPr>
            <w:r>
              <w:rPr>
                <w:b/>
                <w:color w:val="000000"/>
                <w:sz w:val="20"/>
                <w:szCs w:val="20"/>
              </w:rPr>
              <w:t xml:space="preserve">State &amp; </w:t>
            </w:r>
            <w:r w:rsidRPr="00505F79">
              <w:rPr>
                <w:b/>
                <w:color w:val="000000"/>
                <w:sz w:val="20"/>
                <w:szCs w:val="20"/>
              </w:rPr>
              <w:t>territory plan</w:t>
            </w:r>
            <w:r>
              <w:rPr>
                <w:b/>
                <w:color w:val="000000"/>
                <w:sz w:val="20"/>
                <w:szCs w:val="20"/>
              </w:rPr>
              <w:t>s</w:t>
            </w:r>
          </w:p>
        </w:tc>
      </w:tr>
      <w:tr w:rsidR="00FC61DD" w:rsidTr="00962208">
        <w:trPr>
          <w:trHeight w:val="340"/>
        </w:trPr>
        <w:tc>
          <w:tcPr>
            <w:tcW w:w="652" w:type="pct"/>
            <w:shd w:val="clear" w:color="auto" w:fill="auto"/>
          </w:tcPr>
          <w:p w:rsidR="00FC61DD" w:rsidRPr="00A32CBC" w:rsidRDefault="00FC61DD" w:rsidP="00962208">
            <w:pPr>
              <w:rPr>
                <w:bCs/>
                <w:color w:val="000000"/>
                <w:sz w:val="20"/>
                <w:szCs w:val="20"/>
              </w:rPr>
            </w:pPr>
            <w:proofErr w:type="spellStart"/>
            <w:r w:rsidRPr="00A32CBC">
              <w:rPr>
                <w:bCs/>
                <w:color w:val="000000"/>
                <w:sz w:val="20"/>
                <w:szCs w:val="20"/>
              </w:rPr>
              <w:t>Baudin’s</w:t>
            </w:r>
            <w:proofErr w:type="spellEnd"/>
            <w:r w:rsidRPr="00A32CBC">
              <w:rPr>
                <w:bCs/>
                <w:color w:val="000000"/>
                <w:sz w:val="20"/>
                <w:szCs w:val="20"/>
              </w:rPr>
              <w:t xml:space="preserve"> cockatoo </w:t>
            </w:r>
          </w:p>
        </w:tc>
        <w:tc>
          <w:tcPr>
            <w:tcW w:w="856" w:type="pct"/>
          </w:tcPr>
          <w:p w:rsidR="00FC61DD" w:rsidRPr="00D62379" w:rsidRDefault="00FC61DD" w:rsidP="00962208">
            <w:pPr>
              <w:rPr>
                <w:bCs/>
                <w:i/>
                <w:sz w:val="20"/>
                <w:szCs w:val="20"/>
              </w:rPr>
            </w:pPr>
            <w:proofErr w:type="spellStart"/>
            <w:r w:rsidRPr="00D62379">
              <w:rPr>
                <w:bCs/>
                <w:i/>
                <w:sz w:val="20"/>
                <w:szCs w:val="20"/>
              </w:rPr>
              <w:t>Calyptorhynchus</w:t>
            </w:r>
            <w:proofErr w:type="spellEnd"/>
            <w:r w:rsidRPr="00D62379">
              <w:rPr>
                <w:bCs/>
                <w:i/>
                <w:sz w:val="20"/>
                <w:szCs w:val="20"/>
              </w:rPr>
              <w:t xml:space="preserve"> </w:t>
            </w:r>
            <w:proofErr w:type="spellStart"/>
            <w:r w:rsidRPr="00D62379">
              <w:rPr>
                <w:bCs/>
                <w:i/>
                <w:sz w:val="20"/>
                <w:szCs w:val="20"/>
              </w:rPr>
              <w:t>baudinii</w:t>
            </w:r>
            <w:proofErr w:type="spellEnd"/>
          </w:p>
        </w:tc>
        <w:tc>
          <w:tcPr>
            <w:tcW w:w="550" w:type="pct"/>
          </w:tcPr>
          <w:p w:rsidR="00FC61DD" w:rsidRPr="00505F79" w:rsidRDefault="00FC61DD" w:rsidP="00962208">
            <w:pPr>
              <w:rPr>
                <w:color w:val="000000"/>
                <w:sz w:val="20"/>
                <w:szCs w:val="20"/>
              </w:rPr>
            </w:pPr>
            <w:r w:rsidRPr="00505F79">
              <w:rPr>
                <w:color w:val="000000"/>
                <w:sz w:val="20"/>
                <w:szCs w:val="20"/>
              </w:rPr>
              <w:t>2008-18</w:t>
            </w:r>
          </w:p>
        </w:tc>
        <w:tc>
          <w:tcPr>
            <w:tcW w:w="1244" w:type="pct"/>
          </w:tcPr>
          <w:p w:rsidR="00FC61DD" w:rsidRPr="00505F79" w:rsidRDefault="00FC61DD" w:rsidP="00962208">
            <w:pPr>
              <w:rPr>
                <w:color w:val="000000"/>
                <w:sz w:val="20"/>
                <w:szCs w:val="20"/>
              </w:rPr>
            </w:pPr>
            <w:r w:rsidRPr="00505F79">
              <w:rPr>
                <w:color w:val="000000"/>
                <w:sz w:val="20"/>
                <w:szCs w:val="20"/>
              </w:rPr>
              <w:t>Plan adopted in 2011</w:t>
            </w:r>
            <w:r>
              <w:rPr>
                <w:color w:val="000000"/>
                <w:sz w:val="20"/>
                <w:szCs w:val="20"/>
              </w:rPr>
              <w:t>;</w:t>
            </w:r>
            <w:r w:rsidRPr="00505F79">
              <w:rPr>
                <w:color w:val="000000"/>
                <w:sz w:val="20"/>
                <w:szCs w:val="20"/>
              </w:rPr>
              <w:t xml:space="preserve"> not due for review.</w:t>
            </w:r>
          </w:p>
        </w:tc>
        <w:tc>
          <w:tcPr>
            <w:tcW w:w="442" w:type="pct"/>
          </w:tcPr>
          <w:p w:rsidR="00FC61DD" w:rsidRPr="00505F79" w:rsidRDefault="00FC61DD" w:rsidP="00962208">
            <w:pPr>
              <w:rPr>
                <w:color w:val="000000"/>
                <w:sz w:val="20"/>
                <w:szCs w:val="20"/>
              </w:rPr>
            </w:pPr>
            <w:r>
              <w:rPr>
                <w:color w:val="000000"/>
                <w:sz w:val="20"/>
                <w:szCs w:val="20"/>
              </w:rPr>
              <w:t>-</w:t>
            </w:r>
          </w:p>
        </w:tc>
        <w:tc>
          <w:tcPr>
            <w:tcW w:w="736" w:type="pct"/>
          </w:tcPr>
          <w:p w:rsidR="00FC61DD" w:rsidRPr="00505F79" w:rsidRDefault="00FC61DD" w:rsidP="00962208">
            <w:pPr>
              <w:rPr>
                <w:color w:val="000000"/>
                <w:sz w:val="20"/>
                <w:szCs w:val="20"/>
              </w:rPr>
            </w:pPr>
            <w:r>
              <w:rPr>
                <w:color w:val="000000"/>
                <w:sz w:val="20"/>
                <w:szCs w:val="20"/>
              </w:rPr>
              <w:t>-</w:t>
            </w:r>
          </w:p>
        </w:tc>
        <w:tc>
          <w:tcPr>
            <w:tcW w:w="519" w:type="pct"/>
          </w:tcPr>
          <w:p w:rsidR="00FC61DD" w:rsidRPr="00505F79" w:rsidRDefault="00FC61DD" w:rsidP="00962208">
            <w:pPr>
              <w:rPr>
                <w:color w:val="000000"/>
                <w:sz w:val="20"/>
                <w:szCs w:val="20"/>
              </w:rPr>
            </w:pPr>
            <w:r>
              <w:rPr>
                <w:color w:val="000000"/>
                <w:sz w:val="20"/>
                <w:szCs w:val="20"/>
              </w:rPr>
              <w:t>-</w:t>
            </w:r>
          </w:p>
        </w:tc>
      </w:tr>
      <w:tr w:rsidR="00FC61DD" w:rsidTr="00962208">
        <w:trPr>
          <w:trHeight w:val="340"/>
        </w:trPr>
        <w:tc>
          <w:tcPr>
            <w:tcW w:w="652" w:type="pct"/>
            <w:shd w:val="clear" w:color="auto" w:fill="auto"/>
          </w:tcPr>
          <w:p w:rsidR="00FC61DD" w:rsidRPr="00A32CBC" w:rsidRDefault="00FC61DD" w:rsidP="00962208">
            <w:pPr>
              <w:rPr>
                <w:bCs/>
                <w:color w:val="000000"/>
                <w:sz w:val="20"/>
                <w:szCs w:val="20"/>
              </w:rPr>
            </w:pPr>
            <w:proofErr w:type="spellStart"/>
            <w:r w:rsidRPr="00A32CBC">
              <w:rPr>
                <w:bCs/>
                <w:color w:val="000000"/>
                <w:sz w:val="20"/>
                <w:szCs w:val="20"/>
              </w:rPr>
              <w:t>Carnaby’s</w:t>
            </w:r>
            <w:proofErr w:type="spellEnd"/>
            <w:r w:rsidRPr="00A32CBC">
              <w:rPr>
                <w:bCs/>
                <w:color w:val="000000"/>
                <w:sz w:val="20"/>
                <w:szCs w:val="20"/>
              </w:rPr>
              <w:t xml:space="preserve"> cockatoo</w:t>
            </w:r>
          </w:p>
        </w:tc>
        <w:tc>
          <w:tcPr>
            <w:tcW w:w="856" w:type="pct"/>
          </w:tcPr>
          <w:p w:rsidR="00FC61DD" w:rsidRPr="00D62379" w:rsidRDefault="00FC61DD" w:rsidP="00962208">
            <w:pPr>
              <w:rPr>
                <w:bCs/>
                <w:i/>
                <w:sz w:val="20"/>
                <w:szCs w:val="20"/>
              </w:rPr>
            </w:pPr>
            <w:proofErr w:type="spellStart"/>
            <w:r w:rsidRPr="00D62379">
              <w:rPr>
                <w:bCs/>
                <w:i/>
                <w:sz w:val="20"/>
                <w:szCs w:val="20"/>
              </w:rPr>
              <w:t>Calyptorhynchus</w:t>
            </w:r>
            <w:proofErr w:type="spellEnd"/>
            <w:r w:rsidRPr="00D62379">
              <w:rPr>
                <w:bCs/>
                <w:i/>
                <w:sz w:val="20"/>
                <w:szCs w:val="20"/>
              </w:rPr>
              <w:t xml:space="preserve"> </w:t>
            </w:r>
            <w:proofErr w:type="spellStart"/>
            <w:r w:rsidRPr="00D62379">
              <w:rPr>
                <w:bCs/>
                <w:i/>
                <w:sz w:val="20"/>
                <w:szCs w:val="20"/>
              </w:rPr>
              <w:t>latirostris</w:t>
            </w:r>
            <w:proofErr w:type="spellEnd"/>
          </w:p>
        </w:tc>
        <w:tc>
          <w:tcPr>
            <w:tcW w:w="550" w:type="pct"/>
          </w:tcPr>
          <w:p w:rsidR="00FC61DD" w:rsidRPr="00505F79" w:rsidRDefault="00FC61DD" w:rsidP="00962208">
            <w:pPr>
              <w:rPr>
                <w:color w:val="000000"/>
                <w:sz w:val="20"/>
                <w:szCs w:val="20"/>
              </w:rPr>
            </w:pPr>
            <w:r w:rsidRPr="00505F79">
              <w:rPr>
                <w:color w:val="000000"/>
                <w:sz w:val="20"/>
                <w:szCs w:val="20"/>
              </w:rPr>
              <w:t>2013-23</w:t>
            </w:r>
          </w:p>
        </w:tc>
        <w:tc>
          <w:tcPr>
            <w:tcW w:w="1244" w:type="pct"/>
          </w:tcPr>
          <w:p w:rsidR="00FC61DD" w:rsidRPr="00505F79" w:rsidRDefault="00FC61DD" w:rsidP="00962208">
            <w:pPr>
              <w:rPr>
                <w:color w:val="000000"/>
                <w:sz w:val="20"/>
                <w:szCs w:val="20"/>
              </w:rPr>
            </w:pPr>
            <w:r>
              <w:rPr>
                <w:color w:val="000000"/>
                <w:sz w:val="20"/>
                <w:szCs w:val="20"/>
              </w:rPr>
              <w:t xml:space="preserve">Plan adopted in 2014; </w:t>
            </w:r>
            <w:r w:rsidRPr="00505F79">
              <w:rPr>
                <w:color w:val="000000"/>
                <w:sz w:val="20"/>
                <w:szCs w:val="20"/>
              </w:rPr>
              <w:t>not due for review.</w:t>
            </w:r>
          </w:p>
        </w:tc>
        <w:tc>
          <w:tcPr>
            <w:tcW w:w="442" w:type="pct"/>
          </w:tcPr>
          <w:p w:rsidR="00FC61DD" w:rsidRPr="00505F79" w:rsidRDefault="00FC61DD" w:rsidP="00962208">
            <w:pPr>
              <w:rPr>
                <w:color w:val="000000"/>
                <w:sz w:val="20"/>
                <w:szCs w:val="20"/>
              </w:rPr>
            </w:pPr>
          </w:p>
        </w:tc>
        <w:tc>
          <w:tcPr>
            <w:tcW w:w="736" w:type="pct"/>
          </w:tcPr>
          <w:p w:rsidR="00FC61DD" w:rsidRPr="00505F79" w:rsidRDefault="00FC61DD" w:rsidP="00962208">
            <w:pPr>
              <w:rPr>
                <w:color w:val="000000"/>
                <w:sz w:val="20"/>
                <w:szCs w:val="20"/>
              </w:rPr>
            </w:pPr>
            <w:r>
              <w:rPr>
                <w:color w:val="000000"/>
                <w:sz w:val="20"/>
                <w:szCs w:val="20"/>
              </w:rPr>
              <w:t>-</w:t>
            </w:r>
          </w:p>
        </w:tc>
        <w:tc>
          <w:tcPr>
            <w:tcW w:w="519" w:type="pct"/>
          </w:tcPr>
          <w:p w:rsidR="00FC61DD" w:rsidRPr="00505F79" w:rsidRDefault="00FC61DD" w:rsidP="00962208">
            <w:pPr>
              <w:rPr>
                <w:color w:val="000000"/>
                <w:sz w:val="20"/>
                <w:szCs w:val="20"/>
              </w:rPr>
            </w:pPr>
            <w:r>
              <w:rPr>
                <w:color w:val="000000"/>
                <w:sz w:val="20"/>
                <w:szCs w:val="20"/>
              </w:rPr>
              <w:t>-</w:t>
            </w:r>
          </w:p>
        </w:tc>
      </w:tr>
      <w:tr w:rsidR="00FC61DD" w:rsidTr="00962208">
        <w:trPr>
          <w:trHeight w:val="340"/>
        </w:trPr>
        <w:tc>
          <w:tcPr>
            <w:tcW w:w="652" w:type="pct"/>
            <w:shd w:val="clear" w:color="auto" w:fill="auto"/>
          </w:tcPr>
          <w:p w:rsidR="00FC61DD" w:rsidRPr="00A32CBC" w:rsidRDefault="00FC61DD" w:rsidP="00962208">
            <w:pPr>
              <w:rPr>
                <w:bCs/>
                <w:color w:val="000000"/>
                <w:sz w:val="20"/>
                <w:szCs w:val="20"/>
              </w:rPr>
            </w:pPr>
            <w:proofErr w:type="spellStart"/>
            <w:r w:rsidRPr="00A32CBC">
              <w:rPr>
                <w:bCs/>
                <w:color w:val="000000"/>
                <w:sz w:val="20"/>
                <w:szCs w:val="20"/>
              </w:rPr>
              <w:t>Coxen’s</w:t>
            </w:r>
            <w:proofErr w:type="spellEnd"/>
            <w:r w:rsidRPr="00A32CBC">
              <w:rPr>
                <w:bCs/>
                <w:color w:val="000000"/>
                <w:sz w:val="20"/>
                <w:szCs w:val="20"/>
              </w:rPr>
              <w:t xml:space="preserve"> fig parrot </w:t>
            </w:r>
          </w:p>
        </w:tc>
        <w:tc>
          <w:tcPr>
            <w:tcW w:w="856" w:type="pct"/>
          </w:tcPr>
          <w:p w:rsidR="00FC61DD" w:rsidRPr="00D62379" w:rsidRDefault="00FC61DD" w:rsidP="00962208">
            <w:pPr>
              <w:rPr>
                <w:bCs/>
                <w:i/>
                <w:sz w:val="20"/>
                <w:szCs w:val="20"/>
              </w:rPr>
            </w:pPr>
            <w:proofErr w:type="spellStart"/>
            <w:r w:rsidRPr="00D62379">
              <w:rPr>
                <w:bCs/>
                <w:i/>
                <w:sz w:val="20"/>
                <w:szCs w:val="20"/>
              </w:rPr>
              <w:t>Cyclopsitta</w:t>
            </w:r>
            <w:proofErr w:type="spellEnd"/>
            <w:r w:rsidRPr="00D62379">
              <w:rPr>
                <w:bCs/>
                <w:i/>
                <w:sz w:val="20"/>
                <w:szCs w:val="20"/>
              </w:rPr>
              <w:t xml:space="preserve"> </w:t>
            </w:r>
            <w:proofErr w:type="spellStart"/>
            <w:r w:rsidRPr="00D62379">
              <w:rPr>
                <w:bCs/>
                <w:i/>
                <w:sz w:val="20"/>
                <w:szCs w:val="20"/>
              </w:rPr>
              <w:t>diophthalma</w:t>
            </w:r>
            <w:proofErr w:type="spellEnd"/>
            <w:r w:rsidRPr="00D62379">
              <w:rPr>
                <w:bCs/>
                <w:i/>
                <w:sz w:val="20"/>
                <w:szCs w:val="20"/>
              </w:rPr>
              <w:t xml:space="preserve"> </w:t>
            </w:r>
            <w:proofErr w:type="spellStart"/>
            <w:r w:rsidRPr="00D62379">
              <w:rPr>
                <w:bCs/>
                <w:i/>
                <w:sz w:val="20"/>
                <w:szCs w:val="20"/>
              </w:rPr>
              <w:t>coxeni</w:t>
            </w:r>
            <w:proofErr w:type="spellEnd"/>
          </w:p>
        </w:tc>
        <w:tc>
          <w:tcPr>
            <w:tcW w:w="550" w:type="pct"/>
          </w:tcPr>
          <w:p w:rsidR="00FC61DD" w:rsidRPr="00505F79" w:rsidRDefault="00FC61DD" w:rsidP="00962208">
            <w:pPr>
              <w:rPr>
                <w:color w:val="000000"/>
                <w:sz w:val="20"/>
                <w:szCs w:val="20"/>
              </w:rPr>
            </w:pPr>
            <w:r w:rsidRPr="00505F79">
              <w:rPr>
                <w:color w:val="000000"/>
                <w:sz w:val="20"/>
                <w:szCs w:val="20"/>
              </w:rPr>
              <w:t>2002</w:t>
            </w:r>
            <w:r>
              <w:rPr>
                <w:color w:val="000000"/>
                <w:sz w:val="20"/>
                <w:szCs w:val="20"/>
              </w:rPr>
              <w:t xml:space="preserve"> only</w:t>
            </w:r>
          </w:p>
        </w:tc>
        <w:tc>
          <w:tcPr>
            <w:tcW w:w="1244" w:type="pct"/>
          </w:tcPr>
          <w:p w:rsidR="00FC61DD" w:rsidRPr="00505F79" w:rsidRDefault="00FC61DD" w:rsidP="00962208">
            <w:pPr>
              <w:rPr>
                <w:color w:val="000000"/>
                <w:sz w:val="20"/>
                <w:szCs w:val="20"/>
              </w:rPr>
            </w:pPr>
            <w:r w:rsidRPr="00505F79">
              <w:rPr>
                <w:color w:val="000000"/>
                <w:sz w:val="20"/>
                <w:szCs w:val="20"/>
              </w:rPr>
              <w:t>Original plan was adopted in 2001</w:t>
            </w:r>
            <w:r>
              <w:rPr>
                <w:color w:val="000000"/>
                <w:sz w:val="20"/>
                <w:szCs w:val="20"/>
              </w:rPr>
              <w:t>;</w:t>
            </w:r>
            <w:r w:rsidRPr="00505F79">
              <w:rPr>
                <w:color w:val="000000"/>
                <w:sz w:val="20"/>
                <w:szCs w:val="20"/>
              </w:rPr>
              <w:t xml:space="preserve"> reviewed in 2007. </w:t>
            </w:r>
          </w:p>
        </w:tc>
        <w:tc>
          <w:tcPr>
            <w:tcW w:w="442" w:type="pct"/>
          </w:tcPr>
          <w:p w:rsidR="00FC61DD" w:rsidRPr="00505F79" w:rsidRDefault="00FC61DD" w:rsidP="00962208">
            <w:pPr>
              <w:rPr>
                <w:color w:val="000000"/>
                <w:sz w:val="20"/>
                <w:szCs w:val="20"/>
              </w:rPr>
            </w:pPr>
            <w:r>
              <w:rPr>
                <w:color w:val="000000"/>
                <w:sz w:val="20"/>
                <w:szCs w:val="20"/>
              </w:rPr>
              <w:t>-</w:t>
            </w:r>
          </w:p>
        </w:tc>
        <w:tc>
          <w:tcPr>
            <w:tcW w:w="736" w:type="pct"/>
          </w:tcPr>
          <w:p w:rsidR="00FC61DD" w:rsidRPr="00505F79" w:rsidRDefault="00FC61DD" w:rsidP="00962208">
            <w:pPr>
              <w:rPr>
                <w:color w:val="000000"/>
                <w:sz w:val="20"/>
                <w:szCs w:val="20"/>
              </w:rPr>
            </w:pPr>
            <w:r>
              <w:rPr>
                <w:color w:val="000000"/>
                <w:sz w:val="20"/>
                <w:szCs w:val="20"/>
              </w:rPr>
              <w:t>-</w:t>
            </w:r>
          </w:p>
        </w:tc>
        <w:tc>
          <w:tcPr>
            <w:tcW w:w="519" w:type="pct"/>
          </w:tcPr>
          <w:p w:rsidR="00FC61DD" w:rsidRPr="00505F79" w:rsidRDefault="00FC61DD" w:rsidP="00962208">
            <w:pPr>
              <w:rPr>
                <w:color w:val="000000"/>
                <w:sz w:val="20"/>
                <w:szCs w:val="20"/>
              </w:rPr>
            </w:pPr>
            <w:r>
              <w:rPr>
                <w:color w:val="000000"/>
                <w:sz w:val="20"/>
                <w:szCs w:val="20"/>
              </w:rPr>
              <w:t>-</w:t>
            </w:r>
          </w:p>
        </w:tc>
      </w:tr>
      <w:tr w:rsidR="00FC61DD" w:rsidTr="00962208">
        <w:trPr>
          <w:trHeight w:val="340"/>
        </w:trPr>
        <w:tc>
          <w:tcPr>
            <w:tcW w:w="652" w:type="pct"/>
            <w:shd w:val="clear" w:color="auto" w:fill="auto"/>
          </w:tcPr>
          <w:p w:rsidR="00FC61DD" w:rsidRPr="00A32CBC" w:rsidRDefault="00FC61DD" w:rsidP="00962208">
            <w:pPr>
              <w:rPr>
                <w:bCs/>
                <w:color w:val="000000"/>
                <w:sz w:val="20"/>
                <w:szCs w:val="20"/>
              </w:rPr>
            </w:pPr>
            <w:r w:rsidRPr="00A32CBC">
              <w:rPr>
                <w:bCs/>
                <w:color w:val="000000"/>
                <w:sz w:val="20"/>
                <w:szCs w:val="20"/>
              </w:rPr>
              <w:t>Forest red-tailed black cockatoo</w:t>
            </w:r>
          </w:p>
        </w:tc>
        <w:tc>
          <w:tcPr>
            <w:tcW w:w="856" w:type="pct"/>
          </w:tcPr>
          <w:p w:rsidR="00FC61DD" w:rsidRPr="00D62379" w:rsidRDefault="00FC61DD" w:rsidP="00962208">
            <w:pPr>
              <w:rPr>
                <w:bCs/>
                <w:i/>
                <w:sz w:val="20"/>
                <w:szCs w:val="20"/>
              </w:rPr>
            </w:pPr>
            <w:proofErr w:type="spellStart"/>
            <w:r w:rsidRPr="00D62379">
              <w:rPr>
                <w:bCs/>
                <w:i/>
                <w:sz w:val="20"/>
                <w:szCs w:val="20"/>
              </w:rPr>
              <w:t>Calyptorhynchus</w:t>
            </w:r>
            <w:proofErr w:type="spellEnd"/>
            <w:r w:rsidRPr="00D62379">
              <w:rPr>
                <w:bCs/>
                <w:i/>
                <w:sz w:val="20"/>
                <w:szCs w:val="20"/>
              </w:rPr>
              <w:t xml:space="preserve"> </w:t>
            </w:r>
            <w:proofErr w:type="spellStart"/>
            <w:r w:rsidRPr="00D62379">
              <w:rPr>
                <w:bCs/>
                <w:i/>
                <w:sz w:val="20"/>
                <w:szCs w:val="20"/>
              </w:rPr>
              <w:t>banksii</w:t>
            </w:r>
            <w:proofErr w:type="spellEnd"/>
            <w:r w:rsidRPr="00D62379">
              <w:rPr>
                <w:bCs/>
                <w:i/>
                <w:sz w:val="20"/>
                <w:szCs w:val="20"/>
              </w:rPr>
              <w:t xml:space="preserve"> </w:t>
            </w:r>
            <w:proofErr w:type="spellStart"/>
            <w:r w:rsidRPr="00D62379">
              <w:rPr>
                <w:bCs/>
                <w:i/>
                <w:sz w:val="20"/>
                <w:szCs w:val="20"/>
              </w:rPr>
              <w:t>naso</w:t>
            </w:r>
            <w:proofErr w:type="spellEnd"/>
          </w:p>
        </w:tc>
        <w:tc>
          <w:tcPr>
            <w:tcW w:w="550" w:type="pct"/>
          </w:tcPr>
          <w:p w:rsidR="00FC61DD" w:rsidRPr="00505F79" w:rsidRDefault="00FC61DD" w:rsidP="00962208">
            <w:pPr>
              <w:rPr>
                <w:color w:val="000000"/>
                <w:sz w:val="20"/>
                <w:szCs w:val="20"/>
              </w:rPr>
            </w:pPr>
            <w:r w:rsidRPr="00505F79">
              <w:rPr>
                <w:color w:val="000000"/>
                <w:sz w:val="20"/>
                <w:szCs w:val="20"/>
              </w:rPr>
              <w:t>2008-18</w:t>
            </w:r>
          </w:p>
        </w:tc>
        <w:tc>
          <w:tcPr>
            <w:tcW w:w="1244" w:type="pct"/>
          </w:tcPr>
          <w:p w:rsidR="00FC61DD" w:rsidRPr="00505F79" w:rsidRDefault="00FC61DD" w:rsidP="00962208">
            <w:pPr>
              <w:rPr>
                <w:color w:val="000000"/>
                <w:sz w:val="20"/>
                <w:szCs w:val="20"/>
              </w:rPr>
            </w:pPr>
            <w:r w:rsidRPr="00505F79">
              <w:rPr>
                <w:color w:val="000000"/>
                <w:sz w:val="20"/>
                <w:szCs w:val="20"/>
              </w:rPr>
              <w:t>Plan adopted in 2011</w:t>
            </w:r>
            <w:r>
              <w:rPr>
                <w:color w:val="000000"/>
                <w:sz w:val="20"/>
                <w:szCs w:val="20"/>
              </w:rPr>
              <w:t>;</w:t>
            </w:r>
            <w:r w:rsidRPr="00505F79">
              <w:rPr>
                <w:color w:val="000000"/>
                <w:sz w:val="20"/>
                <w:szCs w:val="20"/>
              </w:rPr>
              <w:t xml:space="preserve"> not due for review.</w:t>
            </w:r>
            <w:r>
              <w:rPr>
                <w:color w:val="000000"/>
                <w:sz w:val="20"/>
                <w:szCs w:val="20"/>
              </w:rPr>
              <w:t xml:space="preserve"> </w:t>
            </w:r>
          </w:p>
        </w:tc>
        <w:tc>
          <w:tcPr>
            <w:tcW w:w="442" w:type="pct"/>
          </w:tcPr>
          <w:p w:rsidR="00FC61DD" w:rsidRPr="00505F79" w:rsidRDefault="00FC61DD" w:rsidP="00962208">
            <w:pPr>
              <w:jc w:val="center"/>
              <w:rPr>
                <w:color w:val="000000"/>
                <w:sz w:val="20"/>
                <w:szCs w:val="20"/>
              </w:rPr>
            </w:pPr>
            <w:r w:rsidRPr="00505F79">
              <w:rPr>
                <w:color w:val="000000"/>
                <w:sz w:val="20"/>
                <w:szCs w:val="20"/>
              </w:rPr>
              <w:t>2009</w:t>
            </w:r>
          </w:p>
        </w:tc>
        <w:tc>
          <w:tcPr>
            <w:tcW w:w="736" w:type="pct"/>
          </w:tcPr>
          <w:p w:rsidR="00FC61DD" w:rsidRPr="00505F79" w:rsidRDefault="00FC61DD" w:rsidP="00962208">
            <w:pPr>
              <w:jc w:val="center"/>
              <w:rPr>
                <w:color w:val="000000"/>
                <w:sz w:val="20"/>
                <w:szCs w:val="20"/>
              </w:rPr>
            </w:pPr>
            <w:r w:rsidRPr="00505F79">
              <w:rPr>
                <w:color w:val="000000"/>
                <w:sz w:val="20"/>
                <w:szCs w:val="20"/>
              </w:rPr>
              <w:t>2009</w:t>
            </w:r>
          </w:p>
        </w:tc>
        <w:tc>
          <w:tcPr>
            <w:tcW w:w="519" w:type="pct"/>
          </w:tcPr>
          <w:p w:rsidR="00FC61DD" w:rsidRPr="00505F79" w:rsidRDefault="00FC61DD" w:rsidP="00962208">
            <w:pPr>
              <w:rPr>
                <w:color w:val="000000"/>
                <w:sz w:val="20"/>
                <w:szCs w:val="20"/>
              </w:rPr>
            </w:pPr>
            <w:r>
              <w:rPr>
                <w:color w:val="000000"/>
                <w:sz w:val="20"/>
                <w:szCs w:val="20"/>
              </w:rPr>
              <w:t>-</w:t>
            </w:r>
          </w:p>
        </w:tc>
      </w:tr>
      <w:tr w:rsidR="00FC61DD" w:rsidTr="00962208">
        <w:trPr>
          <w:trHeight w:val="340"/>
        </w:trPr>
        <w:tc>
          <w:tcPr>
            <w:tcW w:w="652" w:type="pct"/>
            <w:shd w:val="clear" w:color="auto" w:fill="auto"/>
          </w:tcPr>
          <w:p w:rsidR="00FC61DD" w:rsidRPr="00A32CBC" w:rsidRDefault="00FC61DD" w:rsidP="00962208">
            <w:pPr>
              <w:rPr>
                <w:bCs/>
                <w:color w:val="000000"/>
                <w:sz w:val="20"/>
                <w:szCs w:val="20"/>
              </w:rPr>
            </w:pPr>
            <w:r w:rsidRPr="00A32CBC">
              <w:rPr>
                <w:bCs/>
                <w:color w:val="000000"/>
                <w:sz w:val="20"/>
                <w:szCs w:val="20"/>
              </w:rPr>
              <w:t>Glossy black cockatoo</w:t>
            </w:r>
          </w:p>
        </w:tc>
        <w:tc>
          <w:tcPr>
            <w:tcW w:w="856" w:type="pct"/>
          </w:tcPr>
          <w:p w:rsidR="00FC61DD" w:rsidRPr="00D62379" w:rsidRDefault="00FC61DD" w:rsidP="00962208">
            <w:pPr>
              <w:rPr>
                <w:bCs/>
                <w:i/>
                <w:sz w:val="20"/>
                <w:szCs w:val="20"/>
              </w:rPr>
            </w:pPr>
            <w:proofErr w:type="spellStart"/>
            <w:r w:rsidRPr="00D62379">
              <w:rPr>
                <w:bCs/>
                <w:i/>
                <w:sz w:val="20"/>
                <w:szCs w:val="20"/>
              </w:rPr>
              <w:t>Calyptorhynchus</w:t>
            </w:r>
            <w:proofErr w:type="spellEnd"/>
            <w:r w:rsidRPr="00D62379">
              <w:rPr>
                <w:bCs/>
                <w:i/>
                <w:sz w:val="20"/>
                <w:szCs w:val="20"/>
              </w:rPr>
              <w:t xml:space="preserve"> </w:t>
            </w:r>
            <w:proofErr w:type="spellStart"/>
            <w:r w:rsidRPr="00D62379">
              <w:rPr>
                <w:bCs/>
                <w:i/>
                <w:sz w:val="20"/>
                <w:szCs w:val="20"/>
              </w:rPr>
              <w:t>lathami</w:t>
            </w:r>
            <w:proofErr w:type="spellEnd"/>
            <w:r w:rsidRPr="00D62379">
              <w:rPr>
                <w:bCs/>
                <w:i/>
                <w:sz w:val="20"/>
                <w:szCs w:val="20"/>
              </w:rPr>
              <w:t xml:space="preserve"> </w:t>
            </w:r>
            <w:proofErr w:type="spellStart"/>
            <w:r w:rsidRPr="00D62379">
              <w:rPr>
                <w:bCs/>
                <w:i/>
                <w:sz w:val="20"/>
                <w:szCs w:val="20"/>
              </w:rPr>
              <w:t>halmaturinus</w:t>
            </w:r>
            <w:proofErr w:type="spellEnd"/>
          </w:p>
        </w:tc>
        <w:tc>
          <w:tcPr>
            <w:tcW w:w="550" w:type="pct"/>
          </w:tcPr>
          <w:p w:rsidR="00FC61DD" w:rsidRPr="00505F79" w:rsidRDefault="00FC61DD" w:rsidP="00962208">
            <w:pPr>
              <w:rPr>
                <w:color w:val="000000"/>
                <w:sz w:val="20"/>
                <w:szCs w:val="20"/>
              </w:rPr>
            </w:pPr>
            <w:r w:rsidRPr="00505F79">
              <w:rPr>
                <w:color w:val="000000"/>
                <w:sz w:val="20"/>
                <w:szCs w:val="20"/>
              </w:rPr>
              <w:t>2005-10</w:t>
            </w:r>
          </w:p>
        </w:tc>
        <w:tc>
          <w:tcPr>
            <w:tcW w:w="1244" w:type="pct"/>
          </w:tcPr>
          <w:p w:rsidR="00FC61DD" w:rsidRPr="00505F79" w:rsidRDefault="00FC61DD" w:rsidP="00962208">
            <w:pPr>
              <w:rPr>
                <w:color w:val="000000"/>
                <w:sz w:val="20"/>
                <w:szCs w:val="20"/>
              </w:rPr>
            </w:pPr>
            <w:r w:rsidRPr="00505F79">
              <w:rPr>
                <w:color w:val="000000"/>
                <w:sz w:val="20"/>
                <w:szCs w:val="20"/>
              </w:rPr>
              <w:t>Original RP adopted in 2005</w:t>
            </w:r>
            <w:r>
              <w:rPr>
                <w:color w:val="000000"/>
                <w:sz w:val="20"/>
                <w:szCs w:val="20"/>
              </w:rPr>
              <w:t>;</w:t>
            </w:r>
            <w:r w:rsidRPr="00505F79">
              <w:rPr>
                <w:color w:val="000000"/>
                <w:sz w:val="20"/>
                <w:szCs w:val="20"/>
              </w:rPr>
              <w:t xml:space="preserve"> reviewed in 2008. Plan is due to </w:t>
            </w:r>
            <w:r>
              <w:rPr>
                <w:color w:val="000000"/>
                <w:sz w:val="20"/>
                <w:szCs w:val="20"/>
              </w:rPr>
              <w:t>“</w:t>
            </w:r>
            <w:r w:rsidRPr="00505F79">
              <w:rPr>
                <w:color w:val="000000"/>
                <w:sz w:val="20"/>
                <w:szCs w:val="20"/>
              </w:rPr>
              <w:t>sun</w:t>
            </w:r>
            <w:r>
              <w:rPr>
                <w:color w:val="000000"/>
                <w:sz w:val="20"/>
                <w:szCs w:val="20"/>
              </w:rPr>
              <w:t>s</w:t>
            </w:r>
            <w:r w:rsidRPr="00505F79">
              <w:rPr>
                <w:color w:val="000000"/>
                <w:sz w:val="20"/>
                <w:szCs w:val="20"/>
              </w:rPr>
              <w:t>et</w:t>
            </w:r>
            <w:r>
              <w:rPr>
                <w:color w:val="000000"/>
                <w:sz w:val="20"/>
                <w:szCs w:val="20"/>
              </w:rPr>
              <w:t>”</w:t>
            </w:r>
            <w:r w:rsidRPr="00505F79">
              <w:rPr>
                <w:color w:val="000000"/>
                <w:sz w:val="20"/>
                <w:szCs w:val="20"/>
              </w:rPr>
              <w:t xml:space="preserve"> in April 2016. </w:t>
            </w:r>
          </w:p>
        </w:tc>
        <w:tc>
          <w:tcPr>
            <w:tcW w:w="442" w:type="pct"/>
          </w:tcPr>
          <w:p w:rsidR="00FC61DD" w:rsidRPr="00505F79" w:rsidRDefault="00FC61DD" w:rsidP="00962208">
            <w:pPr>
              <w:rPr>
                <w:color w:val="000000"/>
                <w:sz w:val="20"/>
                <w:szCs w:val="20"/>
              </w:rPr>
            </w:pPr>
            <w:r>
              <w:rPr>
                <w:color w:val="000000"/>
                <w:sz w:val="20"/>
                <w:szCs w:val="20"/>
              </w:rPr>
              <w:t>-</w:t>
            </w:r>
          </w:p>
        </w:tc>
        <w:tc>
          <w:tcPr>
            <w:tcW w:w="736" w:type="pct"/>
          </w:tcPr>
          <w:p w:rsidR="00FC61DD" w:rsidRPr="00505F79" w:rsidRDefault="00FC61DD" w:rsidP="00962208">
            <w:pPr>
              <w:rPr>
                <w:color w:val="000000"/>
                <w:sz w:val="20"/>
                <w:szCs w:val="20"/>
              </w:rPr>
            </w:pPr>
            <w:r>
              <w:rPr>
                <w:color w:val="000000"/>
                <w:sz w:val="20"/>
                <w:szCs w:val="20"/>
              </w:rPr>
              <w:t>-</w:t>
            </w:r>
          </w:p>
        </w:tc>
        <w:tc>
          <w:tcPr>
            <w:tcW w:w="519" w:type="pct"/>
          </w:tcPr>
          <w:p w:rsidR="00FC61DD" w:rsidRPr="00505F79" w:rsidRDefault="00FC61DD" w:rsidP="00962208">
            <w:pPr>
              <w:rPr>
                <w:color w:val="000000"/>
                <w:sz w:val="20"/>
                <w:szCs w:val="20"/>
              </w:rPr>
            </w:pPr>
            <w:r>
              <w:rPr>
                <w:color w:val="000000"/>
                <w:sz w:val="20"/>
                <w:szCs w:val="20"/>
              </w:rPr>
              <w:t>-</w:t>
            </w:r>
          </w:p>
        </w:tc>
      </w:tr>
      <w:tr w:rsidR="00FC61DD" w:rsidTr="00962208">
        <w:trPr>
          <w:trHeight w:val="340"/>
        </w:trPr>
        <w:tc>
          <w:tcPr>
            <w:tcW w:w="652" w:type="pct"/>
            <w:shd w:val="clear" w:color="auto" w:fill="auto"/>
          </w:tcPr>
          <w:p w:rsidR="00FC61DD" w:rsidRPr="00A32CBC" w:rsidRDefault="00FC61DD" w:rsidP="00962208">
            <w:pPr>
              <w:rPr>
                <w:bCs/>
                <w:color w:val="000000"/>
                <w:sz w:val="20"/>
                <w:szCs w:val="20"/>
              </w:rPr>
            </w:pPr>
            <w:r w:rsidRPr="00A32CBC">
              <w:rPr>
                <w:bCs/>
                <w:color w:val="000000"/>
                <w:sz w:val="20"/>
                <w:szCs w:val="20"/>
              </w:rPr>
              <w:t>Golden shouldered parrot</w:t>
            </w:r>
          </w:p>
        </w:tc>
        <w:tc>
          <w:tcPr>
            <w:tcW w:w="856" w:type="pct"/>
          </w:tcPr>
          <w:p w:rsidR="00FC61DD" w:rsidRPr="00D62379" w:rsidRDefault="00FC61DD" w:rsidP="00962208">
            <w:pPr>
              <w:rPr>
                <w:bCs/>
                <w:i/>
                <w:sz w:val="20"/>
                <w:szCs w:val="20"/>
              </w:rPr>
            </w:pPr>
            <w:proofErr w:type="spellStart"/>
            <w:r w:rsidRPr="00D62379">
              <w:rPr>
                <w:bCs/>
                <w:i/>
                <w:sz w:val="20"/>
                <w:szCs w:val="20"/>
              </w:rPr>
              <w:t>Psephotus</w:t>
            </w:r>
            <w:proofErr w:type="spellEnd"/>
            <w:r w:rsidRPr="00D62379">
              <w:rPr>
                <w:bCs/>
                <w:i/>
                <w:sz w:val="20"/>
                <w:szCs w:val="20"/>
              </w:rPr>
              <w:t xml:space="preserve"> </w:t>
            </w:r>
            <w:proofErr w:type="spellStart"/>
            <w:r w:rsidRPr="00D62379">
              <w:rPr>
                <w:bCs/>
                <w:i/>
                <w:sz w:val="20"/>
                <w:szCs w:val="20"/>
              </w:rPr>
              <w:t>chrysopterygius</w:t>
            </w:r>
            <w:proofErr w:type="spellEnd"/>
          </w:p>
        </w:tc>
        <w:tc>
          <w:tcPr>
            <w:tcW w:w="550" w:type="pct"/>
          </w:tcPr>
          <w:p w:rsidR="00FC61DD" w:rsidRPr="00505F79" w:rsidRDefault="00FC61DD" w:rsidP="00962208">
            <w:pPr>
              <w:rPr>
                <w:color w:val="000000"/>
                <w:sz w:val="20"/>
                <w:szCs w:val="20"/>
              </w:rPr>
            </w:pPr>
            <w:r w:rsidRPr="00505F79">
              <w:rPr>
                <w:color w:val="000000"/>
                <w:sz w:val="20"/>
                <w:szCs w:val="20"/>
              </w:rPr>
              <w:t>2003-07</w:t>
            </w:r>
          </w:p>
        </w:tc>
        <w:tc>
          <w:tcPr>
            <w:tcW w:w="1244" w:type="pct"/>
          </w:tcPr>
          <w:p w:rsidR="00FC61DD" w:rsidRPr="00505F79" w:rsidRDefault="00FC61DD" w:rsidP="00962208">
            <w:pPr>
              <w:rPr>
                <w:color w:val="000000"/>
                <w:sz w:val="20"/>
                <w:szCs w:val="20"/>
              </w:rPr>
            </w:pPr>
            <w:r w:rsidRPr="00505F79">
              <w:rPr>
                <w:color w:val="000000"/>
                <w:sz w:val="20"/>
                <w:szCs w:val="20"/>
              </w:rPr>
              <w:t>Original RP adopted in 2002</w:t>
            </w:r>
            <w:r>
              <w:rPr>
                <w:color w:val="000000"/>
                <w:sz w:val="20"/>
                <w:szCs w:val="20"/>
              </w:rPr>
              <w:t>;</w:t>
            </w:r>
            <w:r w:rsidRPr="00505F79">
              <w:rPr>
                <w:color w:val="000000"/>
                <w:sz w:val="20"/>
                <w:szCs w:val="20"/>
              </w:rPr>
              <w:t xml:space="preserve"> reviewed in 2011. </w:t>
            </w:r>
          </w:p>
        </w:tc>
        <w:tc>
          <w:tcPr>
            <w:tcW w:w="442" w:type="pct"/>
          </w:tcPr>
          <w:p w:rsidR="00FC61DD" w:rsidRPr="00505F79" w:rsidRDefault="00FC61DD" w:rsidP="00962208">
            <w:pPr>
              <w:rPr>
                <w:color w:val="000000"/>
                <w:sz w:val="20"/>
                <w:szCs w:val="20"/>
              </w:rPr>
            </w:pPr>
            <w:r>
              <w:rPr>
                <w:color w:val="000000"/>
                <w:sz w:val="20"/>
                <w:szCs w:val="20"/>
              </w:rPr>
              <w:t>-</w:t>
            </w:r>
          </w:p>
        </w:tc>
        <w:tc>
          <w:tcPr>
            <w:tcW w:w="736" w:type="pct"/>
          </w:tcPr>
          <w:p w:rsidR="00FC61DD" w:rsidRPr="00505F79" w:rsidRDefault="00FC61DD" w:rsidP="00962208">
            <w:pPr>
              <w:rPr>
                <w:color w:val="000000"/>
                <w:sz w:val="20"/>
                <w:szCs w:val="20"/>
              </w:rPr>
            </w:pPr>
            <w:r>
              <w:rPr>
                <w:color w:val="000000"/>
                <w:sz w:val="20"/>
                <w:szCs w:val="20"/>
              </w:rPr>
              <w:t>-</w:t>
            </w:r>
          </w:p>
        </w:tc>
        <w:tc>
          <w:tcPr>
            <w:tcW w:w="519" w:type="pct"/>
          </w:tcPr>
          <w:p w:rsidR="00FC61DD" w:rsidRPr="00505F79" w:rsidRDefault="00FC61DD" w:rsidP="00962208">
            <w:pPr>
              <w:rPr>
                <w:color w:val="000000"/>
                <w:sz w:val="20"/>
                <w:szCs w:val="20"/>
              </w:rPr>
            </w:pPr>
            <w:r>
              <w:rPr>
                <w:color w:val="000000"/>
                <w:sz w:val="20"/>
                <w:szCs w:val="20"/>
              </w:rPr>
              <w:t>-</w:t>
            </w:r>
          </w:p>
        </w:tc>
      </w:tr>
      <w:tr w:rsidR="00FC61DD" w:rsidTr="00962208">
        <w:trPr>
          <w:trHeight w:val="340"/>
        </w:trPr>
        <w:tc>
          <w:tcPr>
            <w:tcW w:w="652" w:type="pct"/>
            <w:shd w:val="clear" w:color="auto" w:fill="auto"/>
          </w:tcPr>
          <w:p w:rsidR="00FC61DD" w:rsidRPr="00A32CBC" w:rsidRDefault="00FC61DD" w:rsidP="00962208">
            <w:pPr>
              <w:rPr>
                <w:bCs/>
                <w:color w:val="000000"/>
                <w:sz w:val="20"/>
                <w:szCs w:val="20"/>
              </w:rPr>
            </w:pPr>
            <w:r w:rsidRPr="00A32CBC">
              <w:rPr>
                <w:bCs/>
                <w:color w:val="000000"/>
                <w:sz w:val="20"/>
                <w:szCs w:val="20"/>
              </w:rPr>
              <w:t>Muir’s Corella</w:t>
            </w:r>
          </w:p>
        </w:tc>
        <w:tc>
          <w:tcPr>
            <w:tcW w:w="856" w:type="pct"/>
          </w:tcPr>
          <w:p w:rsidR="00FC61DD" w:rsidRPr="00D62379" w:rsidRDefault="00FC61DD" w:rsidP="00962208">
            <w:pPr>
              <w:rPr>
                <w:bCs/>
                <w:i/>
                <w:sz w:val="20"/>
                <w:szCs w:val="20"/>
              </w:rPr>
            </w:pPr>
            <w:proofErr w:type="spellStart"/>
            <w:r w:rsidRPr="00D62379">
              <w:rPr>
                <w:bCs/>
                <w:i/>
                <w:sz w:val="20"/>
                <w:szCs w:val="20"/>
              </w:rPr>
              <w:t>Cacatua</w:t>
            </w:r>
            <w:proofErr w:type="spellEnd"/>
            <w:r w:rsidRPr="00D62379">
              <w:rPr>
                <w:bCs/>
                <w:i/>
                <w:sz w:val="20"/>
                <w:szCs w:val="20"/>
              </w:rPr>
              <w:t xml:space="preserve"> </w:t>
            </w:r>
            <w:proofErr w:type="spellStart"/>
            <w:r w:rsidRPr="00D62379">
              <w:rPr>
                <w:bCs/>
                <w:i/>
                <w:sz w:val="20"/>
                <w:szCs w:val="20"/>
              </w:rPr>
              <w:t>pastinator</w:t>
            </w:r>
            <w:proofErr w:type="spellEnd"/>
            <w:r w:rsidRPr="00D62379">
              <w:rPr>
                <w:bCs/>
                <w:i/>
                <w:sz w:val="20"/>
                <w:szCs w:val="20"/>
              </w:rPr>
              <w:t xml:space="preserve"> </w:t>
            </w:r>
            <w:proofErr w:type="spellStart"/>
            <w:r w:rsidRPr="00D62379">
              <w:rPr>
                <w:bCs/>
                <w:i/>
                <w:sz w:val="20"/>
                <w:szCs w:val="20"/>
              </w:rPr>
              <w:t>pastinator</w:t>
            </w:r>
            <w:proofErr w:type="spellEnd"/>
          </w:p>
        </w:tc>
        <w:tc>
          <w:tcPr>
            <w:tcW w:w="550" w:type="pct"/>
          </w:tcPr>
          <w:p w:rsidR="00FC61DD" w:rsidRPr="00505F79" w:rsidRDefault="00FC61DD" w:rsidP="00962208">
            <w:pPr>
              <w:rPr>
                <w:color w:val="000000"/>
                <w:sz w:val="20"/>
                <w:szCs w:val="20"/>
              </w:rPr>
            </w:pPr>
            <w:r w:rsidRPr="00505F79">
              <w:rPr>
                <w:color w:val="000000"/>
                <w:sz w:val="20"/>
                <w:szCs w:val="20"/>
              </w:rPr>
              <w:t>2008-18</w:t>
            </w:r>
          </w:p>
        </w:tc>
        <w:tc>
          <w:tcPr>
            <w:tcW w:w="1244" w:type="pct"/>
          </w:tcPr>
          <w:p w:rsidR="00FC61DD" w:rsidRPr="00505F79" w:rsidRDefault="00FC61DD" w:rsidP="00962208">
            <w:pPr>
              <w:rPr>
                <w:color w:val="000000"/>
                <w:sz w:val="20"/>
                <w:szCs w:val="20"/>
              </w:rPr>
            </w:pPr>
            <w:r w:rsidRPr="00505F79">
              <w:rPr>
                <w:color w:val="000000"/>
                <w:sz w:val="20"/>
                <w:szCs w:val="20"/>
              </w:rPr>
              <w:t>Original RP adopted in 2009</w:t>
            </w:r>
            <w:r>
              <w:rPr>
                <w:color w:val="000000"/>
                <w:sz w:val="20"/>
                <w:szCs w:val="20"/>
              </w:rPr>
              <w:t>;</w:t>
            </w:r>
            <w:r w:rsidRPr="00505F79">
              <w:rPr>
                <w:color w:val="000000"/>
                <w:sz w:val="20"/>
                <w:szCs w:val="20"/>
              </w:rPr>
              <w:t xml:space="preserve"> due for review. </w:t>
            </w:r>
          </w:p>
        </w:tc>
        <w:tc>
          <w:tcPr>
            <w:tcW w:w="442" w:type="pct"/>
          </w:tcPr>
          <w:p w:rsidR="00FC61DD" w:rsidRPr="00505F79" w:rsidRDefault="00FC61DD" w:rsidP="00962208">
            <w:pPr>
              <w:rPr>
                <w:color w:val="000000"/>
                <w:sz w:val="20"/>
                <w:szCs w:val="20"/>
              </w:rPr>
            </w:pPr>
            <w:r>
              <w:rPr>
                <w:color w:val="000000"/>
                <w:sz w:val="20"/>
                <w:szCs w:val="20"/>
              </w:rPr>
              <w:t>-</w:t>
            </w:r>
          </w:p>
        </w:tc>
        <w:tc>
          <w:tcPr>
            <w:tcW w:w="736" w:type="pct"/>
          </w:tcPr>
          <w:p w:rsidR="00FC61DD" w:rsidRPr="00505F79" w:rsidRDefault="00FC61DD" w:rsidP="00962208">
            <w:pPr>
              <w:rPr>
                <w:color w:val="000000"/>
                <w:sz w:val="20"/>
                <w:szCs w:val="20"/>
              </w:rPr>
            </w:pPr>
            <w:r>
              <w:rPr>
                <w:color w:val="000000"/>
                <w:sz w:val="20"/>
                <w:szCs w:val="20"/>
              </w:rPr>
              <w:t>-</w:t>
            </w:r>
          </w:p>
        </w:tc>
        <w:tc>
          <w:tcPr>
            <w:tcW w:w="519" w:type="pct"/>
          </w:tcPr>
          <w:p w:rsidR="00FC61DD" w:rsidRPr="00505F79" w:rsidRDefault="00FC61DD" w:rsidP="00962208">
            <w:pPr>
              <w:rPr>
                <w:color w:val="000000"/>
                <w:sz w:val="20"/>
                <w:szCs w:val="20"/>
              </w:rPr>
            </w:pPr>
            <w:r>
              <w:rPr>
                <w:color w:val="000000"/>
                <w:sz w:val="20"/>
                <w:szCs w:val="20"/>
              </w:rPr>
              <w:t>-</w:t>
            </w:r>
          </w:p>
        </w:tc>
      </w:tr>
      <w:tr w:rsidR="00FC61DD" w:rsidTr="00962208">
        <w:trPr>
          <w:trHeight w:val="340"/>
        </w:trPr>
        <w:tc>
          <w:tcPr>
            <w:tcW w:w="652" w:type="pct"/>
            <w:shd w:val="clear" w:color="auto" w:fill="auto"/>
          </w:tcPr>
          <w:p w:rsidR="00FC61DD" w:rsidRPr="00A32CBC" w:rsidRDefault="00FC61DD" w:rsidP="00962208">
            <w:pPr>
              <w:rPr>
                <w:bCs/>
                <w:color w:val="000000"/>
                <w:sz w:val="20"/>
                <w:szCs w:val="20"/>
              </w:rPr>
            </w:pPr>
            <w:r w:rsidRPr="00A32CBC">
              <w:rPr>
                <w:bCs/>
                <w:color w:val="000000"/>
                <w:sz w:val="20"/>
                <w:szCs w:val="20"/>
              </w:rPr>
              <w:t>Night parrot</w:t>
            </w:r>
          </w:p>
        </w:tc>
        <w:tc>
          <w:tcPr>
            <w:tcW w:w="856" w:type="pct"/>
          </w:tcPr>
          <w:p w:rsidR="00FC61DD" w:rsidRPr="00D62379" w:rsidRDefault="00FC61DD" w:rsidP="00962208">
            <w:pPr>
              <w:rPr>
                <w:bCs/>
                <w:i/>
                <w:sz w:val="20"/>
                <w:szCs w:val="20"/>
              </w:rPr>
            </w:pPr>
            <w:proofErr w:type="spellStart"/>
            <w:r w:rsidRPr="00D62379">
              <w:rPr>
                <w:bCs/>
                <w:i/>
                <w:sz w:val="20"/>
                <w:szCs w:val="20"/>
              </w:rPr>
              <w:t>Pezoporus</w:t>
            </w:r>
            <w:proofErr w:type="spellEnd"/>
            <w:r w:rsidRPr="00D62379">
              <w:rPr>
                <w:bCs/>
                <w:i/>
                <w:sz w:val="20"/>
                <w:szCs w:val="20"/>
              </w:rPr>
              <w:t xml:space="preserve"> </w:t>
            </w:r>
            <w:proofErr w:type="spellStart"/>
            <w:r w:rsidRPr="00D62379">
              <w:rPr>
                <w:bCs/>
                <w:i/>
                <w:sz w:val="20"/>
                <w:szCs w:val="20"/>
              </w:rPr>
              <w:t>occidentalis</w:t>
            </w:r>
            <w:proofErr w:type="spellEnd"/>
          </w:p>
        </w:tc>
        <w:tc>
          <w:tcPr>
            <w:tcW w:w="550" w:type="pct"/>
          </w:tcPr>
          <w:p w:rsidR="00FC61DD" w:rsidRPr="00505F79" w:rsidRDefault="00FC61DD" w:rsidP="00962208">
            <w:pPr>
              <w:rPr>
                <w:color w:val="000000"/>
                <w:sz w:val="20"/>
                <w:szCs w:val="20"/>
              </w:rPr>
            </w:pPr>
            <w:r>
              <w:rPr>
                <w:color w:val="000000"/>
                <w:sz w:val="20"/>
                <w:szCs w:val="20"/>
              </w:rPr>
              <w:t xml:space="preserve">- </w:t>
            </w:r>
          </w:p>
        </w:tc>
        <w:tc>
          <w:tcPr>
            <w:tcW w:w="1244" w:type="pct"/>
          </w:tcPr>
          <w:p w:rsidR="00FC61DD" w:rsidRPr="00505F79" w:rsidRDefault="00FC61DD" w:rsidP="00962208">
            <w:pPr>
              <w:rPr>
                <w:color w:val="000000"/>
                <w:sz w:val="20"/>
                <w:szCs w:val="20"/>
              </w:rPr>
            </w:pPr>
            <w:r w:rsidRPr="00505F79">
              <w:rPr>
                <w:color w:val="000000"/>
                <w:sz w:val="20"/>
                <w:szCs w:val="20"/>
              </w:rPr>
              <w:t xml:space="preserve">Recovery plan not </w:t>
            </w:r>
            <w:r>
              <w:rPr>
                <w:color w:val="000000"/>
                <w:sz w:val="20"/>
                <w:szCs w:val="20"/>
              </w:rPr>
              <w:t>yet adopted</w:t>
            </w:r>
            <w:r w:rsidRPr="00505F79">
              <w:rPr>
                <w:color w:val="000000"/>
                <w:sz w:val="20"/>
                <w:szCs w:val="20"/>
              </w:rPr>
              <w:t xml:space="preserve">. </w:t>
            </w:r>
          </w:p>
        </w:tc>
        <w:tc>
          <w:tcPr>
            <w:tcW w:w="442" w:type="pct"/>
          </w:tcPr>
          <w:p w:rsidR="00FC61DD" w:rsidRPr="00505F79" w:rsidRDefault="00FC61DD" w:rsidP="00962208">
            <w:pPr>
              <w:rPr>
                <w:color w:val="000000"/>
                <w:sz w:val="20"/>
                <w:szCs w:val="20"/>
              </w:rPr>
            </w:pPr>
            <w:r>
              <w:rPr>
                <w:color w:val="000000"/>
                <w:sz w:val="20"/>
                <w:szCs w:val="20"/>
              </w:rPr>
              <w:t>-</w:t>
            </w:r>
          </w:p>
        </w:tc>
        <w:tc>
          <w:tcPr>
            <w:tcW w:w="736" w:type="pct"/>
          </w:tcPr>
          <w:p w:rsidR="00FC61DD" w:rsidRPr="00505F79" w:rsidRDefault="00FC61DD" w:rsidP="00962208">
            <w:pPr>
              <w:jc w:val="center"/>
              <w:rPr>
                <w:color w:val="000000"/>
                <w:sz w:val="20"/>
                <w:szCs w:val="20"/>
              </w:rPr>
            </w:pPr>
            <w:r w:rsidRPr="00505F79">
              <w:rPr>
                <w:color w:val="000000"/>
                <w:sz w:val="20"/>
                <w:szCs w:val="20"/>
              </w:rPr>
              <w:t>2008</w:t>
            </w:r>
          </w:p>
        </w:tc>
        <w:tc>
          <w:tcPr>
            <w:tcW w:w="519" w:type="pct"/>
          </w:tcPr>
          <w:p w:rsidR="00FC61DD" w:rsidRPr="00505F79" w:rsidRDefault="00FC61DD" w:rsidP="00962208">
            <w:pPr>
              <w:rPr>
                <w:color w:val="000000"/>
                <w:sz w:val="20"/>
                <w:szCs w:val="20"/>
              </w:rPr>
            </w:pPr>
            <w:r>
              <w:rPr>
                <w:color w:val="000000"/>
                <w:sz w:val="20"/>
                <w:szCs w:val="20"/>
              </w:rPr>
              <w:t>-</w:t>
            </w:r>
          </w:p>
        </w:tc>
      </w:tr>
      <w:tr w:rsidR="00FC61DD" w:rsidTr="00962208">
        <w:trPr>
          <w:trHeight w:val="340"/>
        </w:trPr>
        <w:tc>
          <w:tcPr>
            <w:tcW w:w="652" w:type="pct"/>
            <w:shd w:val="clear" w:color="auto" w:fill="auto"/>
          </w:tcPr>
          <w:p w:rsidR="00FC61DD" w:rsidRPr="00A32CBC" w:rsidRDefault="00FC61DD" w:rsidP="00962208">
            <w:pPr>
              <w:rPr>
                <w:bCs/>
                <w:color w:val="000000"/>
                <w:sz w:val="20"/>
                <w:szCs w:val="20"/>
              </w:rPr>
            </w:pPr>
            <w:r w:rsidRPr="00A32CBC">
              <w:rPr>
                <w:bCs/>
                <w:color w:val="000000"/>
                <w:sz w:val="20"/>
                <w:szCs w:val="20"/>
              </w:rPr>
              <w:t>Norfolk Island green parrot</w:t>
            </w:r>
          </w:p>
        </w:tc>
        <w:tc>
          <w:tcPr>
            <w:tcW w:w="856" w:type="pct"/>
          </w:tcPr>
          <w:p w:rsidR="00FC61DD" w:rsidRPr="00D62379" w:rsidRDefault="00FC61DD" w:rsidP="00962208">
            <w:pPr>
              <w:rPr>
                <w:bCs/>
                <w:i/>
                <w:sz w:val="20"/>
                <w:szCs w:val="20"/>
              </w:rPr>
            </w:pPr>
            <w:proofErr w:type="spellStart"/>
            <w:r w:rsidRPr="00D62379">
              <w:rPr>
                <w:bCs/>
                <w:i/>
                <w:sz w:val="20"/>
                <w:szCs w:val="20"/>
              </w:rPr>
              <w:t>Cyanoramphus</w:t>
            </w:r>
            <w:proofErr w:type="spellEnd"/>
            <w:r w:rsidRPr="00D62379">
              <w:rPr>
                <w:bCs/>
                <w:i/>
                <w:sz w:val="20"/>
                <w:szCs w:val="20"/>
              </w:rPr>
              <w:t xml:space="preserve"> </w:t>
            </w:r>
            <w:proofErr w:type="spellStart"/>
            <w:r w:rsidRPr="00D62379">
              <w:rPr>
                <w:bCs/>
                <w:i/>
                <w:sz w:val="20"/>
                <w:szCs w:val="20"/>
              </w:rPr>
              <w:t>novaezelandiae</w:t>
            </w:r>
            <w:proofErr w:type="spellEnd"/>
            <w:r w:rsidRPr="00D62379">
              <w:rPr>
                <w:bCs/>
                <w:i/>
                <w:sz w:val="20"/>
                <w:szCs w:val="20"/>
              </w:rPr>
              <w:t xml:space="preserve"> </w:t>
            </w:r>
            <w:proofErr w:type="spellStart"/>
            <w:r w:rsidRPr="00D62379">
              <w:rPr>
                <w:bCs/>
                <w:i/>
                <w:sz w:val="20"/>
                <w:szCs w:val="20"/>
              </w:rPr>
              <w:t>cookii</w:t>
            </w:r>
            <w:proofErr w:type="spellEnd"/>
          </w:p>
        </w:tc>
        <w:tc>
          <w:tcPr>
            <w:tcW w:w="550" w:type="pct"/>
          </w:tcPr>
          <w:p w:rsidR="00FC61DD" w:rsidRPr="00505F79" w:rsidRDefault="00FC61DD" w:rsidP="00962208">
            <w:pPr>
              <w:rPr>
                <w:color w:val="000000"/>
                <w:sz w:val="20"/>
                <w:szCs w:val="20"/>
              </w:rPr>
            </w:pPr>
            <w:r w:rsidRPr="00505F79">
              <w:rPr>
                <w:color w:val="000000"/>
                <w:sz w:val="20"/>
                <w:szCs w:val="20"/>
              </w:rPr>
              <w:t>2002-06</w:t>
            </w:r>
          </w:p>
        </w:tc>
        <w:tc>
          <w:tcPr>
            <w:tcW w:w="1244" w:type="pct"/>
          </w:tcPr>
          <w:p w:rsidR="00FC61DD" w:rsidRPr="00505F79" w:rsidRDefault="00FC61DD" w:rsidP="00962208">
            <w:pPr>
              <w:rPr>
                <w:color w:val="000000"/>
                <w:sz w:val="20"/>
                <w:szCs w:val="20"/>
              </w:rPr>
            </w:pPr>
            <w:r w:rsidRPr="00505F79">
              <w:rPr>
                <w:color w:val="000000"/>
                <w:sz w:val="20"/>
                <w:szCs w:val="20"/>
              </w:rPr>
              <w:t xml:space="preserve">Adopted under the Norfolk Island Regional plan adopted in 2010. </w:t>
            </w:r>
            <w:r>
              <w:rPr>
                <w:color w:val="000000"/>
                <w:sz w:val="20"/>
                <w:szCs w:val="20"/>
              </w:rPr>
              <w:lastRenderedPageBreak/>
              <w:t>Due</w:t>
            </w:r>
            <w:r w:rsidRPr="00505F79">
              <w:rPr>
                <w:color w:val="000000"/>
                <w:sz w:val="20"/>
                <w:szCs w:val="20"/>
              </w:rPr>
              <w:t xml:space="preserve"> for review this year. </w:t>
            </w:r>
          </w:p>
        </w:tc>
        <w:tc>
          <w:tcPr>
            <w:tcW w:w="442" w:type="pct"/>
          </w:tcPr>
          <w:p w:rsidR="00FC61DD" w:rsidRPr="00505F79" w:rsidRDefault="00FC61DD" w:rsidP="00962208">
            <w:pPr>
              <w:rPr>
                <w:color w:val="000000"/>
                <w:sz w:val="20"/>
                <w:szCs w:val="20"/>
              </w:rPr>
            </w:pPr>
            <w:r>
              <w:rPr>
                <w:color w:val="000000"/>
                <w:sz w:val="20"/>
                <w:szCs w:val="20"/>
              </w:rPr>
              <w:lastRenderedPageBreak/>
              <w:t>-</w:t>
            </w:r>
          </w:p>
        </w:tc>
        <w:tc>
          <w:tcPr>
            <w:tcW w:w="736" w:type="pct"/>
          </w:tcPr>
          <w:p w:rsidR="00FC61DD" w:rsidRPr="00505F79" w:rsidRDefault="00FC61DD" w:rsidP="00962208">
            <w:pPr>
              <w:rPr>
                <w:color w:val="000000"/>
                <w:sz w:val="20"/>
                <w:szCs w:val="20"/>
              </w:rPr>
            </w:pPr>
            <w:r>
              <w:rPr>
                <w:color w:val="000000"/>
                <w:sz w:val="20"/>
                <w:szCs w:val="20"/>
              </w:rPr>
              <w:t>-</w:t>
            </w:r>
          </w:p>
        </w:tc>
        <w:tc>
          <w:tcPr>
            <w:tcW w:w="519" w:type="pct"/>
          </w:tcPr>
          <w:p w:rsidR="00FC61DD" w:rsidRPr="00505F79" w:rsidRDefault="00FC61DD" w:rsidP="00962208">
            <w:pPr>
              <w:rPr>
                <w:color w:val="000000"/>
                <w:sz w:val="20"/>
                <w:szCs w:val="20"/>
              </w:rPr>
            </w:pPr>
            <w:r>
              <w:rPr>
                <w:color w:val="000000"/>
                <w:sz w:val="20"/>
                <w:szCs w:val="20"/>
              </w:rPr>
              <w:t>-</w:t>
            </w:r>
          </w:p>
        </w:tc>
      </w:tr>
      <w:tr w:rsidR="00FC61DD" w:rsidTr="00962208">
        <w:trPr>
          <w:trHeight w:val="340"/>
        </w:trPr>
        <w:tc>
          <w:tcPr>
            <w:tcW w:w="652" w:type="pct"/>
            <w:shd w:val="clear" w:color="auto" w:fill="auto"/>
          </w:tcPr>
          <w:p w:rsidR="00FC61DD" w:rsidRPr="00A32CBC" w:rsidRDefault="00FC61DD" w:rsidP="00962208">
            <w:pPr>
              <w:rPr>
                <w:bCs/>
                <w:color w:val="000000"/>
                <w:sz w:val="20"/>
                <w:szCs w:val="20"/>
              </w:rPr>
            </w:pPr>
            <w:r w:rsidRPr="00A32CBC">
              <w:rPr>
                <w:bCs/>
                <w:color w:val="000000"/>
                <w:sz w:val="20"/>
                <w:szCs w:val="20"/>
              </w:rPr>
              <w:lastRenderedPageBreak/>
              <w:t>Orange-bellied parrot</w:t>
            </w:r>
          </w:p>
        </w:tc>
        <w:tc>
          <w:tcPr>
            <w:tcW w:w="856" w:type="pct"/>
          </w:tcPr>
          <w:p w:rsidR="00FC61DD" w:rsidRPr="00D62379" w:rsidRDefault="00FC61DD" w:rsidP="00962208">
            <w:pPr>
              <w:rPr>
                <w:bCs/>
                <w:i/>
                <w:sz w:val="20"/>
                <w:szCs w:val="20"/>
              </w:rPr>
            </w:pPr>
            <w:proofErr w:type="spellStart"/>
            <w:r w:rsidRPr="00D62379">
              <w:rPr>
                <w:bCs/>
                <w:i/>
                <w:sz w:val="20"/>
                <w:szCs w:val="20"/>
              </w:rPr>
              <w:t>Neophema</w:t>
            </w:r>
            <w:proofErr w:type="spellEnd"/>
            <w:r w:rsidRPr="00D62379">
              <w:rPr>
                <w:bCs/>
                <w:i/>
                <w:sz w:val="20"/>
                <w:szCs w:val="20"/>
              </w:rPr>
              <w:t xml:space="preserve"> </w:t>
            </w:r>
            <w:proofErr w:type="spellStart"/>
            <w:r w:rsidRPr="00D62379">
              <w:rPr>
                <w:bCs/>
                <w:i/>
                <w:sz w:val="20"/>
                <w:szCs w:val="20"/>
              </w:rPr>
              <w:t>chrysogaster</w:t>
            </w:r>
            <w:proofErr w:type="spellEnd"/>
          </w:p>
        </w:tc>
        <w:tc>
          <w:tcPr>
            <w:tcW w:w="550" w:type="pct"/>
          </w:tcPr>
          <w:p w:rsidR="00FC61DD" w:rsidRPr="00505F79" w:rsidRDefault="00FC61DD" w:rsidP="00962208">
            <w:pPr>
              <w:rPr>
                <w:color w:val="000000"/>
                <w:sz w:val="20"/>
                <w:szCs w:val="20"/>
              </w:rPr>
            </w:pPr>
            <w:r w:rsidRPr="00505F79">
              <w:rPr>
                <w:color w:val="000000"/>
                <w:sz w:val="20"/>
                <w:szCs w:val="20"/>
              </w:rPr>
              <w:t>2006-11</w:t>
            </w:r>
          </w:p>
        </w:tc>
        <w:tc>
          <w:tcPr>
            <w:tcW w:w="1244" w:type="pct"/>
          </w:tcPr>
          <w:p w:rsidR="00FC61DD" w:rsidRPr="00505F79" w:rsidRDefault="00FC61DD" w:rsidP="00962208">
            <w:pPr>
              <w:rPr>
                <w:color w:val="000000"/>
                <w:sz w:val="20"/>
                <w:szCs w:val="20"/>
              </w:rPr>
            </w:pPr>
            <w:r w:rsidRPr="00505F79">
              <w:rPr>
                <w:color w:val="000000"/>
                <w:sz w:val="20"/>
                <w:szCs w:val="20"/>
              </w:rPr>
              <w:t>Original plan adopted in 2006</w:t>
            </w:r>
            <w:r>
              <w:rPr>
                <w:color w:val="000000"/>
                <w:sz w:val="20"/>
                <w:szCs w:val="20"/>
              </w:rPr>
              <w:t>;</w:t>
            </w:r>
            <w:r w:rsidRPr="00505F79">
              <w:rPr>
                <w:color w:val="000000"/>
                <w:sz w:val="20"/>
                <w:szCs w:val="20"/>
              </w:rPr>
              <w:t xml:space="preserve"> a new plan is in preparation. </w:t>
            </w:r>
          </w:p>
        </w:tc>
        <w:tc>
          <w:tcPr>
            <w:tcW w:w="442" w:type="pct"/>
          </w:tcPr>
          <w:p w:rsidR="00FC61DD" w:rsidRPr="00505F79" w:rsidRDefault="00FC61DD" w:rsidP="00962208">
            <w:pPr>
              <w:jc w:val="center"/>
              <w:rPr>
                <w:color w:val="000000"/>
                <w:sz w:val="20"/>
                <w:szCs w:val="20"/>
              </w:rPr>
            </w:pPr>
            <w:r w:rsidRPr="00505F79">
              <w:rPr>
                <w:color w:val="000000"/>
                <w:sz w:val="20"/>
                <w:szCs w:val="20"/>
              </w:rPr>
              <w:t>2006</w:t>
            </w:r>
          </w:p>
        </w:tc>
        <w:tc>
          <w:tcPr>
            <w:tcW w:w="736" w:type="pct"/>
          </w:tcPr>
          <w:p w:rsidR="00FC61DD" w:rsidRPr="00505F79" w:rsidRDefault="00FC61DD" w:rsidP="00962208">
            <w:pPr>
              <w:jc w:val="center"/>
              <w:rPr>
                <w:color w:val="000000"/>
                <w:sz w:val="20"/>
                <w:szCs w:val="20"/>
              </w:rPr>
            </w:pPr>
            <w:r w:rsidRPr="00505F79">
              <w:rPr>
                <w:color w:val="000000"/>
                <w:sz w:val="20"/>
                <w:szCs w:val="20"/>
              </w:rPr>
              <w:t>2006</w:t>
            </w:r>
          </w:p>
        </w:tc>
        <w:tc>
          <w:tcPr>
            <w:tcW w:w="519" w:type="pct"/>
          </w:tcPr>
          <w:p w:rsidR="00FC61DD" w:rsidRPr="00505F79" w:rsidRDefault="00FC61DD" w:rsidP="00962208">
            <w:pPr>
              <w:rPr>
                <w:color w:val="000000"/>
                <w:sz w:val="20"/>
                <w:szCs w:val="20"/>
              </w:rPr>
            </w:pPr>
            <w:r>
              <w:rPr>
                <w:color w:val="000000"/>
                <w:sz w:val="20"/>
                <w:szCs w:val="20"/>
              </w:rPr>
              <w:t>-</w:t>
            </w:r>
          </w:p>
        </w:tc>
      </w:tr>
      <w:tr w:rsidR="00FC61DD" w:rsidTr="00962208">
        <w:trPr>
          <w:trHeight w:val="340"/>
        </w:trPr>
        <w:tc>
          <w:tcPr>
            <w:tcW w:w="652" w:type="pct"/>
            <w:shd w:val="clear" w:color="auto" w:fill="auto"/>
          </w:tcPr>
          <w:p w:rsidR="00FC61DD" w:rsidRPr="00A32CBC" w:rsidRDefault="00FC61DD" w:rsidP="00962208">
            <w:pPr>
              <w:rPr>
                <w:bCs/>
                <w:color w:val="000000"/>
                <w:sz w:val="20"/>
                <w:szCs w:val="20"/>
              </w:rPr>
            </w:pPr>
            <w:r w:rsidRPr="00A32CBC">
              <w:rPr>
                <w:bCs/>
                <w:color w:val="000000"/>
                <w:sz w:val="20"/>
                <w:szCs w:val="20"/>
              </w:rPr>
              <w:t>Princess parrot</w:t>
            </w:r>
          </w:p>
        </w:tc>
        <w:tc>
          <w:tcPr>
            <w:tcW w:w="856" w:type="pct"/>
          </w:tcPr>
          <w:p w:rsidR="00FC61DD" w:rsidRPr="00D62379" w:rsidRDefault="00FC61DD" w:rsidP="00962208">
            <w:pPr>
              <w:rPr>
                <w:bCs/>
                <w:i/>
                <w:sz w:val="20"/>
                <w:szCs w:val="20"/>
              </w:rPr>
            </w:pPr>
            <w:proofErr w:type="spellStart"/>
            <w:r w:rsidRPr="00D62379">
              <w:rPr>
                <w:bCs/>
                <w:i/>
                <w:sz w:val="20"/>
                <w:szCs w:val="20"/>
              </w:rPr>
              <w:t>Polytelis</w:t>
            </w:r>
            <w:proofErr w:type="spellEnd"/>
            <w:r w:rsidRPr="00D62379">
              <w:rPr>
                <w:bCs/>
                <w:i/>
                <w:sz w:val="20"/>
                <w:szCs w:val="20"/>
              </w:rPr>
              <w:t xml:space="preserve"> </w:t>
            </w:r>
            <w:proofErr w:type="spellStart"/>
            <w:r w:rsidRPr="00D62379">
              <w:rPr>
                <w:bCs/>
                <w:i/>
                <w:sz w:val="20"/>
                <w:szCs w:val="20"/>
              </w:rPr>
              <w:t>alexandrae</w:t>
            </w:r>
            <w:proofErr w:type="spellEnd"/>
          </w:p>
        </w:tc>
        <w:tc>
          <w:tcPr>
            <w:tcW w:w="550" w:type="pct"/>
          </w:tcPr>
          <w:p w:rsidR="00FC61DD" w:rsidRPr="00505F79" w:rsidRDefault="00FC61DD" w:rsidP="00962208">
            <w:pPr>
              <w:rPr>
                <w:color w:val="000000"/>
                <w:sz w:val="20"/>
                <w:szCs w:val="20"/>
              </w:rPr>
            </w:pPr>
            <w:r>
              <w:rPr>
                <w:color w:val="000000"/>
                <w:sz w:val="20"/>
                <w:szCs w:val="20"/>
              </w:rPr>
              <w:t>-</w:t>
            </w:r>
          </w:p>
        </w:tc>
        <w:tc>
          <w:tcPr>
            <w:tcW w:w="1244" w:type="pct"/>
          </w:tcPr>
          <w:p w:rsidR="00FC61DD" w:rsidRPr="00505F79" w:rsidRDefault="00FC61DD" w:rsidP="00962208">
            <w:pPr>
              <w:rPr>
                <w:color w:val="000000"/>
                <w:sz w:val="20"/>
                <w:szCs w:val="20"/>
              </w:rPr>
            </w:pPr>
            <w:r w:rsidRPr="00505F79">
              <w:rPr>
                <w:color w:val="000000"/>
                <w:sz w:val="20"/>
                <w:szCs w:val="20"/>
              </w:rPr>
              <w:t xml:space="preserve">Recovery plan not </w:t>
            </w:r>
            <w:r>
              <w:rPr>
                <w:color w:val="000000"/>
                <w:sz w:val="20"/>
                <w:szCs w:val="20"/>
              </w:rPr>
              <w:t>yet adopted</w:t>
            </w:r>
            <w:r w:rsidRPr="00505F79">
              <w:rPr>
                <w:color w:val="000000"/>
                <w:sz w:val="20"/>
                <w:szCs w:val="20"/>
              </w:rPr>
              <w:t>.</w:t>
            </w:r>
            <w:r>
              <w:rPr>
                <w:color w:val="000000"/>
                <w:sz w:val="20"/>
                <w:szCs w:val="20"/>
              </w:rPr>
              <w:t xml:space="preserve"> </w:t>
            </w:r>
          </w:p>
        </w:tc>
        <w:tc>
          <w:tcPr>
            <w:tcW w:w="442" w:type="pct"/>
          </w:tcPr>
          <w:p w:rsidR="00FC61DD" w:rsidRPr="00505F79" w:rsidRDefault="00FC61DD" w:rsidP="00962208">
            <w:pPr>
              <w:rPr>
                <w:color w:val="000000"/>
                <w:sz w:val="20"/>
                <w:szCs w:val="20"/>
              </w:rPr>
            </w:pPr>
            <w:r>
              <w:rPr>
                <w:color w:val="000000"/>
                <w:sz w:val="20"/>
                <w:szCs w:val="20"/>
              </w:rPr>
              <w:t>-</w:t>
            </w:r>
          </w:p>
        </w:tc>
        <w:tc>
          <w:tcPr>
            <w:tcW w:w="736" w:type="pct"/>
          </w:tcPr>
          <w:p w:rsidR="00FC61DD" w:rsidRPr="00505F79" w:rsidRDefault="00FC61DD" w:rsidP="00962208">
            <w:pPr>
              <w:jc w:val="center"/>
              <w:rPr>
                <w:color w:val="000000"/>
                <w:sz w:val="20"/>
                <w:szCs w:val="20"/>
              </w:rPr>
            </w:pPr>
            <w:r w:rsidRPr="00505F79">
              <w:rPr>
                <w:color w:val="000000"/>
                <w:sz w:val="20"/>
                <w:szCs w:val="20"/>
              </w:rPr>
              <w:t>2008</w:t>
            </w:r>
          </w:p>
        </w:tc>
        <w:tc>
          <w:tcPr>
            <w:tcW w:w="519" w:type="pct"/>
          </w:tcPr>
          <w:p w:rsidR="00FC61DD" w:rsidRPr="00505F79" w:rsidRDefault="00FC61DD" w:rsidP="00962208">
            <w:pPr>
              <w:jc w:val="center"/>
              <w:rPr>
                <w:color w:val="000000"/>
                <w:sz w:val="20"/>
                <w:szCs w:val="20"/>
              </w:rPr>
            </w:pPr>
            <w:r w:rsidRPr="00505F79">
              <w:rPr>
                <w:color w:val="000000"/>
                <w:sz w:val="20"/>
                <w:szCs w:val="20"/>
              </w:rPr>
              <w:t>2006</w:t>
            </w:r>
          </w:p>
        </w:tc>
      </w:tr>
      <w:tr w:rsidR="00FC61DD" w:rsidTr="00962208">
        <w:trPr>
          <w:trHeight w:val="340"/>
        </w:trPr>
        <w:tc>
          <w:tcPr>
            <w:tcW w:w="652" w:type="pct"/>
            <w:shd w:val="clear" w:color="auto" w:fill="auto"/>
          </w:tcPr>
          <w:p w:rsidR="00FC61DD" w:rsidRPr="00A32CBC" w:rsidRDefault="00FC61DD" w:rsidP="00962208">
            <w:pPr>
              <w:rPr>
                <w:bCs/>
                <w:color w:val="000000"/>
                <w:sz w:val="20"/>
                <w:szCs w:val="20"/>
              </w:rPr>
            </w:pPr>
            <w:r w:rsidRPr="00A32CBC">
              <w:rPr>
                <w:bCs/>
                <w:color w:val="000000"/>
                <w:sz w:val="20"/>
                <w:szCs w:val="20"/>
              </w:rPr>
              <w:t>Red-tailed black cockatoo</w:t>
            </w:r>
          </w:p>
        </w:tc>
        <w:tc>
          <w:tcPr>
            <w:tcW w:w="856" w:type="pct"/>
          </w:tcPr>
          <w:p w:rsidR="00FC61DD" w:rsidRPr="00D62379" w:rsidRDefault="00FC61DD" w:rsidP="00962208">
            <w:pPr>
              <w:rPr>
                <w:bCs/>
                <w:i/>
                <w:sz w:val="20"/>
                <w:szCs w:val="20"/>
              </w:rPr>
            </w:pPr>
            <w:proofErr w:type="spellStart"/>
            <w:r w:rsidRPr="00D62379">
              <w:rPr>
                <w:bCs/>
                <w:i/>
                <w:sz w:val="20"/>
                <w:szCs w:val="20"/>
              </w:rPr>
              <w:t>Calyptorhynchus</w:t>
            </w:r>
            <w:proofErr w:type="spellEnd"/>
            <w:r w:rsidRPr="00D62379">
              <w:rPr>
                <w:bCs/>
                <w:i/>
                <w:sz w:val="20"/>
                <w:szCs w:val="20"/>
              </w:rPr>
              <w:t xml:space="preserve"> </w:t>
            </w:r>
            <w:proofErr w:type="spellStart"/>
            <w:r w:rsidRPr="00D62379">
              <w:rPr>
                <w:bCs/>
                <w:i/>
                <w:sz w:val="20"/>
                <w:szCs w:val="20"/>
              </w:rPr>
              <w:t>banksii</w:t>
            </w:r>
            <w:proofErr w:type="spellEnd"/>
            <w:r w:rsidRPr="00D62379">
              <w:rPr>
                <w:bCs/>
                <w:i/>
                <w:sz w:val="20"/>
                <w:szCs w:val="20"/>
              </w:rPr>
              <w:t xml:space="preserve"> </w:t>
            </w:r>
            <w:proofErr w:type="spellStart"/>
            <w:r w:rsidRPr="00D62379">
              <w:rPr>
                <w:bCs/>
                <w:i/>
                <w:sz w:val="20"/>
                <w:szCs w:val="20"/>
              </w:rPr>
              <w:t>graptogyne</w:t>
            </w:r>
            <w:proofErr w:type="spellEnd"/>
          </w:p>
        </w:tc>
        <w:tc>
          <w:tcPr>
            <w:tcW w:w="550" w:type="pct"/>
          </w:tcPr>
          <w:p w:rsidR="00FC61DD" w:rsidRPr="00505F79" w:rsidRDefault="00FC61DD" w:rsidP="00962208">
            <w:pPr>
              <w:rPr>
                <w:color w:val="000000"/>
                <w:sz w:val="20"/>
                <w:szCs w:val="20"/>
              </w:rPr>
            </w:pPr>
            <w:r w:rsidRPr="00505F79">
              <w:rPr>
                <w:color w:val="000000"/>
                <w:sz w:val="20"/>
                <w:szCs w:val="20"/>
              </w:rPr>
              <w:t>2007-12</w:t>
            </w:r>
          </w:p>
        </w:tc>
        <w:tc>
          <w:tcPr>
            <w:tcW w:w="1244" w:type="pct"/>
          </w:tcPr>
          <w:p w:rsidR="00FC61DD" w:rsidRPr="00505F79" w:rsidRDefault="00FC61DD" w:rsidP="00962208">
            <w:pPr>
              <w:rPr>
                <w:color w:val="000000"/>
                <w:sz w:val="20"/>
                <w:szCs w:val="20"/>
              </w:rPr>
            </w:pPr>
            <w:r>
              <w:rPr>
                <w:color w:val="000000"/>
                <w:sz w:val="20"/>
                <w:szCs w:val="20"/>
              </w:rPr>
              <w:t xml:space="preserve">Plan adopted in 2011;  </w:t>
            </w:r>
            <w:r w:rsidRPr="00505F79">
              <w:rPr>
                <w:color w:val="000000"/>
                <w:sz w:val="20"/>
                <w:szCs w:val="20"/>
              </w:rPr>
              <w:t>not due for review</w:t>
            </w:r>
          </w:p>
        </w:tc>
        <w:tc>
          <w:tcPr>
            <w:tcW w:w="442" w:type="pct"/>
          </w:tcPr>
          <w:p w:rsidR="00FC61DD" w:rsidRPr="00505F79" w:rsidRDefault="00FC61DD" w:rsidP="00962208">
            <w:pPr>
              <w:rPr>
                <w:color w:val="000000"/>
                <w:sz w:val="20"/>
                <w:szCs w:val="20"/>
              </w:rPr>
            </w:pPr>
            <w:r>
              <w:rPr>
                <w:color w:val="000000"/>
                <w:sz w:val="20"/>
                <w:szCs w:val="20"/>
              </w:rPr>
              <w:t>-</w:t>
            </w:r>
          </w:p>
        </w:tc>
        <w:tc>
          <w:tcPr>
            <w:tcW w:w="736" w:type="pct"/>
          </w:tcPr>
          <w:p w:rsidR="00FC61DD" w:rsidRPr="00505F79" w:rsidRDefault="00FC61DD" w:rsidP="00962208">
            <w:pPr>
              <w:rPr>
                <w:color w:val="000000"/>
                <w:sz w:val="20"/>
                <w:szCs w:val="20"/>
              </w:rPr>
            </w:pPr>
            <w:r>
              <w:rPr>
                <w:color w:val="000000"/>
                <w:sz w:val="20"/>
                <w:szCs w:val="20"/>
              </w:rPr>
              <w:t>-</w:t>
            </w:r>
          </w:p>
        </w:tc>
        <w:tc>
          <w:tcPr>
            <w:tcW w:w="519" w:type="pct"/>
          </w:tcPr>
          <w:p w:rsidR="00FC61DD" w:rsidRPr="00505F79" w:rsidRDefault="00FC61DD" w:rsidP="00962208">
            <w:pPr>
              <w:rPr>
                <w:color w:val="000000"/>
                <w:sz w:val="20"/>
                <w:szCs w:val="20"/>
              </w:rPr>
            </w:pPr>
            <w:r>
              <w:rPr>
                <w:color w:val="000000"/>
                <w:sz w:val="20"/>
                <w:szCs w:val="20"/>
              </w:rPr>
              <w:t>-</w:t>
            </w:r>
          </w:p>
        </w:tc>
      </w:tr>
      <w:tr w:rsidR="00FC61DD" w:rsidTr="00962208">
        <w:trPr>
          <w:trHeight w:val="340"/>
        </w:trPr>
        <w:tc>
          <w:tcPr>
            <w:tcW w:w="652" w:type="pct"/>
            <w:shd w:val="clear" w:color="auto" w:fill="auto"/>
          </w:tcPr>
          <w:p w:rsidR="00FC61DD" w:rsidRPr="00A32CBC" w:rsidRDefault="00FC61DD" w:rsidP="00962208">
            <w:pPr>
              <w:rPr>
                <w:bCs/>
                <w:color w:val="000000"/>
                <w:sz w:val="20"/>
                <w:szCs w:val="20"/>
              </w:rPr>
            </w:pPr>
            <w:r w:rsidRPr="00A32CBC">
              <w:rPr>
                <w:bCs/>
                <w:color w:val="000000"/>
                <w:sz w:val="20"/>
                <w:szCs w:val="20"/>
              </w:rPr>
              <w:t>Regent parrot</w:t>
            </w:r>
          </w:p>
        </w:tc>
        <w:tc>
          <w:tcPr>
            <w:tcW w:w="856" w:type="pct"/>
          </w:tcPr>
          <w:p w:rsidR="00FC61DD" w:rsidRPr="00D62379" w:rsidRDefault="00FC61DD" w:rsidP="00962208">
            <w:pPr>
              <w:rPr>
                <w:bCs/>
                <w:i/>
                <w:sz w:val="20"/>
                <w:szCs w:val="20"/>
              </w:rPr>
            </w:pPr>
            <w:proofErr w:type="spellStart"/>
            <w:r w:rsidRPr="00D62379">
              <w:rPr>
                <w:bCs/>
                <w:i/>
                <w:sz w:val="20"/>
                <w:szCs w:val="20"/>
              </w:rPr>
              <w:t>Polytelis</w:t>
            </w:r>
            <w:proofErr w:type="spellEnd"/>
            <w:r w:rsidRPr="00D62379">
              <w:rPr>
                <w:bCs/>
                <w:i/>
                <w:sz w:val="20"/>
                <w:szCs w:val="20"/>
              </w:rPr>
              <w:t xml:space="preserve"> </w:t>
            </w:r>
            <w:proofErr w:type="spellStart"/>
            <w:r w:rsidRPr="00D62379">
              <w:rPr>
                <w:bCs/>
                <w:i/>
                <w:sz w:val="20"/>
                <w:szCs w:val="20"/>
              </w:rPr>
              <w:t>anthopeplus</w:t>
            </w:r>
            <w:proofErr w:type="spellEnd"/>
            <w:r w:rsidRPr="00D62379">
              <w:rPr>
                <w:bCs/>
                <w:i/>
                <w:sz w:val="20"/>
                <w:szCs w:val="20"/>
              </w:rPr>
              <w:t xml:space="preserve"> </w:t>
            </w:r>
            <w:proofErr w:type="spellStart"/>
            <w:r w:rsidRPr="00D62379">
              <w:rPr>
                <w:bCs/>
                <w:i/>
                <w:sz w:val="20"/>
                <w:szCs w:val="20"/>
              </w:rPr>
              <w:t>monarchoides</w:t>
            </w:r>
            <w:proofErr w:type="spellEnd"/>
          </w:p>
        </w:tc>
        <w:tc>
          <w:tcPr>
            <w:tcW w:w="550" w:type="pct"/>
          </w:tcPr>
          <w:p w:rsidR="00FC61DD" w:rsidRPr="00505F79" w:rsidRDefault="00FC61DD" w:rsidP="00962208">
            <w:pPr>
              <w:rPr>
                <w:color w:val="000000"/>
                <w:sz w:val="20"/>
                <w:szCs w:val="20"/>
              </w:rPr>
            </w:pPr>
            <w:r w:rsidRPr="00505F79">
              <w:rPr>
                <w:color w:val="000000"/>
                <w:sz w:val="20"/>
                <w:szCs w:val="20"/>
              </w:rPr>
              <w:t>2011-15</w:t>
            </w:r>
          </w:p>
        </w:tc>
        <w:tc>
          <w:tcPr>
            <w:tcW w:w="1244" w:type="pct"/>
          </w:tcPr>
          <w:p w:rsidR="00FC61DD" w:rsidRPr="00505F79" w:rsidRDefault="00FC61DD" w:rsidP="00962208">
            <w:pPr>
              <w:rPr>
                <w:color w:val="000000"/>
                <w:sz w:val="20"/>
                <w:szCs w:val="20"/>
              </w:rPr>
            </w:pPr>
            <w:r w:rsidRPr="00505F79">
              <w:rPr>
                <w:color w:val="000000"/>
                <w:sz w:val="20"/>
                <w:szCs w:val="20"/>
              </w:rPr>
              <w:t>Original RP was adopted in 2011</w:t>
            </w:r>
            <w:r>
              <w:rPr>
                <w:color w:val="000000"/>
                <w:sz w:val="20"/>
                <w:szCs w:val="20"/>
              </w:rPr>
              <w:t>;</w:t>
            </w:r>
            <w:r w:rsidRPr="00505F79">
              <w:rPr>
                <w:color w:val="000000"/>
                <w:sz w:val="20"/>
                <w:szCs w:val="20"/>
              </w:rPr>
              <w:t xml:space="preserve"> not due for review. </w:t>
            </w:r>
          </w:p>
        </w:tc>
        <w:tc>
          <w:tcPr>
            <w:tcW w:w="442" w:type="pct"/>
          </w:tcPr>
          <w:p w:rsidR="00FC61DD" w:rsidRPr="00505F79" w:rsidRDefault="00FC61DD" w:rsidP="00962208">
            <w:pPr>
              <w:rPr>
                <w:color w:val="000000"/>
                <w:sz w:val="20"/>
                <w:szCs w:val="20"/>
              </w:rPr>
            </w:pPr>
            <w:r>
              <w:rPr>
                <w:color w:val="000000"/>
                <w:sz w:val="20"/>
                <w:szCs w:val="20"/>
              </w:rPr>
              <w:t>-</w:t>
            </w:r>
          </w:p>
        </w:tc>
        <w:tc>
          <w:tcPr>
            <w:tcW w:w="736" w:type="pct"/>
          </w:tcPr>
          <w:p w:rsidR="00FC61DD" w:rsidRPr="00505F79" w:rsidRDefault="00FC61DD" w:rsidP="00962208">
            <w:pPr>
              <w:rPr>
                <w:color w:val="000000"/>
                <w:sz w:val="20"/>
                <w:szCs w:val="20"/>
              </w:rPr>
            </w:pPr>
            <w:r>
              <w:rPr>
                <w:color w:val="000000"/>
                <w:sz w:val="20"/>
                <w:szCs w:val="20"/>
              </w:rPr>
              <w:t>-</w:t>
            </w:r>
          </w:p>
        </w:tc>
        <w:tc>
          <w:tcPr>
            <w:tcW w:w="519" w:type="pct"/>
          </w:tcPr>
          <w:p w:rsidR="00FC61DD" w:rsidRPr="00505F79" w:rsidRDefault="00FC61DD" w:rsidP="00962208">
            <w:pPr>
              <w:rPr>
                <w:color w:val="000000"/>
                <w:sz w:val="20"/>
                <w:szCs w:val="20"/>
              </w:rPr>
            </w:pPr>
            <w:r>
              <w:rPr>
                <w:color w:val="000000"/>
                <w:sz w:val="20"/>
                <w:szCs w:val="20"/>
              </w:rPr>
              <w:t>-</w:t>
            </w:r>
          </w:p>
        </w:tc>
      </w:tr>
      <w:tr w:rsidR="00FC61DD" w:rsidTr="00962208">
        <w:trPr>
          <w:trHeight w:val="340"/>
        </w:trPr>
        <w:tc>
          <w:tcPr>
            <w:tcW w:w="652" w:type="pct"/>
            <w:shd w:val="clear" w:color="auto" w:fill="auto"/>
          </w:tcPr>
          <w:p w:rsidR="00FC61DD" w:rsidRPr="00A32CBC" w:rsidRDefault="00FC61DD" w:rsidP="00962208">
            <w:pPr>
              <w:rPr>
                <w:bCs/>
                <w:color w:val="000000"/>
                <w:sz w:val="20"/>
                <w:szCs w:val="20"/>
              </w:rPr>
            </w:pPr>
            <w:r w:rsidRPr="00A32CBC">
              <w:rPr>
                <w:bCs/>
                <w:color w:val="000000"/>
                <w:sz w:val="20"/>
                <w:szCs w:val="20"/>
              </w:rPr>
              <w:t>Superb parrot</w:t>
            </w:r>
          </w:p>
        </w:tc>
        <w:tc>
          <w:tcPr>
            <w:tcW w:w="856" w:type="pct"/>
          </w:tcPr>
          <w:p w:rsidR="00FC61DD" w:rsidRPr="00D62379" w:rsidRDefault="00FC61DD" w:rsidP="00962208">
            <w:pPr>
              <w:rPr>
                <w:bCs/>
                <w:i/>
                <w:sz w:val="20"/>
                <w:szCs w:val="20"/>
              </w:rPr>
            </w:pPr>
            <w:proofErr w:type="spellStart"/>
            <w:r w:rsidRPr="00D62379">
              <w:rPr>
                <w:bCs/>
                <w:i/>
                <w:sz w:val="20"/>
                <w:szCs w:val="20"/>
              </w:rPr>
              <w:t>Polytelis</w:t>
            </w:r>
            <w:proofErr w:type="spellEnd"/>
            <w:r w:rsidRPr="00D62379">
              <w:rPr>
                <w:bCs/>
                <w:i/>
                <w:sz w:val="20"/>
                <w:szCs w:val="20"/>
              </w:rPr>
              <w:t xml:space="preserve"> </w:t>
            </w:r>
            <w:proofErr w:type="spellStart"/>
            <w:r w:rsidRPr="00D62379">
              <w:rPr>
                <w:bCs/>
                <w:i/>
                <w:sz w:val="20"/>
                <w:szCs w:val="20"/>
              </w:rPr>
              <w:t>swainsonii</w:t>
            </w:r>
            <w:proofErr w:type="spellEnd"/>
          </w:p>
        </w:tc>
        <w:tc>
          <w:tcPr>
            <w:tcW w:w="550" w:type="pct"/>
          </w:tcPr>
          <w:p w:rsidR="00FC61DD" w:rsidRPr="00505F79" w:rsidRDefault="00FC61DD" w:rsidP="00962208">
            <w:pPr>
              <w:rPr>
                <w:color w:val="000000"/>
                <w:sz w:val="20"/>
                <w:szCs w:val="20"/>
              </w:rPr>
            </w:pPr>
            <w:r w:rsidRPr="00505F79">
              <w:rPr>
                <w:color w:val="000000"/>
                <w:sz w:val="20"/>
                <w:szCs w:val="20"/>
              </w:rPr>
              <w:t>2011-15</w:t>
            </w:r>
          </w:p>
        </w:tc>
        <w:tc>
          <w:tcPr>
            <w:tcW w:w="1244" w:type="pct"/>
          </w:tcPr>
          <w:p w:rsidR="00FC61DD" w:rsidRPr="00505F79" w:rsidRDefault="00FC61DD" w:rsidP="00962208">
            <w:pPr>
              <w:rPr>
                <w:color w:val="000000"/>
                <w:sz w:val="20"/>
                <w:szCs w:val="20"/>
              </w:rPr>
            </w:pPr>
            <w:r w:rsidRPr="00505F79">
              <w:rPr>
                <w:color w:val="000000"/>
                <w:sz w:val="20"/>
                <w:szCs w:val="20"/>
              </w:rPr>
              <w:t>Original RP was adopted in 2011</w:t>
            </w:r>
            <w:r>
              <w:rPr>
                <w:color w:val="000000"/>
                <w:sz w:val="20"/>
                <w:szCs w:val="20"/>
              </w:rPr>
              <w:t>;</w:t>
            </w:r>
            <w:r w:rsidRPr="00505F79">
              <w:rPr>
                <w:color w:val="000000"/>
                <w:sz w:val="20"/>
                <w:szCs w:val="20"/>
              </w:rPr>
              <w:t xml:space="preserve"> not due for review. </w:t>
            </w:r>
          </w:p>
        </w:tc>
        <w:tc>
          <w:tcPr>
            <w:tcW w:w="442" w:type="pct"/>
          </w:tcPr>
          <w:p w:rsidR="00FC61DD" w:rsidRPr="00505F79" w:rsidRDefault="00FC61DD" w:rsidP="00962208">
            <w:pPr>
              <w:rPr>
                <w:color w:val="000000"/>
                <w:sz w:val="20"/>
                <w:szCs w:val="20"/>
              </w:rPr>
            </w:pPr>
            <w:r>
              <w:rPr>
                <w:color w:val="000000"/>
                <w:sz w:val="20"/>
                <w:szCs w:val="20"/>
              </w:rPr>
              <w:t>-</w:t>
            </w:r>
          </w:p>
        </w:tc>
        <w:tc>
          <w:tcPr>
            <w:tcW w:w="736" w:type="pct"/>
          </w:tcPr>
          <w:p w:rsidR="00FC61DD" w:rsidRPr="00505F79" w:rsidRDefault="00FC61DD" w:rsidP="00962208">
            <w:pPr>
              <w:rPr>
                <w:color w:val="000000"/>
                <w:sz w:val="20"/>
                <w:szCs w:val="20"/>
              </w:rPr>
            </w:pPr>
            <w:r>
              <w:rPr>
                <w:color w:val="000000"/>
                <w:sz w:val="20"/>
                <w:szCs w:val="20"/>
              </w:rPr>
              <w:t>-</w:t>
            </w:r>
          </w:p>
        </w:tc>
        <w:tc>
          <w:tcPr>
            <w:tcW w:w="519" w:type="pct"/>
          </w:tcPr>
          <w:p w:rsidR="00FC61DD" w:rsidRPr="00505F79" w:rsidRDefault="00FC61DD" w:rsidP="00962208">
            <w:pPr>
              <w:rPr>
                <w:color w:val="000000"/>
                <w:sz w:val="20"/>
                <w:szCs w:val="20"/>
              </w:rPr>
            </w:pPr>
            <w:r>
              <w:rPr>
                <w:color w:val="000000"/>
                <w:sz w:val="20"/>
                <w:szCs w:val="20"/>
              </w:rPr>
              <w:t>-</w:t>
            </w:r>
          </w:p>
        </w:tc>
      </w:tr>
      <w:tr w:rsidR="00FC61DD" w:rsidTr="00962208">
        <w:trPr>
          <w:trHeight w:val="340"/>
        </w:trPr>
        <w:tc>
          <w:tcPr>
            <w:tcW w:w="652" w:type="pct"/>
            <w:shd w:val="clear" w:color="auto" w:fill="auto"/>
          </w:tcPr>
          <w:p w:rsidR="00FC61DD" w:rsidRPr="00A32CBC" w:rsidRDefault="00FC61DD" w:rsidP="00962208">
            <w:pPr>
              <w:rPr>
                <w:bCs/>
                <w:color w:val="000000"/>
                <w:sz w:val="20"/>
                <w:szCs w:val="20"/>
              </w:rPr>
            </w:pPr>
            <w:r w:rsidRPr="00A32CBC">
              <w:rPr>
                <w:bCs/>
                <w:color w:val="000000"/>
                <w:sz w:val="20"/>
                <w:szCs w:val="20"/>
              </w:rPr>
              <w:t>Swift parrot</w:t>
            </w:r>
          </w:p>
        </w:tc>
        <w:tc>
          <w:tcPr>
            <w:tcW w:w="856" w:type="pct"/>
          </w:tcPr>
          <w:p w:rsidR="00FC61DD" w:rsidRPr="00D62379" w:rsidRDefault="00FC61DD" w:rsidP="00962208">
            <w:pPr>
              <w:rPr>
                <w:bCs/>
                <w:i/>
                <w:sz w:val="20"/>
                <w:szCs w:val="20"/>
              </w:rPr>
            </w:pPr>
            <w:proofErr w:type="spellStart"/>
            <w:r w:rsidRPr="00D62379">
              <w:rPr>
                <w:bCs/>
                <w:i/>
                <w:sz w:val="20"/>
                <w:szCs w:val="20"/>
              </w:rPr>
              <w:t>Lathamus</w:t>
            </w:r>
            <w:proofErr w:type="spellEnd"/>
            <w:r w:rsidRPr="00D62379">
              <w:rPr>
                <w:bCs/>
                <w:i/>
                <w:sz w:val="20"/>
                <w:szCs w:val="20"/>
              </w:rPr>
              <w:t xml:space="preserve"> </w:t>
            </w:r>
            <w:proofErr w:type="spellStart"/>
            <w:r w:rsidRPr="00D62379">
              <w:rPr>
                <w:bCs/>
                <w:i/>
                <w:sz w:val="20"/>
                <w:szCs w:val="20"/>
              </w:rPr>
              <w:t>discolor</w:t>
            </w:r>
            <w:proofErr w:type="spellEnd"/>
          </w:p>
        </w:tc>
        <w:tc>
          <w:tcPr>
            <w:tcW w:w="550" w:type="pct"/>
          </w:tcPr>
          <w:p w:rsidR="00FC61DD" w:rsidRPr="00505F79" w:rsidRDefault="00FC61DD" w:rsidP="00962208">
            <w:pPr>
              <w:rPr>
                <w:color w:val="000000"/>
                <w:sz w:val="20"/>
                <w:szCs w:val="20"/>
              </w:rPr>
            </w:pPr>
            <w:r w:rsidRPr="00505F79">
              <w:rPr>
                <w:color w:val="000000"/>
                <w:sz w:val="20"/>
                <w:szCs w:val="20"/>
              </w:rPr>
              <w:t>2001-06</w:t>
            </w:r>
          </w:p>
        </w:tc>
        <w:tc>
          <w:tcPr>
            <w:tcW w:w="1244" w:type="pct"/>
          </w:tcPr>
          <w:p w:rsidR="00FC61DD" w:rsidRPr="00505F79" w:rsidRDefault="00FC61DD" w:rsidP="00962208">
            <w:pPr>
              <w:rPr>
                <w:color w:val="000000"/>
                <w:sz w:val="20"/>
                <w:szCs w:val="20"/>
              </w:rPr>
            </w:pPr>
            <w:r w:rsidRPr="00505F79">
              <w:rPr>
                <w:color w:val="000000"/>
                <w:sz w:val="20"/>
                <w:szCs w:val="20"/>
              </w:rPr>
              <w:t>Original RP was adopted in 2011</w:t>
            </w:r>
            <w:r>
              <w:rPr>
                <w:color w:val="000000"/>
                <w:sz w:val="20"/>
                <w:szCs w:val="20"/>
              </w:rPr>
              <w:t>;</w:t>
            </w:r>
            <w:r w:rsidRPr="00505F79">
              <w:rPr>
                <w:color w:val="000000"/>
                <w:sz w:val="20"/>
                <w:szCs w:val="20"/>
              </w:rPr>
              <w:t xml:space="preserve"> not due for review. </w:t>
            </w:r>
          </w:p>
        </w:tc>
        <w:tc>
          <w:tcPr>
            <w:tcW w:w="442" w:type="pct"/>
          </w:tcPr>
          <w:p w:rsidR="00FC61DD" w:rsidRPr="00505F79" w:rsidRDefault="00FC61DD" w:rsidP="00962208">
            <w:pPr>
              <w:jc w:val="center"/>
              <w:rPr>
                <w:color w:val="000000"/>
                <w:sz w:val="20"/>
                <w:szCs w:val="20"/>
              </w:rPr>
            </w:pPr>
            <w:r w:rsidRPr="00505F79">
              <w:rPr>
                <w:color w:val="000000"/>
                <w:sz w:val="20"/>
                <w:szCs w:val="20"/>
              </w:rPr>
              <w:t>2011</w:t>
            </w:r>
          </w:p>
        </w:tc>
        <w:tc>
          <w:tcPr>
            <w:tcW w:w="736" w:type="pct"/>
          </w:tcPr>
          <w:p w:rsidR="00FC61DD" w:rsidRPr="00505F79" w:rsidRDefault="00FC61DD" w:rsidP="00962208">
            <w:pPr>
              <w:rPr>
                <w:color w:val="000000"/>
                <w:sz w:val="20"/>
                <w:szCs w:val="20"/>
              </w:rPr>
            </w:pPr>
            <w:r>
              <w:rPr>
                <w:color w:val="000000"/>
                <w:sz w:val="20"/>
                <w:szCs w:val="20"/>
              </w:rPr>
              <w:t>-</w:t>
            </w:r>
          </w:p>
        </w:tc>
        <w:tc>
          <w:tcPr>
            <w:tcW w:w="519" w:type="pct"/>
          </w:tcPr>
          <w:p w:rsidR="00FC61DD" w:rsidRPr="00505F79" w:rsidRDefault="00FC61DD" w:rsidP="00962208">
            <w:pPr>
              <w:rPr>
                <w:color w:val="000000"/>
                <w:sz w:val="20"/>
                <w:szCs w:val="20"/>
              </w:rPr>
            </w:pPr>
            <w:r>
              <w:rPr>
                <w:color w:val="000000"/>
                <w:sz w:val="20"/>
                <w:szCs w:val="20"/>
              </w:rPr>
              <w:t>-</w:t>
            </w:r>
          </w:p>
        </w:tc>
      </w:tr>
      <w:tr w:rsidR="00FC61DD" w:rsidTr="00962208">
        <w:trPr>
          <w:trHeight w:val="340"/>
        </w:trPr>
        <w:tc>
          <w:tcPr>
            <w:tcW w:w="652" w:type="pct"/>
            <w:shd w:val="clear" w:color="auto" w:fill="auto"/>
          </w:tcPr>
          <w:p w:rsidR="00FC61DD" w:rsidRPr="00A32CBC" w:rsidRDefault="00FC61DD" w:rsidP="00962208">
            <w:pPr>
              <w:rPr>
                <w:bCs/>
                <w:color w:val="000000"/>
                <w:sz w:val="20"/>
                <w:szCs w:val="20"/>
              </w:rPr>
            </w:pPr>
            <w:r w:rsidRPr="00A32CBC">
              <w:rPr>
                <w:bCs/>
                <w:color w:val="000000"/>
                <w:sz w:val="20"/>
                <w:szCs w:val="20"/>
              </w:rPr>
              <w:t>Western ground parrot</w:t>
            </w:r>
          </w:p>
        </w:tc>
        <w:tc>
          <w:tcPr>
            <w:tcW w:w="856" w:type="pct"/>
          </w:tcPr>
          <w:p w:rsidR="00FC61DD" w:rsidRPr="00D62379" w:rsidRDefault="00FC61DD" w:rsidP="00962208">
            <w:pPr>
              <w:rPr>
                <w:bCs/>
                <w:i/>
                <w:sz w:val="20"/>
                <w:szCs w:val="20"/>
              </w:rPr>
            </w:pPr>
            <w:proofErr w:type="spellStart"/>
            <w:r w:rsidRPr="00D62379">
              <w:rPr>
                <w:bCs/>
                <w:i/>
                <w:sz w:val="20"/>
                <w:szCs w:val="20"/>
              </w:rPr>
              <w:t>Pezoporus</w:t>
            </w:r>
            <w:proofErr w:type="spellEnd"/>
            <w:r w:rsidRPr="00D62379">
              <w:rPr>
                <w:bCs/>
                <w:i/>
                <w:sz w:val="20"/>
                <w:szCs w:val="20"/>
              </w:rPr>
              <w:t xml:space="preserve"> </w:t>
            </w:r>
            <w:proofErr w:type="spellStart"/>
            <w:r w:rsidRPr="00D62379">
              <w:rPr>
                <w:bCs/>
                <w:i/>
                <w:sz w:val="20"/>
                <w:szCs w:val="20"/>
              </w:rPr>
              <w:t>wallicus</w:t>
            </w:r>
            <w:proofErr w:type="spellEnd"/>
            <w:r w:rsidRPr="00D62379">
              <w:rPr>
                <w:bCs/>
                <w:i/>
                <w:sz w:val="20"/>
                <w:szCs w:val="20"/>
              </w:rPr>
              <w:t xml:space="preserve"> </w:t>
            </w:r>
            <w:proofErr w:type="spellStart"/>
            <w:r w:rsidRPr="00D62379">
              <w:rPr>
                <w:bCs/>
                <w:i/>
                <w:sz w:val="20"/>
                <w:szCs w:val="20"/>
              </w:rPr>
              <w:t>flaviventris</w:t>
            </w:r>
            <w:proofErr w:type="spellEnd"/>
          </w:p>
        </w:tc>
        <w:tc>
          <w:tcPr>
            <w:tcW w:w="550" w:type="pct"/>
          </w:tcPr>
          <w:p w:rsidR="00FC61DD" w:rsidRPr="00505F79" w:rsidRDefault="00FC61DD" w:rsidP="00962208">
            <w:pPr>
              <w:rPr>
                <w:color w:val="000000"/>
                <w:sz w:val="20"/>
                <w:szCs w:val="20"/>
              </w:rPr>
            </w:pPr>
            <w:r w:rsidRPr="00505F79">
              <w:rPr>
                <w:color w:val="000000"/>
                <w:sz w:val="20"/>
                <w:szCs w:val="20"/>
              </w:rPr>
              <w:t>2009</w:t>
            </w:r>
            <w:r>
              <w:rPr>
                <w:color w:val="000000"/>
                <w:sz w:val="20"/>
                <w:szCs w:val="20"/>
              </w:rPr>
              <w:t xml:space="preserve"> only </w:t>
            </w:r>
          </w:p>
        </w:tc>
        <w:tc>
          <w:tcPr>
            <w:tcW w:w="1244" w:type="pct"/>
          </w:tcPr>
          <w:p w:rsidR="00FC61DD" w:rsidRPr="00505F79" w:rsidRDefault="00FC61DD" w:rsidP="00962208">
            <w:pPr>
              <w:rPr>
                <w:color w:val="000000"/>
                <w:sz w:val="20"/>
                <w:szCs w:val="20"/>
              </w:rPr>
            </w:pPr>
            <w:r w:rsidRPr="00505F79">
              <w:rPr>
                <w:color w:val="000000"/>
                <w:sz w:val="20"/>
                <w:szCs w:val="20"/>
              </w:rPr>
              <w:t xml:space="preserve">Is included in the RP for South Coast Birds which was adopted in 2014. </w:t>
            </w:r>
          </w:p>
        </w:tc>
        <w:tc>
          <w:tcPr>
            <w:tcW w:w="442" w:type="pct"/>
          </w:tcPr>
          <w:p w:rsidR="00FC61DD" w:rsidRPr="00505F79" w:rsidRDefault="00FC61DD" w:rsidP="00962208">
            <w:pPr>
              <w:rPr>
                <w:color w:val="000000"/>
                <w:sz w:val="20"/>
                <w:szCs w:val="20"/>
              </w:rPr>
            </w:pPr>
            <w:r>
              <w:rPr>
                <w:color w:val="000000"/>
                <w:sz w:val="20"/>
                <w:szCs w:val="20"/>
              </w:rPr>
              <w:t>-</w:t>
            </w:r>
          </w:p>
        </w:tc>
        <w:tc>
          <w:tcPr>
            <w:tcW w:w="736" w:type="pct"/>
          </w:tcPr>
          <w:p w:rsidR="00FC61DD" w:rsidRPr="00505F79" w:rsidRDefault="00FC61DD" w:rsidP="00962208">
            <w:pPr>
              <w:rPr>
                <w:color w:val="000000"/>
                <w:sz w:val="20"/>
                <w:szCs w:val="20"/>
              </w:rPr>
            </w:pPr>
            <w:r>
              <w:rPr>
                <w:color w:val="000000"/>
                <w:sz w:val="20"/>
                <w:szCs w:val="20"/>
              </w:rPr>
              <w:t>-</w:t>
            </w:r>
          </w:p>
        </w:tc>
        <w:tc>
          <w:tcPr>
            <w:tcW w:w="519" w:type="pct"/>
          </w:tcPr>
          <w:p w:rsidR="00FC61DD" w:rsidRPr="00505F79" w:rsidRDefault="00FC61DD" w:rsidP="00962208">
            <w:pPr>
              <w:rPr>
                <w:color w:val="000000"/>
                <w:sz w:val="20"/>
                <w:szCs w:val="20"/>
              </w:rPr>
            </w:pPr>
            <w:r>
              <w:rPr>
                <w:color w:val="000000"/>
                <w:sz w:val="20"/>
                <w:szCs w:val="20"/>
              </w:rPr>
              <w:t>-</w:t>
            </w:r>
          </w:p>
        </w:tc>
      </w:tr>
    </w:tbl>
    <w:p w:rsidR="00FC61DD" w:rsidRDefault="00FC61DD" w:rsidP="00FC61DD"/>
    <w:p w:rsidR="00FC61DD" w:rsidRPr="00ED3758" w:rsidRDefault="00FC61DD" w:rsidP="00FC61DD">
      <w:pPr>
        <w:rPr>
          <w:bCs/>
        </w:rPr>
      </w:pPr>
      <w:r w:rsidRPr="00ED3758">
        <w:rPr>
          <w:bCs/>
        </w:rPr>
        <w:t>*The Minister may adopt a recovery plan made by a state or territory provided that it meets the requirements for adoption under the EPBC Act</w:t>
      </w:r>
    </w:p>
    <w:p w:rsidR="00FC61DD" w:rsidRDefault="00FC61DD" w:rsidP="00FC61DD"/>
    <w:p w:rsidR="00FC61DD" w:rsidRDefault="00FC61DD" w:rsidP="00FC61DD">
      <w:pPr>
        <w:sectPr w:rsidR="00FC61DD" w:rsidSect="00962208">
          <w:footerReference w:type="default" r:id="rId15"/>
          <w:footerReference w:type="first" r:id="rId16"/>
          <w:pgSz w:w="11906" w:h="16838"/>
          <w:pgMar w:top="1440" w:right="1440" w:bottom="1440" w:left="1440" w:header="709" w:footer="709" w:gutter="0"/>
          <w:pgNumType w:fmt="numberInDash" w:start="1"/>
          <w:cols w:space="708"/>
          <w:docGrid w:linePitch="360"/>
        </w:sectPr>
      </w:pPr>
    </w:p>
    <w:p w:rsidR="00FC61DD" w:rsidRDefault="00FC61DD" w:rsidP="00FC61DD">
      <w:pPr>
        <w:pStyle w:val="Heading2"/>
        <w:spacing w:before="0"/>
      </w:pPr>
      <w:bookmarkStart w:id="112" w:name="_Toc256000772"/>
      <w:bookmarkStart w:id="113" w:name="_Toc256000716"/>
      <w:bookmarkStart w:id="114" w:name="_Toc256000626"/>
      <w:bookmarkStart w:id="115" w:name="_Toc256000570"/>
      <w:bookmarkStart w:id="116" w:name="_Toc256000480"/>
      <w:bookmarkStart w:id="117" w:name="_Toc256000424"/>
      <w:bookmarkStart w:id="118" w:name="_Toc256000334"/>
      <w:bookmarkStart w:id="119" w:name="_Toc256000273"/>
      <w:bookmarkStart w:id="120" w:name="_Toc256000188"/>
      <w:bookmarkStart w:id="121" w:name="_Toc256000131"/>
      <w:bookmarkStart w:id="122" w:name="_Toc256000046"/>
      <w:bookmarkStart w:id="123" w:name="_Toc433279567"/>
      <w:bookmarkStart w:id="124" w:name="_Toc433290158"/>
      <w:bookmarkStart w:id="125" w:name="_Toc443634411"/>
      <w:r>
        <w:lastRenderedPageBreak/>
        <w:t>Description</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t xml:space="preserve"> </w:t>
      </w:r>
    </w:p>
    <w:p w:rsidR="00FC61DD" w:rsidRPr="00C62EE6" w:rsidRDefault="00FC61DD" w:rsidP="00FC61DD"/>
    <w:p w:rsidR="00FC61DD" w:rsidRPr="00C62EE6" w:rsidRDefault="00FC61DD" w:rsidP="00FC61DD">
      <w:r w:rsidRPr="00C62EE6">
        <w:rPr>
          <w:bCs/>
        </w:rPr>
        <w:t>Parrots</w:t>
      </w:r>
      <w:r w:rsidRPr="00C62EE6">
        <w:t xml:space="preserve"> </w:t>
      </w:r>
      <w:r>
        <w:t>(scientific name:</w:t>
      </w:r>
      <w:r w:rsidRPr="00C62EE6">
        <w:t xml:space="preserve"> </w:t>
      </w:r>
      <w:proofErr w:type="spellStart"/>
      <w:r w:rsidRPr="00C62EE6">
        <w:rPr>
          <w:bCs/>
        </w:rPr>
        <w:t>psittacines</w:t>
      </w:r>
      <w:proofErr w:type="spellEnd"/>
      <w:r>
        <w:rPr>
          <w:bCs/>
        </w:rPr>
        <w:t>)</w:t>
      </w:r>
      <w:r w:rsidRPr="00C62EE6">
        <w:t xml:space="preserve"> have roughly 370 species and 80 genera that make up the order </w:t>
      </w:r>
      <w:proofErr w:type="spellStart"/>
      <w:r w:rsidRPr="00C62EE6">
        <w:rPr>
          <w:bCs/>
        </w:rPr>
        <w:t>Psittaciformes</w:t>
      </w:r>
      <w:proofErr w:type="spellEnd"/>
      <w:r w:rsidRPr="00C62EE6">
        <w:t xml:space="preserve">. There is much debate over the grouping of families. Originally all birds in the order </w:t>
      </w:r>
      <w:proofErr w:type="spellStart"/>
      <w:r w:rsidRPr="00C62EE6">
        <w:t>Psittaciformes</w:t>
      </w:r>
      <w:proofErr w:type="spellEnd"/>
      <w:r w:rsidRPr="00C62EE6">
        <w:t xml:space="preserve"> were grouped into one family, but in light of recent research the parrots could be classified into three superfamilies</w:t>
      </w:r>
      <w:r>
        <w:t>:</w:t>
      </w:r>
      <w:r w:rsidRPr="00C62EE6">
        <w:t xml:space="preserve"> </w:t>
      </w:r>
      <w:proofErr w:type="spellStart"/>
      <w:r w:rsidRPr="00C62EE6">
        <w:t>Strigopoidea</w:t>
      </w:r>
      <w:proofErr w:type="spellEnd"/>
      <w:r>
        <w:t xml:space="preserve">, the </w:t>
      </w:r>
      <w:r w:rsidRPr="00013C4D">
        <w:t>New Zealand parrot super family</w:t>
      </w:r>
      <w:r>
        <w:t>;</w:t>
      </w:r>
      <w:r w:rsidRPr="00C62EE6">
        <w:t xml:space="preserve"> </w:t>
      </w:r>
      <w:proofErr w:type="spellStart"/>
      <w:r w:rsidRPr="00C62EE6">
        <w:t>Cacatuoidea</w:t>
      </w:r>
      <w:proofErr w:type="spellEnd"/>
      <w:r>
        <w:t>, the family of cockatoos;</w:t>
      </w:r>
      <w:r w:rsidRPr="00C62EE6">
        <w:t xml:space="preserve"> and </w:t>
      </w:r>
      <w:proofErr w:type="spellStart"/>
      <w:r w:rsidRPr="00C62EE6">
        <w:t>Psittacoidea</w:t>
      </w:r>
      <w:proofErr w:type="spellEnd"/>
      <w:r>
        <w:t xml:space="preserve">, the true parrots </w:t>
      </w:r>
      <w:r w:rsidRPr="00C62EE6">
        <w:t xml:space="preserve">(Joseph </w:t>
      </w:r>
      <w:r w:rsidRPr="00365C7D">
        <w:rPr>
          <w:rFonts w:cs="DOCBook"/>
          <w:i/>
          <w:color w:val="231F20"/>
        </w:rPr>
        <w:t>et al</w:t>
      </w:r>
      <w:r>
        <w:t>.</w:t>
      </w:r>
      <w:r w:rsidRPr="00C62EE6">
        <w:rPr>
          <w:rFonts w:cs="Arial"/>
        </w:rPr>
        <w:t xml:space="preserve"> 2012). </w:t>
      </w:r>
    </w:p>
    <w:p w:rsidR="00FC61DD" w:rsidRPr="00C62EE6" w:rsidRDefault="00FC61DD" w:rsidP="00FC61DD"/>
    <w:p w:rsidR="00FC61DD" w:rsidRPr="00C62EE6" w:rsidRDefault="00FC61DD" w:rsidP="00FC61DD">
      <w:pPr>
        <w:rPr>
          <w:bCs/>
        </w:rPr>
      </w:pPr>
      <w:r w:rsidRPr="00C62EE6">
        <w:rPr>
          <w:bCs/>
        </w:rPr>
        <w:t xml:space="preserve">Two characteristics that set </w:t>
      </w:r>
      <w:proofErr w:type="spellStart"/>
      <w:r w:rsidRPr="00C62EE6">
        <w:rPr>
          <w:bCs/>
        </w:rPr>
        <w:t>psittacines</w:t>
      </w:r>
      <w:proofErr w:type="spellEnd"/>
      <w:r w:rsidRPr="00C62EE6">
        <w:rPr>
          <w:bCs/>
        </w:rPr>
        <w:t xml:space="preserve"> apart from other birds include their strong, hooked beak (maxilla) which has a hinge-like flexible attachment to the skull and fits over the mandible. </w:t>
      </w:r>
      <w:r>
        <w:rPr>
          <w:bCs/>
        </w:rPr>
        <w:t xml:space="preserve">The other </w:t>
      </w:r>
      <w:r w:rsidRPr="00C62EE6">
        <w:rPr>
          <w:bCs/>
        </w:rPr>
        <w:t xml:space="preserve">unique characteristic is their </w:t>
      </w:r>
      <w:proofErr w:type="spellStart"/>
      <w:r w:rsidRPr="00C62EE6">
        <w:rPr>
          <w:bCs/>
        </w:rPr>
        <w:t>zygodactyl</w:t>
      </w:r>
      <w:proofErr w:type="spellEnd"/>
      <w:r w:rsidRPr="00C62EE6">
        <w:rPr>
          <w:bCs/>
        </w:rPr>
        <w:t xml:space="preserve"> toes</w:t>
      </w:r>
      <w:r>
        <w:rPr>
          <w:bCs/>
        </w:rPr>
        <w:t xml:space="preserve">, </w:t>
      </w:r>
      <w:r w:rsidRPr="0035429B">
        <w:rPr>
          <w:bCs/>
        </w:rPr>
        <w:t>meaning they have four toes on each foot, two pointing forw</w:t>
      </w:r>
      <w:r>
        <w:rPr>
          <w:bCs/>
        </w:rPr>
        <w:t>ard and two projecting backward</w:t>
      </w:r>
      <w:r w:rsidRPr="00C62EE6">
        <w:rPr>
          <w:bCs/>
        </w:rPr>
        <w:t xml:space="preserve">. The positioning of the toes is especially useful for climbing and </w:t>
      </w:r>
      <w:proofErr w:type="spellStart"/>
      <w:r w:rsidRPr="00C62EE6">
        <w:rPr>
          <w:bCs/>
        </w:rPr>
        <w:t>prehension</w:t>
      </w:r>
      <w:proofErr w:type="spellEnd"/>
      <w:r w:rsidRPr="00C62EE6">
        <w:rPr>
          <w:bCs/>
        </w:rPr>
        <w:t xml:space="preserve">. </w:t>
      </w:r>
      <w:proofErr w:type="spellStart"/>
      <w:r w:rsidRPr="00C62EE6">
        <w:rPr>
          <w:bCs/>
        </w:rPr>
        <w:t>Psittacines</w:t>
      </w:r>
      <w:proofErr w:type="spellEnd"/>
      <w:r w:rsidRPr="00C62EE6">
        <w:rPr>
          <w:bCs/>
        </w:rPr>
        <w:t xml:space="preserve"> are reportedly the only birds that hold their food in one foot to eat it. This arrangement of beak and toes allow </w:t>
      </w:r>
      <w:proofErr w:type="spellStart"/>
      <w:r w:rsidRPr="00C62EE6">
        <w:rPr>
          <w:bCs/>
        </w:rPr>
        <w:t>psittacines</w:t>
      </w:r>
      <w:proofErr w:type="spellEnd"/>
      <w:r w:rsidRPr="00C62EE6">
        <w:rPr>
          <w:bCs/>
        </w:rPr>
        <w:t xml:space="preserve"> to easily </w:t>
      </w:r>
      <w:r>
        <w:rPr>
          <w:bCs/>
        </w:rPr>
        <w:t>manoeuvre</w:t>
      </w:r>
      <w:r w:rsidRPr="00C62EE6">
        <w:rPr>
          <w:bCs/>
        </w:rPr>
        <w:t xml:space="preserve"> among many types of vegetation (</w:t>
      </w:r>
      <w:r w:rsidRPr="00C62EE6">
        <w:rPr>
          <w:rFonts w:cs="Arial"/>
          <w:color w:val="000000"/>
        </w:rPr>
        <w:t>Foster and Smith Inc 2015)</w:t>
      </w:r>
      <w:r w:rsidRPr="00C62EE6">
        <w:rPr>
          <w:bCs/>
        </w:rPr>
        <w:t>.</w:t>
      </w:r>
    </w:p>
    <w:p w:rsidR="00FC61DD" w:rsidRPr="004E710D" w:rsidRDefault="00FC61DD" w:rsidP="00FC61DD">
      <w:pPr>
        <w:rPr>
          <w:bCs/>
        </w:rPr>
      </w:pPr>
    </w:p>
    <w:p w:rsidR="00FC61DD" w:rsidRDefault="00FC61DD" w:rsidP="00FC61DD">
      <w:pPr>
        <w:rPr>
          <w:bCs/>
        </w:rPr>
      </w:pPr>
      <w:r w:rsidRPr="004E710D">
        <w:rPr>
          <w:bCs/>
        </w:rPr>
        <w:t>Parrots are thought of as rainforest inhabitants; however</w:t>
      </w:r>
      <w:r>
        <w:rPr>
          <w:bCs/>
        </w:rPr>
        <w:t>,</w:t>
      </w:r>
      <w:r w:rsidRPr="004E710D">
        <w:rPr>
          <w:bCs/>
        </w:rPr>
        <w:t xml:space="preserve"> in Australia</w:t>
      </w:r>
      <w:r>
        <w:rPr>
          <w:bCs/>
        </w:rPr>
        <w:t>,</w:t>
      </w:r>
      <w:r w:rsidRPr="004E710D">
        <w:rPr>
          <w:bCs/>
        </w:rPr>
        <w:t xml:space="preserve"> they have expanded out of the wetter forests and have evolved to fill many different niches</w:t>
      </w:r>
      <w:r>
        <w:rPr>
          <w:bCs/>
        </w:rPr>
        <w:t xml:space="preserve">, </w:t>
      </w:r>
      <w:r w:rsidRPr="004E710D">
        <w:rPr>
          <w:bCs/>
        </w:rPr>
        <w:t>reach</w:t>
      </w:r>
      <w:r>
        <w:rPr>
          <w:bCs/>
        </w:rPr>
        <w:t>ing</w:t>
      </w:r>
      <w:r w:rsidRPr="004E710D">
        <w:rPr>
          <w:bCs/>
        </w:rPr>
        <w:t xml:space="preserve"> their highest diversity in open woodlands.</w:t>
      </w:r>
      <w:r w:rsidRPr="000957E2">
        <w:rPr>
          <w:bCs/>
        </w:rPr>
        <w:t xml:space="preserve"> Parrots in the </w:t>
      </w:r>
      <w:r>
        <w:rPr>
          <w:bCs/>
        </w:rPr>
        <w:t xml:space="preserve">Australasian region have </w:t>
      </w:r>
      <w:r w:rsidRPr="000957E2">
        <w:rPr>
          <w:bCs/>
        </w:rPr>
        <w:t>attain</w:t>
      </w:r>
      <w:r>
        <w:rPr>
          <w:bCs/>
        </w:rPr>
        <w:t>ed</w:t>
      </w:r>
      <w:r w:rsidRPr="000957E2">
        <w:rPr>
          <w:bCs/>
        </w:rPr>
        <w:t xml:space="preserve"> the greatest ecological and morphological diversity.</w:t>
      </w:r>
      <w:r w:rsidRPr="004E710D">
        <w:rPr>
          <w:bCs/>
        </w:rPr>
        <w:t xml:space="preserve"> </w:t>
      </w:r>
      <w:r>
        <w:rPr>
          <w:bCs/>
        </w:rPr>
        <w:t>The plumage of m</w:t>
      </w:r>
      <w:r w:rsidRPr="004E710D">
        <w:rPr>
          <w:bCs/>
        </w:rPr>
        <w:t>ost parrots around the world are varia</w:t>
      </w:r>
      <w:r>
        <w:rPr>
          <w:bCs/>
        </w:rPr>
        <w:t xml:space="preserve">nts of </w:t>
      </w:r>
      <w:r w:rsidRPr="004E710D">
        <w:rPr>
          <w:bCs/>
        </w:rPr>
        <w:t xml:space="preserve">green due to their rain forest habitat, </w:t>
      </w:r>
      <w:r>
        <w:rPr>
          <w:bCs/>
        </w:rPr>
        <w:t xml:space="preserve">however, </w:t>
      </w:r>
      <w:r w:rsidRPr="004E710D">
        <w:rPr>
          <w:bCs/>
        </w:rPr>
        <w:t>in Australia</w:t>
      </w:r>
      <w:r>
        <w:rPr>
          <w:bCs/>
        </w:rPr>
        <w:t>,</w:t>
      </w:r>
      <w:r w:rsidRPr="004E710D">
        <w:rPr>
          <w:bCs/>
        </w:rPr>
        <w:t xml:space="preserve"> parrot</w:t>
      </w:r>
      <w:r>
        <w:rPr>
          <w:bCs/>
        </w:rPr>
        <w:t>s are found with</w:t>
      </w:r>
      <w:r w:rsidRPr="004E710D">
        <w:rPr>
          <w:bCs/>
        </w:rPr>
        <w:t xml:space="preserve"> </w:t>
      </w:r>
      <w:r>
        <w:rPr>
          <w:bCs/>
        </w:rPr>
        <w:t>multiple colours including black, white, red</w:t>
      </w:r>
      <w:r w:rsidRPr="004E710D">
        <w:rPr>
          <w:bCs/>
        </w:rPr>
        <w:t xml:space="preserve">, yellow, grey, </w:t>
      </w:r>
      <w:r>
        <w:rPr>
          <w:bCs/>
        </w:rPr>
        <w:t>and</w:t>
      </w:r>
      <w:r w:rsidRPr="004E710D">
        <w:rPr>
          <w:bCs/>
        </w:rPr>
        <w:t xml:space="preserve"> pink</w:t>
      </w:r>
      <w:r>
        <w:rPr>
          <w:bCs/>
        </w:rPr>
        <w:t>, due to</w:t>
      </w:r>
      <w:r w:rsidRPr="004E710D">
        <w:rPr>
          <w:bCs/>
        </w:rPr>
        <w:t xml:space="preserve"> </w:t>
      </w:r>
      <w:r>
        <w:rPr>
          <w:bCs/>
        </w:rPr>
        <w:t>their colonisation of</w:t>
      </w:r>
      <w:r w:rsidRPr="004E710D">
        <w:rPr>
          <w:bCs/>
        </w:rPr>
        <w:t xml:space="preserve"> </w:t>
      </w:r>
      <w:r>
        <w:rPr>
          <w:bCs/>
        </w:rPr>
        <w:t xml:space="preserve">a wide variety of </w:t>
      </w:r>
      <w:r w:rsidRPr="004E710D">
        <w:rPr>
          <w:bCs/>
        </w:rPr>
        <w:t xml:space="preserve">habitats </w:t>
      </w:r>
      <w:r>
        <w:rPr>
          <w:bCs/>
        </w:rPr>
        <w:t>(</w:t>
      </w:r>
      <w:r w:rsidRPr="00864AFA">
        <w:rPr>
          <w:bCs/>
        </w:rPr>
        <w:t>Chambers 2009).</w:t>
      </w:r>
      <w:r>
        <w:rPr>
          <w:color w:val="000000"/>
          <w:sz w:val="20"/>
          <w:szCs w:val="20"/>
        </w:rPr>
        <w:t xml:space="preserve"> </w:t>
      </w:r>
    </w:p>
    <w:p w:rsidR="00FC61DD" w:rsidRDefault="00FC61DD" w:rsidP="00FC61DD">
      <w:pPr>
        <w:rPr>
          <w:bCs/>
        </w:rPr>
      </w:pPr>
    </w:p>
    <w:p w:rsidR="00FC61DD" w:rsidRPr="00C62EE6" w:rsidRDefault="00FC61DD" w:rsidP="00FC61DD">
      <w:r w:rsidRPr="004E710D">
        <w:rPr>
          <w:bCs/>
        </w:rPr>
        <w:t xml:space="preserve">There are over </w:t>
      </w:r>
      <w:r>
        <w:rPr>
          <w:bCs/>
        </w:rPr>
        <w:t>50</w:t>
      </w:r>
      <w:r w:rsidRPr="004E710D">
        <w:rPr>
          <w:bCs/>
        </w:rPr>
        <w:t xml:space="preserve"> species </w:t>
      </w:r>
      <w:r>
        <w:rPr>
          <w:bCs/>
        </w:rPr>
        <w:t>of parrot in</w:t>
      </w:r>
      <w:r w:rsidRPr="004E710D">
        <w:rPr>
          <w:bCs/>
        </w:rPr>
        <w:t xml:space="preserve"> Australia</w:t>
      </w:r>
      <w:r>
        <w:rPr>
          <w:bCs/>
        </w:rPr>
        <w:t>,</w:t>
      </w:r>
      <w:r w:rsidRPr="004E710D">
        <w:rPr>
          <w:bCs/>
        </w:rPr>
        <w:t xml:space="preserve"> with over 40 </w:t>
      </w:r>
      <w:r>
        <w:rPr>
          <w:bCs/>
        </w:rPr>
        <w:t>endemic</w:t>
      </w:r>
      <w:r w:rsidRPr="004E710D">
        <w:rPr>
          <w:bCs/>
        </w:rPr>
        <w:t>.</w:t>
      </w:r>
      <w:r>
        <w:rPr>
          <w:bCs/>
        </w:rPr>
        <w:t xml:space="preserve"> </w:t>
      </w:r>
      <w:r>
        <w:t>At present</w:t>
      </w:r>
      <w:bookmarkStart w:id="126" w:name="OLE_LINK3"/>
      <w:bookmarkStart w:id="127" w:name="OLE_LINK4"/>
      <w:r>
        <w:t xml:space="preserve">, </w:t>
      </w:r>
      <w:r w:rsidRPr="00C62EE6">
        <w:t xml:space="preserve">16 </w:t>
      </w:r>
      <w:r>
        <w:t xml:space="preserve">parrot </w:t>
      </w:r>
      <w:r w:rsidRPr="00C62EE6">
        <w:t xml:space="preserve">species </w:t>
      </w:r>
      <w:bookmarkEnd w:id="126"/>
      <w:bookmarkEnd w:id="127"/>
      <w:r>
        <w:t xml:space="preserve">are </w:t>
      </w:r>
      <w:r w:rsidRPr="00C62EE6">
        <w:t>classified as threatened under t</w:t>
      </w:r>
      <w:r>
        <w:t>he EPBC Act (see Table 3).</w:t>
      </w:r>
      <w:r w:rsidRPr="00C62EE6">
        <w:t xml:space="preserve"> These species have the potential to be gravely affected by PBFD</w:t>
      </w:r>
      <w:r>
        <w:t xml:space="preserve"> as numerous past and present stresses affect them, causing small population sizes</w:t>
      </w:r>
      <w:r w:rsidRPr="00C62EE6">
        <w:t xml:space="preserve">. </w:t>
      </w:r>
      <w:r>
        <w:t xml:space="preserve">Further information, including effects of PBFD, on these threatened parrots is at Appendix A. </w:t>
      </w:r>
    </w:p>
    <w:p w:rsidR="00FC61DD" w:rsidRDefault="00FC61DD" w:rsidP="00FC61DD"/>
    <w:p w:rsidR="00FC61DD" w:rsidRDefault="00FC61DD" w:rsidP="00FC61DD"/>
    <w:p w:rsidR="00FC61DD" w:rsidRDefault="00FC61DD" w:rsidP="00FC61DD"/>
    <w:p w:rsidR="00FC61DD" w:rsidRDefault="00FC61DD" w:rsidP="00FC61DD"/>
    <w:p w:rsidR="00FC61DD" w:rsidRDefault="00FC61DD" w:rsidP="00FC61DD"/>
    <w:p w:rsidR="00FC61DD" w:rsidRDefault="00FC61DD" w:rsidP="00FC61DD"/>
    <w:p w:rsidR="00FC61DD" w:rsidRDefault="00FC61DD" w:rsidP="00FC61DD"/>
    <w:p w:rsidR="00FC61DD" w:rsidRDefault="00FC61DD" w:rsidP="00FC61DD"/>
    <w:p w:rsidR="00FC61DD" w:rsidRDefault="00FC61DD" w:rsidP="00FC61DD"/>
    <w:p w:rsidR="00FC61DD" w:rsidRDefault="00FC61DD" w:rsidP="00FC61DD"/>
    <w:p w:rsidR="00FC61DD" w:rsidRDefault="00FC61DD" w:rsidP="00FC61DD"/>
    <w:p w:rsidR="00FC61DD" w:rsidRDefault="00FC61DD" w:rsidP="00FC61DD"/>
    <w:p w:rsidR="00FC61DD" w:rsidRDefault="00FC61DD" w:rsidP="00FC61DD"/>
    <w:p w:rsidR="00FC61DD" w:rsidRDefault="00FC61DD" w:rsidP="00FC61DD"/>
    <w:p w:rsidR="00FC61DD" w:rsidRDefault="00FC61DD" w:rsidP="00FC61DD"/>
    <w:p w:rsidR="00FC61DD" w:rsidRDefault="00FC61DD" w:rsidP="00FC61DD"/>
    <w:p w:rsidR="00FC61DD" w:rsidRDefault="00FC61DD" w:rsidP="00FC61DD"/>
    <w:p w:rsidR="00FC61DD" w:rsidRDefault="00FC61DD" w:rsidP="00FC61DD"/>
    <w:p w:rsidR="00FC61DD" w:rsidRDefault="00FC61DD" w:rsidP="00FC61DD"/>
    <w:p w:rsidR="00FC61DD" w:rsidRDefault="00FC61DD" w:rsidP="00FC61DD"/>
    <w:p w:rsidR="00FC61DD" w:rsidRDefault="00FC61DD" w:rsidP="00FC61DD">
      <w:pPr>
        <w:sectPr w:rsidR="00FC61DD" w:rsidSect="00962208">
          <w:pgSz w:w="11906" w:h="16838"/>
          <w:pgMar w:top="1440" w:right="1440" w:bottom="1440" w:left="1440" w:header="709" w:footer="709" w:gutter="0"/>
          <w:pgNumType w:fmt="numberInDash"/>
          <w:cols w:space="708"/>
          <w:titlePg/>
          <w:docGrid w:linePitch="360"/>
        </w:sectPr>
      </w:pPr>
    </w:p>
    <w:p w:rsidR="00FC61DD" w:rsidRPr="00245D3B" w:rsidRDefault="00FC61DD" w:rsidP="00FC61DD">
      <w:pPr>
        <w:pStyle w:val="Para12"/>
        <w:spacing w:after="0"/>
        <w:rPr>
          <w:rFonts w:asciiTheme="minorHAnsi" w:eastAsiaTheme="minorHAnsi" w:hAnsiTheme="minorHAnsi" w:cstheme="minorBidi"/>
          <w:color w:val="auto"/>
          <w:sz w:val="22"/>
          <w:szCs w:val="22"/>
        </w:rPr>
      </w:pPr>
      <w:r w:rsidRPr="00245D3B">
        <w:rPr>
          <w:rFonts w:asciiTheme="minorHAnsi" w:eastAsiaTheme="minorHAnsi" w:hAnsiTheme="minorHAnsi" w:cstheme="minorBidi"/>
          <w:color w:val="auto"/>
          <w:sz w:val="22"/>
          <w:szCs w:val="22"/>
        </w:rPr>
        <w:lastRenderedPageBreak/>
        <w:t xml:space="preserve">Table 3: The 16 species of Australian threatened </w:t>
      </w:r>
      <w:proofErr w:type="spellStart"/>
      <w:r w:rsidRPr="00245D3B">
        <w:rPr>
          <w:rFonts w:asciiTheme="minorHAnsi" w:eastAsiaTheme="minorHAnsi" w:hAnsiTheme="minorHAnsi" w:cstheme="minorBidi"/>
          <w:color w:val="auto"/>
          <w:sz w:val="22"/>
          <w:szCs w:val="22"/>
        </w:rPr>
        <w:t>psittacines</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0"/>
        <w:gridCol w:w="2551"/>
        <w:gridCol w:w="2690"/>
        <w:gridCol w:w="3067"/>
        <w:gridCol w:w="3096"/>
      </w:tblGrid>
      <w:tr w:rsidR="00FC61DD" w:rsidTr="00962208">
        <w:tc>
          <w:tcPr>
            <w:tcW w:w="977" w:type="pct"/>
            <w:shd w:val="clear" w:color="auto" w:fill="808080"/>
          </w:tcPr>
          <w:p w:rsidR="00FC61DD" w:rsidRPr="008F0C8D" w:rsidRDefault="00FC61DD" w:rsidP="00962208">
            <w:pPr>
              <w:pStyle w:val="Para12"/>
              <w:spacing w:after="0"/>
              <w:rPr>
                <w:rFonts w:ascii="Calibri" w:eastAsia="Calibri" w:hAnsi="Calibri"/>
                <w:bCs/>
                <w:color w:val="auto"/>
                <w:szCs w:val="22"/>
              </w:rPr>
            </w:pPr>
            <w:r w:rsidRPr="008F0C8D">
              <w:rPr>
                <w:rFonts w:eastAsia="Calibri"/>
                <w:b/>
                <w:sz w:val="22"/>
                <w:lang w:eastAsia="en-AU"/>
              </w:rPr>
              <w:t>Picture</w:t>
            </w:r>
          </w:p>
        </w:tc>
        <w:tc>
          <w:tcPr>
            <w:tcW w:w="900" w:type="pct"/>
            <w:vAlign w:val="center"/>
          </w:tcPr>
          <w:p w:rsidR="00FC61DD" w:rsidRPr="008F0C8D" w:rsidRDefault="00FC61DD" w:rsidP="00962208">
            <w:pPr>
              <w:pStyle w:val="Para12"/>
              <w:spacing w:after="0"/>
              <w:jc w:val="center"/>
              <w:rPr>
                <w:rFonts w:ascii="Calibri" w:eastAsia="Calibri" w:hAnsi="Calibri"/>
                <w:bCs/>
                <w:color w:val="auto"/>
                <w:szCs w:val="22"/>
              </w:rPr>
            </w:pPr>
            <w:r>
              <w:rPr>
                <w:rFonts w:ascii="Calibri" w:eastAsia="Calibri" w:hAnsi="Calibri"/>
                <w:noProof/>
                <w:sz w:val="22"/>
                <w:lang w:eastAsia="en-AU"/>
              </w:rPr>
              <w:drawing>
                <wp:inline distT="0" distB="0" distL="0" distR="0">
                  <wp:extent cx="1133475" cy="1390650"/>
                  <wp:effectExtent l="19050" t="0" r="9525" b="0"/>
                  <wp:docPr id="42" name="Picture 7" descr="\\pvac01file02\user2$\A18523\Profil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vac01file02\user2$\A18523\Profile\Desktop\Untitled.png"/>
                          <pic:cNvPicPr>
                            <a:picLocks noChangeAspect="1" noChangeArrowheads="1"/>
                          </pic:cNvPicPr>
                        </pic:nvPicPr>
                        <pic:blipFill>
                          <a:blip r:embed="rId17" cstate="print"/>
                          <a:stretch>
                            <a:fillRect/>
                          </a:stretch>
                        </pic:blipFill>
                        <pic:spPr bwMode="auto">
                          <a:xfrm>
                            <a:off x="0" y="0"/>
                            <a:ext cx="1133475" cy="1390650"/>
                          </a:xfrm>
                          <a:prstGeom prst="rect">
                            <a:avLst/>
                          </a:prstGeom>
                          <a:noFill/>
                          <a:ln w="9525">
                            <a:noFill/>
                            <a:miter lim="800000"/>
                            <a:headEnd/>
                            <a:tailEnd/>
                          </a:ln>
                        </pic:spPr>
                      </pic:pic>
                    </a:graphicData>
                  </a:graphic>
                </wp:inline>
              </w:drawing>
            </w:r>
          </w:p>
        </w:tc>
        <w:tc>
          <w:tcPr>
            <w:tcW w:w="949" w:type="pct"/>
            <w:vAlign w:val="center"/>
          </w:tcPr>
          <w:p w:rsidR="00FC61DD" w:rsidRPr="008F0C8D" w:rsidRDefault="00FC61DD" w:rsidP="00962208">
            <w:pPr>
              <w:pStyle w:val="Para12"/>
              <w:spacing w:after="0"/>
              <w:jc w:val="center"/>
              <w:rPr>
                <w:rFonts w:ascii="Calibri" w:eastAsia="Calibri" w:hAnsi="Calibri"/>
                <w:bCs/>
                <w:color w:val="auto"/>
                <w:szCs w:val="22"/>
              </w:rPr>
            </w:pPr>
            <w:r>
              <w:rPr>
                <w:rFonts w:ascii="Calibri" w:eastAsia="Calibri" w:hAnsi="Calibri"/>
                <w:noProof/>
                <w:sz w:val="20"/>
                <w:lang w:eastAsia="en-AU"/>
              </w:rPr>
              <w:drawing>
                <wp:inline distT="0" distB="0" distL="0" distR="0">
                  <wp:extent cx="1076325" cy="1304925"/>
                  <wp:effectExtent l="19050" t="0" r="9525" b="0"/>
                  <wp:docPr id="43" name="Picture 1" descr="\\pvac01file02\user2$\A18523\Profil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ac01file02\user2$\A18523\Profile\Desktop\Untitled.png"/>
                          <pic:cNvPicPr>
                            <a:picLocks noChangeAspect="1" noChangeArrowheads="1"/>
                          </pic:cNvPicPr>
                        </pic:nvPicPr>
                        <pic:blipFill>
                          <a:blip r:embed="rId18" cstate="print"/>
                          <a:stretch>
                            <a:fillRect/>
                          </a:stretch>
                        </pic:blipFill>
                        <pic:spPr bwMode="auto">
                          <a:xfrm>
                            <a:off x="0" y="0"/>
                            <a:ext cx="1076325" cy="1304925"/>
                          </a:xfrm>
                          <a:prstGeom prst="rect">
                            <a:avLst/>
                          </a:prstGeom>
                          <a:noFill/>
                          <a:ln w="9525">
                            <a:noFill/>
                            <a:miter lim="800000"/>
                            <a:headEnd/>
                            <a:tailEnd/>
                          </a:ln>
                        </pic:spPr>
                      </pic:pic>
                    </a:graphicData>
                  </a:graphic>
                </wp:inline>
              </w:drawing>
            </w:r>
          </w:p>
        </w:tc>
        <w:tc>
          <w:tcPr>
            <w:tcW w:w="1082" w:type="pct"/>
            <w:vAlign w:val="center"/>
          </w:tcPr>
          <w:p w:rsidR="00FC61DD" w:rsidRPr="008F0C8D" w:rsidRDefault="00FC61DD" w:rsidP="00962208">
            <w:pPr>
              <w:pStyle w:val="Para12"/>
              <w:spacing w:after="0"/>
              <w:jc w:val="center"/>
              <w:rPr>
                <w:rFonts w:ascii="Calibri" w:eastAsia="Calibri" w:hAnsi="Calibri"/>
                <w:bCs/>
                <w:color w:val="auto"/>
                <w:szCs w:val="22"/>
              </w:rPr>
            </w:pPr>
            <w:r>
              <w:rPr>
                <w:rFonts w:ascii="Calibri" w:eastAsia="Calibri" w:hAnsi="Calibri"/>
                <w:noProof/>
                <w:sz w:val="22"/>
                <w:lang w:eastAsia="en-AU"/>
              </w:rPr>
              <w:drawing>
                <wp:inline distT="0" distB="0" distL="0" distR="0">
                  <wp:extent cx="1219200" cy="1362075"/>
                  <wp:effectExtent l="19050" t="0" r="0" b="0"/>
                  <wp:docPr id="44" name="Picture 2" descr="\\pvac01file02\user2$\A18523\Profil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vac01file02\user2$\A18523\Profile\Desktop\Untitled.png"/>
                          <pic:cNvPicPr>
                            <a:picLocks noChangeAspect="1" noChangeArrowheads="1"/>
                          </pic:cNvPicPr>
                        </pic:nvPicPr>
                        <pic:blipFill>
                          <a:blip r:embed="rId19" cstate="print"/>
                          <a:stretch>
                            <a:fillRect/>
                          </a:stretch>
                        </pic:blipFill>
                        <pic:spPr bwMode="auto">
                          <a:xfrm>
                            <a:off x="0" y="0"/>
                            <a:ext cx="1219200" cy="1362075"/>
                          </a:xfrm>
                          <a:prstGeom prst="rect">
                            <a:avLst/>
                          </a:prstGeom>
                          <a:noFill/>
                          <a:ln w="9525">
                            <a:noFill/>
                            <a:miter lim="800000"/>
                            <a:headEnd/>
                            <a:tailEnd/>
                          </a:ln>
                        </pic:spPr>
                      </pic:pic>
                    </a:graphicData>
                  </a:graphic>
                </wp:inline>
              </w:drawing>
            </w:r>
          </w:p>
        </w:tc>
        <w:tc>
          <w:tcPr>
            <w:tcW w:w="1092" w:type="pct"/>
            <w:vAlign w:val="center"/>
          </w:tcPr>
          <w:p w:rsidR="00FC61DD" w:rsidRPr="008F0C8D" w:rsidRDefault="00FC61DD" w:rsidP="00962208">
            <w:pPr>
              <w:pStyle w:val="Para12"/>
              <w:spacing w:after="0"/>
              <w:jc w:val="center"/>
              <w:rPr>
                <w:rFonts w:ascii="Calibri" w:eastAsia="Calibri" w:hAnsi="Calibri"/>
                <w:bCs/>
                <w:color w:val="auto"/>
                <w:szCs w:val="22"/>
              </w:rPr>
            </w:pPr>
            <w:r>
              <w:rPr>
                <w:rFonts w:ascii="Calibri" w:eastAsia="Calibri" w:hAnsi="Calibri"/>
                <w:noProof/>
                <w:sz w:val="22"/>
                <w:lang w:eastAsia="en-AU"/>
              </w:rPr>
              <w:drawing>
                <wp:inline distT="0" distB="0" distL="0" distR="0">
                  <wp:extent cx="962025" cy="1419225"/>
                  <wp:effectExtent l="19050" t="0" r="9525" b="0"/>
                  <wp:docPr id="45" name="Picture 8" descr="\\pvac01file02\user2$\A18523\Profil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vac01file02\user2$\A18523\Profile\Desktop\Untitled.png"/>
                          <pic:cNvPicPr>
                            <a:picLocks noChangeAspect="1" noChangeArrowheads="1"/>
                          </pic:cNvPicPr>
                        </pic:nvPicPr>
                        <pic:blipFill>
                          <a:blip r:embed="rId20" cstate="print"/>
                          <a:stretch>
                            <a:fillRect/>
                          </a:stretch>
                        </pic:blipFill>
                        <pic:spPr bwMode="auto">
                          <a:xfrm>
                            <a:off x="0" y="0"/>
                            <a:ext cx="962025" cy="1419225"/>
                          </a:xfrm>
                          <a:prstGeom prst="rect">
                            <a:avLst/>
                          </a:prstGeom>
                          <a:noFill/>
                          <a:ln w="9525">
                            <a:noFill/>
                            <a:miter lim="800000"/>
                            <a:headEnd/>
                            <a:tailEnd/>
                          </a:ln>
                        </pic:spPr>
                      </pic:pic>
                    </a:graphicData>
                  </a:graphic>
                </wp:inline>
              </w:drawing>
            </w:r>
          </w:p>
        </w:tc>
      </w:tr>
      <w:tr w:rsidR="00FC61DD" w:rsidTr="00962208">
        <w:tc>
          <w:tcPr>
            <w:tcW w:w="977" w:type="pct"/>
            <w:shd w:val="clear" w:color="auto" w:fill="808080"/>
          </w:tcPr>
          <w:p w:rsidR="00FC61DD" w:rsidRPr="008F0C8D" w:rsidRDefault="00FC61DD" w:rsidP="00962208">
            <w:pPr>
              <w:pStyle w:val="Para12"/>
              <w:spacing w:after="0"/>
              <w:rPr>
                <w:rFonts w:ascii="Calibri" w:eastAsia="Calibri" w:hAnsi="Calibri"/>
                <w:bCs/>
                <w:color w:val="auto"/>
                <w:szCs w:val="22"/>
              </w:rPr>
            </w:pPr>
            <w:r w:rsidRPr="008F0C8D">
              <w:rPr>
                <w:rFonts w:eastAsia="Calibri"/>
                <w:b/>
                <w:sz w:val="22"/>
                <w:szCs w:val="22"/>
              </w:rPr>
              <w:t xml:space="preserve">Threatened Parrot </w:t>
            </w:r>
            <w:r w:rsidRPr="008F0C8D">
              <w:rPr>
                <w:rFonts w:eastAsia="Calibri"/>
                <w:b/>
                <w:sz w:val="22"/>
                <w:szCs w:val="22"/>
                <w:lang w:eastAsia="en-AU"/>
              </w:rPr>
              <w:t>Species</w:t>
            </w:r>
          </w:p>
        </w:tc>
        <w:tc>
          <w:tcPr>
            <w:tcW w:w="900" w:type="pct"/>
          </w:tcPr>
          <w:p w:rsidR="00FC61DD" w:rsidRPr="008F0C8D" w:rsidRDefault="00FC61DD" w:rsidP="00962208">
            <w:pPr>
              <w:pStyle w:val="Para12"/>
              <w:spacing w:after="0"/>
              <w:rPr>
                <w:rFonts w:ascii="Calibri" w:eastAsia="Calibri" w:hAnsi="Calibri"/>
                <w:bCs/>
                <w:color w:val="auto"/>
                <w:szCs w:val="22"/>
              </w:rPr>
            </w:pPr>
            <w:proofErr w:type="spellStart"/>
            <w:r w:rsidRPr="008F0C8D">
              <w:rPr>
                <w:rFonts w:eastAsia="Calibri"/>
                <w:bCs/>
                <w:sz w:val="22"/>
                <w:szCs w:val="22"/>
                <w:lang w:eastAsia="en-AU"/>
              </w:rPr>
              <w:t>Baudin’s</w:t>
            </w:r>
            <w:proofErr w:type="spellEnd"/>
            <w:r w:rsidRPr="008F0C8D">
              <w:rPr>
                <w:rFonts w:eastAsia="Calibri"/>
                <w:bCs/>
                <w:sz w:val="22"/>
                <w:szCs w:val="22"/>
                <w:lang w:eastAsia="en-AU"/>
              </w:rPr>
              <w:t xml:space="preserve"> cockatoo</w:t>
            </w:r>
          </w:p>
        </w:tc>
        <w:tc>
          <w:tcPr>
            <w:tcW w:w="949" w:type="pct"/>
          </w:tcPr>
          <w:p w:rsidR="00FC61DD" w:rsidRPr="008F0C8D" w:rsidRDefault="00FC61DD" w:rsidP="00962208">
            <w:pPr>
              <w:pStyle w:val="Para12"/>
              <w:spacing w:after="0"/>
              <w:rPr>
                <w:rFonts w:ascii="Calibri" w:eastAsia="Calibri" w:hAnsi="Calibri"/>
                <w:bCs/>
                <w:color w:val="auto"/>
                <w:szCs w:val="22"/>
              </w:rPr>
            </w:pPr>
            <w:proofErr w:type="spellStart"/>
            <w:r w:rsidRPr="008F0C8D">
              <w:rPr>
                <w:rFonts w:eastAsia="Calibri"/>
                <w:bCs/>
                <w:sz w:val="22"/>
                <w:szCs w:val="22"/>
                <w:lang w:eastAsia="en-AU"/>
              </w:rPr>
              <w:t>Carnaby’s</w:t>
            </w:r>
            <w:proofErr w:type="spellEnd"/>
            <w:r w:rsidRPr="008F0C8D">
              <w:rPr>
                <w:rFonts w:eastAsia="Calibri"/>
                <w:bCs/>
                <w:sz w:val="22"/>
                <w:szCs w:val="22"/>
                <w:lang w:eastAsia="en-AU"/>
              </w:rPr>
              <w:t xml:space="preserve"> cockatoo</w:t>
            </w:r>
          </w:p>
        </w:tc>
        <w:tc>
          <w:tcPr>
            <w:tcW w:w="1082" w:type="pct"/>
          </w:tcPr>
          <w:p w:rsidR="00FC61DD" w:rsidRPr="008F0C8D" w:rsidRDefault="00FC61DD" w:rsidP="00962208">
            <w:pPr>
              <w:pStyle w:val="Para12"/>
              <w:spacing w:after="0"/>
              <w:rPr>
                <w:rFonts w:ascii="Calibri" w:eastAsia="Calibri" w:hAnsi="Calibri"/>
                <w:bCs/>
                <w:color w:val="auto"/>
                <w:szCs w:val="22"/>
              </w:rPr>
            </w:pPr>
            <w:proofErr w:type="spellStart"/>
            <w:r w:rsidRPr="008F0C8D">
              <w:rPr>
                <w:rFonts w:eastAsia="Calibri"/>
                <w:bCs/>
                <w:sz w:val="22"/>
                <w:szCs w:val="22"/>
                <w:lang w:eastAsia="en-AU"/>
              </w:rPr>
              <w:t>Coxen’s</w:t>
            </w:r>
            <w:proofErr w:type="spellEnd"/>
            <w:r w:rsidRPr="008F0C8D">
              <w:rPr>
                <w:rFonts w:eastAsia="Calibri"/>
                <w:bCs/>
                <w:sz w:val="22"/>
                <w:szCs w:val="22"/>
                <w:lang w:eastAsia="en-AU"/>
              </w:rPr>
              <w:t xml:space="preserve"> fig parrot</w:t>
            </w:r>
          </w:p>
        </w:tc>
        <w:tc>
          <w:tcPr>
            <w:tcW w:w="1092" w:type="pct"/>
          </w:tcPr>
          <w:p w:rsidR="00FC61DD" w:rsidRPr="008F0C8D" w:rsidRDefault="00FC61DD" w:rsidP="00962208">
            <w:pPr>
              <w:pStyle w:val="Para12"/>
              <w:spacing w:after="0"/>
              <w:rPr>
                <w:rFonts w:ascii="Calibri" w:eastAsia="Calibri" w:hAnsi="Calibri"/>
                <w:bCs/>
                <w:color w:val="auto"/>
                <w:szCs w:val="22"/>
              </w:rPr>
            </w:pPr>
            <w:r w:rsidRPr="008F0C8D">
              <w:rPr>
                <w:rFonts w:eastAsia="Calibri"/>
                <w:bCs/>
                <w:sz w:val="22"/>
                <w:szCs w:val="22"/>
                <w:lang w:eastAsia="en-AU"/>
              </w:rPr>
              <w:t>Forest red-tailed black cockatoo</w:t>
            </w:r>
          </w:p>
        </w:tc>
      </w:tr>
      <w:tr w:rsidR="00FC61DD" w:rsidTr="00962208">
        <w:tc>
          <w:tcPr>
            <w:tcW w:w="977" w:type="pct"/>
            <w:shd w:val="clear" w:color="auto" w:fill="808080"/>
          </w:tcPr>
          <w:p w:rsidR="00FC61DD" w:rsidRPr="008F0C8D" w:rsidRDefault="00FC61DD" w:rsidP="00962208">
            <w:pPr>
              <w:pStyle w:val="Para12"/>
              <w:spacing w:after="0"/>
              <w:rPr>
                <w:rFonts w:ascii="Calibri" w:eastAsia="Calibri" w:hAnsi="Calibri"/>
                <w:bCs/>
                <w:color w:val="auto"/>
                <w:szCs w:val="22"/>
              </w:rPr>
            </w:pPr>
            <w:r w:rsidRPr="008F0C8D">
              <w:rPr>
                <w:rFonts w:eastAsia="Calibri"/>
                <w:b/>
                <w:sz w:val="22"/>
                <w:szCs w:val="22"/>
                <w:lang w:eastAsia="en-AU"/>
              </w:rPr>
              <w:t>Scientific name</w:t>
            </w:r>
          </w:p>
        </w:tc>
        <w:tc>
          <w:tcPr>
            <w:tcW w:w="900" w:type="pct"/>
          </w:tcPr>
          <w:p w:rsidR="00FC61DD" w:rsidRPr="008F0C8D" w:rsidRDefault="00FC61DD" w:rsidP="00962208">
            <w:pPr>
              <w:pStyle w:val="Para12"/>
              <w:spacing w:after="0"/>
              <w:rPr>
                <w:rFonts w:ascii="Calibri" w:eastAsia="Calibri" w:hAnsi="Calibri"/>
                <w:bCs/>
                <w:color w:val="auto"/>
                <w:szCs w:val="22"/>
              </w:rPr>
            </w:pPr>
            <w:proofErr w:type="spellStart"/>
            <w:r w:rsidRPr="008F0C8D">
              <w:rPr>
                <w:rFonts w:eastAsia="Calibri"/>
                <w:bCs/>
                <w:i/>
                <w:sz w:val="22"/>
                <w:szCs w:val="22"/>
                <w:lang w:eastAsia="en-AU"/>
              </w:rPr>
              <w:t>Calyptorhynchus</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baudinii</w:t>
            </w:r>
            <w:proofErr w:type="spellEnd"/>
          </w:p>
        </w:tc>
        <w:tc>
          <w:tcPr>
            <w:tcW w:w="949" w:type="pct"/>
          </w:tcPr>
          <w:p w:rsidR="00FC61DD" w:rsidRPr="008F0C8D" w:rsidRDefault="00FC61DD" w:rsidP="00962208">
            <w:pPr>
              <w:pStyle w:val="Para12"/>
              <w:spacing w:after="0"/>
              <w:rPr>
                <w:rFonts w:ascii="Calibri" w:eastAsia="Calibri" w:hAnsi="Calibri"/>
                <w:bCs/>
                <w:color w:val="auto"/>
                <w:szCs w:val="22"/>
              </w:rPr>
            </w:pPr>
            <w:proofErr w:type="spellStart"/>
            <w:r w:rsidRPr="008F0C8D">
              <w:rPr>
                <w:rFonts w:eastAsia="Calibri"/>
                <w:bCs/>
                <w:i/>
                <w:sz w:val="22"/>
                <w:szCs w:val="22"/>
                <w:lang w:eastAsia="en-AU"/>
              </w:rPr>
              <w:t>Calyptorhynchus</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latirostris</w:t>
            </w:r>
            <w:proofErr w:type="spellEnd"/>
          </w:p>
        </w:tc>
        <w:tc>
          <w:tcPr>
            <w:tcW w:w="1082" w:type="pct"/>
          </w:tcPr>
          <w:p w:rsidR="00FC61DD" w:rsidRPr="008F0C8D" w:rsidRDefault="00FC61DD" w:rsidP="00962208">
            <w:pPr>
              <w:pStyle w:val="Para12"/>
              <w:spacing w:after="0"/>
              <w:rPr>
                <w:rFonts w:ascii="Calibri" w:eastAsia="Calibri" w:hAnsi="Calibri"/>
                <w:bCs/>
                <w:color w:val="auto"/>
                <w:szCs w:val="22"/>
              </w:rPr>
            </w:pPr>
            <w:proofErr w:type="spellStart"/>
            <w:r w:rsidRPr="008F0C8D">
              <w:rPr>
                <w:rFonts w:eastAsia="Calibri"/>
                <w:bCs/>
                <w:i/>
                <w:sz w:val="22"/>
                <w:szCs w:val="22"/>
                <w:lang w:eastAsia="en-AU"/>
              </w:rPr>
              <w:t>Cyclopsitta</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diophthalma</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coxeni</w:t>
            </w:r>
            <w:proofErr w:type="spellEnd"/>
          </w:p>
        </w:tc>
        <w:tc>
          <w:tcPr>
            <w:tcW w:w="1092" w:type="pct"/>
          </w:tcPr>
          <w:p w:rsidR="00FC61DD" w:rsidRPr="008F0C8D" w:rsidRDefault="00FC61DD" w:rsidP="00962208">
            <w:pPr>
              <w:pStyle w:val="Para12"/>
              <w:spacing w:after="0"/>
              <w:rPr>
                <w:rFonts w:ascii="Calibri" w:eastAsia="Calibri" w:hAnsi="Calibri"/>
                <w:bCs/>
                <w:color w:val="auto"/>
                <w:szCs w:val="22"/>
              </w:rPr>
            </w:pPr>
            <w:proofErr w:type="spellStart"/>
            <w:r w:rsidRPr="008F0C8D">
              <w:rPr>
                <w:rFonts w:eastAsia="Calibri"/>
                <w:bCs/>
                <w:i/>
                <w:sz w:val="22"/>
                <w:szCs w:val="22"/>
                <w:lang w:eastAsia="en-AU"/>
              </w:rPr>
              <w:t>Calyptorhynchus</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banksii</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naso</w:t>
            </w:r>
            <w:proofErr w:type="spellEnd"/>
          </w:p>
        </w:tc>
      </w:tr>
      <w:tr w:rsidR="00FC61DD" w:rsidTr="00962208">
        <w:tc>
          <w:tcPr>
            <w:tcW w:w="977" w:type="pct"/>
            <w:shd w:val="clear" w:color="auto" w:fill="808080"/>
          </w:tcPr>
          <w:p w:rsidR="00FC61DD" w:rsidRPr="008F0C8D" w:rsidRDefault="00FC61DD" w:rsidP="00962208">
            <w:pPr>
              <w:pStyle w:val="Para12"/>
              <w:spacing w:after="0"/>
              <w:rPr>
                <w:rFonts w:ascii="Calibri" w:eastAsia="Calibri" w:hAnsi="Calibri"/>
                <w:bCs/>
                <w:color w:val="auto"/>
                <w:szCs w:val="22"/>
              </w:rPr>
            </w:pPr>
            <w:r w:rsidRPr="008F0C8D">
              <w:rPr>
                <w:rFonts w:eastAsia="Calibri"/>
                <w:b/>
                <w:color w:val="auto"/>
                <w:sz w:val="22"/>
                <w:szCs w:val="22"/>
                <w:lang w:eastAsia="en-AU"/>
              </w:rPr>
              <w:t>EPBC status</w:t>
            </w:r>
          </w:p>
        </w:tc>
        <w:tc>
          <w:tcPr>
            <w:tcW w:w="900" w:type="pct"/>
          </w:tcPr>
          <w:p w:rsidR="00FC61DD" w:rsidRPr="008F0C8D" w:rsidRDefault="00FC61DD" w:rsidP="00962208">
            <w:pPr>
              <w:pStyle w:val="Para12"/>
              <w:spacing w:after="0"/>
              <w:rPr>
                <w:rFonts w:ascii="Calibri" w:eastAsia="Calibri" w:hAnsi="Calibri"/>
                <w:bCs/>
                <w:color w:val="auto"/>
                <w:szCs w:val="22"/>
              </w:rPr>
            </w:pPr>
            <w:r w:rsidRPr="008F0C8D">
              <w:rPr>
                <w:rFonts w:eastAsia="Calibri"/>
                <w:color w:val="auto"/>
                <w:sz w:val="22"/>
                <w:szCs w:val="22"/>
              </w:rPr>
              <w:t>Vulnerable</w:t>
            </w:r>
          </w:p>
        </w:tc>
        <w:tc>
          <w:tcPr>
            <w:tcW w:w="949" w:type="pct"/>
          </w:tcPr>
          <w:p w:rsidR="00FC61DD" w:rsidRPr="008F0C8D" w:rsidRDefault="00FC61DD" w:rsidP="00962208">
            <w:pPr>
              <w:pStyle w:val="Para12"/>
              <w:spacing w:after="0"/>
              <w:rPr>
                <w:rFonts w:ascii="Calibri" w:eastAsia="Calibri" w:hAnsi="Calibri"/>
                <w:bCs/>
                <w:color w:val="auto"/>
                <w:szCs w:val="22"/>
              </w:rPr>
            </w:pPr>
            <w:r w:rsidRPr="008F0C8D">
              <w:rPr>
                <w:rFonts w:eastAsia="Calibri"/>
                <w:color w:val="auto"/>
                <w:sz w:val="22"/>
                <w:szCs w:val="22"/>
              </w:rPr>
              <w:t>Endangered</w:t>
            </w:r>
          </w:p>
        </w:tc>
        <w:tc>
          <w:tcPr>
            <w:tcW w:w="1082" w:type="pct"/>
          </w:tcPr>
          <w:p w:rsidR="00FC61DD" w:rsidRPr="008F0C8D" w:rsidRDefault="00FC61DD" w:rsidP="00962208">
            <w:pPr>
              <w:pStyle w:val="Para12"/>
              <w:spacing w:after="0"/>
              <w:rPr>
                <w:rFonts w:ascii="Calibri" w:eastAsia="Calibri" w:hAnsi="Calibri"/>
                <w:bCs/>
                <w:color w:val="auto"/>
                <w:szCs w:val="22"/>
              </w:rPr>
            </w:pPr>
            <w:r w:rsidRPr="008F0C8D">
              <w:rPr>
                <w:rFonts w:eastAsia="Calibri"/>
                <w:color w:val="auto"/>
                <w:sz w:val="22"/>
                <w:szCs w:val="22"/>
              </w:rPr>
              <w:t xml:space="preserve">Endangered  </w:t>
            </w:r>
          </w:p>
        </w:tc>
        <w:tc>
          <w:tcPr>
            <w:tcW w:w="1092" w:type="pct"/>
          </w:tcPr>
          <w:p w:rsidR="00FC61DD" w:rsidRPr="008F0C8D" w:rsidRDefault="00FC61DD" w:rsidP="00962208">
            <w:pPr>
              <w:pStyle w:val="Para12"/>
              <w:spacing w:after="0"/>
              <w:rPr>
                <w:rFonts w:ascii="Calibri" w:eastAsia="Calibri" w:hAnsi="Calibri"/>
                <w:bCs/>
                <w:color w:val="auto"/>
                <w:szCs w:val="22"/>
              </w:rPr>
            </w:pPr>
            <w:r w:rsidRPr="008F0C8D">
              <w:rPr>
                <w:rFonts w:eastAsia="Calibri"/>
                <w:color w:val="auto"/>
                <w:sz w:val="22"/>
                <w:szCs w:val="22"/>
              </w:rPr>
              <w:t>Vulnerable</w:t>
            </w:r>
          </w:p>
        </w:tc>
      </w:tr>
    </w:tbl>
    <w:p w:rsidR="00FC61DD" w:rsidRDefault="00FC61DD" w:rsidP="00FC61DD">
      <w:pPr>
        <w:pStyle w:val="Para12"/>
        <w:spacing w:after="0"/>
        <w:rPr>
          <w:bCs/>
          <w:color w:val="auto"/>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0"/>
        <w:gridCol w:w="3117"/>
        <w:gridCol w:w="2369"/>
        <w:gridCol w:w="2702"/>
        <w:gridCol w:w="3336"/>
      </w:tblGrid>
      <w:tr w:rsidR="00FC61DD" w:rsidTr="00962208">
        <w:tc>
          <w:tcPr>
            <w:tcW w:w="947" w:type="pct"/>
            <w:shd w:val="clear" w:color="auto" w:fill="808080"/>
          </w:tcPr>
          <w:p w:rsidR="00FC61DD" w:rsidRPr="008F0C8D" w:rsidRDefault="00FC61DD" w:rsidP="00962208">
            <w:pPr>
              <w:pStyle w:val="Para12"/>
              <w:spacing w:after="0"/>
              <w:rPr>
                <w:rFonts w:ascii="Calibri" w:eastAsia="Calibri" w:hAnsi="Calibri"/>
                <w:bCs/>
                <w:color w:val="auto"/>
                <w:szCs w:val="22"/>
              </w:rPr>
            </w:pPr>
            <w:r w:rsidRPr="008F0C8D">
              <w:rPr>
                <w:rFonts w:eastAsia="Calibri"/>
                <w:b/>
                <w:sz w:val="22"/>
                <w:lang w:eastAsia="en-AU"/>
              </w:rPr>
              <w:t>Picture</w:t>
            </w:r>
          </w:p>
        </w:tc>
        <w:tc>
          <w:tcPr>
            <w:tcW w:w="1112" w:type="pct"/>
            <w:vAlign w:val="center"/>
          </w:tcPr>
          <w:p w:rsidR="00FC61DD" w:rsidRPr="008F0C8D" w:rsidRDefault="00FC61DD" w:rsidP="00962208">
            <w:pPr>
              <w:pStyle w:val="Para12"/>
              <w:spacing w:after="0"/>
              <w:jc w:val="center"/>
              <w:rPr>
                <w:rFonts w:ascii="Calibri" w:eastAsia="Calibri" w:hAnsi="Calibri"/>
                <w:noProof/>
                <w:sz w:val="20"/>
                <w:lang w:eastAsia="en-AU"/>
              </w:rPr>
            </w:pPr>
            <w:r>
              <w:rPr>
                <w:rFonts w:ascii="Calibri" w:eastAsia="Calibri" w:hAnsi="Calibri"/>
                <w:noProof/>
                <w:sz w:val="20"/>
                <w:lang w:eastAsia="en-AU"/>
              </w:rPr>
              <w:drawing>
                <wp:inline distT="0" distB="0" distL="0" distR="0">
                  <wp:extent cx="981075" cy="1495425"/>
                  <wp:effectExtent l="19050" t="0" r="9525" b="0"/>
                  <wp:docPr id="46" name="Picture 3" descr="\\pvac01file02\user2$\A18523\Profil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vac01file02\user2$\A18523\Profile\Desktop\Untitled.png"/>
                          <pic:cNvPicPr>
                            <a:picLocks noChangeAspect="1" noChangeArrowheads="1"/>
                          </pic:cNvPicPr>
                        </pic:nvPicPr>
                        <pic:blipFill>
                          <a:blip r:embed="rId21" cstate="print"/>
                          <a:stretch>
                            <a:fillRect/>
                          </a:stretch>
                        </pic:blipFill>
                        <pic:spPr bwMode="auto">
                          <a:xfrm>
                            <a:off x="0" y="0"/>
                            <a:ext cx="981075" cy="1495425"/>
                          </a:xfrm>
                          <a:prstGeom prst="rect">
                            <a:avLst/>
                          </a:prstGeom>
                          <a:noFill/>
                          <a:ln w="9525">
                            <a:noFill/>
                            <a:miter lim="800000"/>
                            <a:headEnd/>
                            <a:tailEnd/>
                          </a:ln>
                        </pic:spPr>
                      </pic:pic>
                    </a:graphicData>
                  </a:graphic>
                </wp:inline>
              </w:drawing>
            </w:r>
          </w:p>
        </w:tc>
        <w:tc>
          <w:tcPr>
            <w:tcW w:w="848" w:type="pct"/>
            <w:vAlign w:val="center"/>
          </w:tcPr>
          <w:p w:rsidR="00FC61DD" w:rsidRPr="008F0C8D" w:rsidRDefault="00FC61DD" w:rsidP="00962208">
            <w:pPr>
              <w:pStyle w:val="Para12"/>
              <w:spacing w:after="0"/>
              <w:jc w:val="center"/>
              <w:rPr>
                <w:rFonts w:ascii="Calibri" w:eastAsia="Calibri" w:hAnsi="Calibri"/>
                <w:bCs/>
                <w:color w:val="auto"/>
                <w:szCs w:val="22"/>
              </w:rPr>
            </w:pPr>
            <w:r>
              <w:rPr>
                <w:rFonts w:ascii="Calibri" w:eastAsia="Calibri" w:hAnsi="Calibri"/>
                <w:noProof/>
                <w:sz w:val="20"/>
                <w:lang w:eastAsia="en-AU"/>
              </w:rPr>
              <w:drawing>
                <wp:inline distT="0" distB="0" distL="0" distR="0">
                  <wp:extent cx="962025" cy="1390650"/>
                  <wp:effectExtent l="19050" t="0" r="9525" b="0"/>
                  <wp:docPr id="47" name="Picture 4" descr="\\pvac01file02\user2$\A18523\Profil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vac01file02\user2$\A18523\Profile\Desktop\Untitled.png"/>
                          <pic:cNvPicPr>
                            <a:picLocks noChangeAspect="1" noChangeArrowheads="1"/>
                          </pic:cNvPicPr>
                        </pic:nvPicPr>
                        <pic:blipFill>
                          <a:blip r:embed="rId22" cstate="print"/>
                          <a:stretch>
                            <a:fillRect/>
                          </a:stretch>
                        </pic:blipFill>
                        <pic:spPr bwMode="auto">
                          <a:xfrm>
                            <a:off x="0" y="0"/>
                            <a:ext cx="962025" cy="1390650"/>
                          </a:xfrm>
                          <a:prstGeom prst="rect">
                            <a:avLst/>
                          </a:prstGeom>
                          <a:noFill/>
                          <a:ln w="9525">
                            <a:noFill/>
                            <a:miter lim="800000"/>
                            <a:headEnd/>
                            <a:tailEnd/>
                          </a:ln>
                        </pic:spPr>
                      </pic:pic>
                    </a:graphicData>
                  </a:graphic>
                </wp:inline>
              </w:drawing>
            </w:r>
          </w:p>
        </w:tc>
        <w:tc>
          <w:tcPr>
            <w:tcW w:w="965" w:type="pct"/>
            <w:vAlign w:val="center"/>
          </w:tcPr>
          <w:p w:rsidR="00FC61DD" w:rsidRPr="008F0C8D" w:rsidRDefault="00FC61DD" w:rsidP="00962208">
            <w:pPr>
              <w:pStyle w:val="Para12"/>
              <w:spacing w:after="0"/>
              <w:jc w:val="center"/>
              <w:rPr>
                <w:rFonts w:ascii="Calibri" w:eastAsia="Calibri" w:hAnsi="Calibri"/>
                <w:bCs/>
                <w:color w:val="auto"/>
                <w:szCs w:val="22"/>
              </w:rPr>
            </w:pPr>
            <w:r>
              <w:rPr>
                <w:rFonts w:ascii="Calibri" w:eastAsia="Calibri" w:hAnsi="Calibri"/>
                <w:noProof/>
                <w:sz w:val="20"/>
                <w:lang w:eastAsia="en-AU"/>
              </w:rPr>
              <w:drawing>
                <wp:inline distT="0" distB="0" distL="0" distR="0">
                  <wp:extent cx="1485900" cy="1362075"/>
                  <wp:effectExtent l="19050" t="0" r="0" b="0"/>
                  <wp:docPr id="48" name="Picture 5" descr="\\pvac01file02\user2$\A18523\Profil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vac01file02\user2$\A18523\Profile\Desktop\Untitled.png"/>
                          <pic:cNvPicPr>
                            <a:picLocks noChangeAspect="1" noChangeArrowheads="1"/>
                          </pic:cNvPicPr>
                        </pic:nvPicPr>
                        <pic:blipFill>
                          <a:blip r:embed="rId23" cstate="print"/>
                          <a:stretch>
                            <a:fillRect/>
                          </a:stretch>
                        </pic:blipFill>
                        <pic:spPr bwMode="auto">
                          <a:xfrm>
                            <a:off x="0" y="0"/>
                            <a:ext cx="1485900" cy="1362075"/>
                          </a:xfrm>
                          <a:prstGeom prst="rect">
                            <a:avLst/>
                          </a:prstGeom>
                          <a:noFill/>
                          <a:ln w="9525">
                            <a:noFill/>
                            <a:miter lim="800000"/>
                            <a:headEnd/>
                            <a:tailEnd/>
                          </a:ln>
                        </pic:spPr>
                      </pic:pic>
                    </a:graphicData>
                  </a:graphic>
                </wp:inline>
              </w:drawing>
            </w:r>
          </w:p>
        </w:tc>
        <w:tc>
          <w:tcPr>
            <w:tcW w:w="1128" w:type="pct"/>
            <w:vAlign w:val="center"/>
          </w:tcPr>
          <w:p w:rsidR="00FC61DD" w:rsidRPr="008F0C8D" w:rsidRDefault="00FC61DD" w:rsidP="00962208">
            <w:pPr>
              <w:pStyle w:val="Para12"/>
              <w:spacing w:after="0"/>
              <w:jc w:val="center"/>
              <w:rPr>
                <w:rFonts w:ascii="Calibri" w:eastAsia="Calibri" w:hAnsi="Calibri"/>
                <w:bCs/>
                <w:color w:val="auto"/>
                <w:szCs w:val="22"/>
              </w:rPr>
            </w:pPr>
            <w:r>
              <w:rPr>
                <w:rFonts w:ascii="Calibri" w:eastAsia="Calibri" w:hAnsi="Calibri"/>
                <w:noProof/>
                <w:sz w:val="20"/>
                <w:lang w:eastAsia="en-AU"/>
              </w:rPr>
              <w:drawing>
                <wp:inline distT="0" distB="0" distL="0" distR="0">
                  <wp:extent cx="1962150" cy="1028700"/>
                  <wp:effectExtent l="19050" t="0" r="0" b="0"/>
                  <wp:docPr id="49" name="Picture 1" descr="\\pvac01file02\user2$\A18523\Profil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ac01file02\user2$\A18523\Profile\Desktop\Untitled.png"/>
                          <pic:cNvPicPr>
                            <a:picLocks noChangeAspect="1" noChangeArrowheads="1"/>
                          </pic:cNvPicPr>
                        </pic:nvPicPr>
                        <pic:blipFill>
                          <a:blip r:embed="rId24" cstate="print"/>
                          <a:stretch>
                            <a:fillRect/>
                          </a:stretch>
                        </pic:blipFill>
                        <pic:spPr bwMode="auto">
                          <a:xfrm>
                            <a:off x="0" y="0"/>
                            <a:ext cx="1962150" cy="1028700"/>
                          </a:xfrm>
                          <a:prstGeom prst="rect">
                            <a:avLst/>
                          </a:prstGeom>
                          <a:noFill/>
                          <a:ln w="9525">
                            <a:noFill/>
                            <a:miter lim="800000"/>
                            <a:headEnd/>
                            <a:tailEnd/>
                          </a:ln>
                        </pic:spPr>
                      </pic:pic>
                    </a:graphicData>
                  </a:graphic>
                </wp:inline>
              </w:drawing>
            </w:r>
          </w:p>
        </w:tc>
      </w:tr>
      <w:tr w:rsidR="00FC61DD" w:rsidTr="00962208">
        <w:tc>
          <w:tcPr>
            <w:tcW w:w="947" w:type="pct"/>
            <w:shd w:val="clear" w:color="auto" w:fill="808080"/>
          </w:tcPr>
          <w:p w:rsidR="00FC61DD" w:rsidRPr="008F0C8D" w:rsidRDefault="00FC61DD" w:rsidP="00962208">
            <w:pPr>
              <w:pStyle w:val="Para12"/>
              <w:spacing w:after="0"/>
              <w:rPr>
                <w:rFonts w:ascii="Calibri" w:eastAsia="Calibri" w:hAnsi="Calibri"/>
                <w:bCs/>
                <w:color w:val="auto"/>
                <w:szCs w:val="22"/>
              </w:rPr>
            </w:pPr>
            <w:r w:rsidRPr="008F0C8D">
              <w:rPr>
                <w:rFonts w:eastAsia="Calibri"/>
                <w:b/>
                <w:sz w:val="22"/>
                <w:szCs w:val="22"/>
              </w:rPr>
              <w:t xml:space="preserve">Threatened Parrot </w:t>
            </w:r>
            <w:r w:rsidRPr="008F0C8D">
              <w:rPr>
                <w:rFonts w:eastAsia="Calibri"/>
                <w:b/>
                <w:sz w:val="22"/>
                <w:szCs w:val="22"/>
                <w:lang w:eastAsia="en-AU"/>
              </w:rPr>
              <w:t>Species</w:t>
            </w:r>
          </w:p>
        </w:tc>
        <w:tc>
          <w:tcPr>
            <w:tcW w:w="1112" w:type="pct"/>
          </w:tcPr>
          <w:p w:rsidR="00FC61DD" w:rsidRPr="008F0C8D" w:rsidRDefault="00FC61DD" w:rsidP="00962208">
            <w:pPr>
              <w:pStyle w:val="Para12"/>
              <w:spacing w:after="0"/>
              <w:rPr>
                <w:rFonts w:ascii="Calibri" w:eastAsia="Calibri" w:hAnsi="Calibri"/>
                <w:bCs/>
                <w:szCs w:val="22"/>
                <w:lang w:eastAsia="en-AU"/>
              </w:rPr>
            </w:pPr>
            <w:r w:rsidRPr="008F0C8D">
              <w:rPr>
                <w:rFonts w:eastAsia="Calibri"/>
                <w:bCs/>
                <w:sz w:val="22"/>
                <w:szCs w:val="22"/>
                <w:lang w:eastAsia="en-AU"/>
              </w:rPr>
              <w:t>Glossy black cockatoo</w:t>
            </w:r>
          </w:p>
        </w:tc>
        <w:tc>
          <w:tcPr>
            <w:tcW w:w="848" w:type="pct"/>
          </w:tcPr>
          <w:p w:rsidR="00FC61DD" w:rsidRPr="008F0C8D" w:rsidRDefault="00FC61DD" w:rsidP="00962208">
            <w:pPr>
              <w:pStyle w:val="Para12"/>
              <w:spacing w:after="0"/>
              <w:rPr>
                <w:rFonts w:ascii="Calibri" w:eastAsia="Calibri" w:hAnsi="Calibri"/>
                <w:bCs/>
                <w:color w:val="auto"/>
                <w:szCs w:val="22"/>
              </w:rPr>
            </w:pPr>
            <w:r w:rsidRPr="008F0C8D">
              <w:rPr>
                <w:rFonts w:eastAsia="Calibri"/>
                <w:bCs/>
                <w:sz w:val="22"/>
                <w:szCs w:val="22"/>
                <w:lang w:eastAsia="en-AU"/>
              </w:rPr>
              <w:t>Golden shouldered parrot</w:t>
            </w:r>
          </w:p>
        </w:tc>
        <w:tc>
          <w:tcPr>
            <w:tcW w:w="965" w:type="pct"/>
          </w:tcPr>
          <w:p w:rsidR="00FC61DD" w:rsidRPr="008F0C8D" w:rsidRDefault="00FC61DD" w:rsidP="00962208">
            <w:pPr>
              <w:pStyle w:val="Para12"/>
              <w:spacing w:after="0"/>
              <w:rPr>
                <w:rFonts w:ascii="Calibri" w:eastAsia="Calibri" w:hAnsi="Calibri"/>
                <w:bCs/>
                <w:color w:val="auto"/>
                <w:szCs w:val="22"/>
              </w:rPr>
            </w:pPr>
            <w:r w:rsidRPr="008F0C8D">
              <w:rPr>
                <w:rFonts w:eastAsia="Calibri"/>
                <w:bCs/>
                <w:sz w:val="22"/>
                <w:szCs w:val="22"/>
                <w:lang w:eastAsia="en-AU"/>
              </w:rPr>
              <w:t xml:space="preserve">Muir’s </w:t>
            </w:r>
            <w:proofErr w:type="spellStart"/>
            <w:r w:rsidRPr="008F0C8D">
              <w:rPr>
                <w:rFonts w:eastAsia="Calibri"/>
                <w:bCs/>
                <w:sz w:val="22"/>
                <w:szCs w:val="22"/>
                <w:lang w:eastAsia="en-AU"/>
              </w:rPr>
              <w:t>corella</w:t>
            </w:r>
            <w:proofErr w:type="spellEnd"/>
          </w:p>
        </w:tc>
        <w:tc>
          <w:tcPr>
            <w:tcW w:w="1128" w:type="pct"/>
          </w:tcPr>
          <w:p w:rsidR="00FC61DD" w:rsidRPr="008F0C8D" w:rsidRDefault="00FC61DD" w:rsidP="00962208">
            <w:pPr>
              <w:pStyle w:val="Para12"/>
              <w:spacing w:after="0"/>
              <w:rPr>
                <w:rFonts w:ascii="Calibri" w:eastAsia="Calibri" w:hAnsi="Calibri"/>
                <w:bCs/>
                <w:color w:val="auto"/>
                <w:szCs w:val="22"/>
              </w:rPr>
            </w:pPr>
            <w:r w:rsidRPr="008F0C8D">
              <w:rPr>
                <w:rFonts w:eastAsia="Calibri"/>
                <w:bCs/>
                <w:sz w:val="22"/>
                <w:szCs w:val="22"/>
                <w:lang w:eastAsia="en-AU"/>
              </w:rPr>
              <w:t>Night parrot</w:t>
            </w:r>
          </w:p>
        </w:tc>
      </w:tr>
      <w:tr w:rsidR="00FC61DD" w:rsidTr="00962208">
        <w:tc>
          <w:tcPr>
            <w:tcW w:w="947" w:type="pct"/>
            <w:shd w:val="clear" w:color="auto" w:fill="808080"/>
          </w:tcPr>
          <w:p w:rsidR="00FC61DD" w:rsidRPr="008F0C8D" w:rsidRDefault="00FC61DD" w:rsidP="00962208">
            <w:pPr>
              <w:pStyle w:val="Para12"/>
              <w:spacing w:after="0"/>
              <w:rPr>
                <w:rFonts w:ascii="Calibri" w:eastAsia="Calibri" w:hAnsi="Calibri"/>
                <w:bCs/>
                <w:color w:val="auto"/>
                <w:szCs w:val="22"/>
              </w:rPr>
            </w:pPr>
            <w:r w:rsidRPr="008F0C8D">
              <w:rPr>
                <w:rFonts w:eastAsia="Calibri"/>
                <w:b/>
                <w:sz w:val="22"/>
                <w:szCs w:val="22"/>
                <w:lang w:eastAsia="en-AU"/>
              </w:rPr>
              <w:t>Scientific name</w:t>
            </w:r>
          </w:p>
        </w:tc>
        <w:tc>
          <w:tcPr>
            <w:tcW w:w="1112" w:type="pct"/>
          </w:tcPr>
          <w:p w:rsidR="00FC61DD" w:rsidRPr="008F0C8D" w:rsidRDefault="00FC61DD" w:rsidP="00962208">
            <w:pPr>
              <w:pStyle w:val="Para12"/>
              <w:spacing w:after="0"/>
              <w:rPr>
                <w:rFonts w:ascii="Calibri" w:eastAsia="Calibri" w:hAnsi="Calibri"/>
                <w:bCs/>
                <w:i/>
                <w:szCs w:val="22"/>
                <w:lang w:eastAsia="en-AU"/>
              </w:rPr>
            </w:pPr>
            <w:proofErr w:type="spellStart"/>
            <w:r w:rsidRPr="008F0C8D">
              <w:rPr>
                <w:rFonts w:eastAsia="Calibri"/>
                <w:bCs/>
                <w:i/>
                <w:sz w:val="22"/>
                <w:szCs w:val="22"/>
                <w:lang w:eastAsia="en-AU"/>
              </w:rPr>
              <w:t>Calyptorhynchus</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lathami</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halmaturinus</w:t>
            </w:r>
            <w:proofErr w:type="spellEnd"/>
          </w:p>
        </w:tc>
        <w:tc>
          <w:tcPr>
            <w:tcW w:w="848" w:type="pct"/>
          </w:tcPr>
          <w:p w:rsidR="00FC61DD" w:rsidRPr="008F0C8D" w:rsidRDefault="00FC61DD" w:rsidP="00962208">
            <w:pPr>
              <w:pStyle w:val="Para12"/>
              <w:spacing w:after="0"/>
              <w:rPr>
                <w:rFonts w:ascii="Calibri" w:eastAsia="Calibri" w:hAnsi="Calibri"/>
                <w:bCs/>
                <w:color w:val="auto"/>
                <w:szCs w:val="22"/>
              </w:rPr>
            </w:pPr>
            <w:proofErr w:type="spellStart"/>
            <w:r w:rsidRPr="008F0C8D">
              <w:rPr>
                <w:rFonts w:eastAsia="Calibri"/>
                <w:bCs/>
                <w:i/>
                <w:sz w:val="22"/>
                <w:szCs w:val="22"/>
                <w:lang w:eastAsia="en-AU"/>
              </w:rPr>
              <w:t>Psephotus</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chrysopterygius</w:t>
            </w:r>
            <w:proofErr w:type="spellEnd"/>
          </w:p>
        </w:tc>
        <w:tc>
          <w:tcPr>
            <w:tcW w:w="965" w:type="pct"/>
          </w:tcPr>
          <w:p w:rsidR="00FC61DD" w:rsidRPr="008F0C8D" w:rsidRDefault="00FC61DD" w:rsidP="00962208">
            <w:pPr>
              <w:pStyle w:val="Para12"/>
              <w:spacing w:after="0"/>
              <w:rPr>
                <w:rFonts w:ascii="Calibri" w:eastAsia="Calibri" w:hAnsi="Calibri"/>
                <w:bCs/>
                <w:color w:val="auto"/>
                <w:szCs w:val="22"/>
              </w:rPr>
            </w:pPr>
            <w:proofErr w:type="spellStart"/>
            <w:r w:rsidRPr="008F0C8D">
              <w:rPr>
                <w:rFonts w:eastAsia="Calibri"/>
                <w:bCs/>
                <w:i/>
                <w:sz w:val="22"/>
                <w:szCs w:val="22"/>
                <w:lang w:eastAsia="en-AU"/>
              </w:rPr>
              <w:t>Cacatua</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pastinator</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pastinator</w:t>
            </w:r>
            <w:proofErr w:type="spellEnd"/>
          </w:p>
        </w:tc>
        <w:tc>
          <w:tcPr>
            <w:tcW w:w="1128" w:type="pct"/>
          </w:tcPr>
          <w:p w:rsidR="00FC61DD" w:rsidRPr="008F0C8D" w:rsidRDefault="00FC61DD" w:rsidP="00962208">
            <w:pPr>
              <w:pStyle w:val="Para12"/>
              <w:spacing w:after="0"/>
              <w:rPr>
                <w:rFonts w:ascii="Calibri" w:eastAsia="Calibri" w:hAnsi="Calibri"/>
                <w:bCs/>
                <w:color w:val="auto"/>
                <w:szCs w:val="22"/>
              </w:rPr>
            </w:pPr>
            <w:proofErr w:type="spellStart"/>
            <w:r w:rsidRPr="008F0C8D">
              <w:rPr>
                <w:rFonts w:eastAsia="Calibri"/>
                <w:bCs/>
                <w:i/>
                <w:sz w:val="22"/>
                <w:szCs w:val="22"/>
                <w:lang w:eastAsia="en-AU"/>
              </w:rPr>
              <w:t>Pezoporus</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occidentalis</w:t>
            </w:r>
            <w:proofErr w:type="spellEnd"/>
          </w:p>
        </w:tc>
      </w:tr>
      <w:tr w:rsidR="00FC61DD" w:rsidTr="00962208">
        <w:tc>
          <w:tcPr>
            <w:tcW w:w="947" w:type="pct"/>
            <w:shd w:val="clear" w:color="auto" w:fill="808080"/>
          </w:tcPr>
          <w:p w:rsidR="00FC61DD" w:rsidRPr="008F0C8D" w:rsidRDefault="00FC61DD" w:rsidP="00962208">
            <w:pPr>
              <w:pStyle w:val="Para12"/>
              <w:spacing w:after="0"/>
              <w:rPr>
                <w:rFonts w:ascii="Calibri" w:eastAsia="Calibri" w:hAnsi="Calibri"/>
                <w:bCs/>
                <w:color w:val="auto"/>
                <w:szCs w:val="22"/>
              </w:rPr>
            </w:pPr>
            <w:r w:rsidRPr="008F0C8D">
              <w:rPr>
                <w:rFonts w:eastAsia="Calibri"/>
                <w:b/>
                <w:color w:val="auto"/>
                <w:sz w:val="22"/>
                <w:szCs w:val="22"/>
                <w:lang w:eastAsia="en-AU"/>
              </w:rPr>
              <w:t>EPBC status</w:t>
            </w:r>
          </w:p>
        </w:tc>
        <w:tc>
          <w:tcPr>
            <w:tcW w:w="1112" w:type="pct"/>
          </w:tcPr>
          <w:p w:rsidR="00FC61DD" w:rsidRPr="008F0C8D" w:rsidRDefault="00FC61DD" w:rsidP="00962208">
            <w:pPr>
              <w:pStyle w:val="Para12"/>
              <w:spacing w:after="0"/>
              <w:rPr>
                <w:rFonts w:ascii="Calibri" w:eastAsia="Calibri" w:hAnsi="Calibri"/>
                <w:color w:val="auto"/>
                <w:szCs w:val="22"/>
              </w:rPr>
            </w:pPr>
            <w:r w:rsidRPr="008F0C8D">
              <w:rPr>
                <w:rFonts w:eastAsia="Calibri"/>
                <w:color w:val="auto"/>
                <w:sz w:val="22"/>
                <w:szCs w:val="22"/>
              </w:rPr>
              <w:t>Endangered</w:t>
            </w:r>
          </w:p>
        </w:tc>
        <w:tc>
          <w:tcPr>
            <w:tcW w:w="848" w:type="pct"/>
          </w:tcPr>
          <w:p w:rsidR="00FC61DD" w:rsidRPr="008F0C8D" w:rsidRDefault="00FC61DD" w:rsidP="00962208">
            <w:pPr>
              <w:pStyle w:val="Para12"/>
              <w:spacing w:after="0"/>
              <w:rPr>
                <w:rFonts w:ascii="Calibri" w:eastAsia="Calibri" w:hAnsi="Calibri"/>
                <w:bCs/>
                <w:color w:val="auto"/>
                <w:szCs w:val="22"/>
              </w:rPr>
            </w:pPr>
            <w:r w:rsidRPr="008F0C8D">
              <w:rPr>
                <w:rFonts w:eastAsia="Calibri"/>
                <w:color w:val="auto"/>
                <w:sz w:val="22"/>
                <w:szCs w:val="22"/>
              </w:rPr>
              <w:t>Endangered</w:t>
            </w:r>
          </w:p>
        </w:tc>
        <w:tc>
          <w:tcPr>
            <w:tcW w:w="965" w:type="pct"/>
          </w:tcPr>
          <w:p w:rsidR="00FC61DD" w:rsidRPr="008F0C8D" w:rsidRDefault="00FC61DD" w:rsidP="00962208">
            <w:pPr>
              <w:pStyle w:val="Para12"/>
              <w:spacing w:after="0"/>
              <w:rPr>
                <w:rFonts w:ascii="Calibri" w:eastAsia="Calibri" w:hAnsi="Calibri"/>
                <w:bCs/>
                <w:color w:val="auto"/>
                <w:szCs w:val="22"/>
              </w:rPr>
            </w:pPr>
            <w:r w:rsidRPr="008F0C8D">
              <w:rPr>
                <w:rFonts w:eastAsia="Calibri"/>
                <w:color w:val="auto"/>
                <w:sz w:val="22"/>
                <w:szCs w:val="22"/>
              </w:rPr>
              <w:t>Vulnerable</w:t>
            </w:r>
          </w:p>
        </w:tc>
        <w:tc>
          <w:tcPr>
            <w:tcW w:w="1128" w:type="pct"/>
          </w:tcPr>
          <w:p w:rsidR="00FC61DD" w:rsidRPr="008F0C8D" w:rsidRDefault="00FC61DD" w:rsidP="00962208">
            <w:pPr>
              <w:rPr>
                <w:rFonts w:ascii="Calibri" w:eastAsia="Calibri" w:hAnsi="Calibri"/>
              </w:rPr>
            </w:pPr>
            <w:r w:rsidRPr="008F0C8D">
              <w:rPr>
                <w:rFonts w:eastAsia="Calibri"/>
              </w:rPr>
              <w:t xml:space="preserve">Endangered  </w:t>
            </w:r>
          </w:p>
        </w:tc>
      </w:tr>
    </w:tbl>
    <w:p w:rsidR="00FC61DD" w:rsidRDefault="00FC61DD" w:rsidP="00FC61DD">
      <w:pPr>
        <w:pStyle w:val="Para12"/>
        <w:spacing w:after="0"/>
        <w:rPr>
          <w:bCs/>
          <w:color w:val="auto"/>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0"/>
        <w:gridCol w:w="3666"/>
        <w:gridCol w:w="2237"/>
        <w:gridCol w:w="2346"/>
        <w:gridCol w:w="3325"/>
      </w:tblGrid>
      <w:tr w:rsidR="00FC61DD" w:rsidTr="00962208">
        <w:tc>
          <w:tcPr>
            <w:tcW w:w="935" w:type="pct"/>
            <w:shd w:val="clear" w:color="auto" w:fill="808080"/>
          </w:tcPr>
          <w:p w:rsidR="00FC61DD" w:rsidRPr="008F0C8D" w:rsidRDefault="00FC61DD" w:rsidP="00962208">
            <w:pPr>
              <w:pStyle w:val="Para12"/>
              <w:spacing w:after="0"/>
              <w:rPr>
                <w:rFonts w:ascii="Calibri" w:eastAsia="Calibri" w:hAnsi="Calibri"/>
                <w:bCs/>
                <w:color w:val="auto"/>
                <w:szCs w:val="22"/>
              </w:rPr>
            </w:pPr>
            <w:r w:rsidRPr="008F0C8D">
              <w:rPr>
                <w:rFonts w:eastAsia="Calibri"/>
                <w:b/>
                <w:sz w:val="22"/>
                <w:lang w:eastAsia="en-AU"/>
              </w:rPr>
              <w:lastRenderedPageBreak/>
              <w:t>Picture</w:t>
            </w:r>
          </w:p>
        </w:tc>
        <w:tc>
          <w:tcPr>
            <w:tcW w:w="1260" w:type="pct"/>
            <w:shd w:val="clear" w:color="auto" w:fill="auto"/>
            <w:vAlign w:val="center"/>
          </w:tcPr>
          <w:p w:rsidR="00FC61DD" w:rsidRPr="008F0C8D" w:rsidRDefault="00FC61DD" w:rsidP="00962208">
            <w:pPr>
              <w:pStyle w:val="Para12"/>
              <w:spacing w:after="0"/>
              <w:jc w:val="center"/>
              <w:rPr>
                <w:rFonts w:ascii="Calibri" w:eastAsia="Calibri" w:hAnsi="Calibri"/>
                <w:bCs/>
                <w:color w:val="auto"/>
                <w:szCs w:val="22"/>
              </w:rPr>
            </w:pPr>
            <w:r>
              <w:rPr>
                <w:rFonts w:ascii="Calibri" w:eastAsia="Calibri" w:hAnsi="Calibri"/>
                <w:noProof/>
                <w:sz w:val="20"/>
                <w:lang w:eastAsia="en-AU"/>
              </w:rPr>
              <w:drawing>
                <wp:inline distT="0" distB="0" distL="0" distR="0">
                  <wp:extent cx="2171700" cy="1428750"/>
                  <wp:effectExtent l="19050" t="0" r="0" b="0"/>
                  <wp:docPr id="50" name="Picture 12" descr="\\pvac01file02\user2$\A18523\Profil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vac01file02\user2$\A18523\Profile\Desktop\Untitled.png"/>
                          <pic:cNvPicPr>
                            <a:picLocks noChangeAspect="1" noChangeArrowheads="1"/>
                          </pic:cNvPicPr>
                        </pic:nvPicPr>
                        <pic:blipFill>
                          <a:blip r:embed="rId25" cstate="print"/>
                          <a:stretch>
                            <a:fillRect/>
                          </a:stretch>
                        </pic:blipFill>
                        <pic:spPr bwMode="auto">
                          <a:xfrm>
                            <a:off x="0" y="0"/>
                            <a:ext cx="2171700" cy="1428750"/>
                          </a:xfrm>
                          <a:prstGeom prst="rect">
                            <a:avLst/>
                          </a:prstGeom>
                          <a:noFill/>
                          <a:ln w="9525">
                            <a:noFill/>
                            <a:miter lim="800000"/>
                            <a:headEnd/>
                            <a:tailEnd/>
                          </a:ln>
                        </pic:spPr>
                      </pic:pic>
                    </a:graphicData>
                  </a:graphic>
                </wp:inline>
              </w:drawing>
            </w:r>
          </w:p>
        </w:tc>
        <w:tc>
          <w:tcPr>
            <w:tcW w:w="807" w:type="pct"/>
            <w:shd w:val="clear" w:color="auto" w:fill="auto"/>
            <w:vAlign w:val="center"/>
          </w:tcPr>
          <w:p w:rsidR="00FC61DD" w:rsidRPr="008F0C8D" w:rsidRDefault="00FC61DD" w:rsidP="00962208">
            <w:pPr>
              <w:pStyle w:val="Para12"/>
              <w:spacing w:after="0"/>
              <w:jc w:val="center"/>
              <w:rPr>
                <w:rFonts w:ascii="Calibri" w:eastAsia="Calibri" w:hAnsi="Calibri"/>
                <w:bCs/>
                <w:color w:val="auto"/>
                <w:szCs w:val="22"/>
              </w:rPr>
            </w:pPr>
            <w:r>
              <w:rPr>
                <w:rFonts w:ascii="Calibri" w:eastAsia="Calibri" w:hAnsi="Calibri"/>
                <w:noProof/>
                <w:sz w:val="20"/>
                <w:lang w:eastAsia="en-AU"/>
              </w:rPr>
              <w:drawing>
                <wp:inline distT="0" distB="0" distL="0" distR="0">
                  <wp:extent cx="1000125" cy="1495425"/>
                  <wp:effectExtent l="19050" t="0" r="9525" b="0"/>
                  <wp:docPr id="51" name="Picture 6" descr="\\pvac01file02\user2$\A18523\Profil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vac01file02\user2$\A18523\Profile\Desktop\Untitled.png"/>
                          <pic:cNvPicPr>
                            <a:picLocks noChangeAspect="1" noChangeArrowheads="1"/>
                          </pic:cNvPicPr>
                        </pic:nvPicPr>
                        <pic:blipFill>
                          <a:blip r:embed="rId26" cstate="print"/>
                          <a:stretch>
                            <a:fillRect/>
                          </a:stretch>
                        </pic:blipFill>
                        <pic:spPr bwMode="auto">
                          <a:xfrm>
                            <a:off x="0" y="0"/>
                            <a:ext cx="1000125" cy="1495425"/>
                          </a:xfrm>
                          <a:prstGeom prst="rect">
                            <a:avLst/>
                          </a:prstGeom>
                          <a:noFill/>
                          <a:ln w="9525">
                            <a:noFill/>
                            <a:miter lim="800000"/>
                            <a:headEnd/>
                            <a:tailEnd/>
                          </a:ln>
                        </pic:spPr>
                      </pic:pic>
                    </a:graphicData>
                  </a:graphic>
                </wp:inline>
              </w:drawing>
            </w:r>
          </w:p>
        </w:tc>
        <w:tc>
          <w:tcPr>
            <w:tcW w:w="806" w:type="pct"/>
            <w:vAlign w:val="center"/>
          </w:tcPr>
          <w:p w:rsidR="00FC61DD" w:rsidRPr="008F0C8D" w:rsidRDefault="00FC61DD" w:rsidP="00962208">
            <w:pPr>
              <w:pStyle w:val="Para12"/>
              <w:spacing w:after="0"/>
              <w:jc w:val="center"/>
              <w:rPr>
                <w:rFonts w:ascii="Calibri" w:eastAsia="Calibri" w:hAnsi="Calibri"/>
                <w:bCs/>
                <w:color w:val="auto"/>
                <w:szCs w:val="22"/>
              </w:rPr>
            </w:pPr>
            <w:r>
              <w:rPr>
                <w:rFonts w:ascii="Calibri" w:eastAsia="Calibri" w:hAnsi="Calibri"/>
                <w:noProof/>
                <w:sz w:val="20"/>
                <w:lang w:eastAsia="en-AU"/>
              </w:rPr>
              <w:drawing>
                <wp:inline distT="0" distB="0" distL="0" distR="0">
                  <wp:extent cx="1333500" cy="1295400"/>
                  <wp:effectExtent l="19050" t="0" r="0" b="0"/>
                  <wp:docPr id="52" name="Picture 7" descr="\\pvac01file02\user2$\A18523\Profil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vac01file02\user2$\A18523\Profile\Desktop\Untitled.png"/>
                          <pic:cNvPicPr>
                            <a:picLocks noChangeAspect="1" noChangeArrowheads="1"/>
                          </pic:cNvPicPr>
                        </pic:nvPicPr>
                        <pic:blipFill>
                          <a:blip r:embed="rId27" cstate="print"/>
                          <a:stretch>
                            <a:fillRect/>
                          </a:stretch>
                        </pic:blipFill>
                        <pic:spPr bwMode="auto">
                          <a:xfrm>
                            <a:off x="0" y="0"/>
                            <a:ext cx="1333500" cy="1295400"/>
                          </a:xfrm>
                          <a:prstGeom prst="rect">
                            <a:avLst/>
                          </a:prstGeom>
                          <a:noFill/>
                          <a:ln w="9525">
                            <a:noFill/>
                            <a:miter lim="800000"/>
                            <a:headEnd/>
                            <a:tailEnd/>
                          </a:ln>
                        </pic:spPr>
                      </pic:pic>
                    </a:graphicData>
                  </a:graphic>
                </wp:inline>
              </w:drawing>
            </w:r>
          </w:p>
        </w:tc>
        <w:tc>
          <w:tcPr>
            <w:tcW w:w="1191" w:type="pct"/>
            <w:vAlign w:val="center"/>
          </w:tcPr>
          <w:p w:rsidR="00FC61DD" w:rsidRPr="008F0C8D" w:rsidRDefault="00FC61DD" w:rsidP="00962208">
            <w:pPr>
              <w:pStyle w:val="Para12"/>
              <w:spacing w:after="0"/>
              <w:jc w:val="center"/>
              <w:rPr>
                <w:rFonts w:ascii="Calibri" w:eastAsia="Calibri" w:hAnsi="Calibri"/>
                <w:bCs/>
                <w:color w:val="auto"/>
                <w:szCs w:val="22"/>
              </w:rPr>
            </w:pPr>
            <w:r>
              <w:rPr>
                <w:rFonts w:ascii="Calibri" w:eastAsia="Calibri" w:hAnsi="Calibri"/>
                <w:noProof/>
                <w:sz w:val="20"/>
                <w:lang w:eastAsia="en-AU"/>
              </w:rPr>
              <w:drawing>
                <wp:inline distT="0" distB="0" distL="0" distR="0">
                  <wp:extent cx="1219200" cy="1466850"/>
                  <wp:effectExtent l="19050" t="0" r="0" b="0"/>
                  <wp:docPr id="53" name="Picture 13" descr="\\pvac01file02\user2$\A18523\Profil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vac01file02\user2$\A18523\Profile\Desktop\Untitled.png"/>
                          <pic:cNvPicPr>
                            <a:picLocks noChangeAspect="1" noChangeArrowheads="1"/>
                          </pic:cNvPicPr>
                        </pic:nvPicPr>
                        <pic:blipFill>
                          <a:blip r:embed="rId28" cstate="print"/>
                          <a:stretch>
                            <a:fillRect/>
                          </a:stretch>
                        </pic:blipFill>
                        <pic:spPr bwMode="auto">
                          <a:xfrm>
                            <a:off x="0" y="0"/>
                            <a:ext cx="1219200" cy="1466850"/>
                          </a:xfrm>
                          <a:prstGeom prst="rect">
                            <a:avLst/>
                          </a:prstGeom>
                          <a:noFill/>
                          <a:ln w="9525">
                            <a:noFill/>
                            <a:miter lim="800000"/>
                            <a:headEnd/>
                            <a:tailEnd/>
                          </a:ln>
                        </pic:spPr>
                      </pic:pic>
                    </a:graphicData>
                  </a:graphic>
                </wp:inline>
              </w:drawing>
            </w:r>
          </w:p>
        </w:tc>
      </w:tr>
      <w:tr w:rsidR="00FC61DD" w:rsidTr="00962208">
        <w:tc>
          <w:tcPr>
            <w:tcW w:w="935" w:type="pct"/>
            <w:shd w:val="clear" w:color="auto" w:fill="808080"/>
          </w:tcPr>
          <w:p w:rsidR="00FC61DD" w:rsidRPr="008F0C8D" w:rsidRDefault="00FC61DD" w:rsidP="00962208">
            <w:pPr>
              <w:pStyle w:val="Para12"/>
              <w:spacing w:after="0"/>
              <w:rPr>
                <w:rFonts w:ascii="Calibri" w:eastAsia="Calibri" w:hAnsi="Calibri"/>
                <w:bCs/>
                <w:color w:val="auto"/>
                <w:szCs w:val="22"/>
              </w:rPr>
            </w:pPr>
            <w:r w:rsidRPr="008F0C8D">
              <w:rPr>
                <w:rFonts w:eastAsia="Calibri"/>
                <w:b/>
                <w:sz w:val="22"/>
                <w:szCs w:val="22"/>
              </w:rPr>
              <w:t xml:space="preserve">Threatened Parrot </w:t>
            </w:r>
            <w:r w:rsidRPr="008F0C8D">
              <w:rPr>
                <w:rFonts w:eastAsia="Calibri"/>
                <w:b/>
                <w:sz w:val="22"/>
                <w:szCs w:val="22"/>
                <w:lang w:eastAsia="en-AU"/>
              </w:rPr>
              <w:t>Species</w:t>
            </w:r>
          </w:p>
        </w:tc>
        <w:tc>
          <w:tcPr>
            <w:tcW w:w="1260" w:type="pct"/>
            <w:shd w:val="clear" w:color="auto" w:fill="auto"/>
          </w:tcPr>
          <w:p w:rsidR="00FC61DD" w:rsidRPr="008F0C8D" w:rsidRDefault="00FC61DD" w:rsidP="00962208">
            <w:pPr>
              <w:pStyle w:val="Para12"/>
              <w:spacing w:after="0"/>
              <w:rPr>
                <w:rFonts w:ascii="Calibri" w:eastAsia="Calibri" w:hAnsi="Calibri"/>
                <w:bCs/>
                <w:color w:val="auto"/>
                <w:szCs w:val="22"/>
              </w:rPr>
            </w:pPr>
            <w:r w:rsidRPr="008F0C8D">
              <w:rPr>
                <w:rFonts w:eastAsia="Calibri"/>
                <w:bCs/>
                <w:sz w:val="22"/>
                <w:szCs w:val="22"/>
                <w:lang w:eastAsia="en-AU"/>
              </w:rPr>
              <w:t>Norfolk Island green parrot</w:t>
            </w:r>
          </w:p>
        </w:tc>
        <w:tc>
          <w:tcPr>
            <w:tcW w:w="807" w:type="pct"/>
            <w:shd w:val="clear" w:color="auto" w:fill="auto"/>
          </w:tcPr>
          <w:p w:rsidR="00FC61DD" w:rsidRPr="008F0C8D" w:rsidRDefault="00FC61DD" w:rsidP="00962208">
            <w:pPr>
              <w:pStyle w:val="Para12"/>
              <w:spacing w:after="0"/>
              <w:rPr>
                <w:rFonts w:ascii="Calibri" w:eastAsia="Calibri" w:hAnsi="Calibri"/>
                <w:bCs/>
                <w:color w:val="auto"/>
                <w:szCs w:val="22"/>
              </w:rPr>
            </w:pPr>
            <w:r w:rsidRPr="008F0C8D">
              <w:rPr>
                <w:rFonts w:eastAsia="Calibri"/>
                <w:bCs/>
                <w:sz w:val="22"/>
                <w:szCs w:val="22"/>
                <w:lang w:eastAsia="en-AU"/>
              </w:rPr>
              <w:t>Orange-bellied parrot</w:t>
            </w:r>
          </w:p>
        </w:tc>
        <w:tc>
          <w:tcPr>
            <w:tcW w:w="806" w:type="pct"/>
          </w:tcPr>
          <w:p w:rsidR="00FC61DD" w:rsidRPr="008F0C8D" w:rsidRDefault="00FC61DD" w:rsidP="00962208">
            <w:pPr>
              <w:pStyle w:val="Para12"/>
              <w:spacing w:after="0"/>
              <w:rPr>
                <w:rFonts w:ascii="Calibri" w:eastAsia="Calibri" w:hAnsi="Calibri"/>
                <w:bCs/>
                <w:color w:val="auto"/>
                <w:szCs w:val="22"/>
              </w:rPr>
            </w:pPr>
            <w:r w:rsidRPr="008F0C8D">
              <w:rPr>
                <w:rFonts w:eastAsia="Calibri"/>
                <w:bCs/>
                <w:sz w:val="22"/>
                <w:szCs w:val="22"/>
                <w:lang w:eastAsia="en-AU"/>
              </w:rPr>
              <w:t>Princess parrot</w:t>
            </w:r>
          </w:p>
        </w:tc>
        <w:tc>
          <w:tcPr>
            <w:tcW w:w="1191" w:type="pct"/>
          </w:tcPr>
          <w:p w:rsidR="00FC61DD" w:rsidRPr="008F0C8D" w:rsidRDefault="00FC61DD" w:rsidP="00962208">
            <w:pPr>
              <w:pStyle w:val="Para12"/>
              <w:spacing w:after="0"/>
              <w:rPr>
                <w:rFonts w:ascii="Calibri" w:eastAsia="Calibri" w:hAnsi="Calibri"/>
                <w:bCs/>
                <w:color w:val="auto"/>
                <w:szCs w:val="22"/>
              </w:rPr>
            </w:pPr>
            <w:r w:rsidRPr="008F0C8D">
              <w:rPr>
                <w:rFonts w:eastAsia="Calibri"/>
                <w:bCs/>
                <w:sz w:val="22"/>
                <w:szCs w:val="22"/>
                <w:lang w:eastAsia="en-AU"/>
              </w:rPr>
              <w:t>Red-tailed black cockatoo</w:t>
            </w:r>
          </w:p>
        </w:tc>
      </w:tr>
      <w:tr w:rsidR="00FC61DD" w:rsidTr="00962208">
        <w:tc>
          <w:tcPr>
            <w:tcW w:w="935" w:type="pct"/>
            <w:shd w:val="clear" w:color="auto" w:fill="808080"/>
          </w:tcPr>
          <w:p w:rsidR="00FC61DD" w:rsidRPr="008F0C8D" w:rsidRDefault="00FC61DD" w:rsidP="00962208">
            <w:pPr>
              <w:pStyle w:val="Para12"/>
              <w:spacing w:after="0"/>
              <w:rPr>
                <w:rFonts w:ascii="Calibri" w:eastAsia="Calibri" w:hAnsi="Calibri"/>
                <w:bCs/>
                <w:color w:val="auto"/>
                <w:szCs w:val="22"/>
              </w:rPr>
            </w:pPr>
            <w:r w:rsidRPr="008F0C8D">
              <w:rPr>
                <w:rFonts w:eastAsia="Calibri"/>
                <w:b/>
                <w:sz w:val="22"/>
                <w:szCs w:val="22"/>
                <w:lang w:eastAsia="en-AU"/>
              </w:rPr>
              <w:t>Scientific name</w:t>
            </w:r>
          </w:p>
        </w:tc>
        <w:tc>
          <w:tcPr>
            <w:tcW w:w="1260" w:type="pct"/>
            <w:shd w:val="clear" w:color="auto" w:fill="auto"/>
          </w:tcPr>
          <w:p w:rsidR="00FC61DD" w:rsidRPr="008F0C8D" w:rsidRDefault="00FC61DD" w:rsidP="00962208">
            <w:pPr>
              <w:pStyle w:val="Para12"/>
              <w:spacing w:after="0"/>
              <w:rPr>
                <w:rFonts w:ascii="Calibri" w:eastAsia="Calibri" w:hAnsi="Calibri"/>
                <w:bCs/>
                <w:color w:val="auto"/>
                <w:szCs w:val="22"/>
              </w:rPr>
            </w:pPr>
            <w:proofErr w:type="spellStart"/>
            <w:r w:rsidRPr="008F0C8D">
              <w:rPr>
                <w:rFonts w:eastAsia="Calibri"/>
                <w:bCs/>
                <w:i/>
                <w:sz w:val="22"/>
                <w:szCs w:val="22"/>
                <w:lang w:eastAsia="en-AU"/>
              </w:rPr>
              <w:t>Cyanoramphus</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novaezelandiae</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cookii</w:t>
            </w:r>
            <w:proofErr w:type="spellEnd"/>
          </w:p>
        </w:tc>
        <w:tc>
          <w:tcPr>
            <w:tcW w:w="807" w:type="pct"/>
            <w:shd w:val="clear" w:color="auto" w:fill="auto"/>
          </w:tcPr>
          <w:p w:rsidR="00FC61DD" w:rsidRPr="008F0C8D" w:rsidRDefault="00FC61DD" w:rsidP="00962208">
            <w:pPr>
              <w:pStyle w:val="Para12"/>
              <w:spacing w:after="0"/>
              <w:rPr>
                <w:rFonts w:ascii="Calibri" w:eastAsia="Calibri" w:hAnsi="Calibri"/>
                <w:bCs/>
                <w:color w:val="auto"/>
                <w:szCs w:val="22"/>
              </w:rPr>
            </w:pPr>
            <w:proofErr w:type="spellStart"/>
            <w:r w:rsidRPr="008F0C8D">
              <w:rPr>
                <w:rFonts w:eastAsia="Calibri"/>
                <w:bCs/>
                <w:i/>
                <w:sz w:val="22"/>
                <w:szCs w:val="22"/>
                <w:lang w:eastAsia="en-AU"/>
              </w:rPr>
              <w:t>Neophema</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chrysogaster</w:t>
            </w:r>
            <w:proofErr w:type="spellEnd"/>
          </w:p>
        </w:tc>
        <w:tc>
          <w:tcPr>
            <w:tcW w:w="806" w:type="pct"/>
          </w:tcPr>
          <w:p w:rsidR="00FC61DD" w:rsidRPr="008F0C8D" w:rsidRDefault="00FC61DD" w:rsidP="00962208">
            <w:pPr>
              <w:pStyle w:val="Para12"/>
              <w:spacing w:after="0"/>
              <w:rPr>
                <w:rFonts w:ascii="Calibri" w:eastAsia="Calibri" w:hAnsi="Calibri"/>
                <w:bCs/>
                <w:color w:val="auto"/>
                <w:szCs w:val="22"/>
              </w:rPr>
            </w:pPr>
            <w:proofErr w:type="spellStart"/>
            <w:r w:rsidRPr="008F0C8D">
              <w:rPr>
                <w:rFonts w:eastAsia="Calibri"/>
                <w:bCs/>
                <w:i/>
                <w:sz w:val="22"/>
                <w:szCs w:val="22"/>
                <w:lang w:eastAsia="en-AU"/>
              </w:rPr>
              <w:t>Polytelis</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alexandrae</w:t>
            </w:r>
            <w:proofErr w:type="spellEnd"/>
          </w:p>
        </w:tc>
        <w:tc>
          <w:tcPr>
            <w:tcW w:w="1191" w:type="pct"/>
          </w:tcPr>
          <w:p w:rsidR="00FC61DD" w:rsidRPr="008F0C8D" w:rsidRDefault="00FC61DD" w:rsidP="00962208">
            <w:pPr>
              <w:pStyle w:val="Para12"/>
              <w:spacing w:after="0"/>
              <w:rPr>
                <w:rFonts w:ascii="Calibri" w:eastAsia="Calibri" w:hAnsi="Calibri"/>
                <w:bCs/>
                <w:color w:val="auto"/>
                <w:szCs w:val="22"/>
              </w:rPr>
            </w:pPr>
            <w:proofErr w:type="spellStart"/>
            <w:r w:rsidRPr="008F0C8D">
              <w:rPr>
                <w:rFonts w:eastAsia="Calibri"/>
                <w:bCs/>
                <w:i/>
                <w:sz w:val="22"/>
                <w:szCs w:val="22"/>
                <w:lang w:eastAsia="en-AU"/>
              </w:rPr>
              <w:t>Calyptorhynchus</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banksii</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graptogyne</w:t>
            </w:r>
            <w:proofErr w:type="spellEnd"/>
          </w:p>
        </w:tc>
      </w:tr>
      <w:tr w:rsidR="00FC61DD" w:rsidTr="00962208">
        <w:tc>
          <w:tcPr>
            <w:tcW w:w="935" w:type="pct"/>
            <w:shd w:val="clear" w:color="auto" w:fill="808080"/>
          </w:tcPr>
          <w:p w:rsidR="00FC61DD" w:rsidRPr="008F0C8D" w:rsidRDefault="00FC61DD" w:rsidP="00962208">
            <w:pPr>
              <w:pStyle w:val="Para12"/>
              <w:spacing w:after="0"/>
              <w:rPr>
                <w:rFonts w:ascii="Calibri" w:eastAsia="Calibri" w:hAnsi="Calibri"/>
                <w:b/>
                <w:szCs w:val="22"/>
                <w:lang w:eastAsia="en-AU"/>
              </w:rPr>
            </w:pPr>
            <w:r w:rsidRPr="008F0C8D">
              <w:rPr>
                <w:rFonts w:eastAsia="Calibri"/>
                <w:b/>
                <w:color w:val="auto"/>
                <w:sz w:val="22"/>
                <w:szCs w:val="22"/>
                <w:lang w:eastAsia="en-AU"/>
              </w:rPr>
              <w:t>EPBC status</w:t>
            </w:r>
          </w:p>
        </w:tc>
        <w:tc>
          <w:tcPr>
            <w:tcW w:w="1260" w:type="pct"/>
            <w:shd w:val="clear" w:color="auto" w:fill="auto"/>
          </w:tcPr>
          <w:p w:rsidR="00FC61DD" w:rsidRPr="008F0C8D" w:rsidRDefault="00FC61DD" w:rsidP="00962208">
            <w:pPr>
              <w:pStyle w:val="Para12"/>
              <w:spacing w:after="0"/>
              <w:rPr>
                <w:rFonts w:ascii="Calibri" w:eastAsia="Calibri" w:hAnsi="Calibri"/>
                <w:bCs/>
                <w:i/>
                <w:szCs w:val="22"/>
                <w:lang w:eastAsia="en-AU"/>
              </w:rPr>
            </w:pPr>
            <w:r w:rsidRPr="008F0C8D">
              <w:rPr>
                <w:rFonts w:eastAsia="Calibri"/>
                <w:sz w:val="22"/>
              </w:rPr>
              <w:t xml:space="preserve">Endangered  </w:t>
            </w:r>
          </w:p>
        </w:tc>
        <w:tc>
          <w:tcPr>
            <w:tcW w:w="807" w:type="pct"/>
            <w:shd w:val="clear" w:color="auto" w:fill="auto"/>
          </w:tcPr>
          <w:p w:rsidR="00FC61DD" w:rsidRPr="008F0C8D" w:rsidRDefault="00FC61DD" w:rsidP="00962208">
            <w:pPr>
              <w:pStyle w:val="Para12"/>
              <w:spacing w:after="0"/>
              <w:rPr>
                <w:rFonts w:ascii="Calibri" w:eastAsia="Calibri" w:hAnsi="Calibri"/>
                <w:bCs/>
                <w:i/>
                <w:szCs w:val="22"/>
                <w:lang w:eastAsia="en-AU"/>
              </w:rPr>
            </w:pPr>
            <w:r w:rsidRPr="008F0C8D">
              <w:rPr>
                <w:rFonts w:eastAsia="Calibri"/>
                <w:sz w:val="22"/>
              </w:rPr>
              <w:t xml:space="preserve">Endangered  </w:t>
            </w:r>
          </w:p>
        </w:tc>
        <w:tc>
          <w:tcPr>
            <w:tcW w:w="806" w:type="pct"/>
          </w:tcPr>
          <w:p w:rsidR="00FC61DD" w:rsidRPr="008F0C8D" w:rsidRDefault="00FC61DD" w:rsidP="00962208">
            <w:pPr>
              <w:pStyle w:val="Para12"/>
              <w:spacing w:after="0"/>
              <w:rPr>
                <w:rFonts w:ascii="Calibri" w:eastAsia="Calibri" w:hAnsi="Calibri"/>
                <w:bCs/>
                <w:i/>
                <w:szCs w:val="22"/>
                <w:lang w:eastAsia="en-AU"/>
              </w:rPr>
            </w:pPr>
            <w:r w:rsidRPr="008F0C8D">
              <w:rPr>
                <w:rFonts w:eastAsia="Calibri"/>
                <w:color w:val="auto"/>
                <w:sz w:val="22"/>
                <w:szCs w:val="22"/>
              </w:rPr>
              <w:t>Vulnerable</w:t>
            </w:r>
          </w:p>
        </w:tc>
        <w:tc>
          <w:tcPr>
            <w:tcW w:w="1191" w:type="pct"/>
          </w:tcPr>
          <w:p w:rsidR="00FC61DD" w:rsidRPr="008F0C8D" w:rsidRDefault="00FC61DD" w:rsidP="00962208">
            <w:pPr>
              <w:pStyle w:val="Para12"/>
              <w:spacing w:after="0"/>
              <w:rPr>
                <w:rFonts w:ascii="Calibri" w:eastAsia="Calibri" w:hAnsi="Calibri"/>
                <w:bCs/>
                <w:i/>
                <w:szCs w:val="22"/>
                <w:lang w:eastAsia="en-AU"/>
              </w:rPr>
            </w:pPr>
            <w:r w:rsidRPr="008F0C8D">
              <w:rPr>
                <w:rFonts w:eastAsia="Calibri"/>
                <w:color w:val="auto"/>
                <w:sz w:val="22"/>
                <w:szCs w:val="22"/>
              </w:rPr>
              <w:t>Endangered</w:t>
            </w:r>
          </w:p>
        </w:tc>
      </w:tr>
    </w:tbl>
    <w:p w:rsidR="00FC61DD" w:rsidRDefault="00FC61DD" w:rsidP="00FC61DD">
      <w:pPr>
        <w:pStyle w:val="Para12"/>
        <w:spacing w:after="0"/>
        <w:rPr>
          <w:bCs/>
          <w:color w:val="auto"/>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2"/>
        <w:gridCol w:w="3444"/>
        <w:gridCol w:w="2999"/>
        <w:gridCol w:w="1956"/>
        <w:gridCol w:w="3033"/>
      </w:tblGrid>
      <w:tr w:rsidR="00FC61DD" w:rsidTr="00962208">
        <w:tc>
          <w:tcPr>
            <w:tcW w:w="967" w:type="pct"/>
            <w:shd w:val="clear" w:color="auto" w:fill="808080"/>
          </w:tcPr>
          <w:p w:rsidR="00FC61DD" w:rsidRPr="008F0C8D" w:rsidRDefault="00FC61DD" w:rsidP="00962208">
            <w:pPr>
              <w:pStyle w:val="Para12"/>
              <w:spacing w:after="0"/>
              <w:rPr>
                <w:rFonts w:ascii="Calibri" w:eastAsia="Calibri" w:hAnsi="Calibri"/>
                <w:bCs/>
                <w:color w:val="auto"/>
                <w:szCs w:val="22"/>
              </w:rPr>
            </w:pPr>
            <w:r w:rsidRPr="008F0C8D">
              <w:rPr>
                <w:rFonts w:eastAsia="Calibri"/>
                <w:b/>
                <w:sz w:val="22"/>
                <w:lang w:eastAsia="en-AU"/>
              </w:rPr>
              <w:t>Picture</w:t>
            </w:r>
          </w:p>
        </w:tc>
        <w:tc>
          <w:tcPr>
            <w:tcW w:w="1215" w:type="pct"/>
            <w:vAlign w:val="center"/>
          </w:tcPr>
          <w:p w:rsidR="00FC61DD" w:rsidRPr="008F0C8D" w:rsidRDefault="00FC61DD" w:rsidP="00962208">
            <w:pPr>
              <w:pStyle w:val="Para12"/>
              <w:spacing w:after="0"/>
              <w:jc w:val="center"/>
              <w:rPr>
                <w:rFonts w:ascii="Calibri" w:eastAsia="Calibri" w:hAnsi="Calibri"/>
                <w:bCs/>
                <w:color w:val="auto"/>
                <w:szCs w:val="22"/>
              </w:rPr>
            </w:pPr>
            <w:r>
              <w:rPr>
                <w:rFonts w:ascii="Calibri" w:eastAsia="Calibri" w:hAnsi="Calibri"/>
                <w:noProof/>
                <w:sz w:val="20"/>
                <w:lang w:eastAsia="en-AU"/>
              </w:rPr>
              <w:drawing>
                <wp:inline distT="0" distB="0" distL="0" distR="0">
                  <wp:extent cx="1247775" cy="1514475"/>
                  <wp:effectExtent l="19050" t="0" r="9525" b="0"/>
                  <wp:docPr id="54" name="Picture 8" descr="\\pvac01file02\user2$\A18523\Profil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vac01file02\user2$\A18523\Profile\Desktop\Untitled.png"/>
                          <pic:cNvPicPr>
                            <a:picLocks noChangeAspect="1" noChangeArrowheads="1"/>
                          </pic:cNvPicPr>
                        </pic:nvPicPr>
                        <pic:blipFill>
                          <a:blip r:embed="rId29" cstate="print"/>
                          <a:stretch>
                            <a:fillRect/>
                          </a:stretch>
                        </pic:blipFill>
                        <pic:spPr bwMode="auto">
                          <a:xfrm>
                            <a:off x="0" y="0"/>
                            <a:ext cx="1247775" cy="1514475"/>
                          </a:xfrm>
                          <a:prstGeom prst="rect">
                            <a:avLst/>
                          </a:prstGeom>
                          <a:noFill/>
                          <a:ln w="9525">
                            <a:noFill/>
                            <a:miter lim="800000"/>
                            <a:headEnd/>
                            <a:tailEnd/>
                          </a:ln>
                        </pic:spPr>
                      </pic:pic>
                    </a:graphicData>
                  </a:graphic>
                </wp:inline>
              </w:drawing>
            </w:r>
          </w:p>
        </w:tc>
        <w:tc>
          <w:tcPr>
            <w:tcW w:w="1058" w:type="pct"/>
            <w:vAlign w:val="center"/>
          </w:tcPr>
          <w:p w:rsidR="00FC61DD" w:rsidRPr="008F0C8D" w:rsidRDefault="00FC61DD" w:rsidP="00962208">
            <w:pPr>
              <w:pStyle w:val="Para12"/>
              <w:spacing w:after="0"/>
              <w:jc w:val="center"/>
              <w:rPr>
                <w:rFonts w:ascii="Calibri" w:eastAsia="Calibri" w:hAnsi="Calibri"/>
                <w:bCs/>
                <w:color w:val="auto"/>
                <w:szCs w:val="22"/>
              </w:rPr>
            </w:pPr>
            <w:r>
              <w:rPr>
                <w:rFonts w:ascii="Calibri" w:eastAsia="Calibri" w:hAnsi="Calibri"/>
                <w:noProof/>
                <w:sz w:val="22"/>
                <w:lang w:eastAsia="en-AU"/>
              </w:rPr>
              <w:drawing>
                <wp:inline distT="0" distB="0" distL="0" distR="0">
                  <wp:extent cx="1733550" cy="1190625"/>
                  <wp:effectExtent l="19050" t="0" r="0" b="0"/>
                  <wp:docPr id="55" name="Picture 9" descr="\\pvac01file02\user2$\A18523\Profil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vac01file02\user2$\A18523\Profile\Desktop\Untitled.png"/>
                          <pic:cNvPicPr>
                            <a:picLocks noChangeAspect="1" noChangeArrowheads="1"/>
                          </pic:cNvPicPr>
                        </pic:nvPicPr>
                        <pic:blipFill>
                          <a:blip r:embed="rId30" cstate="print"/>
                          <a:stretch>
                            <a:fillRect/>
                          </a:stretch>
                        </pic:blipFill>
                        <pic:spPr bwMode="auto">
                          <a:xfrm>
                            <a:off x="0" y="0"/>
                            <a:ext cx="1733550" cy="1190625"/>
                          </a:xfrm>
                          <a:prstGeom prst="rect">
                            <a:avLst/>
                          </a:prstGeom>
                          <a:noFill/>
                          <a:ln w="9525">
                            <a:noFill/>
                            <a:miter lim="800000"/>
                            <a:headEnd/>
                            <a:tailEnd/>
                          </a:ln>
                        </pic:spPr>
                      </pic:pic>
                    </a:graphicData>
                  </a:graphic>
                </wp:inline>
              </w:drawing>
            </w:r>
          </w:p>
        </w:tc>
        <w:tc>
          <w:tcPr>
            <w:tcW w:w="690" w:type="pct"/>
            <w:vAlign w:val="center"/>
          </w:tcPr>
          <w:p w:rsidR="00FC61DD" w:rsidRPr="008F0C8D" w:rsidRDefault="00FC61DD" w:rsidP="00962208">
            <w:pPr>
              <w:pStyle w:val="Para12"/>
              <w:spacing w:after="0"/>
              <w:jc w:val="center"/>
              <w:rPr>
                <w:rFonts w:ascii="Calibri" w:eastAsia="Calibri" w:hAnsi="Calibri"/>
                <w:bCs/>
                <w:color w:val="auto"/>
                <w:szCs w:val="22"/>
              </w:rPr>
            </w:pPr>
            <w:r>
              <w:rPr>
                <w:rFonts w:ascii="Calibri" w:eastAsia="Calibri" w:hAnsi="Calibri"/>
                <w:noProof/>
                <w:sz w:val="22"/>
                <w:lang w:eastAsia="en-AU"/>
              </w:rPr>
              <w:drawing>
                <wp:inline distT="0" distB="0" distL="0" distR="0">
                  <wp:extent cx="1076325" cy="1476375"/>
                  <wp:effectExtent l="19050" t="0" r="9525" b="0"/>
                  <wp:docPr id="56" name="Picture 10" descr="\\pvac01file02\user2$\A18523\Profil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vac01file02\user2$\A18523\Profile\Desktop\Untitled.png"/>
                          <pic:cNvPicPr>
                            <a:picLocks noChangeAspect="1" noChangeArrowheads="1"/>
                          </pic:cNvPicPr>
                        </pic:nvPicPr>
                        <pic:blipFill>
                          <a:blip r:embed="rId31" cstate="print"/>
                          <a:stretch>
                            <a:fillRect/>
                          </a:stretch>
                        </pic:blipFill>
                        <pic:spPr bwMode="auto">
                          <a:xfrm>
                            <a:off x="0" y="0"/>
                            <a:ext cx="1076325" cy="1476375"/>
                          </a:xfrm>
                          <a:prstGeom prst="rect">
                            <a:avLst/>
                          </a:prstGeom>
                          <a:noFill/>
                          <a:ln w="9525">
                            <a:noFill/>
                            <a:miter lim="800000"/>
                            <a:headEnd/>
                            <a:tailEnd/>
                          </a:ln>
                        </pic:spPr>
                      </pic:pic>
                    </a:graphicData>
                  </a:graphic>
                </wp:inline>
              </w:drawing>
            </w:r>
          </w:p>
        </w:tc>
        <w:tc>
          <w:tcPr>
            <w:tcW w:w="1071" w:type="pct"/>
            <w:vAlign w:val="center"/>
          </w:tcPr>
          <w:p w:rsidR="00FC61DD" w:rsidRPr="008F0C8D" w:rsidRDefault="00FC61DD" w:rsidP="00962208">
            <w:pPr>
              <w:pStyle w:val="Para12"/>
              <w:spacing w:after="0"/>
              <w:jc w:val="center"/>
              <w:rPr>
                <w:rFonts w:ascii="Calibri" w:eastAsia="Calibri" w:hAnsi="Calibri"/>
                <w:bCs/>
                <w:color w:val="auto"/>
                <w:szCs w:val="22"/>
              </w:rPr>
            </w:pPr>
            <w:r>
              <w:rPr>
                <w:rFonts w:ascii="Calibri" w:eastAsia="Calibri" w:hAnsi="Calibri"/>
                <w:noProof/>
                <w:sz w:val="22"/>
                <w:lang w:eastAsia="en-AU"/>
              </w:rPr>
              <w:drawing>
                <wp:inline distT="0" distB="0" distL="0" distR="0">
                  <wp:extent cx="1752600" cy="1371600"/>
                  <wp:effectExtent l="19050" t="0" r="0" b="0"/>
                  <wp:docPr id="57" name="Picture 14" descr="\\pvac01file02\user2$\A18523\Profil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vac01file02\user2$\A18523\Profile\Desktop\Untitled.png"/>
                          <pic:cNvPicPr>
                            <a:picLocks noChangeAspect="1" noChangeArrowheads="1"/>
                          </pic:cNvPicPr>
                        </pic:nvPicPr>
                        <pic:blipFill>
                          <a:blip r:embed="rId32" cstate="print"/>
                          <a:stretch>
                            <a:fillRect/>
                          </a:stretch>
                        </pic:blipFill>
                        <pic:spPr bwMode="auto">
                          <a:xfrm>
                            <a:off x="0" y="0"/>
                            <a:ext cx="1752600" cy="1371600"/>
                          </a:xfrm>
                          <a:prstGeom prst="rect">
                            <a:avLst/>
                          </a:prstGeom>
                          <a:noFill/>
                          <a:ln w="9525">
                            <a:noFill/>
                            <a:miter lim="800000"/>
                            <a:headEnd/>
                            <a:tailEnd/>
                          </a:ln>
                        </pic:spPr>
                      </pic:pic>
                    </a:graphicData>
                  </a:graphic>
                </wp:inline>
              </w:drawing>
            </w:r>
          </w:p>
        </w:tc>
      </w:tr>
      <w:tr w:rsidR="00FC61DD" w:rsidTr="00962208">
        <w:tc>
          <w:tcPr>
            <w:tcW w:w="967" w:type="pct"/>
            <w:shd w:val="clear" w:color="auto" w:fill="808080"/>
          </w:tcPr>
          <w:p w:rsidR="00FC61DD" w:rsidRPr="008F0C8D" w:rsidRDefault="00FC61DD" w:rsidP="00962208">
            <w:pPr>
              <w:pStyle w:val="Para12"/>
              <w:spacing w:after="0"/>
              <w:rPr>
                <w:rFonts w:ascii="Calibri" w:eastAsia="Calibri" w:hAnsi="Calibri"/>
                <w:bCs/>
                <w:color w:val="auto"/>
                <w:szCs w:val="22"/>
              </w:rPr>
            </w:pPr>
            <w:r w:rsidRPr="008F0C8D">
              <w:rPr>
                <w:rFonts w:eastAsia="Calibri"/>
                <w:b/>
                <w:sz w:val="22"/>
                <w:szCs w:val="22"/>
              </w:rPr>
              <w:t xml:space="preserve">Threatened Parrot </w:t>
            </w:r>
            <w:r w:rsidRPr="008F0C8D">
              <w:rPr>
                <w:rFonts w:eastAsia="Calibri"/>
                <w:b/>
                <w:sz w:val="22"/>
                <w:szCs w:val="22"/>
                <w:lang w:eastAsia="en-AU"/>
              </w:rPr>
              <w:t>Species</w:t>
            </w:r>
          </w:p>
        </w:tc>
        <w:tc>
          <w:tcPr>
            <w:tcW w:w="1215" w:type="pct"/>
          </w:tcPr>
          <w:p w:rsidR="00FC61DD" w:rsidRPr="008F0C8D" w:rsidRDefault="00FC61DD" w:rsidP="00962208">
            <w:pPr>
              <w:pStyle w:val="Para12"/>
              <w:spacing w:after="0"/>
              <w:rPr>
                <w:rFonts w:ascii="Calibri" w:eastAsia="Calibri" w:hAnsi="Calibri"/>
                <w:bCs/>
                <w:color w:val="auto"/>
                <w:szCs w:val="22"/>
              </w:rPr>
            </w:pPr>
            <w:r w:rsidRPr="008F0C8D">
              <w:rPr>
                <w:rFonts w:eastAsia="Calibri"/>
                <w:bCs/>
                <w:sz w:val="22"/>
                <w:szCs w:val="22"/>
                <w:lang w:eastAsia="en-AU"/>
              </w:rPr>
              <w:t>Regent parrot</w:t>
            </w:r>
          </w:p>
        </w:tc>
        <w:tc>
          <w:tcPr>
            <w:tcW w:w="1058" w:type="pct"/>
          </w:tcPr>
          <w:p w:rsidR="00FC61DD" w:rsidRPr="008F0C8D" w:rsidRDefault="00FC61DD" w:rsidP="00962208">
            <w:pPr>
              <w:pStyle w:val="Para12"/>
              <w:spacing w:after="0"/>
              <w:rPr>
                <w:rFonts w:ascii="Calibri" w:eastAsia="Calibri" w:hAnsi="Calibri"/>
                <w:bCs/>
                <w:color w:val="auto"/>
                <w:szCs w:val="22"/>
              </w:rPr>
            </w:pPr>
            <w:r w:rsidRPr="008F0C8D">
              <w:rPr>
                <w:rFonts w:eastAsia="Calibri"/>
                <w:bCs/>
                <w:sz w:val="22"/>
                <w:szCs w:val="22"/>
                <w:lang w:eastAsia="en-AU"/>
              </w:rPr>
              <w:t>Superb parrot</w:t>
            </w:r>
          </w:p>
        </w:tc>
        <w:tc>
          <w:tcPr>
            <w:tcW w:w="690" w:type="pct"/>
          </w:tcPr>
          <w:p w:rsidR="00FC61DD" w:rsidRPr="008F0C8D" w:rsidRDefault="00FC61DD" w:rsidP="00962208">
            <w:pPr>
              <w:pStyle w:val="Para12"/>
              <w:spacing w:after="0"/>
              <w:rPr>
                <w:rFonts w:ascii="Calibri" w:eastAsia="Calibri" w:hAnsi="Calibri"/>
                <w:bCs/>
                <w:color w:val="auto"/>
                <w:szCs w:val="22"/>
              </w:rPr>
            </w:pPr>
            <w:r w:rsidRPr="008F0C8D">
              <w:rPr>
                <w:rFonts w:eastAsia="Calibri"/>
                <w:bCs/>
                <w:sz w:val="22"/>
                <w:szCs w:val="22"/>
                <w:lang w:eastAsia="en-AU"/>
              </w:rPr>
              <w:t>Swift parrot</w:t>
            </w:r>
          </w:p>
        </w:tc>
        <w:tc>
          <w:tcPr>
            <w:tcW w:w="1071" w:type="pct"/>
          </w:tcPr>
          <w:p w:rsidR="00FC61DD" w:rsidRPr="008F0C8D" w:rsidRDefault="00FC61DD" w:rsidP="00962208">
            <w:pPr>
              <w:pStyle w:val="Para12"/>
              <w:spacing w:after="0"/>
              <w:rPr>
                <w:rFonts w:ascii="Calibri" w:eastAsia="Calibri" w:hAnsi="Calibri"/>
                <w:bCs/>
                <w:color w:val="auto"/>
                <w:szCs w:val="22"/>
              </w:rPr>
            </w:pPr>
            <w:r w:rsidRPr="008F0C8D">
              <w:rPr>
                <w:rFonts w:eastAsia="Calibri"/>
                <w:bCs/>
                <w:sz w:val="22"/>
                <w:szCs w:val="22"/>
                <w:lang w:eastAsia="en-AU"/>
              </w:rPr>
              <w:t>Western ground parrot</w:t>
            </w:r>
          </w:p>
        </w:tc>
      </w:tr>
      <w:tr w:rsidR="00FC61DD" w:rsidTr="00962208">
        <w:tc>
          <w:tcPr>
            <w:tcW w:w="967" w:type="pct"/>
            <w:shd w:val="clear" w:color="auto" w:fill="808080"/>
          </w:tcPr>
          <w:p w:rsidR="00FC61DD" w:rsidRPr="008F0C8D" w:rsidRDefault="00FC61DD" w:rsidP="00962208">
            <w:pPr>
              <w:pStyle w:val="Para12"/>
              <w:spacing w:after="0"/>
              <w:rPr>
                <w:rFonts w:ascii="Calibri" w:eastAsia="Calibri" w:hAnsi="Calibri"/>
                <w:bCs/>
                <w:color w:val="auto"/>
                <w:szCs w:val="22"/>
              </w:rPr>
            </w:pPr>
            <w:r w:rsidRPr="008F0C8D">
              <w:rPr>
                <w:rFonts w:eastAsia="Calibri"/>
                <w:b/>
                <w:sz w:val="22"/>
                <w:szCs w:val="22"/>
                <w:lang w:eastAsia="en-AU"/>
              </w:rPr>
              <w:t>Scientific name</w:t>
            </w:r>
          </w:p>
        </w:tc>
        <w:tc>
          <w:tcPr>
            <w:tcW w:w="1215" w:type="pct"/>
          </w:tcPr>
          <w:p w:rsidR="00FC61DD" w:rsidRPr="008F0C8D" w:rsidRDefault="00FC61DD" w:rsidP="00962208">
            <w:pPr>
              <w:pStyle w:val="Para12"/>
              <w:spacing w:after="0"/>
              <w:rPr>
                <w:rFonts w:ascii="Calibri" w:eastAsia="Calibri" w:hAnsi="Calibri"/>
                <w:bCs/>
                <w:color w:val="auto"/>
                <w:szCs w:val="22"/>
              </w:rPr>
            </w:pPr>
            <w:proofErr w:type="spellStart"/>
            <w:r w:rsidRPr="008F0C8D">
              <w:rPr>
                <w:rFonts w:eastAsia="Calibri"/>
                <w:bCs/>
                <w:i/>
                <w:sz w:val="22"/>
                <w:szCs w:val="22"/>
                <w:lang w:eastAsia="en-AU"/>
              </w:rPr>
              <w:t>Polytelis</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anthopeplus</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monarchoides</w:t>
            </w:r>
            <w:proofErr w:type="spellEnd"/>
          </w:p>
        </w:tc>
        <w:tc>
          <w:tcPr>
            <w:tcW w:w="1058" w:type="pct"/>
          </w:tcPr>
          <w:p w:rsidR="00FC61DD" w:rsidRPr="008F0C8D" w:rsidRDefault="00FC61DD" w:rsidP="00962208">
            <w:pPr>
              <w:pStyle w:val="Para12"/>
              <w:spacing w:after="0"/>
              <w:rPr>
                <w:rFonts w:ascii="Calibri" w:eastAsia="Calibri" w:hAnsi="Calibri"/>
                <w:bCs/>
                <w:color w:val="auto"/>
                <w:szCs w:val="22"/>
              </w:rPr>
            </w:pPr>
            <w:proofErr w:type="spellStart"/>
            <w:r w:rsidRPr="008F0C8D">
              <w:rPr>
                <w:rFonts w:eastAsia="Calibri"/>
                <w:bCs/>
                <w:i/>
                <w:sz w:val="22"/>
                <w:szCs w:val="22"/>
                <w:lang w:eastAsia="en-AU"/>
              </w:rPr>
              <w:t>Polytelis</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swainsonii</w:t>
            </w:r>
            <w:proofErr w:type="spellEnd"/>
          </w:p>
        </w:tc>
        <w:tc>
          <w:tcPr>
            <w:tcW w:w="690" w:type="pct"/>
          </w:tcPr>
          <w:p w:rsidR="00FC61DD" w:rsidRPr="008F0C8D" w:rsidRDefault="00FC61DD" w:rsidP="00962208">
            <w:pPr>
              <w:pStyle w:val="Para12"/>
              <w:spacing w:after="0"/>
              <w:rPr>
                <w:rFonts w:ascii="Calibri" w:eastAsia="Calibri" w:hAnsi="Calibri"/>
                <w:bCs/>
                <w:color w:val="auto"/>
                <w:szCs w:val="22"/>
              </w:rPr>
            </w:pPr>
            <w:proofErr w:type="spellStart"/>
            <w:r w:rsidRPr="008F0C8D">
              <w:rPr>
                <w:rFonts w:eastAsia="Calibri"/>
                <w:bCs/>
                <w:i/>
                <w:sz w:val="22"/>
                <w:szCs w:val="22"/>
                <w:lang w:eastAsia="en-AU"/>
              </w:rPr>
              <w:t>Lathamus</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discolor</w:t>
            </w:r>
            <w:proofErr w:type="spellEnd"/>
          </w:p>
        </w:tc>
        <w:tc>
          <w:tcPr>
            <w:tcW w:w="1071" w:type="pct"/>
          </w:tcPr>
          <w:p w:rsidR="00FC61DD" w:rsidRPr="008F0C8D" w:rsidRDefault="00FC61DD" w:rsidP="00962208">
            <w:pPr>
              <w:pStyle w:val="Para12"/>
              <w:spacing w:after="0"/>
              <w:rPr>
                <w:rFonts w:ascii="Calibri" w:eastAsia="Calibri" w:hAnsi="Calibri"/>
                <w:bCs/>
                <w:color w:val="auto"/>
                <w:szCs w:val="22"/>
              </w:rPr>
            </w:pPr>
            <w:proofErr w:type="spellStart"/>
            <w:r w:rsidRPr="008F0C8D">
              <w:rPr>
                <w:rFonts w:eastAsia="Calibri"/>
                <w:bCs/>
                <w:i/>
                <w:sz w:val="22"/>
                <w:szCs w:val="22"/>
                <w:lang w:eastAsia="en-AU"/>
              </w:rPr>
              <w:t>Pezoporus</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wallicus</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flaviventris</w:t>
            </w:r>
            <w:proofErr w:type="spellEnd"/>
          </w:p>
        </w:tc>
      </w:tr>
      <w:tr w:rsidR="00FC61DD" w:rsidTr="00962208">
        <w:tc>
          <w:tcPr>
            <w:tcW w:w="967" w:type="pct"/>
            <w:shd w:val="clear" w:color="auto" w:fill="808080"/>
          </w:tcPr>
          <w:p w:rsidR="00FC61DD" w:rsidRPr="008F0C8D" w:rsidRDefault="00FC61DD" w:rsidP="00962208">
            <w:pPr>
              <w:pStyle w:val="Para12"/>
              <w:spacing w:after="0"/>
              <w:rPr>
                <w:rFonts w:ascii="Calibri" w:eastAsia="Calibri" w:hAnsi="Calibri"/>
                <w:bCs/>
                <w:color w:val="auto"/>
                <w:szCs w:val="22"/>
              </w:rPr>
            </w:pPr>
            <w:r w:rsidRPr="008F0C8D">
              <w:rPr>
                <w:rFonts w:eastAsia="Calibri"/>
                <w:b/>
                <w:color w:val="auto"/>
                <w:sz w:val="22"/>
                <w:szCs w:val="22"/>
                <w:lang w:eastAsia="en-AU"/>
              </w:rPr>
              <w:t>EPBC status</w:t>
            </w:r>
          </w:p>
        </w:tc>
        <w:tc>
          <w:tcPr>
            <w:tcW w:w="1215" w:type="pct"/>
          </w:tcPr>
          <w:p w:rsidR="00FC61DD" w:rsidRPr="008F0C8D" w:rsidRDefault="00FC61DD" w:rsidP="00962208">
            <w:pPr>
              <w:pStyle w:val="Para12"/>
              <w:spacing w:after="0"/>
              <w:rPr>
                <w:rFonts w:ascii="Calibri" w:eastAsia="Calibri" w:hAnsi="Calibri"/>
                <w:bCs/>
                <w:color w:val="auto"/>
                <w:szCs w:val="22"/>
              </w:rPr>
            </w:pPr>
            <w:r w:rsidRPr="008F0C8D">
              <w:rPr>
                <w:rFonts w:eastAsia="Calibri"/>
                <w:color w:val="auto"/>
                <w:sz w:val="22"/>
                <w:szCs w:val="22"/>
              </w:rPr>
              <w:t>Vulnerable</w:t>
            </w:r>
          </w:p>
        </w:tc>
        <w:tc>
          <w:tcPr>
            <w:tcW w:w="1058" w:type="pct"/>
          </w:tcPr>
          <w:p w:rsidR="00FC61DD" w:rsidRPr="008F0C8D" w:rsidRDefault="00FC61DD" w:rsidP="00962208">
            <w:pPr>
              <w:pStyle w:val="Para12"/>
              <w:spacing w:after="0"/>
              <w:rPr>
                <w:rFonts w:ascii="Calibri" w:eastAsia="Calibri" w:hAnsi="Calibri"/>
                <w:bCs/>
                <w:color w:val="auto"/>
                <w:szCs w:val="22"/>
              </w:rPr>
            </w:pPr>
            <w:r w:rsidRPr="008F0C8D">
              <w:rPr>
                <w:rFonts w:eastAsia="Calibri"/>
                <w:color w:val="auto"/>
                <w:sz w:val="22"/>
                <w:szCs w:val="22"/>
              </w:rPr>
              <w:t>Vulnerable</w:t>
            </w:r>
          </w:p>
        </w:tc>
        <w:tc>
          <w:tcPr>
            <w:tcW w:w="690" w:type="pct"/>
          </w:tcPr>
          <w:p w:rsidR="00FC61DD" w:rsidRPr="008F0C8D" w:rsidRDefault="00FC61DD" w:rsidP="00962208">
            <w:pPr>
              <w:pStyle w:val="Para12"/>
              <w:spacing w:after="0"/>
              <w:rPr>
                <w:rFonts w:ascii="Calibri" w:eastAsia="Calibri" w:hAnsi="Calibri"/>
                <w:bCs/>
                <w:color w:val="auto"/>
                <w:szCs w:val="22"/>
              </w:rPr>
            </w:pPr>
            <w:r w:rsidRPr="008F0C8D">
              <w:rPr>
                <w:rFonts w:eastAsia="Calibri"/>
                <w:color w:val="auto"/>
                <w:sz w:val="22"/>
                <w:szCs w:val="22"/>
              </w:rPr>
              <w:t xml:space="preserve">Endangered  </w:t>
            </w:r>
          </w:p>
        </w:tc>
        <w:tc>
          <w:tcPr>
            <w:tcW w:w="1071" w:type="pct"/>
          </w:tcPr>
          <w:p w:rsidR="00FC61DD" w:rsidRPr="008F0C8D" w:rsidRDefault="00FC61DD" w:rsidP="00962208">
            <w:pPr>
              <w:pStyle w:val="Para12"/>
              <w:spacing w:after="0"/>
              <w:rPr>
                <w:rFonts w:ascii="Calibri" w:eastAsia="Calibri" w:hAnsi="Calibri"/>
                <w:bCs/>
                <w:color w:val="auto"/>
                <w:szCs w:val="22"/>
              </w:rPr>
            </w:pPr>
            <w:r w:rsidRPr="008F0C8D">
              <w:rPr>
                <w:rFonts w:eastAsia="Calibri"/>
                <w:color w:val="auto"/>
                <w:sz w:val="22"/>
                <w:szCs w:val="22"/>
              </w:rPr>
              <w:t>Endangered</w:t>
            </w:r>
          </w:p>
        </w:tc>
      </w:tr>
    </w:tbl>
    <w:p w:rsidR="00FC61DD" w:rsidRDefault="00FC61DD" w:rsidP="00FC61DD">
      <w:pPr>
        <w:pStyle w:val="Para12"/>
        <w:spacing w:after="0"/>
        <w:rPr>
          <w:bCs/>
          <w:color w:val="auto"/>
          <w:sz w:val="22"/>
          <w:szCs w:val="22"/>
        </w:rPr>
        <w:sectPr w:rsidR="00FC61DD" w:rsidSect="00962208">
          <w:pgSz w:w="16838" w:h="11906" w:orient="landscape"/>
          <w:pgMar w:top="1440" w:right="1440" w:bottom="1440" w:left="1440" w:header="709" w:footer="709" w:gutter="0"/>
          <w:pgNumType w:fmt="numberInDash"/>
          <w:cols w:space="708"/>
          <w:titlePg/>
          <w:docGrid w:linePitch="360"/>
        </w:sectPr>
      </w:pPr>
    </w:p>
    <w:p w:rsidR="00FC61DD" w:rsidRPr="00E6181A" w:rsidRDefault="00FC61DD" w:rsidP="00FC61DD">
      <w:pPr>
        <w:pStyle w:val="Heading2"/>
        <w:spacing w:before="0"/>
      </w:pPr>
      <w:bookmarkStart w:id="128" w:name="_Toc256000773"/>
      <w:bookmarkStart w:id="129" w:name="_Toc256000717"/>
      <w:bookmarkStart w:id="130" w:name="_Toc256000627"/>
      <w:bookmarkStart w:id="131" w:name="_Toc256000571"/>
      <w:bookmarkStart w:id="132" w:name="_Toc256000481"/>
      <w:bookmarkStart w:id="133" w:name="_Toc256000425"/>
      <w:bookmarkStart w:id="134" w:name="_Toc256000335"/>
      <w:bookmarkStart w:id="135" w:name="_Toc256000274"/>
      <w:bookmarkStart w:id="136" w:name="_Toc256000189"/>
      <w:bookmarkStart w:id="137" w:name="_Toc256000132"/>
      <w:bookmarkStart w:id="138" w:name="_Toc256000047"/>
      <w:bookmarkStart w:id="139" w:name="_Toc433279568"/>
      <w:bookmarkStart w:id="140" w:name="_Toc433290159"/>
      <w:bookmarkStart w:id="141" w:name="_Toc443634412"/>
      <w:r w:rsidRPr="00E6181A">
        <w:lastRenderedPageBreak/>
        <w:t>Locations</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sidRPr="00E6181A">
        <w:t xml:space="preserve"> </w:t>
      </w:r>
    </w:p>
    <w:p w:rsidR="00FC61DD" w:rsidRDefault="00FC61DD" w:rsidP="00FC61DD"/>
    <w:p w:rsidR="00FC61DD" w:rsidRDefault="00FC61DD" w:rsidP="00FC61DD">
      <w:r>
        <w:t xml:space="preserve">PBFD </w:t>
      </w:r>
      <w:r w:rsidRPr="001B1A82">
        <w:t xml:space="preserve">is </w:t>
      </w:r>
      <w:r>
        <w:t xml:space="preserve">known to affect </w:t>
      </w:r>
      <w:r w:rsidRPr="001B1A82">
        <w:t xml:space="preserve">threatened </w:t>
      </w:r>
      <w:proofErr w:type="spellStart"/>
      <w:r w:rsidRPr="001B1A82">
        <w:t>psittacine</w:t>
      </w:r>
      <w:proofErr w:type="spellEnd"/>
      <w:r>
        <w:t xml:space="preserve"> species and is </w:t>
      </w:r>
      <w:r w:rsidRPr="001B1A82">
        <w:t xml:space="preserve">widespread in </w:t>
      </w:r>
      <w:r>
        <w:t>parrots</w:t>
      </w:r>
      <w:r w:rsidRPr="00370174">
        <w:t xml:space="preserve"> </w:t>
      </w:r>
      <w:r>
        <w:t xml:space="preserve">such as galahs, corellas and sulphur crested cockatoos, which are prominent to most niches in Australia. The potential for </w:t>
      </w:r>
      <w:r w:rsidRPr="001B1A82">
        <w:t xml:space="preserve">threatened </w:t>
      </w:r>
      <w:r>
        <w:t xml:space="preserve">species to come into contact with PBFD through common species is high. This could lead to significant losses of individuals within a species, resulting in devastating impacts on already constricted populations. Threatened parrot species encompass areas all across Australia (see Table 4). </w:t>
      </w:r>
    </w:p>
    <w:p w:rsidR="00FC61DD" w:rsidRDefault="00FC61DD" w:rsidP="00FC61DD">
      <w:r>
        <w:t xml:space="preserve"> </w:t>
      </w:r>
    </w:p>
    <w:p w:rsidR="00FC61DD" w:rsidRDefault="00FC61DD" w:rsidP="00FC61DD">
      <w:r>
        <w:t xml:space="preserve">Table 4: A broad description on the locations of the threatened parrots </w:t>
      </w:r>
    </w:p>
    <w:tbl>
      <w:tblPr>
        <w:tblStyle w:val="TableGrid"/>
        <w:tblW w:w="5000" w:type="pct"/>
        <w:tblLayout w:type="fixed"/>
        <w:tblLook w:val="04A0"/>
      </w:tblPr>
      <w:tblGrid>
        <w:gridCol w:w="1101"/>
        <w:gridCol w:w="1701"/>
        <w:gridCol w:w="993"/>
        <w:gridCol w:w="5447"/>
      </w:tblGrid>
      <w:tr w:rsidR="00FC61DD" w:rsidTr="00962208">
        <w:tc>
          <w:tcPr>
            <w:tcW w:w="596" w:type="pct"/>
            <w:shd w:val="clear" w:color="auto" w:fill="BFBFBF" w:themeFill="background1" w:themeFillShade="BF"/>
          </w:tcPr>
          <w:p w:rsidR="00FC61DD" w:rsidRPr="00100782" w:rsidRDefault="00FC61DD" w:rsidP="00962208">
            <w:pPr>
              <w:rPr>
                <w:b/>
                <w:sz w:val="20"/>
                <w:szCs w:val="20"/>
              </w:rPr>
            </w:pPr>
            <w:r w:rsidRPr="00100782">
              <w:rPr>
                <w:b/>
                <w:sz w:val="20"/>
                <w:szCs w:val="20"/>
              </w:rPr>
              <w:t>Species</w:t>
            </w:r>
          </w:p>
        </w:tc>
        <w:tc>
          <w:tcPr>
            <w:tcW w:w="920" w:type="pct"/>
            <w:shd w:val="clear" w:color="auto" w:fill="BFBFBF" w:themeFill="background1" w:themeFillShade="BF"/>
          </w:tcPr>
          <w:p w:rsidR="00FC61DD" w:rsidRPr="00100782" w:rsidRDefault="00FC61DD" w:rsidP="00962208">
            <w:pPr>
              <w:rPr>
                <w:b/>
                <w:sz w:val="20"/>
                <w:szCs w:val="20"/>
              </w:rPr>
            </w:pPr>
            <w:r w:rsidRPr="00100782">
              <w:rPr>
                <w:b/>
                <w:sz w:val="20"/>
                <w:szCs w:val="20"/>
              </w:rPr>
              <w:t>Scientific name</w:t>
            </w:r>
          </w:p>
        </w:tc>
        <w:tc>
          <w:tcPr>
            <w:tcW w:w="537" w:type="pct"/>
            <w:shd w:val="clear" w:color="auto" w:fill="BFBFBF" w:themeFill="background1" w:themeFillShade="BF"/>
          </w:tcPr>
          <w:p w:rsidR="00FC61DD" w:rsidRPr="00100782" w:rsidRDefault="00FC61DD" w:rsidP="00962208">
            <w:pPr>
              <w:rPr>
                <w:b/>
                <w:sz w:val="20"/>
                <w:szCs w:val="20"/>
              </w:rPr>
            </w:pPr>
            <w:r w:rsidRPr="00100782">
              <w:rPr>
                <w:b/>
                <w:sz w:val="20"/>
                <w:szCs w:val="20"/>
              </w:rPr>
              <w:t xml:space="preserve">Location </w:t>
            </w:r>
          </w:p>
        </w:tc>
        <w:tc>
          <w:tcPr>
            <w:tcW w:w="2947" w:type="pct"/>
            <w:shd w:val="clear" w:color="auto" w:fill="BFBFBF" w:themeFill="background1" w:themeFillShade="BF"/>
          </w:tcPr>
          <w:p w:rsidR="00FC61DD" w:rsidRPr="00100782" w:rsidRDefault="00FC61DD" w:rsidP="00962208">
            <w:pPr>
              <w:rPr>
                <w:sz w:val="20"/>
                <w:szCs w:val="20"/>
              </w:rPr>
            </w:pPr>
            <w:r w:rsidRPr="00100782">
              <w:rPr>
                <w:b/>
                <w:sz w:val="20"/>
                <w:szCs w:val="20"/>
              </w:rPr>
              <w:t>Detailed locations</w:t>
            </w:r>
          </w:p>
        </w:tc>
      </w:tr>
      <w:tr w:rsidR="00FC61DD" w:rsidTr="00962208">
        <w:tc>
          <w:tcPr>
            <w:tcW w:w="596" w:type="pct"/>
          </w:tcPr>
          <w:p w:rsidR="00FC61DD" w:rsidRPr="00100782" w:rsidRDefault="00FC61DD" w:rsidP="00962208">
            <w:pPr>
              <w:rPr>
                <w:sz w:val="20"/>
                <w:szCs w:val="20"/>
              </w:rPr>
            </w:pPr>
            <w:proofErr w:type="spellStart"/>
            <w:r>
              <w:rPr>
                <w:sz w:val="20"/>
                <w:szCs w:val="20"/>
              </w:rPr>
              <w:t>Baudin’s</w:t>
            </w:r>
            <w:proofErr w:type="spellEnd"/>
            <w:r>
              <w:rPr>
                <w:sz w:val="20"/>
                <w:szCs w:val="20"/>
              </w:rPr>
              <w:t xml:space="preserve"> </w:t>
            </w:r>
            <w:r w:rsidRPr="00100782">
              <w:rPr>
                <w:sz w:val="20"/>
                <w:szCs w:val="20"/>
              </w:rPr>
              <w:t>cockatoo</w:t>
            </w:r>
          </w:p>
        </w:tc>
        <w:tc>
          <w:tcPr>
            <w:tcW w:w="920" w:type="pct"/>
          </w:tcPr>
          <w:p w:rsidR="00FC61DD" w:rsidRPr="00100782" w:rsidRDefault="00FC61DD" w:rsidP="00962208">
            <w:pPr>
              <w:rPr>
                <w:i/>
                <w:sz w:val="20"/>
                <w:szCs w:val="20"/>
              </w:rPr>
            </w:pPr>
            <w:proofErr w:type="spellStart"/>
            <w:r w:rsidRPr="00100782">
              <w:rPr>
                <w:i/>
                <w:sz w:val="20"/>
                <w:szCs w:val="20"/>
              </w:rPr>
              <w:t>Calyptorhynchus</w:t>
            </w:r>
            <w:proofErr w:type="spellEnd"/>
            <w:r w:rsidRPr="00100782">
              <w:rPr>
                <w:i/>
                <w:sz w:val="20"/>
                <w:szCs w:val="20"/>
              </w:rPr>
              <w:t xml:space="preserve"> </w:t>
            </w:r>
            <w:proofErr w:type="spellStart"/>
            <w:r w:rsidRPr="00100782">
              <w:rPr>
                <w:i/>
                <w:sz w:val="20"/>
                <w:szCs w:val="20"/>
              </w:rPr>
              <w:t>baudinii</w:t>
            </w:r>
            <w:proofErr w:type="spellEnd"/>
          </w:p>
        </w:tc>
        <w:tc>
          <w:tcPr>
            <w:tcW w:w="537" w:type="pct"/>
          </w:tcPr>
          <w:p w:rsidR="00FC61DD" w:rsidRPr="00100782" w:rsidRDefault="00FC61DD" w:rsidP="00962208">
            <w:pPr>
              <w:rPr>
                <w:sz w:val="20"/>
                <w:szCs w:val="20"/>
              </w:rPr>
            </w:pPr>
            <w:r w:rsidRPr="00100782">
              <w:rPr>
                <w:sz w:val="20"/>
                <w:szCs w:val="20"/>
              </w:rPr>
              <w:t>WA</w:t>
            </w:r>
          </w:p>
        </w:tc>
        <w:tc>
          <w:tcPr>
            <w:tcW w:w="2947" w:type="pct"/>
          </w:tcPr>
          <w:p w:rsidR="00FC61DD" w:rsidRPr="00100782" w:rsidRDefault="00FC61DD" w:rsidP="00962208">
            <w:pPr>
              <w:rPr>
                <w:sz w:val="20"/>
                <w:szCs w:val="20"/>
              </w:rPr>
            </w:pPr>
            <w:r w:rsidRPr="00100782">
              <w:rPr>
                <w:sz w:val="20"/>
                <w:szCs w:val="20"/>
              </w:rPr>
              <w:t>It is endemic to a 2,000 square km area of the humid and sub-humid zones of south-west Western Australia, (Chapman</w:t>
            </w:r>
            <w:r w:rsidRPr="00100782">
              <w:rPr>
                <w:rFonts w:cs="DOCBook"/>
                <w:i/>
                <w:color w:val="231F20"/>
                <w:sz w:val="20"/>
                <w:szCs w:val="20"/>
              </w:rPr>
              <w:t xml:space="preserve"> et al</w:t>
            </w:r>
            <w:r w:rsidRPr="00100782">
              <w:rPr>
                <w:sz w:val="20"/>
                <w:szCs w:val="20"/>
              </w:rPr>
              <w:t>.</w:t>
            </w:r>
            <w:r w:rsidRPr="00100782">
              <w:rPr>
                <w:rFonts w:cs="Arial"/>
                <w:sz w:val="20"/>
                <w:szCs w:val="20"/>
              </w:rPr>
              <w:t xml:space="preserve"> </w:t>
            </w:r>
            <w:r w:rsidRPr="00100782">
              <w:rPr>
                <w:sz w:val="20"/>
                <w:szCs w:val="20"/>
              </w:rPr>
              <w:t>2008).</w:t>
            </w:r>
          </w:p>
        </w:tc>
      </w:tr>
      <w:tr w:rsidR="00FC61DD" w:rsidTr="00962208">
        <w:tc>
          <w:tcPr>
            <w:tcW w:w="596" w:type="pct"/>
          </w:tcPr>
          <w:p w:rsidR="00FC61DD" w:rsidRPr="00100782" w:rsidRDefault="00FC61DD" w:rsidP="00962208">
            <w:pPr>
              <w:rPr>
                <w:sz w:val="20"/>
                <w:szCs w:val="20"/>
              </w:rPr>
            </w:pPr>
            <w:proofErr w:type="spellStart"/>
            <w:r w:rsidRPr="00100782">
              <w:rPr>
                <w:sz w:val="20"/>
                <w:szCs w:val="20"/>
              </w:rPr>
              <w:t>Carnaby’s</w:t>
            </w:r>
            <w:proofErr w:type="spellEnd"/>
            <w:r w:rsidRPr="00100782">
              <w:rPr>
                <w:sz w:val="20"/>
                <w:szCs w:val="20"/>
              </w:rPr>
              <w:t xml:space="preserve"> cockatoo</w:t>
            </w:r>
          </w:p>
        </w:tc>
        <w:tc>
          <w:tcPr>
            <w:tcW w:w="920" w:type="pct"/>
          </w:tcPr>
          <w:p w:rsidR="00FC61DD" w:rsidRPr="00100782" w:rsidRDefault="00FC61DD" w:rsidP="00962208">
            <w:pPr>
              <w:rPr>
                <w:i/>
                <w:sz w:val="20"/>
                <w:szCs w:val="20"/>
              </w:rPr>
            </w:pPr>
            <w:proofErr w:type="spellStart"/>
            <w:r w:rsidRPr="00100782">
              <w:rPr>
                <w:i/>
                <w:sz w:val="20"/>
                <w:szCs w:val="20"/>
              </w:rPr>
              <w:t>Calyptorhynchus</w:t>
            </w:r>
            <w:proofErr w:type="spellEnd"/>
            <w:r w:rsidRPr="00100782">
              <w:rPr>
                <w:i/>
                <w:sz w:val="20"/>
                <w:szCs w:val="20"/>
              </w:rPr>
              <w:t xml:space="preserve"> </w:t>
            </w:r>
            <w:proofErr w:type="spellStart"/>
            <w:r w:rsidRPr="00100782">
              <w:rPr>
                <w:i/>
                <w:sz w:val="20"/>
                <w:szCs w:val="20"/>
              </w:rPr>
              <w:t>latirostris</w:t>
            </w:r>
            <w:proofErr w:type="spellEnd"/>
          </w:p>
        </w:tc>
        <w:tc>
          <w:tcPr>
            <w:tcW w:w="537" w:type="pct"/>
          </w:tcPr>
          <w:p w:rsidR="00FC61DD" w:rsidRPr="00100782" w:rsidRDefault="00FC61DD" w:rsidP="00962208">
            <w:pPr>
              <w:rPr>
                <w:sz w:val="20"/>
                <w:szCs w:val="20"/>
              </w:rPr>
            </w:pPr>
            <w:r w:rsidRPr="00100782">
              <w:rPr>
                <w:sz w:val="20"/>
                <w:szCs w:val="20"/>
              </w:rPr>
              <w:t>WA</w:t>
            </w:r>
          </w:p>
        </w:tc>
        <w:tc>
          <w:tcPr>
            <w:tcW w:w="2947" w:type="pct"/>
          </w:tcPr>
          <w:p w:rsidR="00FC61DD" w:rsidRPr="00100782" w:rsidRDefault="00FC61DD" w:rsidP="00962208">
            <w:pPr>
              <w:rPr>
                <w:sz w:val="20"/>
                <w:szCs w:val="20"/>
              </w:rPr>
            </w:pPr>
            <w:r w:rsidRPr="00100782">
              <w:rPr>
                <w:sz w:val="20"/>
                <w:szCs w:val="20"/>
              </w:rPr>
              <w:t>It is endemic to the south-west of Western Australia, with a widespread distribution, (Department of Parks and Wildlife 2013).</w:t>
            </w:r>
          </w:p>
        </w:tc>
      </w:tr>
      <w:tr w:rsidR="00FC61DD" w:rsidTr="00962208">
        <w:tc>
          <w:tcPr>
            <w:tcW w:w="596" w:type="pct"/>
          </w:tcPr>
          <w:p w:rsidR="00FC61DD" w:rsidRPr="00100782" w:rsidRDefault="00FC61DD" w:rsidP="00962208">
            <w:pPr>
              <w:rPr>
                <w:sz w:val="20"/>
                <w:szCs w:val="20"/>
              </w:rPr>
            </w:pPr>
            <w:proofErr w:type="spellStart"/>
            <w:r w:rsidRPr="00100782">
              <w:rPr>
                <w:sz w:val="20"/>
                <w:szCs w:val="20"/>
              </w:rPr>
              <w:t>Coxen’s</w:t>
            </w:r>
            <w:proofErr w:type="spellEnd"/>
            <w:r w:rsidRPr="00100782">
              <w:rPr>
                <w:sz w:val="20"/>
                <w:szCs w:val="20"/>
              </w:rPr>
              <w:t xml:space="preserve"> fig parrot</w:t>
            </w:r>
          </w:p>
        </w:tc>
        <w:tc>
          <w:tcPr>
            <w:tcW w:w="920" w:type="pct"/>
          </w:tcPr>
          <w:p w:rsidR="00FC61DD" w:rsidRPr="00100782" w:rsidRDefault="00FC61DD" w:rsidP="00962208">
            <w:pPr>
              <w:rPr>
                <w:i/>
                <w:sz w:val="20"/>
                <w:szCs w:val="20"/>
              </w:rPr>
            </w:pPr>
            <w:proofErr w:type="spellStart"/>
            <w:r w:rsidRPr="00100782">
              <w:rPr>
                <w:i/>
                <w:sz w:val="20"/>
                <w:szCs w:val="20"/>
              </w:rPr>
              <w:t>Cyclopsitta</w:t>
            </w:r>
            <w:proofErr w:type="spellEnd"/>
            <w:r w:rsidRPr="00100782">
              <w:rPr>
                <w:i/>
                <w:sz w:val="20"/>
                <w:szCs w:val="20"/>
              </w:rPr>
              <w:t xml:space="preserve"> </w:t>
            </w:r>
            <w:proofErr w:type="spellStart"/>
            <w:r w:rsidRPr="00100782">
              <w:rPr>
                <w:i/>
                <w:sz w:val="20"/>
                <w:szCs w:val="20"/>
              </w:rPr>
              <w:t>diophthalma</w:t>
            </w:r>
            <w:proofErr w:type="spellEnd"/>
            <w:r w:rsidRPr="00100782">
              <w:rPr>
                <w:i/>
                <w:sz w:val="20"/>
                <w:szCs w:val="20"/>
              </w:rPr>
              <w:t xml:space="preserve"> </w:t>
            </w:r>
            <w:proofErr w:type="spellStart"/>
            <w:r w:rsidRPr="00100782">
              <w:rPr>
                <w:i/>
                <w:sz w:val="20"/>
                <w:szCs w:val="20"/>
              </w:rPr>
              <w:t>coxeni</w:t>
            </w:r>
            <w:proofErr w:type="spellEnd"/>
          </w:p>
        </w:tc>
        <w:tc>
          <w:tcPr>
            <w:tcW w:w="537" w:type="pct"/>
          </w:tcPr>
          <w:p w:rsidR="00FC61DD" w:rsidRPr="00100782" w:rsidRDefault="00FC61DD" w:rsidP="00962208">
            <w:pPr>
              <w:rPr>
                <w:sz w:val="20"/>
                <w:szCs w:val="20"/>
              </w:rPr>
            </w:pPr>
            <w:r w:rsidRPr="00100782">
              <w:rPr>
                <w:sz w:val="20"/>
                <w:szCs w:val="20"/>
              </w:rPr>
              <w:t>NSW, Qld</w:t>
            </w:r>
          </w:p>
        </w:tc>
        <w:tc>
          <w:tcPr>
            <w:tcW w:w="2947" w:type="pct"/>
          </w:tcPr>
          <w:p w:rsidR="00FC61DD" w:rsidRPr="00100782" w:rsidRDefault="00FC61DD" w:rsidP="00962208">
            <w:pPr>
              <w:rPr>
                <w:sz w:val="20"/>
                <w:szCs w:val="20"/>
              </w:rPr>
            </w:pPr>
            <w:r w:rsidRPr="00100782">
              <w:rPr>
                <w:sz w:val="20"/>
                <w:szCs w:val="20"/>
              </w:rPr>
              <w:t>Is currently only known in the wild from less than 20 reliable sightings in NSW since 1970 and from several clusters of contemporary sightings in south-east Queensland, (NSW Parks and Wildlife Service 2002).</w:t>
            </w:r>
          </w:p>
        </w:tc>
      </w:tr>
      <w:tr w:rsidR="00FC61DD" w:rsidTr="00962208">
        <w:tc>
          <w:tcPr>
            <w:tcW w:w="596" w:type="pct"/>
          </w:tcPr>
          <w:p w:rsidR="00FC61DD" w:rsidRPr="00100782" w:rsidRDefault="00FC61DD" w:rsidP="00962208">
            <w:pPr>
              <w:rPr>
                <w:sz w:val="20"/>
                <w:szCs w:val="20"/>
              </w:rPr>
            </w:pPr>
            <w:r w:rsidRPr="00100782">
              <w:rPr>
                <w:sz w:val="20"/>
                <w:szCs w:val="20"/>
              </w:rPr>
              <w:t>Forest red-tailed black cockatoo</w:t>
            </w:r>
          </w:p>
        </w:tc>
        <w:tc>
          <w:tcPr>
            <w:tcW w:w="920" w:type="pct"/>
          </w:tcPr>
          <w:p w:rsidR="00FC61DD" w:rsidRPr="00100782" w:rsidRDefault="00FC61DD" w:rsidP="00962208">
            <w:pPr>
              <w:rPr>
                <w:i/>
                <w:sz w:val="20"/>
                <w:szCs w:val="20"/>
              </w:rPr>
            </w:pPr>
            <w:proofErr w:type="spellStart"/>
            <w:r w:rsidRPr="00100782">
              <w:rPr>
                <w:i/>
                <w:sz w:val="20"/>
                <w:szCs w:val="20"/>
              </w:rPr>
              <w:t>Calyptorhynchus</w:t>
            </w:r>
            <w:proofErr w:type="spellEnd"/>
            <w:r w:rsidRPr="00100782">
              <w:rPr>
                <w:i/>
                <w:sz w:val="20"/>
                <w:szCs w:val="20"/>
              </w:rPr>
              <w:br/>
            </w:r>
            <w:proofErr w:type="spellStart"/>
            <w:r w:rsidRPr="00100782">
              <w:rPr>
                <w:i/>
                <w:sz w:val="20"/>
                <w:szCs w:val="20"/>
              </w:rPr>
              <w:t>banksii</w:t>
            </w:r>
            <w:proofErr w:type="spellEnd"/>
            <w:r w:rsidRPr="00100782">
              <w:rPr>
                <w:i/>
                <w:sz w:val="20"/>
                <w:szCs w:val="20"/>
              </w:rPr>
              <w:t xml:space="preserve"> </w:t>
            </w:r>
            <w:proofErr w:type="spellStart"/>
            <w:r w:rsidRPr="00100782">
              <w:rPr>
                <w:i/>
                <w:sz w:val="20"/>
                <w:szCs w:val="20"/>
              </w:rPr>
              <w:t>naso</w:t>
            </w:r>
            <w:proofErr w:type="spellEnd"/>
          </w:p>
        </w:tc>
        <w:tc>
          <w:tcPr>
            <w:tcW w:w="537" w:type="pct"/>
          </w:tcPr>
          <w:p w:rsidR="00FC61DD" w:rsidRPr="00100782" w:rsidRDefault="00FC61DD" w:rsidP="00962208">
            <w:pPr>
              <w:rPr>
                <w:sz w:val="20"/>
                <w:szCs w:val="20"/>
              </w:rPr>
            </w:pPr>
            <w:r w:rsidRPr="00100782">
              <w:rPr>
                <w:sz w:val="20"/>
                <w:szCs w:val="20"/>
              </w:rPr>
              <w:t>WA</w:t>
            </w:r>
          </w:p>
        </w:tc>
        <w:tc>
          <w:tcPr>
            <w:tcW w:w="2947" w:type="pct"/>
          </w:tcPr>
          <w:p w:rsidR="00FC61DD" w:rsidRPr="00100782" w:rsidRDefault="00FC61DD" w:rsidP="00962208">
            <w:pPr>
              <w:rPr>
                <w:sz w:val="20"/>
                <w:szCs w:val="20"/>
              </w:rPr>
            </w:pPr>
            <w:r w:rsidRPr="00100782">
              <w:rPr>
                <w:sz w:val="20"/>
                <w:szCs w:val="20"/>
              </w:rPr>
              <w:t>It is endemic to the south-west humid and sub-humid zones of Western Australia, (Chapman</w:t>
            </w:r>
            <w:r w:rsidRPr="00100782">
              <w:rPr>
                <w:rFonts w:cs="DOCBook"/>
                <w:i/>
                <w:color w:val="231F20"/>
                <w:sz w:val="20"/>
                <w:szCs w:val="20"/>
              </w:rPr>
              <w:t xml:space="preserve"> et al</w:t>
            </w:r>
            <w:r w:rsidRPr="00100782">
              <w:rPr>
                <w:sz w:val="20"/>
                <w:szCs w:val="20"/>
              </w:rPr>
              <w:t>.</w:t>
            </w:r>
            <w:r w:rsidRPr="00100782">
              <w:rPr>
                <w:rFonts w:cs="Arial"/>
                <w:sz w:val="20"/>
                <w:szCs w:val="20"/>
              </w:rPr>
              <w:t xml:space="preserve"> </w:t>
            </w:r>
            <w:r w:rsidRPr="00100782">
              <w:rPr>
                <w:sz w:val="20"/>
                <w:szCs w:val="20"/>
              </w:rPr>
              <w:t>2008).</w:t>
            </w:r>
          </w:p>
        </w:tc>
      </w:tr>
      <w:tr w:rsidR="00FC61DD" w:rsidTr="00962208">
        <w:tc>
          <w:tcPr>
            <w:tcW w:w="596" w:type="pct"/>
          </w:tcPr>
          <w:p w:rsidR="00FC61DD" w:rsidRPr="00100782" w:rsidRDefault="00FC61DD" w:rsidP="00962208">
            <w:pPr>
              <w:rPr>
                <w:sz w:val="20"/>
                <w:szCs w:val="20"/>
              </w:rPr>
            </w:pPr>
            <w:r w:rsidRPr="00100782">
              <w:rPr>
                <w:sz w:val="20"/>
                <w:szCs w:val="20"/>
              </w:rPr>
              <w:t>Glossy black cockatoo</w:t>
            </w:r>
          </w:p>
        </w:tc>
        <w:tc>
          <w:tcPr>
            <w:tcW w:w="920" w:type="pct"/>
          </w:tcPr>
          <w:p w:rsidR="00FC61DD" w:rsidRPr="00100782" w:rsidRDefault="00FC61DD" w:rsidP="00962208">
            <w:pPr>
              <w:rPr>
                <w:i/>
                <w:sz w:val="20"/>
                <w:szCs w:val="20"/>
              </w:rPr>
            </w:pPr>
            <w:proofErr w:type="spellStart"/>
            <w:r w:rsidRPr="00100782">
              <w:rPr>
                <w:i/>
                <w:sz w:val="20"/>
                <w:szCs w:val="20"/>
              </w:rPr>
              <w:t>Calyptorhynchus</w:t>
            </w:r>
            <w:proofErr w:type="spellEnd"/>
            <w:r w:rsidRPr="00100782">
              <w:rPr>
                <w:i/>
                <w:sz w:val="20"/>
                <w:szCs w:val="20"/>
              </w:rPr>
              <w:t xml:space="preserve"> </w:t>
            </w:r>
            <w:proofErr w:type="spellStart"/>
            <w:r w:rsidRPr="00100782">
              <w:rPr>
                <w:i/>
                <w:sz w:val="20"/>
                <w:szCs w:val="20"/>
              </w:rPr>
              <w:t>lathami</w:t>
            </w:r>
            <w:proofErr w:type="spellEnd"/>
            <w:r w:rsidRPr="00100782">
              <w:rPr>
                <w:i/>
                <w:sz w:val="20"/>
                <w:szCs w:val="20"/>
              </w:rPr>
              <w:t xml:space="preserve"> </w:t>
            </w:r>
            <w:proofErr w:type="spellStart"/>
            <w:r w:rsidRPr="00100782">
              <w:rPr>
                <w:i/>
                <w:sz w:val="20"/>
                <w:szCs w:val="20"/>
              </w:rPr>
              <w:t>halmaturinus</w:t>
            </w:r>
            <w:proofErr w:type="spellEnd"/>
          </w:p>
        </w:tc>
        <w:tc>
          <w:tcPr>
            <w:tcW w:w="537" w:type="pct"/>
          </w:tcPr>
          <w:p w:rsidR="00FC61DD" w:rsidRPr="00100782" w:rsidRDefault="00FC61DD" w:rsidP="00962208">
            <w:pPr>
              <w:rPr>
                <w:sz w:val="20"/>
                <w:szCs w:val="20"/>
              </w:rPr>
            </w:pPr>
            <w:r w:rsidRPr="00100782">
              <w:rPr>
                <w:sz w:val="20"/>
                <w:szCs w:val="20"/>
              </w:rPr>
              <w:t>Kangaroo Island near SA</w:t>
            </w:r>
          </w:p>
        </w:tc>
        <w:tc>
          <w:tcPr>
            <w:tcW w:w="2947" w:type="pct"/>
          </w:tcPr>
          <w:p w:rsidR="00FC61DD" w:rsidRPr="00100782" w:rsidRDefault="00FC61DD" w:rsidP="00962208">
            <w:pPr>
              <w:rPr>
                <w:sz w:val="20"/>
                <w:szCs w:val="20"/>
              </w:rPr>
            </w:pPr>
            <w:r w:rsidRPr="00100782">
              <w:rPr>
                <w:sz w:val="20"/>
                <w:szCs w:val="20"/>
              </w:rPr>
              <w:t xml:space="preserve">Is currently restricted to Kangaroo Island in SA, it is considered to be present throughout the area on Kangaroo Island (Mooney and </w:t>
            </w:r>
            <w:proofErr w:type="spellStart"/>
            <w:r w:rsidRPr="00100782">
              <w:rPr>
                <w:sz w:val="20"/>
                <w:szCs w:val="20"/>
              </w:rPr>
              <w:t>Pedler</w:t>
            </w:r>
            <w:proofErr w:type="spellEnd"/>
            <w:r w:rsidRPr="00100782">
              <w:rPr>
                <w:sz w:val="20"/>
                <w:szCs w:val="20"/>
              </w:rPr>
              <w:t xml:space="preserve"> 2005).</w:t>
            </w:r>
          </w:p>
        </w:tc>
      </w:tr>
      <w:tr w:rsidR="00FC61DD" w:rsidTr="00962208">
        <w:tc>
          <w:tcPr>
            <w:tcW w:w="596" w:type="pct"/>
          </w:tcPr>
          <w:p w:rsidR="00FC61DD" w:rsidRPr="00100782" w:rsidRDefault="00FC61DD" w:rsidP="00962208">
            <w:pPr>
              <w:rPr>
                <w:sz w:val="20"/>
                <w:szCs w:val="20"/>
              </w:rPr>
            </w:pPr>
            <w:r w:rsidRPr="00100782">
              <w:rPr>
                <w:sz w:val="20"/>
                <w:szCs w:val="20"/>
              </w:rPr>
              <w:t>Golden shouldered parrot</w:t>
            </w:r>
          </w:p>
        </w:tc>
        <w:tc>
          <w:tcPr>
            <w:tcW w:w="920" w:type="pct"/>
          </w:tcPr>
          <w:p w:rsidR="00FC61DD" w:rsidRPr="00100782" w:rsidRDefault="00FC61DD" w:rsidP="00962208">
            <w:pPr>
              <w:rPr>
                <w:i/>
                <w:sz w:val="20"/>
                <w:szCs w:val="20"/>
              </w:rPr>
            </w:pPr>
            <w:proofErr w:type="spellStart"/>
            <w:r w:rsidRPr="00100782">
              <w:rPr>
                <w:i/>
                <w:sz w:val="20"/>
                <w:szCs w:val="20"/>
              </w:rPr>
              <w:t>Psephotus</w:t>
            </w:r>
            <w:proofErr w:type="spellEnd"/>
            <w:r w:rsidRPr="00100782">
              <w:rPr>
                <w:i/>
                <w:sz w:val="20"/>
                <w:szCs w:val="20"/>
              </w:rPr>
              <w:t xml:space="preserve"> </w:t>
            </w:r>
            <w:proofErr w:type="spellStart"/>
            <w:r w:rsidRPr="00100782">
              <w:rPr>
                <w:i/>
                <w:sz w:val="20"/>
                <w:szCs w:val="20"/>
              </w:rPr>
              <w:t>chrysopterygius</w:t>
            </w:r>
            <w:proofErr w:type="spellEnd"/>
          </w:p>
        </w:tc>
        <w:tc>
          <w:tcPr>
            <w:tcW w:w="537" w:type="pct"/>
          </w:tcPr>
          <w:p w:rsidR="00FC61DD" w:rsidRPr="00100782" w:rsidRDefault="00FC61DD" w:rsidP="00962208">
            <w:pPr>
              <w:rPr>
                <w:sz w:val="20"/>
                <w:szCs w:val="20"/>
              </w:rPr>
            </w:pPr>
            <w:r w:rsidRPr="00100782">
              <w:rPr>
                <w:sz w:val="20"/>
                <w:szCs w:val="20"/>
              </w:rPr>
              <w:t>Qld</w:t>
            </w:r>
          </w:p>
        </w:tc>
        <w:tc>
          <w:tcPr>
            <w:tcW w:w="2947" w:type="pct"/>
          </w:tcPr>
          <w:p w:rsidR="00FC61DD" w:rsidRPr="00100782" w:rsidRDefault="00FC61DD" w:rsidP="00962208">
            <w:pPr>
              <w:rPr>
                <w:sz w:val="20"/>
                <w:szCs w:val="20"/>
              </w:rPr>
            </w:pPr>
            <w:r w:rsidRPr="00100782">
              <w:rPr>
                <w:sz w:val="20"/>
                <w:szCs w:val="20"/>
              </w:rPr>
              <w:t>Found in Cape York in the headwaters of the Morehead River and adjacent westward flowing streams (Morehead population) and the upper tributaries of the Staaten River (Staaten population), (Garnett and Crowley 2002).</w:t>
            </w:r>
          </w:p>
        </w:tc>
      </w:tr>
      <w:tr w:rsidR="00FC61DD" w:rsidTr="00962208">
        <w:tc>
          <w:tcPr>
            <w:tcW w:w="596" w:type="pct"/>
          </w:tcPr>
          <w:p w:rsidR="00FC61DD" w:rsidRPr="00100782" w:rsidRDefault="00FC61DD" w:rsidP="00962208">
            <w:pPr>
              <w:rPr>
                <w:sz w:val="20"/>
                <w:szCs w:val="20"/>
              </w:rPr>
            </w:pPr>
            <w:r w:rsidRPr="00100782">
              <w:rPr>
                <w:sz w:val="20"/>
                <w:szCs w:val="20"/>
              </w:rPr>
              <w:t>Muir’s Corella</w:t>
            </w:r>
          </w:p>
        </w:tc>
        <w:tc>
          <w:tcPr>
            <w:tcW w:w="920" w:type="pct"/>
          </w:tcPr>
          <w:p w:rsidR="00FC61DD" w:rsidRPr="00100782" w:rsidRDefault="00FC61DD" w:rsidP="00962208">
            <w:pPr>
              <w:rPr>
                <w:i/>
                <w:sz w:val="20"/>
                <w:szCs w:val="20"/>
              </w:rPr>
            </w:pPr>
            <w:proofErr w:type="spellStart"/>
            <w:r w:rsidRPr="00100782">
              <w:rPr>
                <w:i/>
                <w:sz w:val="20"/>
                <w:szCs w:val="20"/>
              </w:rPr>
              <w:t>Cacatua</w:t>
            </w:r>
            <w:proofErr w:type="spellEnd"/>
            <w:r w:rsidRPr="00100782">
              <w:rPr>
                <w:i/>
                <w:sz w:val="20"/>
                <w:szCs w:val="20"/>
              </w:rPr>
              <w:t xml:space="preserve"> </w:t>
            </w:r>
            <w:proofErr w:type="spellStart"/>
            <w:r w:rsidRPr="00100782">
              <w:rPr>
                <w:i/>
                <w:sz w:val="20"/>
                <w:szCs w:val="20"/>
              </w:rPr>
              <w:t>pastinator</w:t>
            </w:r>
            <w:proofErr w:type="spellEnd"/>
            <w:r w:rsidRPr="00100782">
              <w:rPr>
                <w:i/>
                <w:sz w:val="20"/>
                <w:szCs w:val="20"/>
              </w:rPr>
              <w:t xml:space="preserve"> </w:t>
            </w:r>
            <w:proofErr w:type="spellStart"/>
            <w:r w:rsidRPr="00100782">
              <w:rPr>
                <w:i/>
                <w:sz w:val="20"/>
                <w:szCs w:val="20"/>
              </w:rPr>
              <w:t>pastinator</w:t>
            </w:r>
            <w:proofErr w:type="spellEnd"/>
          </w:p>
        </w:tc>
        <w:tc>
          <w:tcPr>
            <w:tcW w:w="537" w:type="pct"/>
          </w:tcPr>
          <w:p w:rsidR="00FC61DD" w:rsidRPr="00100782" w:rsidRDefault="00FC61DD" w:rsidP="00962208">
            <w:pPr>
              <w:rPr>
                <w:sz w:val="20"/>
                <w:szCs w:val="20"/>
              </w:rPr>
            </w:pPr>
            <w:r w:rsidRPr="00100782">
              <w:rPr>
                <w:sz w:val="20"/>
                <w:szCs w:val="20"/>
              </w:rPr>
              <w:t>WA</w:t>
            </w:r>
          </w:p>
        </w:tc>
        <w:tc>
          <w:tcPr>
            <w:tcW w:w="2947" w:type="pct"/>
          </w:tcPr>
          <w:p w:rsidR="00FC61DD" w:rsidRPr="00100782" w:rsidRDefault="00FC61DD" w:rsidP="00962208">
            <w:pPr>
              <w:rPr>
                <w:sz w:val="20"/>
                <w:szCs w:val="20"/>
              </w:rPr>
            </w:pPr>
            <w:r w:rsidRPr="00100782">
              <w:rPr>
                <w:sz w:val="20"/>
                <w:szCs w:val="20"/>
              </w:rPr>
              <w:t xml:space="preserve">Is confined to a small region in WA from </w:t>
            </w:r>
            <w:proofErr w:type="spellStart"/>
            <w:r w:rsidRPr="00100782">
              <w:rPr>
                <w:sz w:val="20"/>
                <w:szCs w:val="20"/>
              </w:rPr>
              <w:t>Boyup</w:t>
            </w:r>
            <w:proofErr w:type="spellEnd"/>
            <w:r w:rsidRPr="00100782">
              <w:rPr>
                <w:sz w:val="20"/>
                <w:szCs w:val="20"/>
              </w:rPr>
              <w:t xml:space="preserve"> Brook, </w:t>
            </w:r>
            <w:proofErr w:type="spellStart"/>
            <w:r w:rsidRPr="00100782">
              <w:rPr>
                <w:sz w:val="20"/>
                <w:szCs w:val="20"/>
              </w:rPr>
              <w:t>McAlinden</w:t>
            </w:r>
            <w:proofErr w:type="spellEnd"/>
            <w:r w:rsidRPr="00100782">
              <w:rPr>
                <w:sz w:val="20"/>
                <w:szCs w:val="20"/>
              </w:rPr>
              <w:t xml:space="preserve"> and </w:t>
            </w:r>
            <w:proofErr w:type="spellStart"/>
            <w:r w:rsidRPr="00100782">
              <w:rPr>
                <w:sz w:val="20"/>
                <w:szCs w:val="20"/>
              </w:rPr>
              <w:t>Qualeup</w:t>
            </w:r>
            <w:proofErr w:type="spellEnd"/>
            <w:r w:rsidRPr="00100782">
              <w:rPr>
                <w:sz w:val="20"/>
                <w:szCs w:val="20"/>
              </w:rPr>
              <w:t xml:space="preserve">, south to Lake Muir and the lower </w:t>
            </w:r>
            <w:proofErr w:type="spellStart"/>
            <w:r w:rsidRPr="00100782">
              <w:rPr>
                <w:sz w:val="20"/>
                <w:szCs w:val="20"/>
              </w:rPr>
              <w:t>Perup</w:t>
            </w:r>
            <w:proofErr w:type="spellEnd"/>
            <w:r w:rsidRPr="00100782">
              <w:rPr>
                <w:sz w:val="20"/>
                <w:szCs w:val="20"/>
              </w:rPr>
              <w:t xml:space="preserve"> River, and east to Frankland and Rocky Gully, (Department of Environment and Conservation 2008).</w:t>
            </w:r>
          </w:p>
        </w:tc>
      </w:tr>
      <w:tr w:rsidR="00FC61DD" w:rsidTr="00962208">
        <w:tc>
          <w:tcPr>
            <w:tcW w:w="596" w:type="pct"/>
          </w:tcPr>
          <w:p w:rsidR="00FC61DD" w:rsidRPr="00100782" w:rsidRDefault="00FC61DD" w:rsidP="00962208">
            <w:pPr>
              <w:rPr>
                <w:sz w:val="20"/>
                <w:szCs w:val="20"/>
              </w:rPr>
            </w:pPr>
            <w:r w:rsidRPr="00100782">
              <w:rPr>
                <w:sz w:val="20"/>
                <w:szCs w:val="20"/>
              </w:rPr>
              <w:t>Night parrot</w:t>
            </w:r>
          </w:p>
        </w:tc>
        <w:tc>
          <w:tcPr>
            <w:tcW w:w="920" w:type="pct"/>
          </w:tcPr>
          <w:p w:rsidR="00FC61DD" w:rsidRPr="00100782" w:rsidRDefault="00FC61DD" w:rsidP="00962208">
            <w:pPr>
              <w:rPr>
                <w:i/>
                <w:sz w:val="20"/>
                <w:szCs w:val="20"/>
              </w:rPr>
            </w:pPr>
            <w:proofErr w:type="spellStart"/>
            <w:r w:rsidRPr="00100782">
              <w:rPr>
                <w:i/>
                <w:sz w:val="20"/>
                <w:szCs w:val="20"/>
              </w:rPr>
              <w:t>Pezoporus</w:t>
            </w:r>
            <w:proofErr w:type="spellEnd"/>
            <w:r w:rsidRPr="00100782">
              <w:rPr>
                <w:i/>
                <w:sz w:val="20"/>
                <w:szCs w:val="20"/>
              </w:rPr>
              <w:t xml:space="preserve"> </w:t>
            </w:r>
            <w:proofErr w:type="spellStart"/>
            <w:r w:rsidRPr="00100782">
              <w:rPr>
                <w:i/>
                <w:sz w:val="20"/>
                <w:szCs w:val="20"/>
              </w:rPr>
              <w:t>occidentalis</w:t>
            </w:r>
            <w:proofErr w:type="spellEnd"/>
          </w:p>
        </w:tc>
        <w:tc>
          <w:tcPr>
            <w:tcW w:w="537" w:type="pct"/>
          </w:tcPr>
          <w:p w:rsidR="00FC61DD" w:rsidRPr="00100782" w:rsidRDefault="00FC61DD" w:rsidP="00962208">
            <w:pPr>
              <w:rPr>
                <w:sz w:val="20"/>
                <w:szCs w:val="20"/>
              </w:rPr>
            </w:pPr>
            <w:r w:rsidRPr="00100782">
              <w:rPr>
                <w:sz w:val="20"/>
                <w:szCs w:val="20"/>
              </w:rPr>
              <w:t>WA, NT, SA, Qld</w:t>
            </w:r>
          </w:p>
        </w:tc>
        <w:tc>
          <w:tcPr>
            <w:tcW w:w="2947" w:type="pct"/>
          </w:tcPr>
          <w:p w:rsidR="00FC61DD" w:rsidRPr="00100782" w:rsidRDefault="00FC61DD" w:rsidP="00962208">
            <w:pPr>
              <w:rPr>
                <w:sz w:val="20"/>
                <w:szCs w:val="20"/>
              </w:rPr>
            </w:pPr>
            <w:r w:rsidRPr="00100782">
              <w:rPr>
                <w:sz w:val="20"/>
                <w:szCs w:val="20"/>
              </w:rPr>
              <w:t>There are accepted historical records from remote arid and semi-arid inland regions of Western Australia, Northern Territory, South Australia and Queensland (Department of the Environment 2008a).</w:t>
            </w:r>
          </w:p>
        </w:tc>
      </w:tr>
      <w:tr w:rsidR="00FC61DD" w:rsidTr="00962208">
        <w:tc>
          <w:tcPr>
            <w:tcW w:w="596" w:type="pct"/>
          </w:tcPr>
          <w:p w:rsidR="00FC61DD" w:rsidRPr="00100782" w:rsidRDefault="00FC61DD" w:rsidP="00962208">
            <w:pPr>
              <w:rPr>
                <w:sz w:val="20"/>
                <w:szCs w:val="20"/>
              </w:rPr>
            </w:pPr>
            <w:r w:rsidRPr="00100782">
              <w:rPr>
                <w:sz w:val="20"/>
                <w:szCs w:val="20"/>
              </w:rPr>
              <w:t>Norfolk Island green parrot</w:t>
            </w:r>
          </w:p>
        </w:tc>
        <w:tc>
          <w:tcPr>
            <w:tcW w:w="920" w:type="pct"/>
          </w:tcPr>
          <w:p w:rsidR="00FC61DD" w:rsidRPr="00100782" w:rsidRDefault="00FC61DD" w:rsidP="00962208">
            <w:pPr>
              <w:rPr>
                <w:i/>
                <w:sz w:val="20"/>
                <w:szCs w:val="20"/>
              </w:rPr>
            </w:pPr>
            <w:proofErr w:type="spellStart"/>
            <w:r w:rsidRPr="00100782">
              <w:rPr>
                <w:i/>
                <w:sz w:val="20"/>
                <w:szCs w:val="20"/>
              </w:rPr>
              <w:t>Cyanoramphus</w:t>
            </w:r>
            <w:proofErr w:type="spellEnd"/>
            <w:r w:rsidRPr="00100782">
              <w:rPr>
                <w:i/>
                <w:sz w:val="20"/>
                <w:szCs w:val="20"/>
              </w:rPr>
              <w:t xml:space="preserve"> </w:t>
            </w:r>
            <w:proofErr w:type="spellStart"/>
            <w:r w:rsidRPr="00100782">
              <w:rPr>
                <w:i/>
                <w:sz w:val="20"/>
                <w:szCs w:val="20"/>
              </w:rPr>
              <w:t>novaezelandiae</w:t>
            </w:r>
            <w:proofErr w:type="spellEnd"/>
            <w:r w:rsidRPr="00100782">
              <w:rPr>
                <w:i/>
                <w:sz w:val="20"/>
                <w:szCs w:val="20"/>
              </w:rPr>
              <w:t xml:space="preserve"> </w:t>
            </w:r>
            <w:proofErr w:type="spellStart"/>
            <w:r w:rsidRPr="00100782">
              <w:rPr>
                <w:i/>
                <w:sz w:val="20"/>
                <w:szCs w:val="20"/>
              </w:rPr>
              <w:t>cookii</w:t>
            </w:r>
            <w:proofErr w:type="spellEnd"/>
          </w:p>
        </w:tc>
        <w:tc>
          <w:tcPr>
            <w:tcW w:w="537" w:type="pct"/>
          </w:tcPr>
          <w:p w:rsidR="00FC61DD" w:rsidRPr="00100782" w:rsidRDefault="00FC61DD" w:rsidP="00962208">
            <w:pPr>
              <w:rPr>
                <w:sz w:val="20"/>
                <w:szCs w:val="20"/>
              </w:rPr>
            </w:pPr>
            <w:r w:rsidRPr="00100782">
              <w:rPr>
                <w:sz w:val="20"/>
                <w:szCs w:val="20"/>
              </w:rPr>
              <w:t>Norfolk Island east of QLD &amp; NSW</w:t>
            </w:r>
          </w:p>
        </w:tc>
        <w:tc>
          <w:tcPr>
            <w:tcW w:w="2947" w:type="pct"/>
          </w:tcPr>
          <w:p w:rsidR="00FC61DD" w:rsidRPr="00100782" w:rsidRDefault="00FC61DD" w:rsidP="00962208">
            <w:pPr>
              <w:rPr>
                <w:sz w:val="20"/>
                <w:szCs w:val="20"/>
              </w:rPr>
            </w:pPr>
            <w:r w:rsidRPr="00100782">
              <w:rPr>
                <w:sz w:val="20"/>
                <w:szCs w:val="20"/>
              </w:rPr>
              <w:t>It is restricted to Norfolk Island (Hill 2002).</w:t>
            </w:r>
          </w:p>
        </w:tc>
      </w:tr>
      <w:tr w:rsidR="00FC61DD" w:rsidTr="00962208">
        <w:tc>
          <w:tcPr>
            <w:tcW w:w="596" w:type="pct"/>
          </w:tcPr>
          <w:p w:rsidR="00FC61DD" w:rsidRPr="00100782" w:rsidRDefault="00FC61DD" w:rsidP="00962208">
            <w:pPr>
              <w:rPr>
                <w:sz w:val="20"/>
                <w:szCs w:val="20"/>
              </w:rPr>
            </w:pPr>
            <w:r w:rsidRPr="00100782">
              <w:rPr>
                <w:sz w:val="20"/>
                <w:szCs w:val="20"/>
              </w:rPr>
              <w:t>Orange-bellied parrot</w:t>
            </w:r>
          </w:p>
        </w:tc>
        <w:tc>
          <w:tcPr>
            <w:tcW w:w="920" w:type="pct"/>
          </w:tcPr>
          <w:p w:rsidR="00FC61DD" w:rsidRPr="00100782" w:rsidRDefault="00FC61DD" w:rsidP="00962208">
            <w:pPr>
              <w:rPr>
                <w:i/>
                <w:sz w:val="20"/>
                <w:szCs w:val="20"/>
              </w:rPr>
            </w:pPr>
            <w:proofErr w:type="spellStart"/>
            <w:r w:rsidRPr="00100782">
              <w:rPr>
                <w:i/>
                <w:sz w:val="20"/>
                <w:szCs w:val="20"/>
              </w:rPr>
              <w:t>Neophema</w:t>
            </w:r>
            <w:proofErr w:type="spellEnd"/>
            <w:r w:rsidRPr="00100782">
              <w:rPr>
                <w:i/>
                <w:sz w:val="20"/>
                <w:szCs w:val="20"/>
              </w:rPr>
              <w:t xml:space="preserve"> </w:t>
            </w:r>
            <w:proofErr w:type="spellStart"/>
            <w:r w:rsidRPr="00100782">
              <w:rPr>
                <w:i/>
                <w:sz w:val="20"/>
                <w:szCs w:val="20"/>
              </w:rPr>
              <w:t>chrysogaster</w:t>
            </w:r>
            <w:proofErr w:type="spellEnd"/>
          </w:p>
        </w:tc>
        <w:tc>
          <w:tcPr>
            <w:tcW w:w="537" w:type="pct"/>
          </w:tcPr>
          <w:p w:rsidR="00FC61DD" w:rsidRPr="00100782" w:rsidRDefault="00FC61DD" w:rsidP="00962208">
            <w:pPr>
              <w:rPr>
                <w:sz w:val="20"/>
                <w:szCs w:val="20"/>
              </w:rPr>
            </w:pPr>
            <w:r w:rsidRPr="00100782">
              <w:rPr>
                <w:sz w:val="20"/>
                <w:szCs w:val="20"/>
              </w:rPr>
              <w:t>SA, Vic, Tas, NSW</w:t>
            </w:r>
          </w:p>
        </w:tc>
        <w:tc>
          <w:tcPr>
            <w:tcW w:w="2947" w:type="pct"/>
          </w:tcPr>
          <w:p w:rsidR="00FC61DD" w:rsidRPr="00100782" w:rsidRDefault="00FC61DD" w:rsidP="00962208">
            <w:pPr>
              <w:rPr>
                <w:sz w:val="20"/>
                <w:szCs w:val="20"/>
              </w:rPr>
            </w:pPr>
            <w:r w:rsidRPr="00100782">
              <w:rPr>
                <w:sz w:val="20"/>
                <w:szCs w:val="20"/>
              </w:rPr>
              <w:t>It is endemic to south-eastern Australia including SA, VIC, NSW and Tasmania, preferring coastal habitat. It is now rarely recorded in large numbers from west of the Murray River in South Australia or east of Jack Smith Lake in South Gippsland, Victoria (Orange-bellied Parrot Recovery Team 2006).</w:t>
            </w:r>
          </w:p>
        </w:tc>
      </w:tr>
      <w:tr w:rsidR="00FC61DD" w:rsidTr="00962208">
        <w:tc>
          <w:tcPr>
            <w:tcW w:w="596" w:type="pct"/>
          </w:tcPr>
          <w:p w:rsidR="00FC61DD" w:rsidRPr="00100782" w:rsidRDefault="00FC61DD" w:rsidP="00962208">
            <w:pPr>
              <w:rPr>
                <w:sz w:val="20"/>
                <w:szCs w:val="20"/>
              </w:rPr>
            </w:pPr>
            <w:r w:rsidRPr="00100782">
              <w:rPr>
                <w:sz w:val="20"/>
                <w:szCs w:val="20"/>
              </w:rPr>
              <w:t>Princess parrot</w:t>
            </w:r>
          </w:p>
        </w:tc>
        <w:tc>
          <w:tcPr>
            <w:tcW w:w="920" w:type="pct"/>
          </w:tcPr>
          <w:p w:rsidR="00FC61DD" w:rsidRPr="00100782" w:rsidRDefault="00FC61DD" w:rsidP="00962208">
            <w:pPr>
              <w:rPr>
                <w:i/>
                <w:sz w:val="20"/>
                <w:szCs w:val="20"/>
              </w:rPr>
            </w:pPr>
            <w:proofErr w:type="spellStart"/>
            <w:r w:rsidRPr="00100782">
              <w:rPr>
                <w:i/>
                <w:sz w:val="20"/>
                <w:szCs w:val="20"/>
              </w:rPr>
              <w:t>Polytelis</w:t>
            </w:r>
            <w:proofErr w:type="spellEnd"/>
            <w:r w:rsidRPr="00100782">
              <w:rPr>
                <w:i/>
                <w:sz w:val="20"/>
                <w:szCs w:val="20"/>
              </w:rPr>
              <w:t xml:space="preserve"> </w:t>
            </w:r>
            <w:proofErr w:type="spellStart"/>
            <w:r w:rsidRPr="00100782">
              <w:rPr>
                <w:i/>
                <w:sz w:val="20"/>
                <w:szCs w:val="20"/>
              </w:rPr>
              <w:t>alexandrae</w:t>
            </w:r>
            <w:proofErr w:type="spellEnd"/>
          </w:p>
        </w:tc>
        <w:tc>
          <w:tcPr>
            <w:tcW w:w="537" w:type="pct"/>
          </w:tcPr>
          <w:p w:rsidR="00FC61DD" w:rsidRPr="00100782" w:rsidRDefault="00FC61DD" w:rsidP="00962208">
            <w:pPr>
              <w:rPr>
                <w:sz w:val="20"/>
                <w:szCs w:val="20"/>
              </w:rPr>
            </w:pPr>
            <w:r w:rsidRPr="00100782">
              <w:rPr>
                <w:sz w:val="20"/>
                <w:szCs w:val="20"/>
              </w:rPr>
              <w:t xml:space="preserve">WA, NT, SA </w:t>
            </w:r>
          </w:p>
        </w:tc>
        <w:tc>
          <w:tcPr>
            <w:tcW w:w="2947" w:type="pct"/>
          </w:tcPr>
          <w:p w:rsidR="00FC61DD" w:rsidRPr="00100782" w:rsidRDefault="00FC61DD" w:rsidP="00962208">
            <w:pPr>
              <w:rPr>
                <w:sz w:val="20"/>
                <w:szCs w:val="20"/>
              </w:rPr>
            </w:pPr>
            <w:r w:rsidRPr="00100782">
              <w:rPr>
                <w:sz w:val="20"/>
                <w:szCs w:val="20"/>
              </w:rPr>
              <w:t>Has a patchy and irregular distribution in arid Australia, including WA, NT and SA, (Department of Natural Resources, Environment and the Arts 2006)</w:t>
            </w:r>
          </w:p>
        </w:tc>
      </w:tr>
      <w:tr w:rsidR="00FC61DD" w:rsidTr="00962208">
        <w:tc>
          <w:tcPr>
            <w:tcW w:w="596" w:type="pct"/>
          </w:tcPr>
          <w:p w:rsidR="00FC61DD" w:rsidRPr="00100782" w:rsidRDefault="00FC61DD" w:rsidP="00962208">
            <w:pPr>
              <w:rPr>
                <w:sz w:val="20"/>
                <w:szCs w:val="20"/>
              </w:rPr>
            </w:pPr>
            <w:r w:rsidRPr="00100782">
              <w:rPr>
                <w:sz w:val="20"/>
                <w:szCs w:val="20"/>
              </w:rPr>
              <w:t>Red-tailed black cockatoo</w:t>
            </w:r>
          </w:p>
        </w:tc>
        <w:tc>
          <w:tcPr>
            <w:tcW w:w="920" w:type="pct"/>
          </w:tcPr>
          <w:p w:rsidR="00FC61DD" w:rsidRPr="00100782" w:rsidRDefault="00FC61DD" w:rsidP="00962208">
            <w:pPr>
              <w:rPr>
                <w:i/>
                <w:sz w:val="20"/>
                <w:szCs w:val="20"/>
              </w:rPr>
            </w:pPr>
            <w:proofErr w:type="spellStart"/>
            <w:r w:rsidRPr="00100782">
              <w:rPr>
                <w:i/>
                <w:sz w:val="20"/>
                <w:szCs w:val="20"/>
              </w:rPr>
              <w:t>Calyptorhynchus</w:t>
            </w:r>
            <w:proofErr w:type="spellEnd"/>
            <w:r w:rsidRPr="00100782">
              <w:rPr>
                <w:i/>
                <w:sz w:val="20"/>
                <w:szCs w:val="20"/>
              </w:rPr>
              <w:t xml:space="preserve"> </w:t>
            </w:r>
            <w:proofErr w:type="spellStart"/>
            <w:r w:rsidRPr="00100782">
              <w:rPr>
                <w:i/>
                <w:sz w:val="20"/>
                <w:szCs w:val="20"/>
              </w:rPr>
              <w:t>banksii</w:t>
            </w:r>
            <w:proofErr w:type="spellEnd"/>
            <w:r w:rsidRPr="00100782">
              <w:rPr>
                <w:i/>
                <w:sz w:val="20"/>
                <w:szCs w:val="20"/>
              </w:rPr>
              <w:t xml:space="preserve"> </w:t>
            </w:r>
            <w:proofErr w:type="spellStart"/>
            <w:r w:rsidRPr="00100782">
              <w:rPr>
                <w:i/>
                <w:sz w:val="20"/>
                <w:szCs w:val="20"/>
              </w:rPr>
              <w:t>graptogyne</w:t>
            </w:r>
            <w:proofErr w:type="spellEnd"/>
          </w:p>
        </w:tc>
        <w:tc>
          <w:tcPr>
            <w:tcW w:w="537" w:type="pct"/>
          </w:tcPr>
          <w:p w:rsidR="00FC61DD" w:rsidRPr="00100782" w:rsidRDefault="00FC61DD" w:rsidP="00962208">
            <w:pPr>
              <w:rPr>
                <w:sz w:val="20"/>
                <w:szCs w:val="20"/>
              </w:rPr>
            </w:pPr>
            <w:r w:rsidRPr="00100782">
              <w:rPr>
                <w:sz w:val="20"/>
                <w:szCs w:val="20"/>
              </w:rPr>
              <w:t>SA, Vic</w:t>
            </w:r>
          </w:p>
        </w:tc>
        <w:tc>
          <w:tcPr>
            <w:tcW w:w="2947" w:type="pct"/>
          </w:tcPr>
          <w:p w:rsidR="00FC61DD" w:rsidRPr="00100782" w:rsidRDefault="00FC61DD" w:rsidP="00962208">
            <w:pPr>
              <w:rPr>
                <w:sz w:val="20"/>
                <w:szCs w:val="20"/>
              </w:rPr>
            </w:pPr>
            <w:r w:rsidRPr="00100782">
              <w:rPr>
                <w:sz w:val="20"/>
                <w:szCs w:val="20"/>
              </w:rPr>
              <w:t xml:space="preserve">It occurs as a single population in a small area of south-eastern Australia, delimited by Keith to Lucindale to Mt Gambier in South Australia and Portland to Casterton, Toolondo, Natimuk, Dimboola, Nhill, and Kaniva in Victoria, (Commonwealth of </w:t>
            </w:r>
            <w:r w:rsidRPr="00100782">
              <w:rPr>
                <w:sz w:val="20"/>
                <w:szCs w:val="20"/>
              </w:rPr>
              <w:lastRenderedPageBreak/>
              <w:t>Australia 2007).</w:t>
            </w:r>
          </w:p>
        </w:tc>
      </w:tr>
      <w:tr w:rsidR="00FC61DD" w:rsidTr="00962208">
        <w:tc>
          <w:tcPr>
            <w:tcW w:w="596" w:type="pct"/>
          </w:tcPr>
          <w:p w:rsidR="00FC61DD" w:rsidRPr="00100782" w:rsidRDefault="00FC61DD" w:rsidP="00962208">
            <w:pPr>
              <w:rPr>
                <w:sz w:val="20"/>
                <w:szCs w:val="20"/>
              </w:rPr>
            </w:pPr>
            <w:r w:rsidRPr="00100782">
              <w:rPr>
                <w:sz w:val="20"/>
                <w:szCs w:val="20"/>
              </w:rPr>
              <w:lastRenderedPageBreak/>
              <w:t>Regent parrot</w:t>
            </w:r>
          </w:p>
        </w:tc>
        <w:tc>
          <w:tcPr>
            <w:tcW w:w="920" w:type="pct"/>
          </w:tcPr>
          <w:p w:rsidR="00FC61DD" w:rsidRPr="00100782" w:rsidRDefault="00FC61DD" w:rsidP="00962208">
            <w:pPr>
              <w:rPr>
                <w:i/>
                <w:sz w:val="20"/>
                <w:szCs w:val="20"/>
              </w:rPr>
            </w:pPr>
            <w:proofErr w:type="spellStart"/>
            <w:r w:rsidRPr="00100782">
              <w:rPr>
                <w:i/>
                <w:sz w:val="20"/>
                <w:szCs w:val="20"/>
              </w:rPr>
              <w:t>Polytelis</w:t>
            </w:r>
            <w:proofErr w:type="spellEnd"/>
            <w:r w:rsidRPr="00100782">
              <w:rPr>
                <w:i/>
                <w:sz w:val="20"/>
                <w:szCs w:val="20"/>
              </w:rPr>
              <w:t xml:space="preserve"> </w:t>
            </w:r>
            <w:proofErr w:type="spellStart"/>
            <w:r w:rsidRPr="00100782">
              <w:rPr>
                <w:i/>
                <w:sz w:val="20"/>
                <w:szCs w:val="20"/>
              </w:rPr>
              <w:t>anthopeplus</w:t>
            </w:r>
            <w:proofErr w:type="spellEnd"/>
            <w:r w:rsidRPr="00100782">
              <w:rPr>
                <w:i/>
                <w:sz w:val="20"/>
                <w:szCs w:val="20"/>
              </w:rPr>
              <w:t xml:space="preserve"> </w:t>
            </w:r>
            <w:proofErr w:type="spellStart"/>
            <w:r w:rsidRPr="00100782">
              <w:rPr>
                <w:i/>
                <w:sz w:val="20"/>
                <w:szCs w:val="20"/>
              </w:rPr>
              <w:t>monarchoides</w:t>
            </w:r>
            <w:proofErr w:type="spellEnd"/>
          </w:p>
        </w:tc>
        <w:tc>
          <w:tcPr>
            <w:tcW w:w="537" w:type="pct"/>
          </w:tcPr>
          <w:p w:rsidR="00FC61DD" w:rsidRPr="00100782" w:rsidRDefault="00FC61DD" w:rsidP="00962208">
            <w:pPr>
              <w:rPr>
                <w:sz w:val="20"/>
                <w:szCs w:val="20"/>
              </w:rPr>
            </w:pPr>
            <w:r w:rsidRPr="00100782">
              <w:rPr>
                <w:sz w:val="20"/>
                <w:szCs w:val="20"/>
              </w:rPr>
              <w:t>SA, NSW, Vic</w:t>
            </w:r>
          </w:p>
        </w:tc>
        <w:tc>
          <w:tcPr>
            <w:tcW w:w="2947" w:type="pct"/>
          </w:tcPr>
          <w:p w:rsidR="00FC61DD" w:rsidRPr="00100782" w:rsidRDefault="00FC61DD" w:rsidP="00962208">
            <w:pPr>
              <w:rPr>
                <w:sz w:val="20"/>
                <w:szCs w:val="20"/>
              </w:rPr>
            </w:pPr>
            <w:r w:rsidRPr="00100782">
              <w:rPr>
                <w:sz w:val="20"/>
                <w:szCs w:val="20"/>
              </w:rPr>
              <w:t>Found in the lower Murray-Darling basin region of South Australia, New South Wales and Victoria (Baker-</w:t>
            </w:r>
            <w:proofErr w:type="spellStart"/>
            <w:r w:rsidRPr="00100782">
              <w:rPr>
                <w:sz w:val="20"/>
                <w:szCs w:val="20"/>
              </w:rPr>
              <w:t>Gabb</w:t>
            </w:r>
            <w:proofErr w:type="spellEnd"/>
            <w:r w:rsidRPr="00100782">
              <w:rPr>
                <w:sz w:val="20"/>
                <w:szCs w:val="20"/>
              </w:rPr>
              <w:t xml:space="preserve"> and Hurley 2011). </w:t>
            </w:r>
          </w:p>
        </w:tc>
      </w:tr>
      <w:tr w:rsidR="00FC61DD" w:rsidTr="00962208">
        <w:tc>
          <w:tcPr>
            <w:tcW w:w="596" w:type="pct"/>
          </w:tcPr>
          <w:p w:rsidR="00FC61DD" w:rsidRPr="00100782" w:rsidRDefault="00FC61DD" w:rsidP="00962208">
            <w:pPr>
              <w:rPr>
                <w:sz w:val="20"/>
                <w:szCs w:val="20"/>
              </w:rPr>
            </w:pPr>
            <w:r w:rsidRPr="00100782">
              <w:rPr>
                <w:sz w:val="20"/>
                <w:szCs w:val="20"/>
              </w:rPr>
              <w:t>Superb parrot</w:t>
            </w:r>
          </w:p>
        </w:tc>
        <w:tc>
          <w:tcPr>
            <w:tcW w:w="920" w:type="pct"/>
          </w:tcPr>
          <w:p w:rsidR="00FC61DD" w:rsidRPr="00100782" w:rsidRDefault="00FC61DD" w:rsidP="00962208">
            <w:pPr>
              <w:rPr>
                <w:i/>
                <w:sz w:val="20"/>
                <w:szCs w:val="20"/>
              </w:rPr>
            </w:pPr>
            <w:proofErr w:type="spellStart"/>
            <w:r w:rsidRPr="00100782">
              <w:rPr>
                <w:i/>
                <w:sz w:val="20"/>
                <w:szCs w:val="20"/>
              </w:rPr>
              <w:t>Polytelis</w:t>
            </w:r>
            <w:proofErr w:type="spellEnd"/>
            <w:r w:rsidRPr="00100782">
              <w:rPr>
                <w:i/>
                <w:sz w:val="20"/>
                <w:szCs w:val="20"/>
              </w:rPr>
              <w:t xml:space="preserve"> </w:t>
            </w:r>
            <w:proofErr w:type="spellStart"/>
            <w:r w:rsidRPr="00100782">
              <w:rPr>
                <w:i/>
                <w:sz w:val="20"/>
                <w:szCs w:val="20"/>
              </w:rPr>
              <w:t>swainsonii</w:t>
            </w:r>
            <w:proofErr w:type="spellEnd"/>
          </w:p>
        </w:tc>
        <w:tc>
          <w:tcPr>
            <w:tcW w:w="537" w:type="pct"/>
          </w:tcPr>
          <w:p w:rsidR="00FC61DD" w:rsidRPr="00100782" w:rsidRDefault="00FC61DD" w:rsidP="00962208">
            <w:pPr>
              <w:rPr>
                <w:sz w:val="20"/>
                <w:szCs w:val="20"/>
              </w:rPr>
            </w:pPr>
            <w:r w:rsidRPr="00100782">
              <w:rPr>
                <w:sz w:val="20"/>
                <w:szCs w:val="20"/>
              </w:rPr>
              <w:t>NSW, ACT, Vic</w:t>
            </w:r>
          </w:p>
        </w:tc>
        <w:tc>
          <w:tcPr>
            <w:tcW w:w="2947" w:type="pct"/>
          </w:tcPr>
          <w:p w:rsidR="00FC61DD" w:rsidRPr="00100782" w:rsidRDefault="00FC61DD" w:rsidP="00962208">
            <w:pPr>
              <w:rPr>
                <w:sz w:val="20"/>
                <w:szCs w:val="20"/>
              </w:rPr>
            </w:pPr>
            <w:r w:rsidRPr="00100782">
              <w:rPr>
                <w:sz w:val="20"/>
                <w:szCs w:val="20"/>
              </w:rPr>
              <w:t>Is endemic to inland south-eastern Australia, where it occurs from south-eastern Queensland through the inland slopes and plains of New South Wales (including the Australian Capital Territory) to northern Victoria, (Baker-</w:t>
            </w:r>
            <w:proofErr w:type="spellStart"/>
            <w:r w:rsidRPr="00100782">
              <w:rPr>
                <w:sz w:val="20"/>
                <w:szCs w:val="20"/>
              </w:rPr>
              <w:t>Gabb</w:t>
            </w:r>
            <w:proofErr w:type="spellEnd"/>
            <w:r w:rsidRPr="00100782">
              <w:rPr>
                <w:sz w:val="20"/>
                <w:szCs w:val="20"/>
              </w:rPr>
              <w:t xml:space="preserve"> 2011). </w:t>
            </w:r>
          </w:p>
        </w:tc>
      </w:tr>
      <w:tr w:rsidR="00FC61DD" w:rsidTr="00962208">
        <w:tc>
          <w:tcPr>
            <w:tcW w:w="596" w:type="pct"/>
          </w:tcPr>
          <w:p w:rsidR="00FC61DD" w:rsidRPr="00100782" w:rsidRDefault="00FC61DD" w:rsidP="00962208">
            <w:pPr>
              <w:rPr>
                <w:sz w:val="20"/>
                <w:szCs w:val="20"/>
              </w:rPr>
            </w:pPr>
            <w:r w:rsidRPr="00100782">
              <w:rPr>
                <w:sz w:val="20"/>
                <w:szCs w:val="20"/>
              </w:rPr>
              <w:t>Swift parrot</w:t>
            </w:r>
          </w:p>
        </w:tc>
        <w:tc>
          <w:tcPr>
            <w:tcW w:w="920" w:type="pct"/>
          </w:tcPr>
          <w:p w:rsidR="00FC61DD" w:rsidRPr="00100782" w:rsidRDefault="00FC61DD" w:rsidP="00962208">
            <w:pPr>
              <w:rPr>
                <w:i/>
                <w:sz w:val="20"/>
                <w:szCs w:val="20"/>
              </w:rPr>
            </w:pPr>
            <w:proofErr w:type="spellStart"/>
            <w:r w:rsidRPr="00100782">
              <w:rPr>
                <w:i/>
                <w:sz w:val="20"/>
                <w:szCs w:val="20"/>
              </w:rPr>
              <w:t>Lathamus</w:t>
            </w:r>
            <w:proofErr w:type="spellEnd"/>
            <w:r w:rsidRPr="00100782">
              <w:rPr>
                <w:i/>
                <w:sz w:val="20"/>
                <w:szCs w:val="20"/>
              </w:rPr>
              <w:t xml:space="preserve"> </w:t>
            </w:r>
            <w:proofErr w:type="spellStart"/>
            <w:r w:rsidRPr="00100782">
              <w:rPr>
                <w:i/>
                <w:sz w:val="20"/>
                <w:szCs w:val="20"/>
              </w:rPr>
              <w:t>discolor</w:t>
            </w:r>
            <w:proofErr w:type="spellEnd"/>
          </w:p>
        </w:tc>
        <w:tc>
          <w:tcPr>
            <w:tcW w:w="537" w:type="pct"/>
          </w:tcPr>
          <w:p w:rsidR="00FC61DD" w:rsidRPr="00100782" w:rsidRDefault="00FC61DD" w:rsidP="00962208">
            <w:pPr>
              <w:rPr>
                <w:sz w:val="20"/>
                <w:szCs w:val="20"/>
              </w:rPr>
            </w:pPr>
            <w:r w:rsidRPr="00100782">
              <w:rPr>
                <w:sz w:val="20"/>
                <w:szCs w:val="20"/>
              </w:rPr>
              <w:t>Tas, Qld, NSW, ACT, Vic, SA</w:t>
            </w:r>
          </w:p>
        </w:tc>
        <w:tc>
          <w:tcPr>
            <w:tcW w:w="2947" w:type="pct"/>
          </w:tcPr>
          <w:p w:rsidR="00FC61DD" w:rsidRPr="00100782" w:rsidRDefault="00FC61DD" w:rsidP="00962208">
            <w:pPr>
              <w:rPr>
                <w:sz w:val="20"/>
                <w:szCs w:val="20"/>
              </w:rPr>
            </w:pPr>
            <w:r w:rsidRPr="00100782">
              <w:rPr>
                <w:sz w:val="20"/>
                <w:szCs w:val="20"/>
              </w:rPr>
              <w:t xml:space="preserve">It breeds in Tasmania during the summer and the entire population migrates north to mainland Australia, found in Qld, NSW, ACT, Vic and SA for the winter, (Saunders and </w:t>
            </w:r>
            <w:proofErr w:type="spellStart"/>
            <w:r w:rsidRPr="00100782">
              <w:rPr>
                <w:sz w:val="20"/>
                <w:szCs w:val="20"/>
              </w:rPr>
              <w:t>Tzaros</w:t>
            </w:r>
            <w:proofErr w:type="spellEnd"/>
            <w:r w:rsidRPr="00100782">
              <w:rPr>
                <w:sz w:val="20"/>
                <w:szCs w:val="20"/>
              </w:rPr>
              <w:t xml:space="preserve"> 2011). </w:t>
            </w:r>
          </w:p>
        </w:tc>
      </w:tr>
      <w:tr w:rsidR="00FC61DD" w:rsidTr="00962208">
        <w:tc>
          <w:tcPr>
            <w:tcW w:w="596" w:type="pct"/>
          </w:tcPr>
          <w:p w:rsidR="00FC61DD" w:rsidRPr="00100782" w:rsidRDefault="00FC61DD" w:rsidP="00962208">
            <w:pPr>
              <w:rPr>
                <w:sz w:val="20"/>
                <w:szCs w:val="20"/>
              </w:rPr>
            </w:pPr>
            <w:r w:rsidRPr="00100782">
              <w:rPr>
                <w:sz w:val="20"/>
                <w:szCs w:val="20"/>
              </w:rPr>
              <w:t>Western ground parrot</w:t>
            </w:r>
          </w:p>
        </w:tc>
        <w:tc>
          <w:tcPr>
            <w:tcW w:w="920" w:type="pct"/>
          </w:tcPr>
          <w:p w:rsidR="00FC61DD" w:rsidRPr="00100782" w:rsidRDefault="00FC61DD" w:rsidP="00962208">
            <w:pPr>
              <w:rPr>
                <w:i/>
                <w:sz w:val="20"/>
                <w:szCs w:val="20"/>
              </w:rPr>
            </w:pPr>
            <w:proofErr w:type="spellStart"/>
            <w:r w:rsidRPr="00100782">
              <w:rPr>
                <w:i/>
                <w:sz w:val="20"/>
                <w:szCs w:val="20"/>
              </w:rPr>
              <w:t>Pezoporus</w:t>
            </w:r>
            <w:proofErr w:type="spellEnd"/>
            <w:r w:rsidRPr="00100782">
              <w:rPr>
                <w:i/>
                <w:sz w:val="20"/>
                <w:szCs w:val="20"/>
              </w:rPr>
              <w:t xml:space="preserve"> </w:t>
            </w:r>
            <w:proofErr w:type="spellStart"/>
            <w:r w:rsidRPr="00100782">
              <w:rPr>
                <w:i/>
                <w:sz w:val="20"/>
                <w:szCs w:val="20"/>
              </w:rPr>
              <w:t>wallicus</w:t>
            </w:r>
            <w:proofErr w:type="spellEnd"/>
            <w:r w:rsidRPr="00100782">
              <w:rPr>
                <w:i/>
                <w:sz w:val="20"/>
                <w:szCs w:val="20"/>
              </w:rPr>
              <w:t xml:space="preserve"> </w:t>
            </w:r>
            <w:proofErr w:type="spellStart"/>
            <w:r w:rsidRPr="00100782">
              <w:rPr>
                <w:i/>
                <w:sz w:val="20"/>
                <w:szCs w:val="20"/>
              </w:rPr>
              <w:t>flaviventris</w:t>
            </w:r>
            <w:proofErr w:type="spellEnd"/>
          </w:p>
        </w:tc>
        <w:tc>
          <w:tcPr>
            <w:tcW w:w="537" w:type="pct"/>
          </w:tcPr>
          <w:p w:rsidR="00FC61DD" w:rsidRPr="00100782" w:rsidRDefault="00FC61DD" w:rsidP="00962208">
            <w:pPr>
              <w:rPr>
                <w:sz w:val="20"/>
                <w:szCs w:val="20"/>
              </w:rPr>
            </w:pPr>
            <w:r w:rsidRPr="00100782">
              <w:rPr>
                <w:sz w:val="20"/>
                <w:szCs w:val="20"/>
              </w:rPr>
              <w:t xml:space="preserve">WA </w:t>
            </w:r>
          </w:p>
        </w:tc>
        <w:tc>
          <w:tcPr>
            <w:tcW w:w="2947" w:type="pct"/>
          </w:tcPr>
          <w:p w:rsidR="00FC61DD" w:rsidRPr="00100782" w:rsidRDefault="00FC61DD" w:rsidP="00962208">
            <w:pPr>
              <w:rPr>
                <w:sz w:val="20"/>
                <w:szCs w:val="20"/>
              </w:rPr>
            </w:pPr>
            <w:r w:rsidRPr="00100782">
              <w:rPr>
                <w:sz w:val="20"/>
                <w:szCs w:val="20"/>
              </w:rPr>
              <w:t xml:space="preserve">Is found in WA at Fitzgerald River National Park, and Cape Arid National Park and nearby parts of </w:t>
            </w:r>
            <w:proofErr w:type="spellStart"/>
            <w:r w:rsidRPr="00100782">
              <w:rPr>
                <w:sz w:val="20"/>
                <w:szCs w:val="20"/>
              </w:rPr>
              <w:t>Nuytsland</w:t>
            </w:r>
            <w:proofErr w:type="spellEnd"/>
            <w:r w:rsidRPr="00100782">
              <w:rPr>
                <w:sz w:val="20"/>
                <w:szCs w:val="20"/>
              </w:rPr>
              <w:t xml:space="preserve"> Nature Reserve, (Department of Environment and Conservation 2009). </w:t>
            </w:r>
          </w:p>
        </w:tc>
      </w:tr>
    </w:tbl>
    <w:p w:rsidR="00FC61DD" w:rsidRDefault="00FC61DD" w:rsidP="00FC61DD"/>
    <w:p w:rsidR="00FC61DD" w:rsidRPr="00E6181A" w:rsidRDefault="00FC61DD" w:rsidP="00FC61DD">
      <w:pPr>
        <w:pStyle w:val="Heading1"/>
        <w:spacing w:before="2" w:after="2"/>
      </w:pPr>
      <w:bookmarkStart w:id="142" w:name="_Toc256000774"/>
      <w:bookmarkStart w:id="143" w:name="_Toc256000718"/>
      <w:bookmarkStart w:id="144" w:name="_Toc256000628"/>
      <w:bookmarkStart w:id="145" w:name="_Toc256000572"/>
      <w:bookmarkStart w:id="146" w:name="_Toc256000482"/>
      <w:bookmarkStart w:id="147" w:name="_Toc256000426"/>
      <w:bookmarkStart w:id="148" w:name="_Toc256000336"/>
      <w:bookmarkStart w:id="149" w:name="_Toc256000275"/>
      <w:bookmarkStart w:id="150" w:name="_Toc256000190"/>
      <w:bookmarkStart w:id="151" w:name="_Toc256000133"/>
      <w:bookmarkStart w:id="152" w:name="_Toc256000048"/>
      <w:bookmarkStart w:id="153" w:name="_Toc433279569"/>
      <w:bookmarkStart w:id="154" w:name="_Toc433290160"/>
      <w:bookmarkStart w:id="155" w:name="_Toc443634413"/>
      <w:r>
        <w:t xml:space="preserve">Part C – </w:t>
      </w:r>
      <w:r w:rsidRPr="00E6181A">
        <w:t>Recovery Plan</w:t>
      </w:r>
      <w:r>
        <w:t>s</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rsidR="00FC61DD" w:rsidRDefault="00FC61DD" w:rsidP="00FC61DD">
      <w:r>
        <w:t xml:space="preserve"> </w:t>
      </w:r>
    </w:p>
    <w:p w:rsidR="00FC61DD" w:rsidRDefault="00FC61DD" w:rsidP="00FC61DD">
      <w:pPr>
        <w:pStyle w:val="Heading2"/>
        <w:spacing w:before="0"/>
      </w:pPr>
      <w:bookmarkStart w:id="156" w:name="_Toc256000775"/>
      <w:bookmarkStart w:id="157" w:name="_Toc256000719"/>
      <w:bookmarkStart w:id="158" w:name="_Toc256000629"/>
      <w:bookmarkStart w:id="159" w:name="_Toc256000573"/>
      <w:bookmarkStart w:id="160" w:name="_Toc256000483"/>
      <w:bookmarkStart w:id="161" w:name="_Toc256000427"/>
      <w:bookmarkStart w:id="162" w:name="_Toc256000337"/>
      <w:bookmarkStart w:id="163" w:name="_Toc256000276"/>
      <w:bookmarkStart w:id="164" w:name="_Toc256000191"/>
      <w:bookmarkStart w:id="165" w:name="_Toc256000134"/>
      <w:bookmarkStart w:id="166" w:name="_Toc256000049"/>
      <w:bookmarkStart w:id="167" w:name="_Toc433279570"/>
      <w:bookmarkStart w:id="168" w:name="_Toc433290161"/>
      <w:bookmarkStart w:id="169" w:name="_Toc443634414"/>
      <w:r>
        <w:t>Description</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rsidR="00FC61DD" w:rsidRDefault="00FC61DD" w:rsidP="00FC61DD"/>
    <w:p w:rsidR="00FC61DD" w:rsidRPr="00E73E27" w:rsidRDefault="00FC61DD" w:rsidP="00FC61DD">
      <w:pPr>
        <w:autoSpaceDE w:val="0"/>
        <w:autoSpaceDN w:val="0"/>
        <w:adjustRightInd w:val="0"/>
      </w:pPr>
      <w:r w:rsidRPr="00E73E27">
        <w:t xml:space="preserve">Recovery </w:t>
      </w:r>
      <w:r>
        <w:t>p</w:t>
      </w:r>
      <w:r w:rsidRPr="00E73E27">
        <w:t xml:space="preserve">lans delineate, justify and schedule management actions </w:t>
      </w:r>
      <w:r>
        <w:t xml:space="preserve">and research </w:t>
      </w:r>
      <w:r w:rsidRPr="00E73E27">
        <w:t>necessary to support the recovery of threatened species and ecological communities</w:t>
      </w:r>
      <w:r>
        <w:t xml:space="preserve"> through halting their decline</w:t>
      </w:r>
      <w:r w:rsidRPr="00E73E27">
        <w:t xml:space="preserve">. </w:t>
      </w:r>
      <w:r w:rsidRPr="0078053D">
        <w:t>The aim of a recovery plan is to maximise the long term survival in the wild of a threatened species or ecological community</w:t>
      </w:r>
      <w:r>
        <w:t>.</w:t>
      </w:r>
      <w:r w:rsidRPr="00E73E27">
        <w:t xml:space="preserve"> The attainment of objectives and the provision of funds necessary to implement actions are subject to budgetary and other constraints affecting the parties involved, as well as the ne</w:t>
      </w:r>
      <w:r>
        <w:t xml:space="preserve">ed to address other priorities </w:t>
      </w:r>
      <w:r w:rsidRPr="00AE475A">
        <w:t>(</w:t>
      </w:r>
      <w:r>
        <w:t>Department of the Environment 2015b)</w:t>
      </w:r>
      <w:r w:rsidRPr="00AE475A">
        <w:t>.</w:t>
      </w:r>
      <w:r>
        <w:t xml:space="preserve"> </w:t>
      </w:r>
    </w:p>
    <w:p w:rsidR="00FC61DD" w:rsidRDefault="00FC61DD" w:rsidP="00FC61DD">
      <w:pPr>
        <w:pStyle w:val="Heading2"/>
        <w:spacing w:before="0"/>
      </w:pPr>
    </w:p>
    <w:p w:rsidR="00FC61DD" w:rsidRPr="00E6181A" w:rsidRDefault="00FC61DD" w:rsidP="00FC61DD">
      <w:pPr>
        <w:pStyle w:val="Heading2"/>
        <w:spacing w:before="0"/>
      </w:pPr>
      <w:bookmarkStart w:id="170" w:name="_Toc256000777"/>
      <w:bookmarkStart w:id="171" w:name="_Toc256000721"/>
      <w:bookmarkStart w:id="172" w:name="_Toc256000631"/>
      <w:bookmarkStart w:id="173" w:name="_Toc256000575"/>
      <w:bookmarkStart w:id="174" w:name="_Toc256000485"/>
      <w:bookmarkStart w:id="175" w:name="_Toc256000429"/>
      <w:bookmarkStart w:id="176" w:name="_Toc256000339"/>
      <w:bookmarkStart w:id="177" w:name="_Toc256000278"/>
      <w:bookmarkStart w:id="178" w:name="_Toc256000193"/>
      <w:bookmarkStart w:id="179" w:name="_Toc256000136"/>
      <w:bookmarkStart w:id="180" w:name="_Toc256000051"/>
      <w:bookmarkStart w:id="181" w:name="_Toc433279571"/>
      <w:bookmarkStart w:id="182" w:name="_Toc433290162"/>
      <w:bookmarkStart w:id="183" w:name="_Toc443634415"/>
      <w:r w:rsidRPr="006217E3">
        <w:t>Explanation of threats</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rsidR="00FC61DD" w:rsidRDefault="00FC61DD" w:rsidP="00FC61DD"/>
    <w:p w:rsidR="00FC61DD" w:rsidRDefault="00FC61DD" w:rsidP="00FC61DD">
      <w:r>
        <w:t>The following information, tables and diagrams show t</w:t>
      </w:r>
      <w:r w:rsidRPr="001B1A82">
        <w:t>hreat</w:t>
      </w:r>
      <w:r>
        <w:t xml:space="preserve">s to Australian threatened </w:t>
      </w:r>
      <w:proofErr w:type="spellStart"/>
      <w:r>
        <w:t>p</w:t>
      </w:r>
      <w:r w:rsidRPr="00AE1CBA">
        <w:t>sittacine</w:t>
      </w:r>
      <w:proofErr w:type="spellEnd"/>
      <w:r w:rsidRPr="00AE1CBA">
        <w:t xml:space="preserve"> </w:t>
      </w:r>
      <w:r>
        <w:t>s</w:t>
      </w:r>
      <w:r w:rsidRPr="00AE1CBA">
        <w:t>pecies</w:t>
      </w:r>
      <w:r w:rsidRPr="001B1A82">
        <w:t xml:space="preserve"> from </w:t>
      </w:r>
      <w:r>
        <w:t xml:space="preserve">PBFD relative to other threats found within the recovery plans. </w:t>
      </w:r>
      <w:r>
        <w:rPr>
          <w:bCs/>
        </w:rPr>
        <w:t>The</w:t>
      </w:r>
      <w:r w:rsidRPr="00671AD7">
        <w:rPr>
          <w:bCs/>
        </w:rPr>
        <w:t xml:space="preserve"> </w:t>
      </w:r>
      <w:r>
        <w:rPr>
          <w:bCs/>
        </w:rPr>
        <w:t xml:space="preserve">information sourced from the recovery plans is the most relevant on hand data available to us at this time. It </w:t>
      </w:r>
      <w:r w:rsidRPr="00671AD7">
        <w:rPr>
          <w:bCs/>
        </w:rPr>
        <w:t xml:space="preserve">highlights those </w:t>
      </w:r>
      <w:r>
        <w:rPr>
          <w:bCs/>
        </w:rPr>
        <w:t xml:space="preserve">threats </w:t>
      </w:r>
      <w:r w:rsidRPr="00671AD7">
        <w:rPr>
          <w:bCs/>
        </w:rPr>
        <w:t xml:space="preserve">that are considered to be of highest priority at the </w:t>
      </w:r>
      <w:r w:rsidRPr="00671AD7">
        <w:t xml:space="preserve">time of </w:t>
      </w:r>
      <w:r>
        <w:rPr>
          <w:bCs/>
        </w:rPr>
        <w:t>their publication.</w:t>
      </w:r>
    </w:p>
    <w:p w:rsidR="00FC61DD" w:rsidRDefault="00FC61DD" w:rsidP="00FC61DD"/>
    <w:p w:rsidR="00FC61DD" w:rsidRDefault="00FC61DD" w:rsidP="00FC61DD">
      <w:r>
        <w:t xml:space="preserve">This information was deconstructed and compiled for 14 of 16 of the parrot species; </w:t>
      </w:r>
      <w:bookmarkStart w:id="184" w:name="OLE_LINK5"/>
      <w:r>
        <w:t xml:space="preserve">as recovery plans have not been developed for the </w:t>
      </w:r>
      <w:bookmarkStart w:id="185" w:name="OLE_LINK6"/>
      <w:r>
        <w:t xml:space="preserve">princess parrot and night parrot as yet, </w:t>
      </w:r>
      <w:bookmarkEnd w:id="185"/>
      <w:r>
        <w:t>information on these species has been gathered through other publications and the advice of bird or disease experts.</w:t>
      </w:r>
    </w:p>
    <w:p w:rsidR="00FC61DD" w:rsidRDefault="00FC61DD" w:rsidP="00FC61DD"/>
    <w:p w:rsidR="00FC61DD" w:rsidRDefault="00FC61DD" w:rsidP="00FC61DD">
      <w:r>
        <w:t>Due to the limited knowledge and information surrounding both the night parrot and the princess parrot, these species have been excluded from the tables and figures of threats in this paper, until a more solid collection of research has been conducted. Much of the collective knowledge on these parrots can be classified as unreliable (unconfirmed reports and best guesswork).</w:t>
      </w:r>
    </w:p>
    <w:bookmarkEnd w:id="184"/>
    <w:p w:rsidR="00FC61DD" w:rsidRDefault="00FC61DD" w:rsidP="00FC61DD"/>
    <w:p w:rsidR="00FC61DD" w:rsidRDefault="00FC61DD" w:rsidP="00FC61DD">
      <w:pPr>
        <w:autoSpaceDE w:val="0"/>
        <w:autoSpaceDN w:val="0"/>
        <w:adjustRightInd w:val="0"/>
      </w:pPr>
      <w:r>
        <w:t xml:space="preserve">Table 5 shows the number of threats mentioned for each species in their recovery plan.  This table does not indicate the degree of threats to parrots or individual threats, or threats in combination. It only counts the number of threats mentioned within their recovery plans. For instance, theoretically each species of parrot could be at risk of climate change however a </w:t>
      </w:r>
      <w:r>
        <w:lastRenderedPageBreak/>
        <w:t xml:space="preserve">tally was only given to those parrots whose recovery plans mentions climate change as a threat. </w:t>
      </w:r>
    </w:p>
    <w:p w:rsidR="00FC61DD" w:rsidRDefault="00FC61DD" w:rsidP="00FC61DD">
      <w:pPr>
        <w:autoSpaceDE w:val="0"/>
        <w:autoSpaceDN w:val="0"/>
        <w:adjustRightInd w:val="0"/>
      </w:pPr>
    </w:p>
    <w:p w:rsidR="00FC61DD" w:rsidRDefault="00FC61DD" w:rsidP="00FC61DD">
      <w:pPr>
        <w:autoSpaceDE w:val="0"/>
        <w:autoSpaceDN w:val="0"/>
        <w:adjustRightInd w:val="0"/>
      </w:pPr>
      <w:r>
        <w:t xml:space="preserve">The lowest number of threats was in the </w:t>
      </w:r>
      <w:r w:rsidRPr="001826E0">
        <w:t>Western ground parrot</w:t>
      </w:r>
      <w:r>
        <w:t xml:space="preserve">s’ recovery plan with four threats. The </w:t>
      </w:r>
      <w:proofErr w:type="spellStart"/>
      <w:r w:rsidRPr="001826E0">
        <w:t>Carnaby’s</w:t>
      </w:r>
      <w:proofErr w:type="spellEnd"/>
      <w:r w:rsidRPr="001826E0">
        <w:t xml:space="preserve"> cockatoo</w:t>
      </w:r>
      <w:r>
        <w:t xml:space="preserve"> and the r</w:t>
      </w:r>
      <w:r w:rsidRPr="001826E0">
        <w:t>egent parrot</w:t>
      </w:r>
      <w:r>
        <w:t xml:space="preserve"> have the largest number of threats at ten threats. </w:t>
      </w:r>
      <w:proofErr w:type="spellStart"/>
      <w:r w:rsidRPr="0020674F">
        <w:t>Baudin’s</w:t>
      </w:r>
      <w:proofErr w:type="spellEnd"/>
      <w:r w:rsidRPr="0020674F">
        <w:t xml:space="preserve"> cockatoo and </w:t>
      </w:r>
      <w:r>
        <w:t>the f</w:t>
      </w:r>
      <w:r w:rsidRPr="0020674F">
        <w:t>orest red-tailed black cockatoo</w:t>
      </w:r>
      <w:r>
        <w:t xml:space="preserve"> are grouped together as they share a recovery plan and</w:t>
      </w:r>
      <w:r w:rsidRPr="00596486">
        <w:t xml:space="preserve"> occur in single populations,</w:t>
      </w:r>
      <w:r>
        <w:t xml:space="preserve"> with</w:t>
      </w:r>
      <w:r w:rsidRPr="00596486">
        <w:t xml:space="preserve"> the entire p</w:t>
      </w:r>
      <w:r>
        <w:t xml:space="preserve">opulations affected by the same </w:t>
      </w:r>
      <w:r w:rsidRPr="00596486">
        <w:t>threats.</w:t>
      </w:r>
    </w:p>
    <w:p w:rsidR="00FC61DD" w:rsidRDefault="00FC61DD" w:rsidP="00FC61DD"/>
    <w:p w:rsidR="00FC61DD" w:rsidRDefault="00FC61DD" w:rsidP="00FC61DD">
      <w:r>
        <w:t xml:space="preserve">Table 5: Total number of threats for threatened parrot species (as per their recovery plans) </w:t>
      </w:r>
    </w:p>
    <w:tbl>
      <w:tblPr>
        <w:tblW w:w="5000" w:type="pct"/>
        <w:tblLook w:val="04A0"/>
      </w:tblPr>
      <w:tblGrid>
        <w:gridCol w:w="5719"/>
        <w:gridCol w:w="3523"/>
      </w:tblGrid>
      <w:tr w:rsidR="00FC61DD" w:rsidTr="00962208">
        <w:trPr>
          <w:trHeight w:val="300"/>
        </w:trPr>
        <w:tc>
          <w:tcPr>
            <w:tcW w:w="3094" w:type="pct"/>
            <w:tcBorders>
              <w:top w:val="single" w:sz="4" w:space="0" w:color="auto"/>
              <w:left w:val="single" w:sz="4" w:space="0" w:color="auto"/>
              <w:bottom w:val="single" w:sz="4" w:space="0" w:color="auto"/>
              <w:right w:val="single" w:sz="4" w:space="0" w:color="auto"/>
            </w:tcBorders>
            <w:shd w:val="clear" w:color="000000" w:fill="7F7F7F"/>
            <w:hideMark/>
          </w:tcPr>
          <w:p w:rsidR="00FC61DD" w:rsidRPr="0019447E" w:rsidRDefault="00FC61DD" w:rsidP="00962208">
            <w:pPr>
              <w:rPr>
                <w:rFonts w:ascii="Calibri" w:hAnsi="Calibri"/>
                <w:b/>
                <w:bCs/>
                <w:color w:val="000000"/>
                <w:sz w:val="20"/>
                <w:szCs w:val="20"/>
              </w:rPr>
            </w:pPr>
            <w:r w:rsidRPr="00B34A5D">
              <w:rPr>
                <w:rFonts w:ascii="Calibri" w:hAnsi="Calibri"/>
                <w:b/>
                <w:bCs/>
                <w:color w:val="000000"/>
                <w:sz w:val="20"/>
                <w:szCs w:val="20"/>
              </w:rPr>
              <w:t>Threatened Parrot Species</w:t>
            </w:r>
          </w:p>
        </w:tc>
        <w:tc>
          <w:tcPr>
            <w:tcW w:w="1906" w:type="pct"/>
            <w:tcBorders>
              <w:top w:val="single" w:sz="4" w:space="0" w:color="auto"/>
              <w:left w:val="nil"/>
              <w:bottom w:val="single" w:sz="4" w:space="0" w:color="auto"/>
              <w:right w:val="single" w:sz="4" w:space="0" w:color="auto"/>
            </w:tcBorders>
            <w:shd w:val="clear" w:color="000000" w:fill="7F7F7F"/>
            <w:hideMark/>
          </w:tcPr>
          <w:p w:rsidR="00FC61DD" w:rsidRPr="0019447E" w:rsidRDefault="00FC61DD" w:rsidP="00962208">
            <w:pPr>
              <w:rPr>
                <w:rFonts w:ascii="Calibri" w:hAnsi="Calibri"/>
                <w:b/>
                <w:bCs/>
                <w:color w:val="000000"/>
                <w:sz w:val="20"/>
                <w:szCs w:val="20"/>
              </w:rPr>
            </w:pPr>
            <w:r w:rsidRPr="0019447E">
              <w:rPr>
                <w:rFonts w:ascii="Calibri" w:hAnsi="Calibri"/>
                <w:b/>
                <w:bCs/>
                <w:color w:val="000000"/>
                <w:sz w:val="20"/>
                <w:szCs w:val="20"/>
              </w:rPr>
              <w:t xml:space="preserve">Threats Total </w:t>
            </w:r>
          </w:p>
        </w:tc>
      </w:tr>
      <w:tr w:rsidR="00FC61DD" w:rsidTr="00962208">
        <w:trPr>
          <w:trHeight w:val="300"/>
        </w:trPr>
        <w:tc>
          <w:tcPr>
            <w:tcW w:w="3094" w:type="pct"/>
            <w:tcBorders>
              <w:top w:val="nil"/>
              <w:left w:val="single" w:sz="4" w:space="0" w:color="auto"/>
              <w:bottom w:val="single" w:sz="4" w:space="0" w:color="auto"/>
              <w:right w:val="single" w:sz="4" w:space="0" w:color="auto"/>
            </w:tcBorders>
            <w:shd w:val="clear" w:color="auto" w:fill="auto"/>
            <w:hideMark/>
          </w:tcPr>
          <w:p w:rsidR="00FC61DD" w:rsidRPr="00953AB1" w:rsidRDefault="00FC61DD" w:rsidP="00962208">
            <w:pPr>
              <w:rPr>
                <w:rFonts w:ascii="Calibri" w:hAnsi="Calibri"/>
                <w:color w:val="000000"/>
                <w:sz w:val="20"/>
                <w:szCs w:val="20"/>
              </w:rPr>
            </w:pPr>
            <w:r w:rsidRPr="00953AB1">
              <w:rPr>
                <w:rFonts w:ascii="Calibri" w:hAnsi="Calibri"/>
                <w:color w:val="000000"/>
                <w:sz w:val="20"/>
                <w:szCs w:val="20"/>
              </w:rPr>
              <w:t>Western ground parrot</w:t>
            </w:r>
          </w:p>
        </w:tc>
        <w:tc>
          <w:tcPr>
            <w:tcW w:w="1906" w:type="pct"/>
            <w:tcBorders>
              <w:top w:val="nil"/>
              <w:left w:val="nil"/>
              <w:bottom w:val="single" w:sz="4" w:space="0" w:color="auto"/>
              <w:right w:val="single" w:sz="4" w:space="0" w:color="auto"/>
            </w:tcBorders>
            <w:shd w:val="clear" w:color="auto" w:fill="auto"/>
            <w:hideMark/>
          </w:tcPr>
          <w:p w:rsidR="00FC61DD" w:rsidRPr="0019447E" w:rsidRDefault="00FC61DD" w:rsidP="00962208">
            <w:pPr>
              <w:jc w:val="center"/>
              <w:rPr>
                <w:rFonts w:ascii="Calibri" w:hAnsi="Calibri"/>
                <w:color w:val="000000"/>
                <w:sz w:val="20"/>
                <w:szCs w:val="20"/>
              </w:rPr>
            </w:pPr>
            <w:r w:rsidRPr="0019447E">
              <w:rPr>
                <w:rFonts w:ascii="Calibri" w:hAnsi="Calibri"/>
                <w:color w:val="000000"/>
                <w:sz w:val="20"/>
                <w:szCs w:val="20"/>
              </w:rPr>
              <w:t>4</w:t>
            </w:r>
          </w:p>
        </w:tc>
      </w:tr>
      <w:tr w:rsidR="00FC61DD" w:rsidTr="00962208">
        <w:trPr>
          <w:trHeight w:val="353"/>
        </w:trPr>
        <w:tc>
          <w:tcPr>
            <w:tcW w:w="3094" w:type="pct"/>
            <w:tcBorders>
              <w:top w:val="nil"/>
              <w:left w:val="single" w:sz="4" w:space="0" w:color="auto"/>
              <w:bottom w:val="single" w:sz="4" w:space="0" w:color="auto"/>
              <w:right w:val="single" w:sz="4" w:space="0" w:color="auto"/>
            </w:tcBorders>
            <w:shd w:val="clear" w:color="auto" w:fill="auto"/>
            <w:hideMark/>
          </w:tcPr>
          <w:p w:rsidR="00FC61DD" w:rsidRPr="00953AB1" w:rsidRDefault="00FC61DD" w:rsidP="00962208">
            <w:pPr>
              <w:rPr>
                <w:rFonts w:ascii="Calibri" w:hAnsi="Calibri"/>
                <w:sz w:val="20"/>
                <w:szCs w:val="20"/>
              </w:rPr>
            </w:pPr>
            <w:proofErr w:type="spellStart"/>
            <w:r w:rsidRPr="00953AB1">
              <w:rPr>
                <w:rFonts w:ascii="Calibri" w:hAnsi="Calibri"/>
                <w:sz w:val="20"/>
                <w:szCs w:val="20"/>
              </w:rPr>
              <w:t>Baudin’s</w:t>
            </w:r>
            <w:proofErr w:type="spellEnd"/>
            <w:r w:rsidRPr="00953AB1">
              <w:rPr>
                <w:rFonts w:ascii="Calibri" w:hAnsi="Calibri"/>
                <w:sz w:val="20"/>
                <w:szCs w:val="20"/>
              </w:rPr>
              <w:t xml:space="preserve"> cockatoo and Forest red-tailed black cockatoo</w:t>
            </w:r>
          </w:p>
        </w:tc>
        <w:tc>
          <w:tcPr>
            <w:tcW w:w="1906" w:type="pct"/>
            <w:tcBorders>
              <w:top w:val="nil"/>
              <w:left w:val="nil"/>
              <w:bottom w:val="single" w:sz="4" w:space="0" w:color="auto"/>
              <w:right w:val="single" w:sz="4" w:space="0" w:color="auto"/>
            </w:tcBorders>
            <w:shd w:val="clear" w:color="auto" w:fill="auto"/>
            <w:hideMark/>
          </w:tcPr>
          <w:p w:rsidR="00FC61DD" w:rsidRPr="0019447E" w:rsidRDefault="00FC61DD" w:rsidP="00962208">
            <w:pPr>
              <w:jc w:val="center"/>
              <w:rPr>
                <w:rFonts w:ascii="Calibri" w:hAnsi="Calibri"/>
                <w:color w:val="000000"/>
                <w:sz w:val="20"/>
                <w:szCs w:val="20"/>
              </w:rPr>
            </w:pPr>
            <w:r w:rsidRPr="0019447E">
              <w:rPr>
                <w:rFonts w:ascii="Calibri" w:hAnsi="Calibri"/>
                <w:color w:val="000000"/>
                <w:sz w:val="20"/>
                <w:szCs w:val="20"/>
              </w:rPr>
              <w:t>5</w:t>
            </w:r>
          </w:p>
        </w:tc>
      </w:tr>
      <w:tr w:rsidR="00FC61DD" w:rsidTr="00962208">
        <w:trPr>
          <w:trHeight w:val="300"/>
        </w:trPr>
        <w:tc>
          <w:tcPr>
            <w:tcW w:w="3094" w:type="pct"/>
            <w:tcBorders>
              <w:top w:val="nil"/>
              <w:left w:val="single" w:sz="4" w:space="0" w:color="auto"/>
              <w:bottom w:val="single" w:sz="4" w:space="0" w:color="auto"/>
              <w:right w:val="single" w:sz="4" w:space="0" w:color="auto"/>
            </w:tcBorders>
            <w:shd w:val="clear" w:color="auto" w:fill="auto"/>
            <w:hideMark/>
          </w:tcPr>
          <w:p w:rsidR="00FC61DD" w:rsidRPr="00953AB1" w:rsidRDefault="00FC61DD" w:rsidP="00962208">
            <w:pPr>
              <w:rPr>
                <w:rFonts w:ascii="Calibri" w:hAnsi="Calibri"/>
                <w:color w:val="000000"/>
                <w:sz w:val="20"/>
                <w:szCs w:val="20"/>
              </w:rPr>
            </w:pPr>
            <w:proofErr w:type="spellStart"/>
            <w:r w:rsidRPr="00953AB1">
              <w:rPr>
                <w:rFonts w:ascii="Calibri" w:hAnsi="Calibri"/>
                <w:color w:val="000000"/>
                <w:sz w:val="20"/>
                <w:szCs w:val="20"/>
              </w:rPr>
              <w:t>Coxen’s</w:t>
            </w:r>
            <w:proofErr w:type="spellEnd"/>
            <w:r w:rsidRPr="00953AB1">
              <w:rPr>
                <w:rFonts w:ascii="Calibri" w:hAnsi="Calibri"/>
                <w:color w:val="000000"/>
                <w:sz w:val="20"/>
                <w:szCs w:val="20"/>
              </w:rPr>
              <w:t xml:space="preserve"> fig parrot</w:t>
            </w:r>
          </w:p>
        </w:tc>
        <w:tc>
          <w:tcPr>
            <w:tcW w:w="1906" w:type="pct"/>
            <w:tcBorders>
              <w:top w:val="nil"/>
              <w:left w:val="nil"/>
              <w:bottom w:val="single" w:sz="4" w:space="0" w:color="auto"/>
              <w:right w:val="single" w:sz="4" w:space="0" w:color="auto"/>
            </w:tcBorders>
            <w:shd w:val="clear" w:color="auto" w:fill="auto"/>
            <w:hideMark/>
          </w:tcPr>
          <w:p w:rsidR="00FC61DD" w:rsidRPr="0019447E" w:rsidRDefault="00FC61DD" w:rsidP="00962208">
            <w:pPr>
              <w:jc w:val="center"/>
              <w:rPr>
                <w:rFonts w:ascii="Calibri" w:hAnsi="Calibri"/>
                <w:color w:val="000000"/>
                <w:sz w:val="20"/>
                <w:szCs w:val="20"/>
              </w:rPr>
            </w:pPr>
            <w:r w:rsidRPr="0019447E">
              <w:rPr>
                <w:rFonts w:ascii="Calibri" w:hAnsi="Calibri"/>
                <w:color w:val="000000"/>
                <w:sz w:val="20"/>
                <w:szCs w:val="20"/>
              </w:rPr>
              <w:t>6</w:t>
            </w:r>
          </w:p>
        </w:tc>
      </w:tr>
      <w:tr w:rsidR="00FC61DD" w:rsidTr="00962208">
        <w:trPr>
          <w:trHeight w:val="300"/>
        </w:trPr>
        <w:tc>
          <w:tcPr>
            <w:tcW w:w="3094" w:type="pct"/>
            <w:tcBorders>
              <w:top w:val="nil"/>
              <w:left w:val="single" w:sz="4" w:space="0" w:color="auto"/>
              <w:bottom w:val="single" w:sz="4" w:space="0" w:color="auto"/>
              <w:right w:val="single" w:sz="4" w:space="0" w:color="auto"/>
            </w:tcBorders>
            <w:shd w:val="clear" w:color="auto" w:fill="auto"/>
            <w:hideMark/>
          </w:tcPr>
          <w:p w:rsidR="00FC61DD" w:rsidRPr="00953AB1" w:rsidRDefault="00FC61DD" w:rsidP="00962208">
            <w:pPr>
              <w:rPr>
                <w:rFonts w:ascii="Calibri" w:hAnsi="Calibri"/>
                <w:color w:val="000000"/>
                <w:sz w:val="20"/>
                <w:szCs w:val="20"/>
              </w:rPr>
            </w:pPr>
            <w:r w:rsidRPr="00953AB1">
              <w:rPr>
                <w:rFonts w:ascii="Calibri" w:hAnsi="Calibri"/>
                <w:color w:val="000000"/>
                <w:sz w:val="20"/>
                <w:szCs w:val="20"/>
              </w:rPr>
              <w:t>Golden shouldered parrot</w:t>
            </w:r>
          </w:p>
        </w:tc>
        <w:tc>
          <w:tcPr>
            <w:tcW w:w="1906" w:type="pct"/>
            <w:tcBorders>
              <w:top w:val="nil"/>
              <w:left w:val="nil"/>
              <w:bottom w:val="single" w:sz="4" w:space="0" w:color="auto"/>
              <w:right w:val="single" w:sz="4" w:space="0" w:color="auto"/>
            </w:tcBorders>
            <w:shd w:val="clear" w:color="auto" w:fill="auto"/>
            <w:hideMark/>
          </w:tcPr>
          <w:p w:rsidR="00FC61DD" w:rsidRPr="0019447E" w:rsidRDefault="00FC61DD" w:rsidP="00962208">
            <w:pPr>
              <w:jc w:val="center"/>
              <w:rPr>
                <w:rFonts w:ascii="Calibri" w:hAnsi="Calibri"/>
                <w:color w:val="000000"/>
                <w:sz w:val="20"/>
                <w:szCs w:val="20"/>
              </w:rPr>
            </w:pPr>
            <w:r w:rsidRPr="0019447E">
              <w:rPr>
                <w:rFonts w:ascii="Calibri" w:hAnsi="Calibri"/>
                <w:color w:val="000000"/>
                <w:sz w:val="20"/>
                <w:szCs w:val="20"/>
              </w:rPr>
              <w:t>6</w:t>
            </w:r>
          </w:p>
        </w:tc>
      </w:tr>
      <w:tr w:rsidR="00FC61DD" w:rsidTr="00962208">
        <w:trPr>
          <w:trHeight w:val="300"/>
        </w:trPr>
        <w:tc>
          <w:tcPr>
            <w:tcW w:w="3094" w:type="pct"/>
            <w:tcBorders>
              <w:top w:val="nil"/>
              <w:left w:val="single" w:sz="4" w:space="0" w:color="auto"/>
              <w:bottom w:val="single" w:sz="4" w:space="0" w:color="auto"/>
              <w:right w:val="single" w:sz="4" w:space="0" w:color="auto"/>
            </w:tcBorders>
            <w:shd w:val="clear" w:color="auto" w:fill="auto"/>
            <w:hideMark/>
          </w:tcPr>
          <w:p w:rsidR="00FC61DD" w:rsidRPr="00953AB1" w:rsidRDefault="00FC61DD" w:rsidP="00962208">
            <w:pPr>
              <w:rPr>
                <w:rFonts w:ascii="Calibri" w:hAnsi="Calibri"/>
                <w:color w:val="000000"/>
                <w:sz w:val="20"/>
                <w:szCs w:val="20"/>
              </w:rPr>
            </w:pPr>
            <w:r w:rsidRPr="00953AB1">
              <w:rPr>
                <w:rFonts w:ascii="Calibri" w:hAnsi="Calibri"/>
                <w:color w:val="000000"/>
                <w:sz w:val="20"/>
                <w:szCs w:val="20"/>
              </w:rPr>
              <w:t>Glossy black cockatoo</w:t>
            </w:r>
          </w:p>
        </w:tc>
        <w:tc>
          <w:tcPr>
            <w:tcW w:w="1906" w:type="pct"/>
            <w:tcBorders>
              <w:top w:val="nil"/>
              <w:left w:val="nil"/>
              <w:bottom w:val="single" w:sz="4" w:space="0" w:color="auto"/>
              <w:right w:val="single" w:sz="4" w:space="0" w:color="auto"/>
            </w:tcBorders>
            <w:shd w:val="clear" w:color="auto" w:fill="auto"/>
            <w:hideMark/>
          </w:tcPr>
          <w:p w:rsidR="00FC61DD" w:rsidRPr="0019447E" w:rsidRDefault="00FC61DD" w:rsidP="00962208">
            <w:pPr>
              <w:jc w:val="center"/>
              <w:rPr>
                <w:rFonts w:ascii="Calibri" w:hAnsi="Calibri"/>
                <w:color w:val="000000"/>
                <w:sz w:val="20"/>
                <w:szCs w:val="20"/>
              </w:rPr>
            </w:pPr>
            <w:r w:rsidRPr="0019447E">
              <w:rPr>
                <w:rFonts w:ascii="Calibri" w:hAnsi="Calibri"/>
                <w:color w:val="000000"/>
                <w:sz w:val="20"/>
                <w:szCs w:val="20"/>
              </w:rPr>
              <w:t>7</w:t>
            </w:r>
          </w:p>
        </w:tc>
      </w:tr>
      <w:tr w:rsidR="00FC61DD" w:rsidTr="00962208">
        <w:trPr>
          <w:trHeight w:val="300"/>
        </w:trPr>
        <w:tc>
          <w:tcPr>
            <w:tcW w:w="3094" w:type="pct"/>
            <w:tcBorders>
              <w:top w:val="nil"/>
              <w:left w:val="single" w:sz="4" w:space="0" w:color="auto"/>
              <w:bottom w:val="single" w:sz="4" w:space="0" w:color="auto"/>
              <w:right w:val="single" w:sz="4" w:space="0" w:color="auto"/>
            </w:tcBorders>
            <w:shd w:val="clear" w:color="auto" w:fill="auto"/>
            <w:hideMark/>
          </w:tcPr>
          <w:p w:rsidR="00FC61DD" w:rsidRPr="00953AB1" w:rsidRDefault="00FC61DD" w:rsidP="00962208">
            <w:pPr>
              <w:rPr>
                <w:rFonts w:ascii="Calibri" w:hAnsi="Calibri"/>
                <w:color w:val="000000"/>
                <w:sz w:val="20"/>
                <w:szCs w:val="20"/>
              </w:rPr>
            </w:pPr>
            <w:r w:rsidRPr="00953AB1">
              <w:rPr>
                <w:rFonts w:ascii="Calibri" w:hAnsi="Calibri"/>
                <w:color w:val="000000"/>
                <w:sz w:val="20"/>
                <w:szCs w:val="20"/>
              </w:rPr>
              <w:t>Muir’s Corella</w:t>
            </w:r>
          </w:p>
        </w:tc>
        <w:tc>
          <w:tcPr>
            <w:tcW w:w="1906" w:type="pct"/>
            <w:tcBorders>
              <w:top w:val="nil"/>
              <w:left w:val="nil"/>
              <w:bottom w:val="single" w:sz="4" w:space="0" w:color="auto"/>
              <w:right w:val="single" w:sz="4" w:space="0" w:color="auto"/>
            </w:tcBorders>
            <w:shd w:val="clear" w:color="auto" w:fill="auto"/>
            <w:hideMark/>
          </w:tcPr>
          <w:p w:rsidR="00FC61DD" w:rsidRPr="0019447E" w:rsidRDefault="00FC61DD" w:rsidP="00962208">
            <w:pPr>
              <w:jc w:val="center"/>
              <w:rPr>
                <w:rFonts w:ascii="Calibri" w:hAnsi="Calibri"/>
                <w:color w:val="000000"/>
                <w:sz w:val="20"/>
                <w:szCs w:val="20"/>
              </w:rPr>
            </w:pPr>
            <w:r w:rsidRPr="0019447E">
              <w:rPr>
                <w:rFonts w:ascii="Calibri" w:hAnsi="Calibri"/>
                <w:color w:val="000000"/>
                <w:sz w:val="20"/>
                <w:szCs w:val="20"/>
              </w:rPr>
              <w:t>7</w:t>
            </w:r>
          </w:p>
        </w:tc>
      </w:tr>
      <w:tr w:rsidR="00FC61DD" w:rsidTr="00962208">
        <w:trPr>
          <w:trHeight w:val="300"/>
        </w:trPr>
        <w:tc>
          <w:tcPr>
            <w:tcW w:w="3094" w:type="pct"/>
            <w:tcBorders>
              <w:top w:val="nil"/>
              <w:left w:val="single" w:sz="4" w:space="0" w:color="auto"/>
              <w:bottom w:val="single" w:sz="4" w:space="0" w:color="auto"/>
              <w:right w:val="single" w:sz="4" w:space="0" w:color="auto"/>
            </w:tcBorders>
            <w:shd w:val="clear" w:color="auto" w:fill="auto"/>
            <w:hideMark/>
          </w:tcPr>
          <w:p w:rsidR="00FC61DD" w:rsidRPr="00953AB1" w:rsidRDefault="00FC61DD" w:rsidP="00962208">
            <w:pPr>
              <w:rPr>
                <w:rFonts w:ascii="Calibri" w:hAnsi="Calibri"/>
                <w:color w:val="000000"/>
                <w:sz w:val="20"/>
                <w:szCs w:val="20"/>
              </w:rPr>
            </w:pPr>
            <w:r w:rsidRPr="00953AB1">
              <w:rPr>
                <w:rFonts w:ascii="Calibri" w:hAnsi="Calibri"/>
                <w:color w:val="000000"/>
                <w:sz w:val="20"/>
                <w:szCs w:val="20"/>
              </w:rPr>
              <w:t>Norfolk Island green parrot</w:t>
            </w:r>
          </w:p>
        </w:tc>
        <w:tc>
          <w:tcPr>
            <w:tcW w:w="1906" w:type="pct"/>
            <w:tcBorders>
              <w:top w:val="nil"/>
              <w:left w:val="nil"/>
              <w:bottom w:val="single" w:sz="4" w:space="0" w:color="auto"/>
              <w:right w:val="single" w:sz="4" w:space="0" w:color="auto"/>
            </w:tcBorders>
            <w:shd w:val="clear" w:color="auto" w:fill="auto"/>
            <w:hideMark/>
          </w:tcPr>
          <w:p w:rsidR="00FC61DD" w:rsidRPr="0019447E" w:rsidRDefault="00FC61DD" w:rsidP="00962208">
            <w:pPr>
              <w:jc w:val="center"/>
              <w:rPr>
                <w:rFonts w:ascii="Calibri" w:hAnsi="Calibri"/>
                <w:color w:val="000000"/>
                <w:sz w:val="20"/>
                <w:szCs w:val="20"/>
              </w:rPr>
            </w:pPr>
            <w:r w:rsidRPr="0019447E">
              <w:rPr>
                <w:rFonts w:ascii="Calibri" w:hAnsi="Calibri"/>
                <w:color w:val="000000"/>
                <w:sz w:val="20"/>
                <w:szCs w:val="20"/>
              </w:rPr>
              <w:t>7</w:t>
            </w:r>
          </w:p>
        </w:tc>
      </w:tr>
      <w:tr w:rsidR="00FC61DD" w:rsidTr="00962208">
        <w:trPr>
          <w:trHeight w:val="300"/>
        </w:trPr>
        <w:tc>
          <w:tcPr>
            <w:tcW w:w="3094" w:type="pct"/>
            <w:tcBorders>
              <w:top w:val="nil"/>
              <w:left w:val="single" w:sz="4" w:space="0" w:color="auto"/>
              <w:bottom w:val="single" w:sz="4" w:space="0" w:color="auto"/>
              <w:right w:val="single" w:sz="4" w:space="0" w:color="auto"/>
            </w:tcBorders>
            <w:shd w:val="clear" w:color="auto" w:fill="auto"/>
            <w:hideMark/>
          </w:tcPr>
          <w:p w:rsidR="00FC61DD" w:rsidRPr="00953AB1" w:rsidRDefault="00FC61DD" w:rsidP="00962208">
            <w:pPr>
              <w:rPr>
                <w:rFonts w:ascii="Calibri" w:hAnsi="Calibri"/>
                <w:color w:val="000000"/>
                <w:sz w:val="20"/>
                <w:szCs w:val="20"/>
              </w:rPr>
            </w:pPr>
            <w:r w:rsidRPr="00953AB1">
              <w:rPr>
                <w:rFonts w:ascii="Calibri" w:hAnsi="Calibri"/>
                <w:color w:val="000000"/>
                <w:sz w:val="20"/>
                <w:szCs w:val="20"/>
              </w:rPr>
              <w:t>Red-tailed black cockatoo</w:t>
            </w:r>
          </w:p>
        </w:tc>
        <w:tc>
          <w:tcPr>
            <w:tcW w:w="1906" w:type="pct"/>
            <w:tcBorders>
              <w:top w:val="nil"/>
              <w:left w:val="nil"/>
              <w:bottom w:val="single" w:sz="4" w:space="0" w:color="auto"/>
              <w:right w:val="single" w:sz="4" w:space="0" w:color="auto"/>
            </w:tcBorders>
            <w:shd w:val="clear" w:color="auto" w:fill="auto"/>
            <w:hideMark/>
          </w:tcPr>
          <w:p w:rsidR="00FC61DD" w:rsidRPr="0019447E" w:rsidRDefault="00FC61DD" w:rsidP="00962208">
            <w:pPr>
              <w:jc w:val="center"/>
              <w:rPr>
                <w:rFonts w:ascii="Calibri" w:hAnsi="Calibri"/>
                <w:color w:val="000000"/>
                <w:sz w:val="20"/>
                <w:szCs w:val="20"/>
              </w:rPr>
            </w:pPr>
            <w:r w:rsidRPr="0019447E">
              <w:rPr>
                <w:rFonts w:ascii="Calibri" w:hAnsi="Calibri"/>
                <w:color w:val="000000"/>
                <w:sz w:val="20"/>
                <w:szCs w:val="20"/>
              </w:rPr>
              <w:t>7</w:t>
            </w:r>
          </w:p>
        </w:tc>
      </w:tr>
      <w:tr w:rsidR="00FC61DD" w:rsidTr="00962208">
        <w:trPr>
          <w:trHeight w:val="300"/>
        </w:trPr>
        <w:tc>
          <w:tcPr>
            <w:tcW w:w="3094" w:type="pct"/>
            <w:tcBorders>
              <w:top w:val="nil"/>
              <w:left w:val="single" w:sz="4" w:space="0" w:color="auto"/>
              <w:bottom w:val="single" w:sz="4" w:space="0" w:color="auto"/>
              <w:right w:val="single" w:sz="4" w:space="0" w:color="auto"/>
            </w:tcBorders>
            <w:shd w:val="clear" w:color="auto" w:fill="auto"/>
            <w:hideMark/>
          </w:tcPr>
          <w:p w:rsidR="00FC61DD" w:rsidRPr="00953AB1" w:rsidRDefault="00FC61DD" w:rsidP="00962208">
            <w:pPr>
              <w:rPr>
                <w:rFonts w:ascii="Calibri" w:hAnsi="Calibri"/>
                <w:color w:val="000000"/>
                <w:sz w:val="20"/>
                <w:szCs w:val="20"/>
              </w:rPr>
            </w:pPr>
            <w:r w:rsidRPr="00953AB1">
              <w:rPr>
                <w:rFonts w:ascii="Calibri" w:hAnsi="Calibri"/>
                <w:color w:val="000000"/>
                <w:sz w:val="20"/>
                <w:szCs w:val="20"/>
              </w:rPr>
              <w:t>Superb parrot</w:t>
            </w:r>
          </w:p>
        </w:tc>
        <w:tc>
          <w:tcPr>
            <w:tcW w:w="1906" w:type="pct"/>
            <w:tcBorders>
              <w:top w:val="nil"/>
              <w:left w:val="nil"/>
              <w:bottom w:val="single" w:sz="4" w:space="0" w:color="auto"/>
              <w:right w:val="single" w:sz="4" w:space="0" w:color="auto"/>
            </w:tcBorders>
            <w:shd w:val="clear" w:color="auto" w:fill="auto"/>
            <w:hideMark/>
          </w:tcPr>
          <w:p w:rsidR="00FC61DD" w:rsidRPr="0019447E" w:rsidRDefault="00FC61DD" w:rsidP="00962208">
            <w:pPr>
              <w:jc w:val="center"/>
              <w:rPr>
                <w:rFonts w:ascii="Calibri" w:hAnsi="Calibri"/>
                <w:color w:val="000000"/>
                <w:sz w:val="20"/>
                <w:szCs w:val="20"/>
              </w:rPr>
            </w:pPr>
            <w:r w:rsidRPr="0019447E">
              <w:rPr>
                <w:rFonts w:ascii="Calibri" w:hAnsi="Calibri"/>
                <w:color w:val="000000"/>
                <w:sz w:val="20"/>
                <w:szCs w:val="20"/>
              </w:rPr>
              <w:t>8</w:t>
            </w:r>
          </w:p>
        </w:tc>
      </w:tr>
      <w:tr w:rsidR="00FC61DD" w:rsidTr="00962208">
        <w:trPr>
          <w:trHeight w:val="300"/>
        </w:trPr>
        <w:tc>
          <w:tcPr>
            <w:tcW w:w="3094" w:type="pct"/>
            <w:tcBorders>
              <w:top w:val="nil"/>
              <w:left w:val="single" w:sz="4" w:space="0" w:color="auto"/>
              <w:bottom w:val="single" w:sz="4" w:space="0" w:color="auto"/>
              <w:right w:val="single" w:sz="4" w:space="0" w:color="auto"/>
            </w:tcBorders>
            <w:shd w:val="clear" w:color="auto" w:fill="auto"/>
            <w:hideMark/>
          </w:tcPr>
          <w:p w:rsidR="00FC61DD" w:rsidRPr="00953AB1" w:rsidRDefault="00FC61DD" w:rsidP="00962208">
            <w:pPr>
              <w:rPr>
                <w:rFonts w:ascii="Calibri" w:hAnsi="Calibri"/>
                <w:color w:val="000000"/>
                <w:sz w:val="20"/>
                <w:szCs w:val="20"/>
              </w:rPr>
            </w:pPr>
            <w:r w:rsidRPr="00953AB1">
              <w:rPr>
                <w:rFonts w:ascii="Calibri" w:hAnsi="Calibri"/>
                <w:color w:val="000000"/>
                <w:sz w:val="20"/>
                <w:szCs w:val="20"/>
              </w:rPr>
              <w:t>Swift parrot</w:t>
            </w:r>
          </w:p>
        </w:tc>
        <w:tc>
          <w:tcPr>
            <w:tcW w:w="1906" w:type="pct"/>
            <w:tcBorders>
              <w:top w:val="nil"/>
              <w:left w:val="nil"/>
              <w:bottom w:val="single" w:sz="4" w:space="0" w:color="auto"/>
              <w:right w:val="single" w:sz="4" w:space="0" w:color="auto"/>
            </w:tcBorders>
            <w:shd w:val="clear" w:color="auto" w:fill="auto"/>
            <w:hideMark/>
          </w:tcPr>
          <w:p w:rsidR="00FC61DD" w:rsidRPr="0019447E" w:rsidRDefault="00FC61DD" w:rsidP="00962208">
            <w:pPr>
              <w:jc w:val="center"/>
              <w:rPr>
                <w:rFonts w:ascii="Calibri" w:hAnsi="Calibri"/>
                <w:color w:val="000000"/>
                <w:sz w:val="20"/>
                <w:szCs w:val="20"/>
              </w:rPr>
            </w:pPr>
            <w:r w:rsidRPr="0019447E">
              <w:rPr>
                <w:rFonts w:ascii="Calibri" w:hAnsi="Calibri"/>
                <w:color w:val="000000"/>
                <w:sz w:val="20"/>
                <w:szCs w:val="20"/>
              </w:rPr>
              <w:t>8</w:t>
            </w:r>
          </w:p>
        </w:tc>
      </w:tr>
      <w:tr w:rsidR="00FC61DD" w:rsidTr="00962208">
        <w:trPr>
          <w:trHeight w:val="300"/>
        </w:trPr>
        <w:tc>
          <w:tcPr>
            <w:tcW w:w="3094" w:type="pct"/>
            <w:tcBorders>
              <w:top w:val="nil"/>
              <w:left w:val="single" w:sz="4" w:space="0" w:color="auto"/>
              <w:bottom w:val="single" w:sz="4" w:space="0" w:color="auto"/>
              <w:right w:val="single" w:sz="4" w:space="0" w:color="auto"/>
            </w:tcBorders>
            <w:shd w:val="clear" w:color="auto" w:fill="auto"/>
            <w:hideMark/>
          </w:tcPr>
          <w:p w:rsidR="00FC61DD" w:rsidRPr="00953AB1" w:rsidRDefault="00FC61DD" w:rsidP="00962208">
            <w:pPr>
              <w:rPr>
                <w:rFonts w:ascii="Calibri" w:hAnsi="Calibri"/>
                <w:color w:val="000000"/>
                <w:sz w:val="20"/>
                <w:szCs w:val="20"/>
              </w:rPr>
            </w:pPr>
            <w:r w:rsidRPr="00953AB1">
              <w:rPr>
                <w:rFonts w:ascii="Calibri" w:hAnsi="Calibri"/>
                <w:color w:val="000000"/>
                <w:sz w:val="20"/>
                <w:szCs w:val="20"/>
              </w:rPr>
              <w:t>Orange-bellied parrot</w:t>
            </w:r>
          </w:p>
        </w:tc>
        <w:tc>
          <w:tcPr>
            <w:tcW w:w="1906" w:type="pct"/>
            <w:tcBorders>
              <w:top w:val="nil"/>
              <w:left w:val="nil"/>
              <w:bottom w:val="single" w:sz="4" w:space="0" w:color="auto"/>
              <w:right w:val="single" w:sz="4" w:space="0" w:color="auto"/>
            </w:tcBorders>
            <w:shd w:val="clear" w:color="auto" w:fill="auto"/>
            <w:hideMark/>
          </w:tcPr>
          <w:p w:rsidR="00FC61DD" w:rsidRPr="0019447E" w:rsidRDefault="00FC61DD" w:rsidP="00962208">
            <w:pPr>
              <w:jc w:val="center"/>
              <w:rPr>
                <w:rFonts w:ascii="Calibri" w:hAnsi="Calibri"/>
                <w:color w:val="000000"/>
                <w:sz w:val="20"/>
                <w:szCs w:val="20"/>
              </w:rPr>
            </w:pPr>
            <w:r w:rsidRPr="0019447E">
              <w:rPr>
                <w:rFonts w:ascii="Calibri" w:hAnsi="Calibri"/>
                <w:color w:val="000000"/>
                <w:sz w:val="20"/>
                <w:szCs w:val="20"/>
              </w:rPr>
              <w:t>9</w:t>
            </w:r>
          </w:p>
        </w:tc>
      </w:tr>
      <w:tr w:rsidR="00FC61DD" w:rsidTr="00962208">
        <w:trPr>
          <w:trHeight w:val="300"/>
        </w:trPr>
        <w:tc>
          <w:tcPr>
            <w:tcW w:w="3094" w:type="pct"/>
            <w:tcBorders>
              <w:top w:val="nil"/>
              <w:left w:val="single" w:sz="4" w:space="0" w:color="auto"/>
              <w:bottom w:val="single" w:sz="4" w:space="0" w:color="auto"/>
              <w:right w:val="single" w:sz="4" w:space="0" w:color="auto"/>
            </w:tcBorders>
            <w:shd w:val="clear" w:color="auto" w:fill="auto"/>
            <w:hideMark/>
          </w:tcPr>
          <w:p w:rsidR="00FC61DD" w:rsidRPr="00953AB1" w:rsidRDefault="00FC61DD" w:rsidP="00962208">
            <w:pPr>
              <w:rPr>
                <w:rFonts w:ascii="Calibri" w:hAnsi="Calibri"/>
                <w:color w:val="000000"/>
                <w:sz w:val="20"/>
                <w:szCs w:val="20"/>
              </w:rPr>
            </w:pPr>
            <w:proofErr w:type="spellStart"/>
            <w:r w:rsidRPr="00953AB1">
              <w:rPr>
                <w:rFonts w:ascii="Calibri" w:hAnsi="Calibri"/>
                <w:color w:val="000000"/>
                <w:sz w:val="20"/>
                <w:szCs w:val="20"/>
              </w:rPr>
              <w:t>Carnaby’s</w:t>
            </w:r>
            <w:proofErr w:type="spellEnd"/>
            <w:r w:rsidRPr="00953AB1">
              <w:rPr>
                <w:rFonts w:ascii="Calibri" w:hAnsi="Calibri"/>
                <w:color w:val="000000"/>
                <w:sz w:val="20"/>
                <w:szCs w:val="20"/>
              </w:rPr>
              <w:t xml:space="preserve"> cockatoo</w:t>
            </w:r>
          </w:p>
        </w:tc>
        <w:tc>
          <w:tcPr>
            <w:tcW w:w="1906" w:type="pct"/>
            <w:tcBorders>
              <w:top w:val="nil"/>
              <w:left w:val="nil"/>
              <w:bottom w:val="single" w:sz="4" w:space="0" w:color="auto"/>
              <w:right w:val="single" w:sz="4" w:space="0" w:color="auto"/>
            </w:tcBorders>
            <w:shd w:val="clear" w:color="auto" w:fill="auto"/>
            <w:hideMark/>
          </w:tcPr>
          <w:p w:rsidR="00FC61DD" w:rsidRPr="0019447E" w:rsidRDefault="00FC61DD" w:rsidP="00962208">
            <w:pPr>
              <w:jc w:val="center"/>
              <w:rPr>
                <w:rFonts w:ascii="Calibri" w:hAnsi="Calibri"/>
                <w:color w:val="000000"/>
                <w:sz w:val="20"/>
                <w:szCs w:val="20"/>
              </w:rPr>
            </w:pPr>
            <w:r w:rsidRPr="0019447E">
              <w:rPr>
                <w:rFonts w:ascii="Calibri" w:hAnsi="Calibri"/>
                <w:color w:val="000000"/>
                <w:sz w:val="20"/>
                <w:szCs w:val="20"/>
              </w:rPr>
              <w:t>10</w:t>
            </w:r>
          </w:p>
        </w:tc>
      </w:tr>
      <w:tr w:rsidR="00FC61DD" w:rsidTr="00962208">
        <w:trPr>
          <w:trHeight w:val="300"/>
        </w:trPr>
        <w:tc>
          <w:tcPr>
            <w:tcW w:w="3094" w:type="pct"/>
            <w:tcBorders>
              <w:top w:val="nil"/>
              <w:left w:val="single" w:sz="4" w:space="0" w:color="auto"/>
              <w:bottom w:val="single" w:sz="4" w:space="0" w:color="auto"/>
              <w:right w:val="single" w:sz="4" w:space="0" w:color="auto"/>
            </w:tcBorders>
            <w:shd w:val="clear" w:color="auto" w:fill="auto"/>
            <w:hideMark/>
          </w:tcPr>
          <w:p w:rsidR="00FC61DD" w:rsidRPr="00953AB1" w:rsidRDefault="00FC61DD" w:rsidP="00962208">
            <w:pPr>
              <w:rPr>
                <w:rFonts w:ascii="Calibri" w:hAnsi="Calibri"/>
                <w:color w:val="000000"/>
                <w:sz w:val="20"/>
                <w:szCs w:val="20"/>
              </w:rPr>
            </w:pPr>
            <w:r w:rsidRPr="00953AB1">
              <w:rPr>
                <w:rFonts w:ascii="Calibri" w:hAnsi="Calibri"/>
                <w:color w:val="000000"/>
                <w:sz w:val="20"/>
                <w:szCs w:val="20"/>
              </w:rPr>
              <w:t>Regent parrot</w:t>
            </w:r>
          </w:p>
        </w:tc>
        <w:tc>
          <w:tcPr>
            <w:tcW w:w="1906" w:type="pct"/>
            <w:tcBorders>
              <w:top w:val="nil"/>
              <w:left w:val="nil"/>
              <w:bottom w:val="single" w:sz="4" w:space="0" w:color="auto"/>
              <w:right w:val="single" w:sz="4" w:space="0" w:color="auto"/>
            </w:tcBorders>
            <w:shd w:val="clear" w:color="auto" w:fill="auto"/>
            <w:hideMark/>
          </w:tcPr>
          <w:p w:rsidR="00FC61DD" w:rsidRPr="0019447E" w:rsidRDefault="00FC61DD" w:rsidP="00962208">
            <w:pPr>
              <w:jc w:val="center"/>
              <w:rPr>
                <w:rFonts w:ascii="Calibri" w:hAnsi="Calibri"/>
                <w:color w:val="000000"/>
                <w:sz w:val="20"/>
                <w:szCs w:val="20"/>
              </w:rPr>
            </w:pPr>
            <w:r w:rsidRPr="0019447E">
              <w:rPr>
                <w:rFonts w:ascii="Calibri" w:hAnsi="Calibri"/>
                <w:color w:val="000000"/>
                <w:sz w:val="20"/>
                <w:szCs w:val="20"/>
              </w:rPr>
              <w:t>10</w:t>
            </w:r>
          </w:p>
        </w:tc>
      </w:tr>
    </w:tbl>
    <w:p w:rsidR="00FC61DD" w:rsidRDefault="00FC61DD" w:rsidP="00FC61DD"/>
    <w:p w:rsidR="00FC61DD" w:rsidRDefault="00FC61DD" w:rsidP="00FC61DD">
      <w:r>
        <w:t xml:space="preserve">Table 6 lists all the threats and their assigned rankings as determined by the information given in Recovery Plans. There are 18 individual threats in all the recovery plans, each assigned a ranking through the level of impact each threat would have to the </w:t>
      </w:r>
      <w:proofErr w:type="spellStart"/>
      <w:r>
        <w:t>psittacine</w:t>
      </w:r>
      <w:proofErr w:type="spellEnd"/>
      <w:r>
        <w:t xml:space="preserve"> species as a whole. For instance habitat loss was assigned the highest threat as it was mentioned, usually in great detail, in every recovery plan and often stated as being the greatest threat to the individual species. By contrast, lighting was assigned the lowest threat as it was only mentioned briefly in one recovery plan, and posed a very limited threat to the species survival.</w:t>
      </w:r>
    </w:p>
    <w:p w:rsidR="00FC61DD" w:rsidRDefault="00FC61DD" w:rsidP="00FC61DD"/>
    <w:p w:rsidR="00FC61DD" w:rsidRDefault="00FC61DD" w:rsidP="00FC61DD">
      <w:r>
        <w:t xml:space="preserve">Table 6: Threats and threat level </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1"/>
        <w:gridCol w:w="2410"/>
        <w:gridCol w:w="4921"/>
      </w:tblGrid>
      <w:tr w:rsidR="00FC61DD" w:rsidTr="00962208">
        <w:trPr>
          <w:trHeight w:val="300"/>
          <w:jc w:val="right"/>
        </w:trPr>
        <w:tc>
          <w:tcPr>
            <w:tcW w:w="1911" w:type="dxa"/>
            <w:shd w:val="clear" w:color="auto" w:fill="D9D9D9" w:themeFill="background1" w:themeFillShade="D9"/>
          </w:tcPr>
          <w:p w:rsidR="00FC61DD" w:rsidRPr="007B6405" w:rsidRDefault="00FC61DD" w:rsidP="00962208">
            <w:pPr>
              <w:rPr>
                <w:b/>
                <w:sz w:val="20"/>
                <w:szCs w:val="20"/>
              </w:rPr>
            </w:pPr>
            <w:r w:rsidRPr="007B6405">
              <w:rPr>
                <w:b/>
                <w:sz w:val="20"/>
                <w:szCs w:val="20"/>
              </w:rPr>
              <w:t>Threat level</w:t>
            </w:r>
          </w:p>
        </w:tc>
        <w:tc>
          <w:tcPr>
            <w:tcW w:w="2410" w:type="dxa"/>
            <w:shd w:val="clear" w:color="auto" w:fill="D9D9D9" w:themeFill="background1" w:themeFillShade="D9"/>
            <w:noWrap/>
            <w:hideMark/>
          </w:tcPr>
          <w:p w:rsidR="00FC61DD" w:rsidRPr="007B6405" w:rsidRDefault="00FC61DD" w:rsidP="00962208">
            <w:pPr>
              <w:rPr>
                <w:b/>
                <w:color w:val="000000"/>
                <w:sz w:val="20"/>
                <w:szCs w:val="20"/>
              </w:rPr>
            </w:pPr>
            <w:r w:rsidRPr="007B6405">
              <w:rPr>
                <w:b/>
                <w:sz w:val="20"/>
                <w:szCs w:val="20"/>
              </w:rPr>
              <w:t xml:space="preserve">The types of threats </w:t>
            </w:r>
          </w:p>
        </w:tc>
        <w:tc>
          <w:tcPr>
            <w:tcW w:w="4921" w:type="dxa"/>
            <w:shd w:val="clear" w:color="auto" w:fill="D9D9D9" w:themeFill="background1" w:themeFillShade="D9"/>
          </w:tcPr>
          <w:p w:rsidR="00FC61DD" w:rsidRPr="007B6405" w:rsidRDefault="00FC61DD" w:rsidP="00962208">
            <w:pPr>
              <w:rPr>
                <w:b/>
                <w:color w:val="000000"/>
                <w:sz w:val="20"/>
                <w:szCs w:val="20"/>
              </w:rPr>
            </w:pPr>
            <w:r w:rsidRPr="007B6405">
              <w:rPr>
                <w:b/>
                <w:color w:val="000000"/>
                <w:sz w:val="20"/>
                <w:szCs w:val="20"/>
              </w:rPr>
              <w:t xml:space="preserve">Description of threat </w:t>
            </w:r>
          </w:p>
        </w:tc>
      </w:tr>
      <w:tr w:rsidR="00FC61DD" w:rsidTr="00962208">
        <w:trPr>
          <w:trHeight w:val="300"/>
          <w:jc w:val="right"/>
        </w:trPr>
        <w:tc>
          <w:tcPr>
            <w:tcW w:w="1911" w:type="dxa"/>
          </w:tcPr>
          <w:p w:rsidR="00FC61DD" w:rsidRPr="007B6405" w:rsidRDefault="00FC61DD" w:rsidP="00807BAA">
            <w:pPr>
              <w:pStyle w:val="ListParagraph"/>
              <w:numPr>
                <w:ilvl w:val="0"/>
                <w:numId w:val="4"/>
              </w:numPr>
              <w:spacing w:after="0" w:line="240" w:lineRule="auto"/>
              <w:rPr>
                <w:rFonts w:eastAsia="Times New Roman" w:cs="Times New Roman"/>
                <w:sz w:val="20"/>
                <w:szCs w:val="20"/>
                <w:lang w:eastAsia="en-AU"/>
              </w:rPr>
            </w:pPr>
            <w:r w:rsidRPr="007B6405">
              <w:rPr>
                <w:rFonts w:eastAsia="Times New Roman" w:cs="Times New Roman"/>
                <w:sz w:val="20"/>
                <w:szCs w:val="20"/>
                <w:lang w:eastAsia="en-AU"/>
              </w:rPr>
              <w:t xml:space="preserve">Highest threat </w:t>
            </w:r>
          </w:p>
        </w:tc>
        <w:tc>
          <w:tcPr>
            <w:tcW w:w="2410" w:type="dxa"/>
            <w:shd w:val="clear" w:color="auto" w:fill="auto"/>
            <w:noWrap/>
            <w:hideMark/>
          </w:tcPr>
          <w:p w:rsidR="00FC61DD" w:rsidRPr="007B6405" w:rsidRDefault="00FC61DD" w:rsidP="00962208">
            <w:pPr>
              <w:rPr>
                <w:sz w:val="20"/>
                <w:szCs w:val="20"/>
              </w:rPr>
            </w:pPr>
            <w:r w:rsidRPr="007B6405">
              <w:rPr>
                <w:sz w:val="20"/>
                <w:szCs w:val="20"/>
              </w:rPr>
              <w:t>Habitat loss</w:t>
            </w:r>
          </w:p>
        </w:tc>
        <w:tc>
          <w:tcPr>
            <w:tcW w:w="4921" w:type="dxa"/>
          </w:tcPr>
          <w:p w:rsidR="00FC61DD" w:rsidRPr="007B6405" w:rsidRDefault="00FC61DD" w:rsidP="00962208">
            <w:pPr>
              <w:rPr>
                <w:sz w:val="20"/>
                <w:szCs w:val="20"/>
              </w:rPr>
            </w:pPr>
            <w:r w:rsidRPr="007B6405">
              <w:rPr>
                <w:sz w:val="20"/>
                <w:szCs w:val="20"/>
              </w:rPr>
              <w:t>Encompassing several manmade methods which affect birds breeding, foraging, migratory, movement and wintering areas. For example, inapp</w:t>
            </w:r>
            <w:r>
              <w:rPr>
                <w:sz w:val="20"/>
                <w:szCs w:val="20"/>
              </w:rPr>
              <w:t>ropriate fire and water regimes. Agricultural</w:t>
            </w:r>
            <w:r w:rsidRPr="007B6405">
              <w:rPr>
                <w:sz w:val="20"/>
                <w:szCs w:val="20"/>
              </w:rPr>
              <w:t xml:space="preserve">, residential, urban, industrial, forestry, mining and recreational developments. The clearing, fragmentation and degradation of habitat. Flora and fauna species incursions.  Grazing species preventing tree growth.    </w:t>
            </w:r>
          </w:p>
        </w:tc>
      </w:tr>
      <w:tr w:rsidR="00FC61DD" w:rsidTr="00962208">
        <w:trPr>
          <w:trHeight w:val="300"/>
          <w:jc w:val="right"/>
        </w:trPr>
        <w:tc>
          <w:tcPr>
            <w:tcW w:w="1911" w:type="dxa"/>
          </w:tcPr>
          <w:p w:rsidR="00FC61DD" w:rsidRPr="007B6405" w:rsidRDefault="00FC61DD" w:rsidP="00807BAA">
            <w:pPr>
              <w:pStyle w:val="ListParagraph"/>
              <w:numPr>
                <w:ilvl w:val="0"/>
                <w:numId w:val="4"/>
              </w:numPr>
              <w:spacing w:after="0" w:line="240" w:lineRule="auto"/>
              <w:jc w:val="center"/>
              <w:rPr>
                <w:rFonts w:eastAsia="Times New Roman" w:cs="Times New Roman"/>
                <w:sz w:val="20"/>
                <w:szCs w:val="20"/>
                <w:lang w:eastAsia="en-AU"/>
              </w:rPr>
            </w:pPr>
          </w:p>
        </w:tc>
        <w:tc>
          <w:tcPr>
            <w:tcW w:w="2410" w:type="dxa"/>
            <w:shd w:val="clear" w:color="auto" w:fill="auto"/>
            <w:noWrap/>
            <w:hideMark/>
          </w:tcPr>
          <w:p w:rsidR="00FC61DD" w:rsidRPr="007B6405" w:rsidRDefault="00FC61DD" w:rsidP="00962208">
            <w:pPr>
              <w:rPr>
                <w:sz w:val="20"/>
                <w:szCs w:val="20"/>
              </w:rPr>
            </w:pPr>
            <w:r w:rsidRPr="007B6405">
              <w:rPr>
                <w:sz w:val="20"/>
                <w:szCs w:val="20"/>
              </w:rPr>
              <w:t xml:space="preserve">Predation </w:t>
            </w:r>
          </w:p>
        </w:tc>
        <w:tc>
          <w:tcPr>
            <w:tcW w:w="4921" w:type="dxa"/>
          </w:tcPr>
          <w:p w:rsidR="00FC61DD" w:rsidRPr="007B6405" w:rsidRDefault="00FC61DD" w:rsidP="00962208">
            <w:pPr>
              <w:rPr>
                <w:sz w:val="20"/>
                <w:szCs w:val="20"/>
              </w:rPr>
            </w:pPr>
            <w:r w:rsidRPr="007B6405">
              <w:rPr>
                <w:sz w:val="20"/>
                <w:szCs w:val="20"/>
              </w:rPr>
              <w:t xml:space="preserve">Death by native and/or non native fauna species. </w:t>
            </w:r>
          </w:p>
        </w:tc>
      </w:tr>
      <w:tr w:rsidR="00FC61DD" w:rsidTr="00962208">
        <w:trPr>
          <w:trHeight w:val="300"/>
          <w:jc w:val="right"/>
        </w:trPr>
        <w:tc>
          <w:tcPr>
            <w:tcW w:w="1911" w:type="dxa"/>
          </w:tcPr>
          <w:p w:rsidR="00FC61DD" w:rsidRPr="007B6405" w:rsidRDefault="00FC61DD" w:rsidP="00807BAA">
            <w:pPr>
              <w:pStyle w:val="ListParagraph"/>
              <w:numPr>
                <w:ilvl w:val="0"/>
                <w:numId w:val="4"/>
              </w:numPr>
              <w:spacing w:after="0" w:line="240" w:lineRule="auto"/>
              <w:jc w:val="center"/>
              <w:rPr>
                <w:rFonts w:eastAsia="Times New Roman" w:cs="Times New Roman"/>
                <w:sz w:val="20"/>
                <w:szCs w:val="20"/>
                <w:lang w:eastAsia="en-AU"/>
              </w:rPr>
            </w:pPr>
          </w:p>
        </w:tc>
        <w:tc>
          <w:tcPr>
            <w:tcW w:w="2410" w:type="dxa"/>
            <w:shd w:val="clear" w:color="auto" w:fill="auto"/>
            <w:noWrap/>
            <w:hideMark/>
          </w:tcPr>
          <w:p w:rsidR="00FC61DD" w:rsidRPr="007B6405" w:rsidRDefault="00FC61DD" w:rsidP="00962208">
            <w:pPr>
              <w:rPr>
                <w:sz w:val="20"/>
                <w:szCs w:val="20"/>
              </w:rPr>
            </w:pPr>
            <w:r w:rsidRPr="007B6405">
              <w:rPr>
                <w:sz w:val="20"/>
                <w:szCs w:val="20"/>
              </w:rPr>
              <w:t xml:space="preserve">Trade </w:t>
            </w:r>
          </w:p>
        </w:tc>
        <w:tc>
          <w:tcPr>
            <w:tcW w:w="4921" w:type="dxa"/>
          </w:tcPr>
          <w:p w:rsidR="00FC61DD" w:rsidRPr="007B6405" w:rsidRDefault="00FC61DD" w:rsidP="00962208">
            <w:pPr>
              <w:rPr>
                <w:sz w:val="20"/>
                <w:szCs w:val="20"/>
              </w:rPr>
            </w:pPr>
            <w:r w:rsidRPr="007B6405">
              <w:rPr>
                <w:sz w:val="20"/>
                <w:szCs w:val="20"/>
              </w:rPr>
              <w:t>Taking wild birds at any point in their life</w:t>
            </w:r>
            <w:r>
              <w:rPr>
                <w:sz w:val="20"/>
                <w:szCs w:val="20"/>
              </w:rPr>
              <w:t xml:space="preserve"> including</w:t>
            </w:r>
            <w:r w:rsidRPr="007B6405">
              <w:rPr>
                <w:sz w:val="20"/>
                <w:szCs w:val="20"/>
              </w:rPr>
              <w:t xml:space="preserve"> adults, young or eggs, with the intention of selling them. </w:t>
            </w:r>
          </w:p>
        </w:tc>
      </w:tr>
      <w:tr w:rsidR="00FC61DD" w:rsidTr="00962208">
        <w:trPr>
          <w:trHeight w:val="300"/>
          <w:jc w:val="right"/>
        </w:trPr>
        <w:tc>
          <w:tcPr>
            <w:tcW w:w="1911" w:type="dxa"/>
          </w:tcPr>
          <w:p w:rsidR="00FC61DD" w:rsidRPr="007B6405" w:rsidRDefault="00FC61DD" w:rsidP="00807BAA">
            <w:pPr>
              <w:pStyle w:val="ListParagraph"/>
              <w:numPr>
                <w:ilvl w:val="0"/>
                <w:numId w:val="4"/>
              </w:numPr>
              <w:spacing w:after="0" w:line="240" w:lineRule="auto"/>
              <w:jc w:val="center"/>
              <w:rPr>
                <w:rFonts w:eastAsia="Times New Roman" w:cs="Times New Roman"/>
                <w:sz w:val="20"/>
                <w:szCs w:val="20"/>
                <w:lang w:eastAsia="en-AU"/>
              </w:rPr>
            </w:pPr>
          </w:p>
        </w:tc>
        <w:tc>
          <w:tcPr>
            <w:tcW w:w="2410" w:type="dxa"/>
            <w:shd w:val="clear" w:color="auto" w:fill="auto"/>
            <w:noWrap/>
            <w:hideMark/>
          </w:tcPr>
          <w:p w:rsidR="00FC61DD" w:rsidRPr="007B6405" w:rsidRDefault="00FC61DD" w:rsidP="00962208">
            <w:pPr>
              <w:rPr>
                <w:sz w:val="20"/>
                <w:szCs w:val="20"/>
              </w:rPr>
            </w:pPr>
            <w:r w:rsidRPr="007B6405">
              <w:rPr>
                <w:sz w:val="20"/>
                <w:szCs w:val="20"/>
              </w:rPr>
              <w:t xml:space="preserve">Nest hollow shortage </w:t>
            </w:r>
          </w:p>
        </w:tc>
        <w:tc>
          <w:tcPr>
            <w:tcW w:w="4921" w:type="dxa"/>
          </w:tcPr>
          <w:p w:rsidR="00FC61DD" w:rsidRPr="007B6405" w:rsidRDefault="00FC61DD" w:rsidP="00962208">
            <w:pPr>
              <w:rPr>
                <w:sz w:val="20"/>
                <w:szCs w:val="20"/>
              </w:rPr>
            </w:pPr>
            <w:r w:rsidRPr="007B6405">
              <w:rPr>
                <w:sz w:val="20"/>
                <w:szCs w:val="20"/>
              </w:rPr>
              <w:t xml:space="preserve">Availability of natural or manmade nest hollows is low. </w:t>
            </w:r>
          </w:p>
        </w:tc>
      </w:tr>
      <w:tr w:rsidR="00FC61DD" w:rsidTr="00962208">
        <w:trPr>
          <w:trHeight w:val="300"/>
          <w:jc w:val="right"/>
        </w:trPr>
        <w:tc>
          <w:tcPr>
            <w:tcW w:w="1911" w:type="dxa"/>
          </w:tcPr>
          <w:p w:rsidR="00FC61DD" w:rsidRPr="007B6405" w:rsidRDefault="00FC61DD" w:rsidP="00807BAA">
            <w:pPr>
              <w:pStyle w:val="ListParagraph"/>
              <w:numPr>
                <w:ilvl w:val="0"/>
                <w:numId w:val="4"/>
              </w:numPr>
              <w:spacing w:after="0" w:line="240" w:lineRule="auto"/>
              <w:jc w:val="center"/>
              <w:rPr>
                <w:rFonts w:eastAsia="Times New Roman" w:cs="Times New Roman"/>
                <w:sz w:val="20"/>
                <w:szCs w:val="20"/>
                <w:lang w:eastAsia="en-AU"/>
              </w:rPr>
            </w:pPr>
          </w:p>
        </w:tc>
        <w:tc>
          <w:tcPr>
            <w:tcW w:w="2410" w:type="dxa"/>
            <w:shd w:val="clear" w:color="auto" w:fill="auto"/>
            <w:noWrap/>
            <w:hideMark/>
          </w:tcPr>
          <w:p w:rsidR="00FC61DD" w:rsidRPr="007B6405" w:rsidRDefault="00FC61DD" w:rsidP="00962208">
            <w:pPr>
              <w:rPr>
                <w:sz w:val="20"/>
                <w:szCs w:val="20"/>
              </w:rPr>
            </w:pPr>
            <w:r w:rsidRPr="007B6405">
              <w:rPr>
                <w:sz w:val="20"/>
                <w:szCs w:val="20"/>
              </w:rPr>
              <w:t xml:space="preserve">Nest hollow competition </w:t>
            </w:r>
          </w:p>
        </w:tc>
        <w:tc>
          <w:tcPr>
            <w:tcW w:w="4921" w:type="dxa"/>
          </w:tcPr>
          <w:p w:rsidR="00FC61DD" w:rsidRPr="007B6405" w:rsidRDefault="00FC61DD" w:rsidP="00962208">
            <w:pPr>
              <w:rPr>
                <w:sz w:val="20"/>
                <w:szCs w:val="20"/>
              </w:rPr>
            </w:pPr>
            <w:r w:rsidRPr="007B6405">
              <w:rPr>
                <w:sz w:val="20"/>
                <w:szCs w:val="20"/>
              </w:rPr>
              <w:t>Nest hollows used by other native or non na</w:t>
            </w:r>
            <w:r>
              <w:rPr>
                <w:sz w:val="20"/>
                <w:szCs w:val="20"/>
              </w:rPr>
              <w:t>t</w:t>
            </w:r>
            <w:r w:rsidRPr="007B6405">
              <w:rPr>
                <w:sz w:val="20"/>
                <w:szCs w:val="20"/>
              </w:rPr>
              <w:t xml:space="preserve">ive species, </w:t>
            </w:r>
            <w:r>
              <w:rPr>
                <w:sz w:val="20"/>
                <w:szCs w:val="20"/>
              </w:rPr>
              <w:t>which can prevent nesting or result</w:t>
            </w:r>
            <w:r w:rsidRPr="007B6405">
              <w:rPr>
                <w:sz w:val="20"/>
                <w:szCs w:val="20"/>
              </w:rPr>
              <w:t xml:space="preserve"> in injury and death of </w:t>
            </w:r>
            <w:r w:rsidRPr="007B6405">
              <w:rPr>
                <w:sz w:val="20"/>
                <w:szCs w:val="20"/>
              </w:rPr>
              <w:lastRenderedPageBreak/>
              <w:t>eggs, young and female birds</w:t>
            </w:r>
            <w:r>
              <w:rPr>
                <w:sz w:val="20"/>
                <w:szCs w:val="20"/>
              </w:rPr>
              <w:t xml:space="preserve"> while nesting</w:t>
            </w:r>
            <w:r w:rsidRPr="007B6405">
              <w:rPr>
                <w:sz w:val="20"/>
                <w:szCs w:val="20"/>
              </w:rPr>
              <w:t xml:space="preserve">. </w:t>
            </w:r>
          </w:p>
        </w:tc>
      </w:tr>
      <w:tr w:rsidR="00FC61DD" w:rsidTr="00962208">
        <w:trPr>
          <w:trHeight w:val="300"/>
          <w:jc w:val="right"/>
        </w:trPr>
        <w:tc>
          <w:tcPr>
            <w:tcW w:w="1911" w:type="dxa"/>
          </w:tcPr>
          <w:p w:rsidR="00FC61DD" w:rsidRPr="007B6405" w:rsidRDefault="00FC61DD" w:rsidP="00807BAA">
            <w:pPr>
              <w:pStyle w:val="ListParagraph"/>
              <w:numPr>
                <w:ilvl w:val="0"/>
                <w:numId w:val="4"/>
              </w:numPr>
              <w:spacing w:after="0" w:line="240" w:lineRule="auto"/>
              <w:jc w:val="center"/>
              <w:rPr>
                <w:rFonts w:eastAsia="Times New Roman" w:cs="Times New Roman"/>
                <w:sz w:val="20"/>
                <w:szCs w:val="20"/>
                <w:lang w:eastAsia="en-AU"/>
              </w:rPr>
            </w:pPr>
          </w:p>
        </w:tc>
        <w:tc>
          <w:tcPr>
            <w:tcW w:w="2410" w:type="dxa"/>
            <w:shd w:val="clear" w:color="auto" w:fill="auto"/>
            <w:noWrap/>
            <w:hideMark/>
          </w:tcPr>
          <w:p w:rsidR="00FC61DD" w:rsidRPr="007B6405" w:rsidRDefault="00FC61DD" w:rsidP="00962208">
            <w:pPr>
              <w:rPr>
                <w:sz w:val="20"/>
                <w:szCs w:val="20"/>
              </w:rPr>
            </w:pPr>
            <w:r w:rsidRPr="007B6405">
              <w:rPr>
                <w:sz w:val="20"/>
                <w:szCs w:val="20"/>
              </w:rPr>
              <w:t>Illegal kills</w:t>
            </w:r>
          </w:p>
        </w:tc>
        <w:tc>
          <w:tcPr>
            <w:tcW w:w="4921" w:type="dxa"/>
          </w:tcPr>
          <w:p w:rsidR="00FC61DD" w:rsidRPr="007B6405" w:rsidRDefault="00FC61DD" w:rsidP="00962208">
            <w:pPr>
              <w:rPr>
                <w:sz w:val="20"/>
                <w:szCs w:val="20"/>
              </w:rPr>
            </w:pPr>
            <w:r>
              <w:rPr>
                <w:sz w:val="20"/>
                <w:szCs w:val="20"/>
              </w:rPr>
              <w:t>Poisoning</w:t>
            </w:r>
            <w:r w:rsidRPr="007B6405">
              <w:rPr>
                <w:sz w:val="20"/>
                <w:szCs w:val="20"/>
              </w:rPr>
              <w:t xml:space="preserve">, shooting and other intentional methods which result in the death of birds.  </w:t>
            </w:r>
          </w:p>
        </w:tc>
      </w:tr>
      <w:tr w:rsidR="00FC61DD" w:rsidTr="00962208">
        <w:trPr>
          <w:trHeight w:val="300"/>
          <w:jc w:val="right"/>
        </w:trPr>
        <w:tc>
          <w:tcPr>
            <w:tcW w:w="1911" w:type="dxa"/>
          </w:tcPr>
          <w:p w:rsidR="00FC61DD" w:rsidRPr="007B6405" w:rsidRDefault="00FC61DD" w:rsidP="00807BAA">
            <w:pPr>
              <w:pStyle w:val="ListParagraph"/>
              <w:numPr>
                <w:ilvl w:val="0"/>
                <w:numId w:val="4"/>
              </w:numPr>
              <w:spacing w:after="0" w:line="240" w:lineRule="auto"/>
              <w:jc w:val="center"/>
              <w:rPr>
                <w:rFonts w:eastAsia="Times New Roman" w:cs="Times New Roman"/>
                <w:sz w:val="20"/>
                <w:szCs w:val="20"/>
                <w:lang w:eastAsia="en-AU"/>
              </w:rPr>
            </w:pPr>
          </w:p>
        </w:tc>
        <w:tc>
          <w:tcPr>
            <w:tcW w:w="2410" w:type="dxa"/>
            <w:shd w:val="clear" w:color="auto" w:fill="auto"/>
            <w:noWrap/>
            <w:hideMark/>
          </w:tcPr>
          <w:p w:rsidR="00FC61DD" w:rsidRPr="007B6405" w:rsidRDefault="00FC61DD" w:rsidP="00962208">
            <w:pPr>
              <w:rPr>
                <w:sz w:val="20"/>
                <w:szCs w:val="20"/>
              </w:rPr>
            </w:pPr>
            <w:r w:rsidRPr="007B6405">
              <w:rPr>
                <w:sz w:val="20"/>
                <w:szCs w:val="20"/>
              </w:rPr>
              <w:t>Collisions</w:t>
            </w:r>
          </w:p>
        </w:tc>
        <w:tc>
          <w:tcPr>
            <w:tcW w:w="4921" w:type="dxa"/>
          </w:tcPr>
          <w:p w:rsidR="00FC61DD" w:rsidRPr="007B6405" w:rsidRDefault="00FC61DD" w:rsidP="00962208">
            <w:pPr>
              <w:rPr>
                <w:sz w:val="20"/>
                <w:szCs w:val="20"/>
              </w:rPr>
            </w:pPr>
            <w:r w:rsidRPr="007B6405">
              <w:rPr>
                <w:sz w:val="20"/>
                <w:szCs w:val="20"/>
              </w:rPr>
              <w:t xml:space="preserve">Birds flying into manmade objects, or being hit by them. </w:t>
            </w:r>
          </w:p>
        </w:tc>
      </w:tr>
      <w:tr w:rsidR="00FC61DD" w:rsidTr="00962208">
        <w:trPr>
          <w:trHeight w:val="300"/>
          <w:jc w:val="right"/>
        </w:trPr>
        <w:tc>
          <w:tcPr>
            <w:tcW w:w="1911" w:type="dxa"/>
          </w:tcPr>
          <w:p w:rsidR="00FC61DD" w:rsidRPr="007B6405" w:rsidRDefault="00FC61DD" w:rsidP="00807BAA">
            <w:pPr>
              <w:pStyle w:val="ListParagraph"/>
              <w:numPr>
                <w:ilvl w:val="0"/>
                <w:numId w:val="4"/>
              </w:numPr>
              <w:spacing w:after="0" w:line="240" w:lineRule="auto"/>
              <w:jc w:val="center"/>
              <w:rPr>
                <w:rFonts w:eastAsia="Times New Roman" w:cs="Times New Roman"/>
                <w:sz w:val="20"/>
                <w:szCs w:val="20"/>
                <w:lang w:eastAsia="en-AU"/>
              </w:rPr>
            </w:pPr>
          </w:p>
        </w:tc>
        <w:tc>
          <w:tcPr>
            <w:tcW w:w="2410" w:type="dxa"/>
            <w:shd w:val="clear" w:color="auto" w:fill="auto"/>
            <w:noWrap/>
            <w:hideMark/>
          </w:tcPr>
          <w:p w:rsidR="00FC61DD" w:rsidRPr="007B6405" w:rsidRDefault="00FC61DD" w:rsidP="00962208">
            <w:pPr>
              <w:rPr>
                <w:sz w:val="20"/>
                <w:szCs w:val="20"/>
              </w:rPr>
            </w:pPr>
            <w:r w:rsidRPr="007B6405">
              <w:rPr>
                <w:sz w:val="20"/>
                <w:szCs w:val="20"/>
              </w:rPr>
              <w:t xml:space="preserve">Diseases </w:t>
            </w:r>
          </w:p>
        </w:tc>
        <w:tc>
          <w:tcPr>
            <w:tcW w:w="4921" w:type="dxa"/>
          </w:tcPr>
          <w:p w:rsidR="00FC61DD" w:rsidRPr="007B6405" w:rsidRDefault="00FC61DD" w:rsidP="00962208">
            <w:pPr>
              <w:rPr>
                <w:color w:val="000000"/>
                <w:sz w:val="20"/>
                <w:szCs w:val="20"/>
              </w:rPr>
            </w:pPr>
            <w:r w:rsidRPr="007B6405">
              <w:rPr>
                <w:color w:val="000000"/>
                <w:sz w:val="20"/>
                <w:szCs w:val="20"/>
              </w:rPr>
              <w:t xml:space="preserve">Known sicknesses for species. </w:t>
            </w:r>
          </w:p>
        </w:tc>
      </w:tr>
      <w:tr w:rsidR="00FC61DD" w:rsidTr="00962208">
        <w:trPr>
          <w:trHeight w:val="300"/>
          <w:jc w:val="right"/>
        </w:trPr>
        <w:tc>
          <w:tcPr>
            <w:tcW w:w="1911" w:type="dxa"/>
          </w:tcPr>
          <w:p w:rsidR="00FC61DD" w:rsidRPr="007B6405" w:rsidRDefault="00FC61DD" w:rsidP="00807BAA">
            <w:pPr>
              <w:pStyle w:val="ListParagraph"/>
              <w:numPr>
                <w:ilvl w:val="0"/>
                <w:numId w:val="4"/>
              </w:numPr>
              <w:spacing w:after="0" w:line="240" w:lineRule="auto"/>
              <w:rPr>
                <w:rFonts w:eastAsia="Times New Roman" w:cs="Times New Roman"/>
                <w:sz w:val="20"/>
                <w:szCs w:val="20"/>
                <w:lang w:eastAsia="en-AU"/>
              </w:rPr>
            </w:pPr>
            <w:r w:rsidRPr="007B6405">
              <w:rPr>
                <w:rFonts w:eastAsia="Times New Roman" w:cs="Times New Roman"/>
                <w:sz w:val="20"/>
                <w:szCs w:val="20"/>
                <w:lang w:eastAsia="en-AU"/>
              </w:rPr>
              <w:t>Mid threat</w:t>
            </w:r>
          </w:p>
        </w:tc>
        <w:tc>
          <w:tcPr>
            <w:tcW w:w="2410" w:type="dxa"/>
            <w:shd w:val="clear" w:color="auto" w:fill="auto"/>
            <w:noWrap/>
            <w:hideMark/>
          </w:tcPr>
          <w:p w:rsidR="00FC61DD" w:rsidRPr="007B6405" w:rsidRDefault="00FC61DD" w:rsidP="00962208">
            <w:pPr>
              <w:rPr>
                <w:sz w:val="20"/>
                <w:szCs w:val="20"/>
              </w:rPr>
            </w:pPr>
            <w:r w:rsidRPr="007B6405">
              <w:rPr>
                <w:sz w:val="20"/>
                <w:szCs w:val="20"/>
              </w:rPr>
              <w:t xml:space="preserve">Climate change </w:t>
            </w:r>
          </w:p>
        </w:tc>
        <w:tc>
          <w:tcPr>
            <w:tcW w:w="4921" w:type="dxa"/>
          </w:tcPr>
          <w:p w:rsidR="00FC61DD" w:rsidRPr="007B6405" w:rsidRDefault="00FC61DD" w:rsidP="00962208">
            <w:pPr>
              <w:rPr>
                <w:color w:val="000000"/>
                <w:sz w:val="20"/>
                <w:szCs w:val="20"/>
              </w:rPr>
            </w:pPr>
            <w:r w:rsidRPr="007B6405">
              <w:rPr>
                <w:color w:val="000000"/>
                <w:sz w:val="20"/>
                <w:szCs w:val="20"/>
              </w:rPr>
              <w:t>Future changes to biodiversity and ecosystem function.</w:t>
            </w:r>
          </w:p>
        </w:tc>
      </w:tr>
      <w:tr w:rsidR="00FC61DD" w:rsidTr="00962208">
        <w:trPr>
          <w:trHeight w:val="300"/>
          <w:jc w:val="right"/>
        </w:trPr>
        <w:tc>
          <w:tcPr>
            <w:tcW w:w="1911" w:type="dxa"/>
          </w:tcPr>
          <w:p w:rsidR="00FC61DD" w:rsidRPr="007B6405" w:rsidRDefault="00FC61DD" w:rsidP="00807BAA">
            <w:pPr>
              <w:pStyle w:val="ListParagraph"/>
              <w:numPr>
                <w:ilvl w:val="0"/>
                <w:numId w:val="4"/>
              </w:numPr>
              <w:spacing w:after="0" w:line="240" w:lineRule="auto"/>
              <w:jc w:val="center"/>
              <w:rPr>
                <w:rFonts w:eastAsia="Times New Roman" w:cs="Times New Roman"/>
                <w:color w:val="000000"/>
                <w:sz w:val="20"/>
                <w:szCs w:val="20"/>
                <w:lang w:eastAsia="en-AU"/>
              </w:rPr>
            </w:pPr>
          </w:p>
        </w:tc>
        <w:tc>
          <w:tcPr>
            <w:tcW w:w="2410" w:type="dxa"/>
            <w:shd w:val="clear" w:color="auto" w:fill="auto"/>
            <w:noWrap/>
            <w:hideMark/>
          </w:tcPr>
          <w:p w:rsidR="00FC61DD" w:rsidRPr="007B6405" w:rsidRDefault="00FC61DD" w:rsidP="00962208">
            <w:pPr>
              <w:rPr>
                <w:sz w:val="20"/>
                <w:szCs w:val="20"/>
              </w:rPr>
            </w:pPr>
            <w:r w:rsidRPr="007B6405">
              <w:rPr>
                <w:color w:val="000000"/>
                <w:sz w:val="20"/>
                <w:szCs w:val="20"/>
              </w:rPr>
              <w:t>Competition</w:t>
            </w:r>
          </w:p>
        </w:tc>
        <w:tc>
          <w:tcPr>
            <w:tcW w:w="4921" w:type="dxa"/>
          </w:tcPr>
          <w:p w:rsidR="00FC61DD" w:rsidRPr="007B6405" w:rsidRDefault="00FC61DD" w:rsidP="00962208">
            <w:pPr>
              <w:rPr>
                <w:color w:val="000000"/>
                <w:sz w:val="20"/>
                <w:szCs w:val="20"/>
              </w:rPr>
            </w:pPr>
            <w:r w:rsidRPr="007B6405">
              <w:rPr>
                <w:sz w:val="20"/>
                <w:szCs w:val="20"/>
              </w:rPr>
              <w:t>Resources are used by other native or non naive species.</w:t>
            </w:r>
          </w:p>
        </w:tc>
      </w:tr>
      <w:tr w:rsidR="00FC61DD" w:rsidTr="00962208">
        <w:trPr>
          <w:trHeight w:val="300"/>
          <w:jc w:val="right"/>
        </w:trPr>
        <w:tc>
          <w:tcPr>
            <w:tcW w:w="1911" w:type="dxa"/>
          </w:tcPr>
          <w:p w:rsidR="00FC61DD" w:rsidRPr="007B6405" w:rsidRDefault="00FC61DD" w:rsidP="00807BAA">
            <w:pPr>
              <w:pStyle w:val="ListParagraph"/>
              <w:numPr>
                <w:ilvl w:val="0"/>
                <w:numId w:val="4"/>
              </w:numPr>
              <w:spacing w:after="0" w:line="240" w:lineRule="auto"/>
              <w:jc w:val="center"/>
              <w:rPr>
                <w:rFonts w:eastAsia="Times New Roman" w:cs="Times New Roman"/>
                <w:sz w:val="20"/>
                <w:szCs w:val="20"/>
                <w:lang w:eastAsia="en-AU"/>
              </w:rPr>
            </w:pPr>
          </w:p>
        </w:tc>
        <w:tc>
          <w:tcPr>
            <w:tcW w:w="2410" w:type="dxa"/>
            <w:shd w:val="clear" w:color="auto" w:fill="auto"/>
            <w:noWrap/>
          </w:tcPr>
          <w:p w:rsidR="00FC61DD" w:rsidRPr="007B6405" w:rsidRDefault="00FC61DD" w:rsidP="00962208">
            <w:pPr>
              <w:rPr>
                <w:sz w:val="20"/>
                <w:szCs w:val="20"/>
              </w:rPr>
            </w:pPr>
            <w:r w:rsidRPr="007B6405">
              <w:rPr>
                <w:sz w:val="20"/>
                <w:szCs w:val="20"/>
              </w:rPr>
              <w:t>PBFD</w:t>
            </w:r>
          </w:p>
        </w:tc>
        <w:tc>
          <w:tcPr>
            <w:tcW w:w="4921" w:type="dxa"/>
          </w:tcPr>
          <w:p w:rsidR="00FC61DD" w:rsidRPr="007B6405" w:rsidRDefault="00FC61DD" w:rsidP="00962208">
            <w:pPr>
              <w:rPr>
                <w:color w:val="000000"/>
                <w:sz w:val="20"/>
                <w:szCs w:val="20"/>
              </w:rPr>
            </w:pPr>
            <w:r w:rsidRPr="007B6405">
              <w:rPr>
                <w:color w:val="000000"/>
                <w:sz w:val="20"/>
                <w:szCs w:val="20"/>
              </w:rPr>
              <w:t xml:space="preserve">Specific disease, of interest in this paper. </w:t>
            </w:r>
          </w:p>
        </w:tc>
      </w:tr>
      <w:tr w:rsidR="00FC61DD" w:rsidTr="00962208">
        <w:trPr>
          <w:trHeight w:val="300"/>
          <w:jc w:val="right"/>
        </w:trPr>
        <w:tc>
          <w:tcPr>
            <w:tcW w:w="1911" w:type="dxa"/>
          </w:tcPr>
          <w:p w:rsidR="00FC61DD" w:rsidRPr="007B6405" w:rsidRDefault="00FC61DD" w:rsidP="00807BAA">
            <w:pPr>
              <w:pStyle w:val="ListParagraph"/>
              <w:numPr>
                <w:ilvl w:val="0"/>
                <w:numId w:val="4"/>
              </w:numPr>
              <w:spacing w:after="0" w:line="240" w:lineRule="auto"/>
              <w:jc w:val="center"/>
              <w:rPr>
                <w:rFonts w:eastAsia="Times New Roman" w:cs="Times New Roman"/>
                <w:sz w:val="20"/>
                <w:szCs w:val="20"/>
                <w:lang w:eastAsia="en-AU"/>
              </w:rPr>
            </w:pPr>
          </w:p>
        </w:tc>
        <w:tc>
          <w:tcPr>
            <w:tcW w:w="2410" w:type="dxa"/>
            <w:shd w:val="clear" w:color="auto" w:fill="auto"/>
            <w:noWrap/>
          </w:tcPr>
          <w:p w:rsidR="00FC61DD" w:rsidRPr="007B6405" w:rsidRDefault="00FC61DD" w:rsidP="00962208">
            <w:pPr>
              <w:rPr>
                <w:sz w:val="20"/>
                <w:szCs w:val="20"/>
              </w:rPr>
            </w:pPr>
            <w:r w:rsidRPr="007B6405">
              <w:rPr>
                <w:sz w:val="20"/>
                <w:szCs w:val="20"/>
              </w:rPr>
              <w:t>Stochastic events</w:t>
            </w:r>
          </w:p>
        </w:tc>
        <w:tc>
          <w:tcPr>
            <w:tcW w:w="4921" w:type="dxa"/>
          </w:tcPr>
          <w:p w:rsidR="00FC61DD" w:rsidRPr="007B6405" w:rsidRDefault="00FC61DD" w:rsidP="00962208">
            <w:pPr>
              <w:rPr>
                <w:color w:val="000000"/>
                <w:sz w:val="20"/>
                <w:szCs w:val="20"/>
              </w:rPr>
            </w:pPr>
            <w:r w:rsidRPr="007B6405">
              <w:rPr>
                <w:color w:val="000000"/>
                <w:sz w:val="20"/>
                <w:szCs w:val="20"/>
              </w:rPr>
              <w:t xml:space="preserve">Uncontrollable events. For example, hail storms, drought and wildfire.  </w:t>
            </w:r>
          </w:p>
        </w:tc>
      </w:tr>
      <w:tr w:rsidR="00FC61DD" w:rsidTr="00962208">
        <w:trPr>
          <w:trHeight w:val="300"/>
          <w:jc w:val="right"/>
        </w:trPr>
        <w:tc>
          <w:tcPr>
            <w:tcW w:w="1911" w:type="dxa"/>
          </w:tcPr>
          <w:p w:rsidR="00FC61DD" w:rsidRPr="007B6405" w:rsidRDefault="00FC61DD" w:rsidP="00807BAA">
            <w:pPr>
              <w:pStyle w:val="ListParagraph"/>
              <w:numPr>
                <w:ilvl w:val="0"/>
                <w:numId w:val="4"/>
              </w:numPr>
              <w:spacing w:after="0" w:line="240" w:lineRule="auto"/>
              <w:jc w:val="center"/>
              <w:rPr>
                <w:rFonts w:eastAsia="Times New Roman" w:cs="Times New Roman"/>
                <w:sz w:val="20"/>
                <w:szCs w:val="20"/>
                <w:lang w:eastAsia="en-AU"/>
              </w:rPr>
            </w:pPr>
          </w:p>
        </w:tc>
        <w:tc>
          <w:tcPr>
            <w:tcW w:w="2410" w:type="dxa"/>
            <w:shd w:val="clear" w:color="auto" w:fill="auto"/>
            <w:noWrap/>
          </w:tcPr>
          <w:p w:rsidR="00FC61DD" w:rsidRPr="007B6405" w:rsidRDefault="00FC61DD" w:rsidP="00962208">
            <w:pPr>
              <w:rPr>
                <w:sz w:val="20"/>
                <w:szCs w:val="20"/>
              </w:rPr>
            </w:pPr>
            <w:r w:rsidRPr="007B6405">
              <w:rPr>
                <w:sz w:val="20"/>
                <w:szCs w:val="20"/>
              </w:rPr>
              <w:t>Tree health</w:t>
            </w:r>
          </w:p>
        </w:tc>
        <w:tc>
          <w:tcPr>
            <w:tcW w:w="4921" w:type="dxa"/>
          </w:tcPr>
          <w:p w:rsidR="00FC61DD" w:rsidRPr="007B6405" w:rsidRDefault="00FC61DD" w:rsidP="00962208">
            <w:pPr>
              <w:rPr>
                <w:color w:val="000000"/>
                <w:sz w:val="20"/>
                <w:szCs w:val="20"/>
              </w:rPr>
            </w:pPr>
            <w:r w:rsidRPr="007B6405">
              <w:rPr>
                <w:color w:val="000000"/>
                <w:sz w:val="20"/>
                <w:szCs w:val="20"/>
              </w:rPr>
              <w:t xml:space="preserve">The sickness and/or death of trees used by parrots. </w:t>
            </w:r>
          </w:p>
        </w:tc>
      </w:tr>
      <w:tr w:rsidR="00FC61DD" w:rsidTr="00962208">
        <w:trPr>
          <w:trHeight w:val="300"/>
          <w:jc w:val="right"/>
        </w:trPr>
        <w:tc>
          <w:tcPr>
            <w:tcW w:w="1911" w:type="dxa"/>
          </w:tcPr>
          <w:p w:rsidR="00FC61DD" w:rsidRPr="007B6405" w:rsidRDefault="00FC61DD" w:rsidP="00807BAA">
            <w:pPr>
              <w:pStyle w:val="ListParagraph"/>
              <w:numPr>
                <w:ilvl w:val="0"/>
                <w:numId w:val="4"/>
              </w:numPr>
              <w:spacing w:after="0" w:line="240" w:lineRule="auto"/>
              <w:jc w:val="center"/>
              <w:rPr>
                <w:rFonts w:eastAsia="Times New Roman" w:cs="Times New Roman"/>
                <w:sz w:val="20"/>
                <w:szCs w:val="20"/>
                <w:lang w:eastAsia="en-AU"/>
              </w:rPr>
            </w:pPr>
          </w:p>
        </w:tc>
        <w:tc>
          <w:tcPr>
            <w:tcW w:w="2410" w:type="dxa"/>
            <w:shd w:val="clear" w:color="auto" w:fill="auto"/>
            <w:noWrap/>
          </w:tcPr>
          <w:p w:rsidR="00FC61DD" w:rsidRPr="007B6405" w:rsidRDefault="00FC61DD" w:rsidP="00962208">
            <w:pPr>
              <w:rPr>
                <w:sz w:val="20"/>
                <w:szCs w:val="20"/>
              </w:rPr>
            </w:pPr>
            <w:r w:rsidRPr="007B6405">
              <w:rPr>
                <w:sz w:val="20"/>
                <w:szCs w:val="20"/>
              </w:rPr>
              <w:t>Loss of genetic diversity</w:t>
            </w:r>
          </w:p>
        </w:tc>
        <w:tc>
          <w:tcPr>
            <w:tcW w:w="4921" w:type="dxa"/>
          </w:tcPr>
          <w:p w:rsidR="00FC61DD" w:rsidRPr="007B6405" w:rsidRDefault="00FC61DD" w:rsidP="00962208">
            <w:pPr>
              <w:rPr>
                <w:color w:val="000000"/>
                <w:sz w:val="20"/>
                <w:szCs w:val="20"/>
              </w:rPr>
            </w:pPr>
            <w:r w:rsidRPr="007B6405">
              <w:rPr>
                <w:color w:val="000000"/>
                <w:sz w:val="20"/>
                <w:szCs w:val="20"/>
              </w:rPr>
              <w:t>Population reducing significantly in size.</w:t>
            </w:r>
          </w:p>
        </w:tc>
      </w:tr>
      <w:tr w:rsidR="00FC61DD" w:rsidTr="00962208">
        <w:trPr>
          <w:trHeight w:val="300"/>
          <w:jc w:val="right"/>
        </w:trPr>
        <w:tc>
          <w:tcPr>
            <w:tcW w:w="1911" w:type="dxa"/>
          </w:tcPr>
          <w:p w:rsidR="00FC61DD" w:rsidRPr="007B6405" w:rsidRDefault="00FC61DD" w:rsidP="00807BAA">
            <w:pPr>
              <w:pStyle w:val="ListParagraph"/>
              <w:numPr>
                <w:ilvl w:val="0"/>
                <w:numId w:val="4"/>
              </w:numPr>
              <w:spacing w:after="0" w:line="240" w:lineRule="auto"/>
              <w:jc w:val="center"/>
              <w:rPr>
                <w:rFonts w:eastAsia="Times New Roman" w:cs="Times New Roman"/>
                <w:sz w:val="20"/>
                <w:szCs w:val="20"/>
                <w:lang w:eastAsia="en-AU"/>
              </w:rPr>
            </w:pPr>
          </w:p>
        </w:tc>
        <w:tc>
          <w:tcPr>
            <w:tcW w:w="2410" w:type="dxa"/>
            <w:shd w:val="clear" w:color="auto" w:fill="auto"/>
            <w:noWrap/>
          </w:tcPr>
          <w:p w:rsidR="00FC61DD" w:rsidRPr="007B6405" w:rsidRDefault="00FC61DD" w:rsidP="00962208">
            <w:pPr>
              <w:rPr>
                <w:sz w:val="20"/>
                <w:szCs w:val="20"/>
              </w:rPr>
            </w:pPr>
            <w:r w:rsidRPr="007B6405">
              <w:rPr>
                <w:sz w:val="20"/>
                <w:szCs w:val="20"/>
              </w:rPr>
              <w:t>Inadequate knowledge</w:t>
            </w:r>
          </w:p>
        </w:tc>
        <w:tc>
          <w:tcPr>
            <w:tcW w:w="4921" w:type="dxa"/>
          </w:tcPr>
          <w:p w:rsidR="00FC61DD" w:rsidRPr="007B6405" w:rsidRDefault="00FC61DD" w:rsidP="00962208">
            <w:pPr>
              <w:rPr>
                <w:color w:val="000000"/>
                <w:sz w:val="20"/>
                <w:szCs w:val="20"/>
              </w:rPr>
            </w:pPr>
            <w:r w:rsidRPr="007B6405">
              <w:rPr>
                <w:color w:val="000000"/>
                <w:sz w:val="20"/>
                <w:szCs w:val="20"/>
              </w:rPr>
              <w:t xml:space="preserve">Not enough known about species. </w:t>
            </w:r>
          </w:p>
        </w:tc>
      </w:tr>
      <w:tr w:rsidR="00FC61DD" w:rsidTr="00962208">
        <w:trPr>
          <w:trHeight w:val="300"/>
          <w:jc w:val="right"/>
        </w:trPr>
        <w:tc>
          <w:tcPr>
            <w:tcW w:w="1911" w:type="dxa"/>
          </w:tcPr>
          <w:p w:rsidR="00FC61DD" w:rsidRPr="007B6405" w:rsidRDefault="00FC61DD" w:rsidP="00807BAA">
            <w:pPr>
              <w:pStyle w:val="ListParagraph"/>
              <w:numPr>
                <w:ilvl w:val="0"/>
                <w:numId w:val="4"/>
              </w:numPr>
              <w:spacing w:after="0" w:line="240" w:lineRule="auto"/>
              <w:jc w:val="center"/>
              <w:rPr>
                <w:rFonts w:eastAsia="Times New Roman" w:cs="Times New Roman"/>
                <w:sz w:val="20"/>
                <w:szCs w:val="20"/>
                <w:lang w:eastAsia="en-AU"/>
              </w:rPr>
            </w:pPr>
          </w:p>
        </w:tc>
        <w:tc>
          <w:tcPr>
            <w:tcW w:w="2410" w:type="dxa"/>
            <w:shd w:val="clear" w:color="auto" w:fill="auto"/>
            <w:noWrap/>
          </w:tcPr>
          <w:p w:rsidR="00FC61DD" w:rsidRPr="007B6405" w:rsidRDefault="00FC61DD" w:rsidP="00962208">
            <w:pPr>
              <w:rPr>
                <w:sz w:val="20"/>
                <w:szCs w:val="20"/>
              </w:rPr>
            </w:pPr>
            <w:r w:rsidRPr="007B6405">
              <w:rPr>
                <w:sz w:val="20"/>
                <w:szCs w:val="20"/>
              </w:rPr>
              <w:t>Disturbance around nesting colonies</w:t>
            </w:r>
          </w:p>
        </w:tc>
        <w:tc>
          <w:tcPr>
            <w:tcW w:w="4921" w:type="dxa"/>
          </w:tcPr>
          <w:p w:rsidR="00FC61DD" w:rsidRPr="007B6405" w:rsidRDefault="00FC61DD" w:rsidP="00962208">
            <w:pPr>
              <w:rPr>
                <w:color w:val="000000"/>
                <w:sz w:val="20"/>
                <w:szCs w:val="20"/>
              </w:rPr>
            </w:pPr>
            <w:r w:rsidRPr="007B6405">
              <w:rPr>
                <w:color w:val="000000"/>
                <w:sz w:val="20"/>
                <w:szCs w:val="20"/>
              </w:rPr>
              <w:t xml:space="preserve">Parrots changing behaviour with negative </w:t>
            </w:r>
            <w:r>
              <w:rPr>
                <w:color w:val="000000"/>
                <w:sz w:val="20"/>
                <w:szCs w:val="20"/>
              </w:rPr>
              <w:t>outcomes</w:t>
            </w:r>
            <w:r w:rsidRPr="007B6405">
              <w:rPr>
                <w:color w:val="000000"/>
                <w:sz w:val="20"/>
                <w:szCs w:val="20"/>
              </w:rPr>
              <w:t xml:space="preserve"> when humans present. </w:t>
            </w:r>
          </w:p>
        </w:tc>
      </w:tr>
      <w:tr w:rsidR="00FC61DD" w:rsidTr="00962208">
        <w:trPr>
          <w:trHeight w:val="300"/>
          <w:jc w:val="right"/>
        </w:trPr>
        <w:tc>
          <w:tcPr>
            <w:tcW w:w="1911" w:type="dxa"/>
          </w:tcPr>
          <w:p w:rsidR="00FC61DD" w:rsidRPr="007B6405" w:rsidRDefault="00FC61DD" w:rsidP="00807BAA">
            <w:pPr>
              <w:pStyle w:val="ListParagraph"/>
              <w:numPr>
                <w:ilvl w:val="0"/>
                <w:numId w:val="4"/>
              </w:numPr>
              <w:spacing w:after="0" w:line="240" w:lineRule="auto"/>
              <w:jc w:val="center"/>
              <w:rPr>
                <w:rFonts w:eastAsia="Times New Roman" w:cs="Times New Roman"/>
                <w:color w:val="000000"/>
                <w:sz w:val="20"/>
                <w:szCs w:val="20"/>
                <w:lang w:eastAsia="en-AU"/>
              </w:rPr>
            </w:pPr>
          </w:p>
        </w:tc>
        <w:tc>
          <w:tcPr>
            <w:tcW w:w="2410" w:type="dxa"/>
            <w:shd w:val="clear" w:color="auto" w:fill="auto"/>
            <w:noWrap/>
          </w:tcPr>
          <w:p w:rsidR="00FC61DD" w:rsidRPr="007B6405" w:rsidRDefault="00FC61DD" w:rsidP="00962208">
            <w:pPr>
              <w:rPr>
                <w:color w:val="000000"/>
                <w:sz w:val="20"/>
                <w:szCs w:val="20"/>
              </w:rPr>
            </w:pPr>
            <w:r w:rsidRPr="007B6405">
              <w:rPr>
                <w:color w:val="000000"/>
                <w:sz w:val="20"/>
                <w:szCs w:val="20"/>
              </w:rPr>
              <w:t>Food shortages</w:t>
            </w:r>
          </w:p>
        </w:tc>
        <w:tc>
          <w:tcPr>
            <w:tcW w:w="4921" w:type="dxa"/>
          </w:tcPr>
          <w:p w:rsidR="00FC61DD" w:rsidRPr="007B6405" w:rsidRDefault="00FC61DD" w:rsidP="00962208">
            <w:pPr>
              <w:rPr>
                <w:color w:val="000000"/>
                <w:sz w:val="20"/>
                <w:szCs w:val="20"/>
              </w:rPr>
            </w:pPr>
            <w:r w:rsidRPr="007B6405">
              <w:rPr>
                <w:color w:val="000000"/>
                <w:sz w:val="20"/>
                <w:szCs w:val="20"/>
              </w:rPr>
              <w:t xml:space="preserve">Food sources being removed. </w:t>
            </w:r>
          </w:p>
        </w:tc>
      </w:tr>
      <w:tr w:rsidR="00FC61DD" w:rsidTr="00962208">
        <w:trPr>
          <w:trHeight w:val="300"/>
          <w:jc w:val="right"/>
        </w:trPr>
        <w:tc>
          <w:tcPr>
            <w:tcW w:w="1911" w:type="dxa"/>
          </w:tcPr>
          <w:p w:rsidR="00FC61DD" w:rsidRPr="007B6405" w:rsidRDefault="00FC61DD" w:rsidP="00807BAA">
            <w:pPr>
              <w:pStyle w:val="ListParagraph"/>
              <w:numPr>
                <w:ilvl w:val="0"/>
                <w:numId w:val="4"/>
              </w:numPr>
              <w:spacing w:after="0" w:line="240" w:lineRule="auto"/>
              <w:rPr>
                <w:rFonts w:eastAsia="Times New Roman" w:cs="Times New Roman"/>
                <w:color w:val="000000"/>
                <w:sz w:val="20"/>
                <w:szCs w:val="20"/>
                <w:lang w:eastAsia="en-AU"/>
              </w:rPr>
            </w:pPr>
            <w:r w:rsidRPr="007B6405">
              <w:rPr>
                <w:rFonts w:eastAsia="Times New Roman" w:cs="Times New Roman"/>
                <w:color w:val="000000"/>
                <w:sz w:val="20"/>
                <w:szCs w:val="20"/>
                <w:lang w:eastAsia="en-AU"/>
              </w:rPr>
              <w:t>Lowest threat</w:t>
            </w:r>
          </w:p>
        </w:tc>
        <w:tc>
          <w:tcPr>
            <w:tcW w:w="2410" w:type="dxa"/>
            <w:shd w:val="clear" w:color="auto" w:fill="auto"/>
            <w:noWrap/>
          </w:tcPr>
          <w:p w:rsidR="00FC61DD" w:rsidRPr="007B6405" w:rsidRDefault="00FC61DD" w:rsidP="00962208">
            <w:pPr>
              <w:rPr>
                <w:color w:val="000000"/>
                <w:sz w:val="20"/>
                <w:szCs w:val="20"/>
              </w:rPr>
            </w:pPr>
            <w:r w:rsidRPr="007B6405">
              <w:rPr>
                <w:color w:val="000000"/>
                <w:sz w:val="20"/>
                <w:szCs w:val="20"/>
              </w:rPr>
              <w:t xml:space="preserve">Lighting </w:t>
            </w:r>
          </w:p>
        </w:tc>
        <w:tc>
          <w:tcPr>
            <w:tcW w:w="4921" w:type="dxa"/>
          </w:tcPr>
          <w:p w:rsidR="00FC61DD" w:rsidRPr="007B6405" w:rsidRDefault="00FC61DD" w:rsidP="00962208">
            <w:pPr>
              <w:rPr>
                <w:color w:val="000000"/>
                <w:sz w:val="20"/>
                <w:szCs w:val="20"/>
              </w:rPr>
            </w:pPr>
            <w:r w:rsidRPr="007B6405">
              <w:rPr>
                <w:color w:val="000000"/>
                <w:sz w:val="20"/>
                <w:szCs w:val="20"/>
              </w:rPr>
              <w:t xml:space="preserve">Attracting migrating parrots.  </w:t>
            </w:r>
          </w:p>
        </w:tc>
      </w:tr>
    </w:tbl>
    <w:p w:rsidR="00FC61DD" w:rsidRDefault="00FC61DD" w:rsidP="00FC61DD">
      <w:r>
        <w:rPr>
          <w:sz w:val="20"/>
          <w:szCs w:val="20"/>
        </w:rPr>
        <w:t xml:space="preserve"> </w:t>
      </w:r>
    </w:p>
    <w:p w:rsidR="00FC61DD" w:rsidRDefault="00FC61DD" w:rsidP="00FC61DD">
      <w:r>
        <w:t xml:space="preserve">An individual look at the threats of each </w:t>
      </w:r>
      <w:proofErr w:type="spellStart"/>
      <w:r>
        <w:t>psittacine</w:t>
      </w:r>
      <w:proofErr w:type="spellEnd"/>
      <w:r>
        <w:t xml:space="preserve"> species with a recovery plan is explored below in figure 2. It shows the species, their threats as mentioned in recovery plans and the ranking of these threats as interpreted from the recovery plans.</w:t>
      </w:r>
      <w:r w:rsidRPr="004C0652">
        <w:t xml:space="preserve"> </w:t>
      </w:r>
      <w:r>
        <w:t xml:space="preserve">The level of threat was determined by the deconstruction of statements made in the recovery plans. These threats and their threat level are ranked with 1 being the highest and 10 being the lowest. </w:t>
      </w:r>
    </w:p>
    <w:p w:rsidR="00FC61DD" w:rsidRDefault="00FC61DD" w:rsidP="00FC61DD"/>
    <w:p w:rsidR="00FC61DD" w:rsidRDefault="00FC61DD" w:rsidP="00FC61DD">
      <w:r>
        <w:t xml:space="preserve">Figure2: Threats and individual threat level for each species </w:t>
      </w:r>
    </w:p>
    <w:tbl>
      <w:tblPr>
        <w:tblW w:w="8520" w:type="dxa"/>
        <w:tblInd w:w="93" w:type="dxa"/>
        <w:tblLook w:val="04A0"/>
      </w:tblPr>
      <w:tblGrid>
        <w:gridCol w:w="1420"/>
        <w:gridCol w:w="1420"/>
        <w:gridCol w:w="1420"/>
        <w:gridCol w:w="1420"/>
        <w:gridCol w:w="1420"/>
        <w:gridCol w:w="1420"/>
      </w:tblGrid>
      <w:tr w:rsidR="00FC61DD" w:rsidTr="00962208">
        <w:trPr>
          <w:trHeight w:val="525"/>
        </w:trPr>
        <w:tc>
          <w:tcPr>
            <w:tcW w:w="1420" w:type="dxa"/>
            <w:tcBorders>
              <w:top w:val="single" w:sz="8" w:space="0" w:color="auto"/>
              <w:left w:val="single" w:sz="8" w:space="0" w:color="auto"/>
              <w:bottom w:val="single" w:sz="8" w:space="0" w:color="auto"/>
              <w:right w:val="single" w:sz="8" w:space="0" w:color="auto"/>
            </w:tcBorders>
            <w:shd w:val="clear" w:color="000000" w:fill="A5A5A5"/>
            <w:hideMark/>
          </w:tcPr>
          <w:p w:rsidR="00FC61DD" w:rsidRPr="00573FA0" w:rsidRDefault="00FC61DD" w:rsidP="00962208">
            <w:pPr>
              <w:rPr>
                <w:rFonts w:ascii="Calibri" w:hAnsi="Calibri"/>
                <w:b/>
                <w:bCs/>
                <w:color w:val="000000"/>
                <w:sz w:val="20"/>
                <w:szCs w:val="20"/>
              </w:rPr>
            </w:pPr>
            <w:r w:rsidRPr="00573FA0">
              <w:rPr>
                <w:rFonts w:ascii="Calibri" w:hAnsi="Calibri"/>
                <w:b/>
                <w:bCs/>
                <w:color w:val="000000"/>
                <w:sz w:val="20"/>
                <w:szCs w:val="20"/>
              </w:rPr>
              <w:t>TAP Species</w:t>
            </w:r>
          </w:p>
        </w:tc>
        <w:tc>
          <w:tcPr>
            <w:tcW w:w="1420" w:type="dxa"/>
            <w:tcBorders>
              <w:top w:val="single" w:sz="8" w:space="0" w:color="auto"/>
              <w:left w:val="nil"/>
              <w:bottom w:val="single" w:sz="8" w:space="0" w:color="auto"/>
              <w:right w:val="single" w:sz="8" w:space="0" w:color="auto"/>
            </w:tcBorders>
            <w:shd w:val="clear" w:color="000000" w:fill="A5A5A5"/>
            <w:hideMark/>
          </w:tcPr>
          <w:p w:rsidR="00FC61DD" w:rsidRPr="00573FA0" w:rsidRDefault="00FC61DD" w:rsidP="00962208">
            <w:pPr>
              <w:rPr>
                <w:rFonts w:ascii="Calibri" w:hAnsi="Calibri"/>
                <w:b/>
                <w:bCs/>
                <w:color w:val="000000"/>
                <w:sz w:val="20"/>
                <w:szCs w:val="20"/>
              </w:rPr>
            </w:pPr>
            <w:r w:rsidRPr="00573FA0">
              <w:rPr>
                <w:rFonts w:ascii="Calibri" w:hAnsi="Calibri"/>
                <w:b/>
                <w:bCs/>
                <w:color w:val="000000"/>
                <w:sz w:val="20"/>
                <w:szCs w:val="20"/>
              </w:rPr>
              <w:t>Recovery plan Threats</w:t>
            </w:r>
          </w:p>
        </w:tc>
        <w:tc>
          <w:tcPr>
            <w:tcW w:w="1420" w:type="dxa"/>
            <w:tcBorders>
              <w:top w:val="single" w:sz="8" w:space="0" w:color="auto"/>
              <w:left w:val="nil"/>
              <w:bottom w:val="single" w:sz="8" w:space="0" w:color="auto"/>
              <w:right w:val="single" w:sz="8" w:space="0" w:color="auto"/>
            </w:tcBorders>
            <w:shd w:val="clear" w:color="000000" w:fill="A5A5A5"/>
            <w:hideMark/>
          </w:tcPr>
          <w:p w:rsidR="00FC61DD" w:rsidRPr="00573FA0" w:rsidRDefault="00FC61DD" w:rsidP="00962208">
            <w:pPr>
              <w:rPr>
                <w:rFonts w:ascii="Calibri" w:hAnsi="Calibri"/>
                <w:b/>
                <w:bCs/>
                <w:color w:val="000000"/>
                <w:sz w:val="20"/>
                <w:szCs w:val="20"/>
              </w:rPr>
            </w:pPr>
            <w:r w:rsidRPr="00573FA0">
              <w:rPr>
                <w:rFonts w:ascii="Calibri" w:hAnsi="Calibri"/>
                <w:b/>
                <w:bCs/>
                <w:color w:val="000000"/>
                <w:sz w:val="20"/>
                <w:szCs w:val="20"/>
              </w:rPr>
              <w:t>ranking of threat level</w:t>
            </w:r>
          </w:p>
        </w:tc>
        <w:tc>
          <w:tcPr>
            <w:tcW w:w="1420" w:type="dxa"/>
            <w:tcBorders>
              <w:top w:val="single" w:sz="8" w:space="0" w:color="auto"/>
              <w:left w:val="nil"/>
              <w:bottom w:val="single" w:sz="8" w:space="0" w:color="auto"/>
              <w:right w:val="single" w:sz="8" w:space="0" w:color="auto"/>
            </w:tcBorders>
            <w:shd w:val="clear" w:color="000000" w:fill="A5A5A5"/>
            <w:hideMark/>
          </w:tcPr>
          <w:p w:rsidR="00FC61DD" w:rsidRPr="00573FA0" w:rsidRDefault="00FC61DD" w:rsidP="00962208">
            <w:pPr>
              <w:rPr>
                <w:rFonts w:ascii="Calibri" w:hAnsi="Calibri"/>
                <w:b/>
                <w:bCs/>
                <w:color w:val="000000"/>
                <w:sz w:val="20"/>
                <w:szCs w:val="20"/>
              </w:rPr>
            </w:pPr>
            <w:r w:rsidRPr="00573FA0">
              <w:rPr>
                <w:rFonts w:ascii="Calibri" w:hAnsi="Calibri"/>
                <w:b/>
                <w:bCs/>
                <w:color w:val="000000"/>
                <w:sz w:val="20"/>
                <w:szCs w:val="20"/>
              </w:rPr>
              <w:t>TAP Species</w:t>
            </w:r>
          </w:p>
        </w:tc>
        <w:tc>
          <w:tcPr>
            <w:tcW w:w="1420" w:type="dxa"/>
            <w:tcBorders>
              <w:top w:val="single" w:sz="8" w:space="0" w:color="auto"/>
              <w:left w:val="nil"/>
              <w:bottom w:val="single" w:sz="8" w:space="0" w:color="auto"/>
              <w:right w:val="single" w:sz="8" w:space="0" w:color="auto"/>
            </w:tcBorders>
            <w:shd w:val="clear" w:color="000000" w:fill="A5A5A5"/>
            <w:hideMark/>
          </w:tcPr>
          <w:p w:rsidR="00FC61DD" w:rsidRPr="00573FA0" w:rsidRDefault="00FC61DD" w:rsidP="00962208">
            <w:pPr>
              <w:rPr>
                <w:rFonts w:ascii="Calibri" w:hAnsi="Calibri"/>
                <w:b/>
                <w:bCs/>
                <w:color w:val="000000"/>
                <w:sz w:val="20"/>
                <w:szCs w:val="20"/>
              </w:rPr>
            </w:pPr>
            <w:r w:rsidRPr="00573FA0">
              <w:rPr>
                <w:rFonts w:ascii="Calibri" w:hAnsi="Calibri"/>
                <w:b/>
                <w:bCs/>
                <w:color w:val="000000"/>
                <w:sz w:val="20"/>
                <w:szCs w:val="20"/>
              </w:rPr>
              <w:t>Recovery plan Threats</w:t>
            </w:r>
          </w:p>
        </w:tc>
        <w:tc>
          <w:tcPr>
            <w:tcW w:w="1420" w:type="dxa"/>
            <w:tcBorders>
              <w:top w:val="single" w:sz="8" w:space="0" w:color="auto"/>
              <w:left w:val="nil"/>
              <w:bottom w:val="single" w:sz="8" w:space="0" w:color="auto"/>
              <w:right w:val="single" w:sz="8" w:space="0" w:color="auto"/>
            </w:tcBorders>
            <w:shd w:val="clear" w:color="000000" w:fill="A5A5A5"/>
            <w:hideMark/>
          </w:tcPr>
          <w:p w:rsidR="00FC61DD" w:rsidRPr="00573FA0" w:rsidRDefault="00FC61DD" w:rsidP="00962208">
            <w:pPr>
              <w:rPr>
                <w:rFonts w:ascii="Calibri" w:hAnsi="Calibri"/>
                <w:b/>
                <w:bCs/>
                <w:color w:val="000000"/>
                <w:sz w:val="20"/>
                <w:szCs w:val="20"/>
              </w:rPr>
            </w:pPr>
            <w:r w:rsidRPr="00573FA0">
              <w:rPr>
                <w:rFonts w:ascii="Calibri" w:hAnsi="Calibri"/>
                <w:b/>
                <w:bCs/>
                <w:color w:val="000000"/>
                <w:sz w:val="20"/>
                <w:szCs w:val="20"/>
              </w:rPr>
              <w:t>ranking of threat level</w:t>
            </w:r>
          </w:p>
        </w:tc>
      </w:tr>
      <w:tr w:rsidR="00FC61DD" w:rsidTr="00962208">
        <w:trPr>
          <w:trHeight w:val="300"/>
        </w:trPr>
        <w:tc>
          <w:tcPr>
            <w:tcW w:w="1420" w:type="dxa"/>
            <w:vMerge w:val="restart"/>
            <w:tcBorders>
              <w:top w:val="nil"/>
              <w:left w:val="single" w:sz="8" w:space="0" w:color="auto"/>
              <w:bottom w:val="single" w:sz="8" w:space="0" w:color="000000"/>
              <w:right w:val="single" w:sz="8" w:space="0" w:color="auto"/>
            </w:tcBorders>
            <w:shd w:val="clear" w:color="000000" w:fill="948B54"/>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Western ground parrot</w:t>
            </w: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Habitat loss</w:t>
            </w:r>
          </w:p>
        </w:tc>
        <w:tc>
          <w:tcPr>
            <w:tcW w:w="1420" w:type="dxa"/>
            <w:tcBorders>
              <w:top w:val="nil"/>
              <w:left w:val="nil"/>
              <w:bottom w:val="single" w:sz="8" w:space="0" w:color="auto"/>
              <w:right w:val="nil"/>
            </w:tcBorders>
            <w:shd w:val="clear" w:color="000000" w:fill="948B54"/>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1</w:t>
            </w:r>
          </w:p>
        </w:tc>
        <w:tc>
          <w:tcPr>
            <w:tcW w:w="1420" w:type="dxa"/>
            <w:vMerge w:val="restart"/>
            <w:tcBorders>
              <w:top w:val="nil"/>
              <w:left w:val="single" w:sz="8" w:space="0" w:color="auto"/>
              <w:bottom w:val="single" w:sz="8" w:space="0" w:color="000000"/>
              <w:right w:val="single" w:sz="8" w:space="0" w:color="auto"/>
            </w:tcBorders>
            <w:shd w:val="clear" w:color="000000" w:fill="C5BE97"/>
            <w:hideMark/>
          </w:tcPr>
          <w:p w:rsidR="00FC61DD" w:rsidRPr="00573FA0" w:rsidRDefault="00FC61DD" w:rsidP="00962208">
            <w:pPr>
              <w:rPr>
                <w:rFonts w:ascii="Calibri" w:hAnsi="Calibri"/>
                <w:color w:val="000000"/>
                <w:sz w:val="20"/>
                <w:szCs w:val="20"/>
              </w:rPr>
            </w:pPr>
            <w:proofErr w:type="spellStart"/>
            <w:r w:rsidRPr="00573FA0">
              <w:rPr>
                <w:rFonts w:ascii="Calibri" w:hAnsi="Calibri"/>
                <w:color w:val="000000"/>
                <w:sz w:val="20"/>
                <w:szCs w:val="20"/>
              </w:rPr>
              <w:t>Baudin’s</w:t>
            </w:r>
            <w:proofErr w:type="spellEnd"/>
            <w:r w:rsidRPr="00573FA0">
              <w:rPr>
                <w:rFonts w:ascii="Calibri" w:hAnsi="Calibri"/>
                <w:color w:val="000000"/>
                <w:sz w:val="20"/>
                <w:szCs w:val="20"/>
              </w:rPr>
              <w:t xml:space="preserve"> cockatoo</w:t>
            </w:r>
            <w:r>
              <w:rPr>
                <w:rFonts w:ascii="Calibri" w:hAnsi="Calibri"/>
                <w:color w:val="000000"/>
                <w:sz w:val="20"/>
                <w:szCs w:val="20"/>
              </w:rPr>
              <w:t xml:space="preserve"> </w:t>
            </w:r>
            <w:r w:rsidRPr="00575321">
              <w:rPr>
                <w:rFonts w:ascii="Calibri" w:hAnsi="Calibri"/>
                <w:b/>
                <w:color w:val="000000"/>
                <w:sz w:val="20"/>
                <w:szCs w:val="20"/>
              </w:rPr>
              <w:t>and</w:t>
            </w:r>
            <w:r w:rsidRPr="00591EF2">
              <w:rPr>
                <w:rFonts w:ascii="Calibri" w:hAnsi="Calibri"/>
                <w:color w:val="000000"/>
                <w:sz w:val="20"/>
                <w:szCs w:val="20"/>
              </w:rPr>
              <w:t xml:space="preserve"> Forest red-tailed black cockatoo</w:t>
            </w: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Habitat loss</w:t>
            </w:r>
          </w:p>
        </w:tc>
        <w:tc>
          <w:tcPr>
            <w:tcW w:w="1420" w:type="dxa"/>
            <w:tcBorders>
              <w:top w:val="nil"/>
              <w:left w:val="nil"/>
              <w:bottom w:val="single" w:sz="8" w:space="0" w:color="auto"/>
              <w:right w:val="single" w:sz="8" w:space="0" w:color="auto"/>
            </w:tcBorders>
            <w:shd w:val="clear" w:color="000000" w:fill="C5BE97"/>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1</w:t>
            </w:r>
          </w:p>
        </w:tc>
      </w:tr>
      <w:tr w:rsidR="00FC61DD" w:rsidTr="00962208">
        <w:trPr>
          <w:trHeight w:val="315"/>
        </w:trPr>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Predation</w:t>
            </w:r>
          </w:p>
        </w:tc>
        <w:tc>
          <w:tcPr>
            <w:tcW w:w="1420" w:type="dxa"/>
            <w:tcBorders>
              <w:top w:val="nil"/>
              <w:left w:val="nil"/>
              <w:bottom w:val="single" w:sz="8" w:space="0" w:color="auto"/>
              <w:right w:val="nil"/>
            </w:tcBorders>
            <w:shd w:val="clear" w:color="000000" w:fill="948B54"/>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2</w:t>
            </w:r>
          </w:p>
        </w:tc>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Illegal kills</w:t>
            </w:r>
          </w:p>
        </w:tc>
        <w:tc>
          <w:tcPr>
            <w:tcW w:w="1420" w:type="dxa"/>
            <w:tcBorders>
              <w:top w:val="nil"/>
              <w:left w:val="nil"/>
              <w:bottom w:val="single" w:sz="8" w:space="0" w:color="auto"/>
              <w:right w:val="single" w:sz="8" w:space="0" w:color="auto"/>
            </w:tcBorders>
            <w:shd w:val="clear" w:color="000000" w:fill="C5BE97"/>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2</w:t>
            </w:r>
          </w:p>
        </w:tc>
      </w:tr>
      <w:tr w:rsidR="00FC61DD" w:rsidTr="00962208">
        <w:trPr>
          <w:trHeight w:val="525"/>
        </w:trPr>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Climate change</w:t>
            </w:r>
          </w:p>
        </w:tc>
        <w:tc>
          <w:tcPr>
            <w:tcW w:w="1420" w:type="dxa"/>
            <w:tcBorders>
              <w:top w:val="nil"/>
              <w:left w:val="nil"/>
              <w:bottom w:val="single" w:sz="8" w:space="0" w:color="auto"/>
              <w:right w:val="nil"/>
            </w:tcBorders>
            <w:shd w:val="clear" w:color="000000" w:fill="948B54"/>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3</w:t>
            </w:r>
          </w:p>
        </w:tc>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Nest hollow competition</w:t>
            </w:r>
          </w:p>
        </w:tc>
        <w:tc>
          <w:tcPr>
            <w:tcW w:w="1420" w:type="dxa"/>
            <w:tcBorders>
              <w:top w:val="nil"/>
              <w:left w:val="nil"/>
              <w:bottom w:val="single" w:sz="8" w:space="0" w:color="auto"/>
              <w:right w:val="single" w:sz="8" w:space="0" w:color="auto"/>
            </w:tcBorders>
            <w:shd w:val="clear" w:color="000000" w:fill="C5BE97"/>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3</w:t>
            </w:r>
          </w:p>
        </w:tc>
      </w:tr>
      <w:tr w:rsidR="00FC61DD" w:rsidTr="00962208">
        <w:trPr>
          <w:trHeight w:val="525"/>
        </w:trPr>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Loss of genetic diversity</w:t>
            </w:r>
          </w:p>
        </w:tc>
        <w:tc>
          <w:tcPr>
            <w:tcW w:w="1420" w:type="dxa"/>
            <w:tcBorders>
              <w:top w:val="nil"/>
              <w:left w:val="nil"/>
              <w:bottom w:val="single" w:sz="8" w:space="0" w:color="auto"/>
              <w:right w:val="nil"/>
            </w:tcBorders>
            <w:shd w:val="clear" w:color="000000" w:fill="948B54"/>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4</w:t>
            </w:r>
          </w:p>
        </w:tc>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Nest hollow shortage</w:t>
            </w:r>
          </w:p>
        </w:tc>
        <w:tc>
          <w:tcPr>
            <w:tcW w:w="1420" w:type="dxa"/>
            <w:tcBorders>
              <w:top w:val="nil"/>
              <w:left w:val="nil"/>
              <w:bottom w:val="single" w:sz="8" w:space="0" w:color="auto"/>
              <w:right w:val="single" w:sz="8" w:space="0" w:color="auto"/>
            </w:tcBorders>
            <w:shd w:val="clear" w:color="000000" w:fill="C5BE97"/>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4</w:t>
            </w:r>
          </w:p>
        </w:tc>
      </w:tr>
      <w:tr w:rsidR="00FC61DD" w:rsidTr="00962208">
        <w:trPr>
          <w:trHeight w:val="315"/>
        </w:trPr>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Climate change</w:t>
            </w:r>
          </w:p>
        </w:tc>
        <w:tc>
          <w:tcPr>
            <w:tcW w:w="1420" w:type="dxa"/>
            <w:tcBorders>
              <w:top w:val="nil"/>
              <w:left w:val="nil"/>
              <w:bottom w:val="single" w:sz="8" w:space="0" w:color="auto"/>
              <w:right w:val="single" w:sz="8" w:space="0" w:color="auto"/>
            </w:tcBorders>
            <w:shd w:val="clear" w:color="000000" w:fill="C5BE97"/>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5</w:t>
            </w:r>
          </w:p>
        </w:tc>
      </w:tr>
      <w:tr w:rsidR="00FC61DD" w:rsidTr="00962208">
        <w:trPr>
          <w:trHeight w:val="315"/>
        </w:trPr>
        <w:tc>
          <w:tcPr>
            <w:tcW w:w="1420" w:type="dxa"/>
            <w:tcBorders>
              <w:top w:val="nil"/>
              <w:left w:val="nil"/>
              <w:bottom w:val="single" w:sz="4" w:space="0" w:color="auto"/>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r>
      <w:tr w:rsidR="00FC61DD" w:rsidTr="00962208">
        <w:trPr>
          <w:trHeight w:val="525"/>
        </w:trPr>
        <w:tc>
          <w:tcPr>
            <w:tcW w:w="1420" w:type="dxa"/>
            <w:tcBorders>
              <w:top w:val="single" w:sz="4" w:space="0" w:color="auto"/>
              <w:left w:val="single" w:sz="4" w:space="0" w:color="auto"/>
              <w:bottom w:val="single" w:sz="4" w:space="0" w:color="auto"/>
              <w:right w:val="single" w:sz="4" w:space="0" w:color="auto"/>
            </w:tcBorders>
            <w:shd w:val="clear" w:color="000000" w:fill="A5A5A5"/>
            <w:hideMark/>
          </w:tcPr>
          <w:p w:rsidR="00FC61DD" w:rsidRPr="00573FA0" w:rsidRDefault="00FC61DD" w:rsidP="00962208">
            <w:pPr>
              <w:rPr>
                <w:rFonts w:ascii="Calibri" w:hAnsi="Calibri"/>
                <w:b/>
                <w:bCs/>
                <w:color w:val="000000"/>
                <w:sz w:val="20"/>
                <w:szCs w:val="20"/>
              </w:rPr>
            </w:pPr>
            <w:r w:rsidRPr="00573FA0">
              <w:rPr>
                <w:rFonts w:ascii="Calibri" w:hAnsi="Calibri"/>
                <w:b/>
                <w:bCs/>
                <w:color w:val="000000"/>
                <w:sz w:val="20"/>
                <w:szCs w:val="20"/>
              </w:rPr>
              <w:t>TAP Species</w:t>
            </w:r>
          </w:p>
        </w:tc>
        <w:tc>
          <w:tcPr>
            <w:tcW w:w="1420" w:type="dxa"/>
            <w:tcBorders>
              <w:top w:val="single" w:sz="8" w:space="0" w:color="auto"/>
              <w:left w:val="single" w:sz="4" w:space="0" w:color="auto"/>
              <w:bottom w:val="single" w:sz="8" w:space="0" w:color="auto"/>
              <w:right w:val="single" w:sz="8" w:space="0" w:color="auto"/>
            </w:tcBorders>
            <w:shd w:val="clear" w:color="000000" w:fill="A5A5A5"/>
            <w:hideMark/>
          </w:tcPr>
          <w:p w:rsidR="00FC61DD" w:rsidRPr="00573FA0" w:rsidRDefault="00FC61DD" w:rsidP="00962208">
            <w:pPr>
              <w:rPr>
                <w:rFonts w:ascii="Calibri" w:hAnsi="Calibri"/>
                <w:b/>
                <w:bCs/>
                <w:color w:val="000000"/>
                <w:sz w:val="20"/>
                <w:szCs w:val="20"/>
              </w:rPr>
            </w:pPr>
            <w:r w:rsidRPr="00573FA0">
              <w:rPr>
                <w:rFonts w:ascii="Calibri" w:hAnsi="Calibri"/>
                <w:b/>
                <w:bCs/>
                <w:color w:val="000000"/>
                <w:sz w:val="20"/>
                <w:szCs w:val="20"/>
              </w:rPr>
              <w:t>Recovery plan Threats</w:t>
            </w:r>
          </w:p>
        </w:tc>
        <w:tc>
          <w:tcPr>
            <w:tcW w:w="1420" w:type="dxa"/>
            <w:tcBorders>
              <w:top w:val="single" w:sz="8" w:space="0" w:color="auto"/>
              <w:left w:val="nil"/>
              <w:bottom w:val="single" w:sz="8" w:space="0" w:color="auto"/>
              <w:right w:val="single" w:sz="8" w:space="0" w:color="auto"/>
            </w:tcBorders>
            <w:shd w:val="clear" w:color="000000" w:fill="A5A5A5"/>
            <w:hideMark/>
          </w:tcPr>
          <w:p w:rsidR="00FC61DD" w:rsidRPr="00573FA0" w:rsidRDefault="00FC61DD" w:rsidP="00962208">
            <w:pPr>
              <w:rPr>
                <w:rFonts w:ascii="Calibri" w:hAnsi="Calibri"/>
                <w:b/>
                <w:bCs/>
                <w:color w:val="000000"/>
                <w:sz w:val="20"/>
                <w:szCs w:val="20"/>
              </w:rPr>
            </w:pPr>
            <w:r w:rsidRPr="00573FA0">
              <w:rPr>
                <w:rFonts w:ascii="Calibri" w:hAnsi="Calibri"/>
                <w:b/>
                <w:bCs/>
                <w:color w:val="000000"/>
                <w:sz w:val="20"/>
                <w:szCs w:val="20"/>
              </w:rPr>
              <w:t>ranking of threat level</w:t>
            </w:r>
          </w:p>
        </w:tc>
        <w:tc>
          <w:tcPr>
            <w:tcW w:w="1420" w:type="dxa"/>
            <w:tcBorders>
              <w:top w:val="single" w:sz="8" w:space="0" w:color="auto"/>
              <w:left w:val="nil"/>
              <w:bottom w:val="single" w:sz="8" w:space="0" w:color="auto"/>
              <w:right w:val="single" w:sz="8" w:space="0" w:color="auto"/>
            </w:tcBorders>
            <w:shd w:val="clear" w:color="000000" w:fill="A5A5A5"/>
            <w:hideMark/>
          </w:tcPr>
          <w:p w:rsidR="00FC61DD" w:rsidRPr="00573FA0" w:rsidRDefault="00FC61DD" w:rsidP="00962208">
            <w:pPr>
              <w:rPr>
                <w:rFonts w:ascii="Calibri" w:hAnsi="Calibri"/>
                <w:b/>
                <w:bCs/>
                <w:color w:val="000000"/>
                <w:sz w:val="20"/>
                <w:szCs w:val="20"/>
              </w:rPr>
            </w:pPr>
            <w:r w:rsidRPr="00573FA0">
              <w:rPr>
                <w:rFonts w:ascii="Calibri" w:hAnsi="Calibri"/>
                <w:b/>
                <w:bCs/>
                <w:color w:val="000000"/>
                <w:sz w:val="20"/>
                <w:szCs w:val="20"/>
              </w:rPr>
              <w:t>TAP Species</w:t>
            </w:r>
          </w:p>
        </w:tc>
        <w:tc>
          <w:tcPr>
            <w:tcW w:w="1420" w:type="dxa"/>
            <w:tcBorders>
              <w:top w:val="single" w:sz="8" w:space="0" w:color="auto"/>
              <w:left w:val="nil"/>
              <w:bottom w:val="single" w:sz="8" w:space="0" w:color="auto"/>
              <w:right w:val="single" w:sz="8" w:space="0" w:color="auto"/>
            </w:tcBorders>
            <w:shd w:val="clear" w:color="000000" w:fill="A5A5A5"/>
            <w:hideMark/>
          </w:tcPr>
          <w:p w:rsidR="00FC61DD" w:rsidRPr="00573FA0" w:rsidRDefault="00FC61DD" w:rsidP="00962208">
            <w:pPr>
              <w:rPr>
                <w:rFonts w:ascii="Calibri" w:hAnsi="Calibri"/>
                <w:b/>
                <w:bCs/>
                <w:color w:val="000000"/>
                <w:sz w:val="20"/>
                <w:szCs w:val="20"/>
              </w:rPr>
            </w:pPr>
            <w:r w:rsidRPr="00573FA0">
              <w:rPr>
                <w:rFonts w:ascii="Calibri" w:hAnsi="Calibri"/>
                <w:b/>
                <w:bCs/>
                <w:color w:val="000000"/>
                <w:sz w:val="20"/>
                <w:szCs w:val="20"/>
              </w:rPr>
              <w:t>Recovery plan Threats</w:t>
            </w:r>
          </w:p>
        </w:tc>
        <w:tc>
          <w:tcPr>
            <w:tcW w:w="1420" w:type="dxa"/>
            <w:tcBorders>
              <w:top w:val="single" w:sz="8" w:space="0" w:color="auto"/>
              <w:left w:val="nil"/>
              <w:bottom w:val="single" w:sz="8" w:space="0" w:color="auto"/>
              <w:right w:val="single" w:sz="8" w:space="0" w:color="auto"/>
            </w:tcBorders>
            <w:shd w:val="clear" w:color="000000" w:fill="A5A5A5"/>
            <w:hideMark/>
          </w:tcPr>
          <w:p w:rsidR="00FC61DD" w:rsidRPr="00573FA0" w:rsidRDefault="00FC61DD" w:rsidP="00962208">
            <w:pPr>
              <w:rPr>
                <w:rFonts w:ascii="Calibri" w:hAnsi="Calibri"/>
                <w:b/>
                <w:bCs/>
                <w:color w:val="000000"/>
                <w:sz w:val="20"/>
                <w:szCs w:val="20"/>
              </w:rPr>
            </w:pPr>
            <w:r w:rsidRPr="00573FA0">
              <w:rPr>
                <w:rFonts w:ascii="Calibri" w:hAnsi="Calibri"/>
                <w:b/>
                <w:bCs/>
                <w:color w:val="000000"/>
                <w:sz w:val="20"/>
                <w:szCs w:val="20"/>
              </w:rPr>
              <w:t>ranking of threat level</w:t>
            </w:r>
          </w:p>
        </w:tc>
      </w:tr>
      <w:tr w:rsidR="00FC61DD" w:rsidTr="00962208">
        <w:trPr>
          <w:trHeight w:val="300"/>
        </w:trPr>
        <w:tc>
          <w:tcPr>
            <w:tcW w:w="1420" w:type="dxa"/>
            <w:vMerge w:val="restart"/>
            <w:tcBorders>
              <w:top w:val="single" w:sz="4" w:space="0" w:color="auto"/>
              <w:left w:val="single" w:sz="8" w:space="0" w:color="auto"/>
              <w:bottom w:val="single" w:sz="8" w:space="0" w:color="000000"/>
              <w:right w:val="single" w:sz="8" w:space="0" w:color="auto"/>
            </w:tcBorders>
            <w:shd w:val="clear" w:color="000000" w:fill="CCC0DA"/>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Golden shouldered parrot</w:t>
            </w: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Habitat loss</w:t>
            </w:r>
          </w:p>
        </w:tc>
        <w:tc>
          <w:tcPr>
            <w:tcW w:w="1420" w:type="dxa"/>
            <w:tcBorders>
              <w:top w:val="nil"/>
              <w:left w:val="nil"/>
              <w:bottom w:val="single" w:sz="8" w:space="0" w:color="auto"/>
              <w:right w:val="single" w:sz="8" w:space="0" w:color="auto"/>
            </w:tcBorders>
            <w:shd w:val="clear" w:color="000000" w:fill="CCC0DA"/>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1</w:t>
            </w:r>
          </w:p>
        </w:tc>
        <w:tc>
          <w:tcPr>
            <w:tcW w:w="1420" w:type="dxa"/>
            <w:vMerge w:val="restart"/>
            <w:tcBorders>
              <w:top w:val="nil"/>
              <w:left w:val="single" w:sz="8" w:space="0" w:color="auto"/>
              <w:bottom w:val="single" w:sz="8" w:space="0" w:color="000000"/>
              <w:right w:val="single" w:sz="8" w:space="0" w:color="auto"/>
            </w:tcBorders>
            <w:shd w:val="clear" w:color="000000" w:fill="D99795"/>
            <w:hideMark/>
          </w:tcPr>
          <w:p w:rsidR="00FC61DD" w:rsidRPr="00573FA0" w:rsidRDefault="00FC61DD" w:rsidP="00962208">
            <w:pPr>
              <w:rPr>
                <w:rFonts w:ascii="Calibri" w:hAnsi="Calibri"/>
                <w:color w:val="000000"/>
                <w:sz w:val="20"/>
                <w:szCs w:val="20"/>
              </w:rPr>
            </w:pPr>
            <w:proofErr w:type="spellStart"/>
            <w:r w:rsidRPr="00573FA0">
              <w:rPr>
                <w:rFonts w:ascii="Calibri" w:hAnsi="Calibri"/>
                <w:color w:val="000000"/>
                <w:sz w:val="20"/>
                <w:szCs w:val="20"/>
              </w:rPr>
              <w:t>Coxen’s</w:t>
            </w:r>
            <w:proofErr w:type="spellEnd"/>
            <w:r w:rsidRPr="00573FA0">
              <w:rPr>
                <w:rFonts w:ascii="Calibri" w:hAnsi="Calibri"/>
                <w:color w:val="000000"/>
                <w:sz w:val="20"/>
                <w:szCs w:val="20"/>
              </w:rPr>
              <w:t xml:space="preserve"> fig parrot</w:t>
            </w: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Habitat loss</w:t>
            </w:r>
          </w:p>
        </w:tc>
        <w:tc>
          <w:tcPr>
            <w:tcW w:w="1420" w:type="dxa"/>
            <w:tcBorders>
              <w:top w:val="nil"/>
              <w:left w:val="nil"/>
              <w:bottom w:val="single" w:sz="8" w:space="0" w:color="auto"/>
              <w:right w:val="single" w:sz="8" w:space="0" w:color="auto"/>
            </w:tcBorders>
            <w:shd w:val="clear" w:color="000000" w:fill="D99795"/>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1</w:t>
            </w:r>
          </w:p>
        </w:tc>
      </w:tr>
      <w:tr w:rsidR="00FC61DD" w:rsidTr="00962208">
        <w:trPr>
          <w:trHeight w:val="315"/>
        </w:trPr>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Predation</w:t>
            </w:r>
          </w:p>
        </w:tc>
        <w:tc>
          <w:tcPr>
            <w:tcW w:w="1420" w:type="dxa"/>
            <w:tcBorders>
              <w:top w:val="nil"/>
              <w:left w:val="nil"/>
              <w:bottom w:val="single" w:sz="8" w:space="0" w:color="auto"/>
              <w:right w:val="single" w:sz="8" w:space="0" w:color="auto"/>
            </w:tcBorders>
            <w:shd w:val="clear" w:color="000000" w:fill="CCC0DA"/>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2</w:t>
            </w:r>
          </w:p>
        </w:tc>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Trade</w:t>
            </w:r>
          </w:p>
        </w:tc>
        <w:tc>
          <w:tcPr>
            <w:tcW w:w="1420" w:type="dxa"/>
            <w:tcBorders>
              <w:top w:val="nil"/>
              <w:left w:val="nil"/>
              <w:bottom w:val="single" w:sz="8" w:space="0" w:color="auto"/>
              <w:right w:val="single" w:sz="8" w:space="0" w:color="auto"/>
            </w:tcBorders>
            <w:shd w:val="clear" w:color="000000" w:fill="D99795"/>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2</w:t>
            </w:r>
          </w:p>
        </w:tc>
      </w:tr>
      <w:tr w:rsidR="00FC61DD" w:rsidTr="00962208">
        <w:trPr>
          <w:trHeight w:val="315"/>
        </w:trPr>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Food shortages</w:t>
            </w:r>
          </w:p>
        </w:tc>
        <w:tc>
          <w:tcPr>
            <w:tcW w:w="1420" w:type="dxa"/>
            <w:tcBorders>
              <w:top w:val="nil"/>
              <w:left w:val="nil"/>
              <w:bottom w:val="single" w:sz="8" w:space="0" w:color="auto"/>
              <w:right w:val="single" w:sz="8" w:space="0" w:color="auto"/>
            </w:tcBorders>
            <w:shd w:val="clear" w:color="000000" w:fill="CCC0DA"/>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3</w:t>
            </w:r>
          </w:p>
        </w:tc>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Competition</w:t>
            </w:r>
          </w:p>
        </w:tc>
        <w:tc>
          <w:tcPr>
            <w:tcW w:w="1420" w:type="dxa"/>
            <w:tcBorders>
              <w:top w:val="nil"/>
              <w:left w:val="nil"/>
              <w:bottom w:val="single" w:sz="8" w:space="0" w:color="auto"/>
              <w:right w:val="single" w:sz="8" w:space="0" w:color="auto"/>
            </w:tcBorders>
            <w:shd w:val="clear" w:color="000000" w:fill="D99795"/>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3</w:t>
            </w:r>
          </w:p>
        </w:tc>
      </w:tr>
      <w:tr w:rsidR="00FC61DD" w:rsidTr="00962208">
        <w:trPr>
          <w:trHeight w:val="525"/>
        </w:trPr>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Nest hollow shortage</w:t>
            </w:r>
          </w:p>
        </w:tc>
        <w:tc>
          <w:tcPr>
            <w:tcW w:w="1420" w:type="dxa"/>
            <w:tcBorders>
              <w:top w:val="nil"/>
              <w:left w:val="nil"/>
              <w:bottom w:val="single" w:sz="8" w:space="0" w:color="auto"/>
              <w:right w:val="single" w:sz="8" w:space="0" w:color="auto"/>
            </w:tcBorders>
            <w:shd w:val="clear" w:color="000000" w:fill="CCC0DA"/>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4</w:t>
            </w:r>
          </w:p>
        </w:tc>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Diseases</w:t>
            </w:r>
          </w:p>
        </w:tc>
        <w:tc>
          <w:tcPr>
            <w:tcW w:w="1420" w:type="dxa"/>
            <w:tcBorders>
              <w:top w:val="nil"/>
              <w:left w:val="nil"/>
              <w:bottom w:val="single" w:sz="8" w:space="0" w:color="auto"/>
              <w:right w:val="single" w:sz="8" w:space="0" w:color="auto"/>
            </w:tcBorders>
            <w:shd w:val="clear" w:color="000000" w:fill="D99795"/>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4</w:t>
            </w:r>
          </w:p>
        </w:tc>
      </w:tr>
      <w:tr w:rsidR="00FC61DD" w:rsidTr="00962208">
        <w:trPr>
          <w:trHeight w:val="525"/>
        </w:trPr>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Diseases</w:t>
            </w:r>
          </w:p>
        </w:tc>
        <w:tc>
          <w:tcPr>
            <w:tcW w:w="1420" w:type="dxa"/>
            <w:tcBorders>
              <w:top w:val="nil"/>
              <w:left w:val="nil"/>
              <w:bottom w:val="single" w:sz="8" w:space="0" w:color="auto"/>
              <w:right w:val="single" w:sz="8" w:space="0" w:color="auto"/>
            </w:tcBorders>
            <w:shd w:val="clear" w:color="000000" w:fill="CCC0DA"/>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5</w:t>
            </w:r>
          </w:p>
        </w:tc>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Stochastic events</w:t>
            </w:r>
          </w:p>
        </w:tc>
        <w:tc>
          <w:tcPr>
            <w:tcW w:w="1420" w:type="dxa"/>
            <w:tcBorders>
              <w:top w:val="nil"/>
              <w:left w:val="nil"/>
              <w:bottom w:val="single" w:sz="8" w:space="0" w:color="auto"/>
              <w:right w:val="single" w:sz="8" w:space="0" w:color="auto"/>
            </w:tcBorders>
            <w:shd w:val="clear" w:color="000000" w:fill="D99795"/>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5</w:t>
            </w:r>
          </w:p>
        </w:tc>
      </w:tr>
      <w:tr w:rsidR="00FC61DD" w:rsidTr="00962208">
        <w:trPr>
          <w:trHeight w:val="315"/>
        </w:trPr>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Trade</w:t>
            </w:r>
          </w:p>
        </w:tc>
        <w:tc>
          <w:tcPr>
            <w:tcW w:w="1420" w:type="dxa"/>
            <w:tcBorders>
              <w:top w:val="nil"/>
              <w:left w:val="nil"/>
              <w:bottom w:val="single" w:sz="8" w:space="0" w:color="auto"/>
              <w:right w:val="single" w:sz="8" w:space="0" w:color="auto"/>
            </w:tcBorders>
            <w:shd w:val="clear" w:color="000000" w:fill="CCC0DA"/>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6</w:t>
            </w:r>
          </w:p>
        </w:tc>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Predation</w:t>
            </w:r>
          </w:p>
        </w:tc>
        <w:tc>
          <w:tcPr>
            <w:tcW w:w="1420" w:type="dxa"/>
            <w:tcBorders>
              <w:top w:val="nil"/>
              <w:left w:val="nil"/>
              <w:bottom w:val="single" w:sz="8" w:space="0" w:color="auto"/>
              <w:right w:val="single" w:sz="8" w:space="0" w:color="auto"/>
            </w:tcBorders>
            <w:shd w:val="clear" w:color="000000" w:fill="D99795"/>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6</w:t>
            </w:r>
          </w:p>
        </w:tc>
      </w:tr>
      <w:tr w:rsidR="00FC61DD" w:rsidTr="00962208">
        <w:trPr>
          <w:trHeight w:val="315"/>
        </w:trPr>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r>
      <w:tr w:rsidR="00FC61DD" w:rsidTr="00962208">
        <w:trPr>
          <w:trHeight w:val="525"/>
        </w:trPr>
        <w:tc>
          <w:tcPr>
            <w:tcW w:w="1420" w:type="dxa"/>
            <w:tcBorders>
              <w:top w:val="single" w:sz="8" w:space="0" w:color="auto"/>
              <w:left w:val="single" w:sz="8" w:space="0" w:color="auto"/>
              <w:bottom w:val="single" w:sz="8" w:space="0" w:color="auto"/>
              <w:right w:val="single" w:sz="8" w:space="0" w:color="auto"/>
            </w:tcBorders>
            <w:shd w:val="clear" w:color="000000" w:fill="A5A5A5"/>
            <w:hideMark/>
          </w:tcPr>
          <w:p w:rsidR="00FC61DD" w:rsidRPr="00573FA0" w:rsidRDefault="00FC61DD" w:rsidP="00962208">
            <w:pPr>
              <w:rPr>
                <w:rFonts w:ascii="Calibri" w:hAnsi="Calibri"/>
                <w:b/>
                <w:bCs/>
                <w:color w:val="000000"/>
                <w:sz w:val="20"/>
                <w:szCs w:val="20"/>
              </w:rPr>
            </w:pPr>
            <w:r w:rsidRPr="00573FA0">
              <w:rPr>
                <w:rFonts w:ascii="Calibri" w:hAnsi="Calibri"/>
                <w:b/>
                <w:bCs/>
                <w:color w:val="000000"/>
                <w:sz w:val="20"/>
                <w:szCs w:val="20"/>
              </w:rPr>
              <w:lastRenderedPageBreak/>
              <w:t>TAP Species</w:t>
            </w:r>
          </w:p>
        </w:tc>
        <w:tc>
          <w:tcPr>
            <w:tcW w:w="1420" w:type="dxa"/>
            <w:tcBorders>
              <w:top w:val="single" w:sz="8" w:space="0" w:color="auto"/>
              <w:left w:val="nil"/>
              <w:bottom w:val="single" w:sz="8" w:space="0" w:color="auto"/>
              <w:right w:val="single" w:sz="8" w:space="0" w:color="auto"/>
            </w:tcBorders>
            <w:shd w:val="clear" w:color="000000" w:fill="A5A5A5"/>
            <w:hideMark/>
          </w:tcPr>
          <w:p w:rsidR="00FC61DD" w:rsidRPr="00573FA0" w:rsidRDefault="00FC61DD" w:rsidP="00962208">
            <w:pPr>
              <w:rPr>
                <w:rFonts w:ascii="Calibri" w:hAnsi="Calibri"/>
                <w:b/>
                <w:bCs/>
                <w:color w:val="000000"/>
                <w:sz w:val="20"/>
                <w:szCs w:val="20"/>
              </w:rPr>
            </w:pPr>
            <w:r w:rsidRPr="00573FA0">
              <w:rPr>
                <w:rFonts w:ascii="Calibri" w:hAnsi="Calibri"/>
                <w:b/>
                <w:bCs/>
                <w:color w:val="000000"/>
                <w:sz w:val="20"/>
                <w:szCs w:val="20"/>
              </w:rPr>
              <w:t>Recovery plan Threats</w:t>
            </w:r>
          </w:p>
        </w:tc>
        <w:tc>
          <w:tcPr>
            <w:tcW w:w="1420" w:type="dxa"/>
            <w:tcBorders>
              <w:top w:val="single" w:sz="8" w:space="0" w:color="auto"/>
              <w:left w:val="nil"/>
              <w:bottom w:val="single" w:sz="8" w:space="0" w:color="auto"/>
              <w:right w:val="single" w:sz="8" w:space="0" w:color="auto"/>
            </w:tcBorders>
            <w:shd w:val="clear" w:color="000000" w:fill="A5A5A5"/>
            <w:hideMark/>
          </w:tcPr>
          <w:p w:rsidR="00FC61DD" w:rsidRPr="00573FA0" w:rsidRDefault="00FC61DD" w:rsidP="00962208">
            <w:pPr>
              <w:rPr>
                <w:rFonts w:ascii="Calibri" w:hAnsi="Calibri"/>
                <w:b/>
                <w:bCs/>
                <w:color w:val="000000"/>
                <w:sz w:val="20"/>
                <w:szCs w:val="20"/>
              </w:rPr>
            </w:pPr>
            <w:r w:rsidRPr="00573FA0">
              <w:rPr>
                <w:rFonts w:ascii="Calibri" w:hAnsi="Calibri"/>
                <w:b/>
                <w:bCs/>
                <w:color w:val="000000"/>
                <w:sz w:val="20"/>
                <w:szCs w:val="20"/>
              </w:rPr>
              <w:t>ranking of threat level</w:t>
            </w:r>
          </w:p>
        </w:tc>
        <w:tc>
          <w:tcPr>
            <w:tcW w:w="1420" w:type="dxa"/>
            <w:tcBorders>
              <w:top w:val="single" w:sz="8" w:space="0" w:color="auto"/>
              <w:left w:val="nil"/>
              <w:bottom w:val="single" w:sz="8" w:space="0" w:color="auto"/>
              <w:right w:val="single" w:sz="8" w:space="0" w:color="auto"/>
            </w:tcBorders>
            <w:shd w:val="clear" w:color="000000" w:fill="A5A5A5"/>
            <w:hideMark/>
          </w:tcPr>
          <w:p w:rsidR="00FC61DD" w:rsidRPr="00573FA0" w:rsidRDefault="00FC61DD" w:rsidP="00962208">
            <w:pPr>
              <w:rPr>
                <w:rFonts w:ascii="Calibri" w:hAnsi="Calibri"/>
                <w:b/>
                <w:bCs/>
                <w:color w:val="000000"/>
                <w:sz w:val="20"/>
                <w:szCs w:val="20"/>
              </w:rPr>
            </w:pPr>
            <w:r w:rsidRPr="00573FA0">
              <w:rPr>
                <w:rFonts w:ascii="Calibri" w:hAnsi="Calibri"/>
                <w:b/>
                <w:bCs/>
                <w:color w:val="000000"/>
                <w:sz w:val="20"/>
                <w:szCs w:val="20"/>
              </w:rPr>
              <w:t>TAP Species</w:t>
            </w:r>
          </w:p>
        </w:tc>
        <w:tc>
          <w:tcPr>
            <w:tcW w:w="1420" w:type="dxa"/>
            <w:tcBorders>
              <w:top w:val="single" w:sz="8" w:space="0" w:color="auto"/>
              <w:left w:val="nil"/>
              <w:bottom w:val="single" w:sz="8" w:space="0" w:color="auto"/>
              <w:right w:val="single" w:sz="8" w:space="0" w:color="auto"/>
            </w:tcBorders>
            <w:shd w:val="clear" w:color="000000" w:fill="A5A5A5"/>
            <w:hideMark/>
          </w:tcPr>
          <w:p w:rsidR="00FC61DD" w:rsidRPr="00573FA0" w:rsidRDefault="00FC61DD" w:rsidP="00962208">
            <w:pPr>
              <w:rPr>
                <w:rFonts w:ascii="Calibri" w:hAnsi="Calibri"/>
                <w:b/>
                <w:bCs/>
                <w:color w:val="000000"/>
                <w:sz w:val="20"/>
                <w:szCs w:val="20"/>
              </w:rPr>
            </w:pPr>
            <w:r w:rsidRPr="00573FA0">
              <w:rPr>
                <w:rFonts w:ascii="Calibri" w:hAnsi="Calibri"/>
                <w:b/>
                <w:bCs/>
                <w:color w:val="000000"/>
                <w:sz w:val="20"/>
                <w:szCs w:val="20"/>
              </w:rPr>
              <w:t>Recovery plan Threats</w:t>
            </w:r>
          </w:p>
        </w:tc>
        <w:tc>
          <w:tcPr>
            <w:tcW w:w="1420" w:type="dxa"/>
            <w:tcBorders>
              <w:top w:val="single" w:sz="8" w:space="0" w:color="auto"/>
              <w:left w:val="nil"/>
              <w:bottom w:val="single" w:sz="8" w:space="0" w:color="auto"/>
              <w:right w:val="single" w:sz="8" w:space="0" w:color="auto"/>
            </w:tcBorders>
            <w:shd w:val="clear" w:color="000000" w:fill="A5A5A5"/>
            <w:hideMark/>
          </w:tcPr>
          <w:p w:rsidR="00FC61DD" w:rsidRPr="00573FA0" w:rsidRDefault="00FC61DD" w:rsidP="00962208">
            <w:pPr>
              <w:rPr>
                <w:rFonts w:ascii="Calibri" w:hAnsi="Calibri"/>
                <w:b/>
                <w:bCs/>
                <w:color w:val="000000"/>
                <w:sz w:val="20"/>
                <w:szCs w:val="20"/>
              </w:rPr>
            </w:pPr>
            <w:r w:rsidRPr="00573FA0">
              <w:rPr>
                <w:rFonts w:ascii="Calibri" w:hAnsi="Calibri"/>
                <w:b/>
                <w:bCs/>
                <w:color w:val="000000"/>
                <w:sz w:val="20"/>
                <w:szCs w:val="20"/>
              </w:rPr>
              <w:t>ranking of threat level</w:t>
            </w:r>
          </w:p>
        </w:tc>
      </w:tr>
      <w:tr w:rsidR="00FC61DD" w:rsidTr="00962208">
        <w:trPr>
          <w:trHeight w:val="315"/>
        </w:trPr>
        <w:tc>
          <w:tcPr>
            <w:tcW w:w="1420" w:type="dxa"/>
            <w:vMerge w:val="restart"/>
            <w:tcBorders>
              <w:top w:val="nil"/>
              <w:left w:val="single" w:sz="8" w:space="0" w:color="auto"/>
              <w:bottom w:val="single" w:sz="8" w:space="0" w:color="000000"/>
              <w:right w:val="single" w:sz="8" w:space="0" w:color="auto"/>
            </w:tcBorders>
            <w:shd w:val="clear" w:color="000000" w:fill="FFFF99"/>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Red-tailed black cockatoo</w:t>
            </w: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Food shortages</w:t>
            </w:r>
          </w:p>
        </w:tc>
        <w:tc>
          <w:tcPr>
            <w:tcW w:w="1420" w:type="dxa"/>
            <w:tcBorders>
              <w:top w:val="nil"/>
              <w:left w:val="nil"/>
              <w:bottom w:val="single" w:sz="8" w:space="0" w:color="auto"/>
              <w:right w:val="single" w:sz="8" w:space="0" w:color="auto"/>
            </w:tcBorders>
            <w:shd w:val="clear" w:color="000000" w:fill="FFFF99"/>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1</w:t>
            </w:r>
          </w:p>
        </w:tc>
        <w:tc>
          <w:tcPr>
            <w:tcW w:w="1420" w:type="dxa"/>
            <w:vMerge w:val="restart"/>
            <w:tcBorders>
              <w:top w:val="nil"/>
              <w:left w:val="single" w:sz="8" w:space="0" w:color="auto"/>
              <w:bottom w:val="single" w:sz="8" w:space="0" w:color="000000"/>
              <w:right w:val="single" w:sz="8" w:space="0" w:color="auto"/>
            </w:tcBorders>
            <w:shd w:val="clear" w:color="000000" w:fill="C2D69A"/>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Glossy black cockatoo</w:t>
            </w: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Habitat loss</w:t>
            </w:r>
          </w:p>
        </w:tc>
        <w:tc>
          <w:tcPr>
            <w:tcW w:w="1420" w:type="dxa"/>
            <w:tcBorders>
              <w:top w:val="nil"/>
              <w:left w:val="nil"/>
              <w:bottom w:val="single" w:sz="8" w:space="0" w:color="auto"/>
              <w:right w:val="single" w:sz="8" w:space="0" w:color="auto"/>
            </w:tcBorders>
            <w:shd w:val="clear" w:color="000000" w:fill="C2D69A"/>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1</w:t>
            </w:r>
          </w:p>
        </w:tc>
      </w:tr>
      <w:tr w:rsidR="00FC61DD" w:rsidTr="00962208">
        <w:trPr>
          <w:trHeight w:val="525"/>
        </w:trPr>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Pr>
                <w:rFonts w:ascii="Calibri" w:hAnsi="Calibri"/>
                <w:color w:val="000000"/>
                <w:sz w:val="20"/>
                <w:szCs w:val="20"/>
              </w:rPr>
              <w:t>H</w:t>
            </w:r>
            <w:r w:rsidRPr="00573FA0">
              <w:rPr>
                <w:rFonts w:ascii="Calibri" w:hAnsi="Calibri"/>
                <w:color w:val="000000"/>
                <w:sz w:val="20"/>
                <w:szCs w:val="20"/>
              </w:rPr>
              <w:t xml:space="preserve">abitat loss </w:t>
            </w:r>
          </w:p>
        </w:tc>
        <w:tc>
          <w:tcPr>
            <w:tcW w:w="1420" w:type="dxa"/>
            <w:tcBorders>
              <w:top w:val="nil"/>
              <w:left w:val="nil"/>
              <w:bottom w:val="single" w:sz="8" w:space="0" w:color="auto"/>
              <w:right w:val="single" w:sz="8" w:space="0" w:color="auto"/>
            </w:tcBorders>
            <w:shd w:val="clear" w:color="000000" w:fill="FFFF99"/>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2</w:t>
            </w:r>
          </w:p>
        </w:tc>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Loss of genetic diversity</w:t>
            </w:r>
          </w:p>
        </w:tc>
        <w:tc>
          <w:tcPr>
            <w:tcW w:w="1420" w:type="dxa"/>
            <w:tcBorders>
              <w:top w:val="nil"/>
              <w:left w:val="nil"/>
              <w:bottom w:val="single" w:sz="8" w:space="0" w:color="auto"/>
              <w:right w:val="single" w:sz="8" w:space="0" w:color="auto"/>
            </w:tcBorders>
            <w:shd w:val="clear" w:color="000000" w:fill="C2D69A"/>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2</w:t>
            </w:r>
          </w:p>
        </w:tc>
      </w:tr>
      <w:tr w:rsidR="00FC61DD" w:rsidTr="00962208">
        <w:trPr>
          <w:trHeight w:val="525"/>
        </w:trPr>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Nest hollow shortage</w:t>
            </w:r>
          </w:p>
        </w:tc>
        <w:tc>
          <w:tcPr>
            <w:tcW w:w="1420" w:type="dxa"/>
            <w:tcBorders>
              <w:top w:val="nil"/>
              <w:left w:val="nil"/>
              <w:bottom w:val="single" w:sz="8" w:space="0" w:color="auto"/>
              <w:right w:val="single" w:sz="8" w:space="0" w:color="auto"/>
            </w:tcBorders>
            <w:shd w:val="clear" w:color="000000" w:fill="FFFF99"/>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3</w:t>
            </w:r>
          </w:p>
        </w:tc>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Predation</w:t>
            </w:r>
          </w:p>
        </w:tc>
        <w:tc>
          <w:tcPr>
            <w:tcW w:w="1420" w:type="dxa"/>
            <w:tcBorders>
              <w:top w:val="nil"/>
              <w:left w:val="nil"/>
              <w:bottom w:val="single" w:sz="8" w:space="0" w:color="auto"/>
              <w:right w:val="single" w:sz="8" w:space="0" w:color="auto"/>
            </w:tcBorders>
            <w:shd w:val="clear" w:color="000000" w:fill="C2D69A"/>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3</w:t>
            </w:r>
          </w:p>
        </w:tc>
      </w:tr>
      <w:tr w:rsidR="00FC61DD" w:rsidTr="00962208">
        <w:trPr>
          <w:trHeight w:val="525"/>
        </w:trPr>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Nest hollow competition</w:t>
            </w:r>
          </w:p>
        </w:tc>
        <w:tc>
          <w:tcPr>
            <w:tcW w:w="1420" w:type="dxa"/>
            <w:tcBorders>
              <w:top w:val="nil"/>
              <w:left w:val="nil"/>
              <w:bottom w:val="single" w:sz="8" w:space="0" w:color="auto"/>
              <w:right w:val="single" w:sz="8" w:space="0" w:color="auto"/>
            </w:tcBorders>
            <w:shd w:val="clear" w:color="000000" w:fill="FFFF99"/>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4</w:t>
            </w:r>
          </w:p>
        </w:tc>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Nest hollow competition</w:t>
            </w:r>
          </w:p>
        </w:tc>
        <w:tc>
          <w:tcPr>
            <w:tcW w:w="1420" w:type="dxa"/>
            <w:tcBorders>
              <w:top w:val="nil"/>
              <w:left w:val="nil"/>
              <w:bottom w:val="single" w:sz="8" w:space="0" w:color="auto"/>
              <w:right w:val="single" w:sz="8" w:space="0" w:color="auto"/>
            </w:tcBorders>
            <w:shd w:val="clear" w:color="000000" w:fill="C2D69A"/>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4</w:t>
            </w:r>
          </w:p>
        </w:tc>
      </w:tr>
      <w:tr w:rsidR="00FC61DD" w:rsidTr="00962208">
        <w:trPr>
          <w:trHeight w:val="525"/>
        </w:trPr>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Predation</w:t>
            </w:r>
          </w:p>
        </w:tc>
        <w:tc>
          <w:tcPr>
            <w:tcW w:w="1420" w:type="dxa"/>
            <w:tcBorders>
              <w:top w:val="nil"/>
              <w:left w:val="nil"/>
              <w:bottom w:val="single" w:sz="8" w:space="0" w:color="auto"/>
              <w:right w:val="single" w:sz="8" w:space="0" w:color="auto"/>
            </w:tcBorders>
            <w:shd w:val="clear" w:color="000000" w:fill="FFFF99"/>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5</w:t>
            </w:r>
          </w:p>
        </w:tc>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Nest hollow shortage</w:t>
            </w:r>
          </w:p>
        </w:tc>
        <w:tc>
          <w:tcPr>
            <w:tcW w:w="1420" w:type="dxa"/>
            <w:tcBorders>
              <w:top w:val="nil"/>
              <w:left w:val="nil"/>
              <w:bottom w:val="single" w:sz="8" w:space="0" w:color="auto"/>
              <w:right w:val="single" w:sz="8" w:space="0" w:color="auto"/>
            </w:tcBorders>
            <w:shd w:val="clear" w:color="000000" w:fill="C2D69A"/>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5</w:t>
            </w:r>
          </w:p>
        </w:tc>
      </w:tr>
      <w:tr w:rsidR="00FC61DD" w:rsidTr="00962208">
        <w:trPr>
          <w:trHeight w:val="525"/>
        </w:trPr>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Inadequate knowledge</w:t>
            </w:r>
          </w:p>
        </w:tc>
        <w:tc>
          <w:tcPr>
            <w:tcW w:w="1420" w:type="dxa"/>
            <w:tcBorders>
              <w:top w:val="nil"/>
              <w:left w:val="nil"/>
              <w:bottom w:val="single" w:sz="8" w:space="0" w:color="auto"/>
              <w:right w:val="single" w:sz="8" w:space="0" w:color="auto"/>
            </w:tcBorders>
            <w:shd w:val="clear" w:color="000000" w:fill="FFFF99"/>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6</w:t>
            </w:r>
          </w:p>
        </w:tc>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Diseases</w:t>
            </w:r>
          </w:p>
        </w:tc>
        <w:tc>
          <w:tcPr>
            <w:tcW w:w="1420" w:type="dxa"/>
            <w:tcBorders>
              <w:top w:val="nil"/>
              <w:left w:val="nil"/>
              <w:bottom w:val="single" w:sz="8" w:space="0" w:color="auto"/>
              <w:right w:val="single" w:sz="8" w:space="0" w:color="auto"/>
            </w:tcBorders>
            <w:shd w:val="clear" w:color="000000" w:fill="C2D69A"/>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6</w:t>
            </w:r>
          </w:p>
        </w:tc>
      </w:tr>
      <w:tr w:rsidR="00FC61DD" w:rsidTr="00962208">
        <w:trPr>
          <w:trHeight w:val="315"/>
        </w:trPr>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Trade</w:t>
            </w:r>
          </w:p>
        </w:tc>
        <w:tc>
          <w:tcPr>
            <w:tcW w:w="1420" w:type="dxa"/>
            <w:tcBorders>
              <w:top w:val="nil"/>
              <w:left w:val="nil"/>
              <w:bottom w:val="single" w:sz="8" w:space="0" w:color="auto"/>
              <w:right w:val="single" w:sz="8" w:space="0" w:color="auto"/>
            </w:tcBorders>
            <w:shd w:val="clear" w:color="000000" w:fill="FFFF99"/>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7</w:t>
            </w:r>
          </w:p>
        </w:tc>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Trade</w:t>
            </w:r>
          </w:p>
        </w:tc>
        <w:tc>
          <w:tcPr>
            <w:tcW w:w="1420" w:type="dxa"/>
            <w:tcBorders>
              <w:top w:val="nil"/>
              <w:left w:val="nil"/>
              <w:bottom w:val="single" w:sz="8" w:space="0" w:color="auto"/>
              <w:right w:val="single" w:sz="8" w:space="0" w:color="auto"/>
            </w:tcBorders>
            <w:shd w:val="clear" w:color="000000" w:fill="C2D69A"/>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7</w:t>
            </w:r>
          </w:p>
        </w:tc>
      </w:tr>
      <w:tr w:rsidR="00FC61DD" w:rsidTr="00962208">
        <w:trPr>
          <w:trHeight w:val="315"/>
        </w:trPr>
        <w:tc>
          <w:tcPr>
            <w:tcW w:w="1420" w:type="dxa"/>
            <w:tcBorders>
              <w:top w:val="nil"/>
              <w:left w:val="nil"/>
              <w:bottom w:val="single" w:sz="4" w:space="0" w:color="auto"/>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r>
      <w:tr w:rsidR="00FC61DD" w:rsidTr="00962208">
        <w:trPr>
          <w:trHeight w:val="525"/>
        </w:trPr>
        <w:tc>
          <w:tcPr>
            <w:tcW w:w="1420" w:type="dxa"/>
            <w:tcBorders>
              <w:top w:val="single" w:sz="4" w:space="0" w:color="auto"/>
              <w:left w:val="single" w:sz="4" w:space="0" w:color="auto"/>
              <w:bottom w:val="single" w:sz="4" w:space="0" w:color="auto"/>
              <w:right w:val="single" w:sz="4" w:space="0" w:color="auto"/>
            </w:tcBorders>
            <w:shd w:val="clear" w:color="000000" w:fill="A5A5A5"/>
            <w:hideMark/>
          </w:tcPr>
          <w:p w:rsidR="00FC61DD" w:rsidRPr="00573FA0" w:rsidRDefault="00FC61DD" w:rsidP="00962208">
            <w:pPr>
              <w:rPr>
                <w:rFonts w:ascii="Calibri" w:hAnsi="Calibri"/>
                <w:b/>
                <w:bCs/>
                <w:color w:val="000000"/>
                <w:sz w:val="20"/>
                <w:szCs w:val="20"/>
              </w:rPr>
            </w:pPr>
            <w:r w:rsidRPr="00573FA0">
              <w:rPr>
                <w:rFonts w:ascii="Calibri" w:hAnsi="Calibri"/>
                <w:b/>
                <w:bCs/>
                <w:color w:val="000000"/>
                <w:sz w:val="20"/>
                <w:szCs w:val="20"/>
              </w:rPr>
              <w:t>TAP Species</w:t>
            </w:r>
          </w:p>
        </w:tc>
        <w:tc>
          <w:tcPr>
            <w:tcW w:w="1420" w:type="dxa"/>
            <w:tcBorders>
              <w:top w:val="single" w:sz="8" w:space="0" w:color="auto"/>
              <w:left w:val="single" w:sz="4" w:space="0" w:color="auto"/>
              <w:bottom w:val="single" w:sz="8" w:space="0" w:color="auto"/>
              <w:right w:val="single" w:sz="8" w:space="0" w:color="auto"/>
            </w:tcBorders>
            <w:shd w:val="clear" w:color="000000" w:fill="A5A5A5"/>
            <w:hideMark/>
          </w:tcPr>
          <w:p w:rsidR="00FC61DD" w:rsidRPr="00573FA0" w:rsidRDefault="00FC61DD" w:rsidP="00962208">
            <w:pPr>
              <w:rPr>
                <w:rFonts w:ascii="Calibri" w:hAnsi="Calibri"/>
                <w:b/>
                <w:bCs/>
                <w:color w:val="000000"/>
                <w:sz w:val="20"/>
                <w:szCs w:val="20"/>
              </w:rPr>
            </w:pPr>
            <w:r w:rsidRPr="00573FA0">
              <w:rPr>
                <w:rFonts w:ascii="Calibri" w:hAnsi="Calibri"/>
                <w:b/>
                <w:bCs/>
                <w:color w:val="000000"/>
                <w:sz w:val="20"/>
                <w:szCs w:val="20"/>
              </w:rPr>
              <w:t>Recovery plan Threats</w:t>
            </w:r>
          </w:p>
        </w:tc>
        <w:tc>
          <w:tcPr>
            <w:tcW w:w="1420" w:type="dxa"/>
            <w:tcBorders>
              <w:top w:val="single" w:sz="8" w:space="0" w:color="auto"/>
              <w:left w:val="nil"/>
              <w:bottom w:val="single" w:sz="8" w:space="0" w:color="auto"/>
              <w:right w:val="single" w:sz="8" w:space="0" w:color="auto"/>
            </w:tcBorders>
            <w:shd w:val="clear" w:color="000000" w:fill="A5A5A5"/>
            <w:hideMark/>
          </w:tcPr>
          <w:p w:rsidR="00FC61DD" w:rsidRPr="00573FA0" w:rsidRDefault="00FC61DD" w:rsidP="00962208">
            <w:pPr>
              <w:rPr>
                <w:rFonts w:ascii="Calibri" w:hAnsi="Calibri"/>
                <w:b/>
                <w:bCs/>
                <w:color w:val="000000"/>
                <w:sz w:val="20"/>
                <w:szCs w:val="20"/>
              </w:rPr>
            </w:pPr>
            <w:r w:rsidRPr="00573FA0">
              <w:rPr>
                <w:rFonts w:ascii="Calibri" w:hAnsi="Calibri"/>
                <w:b/>
                <w:bCs/>
                <w:color w:val="000000"/>
                <w:sz w:val="20"/>
                <w:szCs w:val="20"/>
              </w:rPr>
              <w:t>ranking of threat level</w:t>
            </w:r>
          </w:p>
        </w:tc>
        <w:tc>
          <w:tcPr>
            <w:tcW w:w="1420" w:type="dxa"/>
            <w:tcBorders>
              <w:top w:val="single" w:sz="8" w:space="0" w:color="auto"/>
              <w:left w:val="nil"/>
              <w:bottom w:val="single" w:sz="8" w:space="0" w:color="auto"/>
              <w:right w:val="single" w:sz="8" w:space="0" w:color="auto"/>
            </w:tcBorders>
            <w:shd w:val="clear" w:color="000000" w:fill="A5A5A5"/>
            <w:hideMark/>
          </w:tcPr>
          <w:p w:rsidR="00FC61DD" w:rsidRPr="00573FA0" w:rsidRDefault="00FC61DD" w:rsidP="00962208">
            <w:pPr>
              <w:rPr>
                <w:rFonts w:ascii="Calibri" w:hAnsi="Calibri"/>
                <w:b/>
                <w:bCs/>
                <w:color w:val="000000"/>
                <w:sz w:val="20"/>
                <w:szCs w:val="20"/>
              </w:rPr>
            </w:pPr>
            <w:r w:rsidRPr="00573FA0">
              <w:rPr>
                <w:rFonts w:ascii="Calibri" w:hAnsi="Calibri"/>
                <w:b/>
                <w:bCs/>
                <w:color w:val="000000"/>
                <w:sz w:val="20"/>
                <w:szCs w:val="20"/>
              </w:rPr>
              <w:t>TAP Species</w:t>
            </w:r>
          </w:p>
        </w:tc>
        <w:tc>
          <w:tcPr>
            <w:tcW w:w="1420" w:type="dxa"/>
            <w:tcBorders>
              <w:top w:val="single" w:sz="8" w:space="0" w:color="auto"/>
              <w:left w:val="nil"/>
              <w:bottom w:val="single" w:sz="8" w:space="0" w:color="auto"/>
              <w:right w:val="single" w:sz="8" w:space="0" w:color="auto"/>
            </w:tcBorders>
            <w:shd w:val="clear" w:color="000000" w:fill="A5A5A5"/>
            <w:hideMark/>
          </w:tcPr>
          <w:p w:rsidR="00FC61DD" w:rsidRPr="00573FA0" w:rsidRDefault="00FC61DD" w:rsidP="00962208">
            <w:pPr>
              <w:rPr>
                <w:rFonts w:ascii="Calibri" w:hAnsi="Calibri"/>
                <w:b/>
                <w:bCs/>
                <w:color w:val="000000"/>
                <w:sz w:val="20"/>
                <w:szCs w:val="20"/>
              </w:rPr>
            </w:pPr>
            <w:r w:rsidRPr="00573FA0">
              <w:rPr>
                <w:rFonts w:ascii="Calibri" w:hAnsi="Calibri"/>
                <w:b/>
                <w:bCs/>
                <w:color w:val="000000"/>
                <w:sz w:val="20"/>
                <w:szCs w:val="20"/>
              </w:rPr>
              <w:t>Recovery plan Threats</w:t>
            </w:r>
          </w:p>
        </w:tc>
        <w:tc>
          <w:tcPr>
            <w:tcW w:w="1420" w:type="dxa"/>
            <w:tcBorders>
              <w:top w:val="single" w:sz="8" w:space="0" w:color="auto"/>
              <w:left w:val="nil"/>
              <w:bottom w:val="single" w:sz="8" w:space="0" w:color="auto"/>
              <w:right w:val="single" w:sz="8" w:space="0" w:color="auto"/>
            </w:tcBorders>
            <w:shd w:val="clear" w:color="000000" w:fill="A5A5A5"/>
            <w:hideMark/>
          </w:tcPr>
          <w:p w:rsidR="00FC61DD" w:rsidRPr="00573FA0" w:rsidRDefault="00FC61DD" w:rsidP="00962208">
            <w:pPr>
              <w:rPr>
                <w:rFonts w:ascii="Calibri" w:hAnsi="Calibri"/>
                <w:b/>
                <w:bCs/>
                <w:color w:val="000000"/>
                <w:sz w:val="20"/>
                <w:szCs w:val="20"/>
              </w:rPr>
            </w:pPr>
            <w:r w:rsidRPr="00573FA0">
              <w:rPr>
                <w:rFonts w:ascii="Calibri" w:hAnsi="Calibri"/>
                <w:b/>
                <w:bCs/>
                <w:color w:val="000000"/>
                <w:sz w:val="20"/>
                <w:szCs w:val="20"/>
              </w:rPr>
              <w:t>ranking of threat level</w:t>
            </w:r>
          </w:p>
        </w:tc>
      </w:tr>
      <w:tr w:rsidR="00FC61DD" w:rsidTr="00962208">
        <w:trPr>
          <w:trHeight w:val="300"/>
        </w:trPr>
        <w:tc>
          <w:tcPr>
            <w:tcW w:w="1420" w:type="dxa"/>
            <w:vMerge w:val="restart"/>
            <w:tcBorders>
              <w:top w:val="single" w:sz="4" w:space="0" w:color="auto"/>
              <w:left w:val="single" w:sz="8" w:space="0" w:color="auto"/>
              <w:bottom w:val="single" w:sz="8" w:space="0" w:color="000000"/>
              <w:right w:val="single" w:sz="8" w:space="0" w:color="auto"/>
            </w:tcBorders>
            <w:shd w:val="clear" w:color="000000" w:fill="FAC090"/>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Muir’s Corella</w:t>
            </w: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Habitat loss</w:t>
            </w:r>
          </w:p>
        </w:tc>
        <w:tc>
          <w:tcPr>
            <w:tcW w:w="1420" w:type="dxa"/>
            <w:tcBorders>
              <w:top w:val="nil"/>
              <w:left w:val="nil"/>
              <w:bottom w:val="single" w:sz="8" w:space="0" w:color="auto"/>
              <w:right w:val="single" w:sz="8" w:space="0" w:color="auto"/>
            </w:tcBorders>
            <w:shd w:val="clear" w:color="000000" w:fill="FAC090"/>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1</w:t>
            </w:r>
          </w:p>
        </w:tc>
        <w:tc>
          <w:tcPr>
            <w:tcW w:w="1420" w:type="dxa"/>
            <w:vMerge w:val="restart"/>
            <w:tcBorders>
              <w:top w:val="nil"/>
              <w:left w:val="single" w:sz="8" w:space="0" w:color="auto"/>
              <w:bottom w:val="single" w:sz="8" w:space="0" w:color="000000"/>
              <w:right w:val="single" w:sz="8" w:space="0" w:color="auto"/>
            </w:tcBorders>
            <w:shd w:val="clear" w:color="000000" w:fill="538ED5"/>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Norfolk Island green parrot</w:t>
            </w: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Habitat loss</w:t>
            </w:r>
          </w:p>
        </w:tc>
        <w:tc>
          <w:tcPr>
            <w:tcW w:w="1420" w:type="dxa"/>
            <w:tcBorders>
              <w:top w:val="nil"/>
              <w:left w:val="nil"/>
              <w:bottom w:val="single" w:sz="8" w:space="0" w:color="auto"/>
              <w:right w:val="single" w:sz="8" w:space="0" w:color="auto"/>
            </w:tcBorders>
            <w:shd w:val="clear" w:color="000000" w:fill="538ED5"/>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1</w:t>
            </w:r>
          </w:p>
        </w:tc>
      </w:tr>
      <w:tr w:rsidR="00FC61DD" w:rsidTr="00962208">
        <w:trPr>
          <w:trHeight w:val="525"/>
        </w:trPr>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Nest hollow competition</w:t>
            </w:r>
          </w:p>
        </w:tc>
        <w:tc>
          <w:tcPr>
            <w:tcW w:w="1420" w:type="dxa"/>
            <w:tcBorders>
              <w:top w:val="nil"/>
              <w:left w:val="nil"/>
              <w:bottom w:val="single" w:sz="8" w:space="0" w:color="auto"/>
              <w:right w:val="single" w:sz="8" w:space="0" w:color="auto"/>
            </w:tcBorders>
            <w:shd w:val="clear" w:color="000000" w:fill="FAC090"/>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2</w:t>
            </w:r>
          </w:p>
        </w:tc>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Predation</w:t>
            </w:r>
          </w:p>
        </w:tc>
        <w:tc>
          <w:tcPr>
            <w:tcW w:w="1420" w:type="dxa"/>
            <w:tcBorders>
              <w:top w:val="nil"/>
              <w:left w:val="nil"/>
              <w:bottom w:val="single" w:sz="8" w:space="0" w:color="auto"/>
              <w:right w:val="single" w:sz="8" w:space="0" w:color="auto"/>
            </w:tcBorders>
            <w:shd w:val="clear" w:color="000000" w:fill="538ED5"/>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2</w:t>
            </w:r>
          </w:p>
        </w:tc>
      </w:tr>
      <w:tr w:rsidR="00FC61DD" w:rsidTr="00962208">
        <w:trPr>
          <w:trHeight w:val="525"/>
        </w:trPr>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Competition</w:t>
            </w:r>
          </w:p>
        </w:tc>
        <w:tc>
          <w:tcPr>
            <w:tcW w:w="1420" w:type="dxa"/>
            <w:tcBorders>
              <w:top w:val="nil"/>
              <w:left w:val="nil"/>
              <w:bottom w:val="single" w:sz="8" w:space="0" w:color="auto"/>
              <w:right w:val="single" w:sz="8" w:space="0" w:color="auto"/>
            </w:tcBorders>
            <w:shd w:val="clear" w:color="000000" w:fill="FAC090"/>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3</w:t>
            </w:r>
          </w:p>
        </w:tc>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Nest hollow competition</w:t>
            </w:r>
          </w:p>
        </w:tc>
        <w:tc>
          <w:tcPr>
            <w:tcW w:w="1420" w:type="dxa"/>
            <w:tcBorders>
              <w:top w:val="nil"/>
              <w:left w:val="nil"/>
              <w:bottom w:val="single" w:sz="8" w:space="0" w:color="auto"/>
              <w:right w:val="single" w:sz="8" w:space="0" w:color="auto"/>
            </w:tcBorders>
            <w:shd w:val="clear" w:color="000000" w:fill="538ED5"/>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3</w:t>
            </w:r>
          </w:p>
        </w:tc>
      </w:tr>
      <w:tr w:rsidR="00FC61DD" w:rsidTr="00962208">
        <w:trPr>
          <w:trHeight w:val="780"/>
        </w:trPr>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Loss of genetic diversity</w:t>
            </w:r>
          </w:p>
        </w:tc>
        <w:tc>
          <w:tcPr>
            <w:tcW w:w="1420" w:type="dxa"/>
            <w:tcBorders>
              <w:top w:val="nil"/>
              <w:left w:val="nil"/>
              <w:bottom w:val="single" w:sz="8" w:space="0" w:color="auto"/>
              <w:right w:val="single" w:sz="8" w:space="0" w:color="auto"/>
            </w:tcBorders>
            <w:shd w:val="clear" w:color="000000" w:fill="FAC090"/>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4</w:t>
            </w:r>
          </w:p>
        </w:tc>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Disease</w:t>
            </w:r>
            <w:r>
              <w:rPr>
                <w:rFonts w:ascii="Calibri" w:hAnsi="Calibri"/>
                <w:color w:val="000000"/>
                <w:sz w:val="20"/>
                <w:szCs w:val="20"/>
              </w:rPr>
              <w:t>s</w:t>
            </w:r>
            <w:r w:rsidRPr="00573FA0">
              <w:rPr>
                <w:rFonts w:ascii="Calibri" w:hAnsi="Calibri"/>
                <w:color w:val="000000"/>
                <w:sz w:val="20"/>
                <w:szCs w:val="20"/>
              </w:rPr>
              <w:t xml:space="preserve"> (including PBFD)</w:t>
            </w:r>
          </w:p>
        </w:tc>
        <w:tc>
          <w:tcPr>
            <w:tcW w:w="1420" w:type="dxa"/>
            <w:tcBorders>
              <w:top w:val="nil"/>
              <w:left w:val="nil"/>
              <w:bottom w:val="single" w:sz="8" w:space="0" w:color="auto"/>
              <w:right w:val="single" w:sz="8" w:space="0" w:color="auto"/>
            </w:tcBorders>
            <w:shd w:val="clear" w:color="000000" w:fill="538ED5"/>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4</w:t>
            </w:r>
          </w:p>
        </w:tc>
      </w:tr>
      <w:tr w:rsidR="00FC61DD" w:rsidTr="00962208">
        <w:trPr>
          <w:trHeight w:val="525"/>
        </w:trPr>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Nest hollow shortage</w:t>
            </w:r>
          </w:p>
        </w:tc>
        <w:tc>
          <w:tcPr>
            <w:tcW w:w="1420" w:type="dxa"/>
            <w:tcBorders>
              <w:top w:val="nil"/>
              <w:left w:val="nil"/>
              <w:bottom w:val="single" w:sz="8" w:space="0" w:color="auto"/>
              <w:right w:val="single" w:sz="8" w:space="0" w:color="auto"/>
            </w:tcBorders>
            <w:shd w:val="clear" w:color="000000" w:fill="FAC090"/>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5</w:t>
            </w:r>
          </w:p>
        </w:tc>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Illegal kills</w:t>
            </w:r>
          </w:p>
        </w:tc>
        <w:tc>
          <w:tcPr>
            <w:tcW w:w="1420" w:type="dxa"/>
            <w:tcBorders>
              <w:top w:val="nil"/>
              <w:left w:val="nil"/>
              <w:bottom w:val="single" w:sz="8" w:space="0" w:color="auto"/>
              <w:right w:val="single" w:sz="8" w:space="0" w:color="auto"/>
            </w:tcBorders>
            <w:shd w:val="clear" w:color="000000" w:fill="538ED5"/>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5</w:t>
            </w:r>
          </w:p>
        </w:tc>
      </w:tr>
      <w:tr w:rsidR="00FC61DD" w:rsidTr="00962208">
        <w:trPr>
          <w:trHeight w:val="525"/>
        </w:trPr>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Illegal kills</w:t>
            </w:r>
          </w:p>
        </w:tc>
        <w:tc>
          <w:tcPr>
            <w:tcW w:w="1420" w:type="dxa"/>
            <w:tcBorders>
              <w:top w:val="nil"/>
              <w:left w:val="nil"/>
              <w:bottom w:val="single" w:sz="8" w:space="0" w:color="auto"/>
              <w:right w:val="single" w:sz="8" w:space="0" w:color="auto"/>
            </w:tcBorders>
            <w:shd w:val="clear" w:color="000000" w:fill="FAC090"/>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6</w:t>
            </w:r>
          </w:p>
        </w:tc>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Nest hollow shortage</w:t>
            </w:r>
          </w:p>
        </w:tc>
        <w:tc>
          <w:tcPr>
            <w:tcW w:w="1420" w:type="dxa"/>
            <w:tcBorders>
              <w:top w:val="nil"/>
              <w:left w:val="nil"/>
              <w:bottom w:val="single" w:sz="8" w:space="0" w:color="auto"/>
              <w:right w:val="single" w:sz="8" w:space="0" w:color="auto"/>
            </w:tcBorders>
            <w:shd w:val="clear" w:color="000000" w:fill="538ED5"/>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6</w:t>
            </w:r>
          </w:p>
        </w:tc>
      </w:tr>
      <w:tr w:rsidR="00FC61DD" w:rsidTr="00962208">
        <w:trPr>
          <w:trHeight w:val="315"/>
        </w:trPr>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Climate change</w:t>
            </w:r>
          </w:p>
        </w:tc>
        <w:tc>
          <w:tcPr>
            <w:tcW w:w="1420" w:type="dxa"/>
            <w:tcBorders>
              <w:top w:val="nil"/>
              <w:left w:val="nil"/>
              <w:bottom w:val="single" w:sz="8" w:space="0" w:color="auto"/>
              <w:right w:val="single" w:sz="8" w:space="0" w:color="auto"/>
            </w:tcBorders>
            <w:shd w:val="clear" w:color="000000" w:fill="FAC090"/>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7</w:t>
            </w:r>
          </w:p>
        </w:tc>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Collisions</w:t>
            </w:r>
          </w:p>
        </w:tc>
        <w:tc>
          <w:tcPr>
            <w:tcW w:w="1420" w:type="dxa"/>
            <w:tcBorders>
              <w:top w:val="nil"/>
              <w:left w:val="nil"/>
              <w:bottom w:val="single" w:sz="8" w:space="0" w:color="auto"/>
              <w:right w:val="single" w:sz="8" w:space="0" w:color="auto"/>
            </w:tcBorders>
            <w:shd w:val="clear" w:color="000000" w:fill="538ED5"/>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7</w:t>
            </w:r>
          </w:p>
        </w:tc>
      </w:tr>
      <w:tr w:rsidR="00FC61DD" w:rsidTr="00962208">
        <w:trPr>
          <w:trHeight w:val="315"/>
        </w:trPr>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r>
      <w:tr w:rsidR="00FC61DD" w:rsidTr="00962208">
        <w:trPr>
          <w:trHeight w:val="525"/>
        </w:trPr>
        <w:tc>
          <w:tcPr>
            <w:tcW w:w="1420" w:type="dxa"/>
            <w:tcBorders>
              <w:top w:val="single" w:sz="8" w:space="0" w:color="auto"/>
              <w:left w:val="single" w:sz="8" w:space="0" w:color="auto"/>
              <w:bottom w:val="single" w:sz="8" w:space="0" w:color="auto"/>
              <w:right w:val="single" w:sz="8" w:space="0" w:color="auto"/>
            </w:tcBorders>
            <w:shd w:val="clear" w:color="000000" w:fill="A5A5A5"/>
            <w:hideMark/>
          </w:tcPr>
          <w:p w:rsidR="00FC61DD" w:rsidRPr="00573FA0" w:rsidRDefault="00FC61DD" w:rsidP="00962208">
            <w:pPr>
              <w:rPr>
                <w:rFonts w:ascii="Calibri" w:hAnsi="Calibri"/>
                <w:b/>
                <w:bCs/>
                <w:color w:val="000000"/>
                <w:sz w:val="20"/>
                <w:szCs w:val="20"/>
              </w:rPr>
            </w:pPr>
            <w:r w:rsidRPr="00573FA0">
              <w:rPr>
                <w:rFonts w:ascii="Calibri" w:hAnsi="Calibri"/>
                <w:b/>
                <w:bCs/>
                <w:color w:val="000000"/>
                <w:sz w:val="20"/>
                <w:szCs w:val="20"/>
              </w:rPr>
              <w:t>TAP Species</w:t>
            </w:r>
          </w:p>
        </w:tc>
        <w:tc>
          <w:tcPr>
            <w:tcW w:w="1420" w:type="dxa"/>
            <w:tcBorders>
              <w:top w:val="single" w:sz="8" w:space="0" w:color="auto"/>
              <w:left w:val="nil"/>
              <w:bottom w:val="single" w:sz="8" w:space="0" w:color="auto"/>
              <w:right w:val="single" w:sz="8" w:space="0" w:color="auto"/>
            </w:tcBorders>
            <w:shd w:val="clear" w:color="000000" w:fill="A5A5A5"/>
            <w:hideMark/>
          </w:tcPr>
          <w:p w:rsidR="00FC61DD" w:rsidRPr="00573FA0" w:rsidRDefault="00FC61DD" w:rsidP="00962208">
            <w:pPr>
              <w:rPr>
                <w:rFonts w:ascii="Calibri" w:hAnsi="Calibri"/>
                <w:b/>
                <w:bCs/>
                <w:color w:val="000000"/>
                <w:sz w:val="20"/>
                <w:szCs w:val="20"/>
              </w:rPr>
            </w:pPr>
            <w:r w:rsidRPr="00573FA0">
              <w:rPr>
                <w:rFonts w:ascii="Calibri" w:hAnsi="Calibri"/>
                <w:b/>
                <w:bCs/>
                <w:color w:val="000000"/>
                <w:sz w:val="20"/>
                <w:szCs w:val="20"/>
              </w:rPr>
              <w:t>Recovery plan Threats</w:t>
            </w:r>
          </w:p>
        </w:tc>
        <w:tc>
          <w:tcPr>
            <w:tcW w:w="1420" w:type="dxa"/>
            <w:tcBorders>
              <w:top w:val="single" w:sz="8" w:space="0" w:color="auto"/>
              <w:left w:val="nil"/>
              <w:bottom w:val="single" w:sz="8" w:space="0" w:color="auto"/>
              <w:right w:val="single" w:sz="8" w:space="0" w:color="auto"/>
            </w:tcBorders>
            <w:shd w:val="clear" w:color="000000" w:fill="A5A5A5"/>
            <w:hideMark/>
          </w:tcPr>
          <w:p w:rsidR="00FC61DD" w:rsidRPr="00573FA0" w:rsidRDefault="00FC61DD" w:rsidP="00962208">
            <w:pPr>
              <w:rPr>
                <w:rFonts w:ascii="Calibri" w:hAnsi="Calibri"/>
                <w:b/>
                <w:bCs/>
                <w:color w:val="000000"/>
                <w:sz w:val="20"/>
                <w:szCs w:val="20"/>
              </w:rPr>
            </w:pPr>
            <w:r w:rsidRPr="00573FA0">
              <w:rPr>
                <w:rFonts w:ascii="Calibri" w:hAnsi="Calibri"/>
                <w:b/>
                <w:bCs/>
                <w:color w:val="000000"/>
                <w:sz w:val="20"/>
                <w:szCs w:val="20"/>
              </w:rPr>
              <w:t>ranking of threat level</w:t>
            </w:r>
          </w:p>
        </w:tc>
        <w:tc>
          <w:tcPr>
            <w:tcW w:w="1420" w:type="dxa"/>
            <w:tcBorders>
              <w:top w:val="single" w:sz="8" w:space="0" w:color="auto"/>
              <w:left w:val="nil"/>
              <w:bottom w:val="single" w:sz="8" w:space="0" w:color="auto"/>
              <w:right w:val="single" w:sz="8" w:space="0" w:color="auto"/>
            </w:tcBorders>
            <w:shd w:val="clear" w:color="000000" w:fill="A5A5A5"/>
            <w:hideMark/>
          </w:tcPr>
          <w:p w:rsidR="00FC61DD" w:rsidRPr="00573FA0" w:rsidRDefault="00FC61DD" w:rsidP="00962208">
            <w:pPr>
              <w:rPr>
                <w:rFonts w:ascii="Calibri" w:hAnsi="Calibri"/>
                <w:b/>
                <w:bCs/>
                <w:color w:val="000000"/>
                <w:sz w:val="20"/>
                <w:szCs w:val="20"/>
              </w:rPr>
            </w:pPr>
            <w:r w:rsidRPr="00573FA0">
              <w:rPr>
                <w:rFonts w:ascii="Calibri" w:hAnsi="Calibri"/>
                <w:b/>
                <w:bCs/>
                <w:color w:val="000000"/>
                <w:sz w:val="20"/>
                <w:szCs w:val="20"/>
              </w:rPr>
              <w:t>TAP Species</w:t>
            </w:r>
          </w:p>
        </w:tc>
        <w:tc>
          <w:tcPr>
            <w:tcW w:w="1420" w:type="dxa"/>
            <w:tcBorders>
              <w:top w:val="single" w:sz="8" w:space="0" w:color="auto"/>
              <w:left w:val="nil"/>
              <w:bottom w:val="single" w:sz="8" w:space="0" w:color="auto"/>
              <w:right w:val="single" w:sz="8" w:space="0" w:color="auto"/>
            </w:tcBorders>
            <w:shd w:val="clear" w:color="000000" w:fill="A5A5A5"/>
            <w:hideMark/>
          </w:tcPr>
          <w:p w:rsidR="00FC61DD" w:rsidRPr="00573FA0" w:rsidRDefault="00FC61DD" w:rsidP="00962208">
            <w:pPr>
              <w:rPr>
                <w:rFonts w:ascii="Calibri" w:hAnsi="Calibri"/>
                <w:b/>
                <w:bCs/>
                <w:color w:val="000000"/>
                <w:sz w:val="20"/>
                <w:szCs w:val="20"/>
              </w:rPr>
            </w:pPr>
            <w:r w:rsidRPr="00573FA0">
              <w:rPr>
                <w:rFonts w:ascii="Calibri" w:hAnsi="Calibri"/>
                <w:b/>
                <w:bCs/>
                <w:color w:val="000000"/>
                <w:sz w:val="20"/>
                <w:szCs w:val="20"/>
              </w:rPr>
              <w:t>Recovery plan Threats</w:t>
            </w:r>
          </w:p>
        </w:tc>
        <w:tc>
          <w:tcPr>
            <w:tcW w:w="1420" w:type="dxa"/>
            <w:tcBorders>
              <w:top w:val="single" w:sz="8" w:space="0" w:color="auto"/>
              <w:left w:val="nil"/>
              <w:bottom w:val="single" w:sz="8" w:space="0" w:color="auto"/>
              <w:right w:val="single" w:sz="8" w:space="0" w:color="auto"/>
            </w:tcBorders>
            <w:shd w:val="clear" w:color="000000" w:fill="A5A5A5"/>
            <w:hideMark/>
          </w:tcPr>
          <w:p w:rsidR="00FC61DD" w:rsidRPr="00573FA0" w:rsidRDefault="00FC61DD" w:rsidP="00962208">
            <w:pPr>
              <w:rPr>
                <w:rFonts w:ascii="Calibri" w:hAnsi="Calibri"/>
                <w:b/>
                <w:bCs/>
                <w:color w:val="000000"/>
                <w:sz w:val="20"/>
                <w:szCs w:val="20"/>
              </w:rPr>
            </w:pPr>
            <w:r w:rsidRPr="00573FA0">
              <w:rPr>
                <w:rFonts w:ascii="Calibri" w:hAnsi="Calibri"/>
                <w:b/>
                <w:bCs/>
                <w:color w:val="000000"/>
                <w:sz w:val="20"/>
                <w:szCs w:val="20"/>
              </w:rPr>
              <w:t>ranking of threat level</w:t>
            </w:r>
          </w:p>
        </w:tc>
      </w:tr>
      <w:tr w:rsidR="00FC61DD" w:rsidTr="00962208">
        <w:trPr>
          <w:trHeight w:val="315"/>
        </w:trPr>
        <w:tc>
          <w:tcPr>
            <w:tcW w:w="1420" w:type="dxa"/>
            <w:vMerge w:val="restart"/>
            <w:tcBorders>
              <w:top w:val="nil"/>
              <w:left w:val="single" w:sz="8" w:space="0" w:color="auto"/>
              <w:bottom w:val="single" w:sz="8" w:space="0" w:color="000000"/>
              <w:right w:val="single" w:sz="8" w:space="0" w:color="auto"/>
            </w:tcBorders>
            <w:shd w:val="clear" w:color="000000" w:fill="60497B"/>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Swift parrot</w:t>
            </w: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Habitat loss</w:t>
            </w:r>
          </w:p>
        </w:tc>
        <w:tc>
          <w:tcPr>
            <w:tcW w:w="1420" w:type="dxa"/>
            <w:tcBorders>
              <w:top w:val="nil"/>
              <w:left w:val="nil"/>
              <w:bottom w:val="single" w:sz="8" w:space="0" w:color="auto"/>
              <w:right w:val="single" w:sz="8" w:space="0" w:color="auto"/>
            </w:tcBorders>
            <w:shd w:val="clear" w:color="000000" w:fill="60497B"/>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1</w:t>
            </w:r>
          </w:p>
        </w:tc>
        <w:tc>
          <w:tcPr>
            <w:tcW w:w="1420" w:type="dxa"/>
            <w:vMerge w:val="restart"/>
            <w:tcBorders>
              <w:top w:val="nil"/>
              <w:left w:val="single" w:sz="8" w:space="0" w:color="auto"/>
              <w:bottom w:val="single" w:sz="8" w:space="0" w:color="000000"/>
              <w:right w:val="single" w:sz="8" w:space="0" w:color="auto"/>
            </w:tcBorders>
            <w:shd w:val="clear" w:color="000000" w:fill="FE8076"/>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Superb parrot</w:t>
            </w: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Habitat loss</w:t>
            </w:r>
          </w:p>
        </w:tc>
        <w:tc>
          <w:tcPr>
            <w:tcW w:w="1420" w:type="dxa"/>
            <w:tcBorders>
              <w:top w:val="nil"/>
              <w:left w:val="nil"/>
              <w:bottom w:val="single" w:sz="8" w:space="0" w:color="auto"/>
              <w:right w:val="single" w:sz="8" w:space="0" w:color="auto"/>
            </w:tcBorders>
            <w:shd w:val="clear" w:color="000000" w:fill="FE8076"/>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1</w:t>
            </w:r>
          </w:p>
        </w:tc>
      </w:tr>
      <w:tr w:rsidR="00FC61DD" w:rsidTr="00962208">
        <w:trPr>
          <w:trHeight w:val="525"/>
        </w:trPr>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Climate change</w:t>
            </w:r>
          </w:p>
        </w:tc>
        <w:tc>
          <w:tcPr>
            <w:tcW w:w="1420" w:type="dxa"/>
            <w:tcBorders>
              <w:top w:val="nil"/>
              <w:left w:val="nil"/>
              <w:bottom w:val="single" w:sz="8" w:space="0" w:color="auto"/>
              <w:right w:val="single" w:sz="8" w:space="0" w:color="auto"/>
            </w:tcBorders>
            <w:shd w:val="clear" w:color="000000" w:fill="60497B"/>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2</w:t>
            </w:r>
          </w:p>
        </w:tc>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Nest hollow shortage</w:t>
            </w:r>
          </w:p>
        </w:tc>
        <w:tc>
          <w:tcPr>
            <w:tcW w:w="1420" w:type="dxa"/>
            <w:tcBorders>
              <w:top w:val="nil"/>
              <w:left w:val="nil"/>
              <w:bottom w:val="single" w:sz="8" w:space="0" w:color="auto"/>
              <w:right w:val="single" w:sz="8" w:space="0" w:color="auto"/>
            </w:tcBorders>
            <w:shd w:val="clear" w:color="000000" w:fill="FE8076"/>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2</w:t>
            </w:r>
          </w:p>
        </w:tc>
      </w:tr>
      <w:tr w:rsidR="00FC61DD" w:rsidTr="00962208">
        <w:trPr>
          <w:trHeight w:val="780"/>
        </w:trPr>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Collisions</w:t>
            </w:r>
          </w:p>
        </w:tc>
        <w:tc>
          <w:tcPr>
            <w:tcW w:w="1420" w:type="dxa"/>
            <w:tcBorders>
              <w:top w:val="nil"/>
              <w:left w:val="nil"/>
              <w:bottom w:val="single" w:sz="8" w:space="0" w:color="auto"/>
              <w:right w:val="single" w:sz="8" w:space="0" w:color="auto"/>
            </w:tcBorders>
            <w:shd w:val="clear" w:color="000000" w:fill="60497B"/>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3</w:t>
            </w:r>
          </w:p>
        </w:tc>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Disturbance around nesting colonies</w:t>
            </w:r>
          </w:p>
        </w:tc>
        <w:tc>
          <w:tcPr>
            <w:tcW w:w="1420" w:type="dxa"/>
            <w:tcBorders>
              <w:top w:val="nil"/>
              <w:left w:val="nil"/>
              <w:bottom w:val="single" w:sz="8" w:space="0" w:color="auto"/>
              <w:right w:val="single" w:sz="8" w:space="0" w:color="auto"/>
            </w:tcBorders>
            <w:shd w:val="clear" w:color="000000" w:fill="FE8076"/>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3</w:t>
            </w:r>
          </w:p>
        </w:tc>
      </w:tr>
      <w:tr w:rsidR="00FC61DD" w:rsidTr="00962208">
        <w:trPr>
          <w:trHeight w:val="315"/>
        </w:trPr>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Competition</w:t>
            </w:r>
          </w:p>
        </w:tc>
        <w:tc>
          <w:tcPr>
            <w:tcW w:w="1420" w:type="dxa"/>
            <w:tcBorders>
              <w:top w:val="nil"/>
              <w:left w:val="nil"/>
              <w:bottom w:val="single" w:sz="8" w:space="0" w:color="auto"/>
              <w:right w:val="single" w:sz="8" w:space="0" w:color="auto"/>
            </w:tcBorders>
            <w:shd w:val="clear" w:color="000000" w:fill="60497B"/>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4</w:t>
            </w:r>
          </w:p>
        </w:tc>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Trade</w:t>
            </w:r>
          </w:p>
        </w:tc>
        <w:tc>
          <w:tcPr>
            <w:tcW w:w="1420" w:type="dxa"/>
            <w:tcBorders>
              <w:top w:val="nil"/>
              <w:left w:val="nil"/>
              <w:bottom w:val="single" w:sz="8" w:space="0" w:color="auto"/>
              <w:right w:val="single" w:sz="8" w:space="0" w:color="auto"/>
            </w:tcBorders>
            <w:shd w:val="clear" w:color="000000" w:fill="FE8076"/>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4</w:t>
            </w:r>
          </w:p>
        </w:tc>
      </w:tr>
      <w:tr w:rsidR="00FC61DD" w:rsidTr="00962208">
        <w:trPr>
          <w:trHeight w:val="315"/>
        </w:trPr>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PBFD</w:t>
            </w:r>
          </w:p>
        </w:tc>
        <w:tc>
          <w:tcPr>
            <w:tcW w:w="1420" w:type="dxa"/>
            <w:tcBorders>
              <w:top w:val="nil"/>
              <w:left w:val="nil"/>
              <w:bottom w:val="single" w:sz="8" w:space="0" w:color="auto"/>
              <w:right w:val="single" w:sz="8" w:space="0" w:color="auto"/>
            </w:tcBorders>
            <w:shd w:val="clear" w:color="000000" w:fill="60497B"/>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5</w:t>
            </w:r>
          </w:p>
        </w:tc>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Collisions</w:t>
            </w:r>
          </w:p>
        </w:tc>
        <w:tc>
          <w:tcPr>
            <w:tcW w:w="1420" w:type="dxa"/>
            <w:tcBorders>
              <w:top w:val="nil"/>
              <w:left w:val="nil"/>
              <w:bottom w:val="single" w:sz="8" w:space="0" w:color="auto"/>
              <w:right w:val="single" w:sz="8" w:space="0" w:color="auto"/>
            </w:tcBorders>
            <w:shd w:val="clear" w:color="000000" w:fill="FE8076"/>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5</w:t>
            </w:r>
          </w:p>
        </w:tc>
      </w:tr>
      <w:tr w:rsidR="00FC61DD" w:rsidTr="00962208">
        <w:trPr>
          <w:trHeight w:val="315"/>
        </w:trPr>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Trade</w:t>
            </w:r>
          </w:p>
        </w:tc>
        <w:tc>
          <w:tcPr>
            <w:tcW w:w="1420" w:type="dxa"/>
            <w:tcBorders>
              <w:top w:val="nil"/>
              <w:left w:val="nil"/>
              <w:bottom w:val="single" w:sz="8" w:space="0" w:color="auto"/>
              <w:right w:val="single" w:sz="8" w:space="0" w:color="auto"/>
            </w:tcBorders>
            <w:shd w:val="clear" w:color="000000" w:fill="60497B"/>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6</w:t>
            </w:r>
          </w:p>
        </w:tc>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Illegal kills</w:t>
            </w:r>
          </w:p>
        </w:tc>
        <w:tc>
          <w:tcPr>
            <w:tcW w:w="1420" w:type="dxa"/>
            <w:tcBorders>
              <w:top w:val="nil"/>
              <w:left w:val="nil"/>
              <w:bottom w:val="single" w:sz="8" w:space="0" w:color="auto"/>
              <w:right w:val="single" w:sz="8" w:space="0" w:color="auto"/>
            </w:tcBorders>
            <w:shd w:val="clear" w:color="000000" w:fill="FE8076"/>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6</w:t>
            </w:r>
          </w:p>
        </w:tc>
      </w:tr>
      <w:tr w:rsidR="00FC61DD" w:rsidTr="00962208">
        <w:trPr>
          <w:trHeight w:val="525"/>
        </w:trPr>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Tree health</w:t>
            </w:r>
          </w:p>
        </w:tc>
        <w:tc>
          <w:tcPr>
            <w:tcW w:w="1420" w:type="dxa"/>
            <w:tcBorders>
              <w:top w:val="nil"/>
              <w:left w:val="nil"/>
              <w:bottom w:val="single" w:sz="8" w:space="0" w:color="auto"/>
              <w:right w:val="single" w:sz="8" w:space="0" w:color="auto"/>
            </w:tcBorders>
            <w:shd w:val="clear" w:color="000000" w:fill="60497B"/>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7</w:t>
            </w:r>
          </w:p>
        </w:tc>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Nest hollow competition</w:t>
            </w:r>
          </w:p>
        </w:tc>
        <w:tc>
          <w:tcPr>
            <w:tcW w:w="1420" w:type="dxa"/>
            <w:tcBorders>
              <w:top w:val="nil"/>
              <w:left w:val="nil"/>
              <w:bottom w:val="single" w:sz="8" w:space="0" w:color="auto"/>
              <w:right w:val="single" w:sz="8" w:space="0" w:color="auto"/>
            </w:tcBorders>
            <w:shd w:val="clear" w:color="000000" w:fill="FE8076"/>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7</w:t>
            </w:r>
          </w:p>
        </w:tc>
      </w:tr>
      <w:tr w:rsidR="00FC61DD" w:rsidTr="00962208">
        <w:trPr>
          <w:trHeight w:val="315"/>
        </w:trPr>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Predation</w:t>
            </w:r>
          </w:p>
        </w:tc>
        <w:tc>
          <w:tcPr>
            <w:tcW w:w="1420" w:type="dxa"/>
            <w:tcBorders>
              <w:top w:val="nil"/>
              <w:left w:val="nil"/>
              <w:bottom w:val="single" w:sz="8" w:space="0" w:color="auto"/>
              <w:right w:val="single" w:sz="8" w:space="0" w:color="auto"/>
            </w:tcBorders>
            <w:shd w:val="clear" w:color="000000" w:fill="60497B"/>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8</w:t>
            </w:r>
          </w:p>
        </w:tc>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Predation</w:t>
            </w:r>
          </w:p>
        </w:tc>
        <w:tc>
          <w:tcPr>
            <w:tcW w:w="1420" w:type="dxa"/>
            <w:tcBorders>
              <w:top w:val="nil"/>
              <w:left w:val="nil"/>
              <w:bottom w:val="single" w:sz="8" w:space="0" w:color="auto"/>
              <w:right w:val="single" w:sz="8" w:space="0" w:color="auto"/>
            </w:tcBorders>
            <w:shd w:val="clear" w:color="000000" w:fill="FE8076"/>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8</w:t>
            </w:r>
          </w:p>
        </w:tc>
      </w:tr>
      <w:tr w:rsidR="00FC61DD" w:rsidTr="00962208">
        <w:trPr>
          <w:trHeight w:val="315"/>
        </w:trPr>
        <w:tc>
          <w:tcPr>
            <w:tcW w:w="1420" w:type="dxa"/>
            <w:tcBorders>
              <w:top w:val="nil"/>
              <w:left w:val="nil"/>
              <w:bottom w:val="single" w:sz="4" w:space="0" w:color="auto"/>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r>
      <w:tr w:rsidR="00FC61DD" w:rsidTr="00962208">
        <w:trPr>
          <w:trHeight w:val="525"/>
        </w:trPr>
        <w:tc>
          <w:tcPr>
            <w:tcW w:w="1420" w:type="dxa"/>
            <w:tcBorders>
              <w:top w:val="single" w:sz="4" w:space="0" w:color="auto"/>
              <w:left w:val="single" w:sz="4" w:space="0" w:color="auto"/>
              <w:bottom w:val="single" w:sz="4" w:space="0" w:color="auto"/>
              <w:right w:val="single" w:sz="4" w:space="0" w:color="auto"/>
            </w:tcBorders>
            <w:shd w:val="clear" w:color="000000" w:fill="A5A5A5"/>
            <w:hideMark/>
          </w:tcPr>
          <w:p w:rsidR="00FC61DD" w:rsidRPr="00573FA0" w:rsidRDefault="00FC61DD" w:rsidP="00962208">
            <w:pPr>
              <w:rPr>
                <w:rFonts w:ascii="Calibri" w:hAnsi="Calibri"/>
                <w:b/>
                <w:bCs/>
                <w:color w:val="000000"/>
                <w:sz w:val="20"/>
                <w:szCs w:val="20"/>
              </w:rPr>
            </w:pPr>
            <w:r w:rsidRPr="00573FA0">
              <w:rPr>
                <w:rFonts w:ascii="Calibri" w:hAnsi="Calibri"/>
                <w:b/>
                <w:bCs/>
                <w:color w:val="000000"/>
                <w:sz w:val="20"/>
                <w:szCs w:val="20"/>
              </w:rPr>
              <w:lastRenderedPageBreak/>
              <w:t>TAP Species</w:t>
            </w:r>
          </w:p>
        </w:tc>
        <w:tc>
          <w:tcPr>
            <w:tcW w:w="1420" w:type="dxa"/>
            <w:tcBorders>
              <w:top w:val="single" w:sz="8" w:space="0" w:color="auto"/>
              <w:left w:val="single" w:sz="4" w:space="0" w:color="auto"/>
              <w:bottom w:val="single" w:sz="8" w:space="0" w:color="auto"/>
              <w:right w:val="single" w:sz="8" w:space="0" w:color="auto"/>
            </w:tcBorders>
            <w:shd w:val="clear" w:color="000000" w:fill="A5A5A5"/>
            <w:hideMark/>
          </w:tcPr>
          <w:p w:rsidR="00FC61DD" w:rsidRPr="00573FA0" w:rsidRDefault="00FC61DD" w:rsidP="00962208">
            <w:pPr>
              <w:rPr>
                <w:rFonts w:ascii="Calibri" w:hAnsi="Calibri"/>
                <w:b/>
                <w:bCs/>
                <w:color w:val="000000"/>
                <w:sz w:val="20"/>
                <w:szCs w:val="20"/>
              </w:rPr>
            </w:pPr>
            <w:r w:rsidRPr="00573FA0">
              <w:rPr>
                <w:rFonts w:ascii="Calibri" w:hAnsi="Calibri"/>
                <w:b/>
                <w:bCs/>
                <w:color w:val="000000"/>
                <w:sz w:val="20"/>
                <w:szCs w:val="20"/>
              </w:rPr>
              <w:t>Recovery plan Threats</w:t>
            </w:r>
          </w:p>
        </w:tc>
        <w:tc>
          <w:tcPr>
            <w:tcW w:w="1420" w:type="dxa"/>
            <w:tcBorders>
              <w:top w:val="single" w:sz="8" w:space="0" w:color="auto"/>
              <w:left w:val="nil"/>
              <w:bottom w:val="single" w:sz="8" w:space="0" w:color="auto"/>
              <w:right w:val="single" w:sz="8" w:space="0" w:color="auto"/>
            </w:tcBorders>
            <w:shd w:val="clear" w:color="000000" w:fill="A5A5A5"/>
            <w:hideMark/>
          </w:tcPr>
          <w:p w:rsidR="00FC61DD" w:rsidRPr="00573FA0" w:rsidRDefault="00FC61DD" w:rsidP="00962208">
            <w:pPr>
              <w:rPr>
                <w:rFonts w:ascii="Calibri" w:hAnsi="Calibri"/>
                <w:b/>
                <w:bCs/>
                <w:color w:val="000000"/>
                <w:sz w:val="20"/>
                <w:szCs w:val="20"/>
              </w:rPr>
            </w:pPr>
            <w:r w:rsidRPr="00573FA0">
              <w:rPr>
                <w:rFonts w:ascii="Calibri" w:hAnsi="Calibri"/>
                <w:b/>
                <w:bCs/>
                <w:color w:val="000000"/>
                <w:sz w:val="20"/>
                <w:szCs w:val="20"/>
              </w:rPr>
              <w:t>ranking of threat level</w:t>
            </w:r>
          </w:p>
        </w:tc>
        <w:tc>
          <w:tcPr>
            <w:tcW w:w="1420" w:type="dxa"/>
            <w:tcBorders>
              <w:top w:val="single" w:sz="8" w:space="0" w:color="auto"/>
              <w:left w:val="nil"/>
              <w:bottom w:val="single" w:sz="8" w:space="0" w:color="auto"/>
              <w:right w:val="single" w:sz="8" w:space="0" w:color="auto"/>
            </w:tcBorders>
            <w:shd w:val="clear" w:color="000000" w:fill="A5A5A5"/>
            <w:hideMark/>
          </w:tcPr>
          <w:p w:rsidR="00FC61DD" w:rsidRPr="00573FA0" w:rsidRDefault="00FC61DD" w:rsidP="00962208">
            <w:pPr>
              <w:rPr>
                <w:rFonts w:ascii="Calibri" w:hAnsi="Calibri"/>
                <w:b/>
                <w:bCs/>
                <w:color w:val="000000"/>
                <w:sz w:val="20"/>
                <w:szCs w:val="20"/>
              </w:rPr>
            </w:pPr>
            <w:r w:rsidRPr="00573FA0">
              <w:rPr>
                <w:rFonts w:ascii="Calibri" w:hAnsi="Calibri"/>
                <w:b/>
                <w:bCs/>
                <w:color w:val="000000"/>
                <w:sz w:val="20"/>
                <w:szCs w:val="20"/>
              </w:rPr>
              <w:t>TAP Species</w:t>
            </w:r>
          </w:p>
        </w:tc>
        <w:tc>
          <w:tcPr>
            <w:tcW w:w="1420" w:type="dxa"/>
            <w:tcBorders>
              <w:top w:val="single" w:sz="8" w:space="0" w:color="auto"/>
              <w:left w:val="nil"/>
              <w:bottom w:val="single" w:sz="8" w:space="0" w:color="auto"/>
              <w:right w:val="single" w:sz="8" w:space="0" w:color="auto"/>
            </w:tcBorders>
            <w:shd w:val="clear" w:color="000000" w:fill="A5A5A5"/>
            <w:hideMark/>
          </w:tcPr>
          <w:p w:rsidR="00FC61DD" w:rsidRPr="00573FA0" w:rsidRDefault="00FC61DD" w:rsidP="00962208">
            <w:pPr>
              <w:rPr>
                <w:rFonts w:ascii="Calibri" w:hAnsi="Calibri"/>
                <w:b/>
                <w:bCs/>
                <w:color w:val="000000"/>
                <w:sz w:val="20"/>
                <w:szCs w:val="20"/>
              </w:rPr>
            </w:pPr>
            <w:r w:rsidRPr="00573FA0">
              <w:rPr>
                <w:rFonts w:ascii="Calibri" w:hAnsi="Calibri"/>
                <w:b/>
                <w:bCs/>
                <w:color w:val="000000"/>
                <w:sz w:val="20"/>
                <w:szCs w:val="20"/>
              </w:rPr>
              <w:t>Recovery plan Threats</w:t>
            </w:r>
          </w:p>
        </w:tc>
        <w:tc>
          <w:tcPr>
            <w:tcW w:w="1420" w:type="dxa"/>
            <w:tcBorders>
              <w:top w:val="single" w:sz="8" w:space="0" w:color="auto"/>
              <w:left w:val="nil"/>
              <w:bottom w:val="single" w:sz="8" w:space="0" w:color="auto"/>
              <w:right w:val="single" w:sz="8" w:space="0" w:color="auto"/>
            </w:tcBorders>
            <w:shd w:val="clear" w:color="000000" w:fill="A5A5A5"/>
            <w:hideMark/>
          </w:tcPr>
          <w:p w:rsidR="00FC61DD" w:rsidRPr="00573FA0" w:rsidRDefault="00FC61DD" w:rsidP="00962208">
            <w:pPr>
              <w:rPr>
                <w:rFonts w:ascii="Calibri" w:hAnsi="Calibri"/>
                <w:b/>
                <w:bCs/>
                <w:color w:val="000000"/>
                <w:sz w:val="20"/>
                <w:szCs w:val="20"/>
              </w:rPr>
            </w:pPr>
            <w:r w:rsidRPr="00573FA0">
              <w:rPr>
                <w:rFonts w:ascii="Calibri" w:hAnsi="Calibri"/>
                <w:b/>
                <w:bCs/>
                <w:color w:val="000000"/>
                <w:sz w:val="20"/>
                <w:szCs w:val="20"/>
              </w:rPr>
              <w:t>ranking of threat level</w:t>
            </w:r>
          </w:p>
        </w:tc>
      </w:tr>
      <w:tr w:rsidR="00FC61DD" w:rsidTr="00962208">
        <w:trPr>
          <w:trHeight w:val="525"/>
        </w:trPr>
        <w:tc>
          <w:tcPr>
            <w:tcW w:w="1420" w:type="dxa"/>
            <w:tcBorders>
              <w:top w:val="single" w:sz="4" w:space="0" w:color="auto"/>
              <w:left w:val="single" w:sz="8" w:space="0" w:color="auto"/>
              <w:bottom w:val="nil"/>
              <w:right w:val="single" w:sz="8" w:space="0" w:color="auto"/>
            </w:tcBorders>
            <w:shd w:val="clear" w:color="000000" w:fill="953735"/>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Orange-bellied parrot</w:t>
            </w: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Habitat loss</w:t>
            </w:r>
          </w:p>
        </w:tc>
        <w:tc>
          <w:tcPr>
            <w:tcW w:w="1420" w:type="dxa"/>
            <w:tcBorders>
              <w:top w:val="nil"/>
              <w:left w:val="nil"/>
              <w:bottom w:val="single" w:sz="8" w:space="0" w:color="auto"/>
              <w:right w:val="single" w:sz="8" w:space="0" w:color="auto"/>
            </w:tcBorders>
            <w:shd w:val="clear" w:color="000000" w:fill="953735"/>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1</w:t>
            </w:r>
          </w:p>
        </w:tc>
        <w:tc>
          <w:tcPr>
            <w:tcW w:w="1420" w:type="dxa"/>
            <w:vMerge w:val="restart"/>
            <w:tcBorders>
              <w:top w:val="nil"/>
              <w:left w:val="single" w:sz="8" w:space="0" w:color="auto"/>
              <w:bottom w:val="single" w:sz="8" w:space="0" w:color="000000"/>
              <w:right w:val="single" w:sz="8" w:space="0" w:color="auto"/>
            </w:tcBorders>
            <w:shd w:val="clear" w:color="000000" w:fill="C5D9F1"/>
            <w:hideMark/>
          </w:tcPr>
          <w:p w:rsidR="00FC61DD" w:rsidRPr="00573FA0" w:rsidRDefault="00FC61DD" w:rsidP="00962208">
            <w:pPr>
              <w:rPr>
                <w:rFonts w:ascii="Calibri" w:hAnsi="Calibri"/>
                <w:color w:val="000000"/>
                <w:sz w:val="20"/>
                <w:szCs w:val="20"/>
              </w:rPr>
            </w:pPr>
            <w:proofErr w:type="spellStart"/>
            <w:r>
              <w:rPr>
                <w:rFonts w:ascii="Calibri" w:hAnsi="Calibri"/>
                <w:color w:val="000000"/>
                <w:sz w:val="20"/>
                <w:szCs w:val="20"/>
              </w:rPr>
              <w:t>Carnaby’s</w:t>
            </w:r>
            <w:proofErr w:type="spellEnd"/>
            <w:r>
              <w:rPr>
                <w:rFonts w:ascii="Calibri" w:hAnsi="Calibri"/>
                <w:color w:val="000000"/>
                <w:sz w:val="20"/>
                <w:szCs w:val="20"/>
              </w:rPr>
              <w:t xml:space="preserve"> </w:t>
            </w:r>
            <w:r w:rsidRPr="00573FA0">
              <w:rPr>
                <w:rFonts w:ascii="Calibri" w:hAnsi="Calibri"/>
                <w:color w:val="000000"/>
                <w:sz w:val="20"/>
                <w:szCs w:val="20"/>
              </w:rPr>
              <w:t>cockatoo</w:t>
            </w: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Habitat loss</w:t>
            </w:r>
          </w:p>
        </w:tc>
        <w:tc>
          <w:tcPr>
            <w:tcW w:w="1420" w:type="dxa"/>
            <w:tcBorders>
              <w:top w:val="nil"/>
              <w:left w:val="nil"/>
              <w:bottom w:val="single" w:sz="8" w:space="0" w:color="auto"/>
              <w:right w:val="single" w:sz="8" w:space="0" w:color="auto"/>
            </w:tcBorders>
            <w:shd w:val="clear" w:color="000000" w:fill="C5D9F1"/>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1</w:t>
            </w:r>
          </w:p>
        </w:tc>
      </w:tr>
      <w:tr w:rsidR="00FC61DD" w:rsidTr="00962208">
        <w:trPr>
          <w:trHeight w:val="315"/>
        </w:trPr>
        <w:tc>
          <w:tcPr>
            <w:tcW w:w="1420" w:type="dxa"/>
            <w:tcBorders>
              <w:top w:val="nil"/>
              <w:left w:val="single" w:sz="8" w:space="0" w:color="auto"/>
              <w:bottom w:val="nil"/>
              <w:right w:val="single" w:sz="8" w:space="0" w:color="auto"/>
            </w:tcBorders>
            <w:shd w:val="clear" w:color="000000" w:fill="953735"/>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 </w:t>
            </w: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Competition</w:t>
            </w:r>
          </w:p>
        </w:tc>
        <w:tc>
          <w:tcPr>
            <w:tcW w:w="1420" w:type="dxa"/>
            <w:tcBorders>
              <w:top w:val="nil"/>
              <w:left w:val="nil"/>
              <w:bottom w:val="single" w:sz="8" w:space="0" w:color="auto"/>
              <w:right w:val="single" w:sz="8" w:space="0" w:color="auto"/>
            </w:tcBorders>
            <w:shd w:val="clear" w:color="000000" w:fill="953735"/>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2</w:t>
            </w:r>
          </w:p>
        </w:tc>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Tree health</w:t>
            </w:r>
          </w:p>
        </w:tc>
        <w:tc>
          <w:tcPr>
            <w:tcW w:w="1420" w:type="dxa"/>
            <w:tcBorders>
              <w:top w:val="nil"/>
              <w:left w:val="nil"/>
              <w:bottom w:val="single" w:sz="8" w:space="0" w:color="auto"/>
              <w:right w:val="single" w:sz="8" w:space="0" w:color="auto"/>
            </w:tcBorders>
            <w:shd w:val="clear" w:color="000000" w:fill="C5D9F1"/>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2</w:t>
            </w:r>
          </w:p>
        </w:tc>
      </w:tr>
      <w:tr w:rsidR="00FC61DD" w:rsidTr="00962208">
        <w:trPr>
          <w:trHeight w:val="315"/>
        </w:trPr>
        <w:tc>
          <w:tcPr>
            <w:tcW w:w="1420" w:type="dxa"/>
            <w:tcBorders>
              <w:top w:val="nil"/>
              <w:left w:val="single" w:sz="8" w:space="0" w:color="auto"/>
              <w:bottom w:val="nil"/>
              <w:right w:val="single" w:sz="8" w:space="0" w:color="auto"/>
            </w:tcBorders>
            <w:shd w:val="clear" w:color="000000" w:fill="953735"/>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 </w:t>
            </w: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Predation</w:t>
            </w:r>
          </w:p>
        </w:tc>
        <w:tc>
          <w:tcPr>
            <w:tcW w:w="1420" w:type="dxa"/>
            <w:tcBorders>
              <w:top w:val="nil"/>
              <w:left w:val="nil"/>
              <w:bottom w:val="single" w:sz="8" w:space="0" w:color="auto"/>
              <w:right w:val="single" w:sz="8" w:space="0" w:color="auto"/>
            </w:tcBorders>
            <w:shd w:val="clear" w:color="000000" w:fill="953735"/>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3</w:t>
            </w:r>
          </w:p>
        </w:tc>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Illegal kills</w:t>
            </w:r>
          </w:p>
        </w:tc>
        <w:tc>
          <w:tcPr>
            <w:tcW w:w="1420" w:type="dxa"/>
            <w:tcBorders>
              <w:top w:val="nil"/>
              <w:left w:val="nil"/>
              <w:bottom w:val="single" w:sz="8" w:space="0" w:color="auto"/>
              <w:right w:val="single" w:sz="8" w:space="0" w:color="auto"/>
            </w:tcBorders>
            <w:shd w:val="clear" w:color="000000" w:fill="C5D9F1"/>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3</w:t>
            </w:r>
          </w:p>
        </w:tc>
      </w:tr>
      <w:tr w:rsidR="00FC61DD" w:rsidTr="00962208">
        <w:trPr>
          <w:trHeight w:val="315"/>
        </w:trPr>
        <w:tc>
          <w:tcPr>
            <w:tcW w:w="1420" w:type="dxa"/>
            <w:tcBorders>
              <w:top w:val="nil"/>
              <w:left w:val="single" w:sz="8" w:space="0" w:color="auto"/>
              <w:bottom w:val="nil"/>
              <w:right w:val="single" w:sz="8" w:space="0" w:color="auto"/>
            </w:tcBorders>
            <w:shd w:val="clear" w:color="000000" w:fill="953735"/>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 </w:t>
            </w: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Collisions</w:t>
            </w:r>
          </w:p>
        </w:tc>
        <w:tc>
          <w:tcPr>
            <w:tcW w:w="1420" w:type="dxa"/>
            <w:tcBorders>
              <w:top w:val="nil"/>
              <w:left w:val="nil"/>
              <w:bottom w:val="single" w:sz="8" w:space="0" w:color="auto"/>
              <w:right w:val="single" w:sz="8" w:space="0" w:color="auto"/>
            </w:tcBorders>
            <w:shd w:val="clear" w:color="000000" w:fill="953735"/>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4</w:t>
            </w:r>
          </w:p>
        </w:tc>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Trade</w:t>
            </w:r>
          </w:p>
        </w:tc>
        <w:tc>
          <w:tcPr>
            <w:tcW w:w="1420" w:type="dxa"/>
            <w:tcBorders>
              <w:top w:val="nil"/>
              <w:left w:val="nil"/>
              <w:bottom w:val="single" w:sz="8" w:space="0" w:color="auto"/>
              <w:right w:val="single" w:sz="8" w:space="0" w:color="auto"/>
            </w:tcBorders>
            <w:shd w:val="clear" w:color="000000" w:fill="C5D9F1"/>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4</w:t>
            </w:r>
          </w:p>
        </w:tc>
      </w:tr>
      <w:tr w:rsidR="00FC61DD" w:rsidTr="00962208">
        <w:trPr>
          <w:trHeight w:val="315"/>
        </w:trPr>
        <w:tc>
          <w:tcPr>
            <w:tcW w:w="1420" w:type="dxa"/>
            <w:tcBorders>
              <w:top w:val="nil"/>
              <w:left w:val="single" w:sz="8" w:space="0" w:color="auto"/>
              <w:bottom w:val="nil"/>
              <w:right w:val="single" w:sz="8" w:space="0" w:color="auto"/>
            </w:tcBorders>
            <w:shd w:val="clear" w:color="000000" w:fill="953735"/>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 </w:t>
            </w: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Diseases</w:t>
            </w:r>
            <w:r>
              <w:rPr>
                <w:rFonts w:ascii="Calibri" w:hAnsi="Calibri"/>
                <w:color w:val="000000"/>
                <w:sz w:val="20"/>
                <w:szCs w:val="20"/>
              </w:rPr>
              <w:t xml:space="preserve"> </w:t>
            </w:r>
            <w:r w:rsidRPr="00573FA0">
              <w:rPr>
                <w:rFonts w:ascii="Calibri" w:hAnsi="Calibri"/>
                <w:color w:val="000000"/>
                <w:sz w:val="20"/>
                <w:szCs w:val="20"/>
              </w:rPr>
              <w:t>(including PBFD)</w:t>
            </w:r>
            <w:r>
              <w:rPr>
                <w:rFonts w:ascii="Calibri" w:hAnsi="Calibri"/>
                <w:color w:val="000000"/>
                <w:sz w:val="20"/>
                <w:szCs w:val="20"/>
              </w:rPr>
              <w:t xml:space="preserve"> </w:t>
            </w:r>
          </w:p>
        </w:tc>
        <w:tc>
          <w:tcPr>
            <w:tcW w:w="1420" w:type="dxa"/>
            <w:tcBorders>
              <w:top w:val="nil"/>
              <w:left w:val="nil"/>
              <w:bottom w:val="single" w:sz="8" w:space="0" w:color="auto"/>
              <w:right w:val="single" w:sz="8" w:space="0" w:color="auto"/>
            </w:tcBorders>
            <w:shd w:val="clear" w:color="000000" w:fill="953735"/>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5</w:t>
            </w:r>
          </w:p>
        </w:tc>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Collisions</w:t>
            </w:r>
          </w:p>
        </w:tc>
        <w:tc>
          <w:tcPr>
            <w:tcW w:w="1420" w:type="dxa"/>
            <w:tcBorders>
              <w:top w:val="nil"/>
              <w:left w:val="nil"/>
              <w:bottom w:val="single" w:sz="8" w:space="0" w:color="auto"/>
              <w:right w:val="single" w:sz="8" w:space="0" w:color="auto"/>
            </w:tcBorders>
            <w:shd w:val="clear" w:color="000000" w:fill="C5D9F1"/>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5</w:t>
            </w:r>
          </w:p>
        </w:tc>
      </w:tr>
      <w:tr w:rsidR="00FC61DD" w:rsidTr="00962208">
        <w:trPr>
          <w:trHeight w:val="780"/>
        </w:trPr>
        <w:tc>
          <w:tcPr>
            <w:tcW w:w="1420" w:type="dxa"/>
            <w:tcBorders>
              <w:top w:val="nil"/>
              <w:left w:val="single" w:sz="8" w:space="0" w:color="auto"/>
              <w:bottom w:val="nil"/>
              <w:right w:val="single" w:sz="8" w:space="0" w:color="auto"/>
            </w:tcBorders>
            <w:shd w:val="clear" w:color="000000" w:fill="953735"/>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 </w:t>
            </w: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 xml:space="preserve">Lighting </w:t>
            </w:r>
          </w:p>
        </w:tc>
        <w:tc>
          <w:tcPr>
            <w:tcW w:w="1420" w:type="dxa"/>
            <w:tcBorders>
              <w:top w:val="nil"/>
              <w:left w:val="nil"/>
              <w:bottom w:val="single" w:sz="8" w:space="0" w:color="auto"/>
              <w:right w:val="single" w:sz="8" w:space="0" w:color="auto"/>
            </w:tcBorders>
            <w:shd w:val="clear" w:color="000000" w:fill="953735"/>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6</w:t>
            </w:r>
          </w:p>
        </w:tc>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 xml:space="preserve">Disease </w:t>
            </w:r>
            <w:bookmarkStart w:id="186" w:name="OLE_LINK20"/>
            <w:bookmarkStart w:id="187" w:name="OLE_LINK21"/>
            <w:r w:rsidRPr="00573FA0">
              <w:rPr>
                <w:rFonts w:ascii="Calibri" w:hAnsi="Calibri"/>
                <w:color w:val="000000"/>
                <w:sz w:val="20"/>
                <w:szCs w:val="20"/>
              </w:rPr>
              <w:t>(including PBFD)</w:t>
            </w:r>
            <w:bookmarkEnd w:id="186"/>
            <w:bookmarkEnd w:id="187"/>
          </w:p>
        </w:tc>
        <w:tc>
          <w:tcPr>
            <w:tcW w:w="1420" w:type="dxa"/>
            <w:tcBorders>
              <w:top w:val="nil"/>
              <w:left w:val="nil"/>
              <w:bottom w:val="single" w:sz="8" w:space="0" w:color="auto"/>
              <w:right w:val="single" w:sz="8" w:space="0" w:color="auto"/>
            </w:tcBorders>
            <w:shd w:val="clear" w:color="000000" w:fill="C5D9F1"/>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6</w:t>
            </w:r>
          </w:p>
        </w:tc>
      </w:tr>
      <w:tr w:rsidR="00FC61DD" w:rsidTr="00962208">
        <w:trPr>
          <w:trHeight w:val="525"/>
        </w:trPr>
        <w:tc>
          <w:tcPr>
            <w:tcW w:w="1420" w:type="dxa"/>
            <w:tcBorders>
              <w:top w:val="nil"/>
              <w:left w:val="single" w:sz="8" w:space="0" w:color="auto"/>
              <w:bottom w:val="nil"/>
              <w:right w:val="single" w:sz="8" w:space="0" w:color="auto"/>
            </w:tcBorders>
            <w:shd w:val="clear" w:color="000000" w:fill="953735"/>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 </w:t>
            </w: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Trade</w:t>
            </w:r>
          </w:p>
        </w:tc>
        <w:tc>
          <w:tcPr>
            <w:tcW w:w="1420" w:type="dxa"/>
            <w:tcBorders>
              <w:top w:val="nil"/>
              <w:left w:val="nil"/>
              <w:bottom w:val="single" w:sz="8" w:space="0" w:color="auto"/>
              <w:right w:val="single" w:sz="8" w:space="0" w:color="auto"/>
            </w:tcBorders>
            <w:shd w:val="clear" w:color="000000" w:fill="953735"/>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7</w:t>
            </w:r>
          </w:p>
        </w:tc>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Nest hollow shortage</w:t>
            </w:r>
          </w:p>
        </w:tc>
        <w:tc>
          <w:tcPr>
            <w:tcW w:w="1420" w:type="dxa"/>
            <w:tcBorders>
              <w:top w:val="nil"/>
              <w:left w:val="nil"/>
              <w:bottom w:val="single" w:sz="8" w:space="0" w:color="auto"/>
              <w:right w:val="single" w:sz="8" w:space="0" w:color="auto"/>
            </w:tcBorders>
            <w:shd w:val="clear" w:color="000000" w:fill="C5D9F1"/>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7</w:t>
            </w:r>
          </w:p>
        </w:tc>
      </w:tr>
      <w:tr w:rsidR="00FC61DD" w:rsidTr="00962208">
        <w:trPr>
          <w:trHeight w:val="300"/>
        </w:trPr>
        <w:tc>
          <w:tcPr>
            <w:tcW w:w="1420" w:type="dxa"/>
            <w:tcBorders>
              <w:top w:val="nil"/>
              <w:left w:val="single" w:sz="8" w:space="0" w:color="auto"/>
              <w:bottom w:val="nil"/>
              <w:right w:val="single" w:sz="8" w:space="0" w:color="auto"/>
            </w:tcBorders>
            <w:shd w:val="clear" w:color="000000" w:fill="953735"/>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 </w:t>
            </w: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Inadequate knowledge</w:t>
            </w:r>
          </w:p>
        </w:tc>
        <w:tc>
          <w:tcPr>
            <w:tcW w:w="1420" w:type="dxa"/>
            <w:tcBorders>
              <w:top w:val="nil"/>
              <w:left w:val="nil"/>
              <w:bottom w:val="single" w:sz="8" w:space="0" w:color="auto"/>
              <w:right w:val="single" w:sz="8" w:space="0" w:color="auto"/>
            </w:tcBorders>
            <w:shd w:val="clear" w:color="000000" w:fill="953735"/>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8</w:t>
            </w:r>
          </w:p>
        </w:tc>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Nest hollow competition</w:t>
            </w:r>
          </w:p>
        </w:tc>
        <w:tc>
          <w:tcPr>
            <w:tcW w:w="1420" w:type="dxa"/>
            <w:tcBorders>
              <w:top w:val="nil"/>
              <w:left w:val="nil"/>
              <w:bottom w:val="single" w:sz="8" w:space="0" w:color="auto"/>
              <w:right w:val="single" w:sz="8" w:space="0" w:color="auto"/>
            </w:tcBorders>
            <w:shd w:val="clear" w:color="000000" w:fill="C5D9F1"/>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8</w:t>
            </w:r>
          </w:p>
        </w:tc>
      </w:tr>
      <w:tr w:rsidR="00FC61DD" w:rsidTr="00962208">
        <w:trPr>
          <w:trHeight w:val="525"/>
        </w:trPr>
        <w:tc>
          <w:tcPr>
            <w:tcW w:w="1420" w:type="dxa"/>
            <w:tcBorders>
              <w:top w:val="nil"/>
              <w:left w:val="single" w:sz="8" w:space="0" w:color="auto"/>
              <w:bottom w:val="single" w:sz="8" w:space="0" w:color="auto"/>
              <w:right w:val="single" w:sz="8" w:space="0" w:color="auto"/>
            </w:tcBorders>
            <w:shd w:val="clear" w:color="000000" w:fill="953735"/>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 </w:t>
            </w: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Stochastic events</w:t>
            </w:r>
          </w:p>
        </w:tc>
        <w:tc>
          <w:tcPr>
            <w:tcW w:w="1420" w:type="dxa"/>
            <w:tcBorders>
              <w:top w:val="nil"/>
              <w:left w:val="nil"/>
              <w:bottom w:val="single" w:sz="8" w:space="0" w:color="auto"/>
              <w:right w:val="single" w:sz="8" w:space="0" w:color="auto"/>
            </w:tcBorders>
            <w:shd w:val="clear" w:color="000000" w:fill="953735"/>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9</w:t>
            </w:r>
          </w:p>
        </w:tc>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Stochastic events</w:t>
            </w:r>
          </w:p>
        </w:tc>
        <w:tc>
          <w:tcPr>
            <w:tcW w:w="1420" w:type="dxa"/>
            <w:tcBorders>
              <w:top w:val="nil"/>
              <w:left w:val="nil"/>
              <w:bottom w:val="single" w:sz="8" w:space="0" w:color="auto"/>
              <w:right w:val="single" w:sz="8" w:space="0" w:color="auto"/>
            </w:tcBorders>
            <w:shd w:val="clear" w:color="000000" w:fill="C5D9F1"/>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9</w:t>
            </w:r>
          </w:p>
        </w:tc>
      </w:tr>
      <w:tr w:rsidR="00FC61DD" w:rsidTr="00962208">
        <w:trPr>
          <w:trHeight w:val="315"/>
        </w:trPr>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vMerge/>
            <w:tcBorders>
              <w:top w:val="nil"/>
              <w:left w:val="single" w:sz="8" w:space="0" w:color="auto"/>
              <w:bottom w:val="single" w:sz="8" w:space="0" w:color="000000"/>
              <w:right w:val="single" w:sz="8" w:space="0" w:color="auto"/>
            </w:tcBorders>
            <w:vAlign w:val="center"/>
            <w:hideMark/>
          </w:tcPr>
          <w:p w:rsidR="00FC61DD" w:rsidRPr="00573FA0" w:rsidRDefault="00FC61DD" w:rsidP="00962208">
            <w:pPr>
              <w:rPr>
                <w:rFonts w:ascii="Calibri" w:hAnsi="Calibri"/>
                <w:color w:val="000000"/>
                <w:sz w:val="20"/>
                <w:szCs w:val="20"/>
              </w:rPr>
            </w:pP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Climate change</w:t>
            </w:r>
          </w:p>
        </w:tc>
        <w:tc>
          <w:tcPr>
            <w:tcW w:w="1420" w:type="dxa"/>
            <w:tcBorders>
              <w:top w:val="nil"/>
              <w:left w:val="nil"/>
              <w:bottom w:val="single" w:sz="8" w:space="0" w:color="auto"/>
              <w:right w:val="single" w:sz="8" w:space="0" w:color="auto"/>
            </w:tcBorders>
            <w:shd w:val="clear" w:color="000000" w:fill="C5D9F1"/>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10</w:t>
            </w:r>
          </w:p>
        </w:tc>
      </w:tr>
      <w:tr w:rsidR="00FC61DD" w:rsidTr="00962208">
        <w:trPr>
          <w:trHeight w:val="315"/>
        </w:trPr>
        <w:tc>
          <w:tcPr>
            <w:tcW w:w="1420" w:type="dxa"/>
            <w:tcBorders>
              <w:top w:val="nil"/>
              <w:left w:val="nil"/>
              <w:bottom w:val="single" w:sz="4" w:space="0" w:color="auto"/>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r>
      <w:tr w:rsidR="00FC61DD" w:rsidTr="00962208">
        <w:trPr>
          <w:trHeight w:val="525"/>
        </w:trPr>
        <w:tc>
          <w:tcPr>
            <w:tcW w:w="1420" w:type="dxa"/>
            <w:tcBorders>
              <w:top w:val="single" w:sz="4" w:space="0" w:color="auto"/>
              <w:left w:val="single" w:sz="4" w:space="0" w:color="auto"/>
              <w:bottom w:val="single" w:sz="4" w:space="0" w:color="auto"/>
              <w:right w:val="single" w:sz="4" w:space="0" w:color="auto"/>
            </w:tcBorders>
            <w:shd w:val="clear" w:color="000000" w:fill="A5A5A5"/>
            <w:hideMark/>
          </w:tcPr>
          <w:p w:rsidR="00FC61DD" w:rsidRPr="00573FA0" w:rsidRDefault="00FC61DD" w:rsidP="00962208">
            <w:pPr>
              <w:rPr>
                <w:rFonts w:ascii="Calibri" w:hAnsi="Calibri"/>
                <w:b/>
                <w:bCs/>
                <w:color w:val="000000"/>
                <w:sz w:val="20"/>
                <w:szCs w:val="20"/>
              </w:rPr>
            </w:pPr>
            <w:r w:rsidRPr="00573FA0">
              <w:rPr>
                <w:rFonts w:ascii="Calibri" w:hAnsi="Calibri"/>
                <w:b/>
                <w:bCs/>
                <w:color w:val="000000"/>
                <w:sz w:val="20"/>
                <w:szCs w:val="20"/>
              </w:rPr>
              <w:t>TAP Species</w:t>
            </w:r>
          </w:p>
        </w:tc>
        <w:tc>
          <w:tcPr>
            <w:tcW w:w="1420" w:type="dxa"/>
            <w:tcBorders>
              <w:top w:val="single" w:sz="8" w:space="0" w:color="auto"/>
              <w:left w:val="single" w:sz="4" w:space="0" w:color="auto"/>
              <w:bottom w:val="single" w:sz="8" w:space="0" w:color="auto"/>
              <w:right w:val="single" w:sz="8" w:space="0" w:color="auto"/>
            </w:tcBorders>
            <w:shd w:val="clear" w:color="000000" w:fill="A5A5A5"/>
            <w:hideMark/>
          </w:tcPr>
          <w:p w:rsidR="00FC61DD" w:rsidRPr="00573FA0" w:rsidRDefault="00FC61DD" w:rsidP="00962208">
            <w:pPr>
              <w:rPr>
                <w:rFonts w:ascii="Calibri" w:hAnsi="Calibri"/>
                <w:b/>
                <w:bCs/>
                <w:color w:val="000000"/>
                <w:sz w:val="20"/>
                <w:szCs w:val="20"/>
              </w:rPr>
            </w:pPr>
            <w:r w:rsidRPr="00573FA0">
              <w:rPr>
                <w:rFonts w:ascii="Calibri" w:hAnsi="Calibri"/>
                <w:b/>
                <w:bCs/>
                <w:color w:val="000000"/>
                <w:sz w:val="20"/>
                <w:szCs w:val="20"/>
              </w:rPr>
              <w:t>Recovery plan Threats</w:t>
            </w:r>
          </w:p>
        </w:tc>
        <w:tc>
          <w:tcPr>
            <w:tcW w:w="1420" w:type="dxa"/>
            <w:tcBorders>
              <w:top w:val="single" w:sz="8" w:space="0" w:color="auto"/>
              <w:left w:val="nil"/>
              <w:bottom w:val="single" w:sz="8" w:space="0" w:color="auto"/>
              <w:right w:val="single" w:sz="8" w:space="0" w:color="auto"/>
            </w:tcBorders>
            <w:shd w:val="clear" w:color="000000" w:fill="A5A5A5"/>
            <w:hideMark/>
          </w:tcPr>
          <w:p w:rsidR="00FC61DD" w:rsidRPr="00573FA0" w:rsidRDefault="00FC61DD" w:rsidP="00962208">
            <w:pPr>
              <w:rPr>
                <w:rFonts w:ascii="Calibri" w:hAnsi="Calibri"/>
                <w:b/>
                <w:bCs/>
                <w:color w:val="000000"/>
                <w:sz w:val="20"/>
                <w:szCs w:val="20"/>
              </w:rPr>
            </w:pPr>
            <w:r w:rsidRPr="00573FA0">
              <w:rPr>
                <w:rFonts w:ascii="Calibri" w:hAnsi="Calibri"/>
                <w:b/>
                <w:bCs/>
                <w:color w:val="000000"/>
                <w:sz w:val="20"/>
                <w:szCs w:val="20"/>
              </w:rPr>
              <w:t>ranking of threat level</w:t>
            </w: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r>
      <w:tr w:rsidR="00FC61DD" w:rsidTr="00962208">
        <w:trPr>
          <w:trHeight w:val="315"/>
        </w:trPr>
        <w:tc>
          <w:tcPr>
            <w:tcW w:w="1420" w:type="dxa"/>
            <w:tcBorders>
              <w:top w:val="single" w:sz="4" w:space="0" w:color="auto"/>
              <w:left w:val="single" w:sz="8" w:space="0" w:color="auto"/>
              <w:bottom w:val="nil"/>
              <w:right w:val="single" w:sz="8" w:space="0" w:color="auto"/>
            </w:tcBorders>
            <w:shd w:val="clear" w:color="000000" w:fill="00682F"/>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Regent parrot</w:t>
            </w: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Habitat loss</w:t>
            </w:r>
          </w:p>
        </w:tc>
        <w:tc>
          <w:tcPr>
            <w:tcW w:w="1420" w:type="dxa"/>
            <w:tcBorders>
              <w:top w:val="nil"/>
              <w:left w:val="nil"/>
              <w:bottom w:val="single" w:sz="8" w:space="0" w:color="auto"/>
              <w:right w:val="single" w:sz="8" w:space="0" w:color="auto"/>
            </w:tcBorders>
            <w:shd w:val="clear" w:color="000000" w:fill="00682F"/>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1</w:t>
            </w: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r>
      <w:tr w:rsidR="00FC61DD" w:rsidTr="00962208">
        <w:trPr>
          <w:trHeight w:val="525"/>
        </w:trPr>
        <w:tc>
          <w:tcPr>
            <w:tcW w:w="1420" w:type="dxa"/>
            <w:tcBorders>
              <w:top w:val="nil"/>
              <w:left w:val="single" w:sz="8" w:space="0" w:color="auto"/>
              <w:bottom w:val="nil"/>
              <w:right w:val="single" w:sz="8" w:space="0" w:color="auto"/>
            </w:tcBorders>
            <w:shd w:val="clear" w:color="000000" w:fill="00682F"/>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 </w:t>
            </w: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Nest hollow competition</w:t>
            </w:r>
          </w:p>
        </w:tc>
        <w:tc>
          <w:tcPr>
            <w:tcW w:w="1420" w:type="dxa"/>
            <w:tcBorders>
              <w:top w:val="nil"/>
              <w:left w:val="nil"/>
              <w:bottom w:val="single" w:sz="8" w:space="0" w:color="auto"/>
              <w:right w:val="single" w:sz="8" w:space="0" w:color="auto"/>
            </w:tcBorders>
            <w:shd w:val="clear" w:color="000000" w:fill="00682F"/>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2</w:t>
            </w: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r>
      <w:tr w:rsidR="00FC61DD" w:rsidTr="00962208">
        <w:trPr>
          <w:trHeight w:val="525"/>
        </w:trPr>
        <w:tc>
          <w:tcPr>
            <w:tcW w:w="1420" w:type="dxa"/>
            <w:tcBorders>
              <w:top w:val="nil"/>
              <w:left w:val="single" w:sz="8" w:space="0" w:color="auto"/>
              <w:bottom w:val="nil"/>
              <w:right w:val="single" w:sz="8" w:space="0" w:color="auto"/>
            </w:tcBorders>
            <w:shd w:val="clear" w:color="000000" w:fill="00682F"/>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 </w:t>
            </w: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Nest hollow shortage</w:t>
            </w:r>
          </w:p>
        </w:tc>
        <w:tc>
          <w:tcPr>
            <w:tcW w:w="1420" w:type="dxa"/>
            <w:tcBorders>
              <w:top w:val="nil"/>
              <w:left w:val="nil"/>
              <w:bottom w:val="single" w:sz="8" w:space="0" w:color="auto"/>
              <w:right w:val="single" w:sz="8" w:space="0" w:color="auto"/>
            </w:tcBorders>
            <w:shd w:val="clear" w:color="000000" w:fill="00682F"/>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3</w:t>
            </w: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r>
      <w:tr w:rsidR="00FC61DD" w:rsidTr="00962208">
        <w:trPr>
          <w:trHeight w:val="315"/>
        </w:trPr>
        <w:tc>
          <w:tcPr>
            <w:tcW w:w="1420" w:type="dxa"/>
            <w:tcBorders>
              <w:top w:val="nil"/>
              <w:left w:val="single" w:sz="8" w:space="0" w:color="auto"/>
              <w:bottom w:val="nil"/>
              <w:right w:val="single" w:sz="8" w:space="0" w:color="auto"/>
            </w:tcBorders>
            <w:shd w:val="clear" w:color="000000" w:fill="00682F"/>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 </w:t>
            </w: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Tree health</w:t>
            </w:r>
          </w:p>
        </w:tc>
        <w:tc>
          <w:tcPr>
            <w:tcW w:w="1420" w:type="dxa"/>
            <w:tcBorders>
              <w:top w:val="nil"/>
              <w:left w:val="nil"/>
              <w:bottom w:val="single" w:sz="8" w:space="0" w:color="auto"/>
              <w:right w:val="single" w:sz="8" w:space="0" w:color="auto"/>
            </w:tcBorders>
            <w:shd w:val="clear" w:color="000000" w:fill="00682F"/>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4</w:t>
            </w: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r>
      <w:tr w:rsidR="00FC61DD" w:rsidTr="00962208">
        <w:trPr>
          <w:trHeight w:val="315"/>
        </w:trPr>
        <w:tc>
          <w:tcPr>
            <w:tcW w:w="1420" w:type="dxa"/>
            <w:tcBorders>
              <w:top w:val="nil"/>
              <w:left w:val="single" w:sz="8" w:space="0" w:color="auto"/>
              <w:bottom w:val="nil"/>
              <w:right w:val="single" w:sz="8" w:space="0" w:color="auto"/>
            </w:tcBorders>
            <w:shd w:val="clear" w:color="000000" w:fill="00682F"/>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 </w:t>
            </w: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Illegal kills</w:t>
            </w:r>
          </w:p>
        </w:tc>
        <w:tc>
          <w:tcPr>
            <w:tcW w:w="1420" w:type="dxa"/>
            <w:tcBorders>
              <w:top w:val="nil"/>
              <w:left w:val="nil"/>
              <w:bottom w:val="single" w:sz="8" w:space="0" w:color="auto"/>
              <w:right w:val="single" w:sz="8" w:space="0" w:color="auto"/>
            </w:tcBorders>
            <w:shd w:val="clear" w:color="000000" w:fill="00682F"/>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5</w:t>
            </w: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r>
      <w:tr w:rsidR="00FC61DD" w:rsidTr="00962208">
        <w:trPr>
          <w:trHeight w:val="315"/>
        </w:trPr>
        <w:tc>
          <w:tcPr>
            <w:tcW w:w="1420" w:type="dxa"/>
            <w:tcBorders>
              <w:top w:val="nil"/>
              <w:left w:val="single" w:sz="8" w:space="0" w:color="auto"/>
              <w:bottom w:val="nil"/>
              <w:right w:val="single" w:sz="8" w:space="0" w:color="auto"/>
            </w:tcBorders>
            <w:shd w:val="clear" w:color="000000" w:fill="00682F"/>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 </w:t>
            </w: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Predation</w:t>
            </w:r>
          </w:p>
        </w:tc>
        <w:tc>
          <w:tcPr>
            <w:tcW w:w="1420" w:type="dxa"/>
            <w:tcBorders>
              <w:top w:val="nil"/>
              <w:left w:val="nil"/>
              <w:bottom w:val="single" w:sz="8" w:space="0" w:color="auto"/>
              <w:right w:val="single" w:sz="8" w:space="0" w:color="auto"/>
            </w:tcBorders>
            <w:shd w:val="clear" w:color="000000" w:fill="00682F"/>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6</w:t>
            </w: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r>
      <w:tr w:rsidR="00FC61DD" w:rsidTr="00962208">
        <w:trPr>
          <w:trHeight w:val="315"/>
        </w:trPr>
        <w:tc>
          <w:tcPr>
            <w:tcW w:w="1420" w:type="dxa"/>
            <w:tcBorders>
              <w:top w:val="nil"/>
              <w:left w:val="single" w:sz="8" w:space="0" w:color="auto"/>
              <w:bottom w:val="nil"/>
              <w:right w:val="single" w:sz="8" w:space="0" w:color="auto"/>
            </w:tcBorders>
            <w:shd w:val="clear" w:color="000000" w:fill="00682F"/>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 </w:t>
            </w: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Competition</w:t>
            </w:r>
          </w:p>
        </w:tc>
        <w:tc>
          <w:tcPr>
            <w:tcW w:w="1420" w:type="dxa"/>
            <w:tcBorders>
              <w:top w:val="nil"/>
              <w:left w:val="nil"/>
              <w:bottom w:val="single" w:sz="8" w:space="0" w:color="auto"/>
              <w:right w:val="single" w:sz="8" w:space="0" w:color="auto"/>
            </w:tcBorders>
            <w:shd w:val="clear" w:color="000000" w:fill="00682F"/>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7</w:t>
            </w: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r>
      <w:tr w:rsidR="00FC61DD" w:rsidTr="00962208">
        <w:trPr>
          <w:trHeight w:val="780"/>
        </w:trPr>
        <w:tc>
          <w:tcPr>
            <w:tcW w:w="1420" w:type="dxa"/>
            <w:tcBorders>
              <w:top w:val="nil"/>
              <w:left w:val="single" w:sz="8" w:space="0" w:color="auto"/>
              <w:bottom w:val="nil"/>
              <w:right w:val="single" w:sz="8" w:space="0" w:color="auto"/>
            </w:tcBorders>
            <w:shd w:val="clear" w:color="000000" w:fill="00682F"/>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 </w:t>
            </w: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Disturbance around nesting colonies</w:t>
            </w:r>
          </w:p>
        </w:tc>
        <w:tc>
          <w:tcPr>
            <w:tcW w:w="1420" w:type="dxa"/>
            <w:tcBorders>
              <w:top w:val="nil"/>
              <w:left w:val="nil"/>
              <w:bottom w:val="single" w:sz="8" w:space="0" w:color="auto"/>
              <w:right w:val="single" w:sz="8" w:space="0" w:color="auto"/>
            </w:tcBorders>
            <w:shd w:val="clear" w:color="000000" w:fill="00682F"/>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8</w:t>
            </w: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r>
      <w:tr w:rsidR="00FC61DD" w:rsidTr="00962208">
        <w:trPr>
          <w:trHeight w:val="315"/>
        </w:trPr>
        <w:tc>
          <w:tcPr>
            <w:tcW w:w="1420" w:type="dxa"/>
            <w:tcBorders>
              <w:top w:val="nil"/>
              <w:left w:val="single" w:sz="8" w:space="0" w:color="auto"/>
              <w:bottom w:val="nil"/>
              <w:right w:val="single" w:sz="8" w:space="0" w:color="auto"/>
            </w:tcBorders>
            <w:shd w:val="clear" w:color="000000" w:fill="00682F"/>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 </w:t>
            </w: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Trade</w:t>
            </w:r>
          </w:p>
        </w:tc>
        <w:tc>
          <w:tcPr>
            <w:tcW w:w="1420" w:type="dxa"/>
            <w:tcBorders>
              <w:top w:val="nil"/>
              <w:left w:val="nil"/>
              <w:bottom w:val="single" w:sz="8" w:space="0" w:color="auto"/>
              <w:right w:val="single" w:sz="8" w:space="0" w:color="auto"/>
            </w:tcBorders>
            <w:shd w:val="clear" w:color="000000" w:fill="00682F"/>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9</w:t>
            </w: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r>
      <w:tr w:rsidR="00FC61DD" w:rsidTr="00962208">
        <w:trPr>
          <w:trHeight w:val="315"/>
        </w:trPr>
        <w:tc>
          <w:tcPr>
            <w:tcW w:w="1420" w:type="dxa"/>
            <w:tcBorders>
              <w:top w:val="nil"/>
              <w:left w:val="single" w:sz="8" w:space="0" w:color="auto"/>
              <w:bottom w:val="single" w:sz="8" w:space="0" w:color="auto"/>
              <w:right w:val="single" w:sz="8" w:space="0" w:color="auto"/>
            </w:tcBorders>
            <w:shd w:val="clear" w:color="000000" w:fill="00682F"/>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 </w:t>
            </w:r>
          </w:p>
        </w:tc>
        <w:tc>
          <w:tcPr>
            <w:tcW w:w="1420" w:type="dxa"/>
            <w:tcBorders>
              <w:top w:val="nil"/>
              <w:left w:val="nil"/>
              <w:bottom w:val="single" w:sz="8" w:space="0" w:color="auto"/>
              <w:right w:val="single" w:sz="8" w:space="0" w:color="auto"/>
            </w:tcBorders>
            <w:shd w:val="clear" w:color="auto" w:fill="auto"/>
            <w:hideMark/>
          </w:tcPr>
          <w:p w:rsidR="00FC61DD" w:rsidRPr="00573FA0" w:rsidRDefault="00FC61DD" w:rsidP="00962208">
            <w:pPr>
              <w:rPr>
                <w:rFonts w:ascii="Calibri" w:hAnsi="Calibri"/>
                <w:color w:val="000000"/>
                <w:sz w:val="20"/>
                <w:szCs w:val="20"/>
              </w:rPr>
            </w:pPr>
            <w:r w:rsidRPr="00573FA0">
              <w:rPr>
                <w:rFonts w:ascii="Calibri" w:hAnsi="Calibri"/>
                <w:color w:val="000000"/>
                <w:sz w:val="20"/>
                <w:szCs w:val="20"/>
              </w:rPr>
              <w:t>Collisions</w:t>
            </w:r>
          </w:p>
        </w:tc>
        <w:tc>
          <w:tcPr>
            <w:tcW w:w="1420" w:type="dxa"/>
            <w:tcBorders>
              <w:top w:val="nil"/>
              <w:left w:val="nil"/>
              <w:bottom w:val="single" w:sz="8" w:space="0" w:color="auto"/>
              <w:right w:val="single" w:sz="8" w:space="0" w:color="auto"/>
            </w:tcBorders>
            <w:shd w:val="clear" w:color="000000" w:fill="00682F"/>
            <w:hideMark/>
          </w:tcPr>
          <w:p w:rsidR="00FC61DD" w:rsidRPr="00573FA0" w:rsidRDefault="00FC61DD" w:rsidP="00962208">
            <w:pPr>
              <w:jc w:val="right"/>
              <w:rPr>
                <w:rFonts w:ascii="Calibri" w:hAnsi="Calibri"/>
                <w:b/>
                <w:bCs/>
                <w:color w:val="000000"/>
                <w:sz w:val="20"/>
                <w:szCs w:val="20"/>
              </w:rPr>
            </w:pPr>
            <w:r w:rsidRPr="00573FA0">
              <w:rPr>
                <w:rFonts w:ascii="Calibri" w:hAnsi="Calibri"/>
                <w:b/>
                <w:bCs/>
                <w:color w:val="000000"/>
                <w:sz w:val="20"/>
                <w:szCs w:val="20"/>
              </w:rPr>
              <w:t>10</w:t>
            </w: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c>
          <w:tcPr>
            <w:tcW w:w="1420" w:type="dxa"/>
            <w:tcBorders>
              <w:top w:val="nil"/>
              <w:left w:val="nil"/>
              <w:bottom w:val="nil"/>
              <w:right w:val="nil"/>
            </w:tcBorders>
            <w:shd w:val="clear" w:color="auto" w:fill="auto"/>
            <w:noWrap/>
            <w:hideMark/>
          </w:tcPr>
          <w:p w:rsidR="00FC61DD" w:rsidRPr="00573FA0" w:rsidRDefault="00FC61DD" w:rsidP="00962208">
            <w:pPr>
              <w:rPr>
                <w:rFonts w:ascii="Calibri" w:hAnsi="Calibri"/>
                <w:color w:val="000000"/>
              </w:rPr>
            </w:pPr>
          </w:p>
        </w:tc>
      </w:tr>
    </w:tbl>
    <w:p w:rsidR="00FC61DD" w:rsidRDefault="00FC61DD" w:rsidP="00FC61DD"/>
    <w:p w:rsidR="00FC61DD" w:rsidRPr="00E6181A" w:rsidRDefault="00FC61DD" w:rsidP="00FC61DD">
      <w:pPr>
        <w:pStyle w:val="Heading2"/>
        <w:spacing w:before="0"/>
      </w:pPr>
      <w:bookmarkStart w:id="188" w:name="_Toc256000778"/>
      <w:bookmarkStart w:id="189" w:name="_Toc256000722"/>
      <w:bookmarkStart w:id="190" w:name="_Toc256000632"/>
      <w:bookmarkStart w:id="191" w:name="_Toc256000576"/>
      <w:bookmarkStart w:id="192" w:name="_Toc256000486"/>
      <w:bookmarkStart w:id="193" w:name="_Toc256000430"/>
      <w:bookmarkStart w:id="194" w:name="_Toc256000340"/>
      <w:bookmarkStart w:id="195" w:name="_Toc256000279"/>
      <w:bookmarkStart w:id="196" w:name="_Toc256000194"/>
      <w:bookmarkStart w:id="197" w:name="_Toc256000137"/>
      <w:bookmarkStart w:id="198" w:name="_Toc256000052"/>
      <w:bookmarkStart w:id="199" w:name="_Toc433279572"/>
      <w:bookmarkStart w:id="200" w:name="_Toc433290163"/>
      <w:bookmarkStart w:id="201" w:name="_Toc443634416"/>
      <w:r w:rsidRPr="00E6181A">
        <w:t>Common groupings</w:t>
      </w:r>
      <w:r>
        <w:t xml:space="preserve"> and </w:t>
      </w:r>
      <w:r w:rsidRPr="00E6181A">
        <w:t>variability of threats</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rsidR="00FC61DD" w:rsidRDefault="00FC61DD" w:rsidP="00FC61DD"/>
    <w:p w:rsidR="00FC61DD" w:rsidRDefault="00FC61DD" w:rsidP="00FC61DD">
      <w:r>
        <w:t xml:space="preserve">Table 7 and Figure 3 show the number of threats mentioned in the Recovery Plans and their determined rankings. The table indicates the degree of threat to parrots from individual threats as determined by the information given in Recovery Plans. There are 18 threats total in all available Recovery Plans, each assigned a ranking through the level of impact each threat would have to the </w:t>
      </w:r>
      <w:proofErr w:type="spellStart"/>
      <w:r>
        <w:t>psittacine</w:t>
      </w:r>
      <w:proofErr w:type="spellEnd"/>
      <w:r>
        <w:t xml:space="preserve"> species as a whole. Those threats that were mentioned equal times were assigned a threat level determined by the deconstruction of statements made in the Recovery Plans.</w:t>
      </w:r>
    </w:p>
    <w:p w:rsidR="00FC61DD" w:rsidRDefault="00FC61DD" w:rsidP="00FC61DD"/>
    <w:p w:rsidR="00FC61DD" w:rsidRDefault="00FC61DD" w:rsidP="00FC61DD">
      <w:r w:rsidRPr="00534842">
        <w:t xml:space="preserve">Table 7: Assignment of threat level  </w:t>
      </w:r>
    </w:p>
    <w:tbl>
      <w:tblPr>
        <w:tblStyle w:val="TableGrid"/>
        <w:tblW w:w="0" w:type="auto"/>
        <w:tblLook w:val="04A0"/>
      </w:tblPr>
      <w:tblGrid>
        <w:gridCol w:w="3227"/>
        <w:gridCol w:w="2934"/>
        <w:gridCol w:w="3081"/>
      </w:tblGrid>
      <w:tr w:rsidR="00FC61DD" w:rsidTr="00962208">
        <w:tc>
          <w:tcPr>
            <w:tcW w:w="3227" w:type="dxa"/>
            <w:shd w:val="clear" w:color="auto" w:fill="BFBFBF" w:themeFill="background1" w:themeFillShade="BF"/>
            <w:vAlign w:val="center"/>
          </w:tcPr>
          <w:p w:rsidR="00FC61DD" w:rsidRDefault="00FC61DD" w:rsidP="00962208">
            <w:pPr>
              <w:jc w:val="center"/>
            </w:pPr>
            <w:r>
              <w:rPr>
                <w:rFonts w:ascii="Calibri" w:hAnsi="Calibri"/>
                <w:b/>
                <w:bCs/>
                <w:color w:val="000000"/>
                <w:sz w:val="20"/>
                <w:szCs w:val="20"/>
              </w:rPr>
              <w:t>Threats in</w:t>
            </w:r>
            <w:r w:rsidRPr="00F62756">
              <w:rPr>
                <w:rFonts w:ascii="Calibri" w:hAnsi="Calibri"/>
                <w:b/>
                <w:bCs/>
                <w:color w:val="000000"/>
                <w:sz w:val="20"/>
                <w:szCs w:val="20"/>
              </w:rPr>
              <w:t xml:space="preserve"> Recovery Plans</w:t>
            </w:r>
          </w:p>
        </w:tc>
        <w:tc>
          <w:tcPr>
            <w:tcW w:w="2934" w:type="dxa"/>
            <w:shd w:val="clear" w:color="auto" w:fill="BFBFBF" w:themeFill="background1" w:themeFillShade="BF"/>
            <w:vAlign w:val="center"/>
          </w:tcPr>
          <w:p w:rsidR="00FC61DD" w:rsidRPr="00F62756" w:rsidRDefault="00FC61DD" w:rsidP="00962208">
            <w:pPr>
              <w:jc w:val="center"/>
              <w:rPr>
                <w:rFonts w:ascii="Calibri" w:hAnsi="Calibri"/>
                <w:color w:val="000000"/>
                <w:sz w:val="20"/>
                <w:szCs w:val="20"/>
              </w:rPr>
            </w:pPr>
            <w:r w:rsidRPr="00F62756">
              <w:rPr>
                <w:rFonts w:ascii="Calibri" w:hAnsi="Calibri"/>
                <w:b/>
                <w:bCs/>
                <w:color w:val="000000"/>
                <w:sz w:val="20"/>
                <w:szCs w:val="20"/>
              </w:rPr>
              <w:t>Times mentioned (out of 13)</w:t>
            </w:r>
          </w:p>
        </w:tc>
        <w:tc>
          <w:tcPr>
            <w:tcW w:w="3081" w:type="dxa"/>
            <w:shd w:val="clear" w:color="auto" w:fill="BFBFBF" w:themeFill="background1" w:themeFillShade="BF"/>
            <w:vAlign w:val="center"/>
          </w:tcPr>
          <w:p w:rsidR="00FC61DD" w:rsidRPr="00F62756" w:rsidRDefault="00FC61DD" w:rsidP="00962208">
            <w:pPr>
              <w:jc w:val="center"/>
              <w:rPr>
                <w:b/>
                <w:sz w:val="20"/>
                <w:szCs w:val="20"/>
              </w:rPr>
            </w:pPr>
            <w:r w:rsidRPr="00F62756">
              <w:rPr>
                <w:rFonts w:ascii="Calibri" w:hAnsi="Calibri"/>
                <w:b/>
                <w:bCs/>
                <w:color w:val="000000"/>
                <w:sz w:val="20"/>
                <w:szCs w:val="20"/>
              </w:rPr>
              <w:t>Threat level</w:t>
            </w:r>
          </w:p>
        </w:tc>
      </w:tr>
      <w:tr w:rsidR="00FC61DD" w:rsidTr="00962208">
        <w:tc>
          <w:tcPr>
            <w:tcW w:w="3227" w:type="dxa"/>
          </w:tcPr>
          <w:p w:rsidR="00FC61DD" w:rsidRPr="00F62756" w:rsidRDefault="00FC61DD" w:rsidP="00962208">
            <w:pPr>
              <w:rPr>
                <w:rFonts w:ascii="Calibri" w:hAnsi="Calibri"/>
                <w:sz w:val="20"/>
                <w:szCs w:val="20"/>
              </w:rPr>
            </w:pPr>
            <w:r w:rsidRPr="00F62756">
              <w:rPr>
                <w:rFonts w:ascii="Calibri" w:hAnsi="Calibri"/>
                <w:sz w:val="20"/>
                <w:szCs w:val="20"/>
              </w:rPr>
              <w:t>Habitat loss</w:t>
            </w:r>
          </w:p>
        </w:tc>
        <w:tc>
          <w:tcPr>
            <w:tcW w:w="2934" w:type="dxa"/>
            <w:vAlign w:val="center"/>
          </w:tcPr>
          <w:p w:rsidR="00FC61DD" w:rsidRPr="00F62756" w:rsidRDefault="00FC61DD" w:rsidP="00962208">
            <w:pPr>
              <w:jc w:val="center"/>
              <w:rPr>
                <w:rFonts w:ascii="Calibri" w:hAnsi="Calibri"/>
                <w:color w:val="000000"/>
                <w:sz w:val="20"/>
                <w:szCs w:val="20"/>
              </w:rPr>
            </w:pPr>
            <w:r w:rsidRPr="00F62756">
              <w:rPr>
                <w:rFonts w:ascii="Calibri" w:hAnsi="Calibri"/>
                <w:color w:val="000000"/>
                <w:sz w:val="20"/>
                <w:szCs w:val="20"/>
              </w:rPr>
              <w:t>13</w:t>
            </w:r>
          </w:p>
        </w:tc>
        <w:tc>
          <w:tcPr>
            <w:tcW w:w="3081" w:type="dxa"/>
          </w:tcPr>
          <w:p w:rsidR="00FC61DD" w:rsidRPr="00F62756" w:rsidRDefault="00FC61DD" w:rsidP="00807BAA">
            <w:pPr>
              <w:pStyle w:val="ListParagraph"/>
              <w:numPr>
                <w:ilvl w:val="0"/>
                <w:numId w:val="5"/>
              </w:numPr>
              <w:spacing w:after="0" w:line="240" w:lineRule="auto"/>
              <w:rPr>
                <w:rFonts w:ascii="Calibri" w:eastAsia="Times New Roman" w:hAnsi="Calibri" w:cs="Times New Roman"/>
                <w:color w:val="000000"/>
                <w:sz w:val="20"/>
                <w:szCs w:val="20"/>
                <w:lang w:eastAsia="en-AU"/>
              </w:rPr>
            </w:pPr>
            <w:r w:rsidRPr="00F62756">
              <w:rPr>
                <w:rFonts w:ascii="Calibri" w:eastAsia="Times New Roman" w:hAnsi="Calibri" w:cs="Times New Roman"/>
                <w:color w:val="000000"/>
                <w:sz w:val="20"/>
                <w:szCs w:val="20"/>
                <w:lang w:eastAsia="en-AU"/>
              </w:rPr>
              <w:t>Highest threat</w:t>
            </w:r>
          </w:p>
        </w:tc>
      </w:tr>
      <w:tr w:rsidR="00FC61DD" w:rsidTr="00962208">
        <w:tc>
          <w:tcPr>
            <w:tcW w:w="3227" w:type="dxa"/>
          </w:tcPr>
          <w:p w:rsidR="00FC61DD" w:rsidRPr="00F62756" w:rsidRDefault="00FC61DD" w:rsidP="00962208">
            <w:pPr>
              <w:rPr>
                <w:rFonts w:ascii="Calibri" w:hAnsi="Calibri"/>
                <w:sz w:val="20"/>
                <w:szCs w:val="20"/>
              </w:rPr>
            </w:pPr>
            <w:r w:rsidRPr="00F62756">
              <w:rPr>
                <w:rFonts w:ascii="Calibri" w:hAnsi="Calibri"/>
                <w:sz w:val="20"/>
                <w:szCs w:val="20"/>
              </w:rPr>
              <w:t>Predation</w:t>
            </w:r>
          </w:p>
        </w:tc>
        <w:tc>
          <w:tcPr>
            <w:tcW w:w="2934" w:type="dxa"/>
            <w:vAlign w:val="center"/>
          </w:tcPr>
          <w:p w:rsidR="00FC61DD" w:rsidRPr="00F62756" w:rsidRDefault="00FC61DD" w:rsidP="00962208">
            <w:pPr>
              <w:jc w:val="center"/>
              <w:rPr>
                <w:rFonts w:ascii="Calibri" w:hAnsi="Calibri"/>
                <w:color w:val="000000"/>
                <w:sz w:val="20"/>
                <w:szCs w:val="20"/>
              </w:rPr>
            </w:pPr>
            <w:r w:rsidRPr="00F62756">
              <w:rPr>
                <w:rFonts w:ascii="Calibri" w:hAnsi="Calibri"/>
                <w:color w:val="000000"/>
                <w:sz w:val="20"/>
                <w:szCs w:val="20"/>
              </w:rPr>
              <w:t>10</w:t>
            </w:r>
          </w:p>
        </w:tc>
        <w:tc>
          <w:tcPr>
            <w:tcW w:w="3081" w:type="dxa"/>
          </w:tcPr>
          <w:p w:rsidR="00FC61DD" w:rsidRPr="00F62756" w:rsidRDefault="00FC61DD" w:rsidP="00807BAA">
            <w:pPr>
              <w:pStyle w:val="ListParagraph"/>
              <w:numPr>
                <w:ilvl w:val="0"/>
                <w:numId w:val="5"/>
              </w:numPr>
              <w:spacing w:after="0" w:line="240" w:lineRule="auto"/>
              <w:rPr>
                <w:rFonts w:ascii="Calibri" w:eastAsia="Times New Roman" w:hAnsi="Calibri" w:cs="Times New Roman"/>
                <w:color w:val="000000"/>
                <w:sz w:val="20"/>
                <w:szCs w:val="20"/>
                <w:lang w:eastAsia="en-AU"/>
              </w:rPr>
            </w:pPr>
          </w:p>
        </w:tc>
      </w:tr>
      <w:tr w:rsidR="00FC61DD" w:rsidTr="00962208">
        <w:tc>
          <w:tcPr>
            <w:tcW w:w="3227" w:type="dxa"/>
          </w:tcPr>
          <w:p w:rsidR="00FC61DD" w:rsidRPr="00F62756" w:rsidRDefault="00FC61DD" w:rsidP="00962208">
            <w:pPr>
              <w:rPr>
                <w:rFonts w:ascii="Calibri" w:hAnsi="Calibri"/>
                <w:sz w:val="20"/>
                <w:szCs w:val="20"/>
              </w:rPr>
            </w:pPr>
            <w:r w:rsidRPr="00F62756">
              <w:rPr>
                <w:rFonts w:ascii="Calibri" w:hAnsi="Calibri"/>
                <w:sz w:val="20"/>
                <w:szCs w:val="20"/>
              </w:rPr>
              <w:t>Trade</w:t>
            </w:r>
          </w:p>
        </w:tc>
        <w:tc>
          <w:tcPr>
            <w:tcW w:w="2934" w:type="dxa"/>
            <w:vAlign w:val="center"/>
          </w:tcPr>
          <w:p w:rsidR="00FC61DD" w:rsidRPr="00F62756" w:rsidRDefault="00FC61DD" w:rsidP="00962208">
            <w:pPr>
              <w:jc w:val="center"/>
              <w:rPr>
                <w:rFonts w:ascii="Calibri" w:hAnsi="Calibri"/>
                <w:color w:val="000000"/>
                <w:sz w:val="20"/>
                <w:szCs w:val="20"/>
              </w:rPr>
            </w:pPr>
            <w:r w:rsidRPr="00F62756">
              <w:rPr>
                <w:rFonts w:ascii="Calibri" w:hAnsi="Calibri"/>
                <w:color w:val="000000"/>
                <w:sz w:val="20"/>
                <w:szCs w:val="20"/>
              </w:rPr>
              <w:t>9</w:t>
            </w:r>
          </w:p>
        </w:tc>
        <w:tc>
          <w:tcPr>
            <w:tcW w:w="3081" w:type="dxa"/>
          </w:tcPr>
          <w:p w:rsidR="00FC61DD" w:rsidRPr="00F62756" w:rsidRDefault="00FC61DD" w:rsidP="00807BAA">
            <w:pPr>
              <w:pStyle w:val="ListParagraph"/>
              <w:numPr>
                <w:ilvl w:val="0"/>
                <w:numId w:val="5"/>
              </w:numPr>
              <w:spacing w:after="0" w:line="240" w:lineRule="auto"/>
              <w:rPr>
                <w:rFonts w:ascii="Calibri" w:eastAsia="Times New Roman" w:hAnsi="Calibri" w:cs="Times New Roman"/>
                <w:color w:val="000000"/>
                <w:sz w:val="20"/>
                <w:szCs w:val="20"/>
                <w:lang w:eastAsia="en-AU"/>
              </w:rPr>
            </w:pPr>
          </w:p>
        </w:tc>
      </w:tr>
      <w:tr w:rsidR="00FC61DD" w:rsidTr="00962208">
        <w:tc>
          <w:tcPr>
            <w:tcW w:w="3227" w:type="dxa"/>
          </w:tcPr>
          <w:p w:rsidR="00FC61DD" w:rsidRPr="00F62756" w:rsidRDefault="00FC61DD" w:rsidP="00962208">
            <w:pPr>
              <w:rPr>
                <w:rFonts w:ascii="Calibri" w:hAnsi="Calibri"/>
                <w:sz w:val="20"/>
                <w:szCs w:val="20"/>
              </w:rPr>
            </w:pPr>
            <w:r w:rsidRPr="00F62756">
              <w:rPr>
                <w:rFonts w:ascii="Calibri" w:hAnsi="Calibri"/>
                <w:sz w:val="20"/>
                <w:szCs w:val="20"/>
              </w:rPr>
              <w:t>Nest hollow shortage</w:t>
            </w:r>
          </w:p>
        </w:tc>
        <w:tc>
          <w:tcPr>
            <w:tcW w:w="2934" w:type="dxa"/>
            <w:vAlign w:val="center"/>
          </w:tcPr>
          <w:p w:rsidR="00FC61DD" w:rsidRPr="00F62756" w:rsidRDefault="00FC61DD" w:rsidP="00962208">
            <w:pPr>
              <w:jc w:val="center"/>
              <w:rPr>
                <w:rFonts w:ascii="Calibri" w:hAnsi="Calibri"/>
                <w:color w:val="000000"/>
                <w:sz w:val="20"/>
                <w:szCs w:val="20"/>
              </w:rPr>
            </w:pPr>
            <w:r w:rsidRPr="00F62756">
              <w:rPr>
                <w:rFonts w:ascii="Calibri" w:hAnsi="Calibri"/>
                <w:color w:val="000000"/>
                <w:sz w:val="20"/>
                <w:szCs w:val="20"/>
              </w:rPr>
              <w:t>9</w:t>
            </w:r>
          </w:p>
        </w:tc>
        <w:tc>
          <w:tcPr>
            <w:tcW w:w="3081" w:type="dxa"/>
          </w:tcPr>
          <w:p w:rsidR="00FC61DD" w:rsidRPr="00F62756" w:rsidRDefault="00FC61DD" w:rsidP="00807BAA">
            <w:pPr>
              <w:pStyle w:val="ListParagraph"/>
              <w:numPr>
                <w:ilvl w:val="0"/>
                <w:numId w:val="5"/>
              </w:numPr>
              <w:spacing w:after="0" w:line="240" w:lineRule="auto"/>
              <w:rPr>
                <w:rFonts w:ascii="Calibri" w:eastAsia="Times New Roman" w:hAnsi="Calibri" w:cs="Times New Roman"/>
                <w:color w:val="000000"/>
                <w:sz w:val="20"/>
                <w:szCs w:val="20"/>
                <w:lang w:eastAsia="en-AU"/>
              </w:rPr>
            </w:pPr>
          </w:p>
        </w:tc>
      </w:tr>
      <w:tr w:rsidR="00FC61DD" w:rsidTr="00962208">
        <w:tc>
          <w:tcPr>
            <w:tcW w:w="3227" w:type="dxa"/>
          </w:tcPr>
          <w:p w:rsidR="00FC61DD" w:rsidRPr="00F62756" w:rsidRDefault="00FC61DD" w:rsidP="00962208">
            <w:pPr>
              <w:rPr>
                <w:rFonts w:ascii="Calibri" w:hAnsi="Calibri"/>
                <w:sz w:val="20"/>
                <w:szCs w:val="20"/>
              </w:rPr>
            </w:pPr>
            <w:r w:rsidRPr="00F62756">
              <w:rPr>
                <w:rFonts w:ascii="Calibri" w:hAnsi="Calibri"/>
                <w:sz w:val="20"/>
                <w:szCs w:val="20"/>
              </w:rPr>
              <w:t>Nest hollow competition</w:t>
            </w:r>
          </w:p>
        </w:tc>
        <w:tc>
          <w:tcPr>
            <w:tcW w:w="2934" w:type="dxa"/>
            <w:vAlign w:val="center"/>
          </w:tcPr>
          <w:p w:rsidR="00FC61DD" w:rsidRPr="00F62756" w:rsidRDefault="00FC61DD" w:rsidP="00962208">
            <w:pPr>
              <w:jc w:val="center"/>
              <w:rPr>
                <w:rFonts w:ascii="Calibri" w:hAnsi="Calibri"/>
                <w:color w:val="000000"/>
                <w:sz w:val="20"/>
                <w:szCs w:val="20"/>
              </w:rPr>
            </w:pPr>
            <w:r w:rsidRPr="00F62756">
              <w:rPr>
                <w:rFonts w:ascii="Calibri" w:hAnsi="Calibri"/>
                <w:color w:val="000000"/>
                <w:sz w:val="20"/>
                <w:szCs w:val="20"/>
              </w:rPr>
              <w:t>8</w:t>
            </w:r>
          </w:p>
        </w:tc>
        <w:tc>
          <w:tcPr>
            <w:tcW w:w="3081" w:type="dxa"/>
          </w:tcPr>
          <w:p w:rsidR="00FC61DD" w:rsidRPr="00F62756" w:rsidRDefault="00FC61DD" w:rsidP="00807BAA">
            <w:pPr>
              <w:pStyle w:val="ListParagraph"/>
              <w:numPr>
                <w:ilvl w:val="0"/>
                <w:numId w:val="5"/>
              </w:numPr>
              <w:spacing w:after="0" w:line="240" w:lineRule="auto"/>
              <w:rPr>
                <w:rFonts w:ascii="Calibri" w:eastAsia="Times New Roman" w:hAnsi="Calibri" w:cs="Times New Roman"/>
                <w:color w:val="000000"/>
                <w:sz w:val="20"/>
                <w:szCs w:val="20"/>
                <w:lang w:eastAsia="en-AU"/>
              </w:rPr>
            </w:pPr>
          </w:p>
        </w:tc>
      </w:tr>
      <w:tr w:rsidR="00FC61DD" w:rsidTr="00962208">
        <w:tc>
          <w:tcPr>
            <w:tcW w:w="3227" w:type="dxa"/>
          </w:tcPr>
          <w:p w:rsidR="00FC61DD" w:rsidRPr="00F62756" w:rsidRDefault="00FC61DD" w:rsidP="00962208">
            <w:pPr>
              <w:rPr>
                <w:rFonts w:ascii="Calibri" w:hAnsi="Calibri"/>
                <w:sz w:val="20"/>
                <w:szCs w:val="20"/>
              </w:rPr>
            </w:pPr>
            <w:r w:rsidRPr="00F62756">
              <w:rPr>
                <w:rFonts w:ascii="Calibri" w:hAnsi="Calibri"/>
                <w:sz w:val="20"/>
                <w:szCs w:val="20"/>
              </w:rPr>
              <w:t>Illegal kills</w:t>
            </w:r>
          </w:p>
        </w:tc>
        <w:tc>
          <w:tcPr>
            <w:tcW w:w="2934" w:type="dxa"/>
            <w:vAlign w:val="center"/>
          </w:tcPr>
          <w:p w:rsidR="00FC61DD" w:rsidRPr="00F62756" w:rsidRDefault="00FC61DD" w:rsidP="00962208">
            <w:pPr>
              <w:jc w:val="center"/>
              <w:rPr>
                <w:rFonts w:ascii="Calibri" w:hAnsi="Calibri"/>
                <w:color w:val="000000"/>
                <w:sz w:val="20"/>
                <w:szCs w:val="20"/>
              </w:rPr>
            </w:pPr>
            <w:r w:rsidRPr="00F62756">
              <w:rPr>
                <w:rFonts w:ascii="Calibri" w:hAnsi="Calibri"/>
                <w:color w:val="000000"/>
                <w:sz w:val="20"/>
                <w:szCs w:val="20"/>
              </w:rPr>
              <w:t>6</w:t>
            </w:r>
          </w:p>
        </w:tc>
        <w:tc>
          <w:tcPr>
            <w:tcW w:w="3081" w:type="dxa"/>
          </w:tcPr>
          <w:p w:rsidR="00FC61DD" w:rsidRPr="00F62756" w:rsidRDefault="00FC61DD" w:rsidP="00807BAA">
            <w:pPr>
              <w:pStyle w:val="ListParagraph"/>
              <w:numPr>
                <w:ilvl w:val="0"/>
                <w:numId w:val="5"/>
              </w:numPr>
              <w:spacing w:after="0" w:line="240" w:lineRule="auto"/>
              <w:rPr>
                <w:rFonts w:ascii="Calibri" w:eastAsia="Times New Roman" w:hAnsi="Calibri" w:cs="Times New Roman"/>
                <w:color w:val="000000"/>
                <w:sz w:val="20"/>
                <w:szCs w:val="20"/>
                <w:lang w:eastAsia="en-AU"/>
              </w:rPr>
            </w:pPr>
          </w:p>
        </w:tc>
      </w:tr>
      <w:tr w:rsidR="00FC61DD" w:rsidTr="00962208">
        <w:tc>
          <w:tcPr>
            <w:tcW w:w="3227" w:type="dxa"/>
          </w:tcPr>
          <w:p w:rsidR="00FC61DD" w:rsidRPr="00F62756" w:rsidRDefault="00FC61DD" w:rsidP="00962208">
            <w:pPr>
              <w:rPr>
                <w:rFonts w:ascii="Calibri" w:hAnsi="Calibri"/>
                <w:sz w:val="20"/>
                <w:szCs w:val="20"/>
              </w:rPr>
            </w:pPr>
            <w:r w:rsidRPr="00F62756">
              <w:rPr>
                <w:rFonts w:ascii="Calibri" w:hAnsi="Calibri"/>
                <w:sz w:val="20"/>
                <w:szCs w:val="20"/>
              </w:rPr>
              <w:t>Collisions</w:t>
            </w:r>
          </w:p>
        </w:tc>
        <w:tc>
          <w:tcPr>
            <w:tcW w:w="2934" w:type="dxa"/>
            <w:vAlign w:val="center"/>
          </w:tcPr>
          <w:p w:rsidR="00FC61DD" w:rsidRPr="00F62756" w:rsidRDefault="00FC61DD" w:rsidP="00962208">
            <w:pPr>
              <w:jc w:val="center"/>
              <w:rPr>
                <w:rFonts w:ascii="Calibri" w:hAnsi="Calibri"/>
                <w:color w:val="000000"/>
                <w:sz w:val="20"/>
                <w:szCs w:val="20"/>
              </w:rPr>
            </w:pPr>
            <w:r w:rsidRPr="00F62756">
              <w:rPr>
                <w:rFonts w:ascii="Calibri" w:hAnsi="Calibri"/>
                <w:color w:val="000000"/>
                <w:sz w:val="20"/>
                <w:szCs w:val="20"/>
              </w:rPr>
              <w:t>6</w:t>
            </w:r>
          </w:p>
        </w:tc>
        <w:tc>
          <w:tcPr>
            <w:tcW w:w="3081" w:type="dxa"/>
          </w:tcPr>
          <w:p w:rsidR="00FC61DD" w:rsidRPr="00F62756" w:rsidRDefault="00FC61DD" w:rsidP="00807BAA">
            <w:pPr>
              <w:pStyle w:val="ListParagraph"/>
              <w:numPr>
                <w:ilvl w:val="0"/>
                <w:numId w:val="5"/>
              </w:numPr>
              <w:spacing w:after="0" w:line="240" w:lineRule="auto"/>
              <w:rPr>
                <w:rFonts w:ascii="Calibri" w:eastAsia="Times New Roman" w:hAnsi="Calibri" w:cs="Times New Roman"/>
                <w:color w:val="000000"/>
                <w:sz w:val="20"/>
                <w:szCs w:val="20"/>
                <w:lang w:eastAsia="en-AU"/>
              </w:rPr>
            </w:pPr>
          </w:p>
        </w:tc>
      </w:tr>
      <w:tr w:rsidR="00FC61DD" w:rsidTr="00962208">
        <w:tc>
          <w:tcPr>
            <w:tcW w:w="3227" w:type="dxa"/>
          </w:tcPr>
          <w:p w:rsidR="00FC61DD" w:rsidRPr="00F62756" w:rsidRDefault="00FC61DD" w:rsidP="00962208">
            <w:pPr>
              <w:rPr>
                <w:rFonts w:ascii="Calibri" w:hAnsi="Calibri"/>
                <w:sz w:val="20"/>
                <w:szCs w:val="20"/>
              </w:rPr>
            </w:pPr>
            <w:r w:rsidRPr="00F62756">
              <w:rPr>
                <w:rFonts w:ascii="Calibri" w:hAnsi="Calibri"/>
                <w:sz w:val="20"/>
                <w:szCs w:val="20"/>
              </w:rPr>
              <w:t>Diseases</w:t>
            </w:r>
          </w:p>
        </w:tc>
        <w:tc>
          <w:tcPr>
            <w:tcW w:w="2934" w:type="dxa"/>
            <w:vAlign w:val="center"/>
          </w:tcPr>
          <w:p w:rsidR="00FC61DD" w:rsidRPr="00F62756" w:rsidRDefault="00FC61DD" w:rsidP="00962208">
            <w:pPr>
              <w:jc w:val="center"/>
              <w:rPr>
                <w:rFonts w:ascii="Calibri" w:hAnsi="Calibri"/>
                <w:color w:val="000000"/>
                <w:sz w:val="20"/>
                <w:szCs w:val="20"/>
              </w:rPr>
            </w:pPr>
            <w:r w:rsidRPr="00F62756">
              <w:rPr>
                <w:rFonts w:ascii="Calibri" w:hAnsi="Calibri"/>
                <w:color w:val="000000"/>
                <w:sz w:val="20"/>
                <w:szCs w:val="20"/>
              </w:rPr>
              <w:t>6</w:t>
            </w:r>
          </w:p>
        </w:tc>
        <w:tc>
          <w:tcPr>
            <w:tcW w:w="3081" w:type="dxa"/>
          </w:tcPr>
          <w:p w:rsidR="00FC61DD" w:rsidRPr="00F62756" w:rsidRDefault="00FC61DD" w:rsidP="00807BAA">
            <w:pPr>
              <w:pStyle w:val="ListParagraph"/>
              <w:numPr>
                <w:ilvl w:val="0"/>
                <w:numId w:val="5"/>
              </w:numPr>
              <w:spacing w:after="0" w:line="240" w:lineRule="auto"/>
              <w:rPr>
                <w:rFonts w:ascii="Calibri" w:eastAsia="Times New Roman" w:hAnsi="Calibri" w:cs="Times New Roman"/>
                <w:color w:val="000000"/>
                <w:sz w:val="20"/>
                <w:szCs w:val="20"/>
                <w:lang w:eastAsia="en-AU"/>
              </w:rPr>
            </w:pPr>
          </w:p>
        </w:tc>
      </w:tr>
      <w:tr w:rsidR="00FC61DD" w:rsidTr="00962208">
        <w:tc>
          <w:tcPr>
            <w:tcW w:w="3227" w:type="dxa"/>
          </w:tcPr>
          <w:p w:rsidR="00FC61DD" w:rsidRPr="00F62756" w:rsidRDefault="00FC61DD" w:rsidP="00962208">
            <w:pPr>
              <w:rPr>
                <w:rFonts w:ascii="Calibri" w:hAnsi="Calibri"/>
                <w:sz w:val="20"/>
                <w:szCs w:val="20"/>
              </w:rPr>
            </w:pPr>
            <w:r w:rsidRPr="00F62756">
              <w:rPr>
                <w:rFonts w:ascii="Calibri" w:hAnsi="Calibri"/>
                <w:sz w:val="20"/>
                <w:szCs w:val="20"/>
              </w:rPr>
              <w:t>Climate change</w:t>
            </w:r>
          </w:p>
        </w:tc>
        <w:tc>
          <w:tcPr>
            <w:tcW w:w="2934" w:type="dxa"/>
            <w:vAlign w:val="center"/>
          </w:tcPr>
          <w:p w:rsidR="00FC61DD" w:rsidRPr="00F62756" w:rsidRDefault="00FC61DD" w:rsidP="00962208">
            <w:pPr>
              <w:jc w:val="center"/>
              <w:rPr>
                <w:rFonts w:ascii="Calibri" w:hAnsi="Calibri"/>
                <w:color w:val="000000"/>
                <w:sz w:val="20"/>
                <w:szCs w:val="20"/>
              </w:rPr>
            </w:pPr>
            <w:r w:rsidRPr="00F62756">
              <w:rPr>
                <w:rFonts w:ascii="Calibri" w:hAnsi="Calibri"/>
                <w:color w:val="000000"/>
                <w:sz w:val="20"/>
                <w:szCs w:val="20"/>
              </w:rPr>
              <w:t>5</w:t>
            </w:r>
          </w:p>
        </w:tc>
        <w:tc>
          <w:tcPr>
            <w:tcW w:w="3081" w:type="dxa"/>
          </w:tcPr>
          <w:p w:rsidR="00FC61DD" w:rsidRPr="00F62756" w:rsidRDefault="00FC61DD" w:rsidP="00807BAA">
            <w:pPr>
              <w:pStyle w:val="ListParagraph"/>
              <w:numPr>
                <w:ilvl w:val="0"/>
                <w:numId w:val="5"/>
              </w:numPr>
              <w:spacing w:after="0" w:line="240" w:lineRule="auto"/>
              <w:rPr>
                <w:rFonts w:ascii="Calibri" w:eastAsia="Times New Roman" w:hAnsi="Calibri" w:cs="Times New Roman"/>
                <w:color w:val="000000"/>
                <w:sz w:val="20"/>
                <w:szCs w:val="20"/>
                <w:lang w:eastAsia="en-AU"/>
              </w:rPr>
            </w:pPr>
            <w:r w:rsidRPr="00F62756">
              <w:rPr>
                <w:rFonts w:ascii="Calibri" w:eastAsia="Times New Roman" w:hAnsi="Calibri" w:cs="Times New Roman"/>
                <w:color w:val="000000"/>
                <w:sz w:val="20"/>
                <w:szCs w:val="20"/>
                <w:lang w:eastAsia="en-AU"/>
              </w:rPr>
              <w:t>Mid threat</w:t>
            </w:r>
          </w:p>
        </w:tc>
      </w:tr>
      <w:tr w:rsidR="00FC61DD" w:rsidTr="00962208">
        <w:tc>
          <w:tcPr>
            <w:tcW w:w="3227" w:type="dxa"/>
          </w:tcPr>
          <w:p w:rsidR="00FC61DD" w:rsidRPr="00F62756" w:rsidRDefault="00FC61DD" w:rsidP="00962208">
            <w:pPr>
              <w:rPr>
                <w:rFonts w:ascii="Calibri" w:hAnsi="Calibri"/>
                <w:color w:val="000000"/>
                <w:sz w:val="20"/>
                <w:szCs w:val="20"/>
              </w:rPr>
            </w:pPr>
            <w:r w:rsidRPr="00F62756">
              <w:rPr>
                <w:rFonts w:ascii="Calibri" w:hAnsi="Calibri"/>
                <w:color w:val="000000"/>
                <w:sz w:val="20"/>
                <w:szCs w:val="20"/>
              </w:rPr>
              <w:t>Competition</w:t>
            </w:r>
          </w:p>
        </w:tc>
        <w:tc>
          <w:tcPr>
            <w:tcW w:w="2934" w:type="dxa"/>
            <w:vAlign w:val="center"/>
          </w:tcPr>
          <w:p w:rsidR="00FC61DD" w:rsidRPr="00F62756" w:rsidRDefault="00FC61DD" w:rsidP="00962208">
            <w:pPr>
              <w:jc w:val="center"/>
              <w:rPr>
                <w:rFonts w:ascii="Calibri" w:hAnsi="Calibri"/>
                <w:color w:val="000000"/>
                <w:sz w:val="20"/>
                <w:szCs w:val="20"/>
              </w:rPr>
            </w:pPr>
            <w:r w:rsidRPr="00F62756">
              <w:rPr>
                <w:rFonts w:ascii="Calibri" w:hAnsi="Calibri"/>
                <w:color w:val="000000"/>
                <w:sz w:val="20"/>
                <w:szCs w:val="20"/>
              </w:rPr>
              <w:t>5</w:t>
            </w:r>
          </w:p>
        </w:tc>
        <w:tc>
          <w:tcPr>
            <w:tcW w:w="3081" w:type="dxa"/>
          </w:tcPr>
          <w:p w:rsidR="00FC61DD" w:rsidRPr="00F62756" w:rsidRDefault="00FC61DD" w:rsidP="00807BAA">
            <w:pPr>
              <w:pStyle w:val="ListParagraph"/>
              <w:numPr>
                <w:ilvl w:val="0"/>
                <w:numId w:val="5"/>
              </w:numPr>
              <w:spacing w:after="0" w:line="240" w:lineRule="auto"/>
              <w:rPr>
                <w:rFonts w:ascii="Calibri" w:eastAsia="Times New Roman" w:hAnsi="Calibri" w:cs="Times New Roman"/>
                <w:color w:val="000000"/>
                <w:sz w:val="20"/>
                <w:szCs w:val="20"/>
                <w:lang w:eastAsia="en-AU"/>
              </w:rPr>
            </w:pPr>
          </w:p>
        </w:tc>
      </w:tr>
      <w:tr w:rsidR="00FC61DD" w:rsidTr="00962208">
        <w:tc>
          <w:tcPr>
            <w:tcW w:w="3227" w:type="dxa"/>
          </w:tcPr>
          <w:p w:rsidR="00FC61DD" w:rsidRPr="00F62756" w:rsidRDefault="00FC61DD" w:rsidP="00962208">
            <w:pPr>
              <w:rPr>
                <w:rFonts w:ascii="Calibri" w:hAnsi="Calibri"/>
                <w:sz w:val="20"/>
                <w:szCs w:val="20"/>
              </w:rPr>
            </w:pPr>
            <w:r w:rsidRPr="00F62756">
              <w:rPr>
                <w:rFonts w:ascii="Calibri" w:hAnsi="Calibri"/>
                <w:sz w:val="20"/>
                <w:szCs w:val="20"/>
              </w:rPr>
              <w:t>PBFD</w:t>
            </w:r>
          </w:p>
        </w:tc>
        <w:tc>
          <w:tcPr>
            <w:tcW w:w="2934" w:type="dxa"/>
            <w:vAlign w:val="center"/>
          </w:tcPr>
          <w:p w:rsidR="00FC61DD" w:rsidRPr="00F62756" w:rsidRDefault="00FC61DD" w:rsidP="00962208">
            <w:pPr>
              <w:jc w:val="center"/>
              <w:rPr>
                <w:rFonts w:ascii="Calibri" w:hAnsi="Calibri"/>
                <w:color w:val="000000"/>
                <w:sz w:val="20"/>
                <w:szCs w:val="20"/>
              </w:rPr>
            </w:pPr>
            <w:r>
              <w:rPr>
                <w:rFonts w:ascii="Calibri" w:hAnsi="Calibri"/>
                <w:color w:val="000000"/>
                <w:sz w:val="20"/>
                <w:szCs w:val="20"/>
              </w:rPr>
              <w:t>4</w:t>
            </w:r>
          </w:p>
        </w:tc>
        <w:tc>
          <w:tcPr>
            <w:tcW w:w="3081" w:type="dxa"/>
          </w:tcPr>
          <w:p w:rsidR="00FC61DD" w:rsidRPr="00F62756" w:rsidRDefault="00FC61DD" w:rsidP="00807BAA">
            <w:pPr>
              <w:pStyle w:val="ListParagraph"/>
              <w:numPr>
                <w:ilvl w:val="0"/>
                <w:numId w:val="5"/>
              </w:numPr>
              <w:spacing w:after="0" w:line="240" w:lineRule="auto"/>
              <w:rPr>
                <w:rFonts w:ascii="Calibri" w:eastAsia="Times New Roman" w:hAnsi="Calibri" w:cs="Times New Roman"/>
                <w:color w:val="000000"/>
                <w:sz w:val="20"/>
                <w:szCs w:val="20"/>
                <w:lang w:eastAsia="en-AU"/>
              </w:rPr>
            </w:pPr>
          </w:p>
        </w:tc>
      </w:tr>
      <w:tr w:rsidR="00FC61DD" w:rsidTr="00962208">
        <w:tc>
          <w:tcPr>
            <w:tcW w:w="3227" w:type="dxa"/>
          </w:tcPr>
          <w:p w:rsidR="00FC61DD" w:rsidRPr="00F62756" w:rsidRDefault="00FC61DD" w:rsidP="00962208">
            <w:pPr>
              <w:rPr>
                <w:rFonts w:ascii="Calibri" w:hAnsi="Calibri"/>
                <w:sz w:val="20"/>
                <w:szCs w:val="20"/>
              </w:rPr>
            </w:pPr>
            <w:r w:rsidRPr="00F62756">
              <w:rPr>
                <w:rFonts w:ascii="Calibri" w:hAnsi="Calibri"/>
                <w:sz w:val="20"/>
                <w:szCs w:val="20"/>
              </w:rPr>
              <w:t>Stochastic events</w:t>
            </w:r>
          </w:p>
        </w:tc>
        <w:tc>
          <w:tcPr>
            <w:tcW w:w="2934" w:type="dxa"/>
            <w:vAlign w:val="center"/>
          </w:tcPr>
          <w:p w:rsidR="00FC61DD" w:rsidRPr="00F62756" w:rsidRDefault="00FC61DD" w:rsidP="00962208">
            <w:pPr>
              <w:jc w:val="center"/>
              <w:rPr>
                <w:rFonts w:ascii="Calibri" w:hAnsi="Calibri"/>
                <w:color w:val="000000"/>
                <w:sz w:val="20"/>
                <w:szCs w:val="20"/>
              </w:rPr>
            </w:pPr>
            <w:r w:rsidRPr="00F62756">
              <w:rPr>
                <w:rFonts w:ascii="Calibri" w:hAnsi="Calibri"/>
                <w:color w:val="000000"/>
                <w:sz w:val="20"/>
                <w:szCs w:val="20"/>
              </w:rPr>
              <w:t>3</w:t>
            </w:r>
          </w:p>
        </w:tc>
        <w:tc>
          <w:tcPr>
            <w:tcW w:w="3081" w:type="dxa"/>
          </w:tcPr>
          <w:p w:rsidR="00FC61DD" w:rsidRPr="00F62756" w:rsidRDefault="00FC61DD" w:rsidP="00807BAA">
            <w:pPr>
              <w:pStyle w:val="ListParagraph"/>
              <w:numPr>
                <w:ilvl w:val="0"/>
                <w:numId w:val="5"/>
              </w:numPr>
              <w:spacing w:after="0" w:line="240" w:lineRule="auto"/>
              <w:rPr>
                <w:rFonts w:ascii="Calibri" w:eastAsia="Times New Roman" w:hAnsi="Calibri" w:cs="Times New Roman"/>
                <w:color w:val="000000"/>
                <w:sz w:val="20"/>
                <w:szCs w:val="20"/>
                <w:lang w:eastAsia="en-AU"/>
              </w:rPr>
            </w:pPr>
          </w:p>
        </w:tc>
      </w:tr>
      <w:tr w:rsidR="00FC61DD" w:rsidTr="00962208">
        <w:tc>
          <w:tcPr>
            <w:tcW w:w="3227" w:type="dxa"/>
          </w:tcPr>
          <w:p w:rsidR="00FC61DD" w:rsidRPr="00F62756" w:rsidRDefault="00FC61DD" w:rsidP="00962208">
            <w:pPr>
              <w:rPr>
                <w:rFonts w:ascii="Calibri" w:hAnsi="Calibri"/>
                <w:sz w:val="20"/>
                <w:szCs w:val="20"/>
              </w:rPr>
            </w:pPr>
            <w:r w:rsidRPr="00F62756">
              <w:rPr>
                <w:rFonts w:ascii="Calibri" w:hAnsi="Calibri"/>
                <w:sz w:val="20"/>
                <w:szCs w:val="20"/>
              </w:rPr>
              <w:t>Tree health</w:t>
            </w:r>
          </w:p>
        </w:tc>
        <w:tc>
          <w:tcPr>
            <w:tcW w:w="2934" w:type="dxa"/>
            <w:vAlign w:val="center"/>
          </w:tcPr>
          <w:p w:rsidR="00FC61DD" w:rsidRPr="00F62756" w:rsidRDefault="00FC61DD" w:rsidP="00962208">
            <w:pPr>
              <w:jc w:val="center"/>
              <w:rPr>
                <w:rFonts w:ascii="Calibri" w:hAnsi="Calibri"/>
                <w:color w:val="000000"/>
                <w:sz w:val="20"/>
                <w:szCs w:val="20"/>
              </w:rPr>
            </w:pPr>
            <w:r w:rsidRPr="00F62756">
              <w:rPr>
                <w:rFonts w:ascii="Calibri" w:hAnsi="Calibri"/>
                <w:color w:val="000000"/>
                <w:sz w:val="20"/>
                <w:szCs w:val="20"/>
              </w:rPr>
              <w:t>3</w:t>
            </w:r>
          </w:p>
        </w:tc>
        <w:tc>
          <w:tcPr>
            <w:tcW w:w="3081" w:type="dxa"/>
          </w:tcPr>
          <w:p w:rsidR="00FC61DD" w:rsidRPr="00F62756" w:rsidRDefault="00FC61DD" w:rsidP="00807BAA">
            <w:pPr>
              <w:pStyle w:val="ListParagraph"/>
              <w:numPr>
                <w:ilvl w:val="0"/>
                <w:numId w:val="5"/>
              </w:numPr>
              <w:spacing w:after="0" w:line="240" w:lineRule="auto"/>
              <w:rPr>
                <w:rFonts w:ascii="Calibri" w:eastAsia="Times New Roman" w:hAnsi="Calibri" w:cs="Times New Roman"/>
                <w:color w:val="000000"/>
                <w:sz w:val="20"/>
                <w:szCs w:val="20"/>
                <w:lang w:eastAsia="en-AU"/>
              </w:rPr>
            </w:pPr>
          </w:p>
        </w:tc>
      </w:tr>
      <w:tr w:rsidR="00FC61DD" w:rsidTr="00962208">
        <w:tc>
          <w:tcPr>
            <w:tcW w:w="3227" w:type="dxa"/>
          </w:tcPr>
          <w:p w:rsidR="00FC61DD" w:rsidRPr="00F62756" w:rsidRDefault="00FC61DD" w:rsidP="00962208">
            <w:pPr>
              <w:rPr>
                <w:rFonts w:ascii="Calibri" w:hAnsi="Calibri"/>
                <w:sz w:val="20"/>
                <w:szCs w:val="20"/>
              </w:rPr>
            </w:pPr>
            <w:r w:rsidRPr="00F62756">
              <w:rPr>
                <w:rFonts w:ascii="Calibri" w:hAnsi="Calibri"/>
                <w:sz w:val="20"/>
                <w:szCs w:val="20"/>
              </w:rPr>
              <w:t>Loss of genetic diversity</w:t>
            </w:r>
          </w:p>
        </w:tc>
        <w:tc>
          <w:tcPr>
            <w:tcW w:w="2934" w:type="dxa"/>
            <w:vAlign w:val="center"/>
          </w:tcPr>
          <w:p w:rsidR="00FC61DD" w:rsidRPr="00F62756" w:rsidRDefault="00FC61DD" w:rsidP="00962208">
            <w:pPr>
              <w:jc w:val="center"/>
              <w:rPr>
                <w:rFonts w:ascii="Calibri" w:hAnsi="Calibri"/>
                <w:color w:val="000000"/>
                <w:sz w:val="20"/>
                <w:szCs w:val="20"/>
              </w:rPr>
            </w:pPr>
            <w:r w:rsidRPr="00F62756">
              <w:rPr>
                <w:rFonts w:ascii="Calibri" w:hAnsi="Calibri"/>
                <w:color w:val="000000"/>
                <w:sz w:val="20"/>
                <w:szCs w:val="20"/>
              </w:rPr>
              <w:t>3</w:t>
            </w:r>
          </w:p>
        </w:tc>
        <w:tc>
          <w:tcPr>
            <w:tcW w:w="3081" w:type="dxa"/>
          </w:tcPr>
          <w:p w:rsidR="00FC61DD" w:rsidRPr="00F62756" w:rsidRDefault="00FC61DD" w:rsidP="00807BAA">
            <w:pPr>
              <w:pStyle w:val="ListParagraph"/>
              <w:numPr>
                <w:ilvl w:val="0"/>
                <w:numId w:val="5"/>
              </w:numPr>
              <w:spacing w:after="0" w:line="240" w:lineRule="auto"/>
              <w:rPr>
                <w:rFonts w:ascii="Calibri" w:eastAsia="Times New Roman" w:hAnsi="Calibri" w:cs="Times New Roman"/>
                <w:color w:val="000000"/>
                <w:sz w:val="20"/>
                <w:szCs w:val="20"/>
                <w:lang w:eastAsia="en-AU"/>
              </w:rPr>
            </w:pPr>
          </w:p>
        </w:tc>
      </w:tr>
      <w:tr w:rsidR="00FC61DD" w:rsidTr="00962208">
        <w:tc>
          <w:tcPr>
            <w:tcW w:w="3227" w:type="dxa"/>
          </w:tcPr>
          <w:p w:rsidR="00FC61DD" w:rsidRPr="00F62756" w:rsidRDefault="00FC61DD" w:rsidP="00962208">
            <w:pPr>
              <w:rPr>
                <w:rFonts w:ascii="Calibri" w:hAnsi="Calibri"/>
                <w:sz w:val="20"/>
                <w:szCs w:val="20"/>
              </w:rPr>
            </w:pPr>
            <w:r w:rsidRPr="00F62756">
              <w:rPr>
                <w:rFonts w:ascii="Calibri" w:hAnsi="Calibri"/>
                <w:sz w:val="20"/>
                <w:szCs w:val="20"/>
              </w:rPr>
              <w:t>Inadequate knowledge</w:t>
            </w:r>
          </w:p>
        </w:tc>
        <w:tc>
          <w:tcPr>
            <w:tcW w:w="2934" w:type="dxa"/>
            <w:vAlign w:val="center"/>
          </w:tcPr>
          <w:p w:rsidR="00FC61DD" w:rsidRPr="00F62756" w:rsidRDefault="00FC61DD" w:rsidP="00962208">
            <w:pPr>
              <w:jc w:val="center"/>
              <w:rPr>
                <w:rFonts w:ascii="Calibri" w:hAnsi="Calibri"/>
                <w:color w:val="000000"/>
                <w:sz w:val="20"/>
                <w:szCs w:val="20"/>
              </w:rPr>
            </w:pPr>
            <w:r w:rsidRPr="00F62756">
              <w:rPr>
                <w:rFonts w:ascii="Calibri" w:hAnsi="Calibri"/>
                <w:color w:val="000000"/>
                <w:sz w:val="20"/>
                <w:szCs w:val="20"/>
              </w:rPr>
              <w:t>2</w:t>
            </w:r>
          </w:p>
        </w:tc>
        <w:tc>
          <w:tcPr>
            <w:tcW w:w="3081" w:type="dxa"/>
          </w:tcPr>
          <w:p w:rsidR="00FC61DD" w:rsidRPr="00F62756" w:rsidRDefault="00FC61DD" w:rsidP="00807BAA">
            <w:pPr>
              <w:pStyle w:val="ListParagraph"/>
              <w:numPr>
                <w:ilvl w:val="0"/>
                <w:numId w:val="5"/>
              </w:numPr>
              <w:spacing w:after="0" w:line="240" w:lineRule="auto"/>
              <w:rPr>
                <w:rFonts w:ascii="Calibri" w:eastAsia="Times New Roman" w:hAnsi="Calibri" w:cs="Times New Roman"/>
                <w:color w:val="000000"/>
                <w:sz w:val="20"/>
                <w:szCs w:val="20"/>
                <w:lang w:eastAsia="en-AU"/>
              </w:rPr>
            </w:pPr>
          </w:p>
        </w:tc>
      </w:tr>
      <w:tr w:rsidR="00FC61DD" w:rsidTr="00962208">
        <w:tc>
          <w:tcPr>
            <w:tcW w:w="3227" w:type="dxa"/>
          </w:tcPr>
          <w:p w:rsidR="00FC61DD" w:rsidRPr="00F62756" w:rsidRDefault="00FC61DD" w:rsidP="00962208">
            <w:pPr>
              <w:rPr>
                <w:rFonts w:ascii="Calibri" w:hAnsi="Calibri"/>
                <w:sz w:val="20"/>
                <w:szCs w:val="20"/>
              </w:rPr>
            </w:pPr>
            <w:r w:rsidRPr="00F62756">
              <w:rPr>
                <w:rFonts w:ascii="Calibri" w:hAnsi="Calibri"/>
                <w:sz w:val="20"/>
                <w:szCs w:val="20"/>
              </w:rPr>
              <w:t>Disturbance around nesting colonies</w:t>
            </w:r>
          </w:p>
        </w:tc>
        <w:tc>
          <w:tcPr>
            <w:tcW w:w="2934" w:type="dxa"/>
            <w:vAlign w:val="center"/>
          </w:tcPr>
          <w:p w:rsidR="00FC61DD" w:rsidRPr="00F62756" w:rsidRDefault="00FC61DD" w:rsidP="00962208">
            <w:pPr>
              <w:jc w:val="center"/>
              <w:rPr>
                <w:rFonts w:ascii="Calibri" w:hAnsi="Calibri"/>
                <w:color w:val="000000"/>
                <w:sz w:val="20"/>
                <w:szCs w:val="20"/>
              </w:rPr>
            </w:pPr>
            <w:r w:rsidRPr="00F62756">
              <w:rPr>
                <w:rFonts w:ascii="Calibri" w:hAnsi="Calibri"/>
                <w:color w:val="000000"/>
                <w:sz w:val="20"/>
                <w:szCs w:val="20"/>
              </w:rPr>
              <w:t>2</w:t>
            </w:r>
          </w:p>
        </w:tc>
        <w:tc>
          <w:tcPr>
            <w:tcW w:w="3081" w:type="dxa"/>
          </w:tcPr>
          <w:p w:rsidR="00FC61DD" w:rsidRPr="00F62756" w:rsidRDefault="00FC61DD" w:rsidP="00807BAA">
            <w:pPr>
              <w:pStyle w:val="ListParagraph"/>
              <w:numPr>
                <w:ilvl w:val="0"/>
                <w:numId w:val="5"/>
              </w:numPr>
              <w:spacing w:after="0" w:line="240" w:lineRule="auto"/>
              <w:rPr>
                <w:rFonts w:ascii="Calibri" w:eastAsia="Times New Roman" w:hAnsi="Calibri" w:cs="Times New Roman"/>
                <w:color w:val="000000"/>
                <w:sz w:val="20"/>
                <w:szCs w:val="20"/>
                <w:lang w:eastAsia="en-AU"/>
              </w:rPr>
            </w:pPr>
          </w:p>
        </w:tc>
      </w:tr>
      <w:tr w:rsidR="00FC61DD" w:rsidTr="00962208">
        <w:tc>
          <w:tcPr>
            <w:tcW w:w="3227" w:type="dxa"/>
          </w:tcPr>
          <w:p w:rsidR="00FC61DD" w:rsidRPr="00F62756" w:rsidRDefault="00FC61DD" w:rsidP="00962208">
            <w:pPr>
              <w:rPr>
                <w:rFonts w:ascii="Calibri" w:hAnsi="Calibri"/>
                <w:color w:val="000000"/>
                <w:sz w:val="20"/>
                <w:szCs w:val="20"/>
              </w:rPr>
            </w:pPr>
            <w:r w:rsidRPr="00F62756">
              <w:rPr>
                <w:rFonts w:ascii="Calibri" w:hAnsi="Calibri"/>
                <w:color w:val="000000"/>
                <w:sz w:val="20"/>
                <w:szCs w:val="20"/>
              </w:rPr>
              <w:t>Food shortages</w:t>
            </w:r>
          </w:p>
        </w:tc>
        <w:tc>
          <w:tcPr>
            <w:tcW w:w="2934" w:type="dxa"/>
            <w:vAlign w:val="center"/>
          </w:tcPr>
          <w:p w:rsidR="00FC61DD" w:rsidRPr="00F62756" w:rsidRDefault="00FC61DD" w:rsidP="00962208">
            <w:pPr>
              <w:jc w:val="center"/>
              <w:rPr>
                <w:rFonts w:ascii="Calibri" w:hAnsi="Calibri"/>
                <w:color w:val="000000"/>
                <w:sz w:val="20"/>
                <w:szCs w:val="20"/>
              </w:rPr>
            </w:pPr>
            <w:r w:rsidRPr="00F62756">
              <w:rPr>
                <w:rFonts w:ascii="Calibri" w:hAnsi="Calibri"/>
                <w:color w:val="000000"/>
                <w:sz w:val="20"/>
                <w:szCs w:val="20"/>
              </w:rPr>
              <w:t>2</w:t>
            </w:r>
          </w:p>
        </w:tc>
        <w:tc>
          <w:tcPr>
            <w:tcW w:w="3081" w:type="dxa"/>
          </w:tcPr>
          <w:p w:rsidR="00FC61DD" w:rsidRPr="00F62756" w:rsidRDefault="00FC61DD" w:rsidP="00807BAA">
            <w:pPr>
              <w:pStyle w:val="ListParagraph"/>
              <w:numPr>
                <w:ilvl w:val="0"/>
                <w:numId w:val="5"/>
              </w:numPr>
              <w:spacing w:after="0" w:line="240" w:lineRule="auto"/>
              <w:rPr>
                <w:rFonts w:ascii="Calibri" w:eastAsia="Times New Roman" w:hAnsi="Calibri" w:cs="Times New Roman"/>
                <w:color w:val="000000"/>
                <w:sz w:val="20"/>
                <w:szCs w:val="20"/>
                <w:lang w:eastAsia="en-AU"/>
              </w:rPr>
            </w:pPr>
          </w:p>
        </w:tc>
      </w:tr>
      <w:tr w:rsidR="00FC61DD" w:rsidTr="00962208">
        <w:tc>
          <w:tcPr>
            <w:tcW w:w="3227" w:type="dxa"/>
          </w:tcPr>
          <w:p w:rsidR="00FC61DD" w:rsidRPr="00F62756" w:rsidRDefault="00FC61DD" w:rsidP="00962208">
            <w:pPr>
              <w:rPr>
                <w:rFonts w:ascii="Calibri" w:hAnsi="Calibri"/>
                <w:color w:val="000000"/>
                <w:sz w:val="20"/>
                <w:szCs w:val="20"/>
              </w:rPr>
            </w:pPr>
            <w:r w:rsidRPr="00F62756">
              <w:rPr>
                <w:rFonts w:ascii="Calibri" w:hAnsi="Calibri"/>
                <w:color w:val="000000"/>
                <w:sz w:val="20"/>
                <w:szCs w:val="20"/>
              </w:rPr>
              <w:t>Lighting</w:t>
            </w:r>
          </w:p>
        </w:tc>
        <w:tc>
          <w:tcPr>
            <w:tcW w:w="2934" w:type="dxa"/>
            <w:vAlign w:val="center"/>
          </w:tcPr>
          <w:p w:rsidR="00FC61DD" w:rsidRPr="00F62756" w:rsidRDefault="00FC61DD" w:rsidP="00962208">
            <w:pPr>
              <w:jc w:val="center"/>
              <w:rPr>
                <w:rFonts w:ascii="Calibri" w:hAnsi="Calibri"/>
                <w:color w:val="000000"/>
                <w:sz w:val="20"/>
                <w:szCs w:val="20"/>
              </w:rPr>
            </w:pPr>
            <w:r w:rsidRPr="00F62756">
              <w:rPr>
                <w:rFonts w:ascii="Calibri" w:hAnsi="Calibri"/>
                <w:color w:val="000000"/>
                <w:sz w:val="20"/>
                <w:szCs w:val="20"/>
              </w:rPr>
              <w:t>1</w:t>
            </w:r>
          </w:p>
        </w:tc>
        <w:tc>
          <w:tcPr>
            <w:tcW w:w="3081" w:type="dxa"/>
          </w:tcPr>
          <w:p w:rsidR="00FC61DD" w:rsidRPr="00F62756" w:rsidRDefault="00FC61DD" w:rsidP="00807BAA">
            <w:pPr>
              <w:pStyle w:val="ListParagraph"/>
              <w:numPr>
                <w:ilvl w:val="0"/>
                <w:numId w:val="5"/>
              </w:numPr>
              <w:spacing w:after="0" w:line="240" w:lineRule="auto"/>
              <w:rPr>
                <w:rFonts w:ascii="Calibri" w:eastAsia="Times New Roman" w:hAnsi="Calibri" w:cs="Times New Roman"/>
                <w:color w:val="000000"/>
                <w:sz w:val="20"/>
                <w:szCs w:val="20"/>
                <w:lang w:eastAsia="en-AU"/>
              </w:rPr>
            </w:pPr>
            <w:r w:rsidRPr="00F62756">
              <w:rPr>
                <w:rFonts w:ascii="Calibri" w:eastAsia="Times New Roman" w:hAnsi="Calibri" w:cs="Times New Roman"/>
                <w:color w:val="000000"/>
                <w:sz w:val="20"/>
                <w:szCs w:val="20"/>
                <w:lang w:eastAsia="en-AU"/>
              </w:rPr>
              <w:t>Lowest threat</w:t>
            </w:r>
          </w:p>
        </w:tc>
      </w:tr>
    </w:tbl>
    <w:p w:rsidR="00FC61DD" w:rsidRDefault="00FC61DD" w:rsidP="00FC61DD"/>
    <w:p w:rsidR="00FC61DD" w:rsidRDefault="00FC61DD" w:rsidP="00FC61DD">
      <w:r w:rsidRPr="00534842">
        <w:t>Figure 3: The threat level</w:t>
      </w:r>
    </w:p>
    <w:p w:rsidR="00FC61DD" w:rsidRDefault="00FC61DD" w:rsidP="00FC61DD">
      <w:r w:rsidRPr="008C544B">
        <w:rPr>
          <w:noProof/>
        </w:rPr>
        <w:drawing>
          <wp:inline distT="0" distB="0" distL="0" distR="0">
            <wp:extent cx="5657850" cy="4905375"/>
            <wp:effectExtent l="57150" t="38100" r="38100" b="9525"/>
            <wp:docPr id="5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C61DD" w:rsidRDefault="00FC61DD" w:rsidP="00FC61DD">
      <w:pPr>
        <w:pStyle w:val="Heading1"/>
        <w:spacing w:before="2" w:after="2"/>
      </w:pPr>
      <w:bookmarkStart w:id="202" w:name="_Toc256000779"/>
      <w:bookmarkStart w:id="203" w:name="_Toc256000723"/>
      <w:bookmarkStart w:id="204" w:name="_Toc256000633"/>
      <w:bookmarkStart w:id="205" w:name="_Toc256000577"/>
      <w:bookmarkStart w:id="206" w:name="_Toc256000487"/>
      <w:bookmarkStart w:id="207" w:name="_Toc256000431"/>
      <w:bookmarkStart w:id="208" w:name="_Toc256000341"/>
      <w:bookmarkStart w:id="209" w:name="_Toc256000280"/>
      <w:bookmarkStart w:id="210" w:name="_Toc256000195"/>
      <w:bookmarkStart w:id="211" w:name="_Toc256000138"/>
      <w:bookmarkStart w:id="212" w:name="_Toc256000053"/>
      <w:bookmarkStart w:id="213" w:name="_Toc433279573"/>
      <w:bookmarkStart w:id="214" w:name="_Toc433290164"/>
      <w:bookmarkStart w:id="215" w:name="_Toc443634417"/>
      <w:r>
        <w:lastRenderedPageBreak/>
        <w:t>Part D – Parrots without Recovery Plans</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rsidR="00FC61DD" w:rsidRDefault="00FC61DD" w:rsidP="00FC61DD"/>
    <w:p w:rsidR="00FC61DD" w:rsidRDefault="00FC61DD" w:rsidP="00FC61DD">
      <w:pPr>
        <w:pStyle w:val="Heading2"/>
        <w:spacing w:before="0"/>
      </w:pPr>
      <w:bookmarkStart w:id="216" w:name="_Toc256000780"/>
      <w:bookmarkStart w:id="217" w:name="_Toc256000724"/>
      <w:bookmarkStart w:id="218" w:name="_Toc256000634"/>
      <w:bookmarkStart w:id="219" w:name="_Toc256000578"/>
      <w:bookmarkStart w:id="220" w:name="_Toc256000488"/>
      <w:bookmarkStart w:id="221" w:name="_Toc256000432"/>
      <w:bookmarkStart w:id="222" w:name="_Toc256000342"/>
      <w:bookmarkStart w:id="223" w:name="_Toc256000281"/>
      <w:bookmarkStart w:id="224" w:name="_Toc256000196"/>
      <w:bookmarkStart w:id="225" w:name="_Toc256000139"/>
      <w:bookmarkStart w:id="226" w:name="_Toc256000054"/>
      <w:bookmarkStart w:id="227" w:name="_Toc433279574"/>
      <w:bookmarkStart w:id="228" w:name="_Toc433290165"/>
      <w:bookmarkStart w:id="229" w:name="_Toc443634418"/>
      <w:r>
        <w:t>Conservation a</w:t>
      </w:r>
      <w:r w:rsidRPr="00E13D9E">
        <w:t>dvice</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rsidR="00FC61DD" w:rsidRDefault="00FC61DD" w:rsidP="00FC61DD"/>
    <w:p w:rsidR="00FC61DD" w:rsidRDefault="00FC61DD" w:rsidP="00FC61DD">
      <w:r>
        <w:t xml:space="preserve">As it currently stands, the night parrot and the princess parrot do not have recovery plans due to the lack of reliable knowledge and information on these parrots including life history, </w:t>
      </w:r>
      <w:r w:rsidRPr="00DF19BB">
        <w:t xml:space="preserve">taxonomic relationships, </w:t>
      </w:r>
      <w:r>
        <w:t>d</w:t>
      </w:r>
      <w:r w:rsidRPr="00DF19BB">
        <w:t>istribution</w:t>
      </w:r>
      <w:r>
        <w:t xml:space="preserve"> and population</w:t>
      </w:r>
      <w:r w:rsidRPr="00DF19BB">
        <w:t xml:space="preserve">, habitat and movements, </w:t>
      </w:r>
      <w:r>
        <w:t>b</w:t>
      </w:r>
      <w:r w:rsidRPr="00DF19BB">
        <w:t>iology and ecology,</w:t>
      </w:r>
      <w:r>
        <w:rPr>
          <w:sz w:val="20"/>
          <w:szCs w:val="20"/>
        </w:rPr>
        <w:t xml:space="preserve"> </w:t>
      </w:r>
      <w:r>
        <w:t>threats, as well as management requirements.</w:t>
      </w:r>
    </w:p>
    <w:p w:rsidR="00FC61DD" w:rsidRDefault="00FC61DD" w:rsidP="00FC61DD"/>
    <w:p w:rsidR="00FC61DD" w:rsidRDefault="00FC61DD" w:rsidP="00FC61DD">
      <w:r>
        <w:t>In the absence of a recovery plan, the next most available and reliable source of information, other than statements from parrot specialists, is conservation a</w:t>
      </w:r>
      <w:r w:rsidRPr="00E13D9E">
        <w:t>dvice</w:t>
      </w:r>
      <w:r>
        <w:t>s. Conservation advices provide</w:t>
      </w:r>
      <w:r w:rsidRPr="00863330">
        <w:t xml:space="preserve"> guidance on immediate recovery and threat abatement activities that can be undertaken to ensure the conservation of a newly listed species or ecological community. When a native species or ecological community is listed as threatened under the Commonwealth </w:t>
      </w:r>
      <w:r w:rsidRPr="00F12CF1">
        <w:rPr>
          <w:iCs/>
        </w:rPr>
        <w:t>EPBC Act</w:t>
      </w:r>
      <w:r w:rsidRPr="00863330">
        <w:t xml:space="preserve">, </w:t>
      </w:r>
      <w:r>
        <w:t xml:space="preserve">a </w:t>
      </w:r>
      <w:r w:rsidRPr="00863330">
        <w:t>conservation advice is d</w:t>
      </w:r>
      <w:r>
        <w:t>eveloped to assist its recovery (</w:t>
      </w:r>
      <w:r w:rsidRPr="00863330">
        <w:t>Department of the Environment 2015d).</w:t>
      </w:r>
      <w:r>
        <w:t xml:space="preserve"> The c</w:t>
      </w:r>
      <w:r w:rsidRPr="00E13D9E">
        <w:t xml:space="preserve">onservation </w:t>
      </w:r>
      <w:r>
        <w:t>a</w:t>
      </w:r>
      <w:r w:rsidRPr="00E13D9E">
        <w:t>dvice</w:t>
      </w:r>
      <w:r>
        <w:t>s for the night parrot and the princess parrot have been used in gathering information on their threats.</w:t>
      </w:r>
    </w:p>
    <w:p w:rsidR="00FC61DD" w:rsidRDefault="00FC61DD" w:rsidP="00FC61DD">
      <w:pPr>
        <w:pStyle w:val="Heading2"/>
      </w:pPr>
      <w:bookmarkStart w:id="230" w:name="_Toc256000781"/>
      <w:bookmarkStart w:id="231" w:name="_Toc256000725"/>
      <w:bookmarkStart w:id="232" w:name="_Toc256000635"/>
      <w:bookmarkStart w:id="233" w:name="_Toc256000579"/>
      <w:bookmarkStart w:id="234" w:name="_Toc256000489"/>
      <w:bookmarkStart w:id="235" w:name="_Toc256000433"/>
      <w:bookmarkStart w:id="236" w:name="_Toc256000343"/>
      <w:bookmarkStart w:id="237" w:name="_Toc256000282"/>
      <w:bookmarkStart w:id="238" w:name="_Toc256000197"/>
      <w:bookmarkStart w:id="239" w:name="_Toc256000140"/>
      <w:bookmarkStart w:id="240" w:name="_Toc256000055"/>
      <w:bookmarkStart w:id="241" w:name="_Toc433279575"/>
      <w:bookmarkStart w:id="242" w:name="_Toc433290166"/>
      <w:bookmarkStart w:id="243" w:name="_Toc443634419"/>
      <w:r>
        <w:t>Threats</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t xml:space="preserve">  </w:t>
      </w:r>
    </w:p>
    <w:p w:rsidR="00FC61DD" w:rsidRDefault="00FC61DD" w:rsidP="00FC61DD"/>
    <w:p w:rsidR="00FC61DD" w:rsidRDefault="00FC61DD" w:rsidP="00FC61DD">
      <w:r>
        <w:t>The conservation a</w:t>
      </w:r>
      <w:r w:rsidRPr="00E13D9E">
        <w:t>dvice</w:t>
      </w:r>
      <w:r>
        <w:t xml:space="preserve"> for the night parrot lists p</w:t>
      </w:r>
      <w:r w:rsidRPr="001C216E">
        <w:t>redation</w:t>
      </w:r>
      <w:r>
        <w:t>, h</w:t>
      </w:r>
      <w:r w:rsidRPr="001C216E">
        <w:t>abitat loss</w:t>
      </w:r>
      <w:r>
        <w:t>, c</w:t>
      </w:r>
      <w:r w:rsidRPr="001C216E">
        <w:t>ompetition</w:t>
      </w:r>
      <w:r>
        <w:t xml:space="preserve"> and reduced</w:t>
      </w:r>
      <w:r w:rsidRPr="001C216E">
        <w:t xml:space="preserve"> maintenance of waterholes by Indigenous communities</w:t>
      </w:r>
      <w:r>
        <w:t xml:space="preserve"> as the threatening processes to the species (</w:t>
      </w:r>
      <w:r w:rsidRPr="003C5FED">
        <w:t>Department of the Environment 2008</w:t>
      </w:r>
      <w:r>
        <w:t>a). The princess parrot c</w:t>
      </w:r>
      <w:r w:rsidRPr="00E13D9E">
        <w:t xml:space="preserve">onservation </w:t>
      </w:r>
      <w:r>
        <w:t>a</w:t>
      </w:r>
      <w:r w:rsidRPr="00E13D9E">
        <w:t>dvice</w:t>
      </w:r>
      <w:r>
        <w:t xml:space="preserve"> lists h</w:t>
      </w:r>
      <w:r w:rsidRPr="001C216E">
        <w:t>abitat loss</w:t>
      </w:r>
      <w:r>
        <w:t>, f</w:t>
      </w:r>
      <w:r w:rsidRPr="001C216E">
        <w:t>ood shortages</w:t>
      </w:r>
      <w:r>
        <w:t>, c</w:t>
      </w:r>
      <w:r w:rsidRPr="001C216E">
        <w:t>ompetition</w:t>
      </w:r>
      <w:r>
        <w:t xml:space="preserve">, </w:t>
      </w:r>
      <w:r w:rsidRPr="001C216E">
        <w:t>PBFD</w:t>
      </w:r>
      <w:r>
        <w:t xml:space="preserve"> and trade as the threatening processes to the species (</w:t>
      </w:r>
      <w:r w:rsidRPr="003C5FED">
        <w:t>Department of the Environment 2008</w:t>
      </w:r>
      <w:r>
        <w:t>b).</w:t>
      </w:r>
      <w:r w:rsidRPr="001C216E">
        <w:t xml:space="preserve"> </w:t>
      </w:r>
    </w:p>
    <w:p w:rsidR="00FC61DD" w:rsidRDefault="00FC61DD" w:rsidP="00FC61DD"/>
    <w:p w:rsidR="00FC61DD" w:rsidRPr="00E6181A" w:rsidRDefault="00FC61DD" w:rsidP="00FC61DD">
      <w:pPr>
        <w:pStyle w:val="Heading1"/>
        <w:spacing w:before="2" w:after="2"/>
      </w:pPr>
      <w:bookmarkStart w:id="244" w:name="_Toc256000782"/>
      <w:bookmarkStart w:id="245" w:name="_Toc256000726"/>
      <w:bookmarkStart w:id="246" w:name="_Toc256000636"/>
      <w:bookmarkStart w:id="247" w:name="_Toc256000580"/>
      <w:bookmarkStart w:id="248" w:name="_Toc256000490"/>
      <w:bookmarkStart w:id="249" w:name="_Toc256000434"/>
      <w:bookmarkStart w:id="250" w:name="_Toc256000344"/>
      <w:bookmarkStart w:id="251" w:name="_Toc256000283"/>
      <w:bookmarkStart w:id="252" w:name="_Toc256000198"/>
      <w:bookmarkStart w:id="253" w:name="_Toc256000141"/>
      <w:bookmarkStart w:id="254" w:name="_Toc256000056"/>
      <w:bookmarkStart w:id="255" w:name="_Toc433279576"/>
      <w:bookmarkStart w:id="256" w:name="_Toc433290167"/>
      <w:bookmarkStart w:id="257" w:name="_Toc443634420"/>
      <w:r>
        <w:t xml:space="preserve">Part E – </w:t>
      </w:r>
      <w:r w:rsidRPr="00D447F7">
        <w:t>Consultation with parrot and disease experts</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rsidR="00FC61DD" w:rsidRDefault="00FC61DD" w:rsidP="00FC61DD">
      <w:pPr>
        <w:rPr>
          <w:highlight w:val="yellow"/>
        </w:rPr>
      </w:pPr>
    </w:p>
    <w:p w:rsidR="00FC61DD" w:rsidRDefault="00FC61DD" w:rsidP="00FC61DD">
      <w:pPr>
        <w:pStyle w:val="Heading2"/>
        <w:spacing w:before="0"/>
      </w:pPr>
      <w:bookmarkStart w:id="258" w:name="_Toc256000783"/>
      <w:bookmarkStart w:id="259" w:name="_Toc256000727"/>
      <w:bookmarkStart w:id="260" w:name="_Toc256000637"/>
      <w:bookmarkStart w:id="261" w:name="_Toc256000581"/>
      <w:bookmarkStart w:id="262" w:name="_Toc256000491"/>
      <w:bookmarkStart w:id="263" w:name="_Toc256000435"/>
      <w:bookmarkStart w:id="264" w:name="_Toc256000345"/>
      <w:bookmarkStart w:id="265" w:name="_Toc256000284"/>
      <w:bookmarkStart w:id="266" w:name="_Toc256000199"/>
      <w:bookmarkStart w:id="267" w:name="_Toc256000142"/>
      <w:bookmarkStart w:id="268" w:name="_Toc256000057"/>
      <w:bookmarkStart w:id="269" w:name="_Toc433279577"/>
      <w:bookmarkStart w:id="270" w:name="_Toc433290168"/>
      <w:bookmarkStart w:id="271" w:name="_Toc443634421"/>
      <w:r>
        <w:t>Experts</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rsidR="00FC61DD" w:rsidRDefault="00FC61DD" w:rsidP="00FC61DD"/>
    <w:p w:rsidR="00FC61DD" w:rsidRDefault="00FC61DD" w:rsidP="00FC61DD">
      <w:r>
        <w:t xml:space="preserve">Table 8 outlines the experts consulted on PBFD and their main topics of advice. </w:t>
      </w:r>
    </w:p>
    <w:p w:rsidR="00FC61DD" w:rsidRDefault="00FC61DD" w:rsidP="00FC61DD"/>
    <w:p w:rsidR="00FC61DD" w:rsidRDefault="00FC61DD" w:rsidP="00FC61DD">
      <w:r>
        <w:t xml:space="preserve">Table 8: Sharing of expertise </w:t>
      </w:r>
    </w:p>
    <w:tbl>
      <w:tblPr>
        <w:tblStyle w:val="TableGrid"/>
        <w:tblW w:w="5000" w:type="pct"/>
        <w:tblLook w:val="04A0"/>
      </w:tblPr>
      <w:tblGrid>
        <w:gridCol w:w="2093"/>
        <w:gridCol w:w="4252"/>
        <w:gridCol w:w="2897"/>
      </w:tblGrid>
      <w:tr w:rsidR="00FC61DD" w:rsidTr="00962208">
        <w:tc>
          <w:tcPr>
            <w:tcW w:w="1132" w:type="pct"/>
            <w:shd w:val="clear" w:color="auto" w:fill="A6A6A6" w:themeFill="background1" w:themeFillShade="A6"/>
          </w:tcPr>
          <w:p w:rsidR="00FC61DD" w:rsidRPr="00F643B2" w:rsidRDefault="00FC61DD" w:rsidP="00962208">
            <w:pPr>
              <w:rPr>
                <w:b/>
                <w:bCs/>
                <w:color w:val="000000"/>
                <w:sz w:val="20"/>
                <w:szCs w:val="20"/>
              </w:rPr>
            </w:pPr>
            <w:r w:rsidRPr="00F643B2">
              <w:rPr>
                <w:b/>
                <w:bCs/>
                <w:color w:val="000000"/>
                <w:sz w:val="20"/>
                <w:szCs w:val="20"/>
              </w:rPr>
              <w:t>Name/Title</w:t>
            </w:r>
          </w:p>
        </w:tc>
        <w:tc>
          <w:tcPr>
            <w:tcW w:w="2300" w:type="pct"/>
            <w:shd w:val="clear" w:color="auto" w:fill="A6A6A6" w:themeFill="background1" w:themeFillShade="A6"/>
          </w:tcPr>
          <w:p w:rsidR="00FC61DD" w:rsidRPr="00F643B2" w:rsidRDefault="00FC61DD" w:rsidP="00962208">
            <w:pPr>
              <w:rPr>
                <w:b/>
                <w:bCs/>
                <w:color w:val="000000"/>
                <w:sz w:val="20"/>
                <w:szCs w:val="20"/>
              </w:rPr>
            </w:pPr>
            <w:r w:rsidRPr="00F643B2">
              <w:rPr>
                <w:b/>
                <w:bCs/>
                <w:color w:val="000000"/>
                <w:sz w:val="20"/>
                <w:szCs w:val="20"/>
              </w:rPr>
              <w:t>Position/Organisation</w:t>
            </w:r>
          </w:p>
        </w:tc>
        <w:tc>
          <w:tcPr>
            <w:tcW w:w="1567" w:type="pct"/>
            <w:shd w:val="clear" w:color="auto" w:fill="A6A6A6" w:themeFill="background1" w:themeFillShade="A6"/>
          </w:tcPr>
          <w:p w:rsidR="00FC61DD" w:rsidRPr="00F643B2" w:rsidRDefault="00FC61DD" w:rsidP="00962208">
            <w:pPr>
              <w:rPr>
                <w:b/>
                <w:bCs/>
                <w:color w:val="000000"/>
                <w:sz w:val="20"/>
                <w:szCs w:val="20"/>
              </w:rPr>
            </w:pPr>
            <w:r>
              <w:rPr>
                <w:b/>
                <w:bCs/>
                <w:color w:val="000000"/>
                <w:sz w:val="20"/>
                <w:szCs w:val="20"/>
              </w:rPr>
              <w:t xml:space="preserve">Parrot/BFD </w:t>
            </w:r>
            <w:r w:rsidRPr="00F643B2">
              <w:rPr>
                <w:b/>
                <w:bCs/>
                <w:color w:val="000000"/>
                <w:sz w:val="20"/>
                <w:szCs w:val="20"/>
              </w:rPr>
              <w:t>Info</w:t>
            </w:r>
            <w:r>
              <w:rPr>
                <w:b/>
                <w:bCs/>
                <w:color w:val="000000"/>
                <w:sz w:val="20"/>
                <w:szCs w:val="20"/>
              </w:rPr>
              <w:t xml:space="preserve">rmation </w:t>
            </w:r>
            <w:r w:rsidRPr="00F643B2">
              <w:rPr>
                <w:b/>
                <w:bCs/>
                <w:color w:val="000000"/>
                <w:sz w:val="20"/>
                <w:szCs w:val="20"/>
              </w:rPr>
              <w:t xml:space="preserve"> </w:t>
            </w:r>
          </w:p>
        </w:tc>
      </w:tr>
      <w:tr w:rsidR="00FC61DD" w:rsidTr="00962208">
        <w:tc>
          <w:tcPr>
            <w:tcW w:w="1132" w:type="pct"/>
          </w:tcPr>
          <w:p w:rsidR="00FC61DD" w:rsidRPr="00555A0F" w:rsidRDefault="00FC61DD" w:rsidP="00962208">
            <w:pPr>
              <w:rPr>
                <w:color w:val="000000"/>
                <w:sz w:val="20"/>
                <w:szCs w:val="20"/>
              </w:rPr>
            </w:pPr>
            <w:r w:rsidRPr="00555A0F">
              <w:rPr>
                <w:color w:val="000000"/>
                <w:sz w:val="20"/>
                <w:szCs w:val="20"/>
              </w:rPr>
              <w:t>Dr Debra Saunders</w:t>
            </w:r>
          </w:p>
        </w:tc>
        <w:tc>
          <w:tcPr>
            <w:tcW w:w="2300" w:type="pct"/>
          </w:tcPr>
          <w:p w:rsidR="00FC61DD" w:rsidRPr="00F643B2" w:rsidRDefault="00FC61DD" w:rsidP="00962208">
            <w:pPr>
              <w:rPr>
                <w:color w:val="000000"/>
                <w:sz w:val="20"/>
                <w:szCs w:val="20"/>
              </w:rPr>
            </w:pPr>
            <w:r w:rsidRPr="00F643B2">
              <w:rPr>
                <w:color w:val="000000"/>
                <w:sz w:val="20"/>
                <w:szCs w:val="20"/>
              </w:rPr>
              <w:t>Australian National University</w:t>
            </w:r>
          </w:p>
        </w:tc>
        <w:tc>
          <w:tcPr>
            <w:tcW w:w="1567" w:type="pct"/>
          </w:tcPr>
          <w:p w:rsidR="00FC61DD" w:rsidRPr="00171753" w:rsidRDefault="00FC61DD" w:rsidP="00962208">
            <w:pPr>
              <w:rPr>
                <w:color w:val="000000"/>
                <w:sz w:val="20"/>
                <w:szCs w:val="20"/>
              </w:rPr>
            </w:pPr>
            <w:r>
              <w:rPr>
                <w:color w:val="000000"/>
                <w:sz w:val="20"/>
                <w:szCs w:val="20"/>
              </w:rPr>
              <w:t>Swift</w:t>
            </w:r>
            <w:r w:rsidRPr="00171753">
              <w:rPr>
                <w:color w:val="000000"/>
                <w:sz w:val="20"/>
                <w:szCs w:val="20"/>
              </w:rPr>
              <w:t>/BFD</w:t>
            </w:r>
          </w:p>
        </w:tc>
      </w:tr>
      <w:tr w:rsidR="00FC61DD" w:rsidTr="00962208">
        <w:tc>
          <w:tcPr>
            <w:tcW w:w="1132" w:type="pct"/>
          </w:tcPr>
          <w:p w:rsidR="00FC61DD" w:rsidRPr="00555A0F" w:rsidRDefault="00FC61DD" w:rsidP="00962208">
            <w:pPr>
              <w:rPr>
                <w:color w:val="000000"/>
                <w:sz w:val="20"/>
                <w:szCs w:val="20"/>
              </w:rPr>
            </w:pPr>
            <w:r>
              <w:rPr>
                <w:color w:val="000000"/>
                <w:sz w:val="20"/>
                <w:szCs w:val="20"/>
              </w:rPr>
              <w:t>Prof</w:t>
            </w:r>
            <w:r w:rsidRPr="00555A0F">
              <w:rPr>
                <w:color w:val="000000"/>
                <w:sz w:val="20"/>
                <w:szCs w:val="20"/>
              </w:rPr>
              <w:t xml:space="preserve"> Robert</w:t>
            </w:r>
            <w:r>
              <w:rPr>
                <w:color w:val="000000"/>
                <w:sz w:val="20"/>
                <w:szCs w:val="20"/>
              </w:rPr>
              <w:t xml:space="preserve"> </w:t>
            </w:r>
            <w:proofErr w:type="spellStart"/>
            <w:r w:rsidRPr="00555A0F">
              <w:rPr>
                <w:color w:val="000000"/>
                <w:sz w:val="20"/>
                <w:szCs w:val="20"/>
              </w:rPr>
              <w:t>Heinsohn</w:t>
            </w:r>
            <w:proofErr w:type="spellEnd"/>
          </w:p>
        </w:tc>
        <w:tc>
          <w:tcPr>
            <w:tcW w:w="2300" w:type="pct"/>
          </w:tcPr>
          <w:p w:rsidR="00FC61DD" w:rsidRPr="00F643B2" w:rsidRDefault="00FC61DD" w:rsidP="00962208">
            <w:pPr>
              <w:rPr>
                <w:color w:val="000000"/>
                <w:sz w:val="20"/>
                <w:szCs w:val="20"/>
              </w:rPr>
            </w:pPr>
            <w:r w:rsidRPr="00F643B2">
              <w:rPr>
                <w:color w:val="000000"/>
                <w:sz w:val="20"/>
                <w:szCs w:val="20"/>
              </w:rPr>
              <w:t>Australian National University</w:t>
            </w:r>
          </w:p>
        </w:tc>
        <w:tc>
          <w:tcPr>
            <w:tcW w:w="1567" w:type="pct"/>
          </w:tcPr>
          <w:p w:rsidR="00FC61DD" w:rsidRPr="00171753" w:rsidRDefault="00FC61DD" w:rsidP="00962208">
            <w:pPr>
              <w:rPr>
                <w:color w:val="000000"/>
                <w:sz w:val="20"/>
                <w:szCs w:val="20"/>
              </w:rPr>
            </w:pPr>
            <w:r>
              <w:rPr>
                <w:color w:val="000000"/>
                <w:sz w:val="20"/>
                <w:szCs w:val="20"/>
              </w:rPr>
              <w:t>Swift</w:t>
            </w:r>
            <w:r w:rsidRPr="00171753">
              <w:rPr>
                <w:color w:val="000000"/>
                <w:sz w:val="20"/>
                <w:szCs w:val="20"/>
              </w:rPr>
              <w:t>/BFD</w:t>
            </w:r>
          </w:p>
        </w:tc>
      </w:tr>
      <w:tr w:rsidR="00FC61DD" w:rsidTr="00962208">
        <w:tc>
          <w:tcPr>
            <w:tcW w:w="1132" w:type="pct"/>
          </w:tcPr>
          <w:p w:rsidR="00FC61DD" w:rsidRPr="00555A0F" w:rsidRDefault="00FC61DD" w:rsidP="00962208">
            <w:pPr>
              <w:rPr>
                <w:color w:val="000000"/>
                <w:sz w:val="20"/>
                <w:szCs w:val="20"/>
              </w:rPr>
            </w:pPr>
            <w:r w:rsidRPr="00555A0F">
              <w:rPr>
                <w:color w:val="000000"/>
                <w:sz w:val="20"/>
                <w:szCs w:val="20"/>
              </w:rPr>
              <w:t>Dr Paul Eden</w:t>
            </w:r>
          </w:p>
        </w:tc>
        <w:tc>
          <w:tcPr>
            <w:tcW w:w="2300" w:type="pct"/>
          </w:tcPr>
          <w:p w:rsidR="00FC61DD" w:rsidRPr="00F643B2" w:rsidRDefault="00FC61DD" w:rsidP="00962208">
            <w:pPr>
              <w:rPr>
                <w:color w:val="000000"/>
                <w:sz w:val="20"/>
                <w:szCs w:val="20"/>
              </w:rPr>
            </w:pPr>
            <w:r w:rsidRPr="00F643B2">
              <w:rPr>
                <w:color w:val="000000"/>
                <w:sz w:val="20"/>
                <w:szCs w:val="20"/>
              </w:rPr>
              <w:t>Senior Veterinarian at Australian Wildlife Health Centre</w:t>
            </w:r>
          </w:p>
        </w:tc>
        <w:tc>
          <w:tcPr>
            <w:tcW w:w="1567" w:type="pct"/>
            <w:vMerge w:val="restart"/>
          </w:tcPr>
          <w:p w:rsidR="00FC61DD" w:rsidRDefault="00FC61DD" w:rsidP="00962208">
            <w:r>
              <w:rPr>
                <w:color w:val="000000"/>
                <w:sz w:val="20"/>
                <w:szCs w:val="20"/>
              </w:rPr>
              <w:t>Orange-bellied</w:t>
            </w:r>
            <w:r w:rsidRPr="00171753">
              <w:rPr>
                <w:color w:val="000000"/>
                <w:sz w:val="20"/>
                <w:szCs w:val="20"/>
              </w:rPr>
              <w:t>/BFD</w:t>
            </w:r>
          </w:p>
        </w:tc>
      </w:tr>
      <w:tr w:rsidR="00FC61DD" w:rsidTr="00962208">
        <w:tc>
          <w:tcPr>
            <w:tcW w:w="1132" w:type="pct"/>
          </w:tcPr>
          <w:p w:rsidR="00FC61DD" w:rsidRPr="00555A0F" w:rsidRDefault="00FC61DD" w:rsidP="00962208">
            <w:pPr>
              <w:rPr>
                <w:color w:val="000000"/>
                <w:sz w:val="20"/>
                <w:szCs w:val="20"/>
              </w:rPr>
            </w:pPr>
            <w:r w:rsidRPr="00555A0F">
              <w:rPr>
                <w:color w:val="000000"/>
                <w:sz w:val="20"/>
                <w:szCs w:val="20"/>
              </w:rPr>
              <w:t xml:space="preserve">Dr Michael </w:t>
            </w:r>
            <w:proofErr w:type="spellStart"/>
            <w:r w:rsidRPr="00555A0F">
              <w:rPr>
                <w:color w:val="000000"/>
                <w:sz w:val="20"/>
                <w:szCs w:val="20"/>
              </w:rPr>
              <w:t>Magrath</w:t>
            </w:r>
            <w:proofErr w:type="spellEnd"/>
            <w:r w:rsidRPr="00555A0F">
              <w:rPr>
                <w:color w:val="000000"/>
                <w:sz w:val="20"/>
                <w:szCs w:val="20"/>
              </w:rPr>
              <w:t xml:space="preserve"> </w:t>
            </w:r>
          </w:p>
        </w:tc>
        <w:tc>
          <w:tcPr>
            <w:tcW w:w="2300" w:type="pct"/>
          </w:tcPr>
          <w:p w:rsidR="00FC61DD" w:rsidRPr="00F643B2" w:rsidRDefault="00FC61DD" w:rsidP="00962208">
            <w:pPr>
              <w:rPr>
                <w:color w:val="000000"/>
                <w:sz w:val="20"/>
                <w:szCs w:val="20"/>
              </w:rPr>
            </w:pPr>
            <w:r w:rsidRPr="00F643B2">
              <w:rPr>
                <w:color w:val="000000"/>
                <w:sz w:val="20"/>
                <w:szCs w:val="20"/>
              </w:rPr>
              <w:t>Senior Scientist at Zoos Victoria</w:t>
            </w:r>
          </w:p>
        </w:tc>
        <w:tc>
          <w:tcPr>
            <w:tcW w:w="1567" w:type="pct"/>
            <w:vMerge/>
          </w:tcPr>
          <w:p w:rsidR="00FC61DD" w:rsidRDefault="00FC61DD" w:rsidP="00962208"/>
        </w:tc>
      </w:tr>
      <w:tr w:rsidR="00FC61DD" w:rsidTr="00962208">
        <w:tc>
          <w:tcPr>
            <w:tcW w:w="1132" w:type="pct"/>
          </w:tcPr>
          <w:p w:rsidR="00FC61DD" w:rsidRPr="00555A0F" w:rsidRDefault="00FC61DD" w:rsidP="00962208">
            <w:pPr>
              <w:rPr>
                <w:color w:val="000000"/>
                <w:sz w:val="20"/>
                <w:szCs w:val="20"/>
              </w:rPr>
            </w:pPr>
            <w:r w:rsidRPr="00555A0F">
              <w:rPr>
                <w:color w:val="000000"/>
                <w:sz w:val="20"/>
                <w:szCs w:val="20"/>
              </w:rPr>
              <w:t xml:space="preserve">Dr Cathy </w:t>
            </w:r>
            <w:proofErr w:type="spellStart"/>
            <w:r w:rsidRPr="00555A0F">
              <w:rPr>
                <w:color w:val="000000"/>
                <w:sz w:val="20"/>
                <w:szCs w:val="20"/>
              </w:rPr>
              <w:t>Shilton</w:t>
            </w:r>
            <w:proofErr w:type="spellEnd"/>
          </w:p>
        </w:tc>
        <w:tc>
          <w:tcPr>
            <w:tcW w:w="2300" w:type="pct"/>
          </w:tcPr>
          <w:p w:rsidR="00FC61DD" w:rsidRPr="00F643B2" w:rsidRDefault="00FC61DD" w:rsidP="00962208">
            <w:pPr>
              <w:rPr>
                <w:color w:val="000000"/>
                <w:sz w:val="20"/>
                <w:szCs w:val="20"/>
              </w:rPr>
            </w:pPr>
            <w:r w:rsidRPr="00F643B2">
              <w:rPr>
                <w:color w:val="000000"/>
                <w:sz w:val="20"/>
                <w:szCs w:val="20"/>
              </w:rPr>
              <w:t>Berrimah Veterinary Laboratories</w:t>
            </w:r>
          </w:p>
        </w:tc>
        <w:tc>
          <w:tcPr>
            <w:tcW w:w="1567" w:type="pct"/>
          </w:tcPr>
          <w:p w:rsidR="00FC61DD" w:rsidRPr="00171753" w:rsidRDefault="00FC61DD" w:rsidP="00962208">
            <w:pPr>
              <w:rPr>
                <w:color w:val="000000"/>
                <w:sz w:val="20"/>
                <w:szCs w:val="20"/>
              </w:rPr>
            </w:pPr>
            <w:r w:rsidRPr="00171753">
              <w:rPr>
                <w:color w:val="000000"/>
                <w:sz w:val="20"/>
                <w:szCs w:val="20"/>
              </w:rPr>
              <w:t xml:space="preserve">Princess </w:t>
            </w:r>
            <w:r>
              <w:rPr>
                <w:color w:val="000000"/>
                <w:sz w:val="20"/>
                <w:szCs w:val="20"/>
              </w:rPr>
              <w:t>&amp; Night</w:t>
            </w:r>
            <w:r w:rsidRPr="00171753">
              <w:rPr>
                <w:color w:val="000000"/>
                <w:sz w:val="20"/>
                <w:szCs w:val="20"/>
              </w:rPr>
              <w:t>/BFD</w:t>
            </w:r>
          </w:p>
        </w:tc>
      </w:tr>
      <w:tr w:rsidR="00FC61DD" w:rsidTr="00962208">
        <w:tc>
          <w:tcPr>
            <w:tcW w:w="1132" w:type="pct"/>
          </w:tcPr>
          <w:p w:rsidR="00FC61DD" w:rsidRPr="00555A0F" w:rsidRDefault="00FC61DD" w:rsidP="00962208">
            <w:pPr>
              <w:rPr>
                <w:color w:val="000000"/>
                <w:sz w:val="20"/>
                <w:szCs w:val="20"/>
              </w:rPr>
            </w:pPr>
            <w:r w:rsidRPr="00555A0F">
              <w:rPr>
                <w:color w:val="000000"/>
                <w:sz w:val="20"/>
                <w:szCs w:val="20"/>
              </w:rPr>
              <w:t>Bronwyn Perryman</w:t>
            </w:r>
          </w:p>
        </w:tc>
        <w:tc>
          <w:tcPr>
            <w:tcW w:w="2300" w:type="pct"/>
          </w:tcPr>
          <w:p w:rsidR="00FC61DD" w:rsidRPr="00F643B2" w:rsidRDefault="00FC61DD" w:rsidP="00962208">
            <w:pPr>
              <w:rPr>
                <w:color w:val="000000"/>
                <w:sz w:val="20"/>
                <w:szCs w:val="20"/>
              </w:rPr>
            </w:pPr>
            <w:r w:rsidRPr="00F643B2">
              <w:rPr>
                <w:color w:val="000000"/>
                <w:sz w:val="20"/>
                <w:szCs w:val="20"/>
              </w:rPr>
              <w:t>Project Coordinator at Birdlife Australia</w:t>
            </w:r>
          </w:p>
        </w:tc>
        <w:tc>
          <w:tcPr>
            <w:tcW w:w="1567" w:type="pct"/>
          </w:tcPr>
          <w:p w:rsidR="00FC61DD" w:rsidRPr="006F43FB" w:rsidRDefault="00FC61DD" w:rsidP="00962208">
            <w:pPr>
              <w:rPr>
                <w:color w:val="000000"/>
                <w:sz w:val="20"/>
                <w:szCs w:val="20"/>
              </w:rPr>
            </w:pPr>
            <w:r w:rsidRPr="006F43FB">
              <w:rPr>
                <w:color w:val="000000"/>
                <w:sz w:val="20"/>
                <w:szCs w:val="20"/>
              </w:rPr>
              <w:t>Red-tailed black cockatoo/BFD</w:t>
            </w:r>
          </w:p>
        </w:tc>
      </w:tr>
      <w:tr w:rsidR="00FC61DD" w:rsidTr="00962208">
        <w:tc>
          <w:tcPr>
            <w:tcW w:w="1132" w:type="pct"/>
          </w:tcPr>
          <w:p w:rsidR="00FC61DD" w:rsidRPr="00555A0F" w:rsidRDefault="00FC61DD" w:rsidP="00962208">
            <w:pPr>
              <w:rPr>
                <w:color w:val="000000"/>
                <w:sz w:val="20"/>
                <w:szCs w:val="20"/>
              </w:rPr>
            </w:pPr>
            <w:r w:rsidRPr="00555A0F">
              <w:rPr>
                <w:color w:val="000000"/>
                <w:sz w:val="20"/>
                <w:szCs w:val="20"/>
              </w:rPr>
              <w:t xml:space="preserve">Dr Leo Joseph </w:t>
            </w:r>
          </w:p>
        </w:tc>
        <w:tc>
          <w:tcPr>
            <w:tcW w:w="2300" w:type="pct"/>
          </w:tcPr>
          <w:p w:rsidR="00FC61DD" w:rsidRPr="00F643B2" w:rsidRDefault="00FC61DD" w:rsidP="00962208">
            <w:pPr>
              <w:rPr>
                <w:color w:val="000000"/>
                <w:sz w:val="20"/>
                <w:szCs w:val="20"/>
              </w:rPr>
            </w:pPr>
            <w:r w:rsidRPr="00F643B2">
              <w:rPr>
                <w:color w:val="000000"/>
                <w:sz w:val="20"/>
                <w:szCs w:val="20"/>
              </w:rPr>
              <w:t>CSIRO</w:t>
            </w:r>
          </w:p>
        </w:tc>
        <w:tc>
          <w:tcPr>
            <w:tcW w:w="1567" w:type="pct"/>
          </w:tcPr>
          <w:p w:rsidR="00FC61DD" w:rsidRPr="006F43FB" w:rsidRDefault="00FC61DD" w:rsidP="00962208">
            <w:pPr>
              <w:rPr>
                <w:color w:val="000000"/>
                <w:sz w:val="20"/>
                <w:szCs w:val="20"/>
              </w:rPr>
            </w:pPr>
            <w:r w:rsidRPr="006F43FB">
              <w:rPr>
                <w:color w:val="000000"/>
                <w:sz w:val="20"/>
                <w:szCs w:val="20"/>
              </w:rPr>
              <w:t>General - All species/BFD</w:t>
            </w:r>
          </w:p>
        </w:tc>
      </w:tr>
      <w:tr w:rsidR="00FC61DD" w:rsidTr="00962208">
        <w:tc>
          <w:tcPr>
            <w:tcW w:w="1132" w:type="pct"/>
          </w:tcPr>
          <w:p w:rsidR="00FC61DD" w:rsidRPr="00555A0F" w:rsidRDefault="00FC61DD" w:rsidP="00962208">
            <w:pPr>
              <w:rPr>
                <w:color w:val="000000"/>
                <w:sz w:val="20"/>
                <w:szCs w:val="20"/>
              </w:rPr>
            </w:pPr>
            <w:r w:rsidRPr="00555A0F">
              <w:rPr>
                <w:color w:val="000000"/>
                <w:sz w:val="20"/>
                <w:szCs w:val="20"/>
              </w:rPr>
              <w:t>Dr Denis Saunders</w:t>
            </w:r>
          </w:p>
        </w:tc>
        <w:tc>
          <w:tcPr>
            <w:tcW w:w="2300" w:type="pct"/>
          </w:tcPr>
          <w:p w:rsidR="00FC61DD" w:rsidRPr="00F643B2" w:rsidRDefault="00FC61DD" w:rsidP="00962208">
            <w:pPr>
              <w:rPr>
                <w:color w:val="000000"/>
                <w:sz w:val="20"/>
                <w:szCs w:val="20"/>
              </w:rPr>
            </w:pPr>
            <w:r w:rsidRPr="00F643B2">
              <w:rPr>
                <w:color w:val="000000"/>
                <w:sz w:val="20"/>
                <w:szCs w:val="20"/>
              </w:rPr>
              <w:t>Retired  CSIRO Research Scientist</w:t>
            </w:r>
            <w:r>
              <w:rPr>
                <w:color w:val="000000"/>
                <w:sz w:val="20"/>
                <w:szCs w:val="20"/>
              </w:rPr>
              <w:t xml:space="preserve"> </w:t>
            </w:r>
          </w:p>
        </w:tc>
        <w:tc>
          <w:tcPr>
            <w:tcW w:w="1567" w:type="pct"/>
          </w:tcPr>
          <w:p w:rsidR="00FC61DD" w:rsidRPr="006F43FB" w:rsidRDefault="00FC61DD" w:rsidP="00962208">
            <w:pPr>
              <w:rPr>
                <w:color w:val="000000"/>
                <w:sz w:val="20"/>
                <w:szCs w:val="20"/>
              </w:rPr>
            </w:pPr>
            <w:proofErr w:type="spellStart"/>
            <w:r w:rsidRPr="006F43FB">
              <w:rPr>
                <w:color w:val="000000"/>
                <w:sz w:val="20"/>
                <w:szCs w:val="20"/>
              </w:rPr>
              <w:t>Carnaby’s</w:t>
            </w:r>
            <w:proofErr w:type="spellEnd"/>
            <w:r w:rsidRPr="006F43FB">
              <w:rPr>
                <w:color w:val="000000"/>
                <w:sz w:val="20"/>
                <w:szCs w:val="20"/>
              </w:rPr>
              <w:t xml:space="preserve"> cockatoo/BFD</w:t>
            </w:r>
          </w:p>
        </w:tc>
      </w:tr>
      <w:tr w:rsidR="00FC61DD" w:rsidTr="00962208">
        <w:tc>
          <w:tcPr>
            <w:tcW w:w="1132" w:type="pct"/>
          </w:tcPr>
          <w:p w:rsidR="00FC61DD" w:rsidRPr="00555A0F" w:rsidRDefault="00FC61DD" w:rsidP="00962208">
            <w:pPr>
              <w:rPr>
                <w:color w:val="000000"/>
                <w:sz w:val="20"/>
                <w:szCs w:val="20"/>
              </w:rPr>
            </w:pPr>
            <w:r w:rsidRPr="00555A0F">
              <w:rPr>
                <w:color w:val="000000"/>
                <w:sz w:val="20"/>
                <w:szCs w:val="20"/>
              </w:rPr>
              <w:t xml:space="preserve">Michael </w:t>
            </w:r>
            <w:proofErr w:type="spellStart"/>
            <w:r w:rsidRPr="00555A0F">
              <w:rPr>
                <w:color w:val="000000"/>
                <w:sz w:val="20"/>
                <w:szCs w:val="20"/>
              </w:rPr>
              <w:t>Pyne</w:t>
            </w:r>
            <w:proofErr w:type="spellEnd"/>
          </w:p>
        </w:tc>
        <w:tc>
          <w:tcPr>
            <w:tcW w:w="2300" w:type="pct"/>
          </w:tcPr>
          <w:p w:rsidR="00FC61DD" w:rsidRPr="00F643B2" w:rsidRDefault="00FC61DD" w:rsidP="00962208">
            <w:pPr>
              <w:rPr>
                <w:color w:val="000000"/>
                <w:sz w:val="20"/>
                <w:szCs w:val="20"/>
              </w:rPr>
            </w:pPr>
            <w:r w:rsidRPr="00F643B2">
              <w:rPr>
                <w:color w:val="000000"/>
                <w:sz w:val="20"/>
                <w:szCs w:val="20"/>
              </w:rPr>
              <w:t>GM and Senior Vet at Currumbin Wildlife Sanctuary</w:t>
            </w:r>
          </w:p>
        </w:tc>
        <w:tc>
          <w:tcPr>
            <w:tcW w:w="1567" w:type="pct"/>
          </w:tcPr>
          <w:p w:rsidR="00FC61DD" w:rsidRPr="006F43FB" w:rsidRDefault="00FC61DD" w:rsidP="00962208">
            <w:pPr>
              <w:rPr>
                <w:color w:val="000000"/>
                <w:sz w:val="20"/>
                <w:szCs w:val="20"/>
              </w:rPr>
            </w:pPr>
            <w:proofErr w:type="spellStart"/>
            <w:r>
              <w:rPr>
                <w:color w:val="000000"/>
                <w:sz w:val="20"/>
                <w:szCs w:val="20"/>
              </w:rPr>
              <w:t>Coxen’s</w:t>
            </w:r>
            <w:proofErr w:type="spellEnd"/>
            <w:r>
              <w:rPr>
                <w:color w:val="000000"/>
                <w:sz w:val="20"/>
                <w:szCs w:val="20"/>
              </w:rPr>
              <w:t xml:space="preserve"> fig</w:t>
            </w:r>
            <w:r w:rsidRPr="006F43FB">
              <w:rPr>
                <w:color w:val="000000"/>
                <w:sz w:val="20"/>
                <w:szCs w:val="20"/>
              </w:rPr>
              <w:t>/BFD</w:t>
            </w:r>
          </w:p>
        </w:tc>
      </w:tr>
      <w:tr w:rsidR="00FC61DD" w:rsidTr="00962208">
        <w:tc>
          <w:tcPr>
            <w:tcW w:w="1132" w:type="pct"/>
          </w:tcPr>
          <w:p w:rsidR="00FC61DD" w:rsidRPr="00555A0F" w:rsidRDefault="00FC61DD" w:rsidP="00962208">
            <w:pPr>
              <w:rPr>
                <w:color w:val="000000"/>
                <w:sz w:val="20"/>
                <w:szCs w:val="20"/>
              </w:rPr>
            </w:pPr>
            <w:r w:rsidRPr="00555A0F">
              <w:rPr>
                <w:color w:val="000000"/>
                <w:sz w:val="20"/>
                <w:szCs w:val="20"/>
              </w:rPr>
              <w:t>Katherine Buchanan</w:t>
            </w:r>
          </w:p>
        </w:tc>
        <w:tc>
          <w:tcPr>
            <w:tcW w:w="2300" w:type="pct"/>
          </w:tcPr>
          <w:p w:rsidR="00FC61DD" w:rsidRPr="00F643B2" w:rsidRDefault="00FC61DD" w:rsidP="00962208">
            <w:pPr>
              <w:rPr>
                <w:color w:val="000000"/>
                <w:sz w:val="20"/>
                <w:szCs w:val="20"/>
              </w:rPr>
            </w:pPr>
            <w:r w:rsidRPr="00F643B2">
              <w:rPr>
                <w:color w:val="000000"/>
                <w:sz w:val="20"/>
                <w:szCs w:val="20"/>
              </w:rPr>
              <w:t>Deakin University</w:t>
            </w:r>
          </w:p>
        </w:tc>
        <w:tc>
          <w:tcPr>
            <w:tcW w:w="1567" w:type="pct"/>
          </w:tcPr>
          <w:p w:rsidR="00FC61DD" w:rsidRPr="006F43FB" w:rsidRDefault="00FC61DD" w:rsidP="00962208">
            <w:pPr>
              <w:rPr>
                <w:color w:val="000000"/>
                <w:sz w:val="20"/>
                <w:szCs w:val="20"/>
              </w:rPr>
            </w:pPr>
            <w:r w:rsidRPr="006F43FB">
              <w:rPr>
                <w:color w:val="000000"/>
                <w:sz w:val="20"/>
                <w:szCs w:val="20"/>
              </w:rPr>
              <w:t>BFD</w:t>
            </w:r>
          </w:p>
        </w:tc>
      </w:tr>
      <w:tr w:rsidR="00FC61DD" w:rsidTr="00962208">
        <w:tc>
          <w:tcPr>
            <w:tcW w:w="1132" w:type="pct"/>
          </w:tcPr>
          <w:p w:rsidR="00FC61DD" w:rsidRPr="00555A0F" w:rsidRDefault="00FC61DD" w:rsidP="00962208">
            <w:pPr>
              <w:rPr>
                <w:color w:val="000000"/>
                <w:sz w:val="20"/>
                <w:szCs w:val="20"/>
              </w:rPr>
            </w:pPr>
            <w:r w:rsidRPr="00555A0F">
              <w:rPr>
                <w:color w:val="000000"/>
                <w:sz w:val="20"/>
                <w:szCs w:val="20"/>
              </w:rPr>
              <w:t xml:space="preserve">Withheld </w:t>
            </w:r>
          </w:p>
        </w:tc>
        <w:tc>
          <w:tcPr>
            <w:tcW w:w="2300" w:type="pct"/>
          </w:tcPr>
          <w:p w:rsidR="00FC61DD" w:rsidRPr="00F643B2" w:rsidRDefault="00FC61DD" w:rsidP="00962208">
            <w:pPr>
              <w:rPr>
                <w:color w:val="000000"/>
                <w:sz w:val="20"/>
                <w:szCs w:val="20"/>
              </w:rPr>
            </w:pPr>
            <w:r w:rsidRPr="00F643B2">
              <w:rPr>
                <w:color w:val="000000"/>
                <w:sz w:val="20"/>
                <w:szCs w:val="20"/>
              </w:rPr>
              <w:t xml:space="preserve">Project Officer at Department of Environment and Heritage Protection </w:t>
            </w:r>
          </w:p>
        </w:tc>
        <w:tc>
          <w:tcPr>
            <w:tcW w:w="1567" w:type="pct"/>
          </w:tcPr>
          <w:p w:rsidR="00FC61DD" w:rsidRPr="006F43FB" w:rsidRDefault="00FC61DD" w:rsidP="00962208">
            <w:pPr>
              <w:rPr>
                <w:color w:val="000000"/>
                <w:sz w:val="20"/>
                <w:szCs w:val="20"/>
              </w:rPr>
            </w:pPr>
            <w:proofErr w:type="spellStart"/>
            <w:r w:rsidRPr="006F43FB">
              <w:rPr>
                <w:color w:val="000000"/>
                <w:sz w:val="20"/>
                <w:szCs w:val="20"/>
              </w:rPr>
              <w:t>Co</w:t>
            </w:r>
            <w:r>
              <w:rPr>
                <w:color w:val="000000"/>
                <w:sz w:val="20"/>
                <w:szCs w:val="20"/>
              </w:rPr>
              <w:t>xen’s</w:t>
            </w:r>
            <w:proofErr w:type="spellEnd"/>
            <w:r>
              <w:rPr>
                <w:color w:val="000000"/>
                <w:sz w:val="20"/>
                <w:szCs w:val="20"/>
              </w:rPr>
              <w:t xml:space="preserve"> Fig</w:t>
            </w:r>
            <w:r w:rsidRPr="006F43FB">
              <w:rPr>
                <w:color w:val="000000"/>
                <w:sz w:val="20"/>
                <w:szCs w:val="20"/>
              </w:rPr>
              <w:t>/BFD</w:t>
            </w:r>
          </w:p>
        </w:tc>
      </w:tr>
      <w:tr w:rsidR="00FC61DD" w:rsidTr="00962208">
        <w:tc>
          <w:tcPr>
            <w:tcW w:w="1132" w:type="pct"/>
          </w:tcPr>
          <w:p w:rsidR="00FC61DD" w:rsidRPr="00555A0F" w:rsidRDefault="00FC61DD" w:rsidP="00962208">
            <w:pPr>
              <w:rPr>
                <w:color w:val="000000"/>
                <w:sz w:val="20"/>
                <w:szCs w:val="20"/>
              </w:rPr>
            </w:pPr>
            <w:r w:rsidRPr="00555A0F">
              <w:rPr>
                <w:color w:val="000000"/>
                <w:sz w:val="20"/>
                <w:szCs w:val="20"/>
              </w:rPr>
              <w:t xml:space="preserve">Dr Victor G. Hurley </w:t>
            </w:r>
          </w:p>
        </w:tc>
        <w:tc>
          <w:tcPr>
            <w:tcW w:w="2300" w:type="pct"/>
          </w:tcPr>
          <w:p w:rsidR="00FC61DD" w:rsidRPr="00F643B2" w:rsidRDefault="00FC61DD" w:rsidP="00962208">
            <w:pPr>
              <w:rPr>
                <w:color w:val="000000"/>
                <w:sz w:val="20"/>
                <w:szCs w:val="20"/>
              </w:rPr>
            </w:pPr>
            <w:r w:rsidRPr="00F643B2">
              <w:rPr>
                <w:color w:val="000000"/>
                <w:sz w:val="20"/>
                <w:szCs w:val="20"/>
              </w:rPr>
              <w:t>Senior Biodiversity Officer  at Department of Environment, Land Water and Planning</w:t>
            </w:r>
          </w:p>
        </w:tc>
        <w:tc>
          <w:tcPr>
            <w:tcW w:w="1567" w:type="pct"/>
          </w:tcPr>
          <w:p w:rsidR="00FC61DD" w:rsidRPr="006F43FB" w:rsidRDefault="00FC61DD" w:rsidP="00962208">
            <w:pPr>
              <w:rPr>
                <w:color w:val="000000"/>
                <w:sz w:val="20"/>
                <w:szCs w:val="20"/>
              </w:rPr>
            </w:pPr>
            <w:r>
              <w:rPr>
                <w:color w:val="000000"/>
                <w:sz w:val="20"/>
                <w:szCs w:val="20"/>
              </w:rPr>
              <w:t>Regent</w:t>
            </w:r>
            <w:r w:rsidRPr="006F43FB">
              <w:rPr>
                <w:color w:val="000000"/>
                <w:sz w:val="20"/>
                <w:szCs w:val="20"/>
              </w:rPr>
              <w:t>/BFD</w:t>
            </w:r>
          </w:p>
        </w:tc>
      </w:tr>
      <w:tr w:rsidR="00FC61DD" w:rsidTr="00962208">
        <w:tc>
          <w:tcPr>
            <w:tcW w:w="1132" w:type="pct"/>
          </w:tcPr>
          <w:p w:rsidR="00FC61DD" w:rsidRPr="00555A0F" w:rsidRDefault="00FC61DD" w:rsidP="00962208">
            <w:pPr>
              <w:rPr>
                <w:color w:val="000000"/>
                <w:sz w:val="20"/>
                <w:szCs w:val="20"/>
              </w:rPr>
            </w:pPr>
            <w:r w:rsidRPr="00555A0F">
              <w:rPr>
                <w:color w:val="000000"/>
                <w:sz w:val="20"/>
                <w:szCs w:val="20"/>
              </w:rPr>
              <w:t>Richard Hill</w:t>
            </w:r>
          </w:p>
        </w:tc>
        <w:tc>
          <w:tcPr>
            <w:tcW w:w="2300" w:type="pct"/>
          </w:tcPr>
          <w:p w:rsidR="00FC61DD" w:rsidRPr="00F643B2" w:rsidRDefault="00FC61DD" w:rsidP="00962208">
            <w:pPr>
              <w:rPr>
                <w:color w:val="000000"/>
                <w:sz w:val="20"/>
                <w:szCs w:val="20"/>
              </w:rPr>
            </w:pPr>
            <w:r w:rsidRPr="00F643B2">
              <w:rPr>
                <w:color w:val="000000"/>
                <w:sz w:val="20"/>
                <w:szCs w:val="20"/>
              </w:rPr>
              <w:t xml:space="preserve">Department of Environment, Land, Water and </w:t>
            </w:r>
            <w:r w:rsidRPr="00F643B2">
              <w:rPr>
                <w:color w:val="000000"/>
                <w:sz w:val="20"/>
                <w:szCs w:val="20"/>
              </w:rPr>
              <w:lastRenderedPageBreak/>
              <w:t>Planning</w:t>
            </w:r>
          </w:p>
        </w:tc>
        <w:tc>
          <w:tcPr>
            <w:tcW w:w="1567" w:type="pct"/>
          </w:tcPr>
          <w:p w:rsidR="00FC61DD" w:rsidRPr="006F43FB" w:rsidRDefault="00FC61DD" w:rsidP="00962208">
            <w:pPr>
              <w:rPr>
                <w:color w:val="000000"/>
                <w:sz w:val="20"/>
                <w:szCs w:val="20"/>
              </w:rPr>
            </w:pPr>
            <w:r>
              <w:rPr>
                <w:color w:val="000000"/>
                <w:sz w:val="20"/>
                <w:szCs w:val="20"/>
              </w:rPr>
              <w:lastRenderedPageBreak/>
              <w:t xml:space="preserve">Red-tailed black </w:t>
            </w:r>
            <w:r w:rsidRPr="006F43FB">
              <w:rPr>
                <w:color w:val="000000"/>
                <w:sz w:val="20"/>
                <w:szCs w:val="20"/>
              </w:rPr>
              <w:t>cockatoo/BFD</w:t>
            </w:r>
          </w:p>
        </w:tc>
      </w:tr>
      <w:tr w:rsidR="00FC61DD" w:rsidTr="00962208">
        <w:tc>
          <w:tcPr>
            <w:tcW w:w="1132" w:type="pct"/>
          </w:tcPr>
          <w:p w:rsidR="00FC61DD" w:rsidRPr="00555A0F" w:rsidRDefault="00FC61DD" w:rsidP="00962208">
            <w:pPr>
              <w:rPr>
                <w:color w:val="000000"/>
                <w:sz w:val="20"/>
                <w:szCs w:val="20"/>
              </w:rPr>
            </w:pPr>
            <w:r w:rsidRPr="00555A0F">
              <w:rPr>
                <w:color w:val="000000"/>
                <w:sz w:val="20"/>
                <w:szCs w:val="20"/>
              </w:rPr>
              <w:lastRenderedPageBreak/>
              <w:t>Chris Hedger</w:t>
            </w:r>
          </w:p>
        </w:tc>
        <w:tc>
          <w:tcPr>
            <w:tcW w:w="2300" w:type="pct"/>
          </w:tcPr>
          <w:p w:rsidR="00FC61DD" w:rsidRPr="00F643B2" w:rsidRDefault="00FC61DD" w:rsidP="00962208">
            <w:pPr>
              <w:rPr>
                <w:color w:val="000000"/>
                <w:sz w:val="20"/>
                <w:szCs w:val="20"/>
              </w:rPr>
            </w:pPr>
            <w:r w:rsidRPr="00F643B2">
              <w:rPr>
                <w:color w:val="000000"/>
                <w:sz w:val="20"/>
                <w:szCs w:val="20"/>
              </w:rPr>
              <w:t>Department of Environment, Water and Natural Resources</w:t>
            </w:r>
          </w:p>
        </w:tc>
        <w:tc>
          <w:tcPr>
            <w:tcW w:w="1567" w:type="pct"/>
          </w:tcPr>
          <w:p w:rsidR="00FC61DD" w:rsidRPr="006F43FB" w:rsidRDefault="00FC61DD" w:rsidP="00962208">
            <w:pPr>
              <w:rPr>
                <w:color w:val="000000"/>
                <w:sz w:val="20"/>
                <w:szCs w:val="20"/>
              </w:rPr>
            </w:pPr>
            <w:r>
              <w:rPr>
                <w:color w:val="000000"/>
                <w:sz w:val="20"/>
                <w:szCs w:val="20"/>
              </w:rPr>
              <w:t>Regent</w:t>
            </w:r>
            <w:r w:rsidRPr="006F43FB">
              <w:rPr>
                <w:color w:val="000000"/>
                <w:sz w:val="20"/>
                <w:szCs w:val="20"/>
              </w:rPr>
              <w:t xml:space="preserve">/BFD </w:t>
            </w:r>
          </w:p>
        </w:tc>
      </w:tr>
      <w:tr w:rsidR="00FC61DD" w:rsidTr="00962208">
        <w:tc>
          <w:tcPr>
            <w:tcW w:w="1132" w:type="pct"/>
          </w:tcPr>
          <w:p w:rsidR="00FC61DD" w:rsidRPr="00555A0F" w:rsidRDefault="00FC61DD" w:rsidP="00962208">
            <w:pPr>
              <w:rPr>
                <w:color w:val="000000"/>
                <w:sz w:val="20"/>
                <w:szCs w:val="20"/>
              </w:rPr>
            </w:pPr>
            <w:r w:rsidRPr="00555A0F">
              <w:rPr>
                <w:color w:val="000000"/>
                <w:sz w:val="20"/>
                <w:szCs w:val="20"/>
              </w:rPr>
              <w:t xml:space="preserve">Renate </w:t>
            </w:r>
            <w:proofErr w:type="spellStart"/>
            <w:r w:rsidRPr="00555A0F">
              <w:rPr>
                <w:color w:val="000000"/>
                <w:sz w:val="20"/>
                <w:szCs w:val="20"/>
              </w:rPr>
              <w:t>Velzeboer</w:t>
            </w:r>
            <w:proofErr w:type="spellEnd"/>
          </w:p>
        </w:tc>
        <w:tc>
          <w:tcPr>
            <w:tcW w:w="2300" w:type="pct"/>
          </w:tcPr>
          <w:p w:rsidR="00FC61DD" w:rsidRPr="00F643B2" w:rsidRDefault="00FC61DD" w:rsidP="00962208">
            <w:pPr>
              <w:rPr>
                <w:color w:val="000000"/>
                <w:sz w:val="20"/>
                <w:szCs w:val="20"/>
              </w:rPr>
            </w:pPr>
            <w:r w:rsidRPr="00F643B2">
              <w:rPr>
                <w:color w:val="000000"/>
                <w:sz w:val="20"/>
                <w:szCs w:val="20"/>
              </w:rPr>
              <w:t>Ecologist at Department of Environment, Water and Natural Resources</w:t>
            </w:r>
          </w:p>
        </w:tc>
        <w:tc>
          <w:tcPr>
            <w:tcW w:w="1567" w:type="pct"/>
          </w:tcPr>
          <w:p w:rsidR="00FC61DD" w:rsidRPr="006F43FB" w:rsidRDefault="00FC61DD" w:rsidP="00962208">
            <w:pPr>
              <w:rPr>
                <w:color w:val="000000"/>
                <w:sz w:val="20"/>
                <w:szCs w:val="20"/>
              </w:rPr>
            </w:pPr>
            <w:r w:rsidRPr="006F43FB">
              <w:rPr>
                <w:color w:val="000000"/>
                <w:sz w:val="20"/>
                <w:szCs w:val="20"/>
              </w:rPr>
              <w:t>BFD</w:t>
            </w:r>
          </w:p>
        </w:tc>
      </w:tr>
      <w:tr w:rsidR="00FC61DD" w:rsidTr="00962208">
        <w:tc>
          <w:tcPr>
            <w:tcW w:w="1132" w:type="pct"/>
          </w:tcPr>
          <w:p w:rsidR="00FC61DD" w:rsidRPr="00555A0F" w:rsidRDefault="00FC61DD" w:rsidP="00962208">
            <w:pPr>
              <w:rPr>
                <w:color w:val="000000"/>
                <w:sz w:val="20"/>
                <w:szCs w:val="20"/>
              </w:rPr>
            </w:pPr>
            <w:proofErr w:type="spellStart"/>
            <w:r w:rsidRPr="00555A0F">
              <w:rPr>
                <w:color w:val="000000"/>
                <w:sz w:val="20"/>
                <w:szCs w:val="20"/>
              </w:rPr>
              <w:t>Karleah</w:t>
            </w:r>
            <w:proofErr w:type="spellEnd"/>
            <w:r w:rsidRPr="00555A0F">
              <w:rPr>
                <w:color w:val="000000"/>
                <w:sz w:val="20"/>
                <w:szCs w:val="20"/>
              </w:rPr>
              <w:t xml:space="preserve"> </w:t>
            </w:r>
            <w:proofErr w:type="spellStart"/>
            <w:r w:rsidRPr="00555A0F">
              <w:rPr>
                <w:color w:val="000000"/>
                <w:sz w:val="20"/>
                <w:szCs w:val="20"/>
              </w:rPr>
              <w:t>Berris</w:t>
            </w:r>
            <w:proofErr w:type="spellEnd"/>
          </w:p>
        </w:tc>
        <w:tc>
          <w:tcPr>
            <w:tcW w:w="2300" w:type="pct"/>
          </w:tcPr>
          <w:p w:rsidR="00FC61DD" w:rsidRPr="00F643B2" w:rsidRDefault="00FC61DD" w:rsidP="00962208">
            <w:pPr>
              <w:rPr>
                <w:color w:val="000000"/>
                <w:sz w:val="20"/>
                <w:szCs w:val="20"/>
              </w:rPr>
            </w:pPr>
            <w:r w:rsidRPr="00F643B2">
              <w:rPr>
                <w:color w:val="000000"/>
                <w:sz w:val="20"/>
                <w:szCs w:val="20"/>
              </w:rPr>
              <w:t>Department of Environment, Water and Natural</w:t>
            </w:r>
            <w:r>
              <w:rPr>
                <w:color w:val="000000"/>
                <w:sz w:val="20"/>
                <w:szCs w:val="20"/>
              </w:rPr>
              <w:t xml:space="preserve"> Resources </w:t>
            </w:r>
            <w:r w:rsidRPr="00F643B2">
              <w:rPr>
                <w:color w:val="000000"/>
                <w:sz w:val="20"/>
                <w:szCs w:val="20"/>
              </w:rPr>
              <w:t xml:space="preserve">Kangaroo Island </w:t>
            </w:r>
          </w:p>
        </w:tc>
        <w:tc>
          <w:tcPr>
            <w:tcW w:w="1567" w:type="pct"/>
          </w:tcPr>
          <w:p w:rsidR="00FC61DD" w:rsidRPr="006F43FB" w:rsidRDefault="00FC61DD" w:rsidP="00962208">
            <w:pPr>
              <w:rPr>
                <w:color w:val="000000"/>
                <w:sz w:val="20"/>
                <w:szCs w:val="20"/>
              </w:rPr>
            </w:pPr>
            <w:r w:rsidRPr="006F43FB">
              <w:rPr>
                <w:color w:val="000000"/>
                <w:sz w:val="20"/>
                <w:szCs w:val="20"/>
              </w:rPr>
              <w:t>Glossy black cockatoo/BFD</w:t>
            </w:r>
          </w:p>
        </w:tc>
      </w:tr>
      <w:tr w:rsidR="00FC61DD" w:rsidTr="00962208">
        <w:tc>
          <w:tcPr>
            <w:tcW w:w="1132" w:type="pct"/>
          </w:tcPr>
          <w:p w:rsidR="00FC61DD" w:rsidRPr="00555A0F" w:rsidRDefault="00FC61DD" w:rsidP="00962208">
            <w:pPr>
              <w:rPr>
                <w:color w:val="000000"/>
                <w:sz w:val="20"/>
                <w:szCs w:val="20"/>
              </w:rPr>
            </w:pPr>
            <w:r w:rsidRPr="00555A0F">
              <w:rPr>
                <w:color w:val="000000"/>
                <w:sz w:val="20"/>
                <w:szCs w:val="20"/>
              </w:rPr>
              <w:t>Dr Annie Philips</w:t>
            </w:r>
          </w:p>
        </w:tc>
        <w:tc>
          <w:tcPr>
            <w:tcW w:w="2300" w:type="pct"/>
          </w:tcPr>
          <w:p w:rsidR="00FC61DD" w:rsidRPr="00F643B2" w:rsidRDefault="00FC61DD" w:rsidP="00962208">
            <w:pPr>
              <w:rPr>
                <w:color w:val="000000"/>
                <w:sz w:val="20"/>
                <w:szCs w:val="20"/>
              </w:rPr>
            </w:pPr>
            <w:r w:rsidRPr="00F643B2">
              <w:rPr>
                <w:color w:val="000000"/>
                <w:sz w:val="20"/>
                <w:szCs w:val="20"/>
              </w:rPr>
              <w:t xml:space="preserve">Wildlife Veterinarian at Department of Primary Industries, Parks, Water and Environment </w:t>
            </w:r>
          </w:p>
        </w:tc>
        <w:tc>
          <w:tcPr>
            <w:tcW w:w="1567" w:type="pct"/>
          </w:tcPr>
          <w:p w:rsidR="00FC61DD" w:rsidRPr="006F43FB" w:rsidRDefault="00FC61DD" w:rsidP="00962208">
            <w:pPr>
              <w:rPr>
                <w:color w:val="000000"/>
                <w:sz w:val="20"/>
                <w:szCs w:val="20"/>
              </w:rPr>
            </w:pPr>
            <w:r>
              <w:rPr>
                <w:color w:val="000000"/>
                <w:sz w:val="20"/>
                <w:szCs w:val="20"/>
              </w:rPr>
              <w:t>Orange-bellied</w:t>
            </w:r>
            <w:r w:rsidRPr="006F43FB">
              <w:rPr>
                <w:color w:val="000000"/>
                <w:sz w:val="20"/>
                <w:szCs w:val="20"/>
              </w:rPr>
              <w:t>/BFD</w:t>
            </w:r>
          </w:p>
        </w:tc>
      </w:tr>
      <w:tr w:rsidR="00FC61DD" w:rsidTr="00962208">
        <w:tc>
          <w:tcPr>
            <w:tcW w:w="1132" w:type="pct"/>
          </w:tcPr>
          <w:p w:rsidR="00FC61DD" w:rsidRPr="00555A0F" w:rsidRDefault="00FC61DD" w:rsidP="00962208">
            <w:pPr>
              <w:rPr>
                <w:color w:val="000000"/>
                <w:sz w:val="20"/>
                <w:szCs w:val="20"/>
              </w:rPr>
            </w:pPr>
            <w:r w:rsidRPr="00555A0F">
              <w:rPr>
                <w:color w:val="000000"/>
                <w:sz w:val="20"/>
                <w:szCs w:val="20"/>
              </w:rPr>
              <w:t>Sheryl Hamilton</w:t>
            </w:r>
          </w:p>
        </w:tc>
        <w:tc>
          <w:tcPr>
            <w:tcW w:w="2300" w:type="pct"/>
          </w:tcPr>
          <w:p w:rsidR="00FC61DD" w:rsidRPr="00F643B2" w:rsidRDefault="00FC61DD" w:rsidP="00962208">
            <w:pPr>
              <w:rPr>
                <w:color w:val="000000"/>
                <w:sz w:val="20"/>
                <w:szCs w:val="20"/>
              </w:rPr>
            </w:pPr>
            <w:r w:rsidRPr="00F643B2">
              <w:rPr>
                <w:color w:val="000000"/>
                <w:sz w:val="20"/>
                <w:szCs w:val="20"/>
              </w:rPr>
              <w:t>Latitude 42 Environmental Consultants; previously OBP Recovery Program Coordinator (2012-2014)</w:t>
            </w:r>
          </w:p>
        </w:tc>
        <w:tc>
          <w:tcPr>
            <w:tcW w:w="1567" w:type="pct"/>
          </w:tcPr>
          <w:p w:rsidR="00FC61DD" w:rsidRPr="006F43FB" w:rsidRDefault="00FC61DD" w:rsidP="00962208">
            <w:pPr>
              <w:rPr>
                <w:color w:val="000000"/>
                <w:sz w:val="20"/>
                <w:szCs w:val="20"/>
              </w:rPr>
            </w:pPr>
            <w:r>
              <w:rPr>
                <w:color w:val="000000"/>
                <w:sz w:val="20"/>
                <w:szCs w:val="20"/>
              </w:rPr>
              <w:t>Orange-bellied</w:t>
            </w:r>
            <w:r w:rsidRPr="006F43FB">
              <w:rPr>
                <w:color w:val="000000"/>
                <w:sz w:val="20"/>
                <w:szCs w:val="20"/>
              </w:rPr>
              <w:t>/BFD</w:t>
            </w:r>
          </w:p>
        </w:tc>
      </w:tr>
      <w:tr w:rsidR="00FC61DD" w:rsidTr="00962208">
        <w:tc>
          <w:tcPr>
            <w:tcW w:w="1132" w:type="pct"/>
          </w:tcPr>
          <w:p w:rsidR="00FC61DD" w:rsidRPr="00555A0F" w:rsidRDefault="00FC61DD" w:rsidP="00962208">
            <w:pPr>
              <w:rPr>
                <w:color w:val="000000"/>
                <w:sz w:val="20"/>
                <w:szCs w:val="20"/>
              </w:rPr>
            </w:pPr>
            <w:r w:rsidRPr="00555A0F">
              <w:rPr>
                <w:color w:val="000000"/>
                <w:sz w:val="20"/>
                <w:szCs w:val="20"/>
              </w:rPr>
              <w:t>Dr Luis Ortiz-</w:t>
            </w:r>
            <w:proofErr w:type="spellStart"/>
            <w:r w:rsidRPr="00555A0F">
              <w:rPr>
                <w:color w:val="000000"/>
                <w:sz w:val="20"/>
                <w:szCs w:val="20"/>
              </w:rPr>
              <w:t>Catedral</w:t>
            </w:r>
            <w:proofErr w:type="spellEnd"/>
            <w:r w:rsidRPr="00555A0F">
              <w:rPr>
                <w:color w:val="000000"/>
                <w:sz w:val="20"/>
                <w:szCs w:val="20"/>
              </w:rPr>
              <w:t xml:space="preserve"> </w:t>
            </w:r>
          </w:p>
        </w:tc>
        <w:tc>
          <w:tcPr>
            <w:tcW w:w="2300" w:type="pct"/>
          </w:tcPr>
          <w:p w:rsidR="00FC61DD" w:rsidRPr="00F643B2" w:rsidRDefault="00FC61DD" w:rsidP="00962208">
            <w:pPr>
              <w:rPr>
                <w:color w:val="000000"/>
                <w:sz w:val="20"/>
                <w:szCs w:val="20"/>
              </w:rPr>
            </w:pPr>
            <w:r w:rsidRPr="00F643B2">
              <w:rPr>
                <w:color w:val="000000"/>
                <w:sz w:val="20"/>
                <w:szCs w:val="20"/>
              </w:rPr>
              <w:t>Massey University</w:t>
            </w:r>
          </w:p>
        </w:tc>
        <w:tc>
          <w:tcPr>
            <w:tcW w:w="1567" w:type="pct"/>
          </w:tcPr>
          <w:p w:rsidR="00FC61DD" w:rsidRPr="006F43FB" w:rsidRDefault="00FC61DD" w:rsidP="00962208">
            <w:pPr>
              <w:rPr>
                <w:color w:val="000000"/>
                <w:sz w:val="20"/>
                <w:szCs w:val="20"/>
              </w:rPr>
            </w:pPr>
            <w:r>
              <w:rPr>
                <w:color w:val="000000"/>
                <w:sz w:val="20"/>
                <w:szCs w:val="20"/>
              </w:rPr>
              <w:t>Norfolk Island green</w:t>
            </w:r>
            <w:r w:rsidRPr="006F43FB">
              <w:rPr>
                <w:color w:val="000000"/>
                <w:sz w:val="20"/>
                <w:szCs w:val="20"/>
              </w:rPr>
              <w:t>/BFD</w:t>
            </w:r>
          </w:p>
        </w:tc>
      </w:tr>
      <w:tr w:rsidR="00FC61DD" w:rsidTr="00962208">
        <w:tc>
          <w:tcPr>
            <w:tcW w:w="1132" w:type="pct"/>
          </w:tcPr>
          <w:p w:rsidR="00FC61DD" w:rsidRPr="00555A0F" w:rsidRDefault="00FC61DD" w:rsidP="00962208">
            <w:pPr>
              <w:rPr>
                <w:color w:val="000000"/>
                <w:sz w:val="20"/>
                <w:szCs w:val="20"/>
              </w:rPr>
            </w:pPr>
            <w:proofErr w:type="spellStart"/>
            <w:r w:rsidRPr="00555A0F">
              <w:rPr>
                <w:color w:val="000000"/>
                <w:sz w:val="20"/>
                <w:szCs w:val="20"/>
              </w:rPr>
              <w:t>Abi</w:t>
            </w:r>
            <w:proofErr w:type="spellEnd"/>
            <w:r w:rsidRPr="00555A0F">
              <w:rPr>
                <w:color w:val="000000"/>
                <w:sz w:val="20"/>
                <w:szCs w:val="20"/>
              </w:rPr>
              <w:t xml:space="preserve"> Smith </w:t>
            </w:r>
          </w:p>
        </w:tc>
        <w:tc>
          <w:tcPr>
            <w:tcW w:w="2300" w:type="pct"/>
          </w:tcPr>
          <w:p w:rsidR="00FC61DD" w:rsidRPr="00F643B2" w:rsidRDefault="00FC61DD" w:rsidP="00962208">
            <w:pPr>
              <w:rPr>
                <w:color w:val="000000"/>
                <w:sz w:val="20"/>
                <w:szCs w:val="20"/>
              </w:rPr>
            </w:pPr>
            <w:r w:rsidRPr="00F643B2">
              <w:rPr>
                <w:color w:val="000000"/>
                <w:sz w:val="20"/>
                <w:szCs w:val="20"/>
              </w:rPr>
              <w:t>Natural Resource Manager at Parks Australia</w:t>
            </w:r>
          </w:p>
        </w:tc>
        <w:tc>
          <w:tcPr>
            <w:tcW w:w="1567" w:type="pct"/>
          </w:tcPr>
          <w:p w:rsidR="00FC61DD" w:rsidRPr="006F43FB" w:rsidRDefault="00FC61DD" w:rsidP="00962208">
            <w:pPr>
              <w:rPr>
                <w:color w:val="000000"/>
                <w:sz w:val="20"/>
                <w:szCs w:val="20"/>
              </w:rPr>
            </w:pPr>
            <w:r>
              <w:rPr>
                <w:color w:val="000000"/>
                <w:sz w:val="20"/>
                <w:szCs w:val="20"/>
              </w:rPr>
              <w:t>Norfolk Island green</w:t>
            </w:r>
            <w:r w:rsidRPr="006F43FB">
              <w:rPr>
                <w:color w:val="000000"/>
                <w:sz w:val="20"/>
                <w:szCs w:val="20"/>
              </w:rPr>
              <w:t>/BFD</w:t>
            </w:r>
          </w:p>
        </w:tc>
      </w:tr>
      <w:tr w:rsidR="00FC61DD" w:rsidTr="00962208">
        <w:tc>
          <w:tcPr>
            <w:tcW w:w="1132" w:type="pct"/>
          </w:tcPr>
          <w:p w:rsidR="00FC61DD" w:rsidRPr="00555A0F" w:rsidRDefault="00FC61DD" w:rsidP="00962208">
            <w:pPr>
              <w:rPr>
                <w:color w:val="000000"/>
                <w:sz w:val="20"/>
                <w:szCs w:val="20"/>
              </w:rPr>
            </w:pPr>
            <w:r w:rsidRPr="00555A0F">
              <w:rPr>
                <w:color w:val="000000"/>
                <w:sz w:val="20"/>
                <w:szCs w:val="20"/>
              </w:rPr>
              <w:t>Dr Stephen Murphy</w:t>
            </w:r>
          </w:p>
        </w:tc>
        <w:tc>
          <w:tcPr>
            <w:tcW w:w="2300" w:type="pct"/>
          </w:tcPr>
          <w:p w:rsidR="00FC61DD" w:rsidRPr="00F643B2" w:rsidRDefault="00FC61DD" w:rsidP="00962208">
            <w:pPr>
              <w:rPr>
                <w:color w:val="000000"/>
                <w:sz w:val="20"/>
                <w:szCs w:val="20"/>
              </w:rPr>
            </w:pPr>
            <w:r w:rsidRPr="00F643B2">
              <w:rPr>
                <w:color w:val="000000"/>
                <w:sz w:val="20"/>
                <w:szCs w:val="20"/>
              </w:rPr>
              <w:t>Self-employed consultant</w:t>
            </w:r>
          </w:p>
        </w:tc>
        <w:tc>
          <w:tcPr>
            <w:tcW w:w="1567" w:type="pct"/>
          </w:tcPr>
          <w:p w:rsidR="00FC61DD" w:rsidRPr="006F43FB" w:rsidRDefault="00FC61DD" w:rsidP="00962208">
            <w:pPr>
              <w:rPr>
                <w:color w:val="000000"/>
                <w:sz w:val="20"/>
                <w:szCs w:val="20"/>
              </w:rPr>
            </w:pPr>
            <w:r>
              <w:rPr>
                <w:color w:val="000000"/>
                <w:sz w:val="20"/>
                <w:szCs w:val="20"/>
              </w:rPr>
              <w:t>Night</w:t>
            </w:r>
            <w:r w:rsidRPr="006F43FB">
              <w:rPr>
                <w:color w:val="000000"/>
                <w:sz w:val="20"/>
                <w:szCs w:val="20"/>
              </w:rPr>
              <w:t>/BFD</w:t>
            </w:r>
          </w:p>
        </w:tc>
      </w:tr>
      <w:tr w:rsidR="00FC61DD" w:rsidTr="00962208">
        <w:tc>
          <w:tcPr>
            <w:tcW w:w="1132" w:type="pct"/>
          </w:tcPr>
          <w:p w:rsidR="00FC61DD" w:rsidRPr="00555A0F" w:rsidRDefault="00FC61DD" w:rsidP="00962208">
            <w:pPr>
              <w:rPr>
                <w:color w:val="000000"/>
                <w:sz w:val="20"/>
                <w:szCs w:val="20"/>
              </w:rPr>
            </w:pPr>
            <w:r w:rsidRPr="00555A0F">
              <w:rPr>
                <w:color w:val="000000"/>
                <w:sz w:val="20"/>
                <w:szCs w:val="20"/>
              </w:rPr>
              <w:t xml:space="preserve">Pam </w:t>
            </w:r>
            <w:proofErr w:type="spellStart"/>
            <w:r w:rsidRPr="00555A0F">
              <w:rPr>
                <w:color w:val="000000"/>
                <w:sz w:val="20"/>
                <w:szCs w:val="20"/>
              </w:rPr>
              <w:t>Whiteley</w:t>
            </w:r>
            <w:proofErr w:type="spellEnd"/>
          </w:p>
        </w:tc>
        <w:tc>
          <w:tcPr>
            <w:tcW w:w="2300" w:type="pct"/>
          </w:tcPr>
          <w:p w:rsidR="00FC61DD" w:rsidRPr="00F643B2" w:rsidRDefault="00FC61DD" w:rsidP="00962208">
            <w:pPr>
              <w:rPr>
                <w:color w:val="000000"/>
                <w:sz w:val="20"/>
                <w:szCs w:val="20"/>
              </w:rPr>
            </w:pPr>
            <w:r w:rsidRPr="00F643B2">
              <w:rPr>
                <w:color w:val="000000"/>
                <w:sz w:val="20"/>
                <w:szCs w:val="20"/>
              </w:rPr>
              <w:t xml:space="preserve">University of Melbourne </w:t>
            </w:r>
          </w:p>
        </w:tc>
        <w:tc>
          <w:tcPr>
            <w:tcW w:w="1567" w:type="pct"/>
          </w:tcPr>
          <w:p w:rsidR="00FC61DD" w:rsidRPr="006F43FB" w:rsidRDefault="00FC61DD" w:rsidP="00962208">
            <w:pPr>
              <w:rPr>
                <w:color w:val="000000"/>
                <w:sz w:val="20"/>
                <w:szCs w:val="20"/>
              </w:rPr>
            </w:pPr>
            <w:r>
              <w:rPr>
                <w:color w:val="000000"/>
                <w:sz w:val="20"/>
                <w:szCs w:val="20"/>
              </w:rPr>
              <w:t xml:space="preserve">General - All Vic </w:t>
            </w:r>
            <w:r w:rsidRPr="006F43FB">
              <w:rPr>
                <w:color w:val="000000"/>
                <w:sz w:val="20"/>
                <w:szCs w:val="20"/>
              </w:rPr>
              <w:t>species/BFD</w:t>
            </w:r>
          </w:p>
        </w:tc>
      </w:tr>
      <w:tr w:rsidR="00FC61DD" w:rsidTr="00962208">
        <w:tc>
          <w:tcPr>
            <w:tcW w:w="1132" w:type="pct"/>
          </w:tcPr>
          <w:p w:rsidR="00FC61DD" w:rsidRPr="00555A0F" w:rsidRDefault="00FC61DD" w:rsidP="00962208">
            <w:pPr>
              <w:rPr>
                <w:color w:val="000000"/>
                <w:sz w:val="20"/>
                <w:szCs w:val="20"/>
              </w:rPr>
            </w:pPr>
            <w:r w:rsidRPr="00555A0F">
              <w:rPr>
                <w:color w:val="000000"/>
                <w:sz w:val="20"/>
                <w:szCs w:val="20"/>
              </w:rPr>
              <w:t xml:space="preserve">David </w:t>
            </w:r>
            <w:proofErr w:type="spellStart"/>
            <w:r w:rsidRPr="00555A0F">
              <w:rPr>
                <w:color w:val="000000"/>
                <w:sz w:val="20"/>
                <w:szCs w:val="20"/>
              </w:rPr>
              <w:t>McLelland</w:t>
            </w:r>
            <w:proofErr w:type="spellEnd"/>
            <w:r w:rsidRPr="00555A0F">
              <w:rPr>
                <w:color w:val="000000"/>
                <w:sz w:val="20"/>
                <w:szCs w:val="20"/>
              </w:rPr>
              <w:t xml:space="preserve">  </w:t>
            </w:r>
          </w:p>
        </w:tc>
        <w:tc>
          <w:tcPr>
            <w:tcW w:w="2300" w:type="pct"/>
          </w:tcPr>
          <w:p w:rsidR="00FC61DD" w:rsidRPr="00F643B2" w:rsidRDefault="00FC61DD" w:rsidP="00962208">
            <w:pPr>
              <w:rPr>
                <w:color w:val="000000"/>
                <w:sz w:val="20"/>
                <w:szCs w:val="20"/>
              </w:rPr>
            </w:pPr>
            <w:r w:rsidRPr="00F643B2">
              <w:rPr>
                <w:color w:val="000000"/>
                <w:sz w:val="20"/>
                <w:szCs w:val="20"/>
              </w:rPr>
              <w:t>Veterinarian at Zoos South Australia</w:t>
            </w:r>
          </w:p>
        </w:tc>
        <w:tc>
          <w:tcPr>
            <w:tcW w:w="1567" w:type="pct"/>
          </w:tcPr>
          <w:p w:rsidR="00FC61DD" w:rsidRPr="006F43FB" w:rsidRDefault="00FC61DD" w:rsidP="00962208">
            <w:pPr>
              <w:rPr>
                <w:color w:val="000000"/>
                <w:sz w:val="20"/>
                <w:szCs w:val="20"/>
              </w:rPr>
            </w:pPr>
            <w:r>
              <w:rPr>
                <w:color w:val="000000"/>
                <w:sz w:val="20"/>
                <w:szCs w:val="20"/>
              </w:rPr>
              <w:t>Regent</w:t>
            </w:r>
            <w:r w:rsidRPr="006F43FB">
              <w:rPr>
                <w:color w:val="000000"/>
                <w:sz w:val="20"/>
                <w:szCs w:val="20"/>
              </w:rPr>
              <w:t>/BFD</w:t>
            </w:r>
          </w:p>
        </w:tc>
      </w:tr>
      <w:tr w:rsidR="00FC61DD" w:rsidTr="00962208">
        <w:tc>
          <w:tcPr>
            <w:tcW w:w="1132" w:type="pct"/>
          </w:tcPr>
          <w:p w:rsidR="00FC61DD" w:rsidRPr="00555A0F" w:rsidRDefault="00FC61DD" w:rsidP="00962208">
            <w:pPr>
              <w:rPr>
                <w:sz w:val="20"/>
                <w:szCs w:val="20"/>
              </w:rPr>
            </w:pPr>
            <w:r w:rsidRPr="00555A0F">
              <w:rPr>
                <w:sz w:val="20"/>
                <w:szCs w:val="20"/>
              </w:rPr>
              <w:t xml:space="preserve">Stephen Garnett </w:t>
            </w:r>
          </w:p>
        </w:tc>
        <w:tc>
          <w:tcPr>
            <w:tcW w:w="2300" w:type="pct"/>
          </w:tcPr>
          <w:p w:rsidR="00FC61DD" w:rsidRPr="00F643B2" w:rsidRDefault="00FC61DD" w:rsidP="00962208">
            <w:pPr>
              <w:rPr>
                <w:color w:val="000000"/>
                <w:sz w:val="20"/>
                <w:szCs w:val="20"/>
              </w:rPr>
            </w:pPr>
            <w:r w:rsidRPr="00F643B2">
              <w:rPr>
                <w:color w:val="000000"/>
                <w:sz w:val="20"/>
                <w:szCs w:val="20"/>
              </w:rPr>
              <w:t> </w:t>
            </w:r>
            <w:r w:rsidRPr="00F643B2">
              <w:rPr>
                <w:color w:val="222222"/>
                <w:sz w:val="20"/>
                <w:szCs w:val="20"/>
              </w:rPr>
              <w:t>Charles Darwin University</w:t>
            </w:r>
          </w:p>
        </w:tc>
        <w:tc>
          <w:tcPr>
            <w:tcW w:w="1567" w:type="pct"/>
          </w:tcPr>
          <w:p w:rsidR="00FC61DD" w:rsidRPr="006F43FB" w:rsidRDefault="00FC61DD" w:rsidP="00962208">
            <w:pPr>
              <w:rPr>
                <w:color w:val="000000"/>
                <w:sz w:val="20"/>
                <w:szCs w:val="20"/>
              </w:rPr>
            </w:pPr>
            <w:r>
              <w:rPr>
                <w:color w:val="000000"/>
                <w:sz w:val="20"/>
                <w:szCs w:val="20"/>
              </w:rPr>
              <w:t>Golden shouldered</w:t>
            </w:r>
            <w:r w:rsidRPr="006F43FB">
              <w:rPr>
                <w:color w:val="000000"/>
                <w:sz w:val="20"/>
                <w:szCs w:val="20"/>
              </w:rPr>
              <w:t>/BFD</w:t>
            </w:r>
          </w:p>
        </w:tc>
      </w:tr>
      <w:tr w:rsidR="00FC61DD" w:rsidTr="00962208">
        <w:tc>
          <w:tcPr>
            <w:tcW w:w="1132" w:type="pct"/>
          </w:tcPr>
          <w:p w:rsidR="00FC61DD" w:rsidRPr="00555A0F" w:rsidRDefault="00FC61DD" w:rsidP="00962208">
            <w:pPr>
              <w:rPr>
                <w:bCs/>
                <w:color w:val="000000"/>
                <w:sz w:val="20"/>
                <w:szCs w:val="20"/>
              </w:rPr>
            </w:pPr>
            <w:r w:rsidRPr="00555A0F">
              <w:rPr>
                <w:bCs/>
                <w:color w:val="000000"/>
                <w:sz w:val="20"/>
                <w:szCs w:val="20"/>
              </w:rPr>
              <w:t>Dr Alisa Wallace</w:t>
            </w:r>
          </w:p>
        </w:tc>
        <w:tc>
          <w:tcPr>
            <w:tcW w:w="2300" w:type="pct"/>
          </w:tcPr>
          <w:p w:rsidR="00FC61DD" w:rsidRPr="00F643B2" w:rsidRDefault="00FC61DD" w:rsidP="00962208">
            <w:pPr>
              <w:rPr>
                <w:bCs/>
                <w:color w:val="000000"/>
                <w:sz w:val="20"/>
                <w:szCs w:val="20"/>
              </w:rPr>
            </w:pPr>
            <w:r w:rsidRPr="00F643B2">
              <w:rPr>
                <w:bCs/>
                <w:color w:val="000000"/>
                <w:sz w:val="20"/>
                <w:szCs w:val="20"/>
              </w:rPr>
              <w:t>Perth Zoo</w:t>
            </w:r>
          </w:p>
        </w:tc>
        <w:tc>
          <w:tcPr>
            <w:tcW w:w="1567" w:type="pct"/>
            <w:vMerge w:val="restart"/>
          </w:tcPr>
          <w:p w:rsidR="00FC61DD" w:rsidRDefault="00FC61DD" w:rsidP="00962208">
            <w:r w:rsidRPr="003B0D6B">
              <w:rPr>
                <w:bCs/>
                <w:color w:val="000000"/>
                <w:sz w:val="20"/>
                <w:szCs w:val="20"/>
              </w:rPr>
              <w:t>Western ground</w:t>
            </w:r>
            <w:r>
              <w:rPr>
                <w:bCs/>
                <w:color w:val="000000"/>
                <w:sz w:val="20"/>
                <w:szCs w:val="20"/>
              </w:rPr>
              <w:t xml:space="preserve"> parrot</w:t>
            </w:r>
            <w:r w:rsidRPr="003B0D6B">
              <w:rPr>
                <w:bCs/>
                <w:color w:val="000000"/>
                <w:sz w:val="20"/>
                <w:szCs w:val="20"/>
              </w:rPr>
              <w:t xml:space="preserve">, </w:t>
            </w:r>
            <w:proofErr w:type="spellStart"/>
            <w:r w:rsidRPr="003B0D6B">
              <w:rPr>
                <w:bCs/>
                <w:color w:val="000000"/>
                <w:sz w:val="20"/>
                <w:szCs w:val="20"/>
              </w:rPr>
              <w:t>Carnaby’s</w:t>
            </w:r>
            <w:proofErr w:type="spellEnd"/>
            <w:r w:rsidRPr="003B0D6B">
              <w:rPr>
                <w:bCs/>
                <w:color w:val="000000"/>
                <w:sz w:val="20"/>
                <w:szCs w:val="20"/>
              </w:rPr>
              <w:t xml:space="preserve"> cockatoo, Forest red-tailed black cockatoo &amp; </w:t>
            </w:r>
            <w:proofErr w:type="spellStart"/>
            <w:r w:rsidRPr="003B0D6B">
              <w:rPr>
                <w:bCs/>
                <w:color w:val="000000"/>
                <w:sz w:val="20"/>
                <w:szCs w:val="20"/>
              </w:rPr>
              <w:t>Baudin’s</w:t>
            </w:r>
            <w:proofErr w:type="spellEnd"/>
            <w:r w:rsidRPr="003B0D6B">
              <w:rPr>
                <w:bCs/>
                <w:color w:val="000000"/>
                <w:sz w:val="20"/>
                <w:szCs w:val="20"/>
              </w:rPr>
              <w:t xml:space="preserve"> cockatoo/BFD</w:t>
            </w:r>
          </w:p>
        </w:tc>
      </w:tr>
      <w:tr w:rsidR="00FC61DD" w:rsidTr="00962208">
        <w:tc>
          <w:tcPr>
            <w:tcW w:w="1132" w:type="pct"/>
          </w:tcPr>
          <w:p w:rsidR="00FC61DD" w:rsidRPr="00555A0F" w:rsidRDefault="00FC61DD" w:rsidP="00962208">
            <w:pPr>
              <w:rPr>
                <w:bCs/>
                <w:color w:val="000000"/>
                <w:sz w:val="20"/>
                <w:szCs w:val="20"/>
              </w:rPr>
            </w:pPr>
            <w:r w:rsidRPr="00555A0F">
              <w:rPr>
                <w:bCs/>
                <w:color w:val="000000"/>
                <w:sz w:val="20"/>
                <w:szCs w:val="20"/>
              </w:rPr>
              <w:t>Dr Kris Warren</w:t>
            </w:r>
          </w:p>
        </w:tc>
        <w:tc>
          <w:tcPr>
            <w:tcW w:w="2300" w:type="pct"/>
          </w:tcPr>
          <w:p w:rsidR="00FC61DD" w:rsidRPr="00F643B2" w:rsidRDefault="00FC61DD" w:rsidP="00962208">
            <w:pPr>
              <w:rPr>
                <w:bCs/>
                <w:color w:val="000000"/>
                <w:sz w:val="20"/>
                <w:szCs w:val="20"/>
              </w:rPr>
            </w:pPr>
            <w:r w:rsidRPr="00F643B2">
              <w:rPr>
                <w:bCs/>
                <w:color w:val="000000"/>
                <w:sz w:val="20"/>
                <w:szCs w:val="20"/>
              </w:rPr>
              <w:t>Murdoch University</w:t>
            </w:r>
          </w:p>
        </w:tc>
        <w:tc>
          <w:tcPr>
            <w:tcW w:w="1567" w:type="pct"/>
            <w:vMerge/>
          </w:tcPr>
          <w:p w:rsidR="00FC61DD" w:rsidRPr="00D101B7" w:rsidRDefault="00FC61DD" w:rsidP="00962208">
            <w:pPr>
              <w:rPr>
                <w:bCs/>
                <w:color w:val="000000"/>
                <w:sz w:val="20"/>
                <w:szCs w:val="20"/>
              </w:rPr>
            </w:pPr>
          </w:p>
        </w:tc>
      </w:tr>
      <w:tr w:rsidR="00FC61DD" w:rsidTr="00962208">
        <w:tc>
          <w:tcPr>
            <w:tcW w:w="1132" w:type="pct"/>
          </w:tcPr>
          <w:p w:rsidR="00FC61DD" w:rsidRPr="00555A0F" w:rsidRDefault="00FC61DD" w:rsidP="00962208">
            <w:pPr>
              <w:rPr>
                <w:bCs/>
                <w:color w:val="000000"/>
                <w:sz w:val="20"/>
                <w:szCs w:val="20"/>
              </w:rPr>
            </w:pPr>
            <w:r w:rsidRPr="00555A0F">
              <w:rPr>
                <w:bCs/>
                <w:color w:val="000000"/>
                <w:sz w:val="20"/>
                <w:szCs w:val="20"/>
              </w:rPr>
              <w:t xml:space="preserve">Dr Simone </w:t>
            </w:r>
            <w:proofErr w:type="spellStart"/>
            <w:r w:rsidRPr="00555A0F">
              <w:rPr>
                <w:bCs/>
                <w:color w:val="000000"/>
                <w:sz w:val="20"/>
                <w:szCs w:val="20"/>
              </w:rPr>
              <w:t>Vitali</w:t>
            </w:r>
            <w:proofErr w:type="spellEnd"/>
          </w:p>
        </w:tc>
        <w:tc>
          <w:tcPr>
            <w:tcW w:w="2300" w:type="pct"/>
          </w:tcPr>
          <w:p w:rsidR="00FC61DD" w:rsidRPr="00F643B2" w:rsidRDefault="00FC61DD" w:rsidP="00962208">
            <w:pPr>
              <w:rPr>
                <w:bCs/>
                <w:color w:val="000000"/>
                <w:sz w:val="20"/>
                <w:szCs w:val="20"/>
              </w:rPr>
            </w:pPr>
            <w:r w:rsidRPr="00F643B2">
              <w:rPr>
                <w:bCs/>
                <w:color w:val="000000"/>
                <w:sz w:val="20"/>
                <w:szCs w:val="20"/>
              </w:rPr>
              <w:t>Perth Zoo</w:t>
            </w:r>
          </w:p>
        </w:tc>
        <w:tc>
          <w:tcPr>
            <w:tcW w:w="1567" w:type="pct"/>
            <w:vMerge/>
          </w:tcPr>
          <w:p w:rsidR="00FC61DD" w:rsidRPr="00D101B7" w:rsidRDefault="00FC61DD" w:rsidP="00962208">
            <w:pPr>
              <w:rPr>
                <w:bCs/>
                <w:color w:val="000000"/>
                <w:sz w:val="20"/>
                <w:szCs w:val="20"/>
              </w:rPr>
            </w:pPr>
          </w:p>
        </w:tc>
      </w:tr>
      <w:tr w:rsidR="00FC61DD" w:rsidTr="00962208">
        <w:tc>
          <w:tcPr>
            <w:tcW w:w="1132" w:type="pct"/>
          </w:tcPr>
          <w:p w:rsidR="00FC61DD" w:rsidRPr="00555A0F" w:rsidRDefault="00FC61DD" w:rsidP="00962208">
            <w:pPr>
              <w:rPr>
                <w:bCs/>
                <w:color w:val="000000"/>
                <w:sz w:val="20"/>
                <w:szCs w:val="20"/>
              </w:rPr>
            </w:pPr>
            <w:r w:rsidRPr="00555A0F">
              <w:rPr>
                <w:bCs/>
                <w:color w:val="000000"/>
                <w:sz w:val="20"/>
                <w:szCs w:val="20"/>
              </w:rPr>
              <w:t xml:space="preserve">Dr Anna </w:t>
            </w:r>
            <w:proofErr w:type="spellStart"/>
            <w:r w:rsidRPr="00555A0F">
              <w:rPr>
                <w:bCs/>
                <w:color w:val="000000"/>
                <w:sz w:val="20"/>
                <w:szCs w:val="20"/>
              </w:rPr>
              <w:t>LeSouef</w:t>
            </w:r>
            <w:proofErr w:type="spellEnd"/>
          </w:p>
        </w:tc>
        <w:tc>
          <w:tcPr>
            <w:tcW w:w="2300" w:type="pct"/>
          </w:tcPr>
          <w:p w:rsidR="00FC61DD" w:rsidRPr="00F643B2" w:rsidRDefault="00FC61DD" w:rsidP="00962208">
            <w:pPr>
              <w:rPr>
                <w:bCs/>
                <w:color w:val="000000"/>
                <w:sz w:val="20"/>
                <w:szCs w:val="20"/>
              </w:rPr>
            </w:pPr>
            <w:r w:rsidRPr="00F643B2">
              <w:rPr>
                <w:bCs/>
                <w:color w:val="000000"/>
                <w:sz w:val="20"/>
                <w:szCs w:val="20"/>
              </w:rPr>
              <w:t>Murdoch University</w:t>
            </w:r>
          </w:p>
        </w:tc>
        <w:tc>
          <w:tcPr>
            <w:tcW w:w="1567" w:type="pct"/>
            <w:vMerge/>
          </w:tcPr>
          <w:p w:rsidR="00FC61DD" w:rsidRPr="00D101B7" w:rsidRDefault="00FC61DD" w:rsidP="00962208">
            <w:pPr>
              <w:rPr>
                <w:bCs/>
                <w:color w:val="000000"/>
                <w:sz w:val="20"/>
                <w:szCs w:val="20"/>
              </w:rPr>
            </w:pPr>
          </w:p>
        </w:tc>
      </w:tr>
      <w:tr w:rsidR="00FC61DD" w:rsidTr="00962208">
        <w:tc>
          <w:tcPr>
            <w:tcW w:w="1132" w:type="pct"/>
          </w:tcPr>
          <w:p w:rsidR="00FC61DD" w:rsidRPr="00F54B9C" w:rsidRDefault="00FC61DD" w:rsidP="00962208">
            <w:pPr>
              <w:rPr>
                <w:color w:val="000000"/>
                <w:sz w:val="20"/>
                <w:szCs w:val="20"/>
              </w:rPr>
            </w:pPr>
            <w:r w:rsidRPr="00F54B9C">
              <w:rPr>
                <w:color w:val="000000"/>
                <w:sz w:val="20"/>
                <w:szCs w:val="20"/>
              </w:rPr>
              <w:t>Dr Mathew Berg</w:t>
            </w:r>
          </w:p>
        </w:tc>
        <w:tc>
          <w:tcPr>
            <w:tcW w:w="2300" w:type="pct"/>
          </w:tcPr>
          <w:p w:rsidR="00FC61DD" w:rsidRPr="00F54B9C" w:rsidRDefault="00FC61DD" w:rsidP="00962208">
            <w:pPr>
              <w:rPr>
                <w:color w:val="000000"/>
                <w:sz w:val="20"/>
                <w:szCs w:val="20"/>
              </w:rPr>
            </w:pPr>
            <w:r w:rsidRPr="00F54B9C">
              <w:rPr>
                <w:color w:val="000000"/>
                <w:sz w:val="20"/>
                <w:szCs w:val="20"/>
              </w:rPr>
              <w:t xml:space="preserve">Deakin University </w:t>
            </w:r>
          </w:p>
        </w:tc>
        <w:tc>
          <w:tcPr>
            <w:tcW w:w="1567" w:type="pct"/>
          </w:tcPr>
          <w:p w:rsidR="00FC61DD" w:rsidRPr="00171753" w:rsidRDefault="00FC61DD" w:rsidP="00962208">
            <w:pPr>
              <w:rPr>
                <w:color w:val="000000"/>
                <w:sz w:val="20"/>
                <w:szCs w:val="20"/>
              </w:rPr>
            </w:pPr>
            <w:r w:rsidRPr="00F54B9C">
              <w:rPr>
                <w:color w:val="000000"/>
                <w:sz w:val="20"/>
                <w:szCs w:val="20"/>
              </w:rPr>
              <w:t>Glossy black cockatoo &amp; Orange-bellied/BFD</w:t>
            </w:r>
          </w:p>
        </w:tc>
      </w:tr>
      <w:tr w:rsidR="00FC61DD" w:rsidTr="00962208">
        <w:tc>
          <w:tcPr>
            <w:tcW w:w="1132" w:type="pct"/>
          </w:tcPr>
          <w:p w:rsidR="00FC61DD" w:rsidRPr="00F54B9C" w:rsidRDefault="00FC61DD" w:rsidP="00962208">
            <w:pPr>
              <w:rPr>
                <w:color w:val="000000"/>
                <w:sz w:val="20"/>
                <w:szCs w:val="20"/>
              </w:rPr>
            </w:pPr>
            <w:r w:rsidRPr="00F54B9C">
              <w:rPr>
                <w:color w:val="000000"/>
                <w:sz w:val="20"/>
                <w:szCs w:val="20"/>
              </w:rPr>
              <w:t xml:space="preserve">Dr </w:t>
            </w:r>
            <w:proofErr w:type="spellStart"/>
            <w:r w:rsidRPr="00F54B9C">
              <w:rPr>
                <w:color w:val="000000"/>
                <w:sz w:val="20"/>
                <w:szCs w:val="20"/>
              </w:rPr>
              <w:t>Dejan</w:t>
            </w:r>
            <w:proofErr w:type="spellEnd"/>
            <w:r w:rsidRPr="00F54B9C">
              <w:rPr>
                <w:color w:val="000000"/>
                <w:sz w:val="20"/>
                <w:szCs w:val="20"/>
              </w:rPr>
              <w:t xml:space="preserve"> </w:t>
            </w:r>
            <w:proofErr w:type="spellStart"/>
            <w:r w:rsidRPr="00F54B9C">
              <w:rPr>
                <w:color w:val="000000"/>
                <w:sz w:val="20"/>
                <w:szCs w:val="20"/>
              </w:rPr>
              <w:t>Stojanovic</w:t>
            </w:r>
            <w:proofErr w:type="spellEnd"/>
          </w:p>
        </w:tc>
        <w:tc>
          <w:tcPr>
            <w:tcW w:w="2300" w:type="pct"/>
          </w:tcPr>
          <w:p w:rsidR="00FC61DD" w:rsidRPr="00F54B9C" w:rsidRDefault="00FC61DD" w:rsidP="00962208">
            <w:pPr>
              <w:rPr>
                <w:color w:val="000000"/>
                <w:sz w:val="20"/>
                <w:szCs w:val="20"/>
              </w:rPr>
            </w:pPr>
            <w:r w:rsidRPr="00F54B9C">
              <w:rPr>
                <w:color w:val="000000"/>
                <w:sz w:val="20"/>
                <w:szCs w:val="20"/>
              </w:rPr>
              <w:t>Australian National University</w:t>
            </w:r>
          </w:p>
        </w:tc>
        <w:tc>
          <w:tcPr>
            <w:tcW w:w="1567" w:type="pct"/>
          </w:tcPr>
          <w:p w:rsidR="00FC61DD" w:rsidRPr="00171753" w:rsidRDefault="00FC61DD" w:rsidP="00962208">
            <w:pPr>
              <w:rPr>
                <w:color w:val="000000"/>
                <w:sz w:val="20"/>
                <w:szCs w:val="20"/>
              </w:rPr>
            </w:pPr>
            <w:r w:rsidRPr="00F54B9C">
              <w:rPr>
                <w:color w:val="000000"/>
                <w:sz w:val="20"/>
                <w:szCs w:val="20"/>
              </w:rPr>
              <w:t>Orange-bellied &amp; Swift/BFD</w:t>
            </w:r>
          </w:p>
        </w:tc>
      </w:tr>
      <w:tr w:rsidR="00FC61DD" w:rsidTr="00962208">
        <w:tc>
          <w:tcPr>
            <w:tcW w:w="1132" w:type="pct"/>
          </w:tcPr>
          <w:p w:rsidR="00FC61DD" w:rsidRPr="00F54B9C" w:rsidRDefault="00FC61DD" w:rsidP="00962208">
            <w:pPr>
              <w:rPr>
                <w:color w:val="000000"/>
                <w:sz w:val="20"/>
                <w:szCs w:val="20"/>
              </w:rPr>
            </w:pPr>
            <w:r w:rsidRPr="00F54B9C">
              <w:rPr>
                <w:color w:val="000000"/>
                <w:sz w:val="20"/>
                <w:szCs w:val="20"/>
              </w:rPr>
              <w:t xml:space="preserve">Sam Gilchrist </w:t>
            </w:r>
          </w:p>
        </w:tc>
        <w:tc>
          <w:tcPr>
            <w:tcW w:w="2300" w:type="pct"/>
          </w:tcPr>
          <w:p w:rsidR="00FC61DD" w:rsidRPr="00F54B9C" w:rsidRDefault="00FC61DD" w:rsidP="00962208">
            <w:pPr>
              <w:rPr>
                <w:color w:val="000000"/>
                <w:sz w:val="20"/>
                <w:szCs w:val="20"/>
              </w:rPr>
            </w:pPr>
            <w:r w:rsidRPr="00F54B9C">
              <w:rPr>
                <w:color w:val="000000"/>
                <w:sz w:val="20"/>
                <w:szCs w:val="20"/>
              </w:rPr>
              <w:t>Wildlife Health Australia (WHA)</w:t>
            </w:r>
          </w:p>
        </w:tc>
        <w:tc>
          <w:tcPr>
            <w:tcW w:w="1567" w:type="pct"/>
          </w:tcPr>
          <w:p w:rsidR="00FC61DD" w:rsidRPr="00171753" w:rsidRDefault="00FC61DD" w:rsidP="00962208">
            <w:pPr>
              <w:rPr>
                <w:color w:val="000000"/>
                <w:sz w:val="20"/>
                <w:szCs w:val="20"/>
              </w:rPr>
            </w:pPr>
            <w:r w:rsidRPr="00171753">
              <w:rPr>
                <w:color w:val="000000"/>
                <w:sz w:val="20"/>
                <w:szCs w:val="20"/>
              </w:rPr>
              <w:t xml:space="preserve">As seen in Appendix B: General - All species/BFD </w:t>
            </w:r>
          </w:p>
        </w:tc>
      </w:tr>
      <w:tr w:rsidR="00FC61DD" w:rsidTr="00962208">
        <w:tc>
          <w:tcPr>
            <w:tcW w:w="1132" w:type="pct"/>
          </w:tcPr>
          <w:p w:rsidR="00FC61DD" w:rsidRPr="00DC3870" w:rsidRDefault="00FC61DD" w:rsidP="00962208">
            <w:pPr>
              <w:rPr>
                <w:color w:val="000000"/>
                <w:sz w:val="20"/>
                <w:szCs w:val="20"/>
              </w:rPr>
            </w:pPr>
            <w:r w:rsidRPr="00DC3870">
              <w:rPr>
                <w:color w:val="000000"/>
                <w:sz w:val="20"/>
                <w:szCs w:val="20"/>
              </w:rPr>
              <w:t xml:space="preserve">Ron Johnstone </w:t>
            </w:r>
          </w:p>
        </w:tc>
        <w:tc>
          <w:tcPr>
            <w:tcW w:w="2300" w:type="pct"/>
          </w:tcPr>
          <w:p w:rsidR="00FC61DD" w:rsidRPr="00DC3870" w:rsidRDefault="00FC61DD" w:rsidP="00962208">
            <w:pPr>
              <w:rPr>
                <w:color w:val="000000"/>
                <w:sz w:val="20"/>
                <w:szCs w:val="20"/>
              </w:rPr>
            </w:pPr>
            <w:r w:rsidRPr="00DC3870">
              <w:rPr>
                <w:color w:val="000000"/>
                <w:sz w:val="20"/>
                <w:szCs w:val="20"/>
              </w:rPr>
              <w:t>WA Museum</w:t>
            </w:r>
          </w:p>
        </w:tc>
        <w:tc>
          <w:tcPr>
            <w:tcW w:w="1567" w:type="pct"/>
          </w:tcPr>
          <w:p w:rsidR="00FC61DD" w:rsidRPr="00F54B9C" w:rsidRDefault="00FC61DD" w:rsidP="00962208">
            <w:pPr>
              <w:rPr>
                <w:color w:val="000000"/>
                <w:sz w:val="20"/>
                <w:szCs w:val="20"/>
              </w:rPr>
            </w:pPr>
            <w:proofErr w:type="spellStart"/>
            <w:r w:rsidRPr="00F54B9C">
              <w:rPr>
                <w:color w:val="000000"/>
                <w:sz w:val="20"/>
                <w:szCs w:val="20"/>
              </w:rPr>
              <w:t>Baudin’s</w:t>
            </w:r>
            <w:proofErr w:type="spellEnd"/>
            <w:r w:rsidRPr="00F54B9C">
              <w:rPr>
                <w:color w:val="000000"/>
                <w:sz w:val="20"/>
                <w:szCs w:val="20"/>
              </w:rPr>
              <w:t xml:space="preserve"> Cockatoo, </w:t>
            </w:r>
            <w:proofErr w:type="spellStart"/>
            <w:r w:rsidRPr="00F54B9C">
              <w:rPr>
                <w:color w:val="000000"/>
                <w:sz w:val="20"/>
                <w:szCs w:val="20"/>
              </w:rPr>
              <w:t>Carnaby’s</w:t>
            </w:r>
            <w:proofErr w:type="spellEnd"/>
            <w:r w:rsidRPr="00F54B9C">
              <w:rPr>
                <w:color w:val="000000"/>
                <w:sz w:val="20"/>
                <w:szCs w:val="20"/>
              </w:rPr>
              <w:t xml:space="preserve"> Cockatoo, Forest Red-tailed Black Cockatoo &amp; Muir’s Corella/BFD</w:t>
            </w:r>
          </w:p>
        </w:tc>
      </w:tr>
      <w:tr w:rsidR="00FC61DD" w:rsidTr="00962208">
        <w:tc>
          <w:tcPr>
            <w:tcW w:w="1132" w:type="pct"/>
          </w:tcPr>
          <w:p w:rsidR="00FC61DD" w:rsidRPr="00F54B9C" w:rsidRDefault="00FC61DD" w:rsidP="00962208">
            <w:pPr>
              <w:rPr>
                <w:color w:val="000000"/>
                <w:sz w:val="20"/>
                <w:szCs w:val="20"/>
              </w:rPr>
            </w:pPr>
            <w:r w:rsidRPr="00F54B9C">
              <w:rPr>
                <w:color w:val="000000"/>
                <w:sz w:val="20"/>
                <w:szCs w:val="20"/>
              </w:rPr>
              <w:t>Dr Bethany Jackson</w:t>
            </w:r>
          </w:p>
        </w:tc>
        <w:tc>
          <w:tcPr>
            <w:tcW w:w="2300" w:type="pct"/>
          </w:tcPr>
          <w:p w:rsidR="00FC61DD" w:rsidRPr="00F54B9C" w:rsidRDefault="00FC61DD" w:rsidP="00962208">
            <w:pPr>
              <w:rPr>
                <w:color w:val="000000"/>
                <w:sz w:val="20"/>
                <w:szCs w:val="20"/>
              </w:rPr>
            </w:pPr>
            <w:r w:rsidRPr="00F54B9C">
              <w:rPr>
                <w:color w:val="000000"/>
                <w:sz w:val="20"/>
                <w:szCs w:val="20"/>
              </w:rPr>
              <w:t>Murdoch University</w:t>
            </w:r>
          </w:p>
        </w:tc>
        <w:tc>
          <w:tcPr>
            <w:tcW w:w="1567" w:type="pct"/>
          </w:tcPr>
          <w:p w:rsidR="00FC61DD" w:rsidRPr="00F54B9C" w:rsidRDefault="00FC61DD" w:rsidP="00962208">
            <w:pPr>
              <w:rPr>
                <w:color w:val="000000"/>
                <w:sz w:val="20"/>
                <w:szCs w:val="20"/>
              </w:rPr>
            </w:pPr>
            <w:r w:rsidRPr="00F54B9C">
              <w:rPr>
                <w:color w:val="000000"/>
                <w:sz w:val="20"/>
                <w:szCs w:val="20"/>
              </w:rPr>
              <w:t>BFD</w:t>
            </w:r>
          </w:p>
        </w:tc>
      </w:tr>
      <w:tr w:rsidR="00FC61DD" w:rsidTr="00962208">
        <w:tc>
          <w:tcPr>
            <w:tcW w:w="1132" w:type="pct"/>
          </w:tcPr>
          <w:p w:rsidR="00FC61DD" w:rsidRPr="00F54B9C" w:rsidRDefault="00FC61DD" w:rsidP="00962208">
            <w:pPr>
              <w:rPr>
                <w:color w:val="000000"/>
                <w:sz w:val="20"/>
                <w:szCs w:val="20"/>
              </w:rPr>
            </w:pPr>
            <w:r w:rsidRPr="00F54B9C">
              <w:rPr>
                <w:color w:val="000000"/>
                <w:sz w:val="20"/>
                <w:szCs w:val="20"/>
              </w:rPr>
              <w:t>Adrian Manning</w:t>
            </w:r>
          </w:p>
        </w:tc>
        <w:tc>
          <w:tcPr>
            <w:tcW w:w="2300" w:type="pct"/>
          </w:tcPr>
          <w:p w:rsidR="00FC61DD" w:rsidRPr="00F54B9C" w:rsidRDefault="00FC61DD" w:rsidP="00962208">
            <w:pPr>
              <w:rPr>
                <w:color w:val="000000"/>
                <w:sz w:val="20"/>
                <w:szCs w:val="20"/>
              </w:rPr>
            </w:pPr>
            <w:r w:rsidRPr="00F643B2">
              <w:rPr>
                <w:color w:val="000000"/>
                <w:sz w:val="20"/>
                <w:szCs w:val="20"/>
              </w:rPr>
              <w:t>Australian National University</w:t>
            </w:r>
            <w:r>
              <w:rPr>
                <w:color w:val="000000"/>
                <w:sz w:val="20"/>
                <w:szCs w:val="20"/>
              </w:rPr>
              <w:t xml:space="preserve"> </w:t>
            </w:r>
          </w:p>
        </w:tc>
        <w:tc>
          <w:tcPr>
            <w:tcW w:w="1567" w:type="pct"/>
          </w:tcPr>
          <w:p w:rsidR="00FC61DD" w:rsidRPr="00F54B9C" w:rsidRDefault="00FC61DD" w:rsidP="00962208">
            <w:pPr>
              <w:rPr>
                <w:color w:val="000000"/>
                <w:sz w:val="20"/>
                <w:szCs w:val="20"/>
              </w:rPr>
            </w:pPr>
            <w:r w:rsidRPr="00F54B9C">
              <w:rPr>
                <w:color w:val="000000"/>
                <w:sz w:val="20"/>
                <w:szCs w:val="20"/>
              </w:rPr>
              <w:t>Superb parrot/PFD</w:t>
            </w:r>
          </w:p>
        </w:tc>
      </w:tr>
    </w:tbl>
    <w:p w:rsidR="00FC61DD" w:rsidRDefault="00FC61DD" w:rsidP="00FC61DD"/>
    <w:p w:rsidR="00FC61DD" w:rsidRDefault="00FC61DD" w:rsidP="00FC61DD">
      <w:r>
        <w:t xml:space="preserve">The total topics shared by experts on threatened parrot species and PBFD is shown in table 9. </w:t>
      </w:r>
    </w:p>
    <w:p w:rsidR="00FC61DD" w:rsidRDefault="00FC61DD" w:rsidP="00FC61DD"/>
    <w:p w:rsidR="00FC61DD" w:rsidRPr="00C239EC" w:rsidRDefault="00FC61DD" w:rsidP="00FC61DD">
      <w:r>
        <w:t>Table 9: Focus topics as mentioned by experts</w:t>
      </w:r>
    </w:p>
    <w:tbl>
      <w:tblPr>
        <w:tblW w:w="5000" w:type="pct"/>
        <w:tblLook w:val="04A0"/>
      </w:tblPr>
      <w:tblGrid>
        <w:gridCol w:w="3652"/>
        <w:gridCol w:w="5590"/>
      </w:tblGrid>
      <w:tr w:rsidR="00FC61DD" w:rsidTr="00962208">
        <w:trPr>
          <w:trHeight w:val="300"/>
        </w:trPr>
        <w:tc>
          <w:tcPr>
            <w:tcW w:w="1976" w:type="pct"/>
            <w:tcBorders>
              <w:top w:val="single" w:sz="4" w:space="0" w:color="auto"/>
              <w:left w:val="single" w:sz="4" w:space="0" w:color="auto"/>
              <w:bottom w:val="single" w:sz="4" w:space="0" w:color="auto"/>
              <w:right w:val="single" w:sz="4" w:space="0" w:color="auto"/>
            </w:tcBorders>
            <w:shd w:val="clear" w:color="000000" w:fill="BFBFBF"/>
            <w:hideMark/>
          </w:tcPr>
          <w:p w:rsidR="00FC61DD" w:rsidRPr="00C75E5E" w:rsidRDefault="00FC61DD" w:rsidP="00962208">
            <w:pPr>
              <w:jc w:val="center"/>
              <w:rPr>
                <w:rFonts w:ascii="Calibri" w:hAnsi="Calibri"/>
                <w:b/>
                <w:bCs/>
                <w:color w:val="000000"/>
                <w:sz w:val="20"/>
                <w:szCs w:val="20"/>
              </w:rPr>
            </w:pPr>
            <w:r w:rsidRPr="00C75E5E">
              <w:rPr>
                <w:rFonts w:ascii="Calibri" w:hAnsi="Calibri"/>
                <w:b/>
                <w:bCs/>
                <w:color w:val="000000"/>
                <w:sz w:val="20"/>
                <w:szCs w:val="20"/>
              </w:rPr>
              <w:t>Threatened Parrot Species</w:t>
            </w:r>
          </w:p>
        </w:tc>
        <w:tc>
          <w:tcPr>
            <w:tcW w:w="3024" w:type="pct"/>
            <w:tcBorders>
              <w:top w:val="single" w:sz="4" w:space="0" w:color="auto"/>
              <w:left w:val="nil"/>
              <w:bottom w:val="single" w:sz="4" w:space="0" w:color="auto"/>
              <w:right w:val="single" w:sz="4" w:space="0" w:color="auto"/>
            </w:tcBorders>
            <w:shd w:val="clear" w:color="000000" w:fill="BFBFBF"/>
            <w:hideMark/>
          </w:tcPr>
          <w:p w:rsidR="00FC61DD" w:rsidRPr="00C75E5E" w:rsidRDefault="00FC61DD" w:rsidP="00962208">
            <w:pPr>
              <w:jc w:val="center"/>
              <w:rPr>
                <w:rFonts w:ascii="Calibri" w:hAnsi="Calibri"/>
                <w:b/>
                <w:bCs/>
                <w:color w:val="000000"/>
                <w:sz w:val="20"/>
                <w:szCs w:val="20"/>
              </w:rPr>
            </w:pPr>
            <w:r w:rsidRPr="00C75E5E">
              <w:rPr>
                <w:rFonts w:ascii="Calibri" w:hAnsi="Calibri"/>
                <w:b/>
                <w:bCs/>
                <w:color w:val="000000"/>
                <w:sz w:val="20"/>
                <w:szCs w:val="20"/>
              </w:rPr>
              <w:t>Tally</w:t>
            </w:r>
          </w:p>
        </w:tc>
      </w:tr>
      <w:tr w:rsidR="00FC61DD" w:rsidTr="00962208">
        <w:trPr>
          <w:trHeight w:val="300"/>
        </w:trPr>
        <w:tc>
          <w:tcPr>
            <w:tcW w:w="1976" w:type="pct"/>
            <w:tcBorders>
              <w:top w:val="nil"/>
              <w:left w:val="single" w:sz="4" w:space="0" w:color="auto"/>
              <w:bottom w:val="single" w:sz="4" w:space="0" w:color="auto"/>
              <w:right w:val="single" w:sz="4" w:space="0" w:color="auto"/>
            </w:tcBorders>
            <w:shd w:val="clear" w:color="auto" w:fill="BFBFBF" w:themeFill="background1" w:themeFillShade="BF"/>
            <w:hideMark/>
          </w:tcPr>
          <w:p w:rsidR="00FC61DD" w:rsidRPr="00C75E5E" w:rsidRDefault="00FC61DD" w:rsidP="00962208">
            <w:pPr>
              <w:rPr>
                <w:rFonts w:ascii="Calibri" w:hAnsi="Calibri"/>
                <w:color w:val="000000"/>
                <w:sz w:val="20"/>
                <w:szCs w:val="20"/>
              </w:rPr>
            </w:pPr>
            <w:proofErr w:type="spellStart"/>
            <w:r w:rsidRPr="00C75E5E">
              <w:rPr>
                <w:rFonts w:ascii="Calibri" w:hAnsi="Calibri"/>
                <w:color w:val="000000"/>
                <w:sz w:val="20"/>
                <w:szCs w:val="20"/>
              </w:rPr>
              <w:t>Baudin’s</w:t>
            </w:r>
            <w:proofErr w:type="spellEnd"/>
            <w:r w:rsidRPr="00C75E5E">
              <w:rPr>
                <w:rFonts w:ascii="Calibri" w:hAnsi="Calibri"/>
                <w:color w:val="000000"/>
                <w:sz w:val="20"/>
                <w:szCs w:val="20"/>
              </w:rPr>
              <w:t xml:space="preserve"> cockatoo</w:t>
            </w:r>
          </w:p>
        </w:tc>
        <w:tc>
          <w:tcPr>
            <w:tcW w:w="3024" w:type="pct"/>
            <w:tcBorders>
              <w:top w:val="nil"/>
              <w:left w:val="nil"/>
              <w:bottom w:val="single" w:sz="4" w:space="0" w:color="auto"/>
              <w:right w:val="single" w:sz="4" w:space="0" w:color="auto"/>
            </w:tcBorders>
            <w:shd w:val="clear" w:color="auto" w:fill="auto"/>
            <w:hideMark/>
          </w:tcPr>
          <w:p w:rsidR="00FC61DD" w:rsidRPr="00C75E5E" w:rsidRDefault="00FC61DD" w:rsidP="00962208">
            <w:pPr>
              <w:jc w:val="center"/>
              <w:rPr>
                <w:rFonts w:ascii="Calibri" w:hAnsi="Calibri"/>
                <w:color w:val="000000"/>
                <w:sz w:val="20"/>
                <w:szCs w:val="20"/>
              </w:rPr>
            </w:pPr>
            <w:r>
              <w:rPr>
                <w:rFonts w:ascii="Calibri" w:hAnsi="Calibri"/>
                <w:color w:val="000000"/>
                <w:sz w:val="20"/>
                <w:szCs w:val="20"/>
              </w:rPr>
              <w:t>2</w:t>
            </w:r>
          </w:p>
        </w:tc>
      </w:tr>
      <w:tr w:rsidR="00FC61DD" w:rsidTr="00962208">
        <w:trPr>
          <w:trHeight w:val="300"/>
        </w:trPr>
        <w:tc>
          <w:tcPr>
            <w:tcW w:w="1976" w:type="pct"/>
            <w:tcBorders>
              <w:top w:val="nil"/>
              <w:left w:val="single" w:sz="4" w:space="0" w:color="auto"/>
              <w:bottom w:val="single" w:sz="4" w:space="0" w:color="auto"/>
              <w:right w:val="single" w:sz="4" w:space="0" w:color="auto"/>
            </w:tcBorders>
            <w:shd w:val="clear" w:color="000000" w:fill="BFBFBF"/>
            <w:hideMark/>
          </w:tcPr>
          <w:p w:rsidR="00FC61DD" w:rsidRPr="00C75E5E" w:rsidRDefault="00FC61DD" w:rsidP="00962208">
            <w:pPr>
              <w:rPr>
                <w:rFonts w:ascii="Calibri" w:hAnsi="Calibri"/>
                <w:color w:val="000000"/>
                <w:sz w:val="20"/>
                <w:szCs w:val="20"/>
              </w:rPr>
            </w:pPr>
            <w:proofErr w:type="spellStart"/>
            <w:r w:rsidRPr="00C75E5E">
              <w:rPr>
                <w:rFonts w:ascii="Calibri" w:hAnsi="Calibri"/>
                <w:color w:val="000000"/>
                <w:sz w:val="20"/>
                <w:szCs w:val="20"/>
              </w:rPr>
              <w:t>Carnaby’s</w:t>
            </w:r>
            <w:proofErr w:type="spellEnd"/>
            <w:r w:rsidRPr="00C75E5E">
              <w:rPr>
                <w:rFonts w:ascii="Calibri" w:hAnsi="Calibri"/>
                <w:color w:val="000000"/>
                <w:sz w:val="20"/>
                <w:szCs w:val="20"/>
              </w:rPr>
              <w:t xml:space="preserve"> cockatoo</w:t>
            </w:r>
          </w:p>
        </w:tc>
        <w:tc>
          <w:tcPr>
            <w:tcW w:w="3024" w:type="pct"/>
            <w:tcBorders>
              <w:top w:val="nil"/>
              <w:left w:val="nil"/>
              <w:bottom w:val="single" w:sz="4" w:space="0" w:color="auto"/>
              <w:right w:val="single" w:sz="4" w:space="0" w:color="auto"/>
            </w:tcBorders>
            <w:shd w:val="clear" w:color="auto" w:fill="auto"/>
            <w:hideMark/>
          </w:tcPr>
          <w:p w:rsidR="00FC61DD" w:rsidRPr="00C75E5E" w:rsidRDefault="00FC61DD" w:rsidP="00962208">
            <w:pPr>
              <w:jc w:val="center"/>
              <w:rPr>
                <w:rFonts w:ascii="Calibri" w:hAnsi="Calibri"/>
                <w:color w:val="000000"/>
                <w:sz w:val="20"/>
                <w:szCs w:val="20"/>
              </w:rPr>
            </w:pPr>
            <w:r>
              <w:rPr>
                <w:rFonts w:ascii="Calibri" w:hAnsi="Calibri"/>
                <w:color w:val="000000"/>
                <w:sz w:val="20"/>
                <w:szCs w:val="20"/>
              </w:rPr>
              <w:t>3</w:t>
            </w:r>
          </w:p>
        </w:tc>
      </w:tr>
      <w:tr w:rsidR="00FC61DD" w:rsidTr="00962208">
        <w:trPr>
          <w:trHeight w:val="300"/>
        </w:trPr>
        <w:tc>
          <w:tcPr>
            <w:tcW w:w="1976" w:type="pct"/>
            <w:tcBorders>
              <w:top w:val="nil"/>
              <w:left w:val="single" w:sz="4" w:space="0" w:color="auto"/>
              <w:bottom w:val="single" w:sz="4" w:space="0" w:color="auto"/>
              <w:right w:val="single" w:sz="4" w:space="0" w:color="auto"/>
            </w:tcBorders>
            <w:shd w:val="clear" w:color="000000" w:fill="BFBFBF"/>
            <w:hideMark/>
          </w:tcPr>
          <w:p w:rsidR="00FC61DD" w:rsidRPr="00C75E5E" w:rsidRDefault="00FC61DD" w:rsidP="00962208">
            <w:pPr>
              <w:rPr>
                <w:rFonts w:ascii="Calibri" w:hAnsi="Calibri"/>
                <w:color w:val="000000"/>
                <w:sz w:val="20"/>
                <w:szCs w:val="20"/>
              </w:rPr>
            </w:pPr>
            <w:proofErr w:type="spellStart"/>
            <w:r w:rsidRPr="00C75E5E">
              <w:rPr>
                <w:rFonts w:ascii="Calibri" w:hAnsi="Calibri"/>
                <w:color w:val="000000"/>
                <w:sz w:val="20"/>
                <w:szCs w:val="20"/>
              </w:rPr>
              <w:t>Coxen’s</w:t>
            </w:r>
            <w:proofErr w:type="spellEnd"/>
            <w:r w:rsidRPr="00C75E5E">
              <w:rPr>
                <w:rFonts w:ascii="Calibri" w:hAnsi="Calibri"/>
                <w:color w:val="000000"/>
                <w:sz w:val="20"/>
                <w:szCs w:val="20"/>
              </w:rPr>
              <w:t xml:space="preserve"> fig parrot</w:t>
            </w:r>
          </w:p>
        </w:tc>
        <w:tc>
          <w:tcPr>
            <w:tcW w:w="3024" w:type="pct"/>
            <w:tcBorders>
              <w:top w:val="nil"/>
              <w:left w:val="nil"/>
              <w:bottom w:val="single" w:sz="4" w:space="0" w:color="auto"/>
              <w:right w:val="single" w:sz="4" w:space="0" w:color="auto"/>
            </w:tcBorders>
            <w:shd w:val="clear" w:color="auto" w:fill="auto"/>
            <w:hideMark/>
          </w:tcPr>
          <w:p w:rsidR="00FC61DD" w:rsidRPr="00C75E5E" w:rsidRDefault="00FC61DD" w:rsidP="00962208">
            <w:pPr>
              <w:jc w:val="center"/>
              <w:rPr>
                <w:rFonts w:ascii="Calibri" w:hAnsi="Calibri"/>
                <w:color w:val="000000"/>
                <w:sz w:val="20"/>
                <w:szCs w:val="20"/>
              </w:rPr>
            </w:pPr>
            <w:r w:rsidRPr="00C75E5E">
              <w:rPr>
                <w:rFonts w:ascii="Calibri" w:hAnsi="Calibri"/>
                <w:color w:val="000000"/>
                <w:sz w:val="20"/>
                <w:szCs w:val="20"/>
              </w:rPr>
              <w:t>2</w:t>
            </w:r>
          </w:p>
        </w:tc>
      </w:tr>
      <w:tr w:rsidR="00FC61DD" w:rsidTr="00962208">
        <w:trPr>
          <w:trHeight w:val="300"/>
        </w:trPr>
        <w:tc>
          <w:tcPr>
            <w:tcW w:w="1976" w:type="pct"/>
            <w:tcBorders>
              <w:top w:val="nil"/>
              <w:left w:val="single" w:sz="4" w:space="0" w:color="auto"/>
              <w:bottom w:val="single" w:sz="4" w:space="0" w:color="auto"/>
              <w:right w:val="single" w:sz="4" w:space="0" w:color="auto"/>
            </w:tcBorders>
            <w:shd w:val="clear" w:color="auto" w:fill="BFBFBF" w:themeFill="background1" w:themeFillShade="BF"/>
            <w:hideMark/>
          </w:tcPr>
          <w:p w:rsidR="00FC61DD" w:rsidRPr="00C75E5E" w:rsidRDefault="00FC61DD" w:rsidP="00962208">
            <w:pPr>
              <w:rPr>
                <w:rFonts w:ascii="Calibri" w:hAnsi="Calibri"/>
                <w:color w:val="000000"/>
                <w:sz w:val="20"/>
                <w:szCs w:val="20"/>
              </w:rPr>
            </w:pPr>
            <w:r w:rsidRPr="00C75E5E">
              <w:rPr>
                <w:rFonts w:ascii="Calibri" w:hAnsi="Calibri"/>
                <w:color w:val="000000"/>
                <w:sz w:val="20"/>
                <w:szCs w:val="20"/>
              </w:rPr>
              <w:t>Forest red-tailed black cockatoo</w:t>
            </w:r>
          </w:p>
        </w:tc>
        <w:tc>
          <w:tcPr>
            <w:tcW w:w="3024" w:type="pct"/>
            <w:tcBorders>
              <w:top w:val="nil"/>
              <w:left w:val="nil"/>
              <w:bottom w:val="single" w:sz="4" w:space="0" w:color="auto"/>
              <w:right w:val="single" w:sz="4" w:space="0" w:color="auto"/>
            </w:tcBorders>
            <w:shd w:val="clear" w:color="auto" w:fill="auto"/>
            <w:hideMark/>
          </w:tcPr>
          <w:p w:rsidR="00FC61DD" w:rsidRPr="00C75E5E" w:rsidRDefault="00FC61DD" w:rsidP="00962208">
            <w:pPr>
              <w:jc w:val="center"/>
              <w:rPr>
                <w:rFonts w:ascii="Calibri" w:hAnsi="Calibri"/>
                <w:color w:val="000000"/>
                <w:sz w:val="20"/>
                <w:szCs w:val="20"/>
              </w:rPr>
            </w:pPr>
            <w:r>
              <w:rPr>
                <w:rFonts w:ascii="Calibri" w:hAnsi="Calibri"/>
                <w:color w:val="000000"/>
                <w:sz w:val="20"/>
                <w:szCs w:val="20"/>
              </w:rPr>
              <w:t>2</w:t>
            </w:r>
          </w:p>
        </w:tc>
      </w:tr>
      <w:tr w:rsidR="00FC61DD" w:rsidTr="00962208">
        <w:trPr>
          <w:trHeight w:val="300"/>
        </w:trPr>
        <w:tc>
          <w:tcPr>
            <w:tcW w:w="1976" w:type="pct"/>
            <w:tcBorders>
              <w:top w:val="nil"/>
              <w:left w:val="single" w:sz="4" w:space="0" w:color="auto"/>
              <w:bottom w:val="single" w:sz="4" w:space="0" w:color="auto"/>
              <w:right w:val="single" w:sz="4" w:space="0" w:color="auto"/>
            </w:tcBorders>
            <w:shd w:val="clear" w:color="000000" w:fill="BFBFBF"/>
            <w:hideMark/>
          </w:tcPr>
          <w:p w:rsidR="00FC61DD" w:rsidRPr="00C75E5E" w:rsidRDefault="00FC61DD" w:rsidP="00962208">
            <w:pPr>
              <w:rPr>
                <w:rFonts w:ascii="Calibri" w:hAnsi="Calibri"/>
                <w:color w:val="000000"/>
                <w:sz w:val="20"/>
                <w:szCs w:val="20"/>
              </w:rPr>
            </w:pPr>
            <w:r w:rsidRPr="00C75E5E">
              <w:rPr>
                <w:rFonts w:ascii="Calibri" w:hAnsi="Calibri"/>
                <w:color w:val="000000"/>
                <w:sz w:val="20"/>
                <w:szCs w:val="20"/>
              </w:rPr>
              <w:t>Glossy black cockatoo</w:t>
            </w:r>
          </w:p>
        </w:tc>
        <w:tc>
          <w:tcPr>
            <w:tcW w:w="3024" w:type="pct"/>
            <w:tcBorders>
              <w:top w:val="nil"/>
              <w:left w:val="nil"/>
              <w:bottom w:val="single" w:sz="4" w:space="0" w:color="auto"/>
              <w:right w:val="single" w:sz="4" w:space="0" w:color="auto"/>
            </w:tcBorders>
            <w:shd w:val="clear" w:color="auto" w:fill="auto"/>
            <w:hideMark/>
          </w:tcPr>
          <w:p w:rsidR="00FC61DD" w:rsidRPr="00C75E5E" w:rsidRDefault="00FC61DD" w:rsidP="00962208">
            <w:pPr>
              <w:jc w:val="center"/>
              <w:rPr>
                <w:rFonts w:ascii="Calibri" w:hAnsi="Calibri"/>
                <w:color w:val="000000"/>
                <w:sz w:val="20"/>
                <w:szCs w:val="20"/>
              </w:rPr>
            </w:pPr>
            <w:r>
              <w:rPr>
                <w:rFonts w:ascii="Calibri" w:hAnsi="Calibri"/>
                <w:color w:val="000000"/>
                <w:sz w:val="20"/>
                <w:szCs w:val="20"/>
              </w:rPr>
              <w:t>2</w:t>
            </w:r>
          </w:p>
        </w:tc>
      </w:tr>
      <w:tr w:rsidR="00FC61DD" w:rsidTr="00962208">
        <w:trPr>
          <w:trHeight w:val="300"/>
        </w:trPr>
        <w:tc>
          <w:tcPr>
            <w:tcW w:w="1976" w:type="pct"/>
            <w:tcBorders>
              <w:top w:val="nil"/>
              <w:left w:val="single" w:sz="4" w:space="0" w:color="auto"/>
              <w:bottom w:val="single" w:sz="4" w:space="0" w:color="auto"/>
              <w:right w:val="single" w:sz="4" w:space="0" w:color="auto"/>
            </w:tcBorders>
            <w:shd w:val="clear" w:color="auto" w:fill="BFBFBF" w:themeFill="background1" w:themeFillShade="BF"/>
            <w:hideMark/>
          </w:tcPr>
          <w:p w:rsidR="00FC61DD" w:rsidRPr="00960B15" w:rsidRDefault="00FC61DD" w:rsidP="00962208">
            <w:pPr>
              <w:rPr>
                <w:rFonts w:ascii="Calibri" w:hAnsi="Calibri"/>
                <w:color w:val="000000"/>
                <w:sz w:val="20"/>
                <w:szCs w:val="20"/>
              </w:rPr>
            </w:pPr>
            <w:r w:rsidRPr="00960B15">
              <w:rPr>
                <w:rFonts w:ascii="Calibri" w:hAnsi="Calibri"/>
                <w:color w:val="000000"/>
                <w:sz w:val="20"/>
                <w:szCs w:val="20"/>
              </w:rPr>
              <w:t>Golden shouldered parrot</w:t>
            </w:r>
          </w:p>
        </w:tc>
        <w:tc>
          <w:tcPr>
            <w:tcW w:w="3024" w:type="pct"/>
            <w:tcBorders>
              <w:top w:val="nil"/>
              <w:left w:val="nil"/>
              <w:bottom w:val="single" w:sz="4" w:space="0" w:color="auto"/>
              <w:right w:val="single" w:sz="4" w:space="0" w:color="auto"/>
            </w:tcBorders>
            <w:shd w:val="clear" w:color="auto" w:fill="auto"/>
            <w:hideMark/>
          </w:tcPr>
          <w:p w:rsidR="00FC61DD" w:rsidRPr="00960B15" w:rsidRDefault="00FC61DD" w:rsidP="00962208">
            <w:pPr>
              <w:jc w:val="center"/>
              <w:rPr>
                <w:rFonts w:ascii="Calibri" w:hAnsi="Calibri"/>
                <w:color w:val="000000"/>
                <w:sz w:val="20"/>
                <w:szCs w:val="20"/>
              </w:rPr>
            </w:pPr>
            <w:r w:rsidRPr="00960B15">
              <w:rPr>
                <w:rFonts w:ascii="Calibri" w:hAnsi="Calibri"/>
                <w:color w:val="000000"/>
                <w:sz w:val="20"/>
                <w:szCs w:val="20"/>
              </w:rPr>
              <w:t>1</w:t>
            </w:r>
          </w:p>
        </w:tc>
      </w:tr>
      <w:tr w:rsidR="00FC61DD" w:rsidTr="00962208">
        <w:trPr>
          <w:trHeight w:val="300"/>
        </w:trPr>
        <w:tc>
          <w:tcPr>
            <w:tcW w:w="1976" w:type="pct"/>
            <w:tcBorders>
              <w:top w:val="nil"/>
              <w:left w:val="single" w:sz="4" w:space="0" w:color="auto"/>
              <w:bottom w:val="single" w:sz="4" w:space="0" w:color="auto"/>
              <w:right w:val="single" w:sz="4" w:space="0" w:color="auto"/>
            </w:tcBorders>
            <w:shd w:val="clear" w:color="auto" w:fill="BFBFBF" w:themeFill="background1" w:themeFillShade="BF"/>
            <w:hideMark/>
          </w:tcPr>
          <w:p w:rsidR="00FC61DD" w:rsidRPr="00C75E5E" w:rsidRDefault="00FC61DD" w:rsidP="00962208">
            <w:pPr>
              <w:rPr>
                <w:rFonts w:ascii="Calibri" w:hAnsi="Calibri"/>
                <w:color w:val="000000"/>
                <w:sz w:val="20"/>
                <w:szCs w:val="20"/>
              </w:rPr>
            </w:pPr>
            <w:r w:rsidRPr="00C75E5E">
              <w:rPr>
                <w:rFonts w:ascii="Calibri" w:hAnsi="Calibri"/>
                <w:color w:val="000000"/>
                <w:sz w:val="20"/>
                <w:szCs w:val="20"/>
              </w:rPr>
              <w:t>Muir’s Corella</w:t>
            </w:r>
          </w:p>
        </w:tc>
        <w:tc>
          <w:tcPr>
            <w:tcW w:w="3024" w:type="pct"/>
            <w:tcBorders>
              <w:top w:val="nil"/>
              <w:left w:val="nil"/>
              <w:bottom w:val="single" w:sz="4" w:space="0" w:color="auto"/>
              <w:right w:val="single" w:sz="4" w:space="0" w:color="auto"/>
            </w:tcBorders>
            <w:shd w:val="clear" w:color="auto" w:fill="auto"/>
            <w:hideMark/>
          </w:tcPr>
          <w:p w:rsidR="00FC61DD" w:rsidRPr="00C75E5E" w:rsidRDefault="00FC61DD" w:rsidP="00962208">
            <w:pPr>
              <w:jc w:val="center"/>
              <w:rPr>
                <w:rFonts w:ascii="Calibri" w:hAnsi="Calibri"/>
                <w:color w:val="000000"/>
                <w:sz w:val="20"/>
                <w:szCs w:val="20"/>
              </w:rPr>
            </w:pPr>
            <w:r>
              <w:rPr>
                <w:rFonts w:ascii="Calibri" w:hAnsi="Calibri"/>
                <w:color w:val="000000"/>
                <w:sz w:val="20"/>
                <w:szCs w:val="20"/>
              </w:rPr>
              <w:t>1</w:t>
            </w:r>
          </w:p>
        </w:tc>
      </w:tr>
      <w:tr w:rsidR="00FC61DD" w:rsidTr="00962208">
        <w:trPr>
          <w:trHeight w:val="300"/>
        </w:trPr>
        <w:tc>
          <w:tcPr>
            <w:tcW w:w="1976" w:type="pct"/>
            <w:tcBorders>
              <w:top w:val="nil"/>
              <w:left w:val="single" w:sz="4" w:space="0" w:color="auto"/>
              <w:bottom w:val="single" w:sz="4" w:space="0" w:color="auto"/>
              <w:right w:val="single" w:sz="4" w:space="0" w:color="auto"/>
            </w:tcBorders>
            <w:shd w:val="clear" w:color="000000" w:fill="BFBFBF"/>
            <w:hideMark/>
          </w:tcPr>
          <w:p w:rsidR="00FC61DD" w:rsidRPr="00C75E5E" w:rsidRDefault="00FC61DD" w:rsidP="00962208">
            <w:pPr>
              <w:rPr>
                <w:rFonts w:ascii="Calibri" w:hAnsi="Calibri"/>
                <w:color w:val="000000"/>
                <w:sz w:val="20"/>
                <w:szCs w:val="20"/>
              </w:rPr>
            </w:pPr>
            <w:r w:rsidRPr="00C75E5E">
              <w:rPr>
                <w:rFonts w:ascii="Calibri" w:hAnsi="Calibri"/>
                <w:color w:val="000000"/>
                <w:sz w:val="20"/>
                <w:szCs w:val="20"/>
              </w:rPr>
              <w:t>Night parrot</w:t>
            </w:r>
          </w:p>
        </w:tc>
        <w:tc>
          <w:tcPr>
            <w:tcW w:w="3024" w:type="pct"/>
            <w:tcBorders>
              <w:top w:val="nil"/>
              <w:left w:val="nil"/>
              <w:bottom w:val="single" w:sz="4" w:space="0" w:color="auto"/>
              <w:right w:val="single" w:sz="4" w:space="0" w:color="auto"/>
            </w:tcBorders>
            <w:shd w:val="clear" w:color="auto" w:fill="auto"/>
            <w:hideMark/>
          </w:tcPr>
          <w:p w:rsidR="00FC61DD" w:rsidRPr="00C75E5E" w:rsidRDefault="00FC61DD" w:rsidP="00962208">
            <w:pPr>
              <w:jc w:val="center"/>
              <w:rPr>
                <w:rFonts w:ascii="Calibri" w:hAnsi="Calibri"/>
                <w:color w:val="000000"/>
                <w:sz w:val="20"/>
                <w:szCs w:val="20"/>
              </w:rPr>
            </w:pPr>
            <w:r w:rsidRPr="00C75E5E">
              <w:rPr>
                <w:rFonts w:ascii="Calibri" w:hAnsi="Calibri"/>
                <w:color w:val="000000"/>
                <w:sz w:val="20"/>
                <w:szCs w:val="20"/>
              </w:rPr>
              <w:t>2</w:t>
            </w:r>
          </w:p>
        </w:tc>
      </w:tr>
      <w:tr w:rsidR="00FC61DD" w:rsidTr="00962208">
        <w:trPr>
          <w:trHeight w:val="300"/>
        </w:trPr>
        <w:tc>
          <w:tcPr>
            <w:tcW w:w="1976" w:type="pct"/>
            <w:tcBorders>
              <w:top w:val="nil"/>
              <w:left w:val="single" w:sz="4" w:space="0" w:color="auto"/>
              <w:bottom w:val="single" w:sz="4" w:space="0" w:color="auto"/>
              <w:right w:val="single" w:sz="4" w:space="0" w:color="auto"/>
            </w:tcBorders>
            <w:shd w:val="clear" w:color="000000" w:fill="BFBFBF"/>
            <w:hideMark/>
          </w:tcPr>
          <w:p w:rsidR="00FC61DD" w:rsidRPr="00C75E5E" w:rsidRDefault="00FC61DD" w:rsidP="00962208">
            <w:pPr>
              <w:rPr>
                <w:rFonts w:ascii="Calibri" w:hAnsi="Calibri"/>
                <w:color w:val="000000"/>
                <w:sz w:val="20"/>
                <w:szCs w:val="20"/>
              </w:rPr>
            </w:pPr>
            <w:r w:rsidRPr="00C75E5E">
              <w:rPr>
                <w:rFonts w:ascii="Calibri" w:hAnsi="Calibri"/>
                <w:color w:val="000000"/>
                <w:sz w:val="20"/>
                <w:szCs w:val="20"/>
              </w:rPr>
              <w:t>Norfolk Island green parrot</w:t>
            </w:r>
          </w:p>
        </w:tc>
        <w:tc>
          <w:tcPr>
            <w:tcW w:w="3024" w:type="pct"/>
            <w:tcBorders>
              <w:top w:val="nil"/>
              <w:left w:val="nil"/>
              <w:bottom w:val="single" w:sz="4" w:space="0" w:color="auto"/>
              <w:right w:val="single" w:sz="4" w:space="0" w:color="auto"/>
            </w:tcBorders>
            <w:shd w:val="clear" w:color="auto" w:fill="auto"/>
            <w:hideMark/>
          </w:tcPr>
          <w:p w:rsidR="00FC61DD" w:rsidRPr="00C75E5E" w:rsidRDefault="00FC61DD" w:rsidP="00962208">
            <w:pPr>
              <w:jc w:val="center"/>
              <w:rPr>
                <w:rFonts w:ascii="Calibri" w:hAnsi="Calibri"/>
                <w:color w:val="000000"/>
                <w:sz w:val="20"/>
                <w:szCs w:val="20"/>
              </w:rPr>
            </w:pPr>
            <w:r>
              <w:rPr>
                <w:rFonts w:ascii="Calibri" w:hAnsi="Calibri"/>
                <w:color w:val="000000"/>
                <w:sz w:val="20"/>
                <w:szCs w:val="20"/>
              </w:rPr>
              <w:t>3</w:t>
            </w:r>
          </w:p>
        </w:tc>
      </w:tr>
      <w:tr w:rsidR="00FC61DD" w:rsidTr="00962208">
        <w:trPr>
          <w:trHeight w:val="300"/>
        </w:trPr>
        <w:tc>
          <w:tcPr>
            <w:tcW w:w="1976" w:type="pct"/>
            <w:tcBorders>
              <w:top w:val="nil"/>
              <w:left w:val="single" w:sz="4" w:space="0" w:color="auto"/>
              <w:bottom w:val="single" w:sz="4" w:space="0" w:color="auto"/>
              <w:right w:val="single" w:sz="4" w:space="0" w:color="auto"/>
            </w:tcBorders>
            <w:shd w:val="clear" w:color="000000" w:fill="BFBFBF"/>
            <w:hideMark/>
          </w:tcPr>
          <w:p w:rsidR="00FC61DD" w:rsidRPr="00C75E5E" w:rsidRDefault="00FC61DD" w:rsidP="00962208">
            <w:pPr>
              <w:rPr>
                <w:rFonts w:ascii="Calibri" w:hAnsi="Calibri"/>
                <w:color w:val="000000"/>
                <w:sz w:val="20"/>
                <w:szCs w:val="20"/>
              </w:rPr>
            </w:pPr>
            <w:r w:rsidRPr="00C75E5E">
              <w:rPr>
                <w:rFonts w:ascii="Calibri" w:hAnsi="Calibri"/>
                <w:color w:val="000000"/>
                <w:sz w:val="20"/>
                <w:szCs w:val="20"/>
              </w:rPr>
              <w:t>Orange-bellied parrot</w:t>
            </w:r>
          </w:p>
        </w:tc>
        <w:tc>
          <w:tcPr>
            <w:tcW w:w="3024" w:type="pct"/>
            <w:tcBorders>
              <w:top w:val="nil"/>
              <w:left w:val="nil"/>
              <w:bottom w:val="single" w:sz="4" w:space="0" w:color="auto"/>
              <w:right w:val="single" w:sz="4" w:space="0" w:color="auto"/>
            </w:tcBorders>
            <w:shd w:val="clear" w:color="auto" w:fill="auto"/>
            <w:hideMark/>
          </w:tcPr>
          <w:p w:rsidR="00FC61DD" w:rsidRPr="00C75E5E" w:rsidRDefault="00FC61DD" w:rsidP="00962208">
            <w:pPr>
              <w:jc w:val="center"/>
              <w:rPr>
                <w:rFonts w:ascii="Calibri" w:hAnsi="Calibri"/>
                <w:color w:val="000000"/>
                <w:sz w:val="20"/>
                <w:szCs w:val="20"/>
              </w:rPr>
            </w:pPr>
            <w:r>
              <w:rPr>
                <w:rFonts w:ascii="Calibri" w:hAnsi="Calibri"/>
                <w:color w:val="000000"/>
                <w:sz w:val="20"/>
                <w:szCs w:val="20"/>
              </w:rPr>
              <w:t>3</w:t>
            </w:r>
          </w:p>
        </w:tc>
      </w:tr>
      <w:tr w:rsidR="00FC61DD" w:rsidTr="00962208">
        <w:trPr>
          <w:trHeight w:val="300"/>
        </w:trPr>
        <w:tc>
          <w:tcPr>
            <w:tcW w:w="1976" w:type="pct"/>
            <w:tcBorders>
              <w:top w:val="nil"/>
              <w:left w:val="single" w:sz="4" w:space="0" w:color="auto"/>
              <w:bottom w:val="single" w:sz="4" w:space="0" w:color="auto"/>
              <w:right w:val="single" w:sz="4" w:space="0" w:color="auto"/>
            </w:tcBorders>
            <w:shd w:val="clear" w:color="000000" w:fill="BFBFBF"/>
            <w:hideMark/>
          </w:tcPr>
          <w:p w:rsidR="00FC61DD" w:rsidRPr="00C75E5E" w:rsidRDefault="00FC61DD" w:rsidP="00962208">
            <w:pPr>
              <w:rPr>
                <w:rFonts w:ascii="Calibri" w:hAnsi="Calibri"/>
                <w:color w:val="000000"/>
                <w:sz w:val="20"/>
                <w:szCs w:val="20"/>
              </w:rPr>
            </w:pPr>
            <w:r w:rsidRPr="00C75E5E">
              <w:rPr>
                <w:rFonts w:ascii="Calibri" w:hAnsi="Calibri"/>
                <w:color w:val="000000"/>
                <w:sz w:val="20"/>
                <w:szCs w:val="20"/>
              </w:rPr>
              <w:t>Princess parrot</w:t>
            </w:r>
          </w:p>
        </w:tc>
        <w:tc>
          <w:tcPr>
            <w:tcW w:w="3024" w:type="pct"/>
            <w:tcBorders>
              <w:top w:val="nil"/>
              <w:left w:val="nil"/>
              <w:bottom w:val="single" w:sz="4" w:space="0" w:color="auto"/>
              <w:right w:val="single" w:sz="4" w:space="0" w:color="auto"/>
            </w:tcBorders>
            <w:shd w:val="clear" w:color="auto" w:fill="auto"/>
            <w:hideMark/>
          </w:tcPr>
          <w:p w:rsidR="00FC61DD" w:rsidRPr="00C75E5E" w:rsidRDefault="00FC61DD" w:rsidP="00962208">
            <w:pPr>
              <w:jc w:val="center"/>
              <w:rPr>
                <w:rFonts w:ascii="Calibri" w:hAnsi="Calibri"/>
                <w:color w:val="000000"/>
                <w:sz w:val="20"/>
                <w:szCs w:val="20"/>
              </w:rPr>
            </w:pPr>
            <w:r w:rsidRPr="00C75E5E">
              <w:rPr>
                <w:rFonts w:ascii="Calibri" w:hAnsi="Calibri"/>
                <w:color w:val="000000"/>
                <w:sz w:val="20"/>
                <w:szCs w:val="20"/>
              </w:rPr>
              <w:t>1</w:t>
            </w:r>
          </w:p>
        </w:tc>
      </w:tr>
      <w:tr w:rsidR="00FC61DD" w:rsidTr="00962208">
        <w:trPr>
          <w:trHeight w:val="300"/>
        </w:trPr>
        <w:tc>
          <w:tcPr>
            <w:tcW w:w="1976" w:type="pct"/>
            <w:tcBorders>
              <w:top w:val="nil"/>
              <w:left w:val="single" w:sz="4" w:space="0" w:color="auto"/>
              <w:bottom w:val="single" w:sz="4" w:space="0" w:color="auto"/>
              <w:right w:val="single" w:sz="4" w:space="0" w:color="auto"/>
            </w:tcBorders>
            <w:shd w:val="clear" w:color="000000" w:fill="BFBFBF"/>
            <w:hideMark/>
          </w:tcPr>
          <w:p w:rsidR="00FC61DD" w:rsidRPr="00C75E5E" w:rsidRDefault="00FC61DD" w:rsidP="00962208">
            <w:pPr>
              <w:rPr>
                <w:rFonts w:ascii="Calibri" w:hAnsi="Calibri"/>
                <w:color w:val="000000"/>
                <w:sz w:val="20"/>
                <w:szCs w:val="20"/>
              </w:rPr>
            </w:pPr>
            <w:r w:rsidRPr="00C75E5E">
              <w:rPr>
                <w:rFonts w:ascii="Calibri" w:hAnsi="Calibri"/>
                <w:color w:val="000000"/>
                <w:sz w:val="20"/>
                <w:szCs w:val="20"/>
              </w:rPr>
              <w:t>Red-tailed black cockatoo</w:t>
            </w:r>
          </w:p>
        </w:tc>
        <w:tc>
          <w:tcPr>
            <w:tcW w:w="3024" w:type="pct"/>
            <w:tcBorders>
              <w:top w:val="nil"/>
              <w:left w:val="nil"/>
              <w:bottom w:val="single" w:sz="4" w:space="0" w:color="auto"/>
              <w:right w:val="single" w:sz="4" w:space="0" w:color="auto"/>
            </w:tcBorders>
            <w:shd w:val="clear" w:color="auto" w:fill="auto"/>
            <w:hideMark/>
          </w:tcPr>
          <w:p w:rsidR="00FC61DD" w:rsidRPr="00C75E5E" w:rsidRDefault="00FC61DD" w:rsidP="00962208">
            <w:pPr>
              <w:jc w:val="center"/>
              <w:rPr>
                <w:rFonts w:ascii="Calibri" w:hAnsi="Calibri"/>
                <w:color w:val="000000"/>
                <w:sz w:val="20"/>
                <w:szCs w:val="20"/>
              </w:rPr>
            </w:pPr>
            <w:r w:rsidRPr="00C75E5E">
              <w:rPr>
                <w:rFonts w:ascii="Calibri" w:hAnsi="Calibri"/>
                <w:color w:val="000000"/>
                <w:sz w:val="20"/>
                <w:szCs w:val="20"/>
              </w:rPr>
              <w:t>2</w:t>
            </w:r>
          </w:p>
        </w:tc>
      </w:tr>
      <w:tr w:rsidR="00FC61DD" w:rsidTr="00962208">
        <w:trPr>
          <w:trHeight w:val="300"/>
        </w:trPr>
        <w:tc>
          <w:tcPr>
            <w:tcW w:w="1976" w:type="pct"/>
            <w:tcBorders>
              <w:top w:val="nil"/>
              <w:left w:val="single" w:sz="4" w:space="0" w:color="auto"/>
              <w:bottom w:val="single" w:sz="4" w:space="0" w:color="auto"/>
              <w:right w:val="single" w:sz="4" w:space="0" w:color="auto"/>
            </w:tcBorders>
            <w:shd w:val="clear" w:color="000000" w:fill="BFBFBF"/>
            <w:hideMark/>
          </w:tcPr>
          <w:p w:rsidR="00FC61DD" w:rsidRPr="00C75E5E" w:rsidRDefault="00FC61DD" w:rsidP="00962208">
            <w:pPr>
              <w:rPr>
                <w:rFonts w:ascii="Calibri" w:hAnsi="Calibri"/>
                <w:color w:val="000000"/>
                <w:sz w:val="20"/>
                <w:szCs w:val="20"/>
              </w:rPr>
            </w:pPr>
            <w:r w:rsidRPr="00C75E5E">
              <w:rPr>
                <w:rFonts w:ascii="Calibri" w:hAnsi="Calibri"/>
                <w:color w:val="000000"/>
                <w:sz w:val="20"/>
                <w:szCs w:val="20"/>
              </w:rPr>
              <w:t>Regent parrot</w:t>
            </w:r>
          </w:p>
        </w:tc>
        <w:tc>
          <w:tcPr>
            <w:tcW w:w="3024" w:type="pct"/>
            <w:tcBorders>
              <w:top w:val="nil"/>
              <w:left w:val="nil"/>
              <w:bottom w:val="single" w:sz="4" w:space="0" w:color="auto"/>
              <w:right w:val="single" w:sz="4" w:space="0" w:color="auto"/>
            </w:tcBorders>
            <w:shd w:val="clear" w:color="auto" w:fill="auto"/>
            <w:hideMark/>
          </w:tcPr>
          <w:p w:rsidR="00FC61DD" w:rsidRPr="00C75E5E" w:rsidRDefault="00FC61DD" w:rsidP="00962208">
            <w:pPr>
              <w:jc w:val="center"/>
              <w:rPr>
                <w:rFonts w:ascii="Calibri" w:hAnsi="Calibri"/>
                <w:color w:val="000000"/>
                <w:sz w:val="20"/>
                <w:szCs w:val="20"/>
              </w:rPr>
            </w:pPr>
            <w:r w:rsidRPr="00C75E5E">
              <w:rPr>
                <w:rFonts w:ascii="Calibri" w:hAnsi="Calibri"/>
                <w:color w:val="000000"/>
                <w:sz w:val="20"/>
                <w:szCs w:val="20"/>
              </w:rPr>
              <w:t>2</w:t>
            </w:r>
          </w:p>
        </w:tc>
      </w:tr>
      <w:tr w:rsidR="00FC61DD" w:rsidTr="00962208">
        <w:trPr>
          <w:trHeight w:val="300"/>
        </w:trPr>
        <w:tc>
          <w:tcPr>
            <w:tcW w:w="1976" w:type="pct"/>
            <w:tcBorders>
              <w:top w:val="nil"/>
              <w:left w:val="single" w:sz="4" w:space="0" w:color="auto"/>
              <w:bottom w:val="single" w:sz="4" w:space="0" w:color="auto"/>
              <w:right w:val="single" w:sz="4" w:space="0" w:color="auto"/>
            </w:tcBorders>
            <w:shd w:val="clear" w:color="auto" w:fill="BFBFBF" w:themeFill="background1" w:themeFillShade="BF"/>
            <w:hideMark/>
          </w:tcPr>
          <w:p w:rsidR="00FC61DD" w:rsidRPr="00C75E5E" w:rsidRDefault="00FC61DD" w:rsidP="00962208">
            <w:pPr>
              <w:rPr>
                <w:rFonts w:ascii="Calibri" w:hAnsi="Calibri"/>
                <w:color w:val="000000"/>
                <w:sz w:val="20"/>
                <w:szCs w:val="20"/>
              </w:rPr>
            </w:pPr>
            <w:r w:rsidRPr="00C75E5E">
              <w:rPr>
                <w:rFonts w:ascii="Calibri" w:hAnsi="Calibri"/>
                <w:color w:val="000000"/>
                <w:sz w:val="20"/>
                <w:szCs w:val="20"/>
              </w:rPr>
              <w:t>Superb parrot</w:t>
            </w:r>
          </w:p>
        </w:tc>
        <w:tc>
          <w:tcPr>
            <w:tcW w:w="3024" w:type="pct"/>
            <w:tcBorders>
              <w:top w:val="nil"/>
              <w:left w:val="nil"/>
              <w:bottom w:val="single" w:sz="4" w:space="0" w:color="auto"/>
              <w:right w:val="single" w:sz="4" w:space="0" w:color="auto"/>
            </w:tcBorders>
            <w:shd w:val="clear" w:color="auto" w:fill="auto"/>
            <w:hideMark/>
          </w:tcPr>
          <w:p w:rsidR="00FC61DD" w:rsidRPr="00C75E5E" w:rsidRDefault="00FC61DD" w:rsidP="00962208">
            <w:pPr>
              <w:jc w:val="center"/>
              <w:rPr>
                <w:rFonts w:ascii="Calibri" w:hAnsi="Calibri"/>
                <w:color w:val="000000"/>
                <w:sz w:val="20"/>
                <w:szCs w:val="20"/>
              </w:rPr>
            </w:pPr>
            <w:r>
              <w:rPr>
                <w:rFonts w:ascii="Calibri" w:hAnsi="Calibri"/>
                <w:color w:val="000000"/>
                <w:sz w:val="20"/>
                <w:szCs w:val="20"/>
              </w:rPr>
              <w:t>1</w:t>
            </w:r>
          </w:p>
        </w:tc>
      </w:tr>
      <w:tr w:rsidR="00FC61DD" w:rsidTr="00962208">
        <w:trPr>
          <w:trHeight w:val="300"/>
        </w:trPr>
        <w:tc>
          <w:tcPr>
            <w:tcW w:w="1976" w:type="pct"/>
            <w:tcBorders>
              <w:top w:val="nil"/>
              <w:left w:val="single" w:sz="4" w:space="0" w:color="auto"/>
              <w:bottom w:val="single" w:sz="4" w:space="0" w:color="auto"/>
              <w:right w:val="single" w:sz="4" w:space="0" w:color="auto"/>
            </w:tcBorders>
            <w:shd w:val="clear" w:color="000000" w:fill="BFBFBF"/>
            <w:hideMark/>
          </w:tcPr>
          <w:p w:rsidR="00FC61DD" w:rsidRPr="00C75E5E" w:rsidRDefault="00FC61DD" w:rsidP="00962208">
            <w:pPr>
              <w:rPr>
                <w:rFonts w:ascii="Calibri" w:hAnsi="Calibri"/>
                <w:color w:val="000000"/>
                <w:sz w:val="20"/>
                <w:szCs w:val="20"/>
              </w:rPr>
            </w:pPr>
            <w:r w:rsidRPr="00C75E5E">
              <w:rPr>
                <w:rFonts w:ascii="Calibri" w:hAnsi="Calibri"/>
                <w:color w:val="000000"/>
                <w:sz w:val="20"/>
                <w:szCs w:val="20"/>
              </w:rPr>
              <w:t>Swift parrot</w:t>
            </w:r>
          </w:p>
        </w:tc>
        <w:tc>
          <w:tcPr>
            <w:tcW w:w="3024" w:type="pct"/>
            <w:tcBorders>
              <w:top w:val="nil"/>
              <w:left w:val="nil"/>
              <w:bottom w:val="single" w:sz="4" w:space="0" w:color="auto"/>
              <w:right w:val="single" w:sz="4" w:space="0" w:color="auto"/>
            </w:tcBorders>
            <w:shd w:val="clear" w:color="auto" w:fill="auto"/>
            <w:hideMark/>
          </w:tcPr>
          <w:p w:rsidR="00FC61DD" w:rsidRPr="00C75E5E" w:rsidRDefault="00FC61DD" w:rsidP="00962208">
            <w:pPr>
              <w:jc w:val="center"/>
              <w:rPr>
                <w:rFonts w:ascii="Calibri" w:hAnsi="Calibri"/>
                <w:color w:val="000000"/>
                <w:sz w:val="20"/>
                <w:szCs w:val="20"/>
              </w:rPr>
            </w:pPr>
            <w:r>
              <w:rPr>
                <w:rFonts w:ascii="Calibri" w:hAnsi="Calibri"/>
                <w:color w:val="000000"/>
                <w:sz w:val="20"/>
                <w:szCs w:val="20"/>
              </w:rPr>
              <w:t>3</w:t>
            </w:r>
          </w:p>
        </w:tc>
      </w:tr>
      <w:tr w:rsidR="00FC61DD" w:rsidTr="00962208">
        <w:trPr>
          <w:trHeight w:val="300"/>
        </w:trPr>
        <w:tc>
          <w:tcPr>
            <w:tcW w:w="1976" w:type="pct"/>
            <w:tcBorders>
              <w:top w:val="nil"/>
              <w:left w:val="single" w:sz="4" w:space="0" w:color="auto"/>
              <w:bottom w:val="single" w:sz="4" w:space="0" w:color="auto"/>
              <w:right w:val="single" w:sz="4" w:space="0" w:color="auto"/>
            </w:tcBorders>
            <w:shd w:val="clear" w:color="auto" w:fill="BFBFBF" w:themeFill="background1" w:themeFillShade="BF"/>
            <w:noWrap/>
            <w:hideMark/>
          </w:tcPr>
          <w:p w:rsidR="00FC61DD" w:rsidRPr="00C75E5E" w:rsidRDefault="00FC61DD" w:rsidP="00962208">
            <w:pPr>
              <w:rPr>
                <w:rFonts w:ascii="Calibri" w:hAnsi="Calibri"/>
                <w:color w:val="000000"/>
                <w:sz w:val="20"/>
                <w:szCs w:val="20"/>
              </w:rPr>
            </w:pPr>
            <w:r w:rsidRPr="00C75E5E">
              <w:rPr>
                <w:rFonts w:ascii="Calibri" w:hAnsi="Calibri"/>
                <w:color w:val="000000"/>
                <w:sz w:val="20"/>
                <w:szCs w:val="20"/>
              </w:rPr>
              <w:lastRenderedPageBreak/>
              <w:t>Western ground parrot</w:t>
            </w:r>
          </w:p>
        </w:tc>
        <w:tc>
          <w:tcPr>
            <w:tcW w:w="3024" w:type="pct"/>
            <w:tcBorders>
              <w:top w:val="nil"/>
              <w:left w:val="nil"/>
              <w:bottom w:val="single" w:sz="4" w:space="0" w:color="auto"/>
              <w:right w:val="single" w:sz="4" w:space="0" w:color="auto"/>
            </w:tcBorders>
            <w:shd w:val="clear" w:color="auto" w:fill="auto"/>
            <w:hideMark/>
          </w:tcPr>
          <w:p w:rsidR="00FC61DD" w:rsidRPr="00C75E5E" w:rsidRDefault="00FC61DD" w:rsidP="00962208">
            <w:pPr>
              <w:jc w:val="center"/>
              <w:rPr>
                <w:rFonts w:ascii="Calibri" w:hAnsi="Calibri"/>
                <w:color w:val="000000"/>
                <w:sz w:val="20"/>
                <w:szCs w:val="20"/>
              </w:rPr>
            </w:pPr>
            <w:r>
              <w:rPr>
                <w:rFonts w:ascii="Calibri" w:hAnsi="Calibri"/>
                <w:color w:val="000000"/>
                <w:sz w:val="20"/>
                <w:szCs w:val="20"/>
              </w:rPr>
              <w:t>1</w:t>
            </w:r>
          </w:p>
        </w:tc>
      </w:tr>
      <w:tr w:rsidR="00FC61DD" w:rsidTr="00962208">
        <w:trPr>
          <w:trHeight w:val="300"/>
        </w:trPr>
        <w:tc>
          <w:tcPr>
            <w:tcW w:w="1976" w:type="pct"/>
            <w:tcBorders>
              <w:top w:val="nil"/>
              <w:left w:val="single" w:sz="4" w:space="0" w:color="auto"/>
              <w:bottom w:val="single" w:sz="4" w:space="0" w:color="auto"/>
              <w:right w:val="single" w:sz="4" w:space="0" w:color="auto"/>
            </w:tcBorders>
            <w:shd w:val="clear" w:color="000000" w:fill="BFBFBF"/>
            <w:hideMark/>
          </w:tcPr>
          <w:p w:rsidR="00FC61DD" w:rsidRPr="00C75E5E" w:rsidRDefault="00FC61DD" w:rsidP="00962208">
            <w:pPr>
              <w:rPr>
                <w:rFonts w:ascii="Calibri" w:hAnsi="Calibri"/>
                <w:color w:val="000000"/>
                <w:sz w:val="20"/>
                <w:szCs w:val="20"/>
              </w:rPr>
            </w:pPr>
            <w:r w:rsidRPr="00C75E5E">
              <w:rPr>
                <w:rFonts w:ascii="Calibri" w:hAnsi="Calibri"/>
                <w:color w:val="000000"/>
                <w:sz w:val="20"/>
                <w:szCs w:val="20"/>
              </w:rPr>
              <w:t>PBFD</w:t>
            </w:r>
          </w:p>
        </w:tc>
        <w:tc>
          <w:tcPr>
            <w:tcW w:w="3024" w:type="pct"/>
            <w:tcBorders>
              <w:top w:val="nil"/>
              <w:left w:val="nil"/>
              <w:bottom w:val="single" w:sz="4" w:space="0" w:color="auto"/>
              <w:right w:val="single" w:sz="4" w:space="0" w:color="auto"/>
            </w:tcBorders>
            <w:shd w:val="clear" w:color="auto" w:fill="auto"/>
            <w:hideMark/>
          </w:tcPr>
          <w:p w:rsidR="00FC61DD" w:rsidRPr="00C75E5E" w:rsidRDefault="00FC61DD" w:rsidP="00962208">
            <w:pPr>
              <w:jc w:val="center"/>
              <w:rPr>
                <w:rFonts w:ascii="Calibri" w:hAnsi="Calibri"/>
                <w:color w:val="000000"/>
                <w:sz w:val="20"/>
                <w:szCs w:val="20"/>
              </w:rPr>
            </w:pPr>
            <w:r w:rsidRPr="00C75E5E">
              <w:rPr>
                <w:rFonts w:ascii="Calibri" w:hAnsi="Calibri"/>
                <w:color w:val="000000"/>
                <w:sz w:val="20"/>
                <w:szCs w:val="20"/>
              </w:rPr>
              <w:t>2</w:t>
            </w:r>
            <w:r>
              <w:rPr>
                <w:rFonts w:ascii="Calibri" w:hAnsi="Calibri"/>
                <w:color w:val="000000"/>
                <w:sz w:val="20"/>
                <w:szCs w:val="20"/>
              </w:rPr>
              <w:t>9</w:t>
            </w:r>
          </w:p>
        </w:tc>
      </w:tr>
    </w:tbl>
    <w:p w:rsidR="00FC61DD" w:rsidRDefault="00FC61DD" w:rsidP="00FC61DD">
      <w:pPr>
        <w:pStyle w:val="Heading2"/>
        <w:spacing w:before="0"/>
      </w:pPr>
    </w:p>
    <w:p w:rsidR="00FC61DD" w:rsidRDefault="00FC61DD" w:rsidP="00FC61DD">
      <w:pPr>
        <w:pStyle w:val="Heading2"/>
        <w:spacing w:before="0"/>
      </w:pPr>
      <w:bookmarkStart w:id="272" w:name="_Toc256000785"/>
      <w:bookmarkStart w:id="273" w:name="_Toc256000729"/>
      <w:bookmarkStart w:id="274" w:name="_Toc256000639"/>
      <w:bookmarkStart w:id="275" w:name="_Toc256000583"/>
      <w:bookmarkStart w:id="276" w:name="_Toc256000493"/>
      <w:bookmarkStart w:id="277" w:name="_Toc256000437"/>
      <w:bookmarkStart w:id="278" w:name="_Toc256000347"/>
      <w:bookmarkStart w:id="279" w:name="_Toc256000286"/>
      <w:bookmarkStart w:id="280" w:name="_Toc256000201"/>
      <w:bookmarkStart w:id="281" w:name="_Toc256000144"/>
      <w:bookmarkStart w:id="282" w:name="_Toc256000059"/>
      <w:bookmarkStart w:id="283" w:name="_Toc433279578"/>
      <w:bookmarkStart w:id="284" w:name="_Toc433290169"/>
      <w:bookmarkStart w:id="285" w:name="_Toc443634422"/>
      <w:r>
        <w:t xml:space="preserve">Potential Future </w:t>
      </w:r>
      <w:r w:rsidRPr="0039490D">
        <w:t>Projects</w:t>
      </w:r>
      <w:r>
        <w:t>:</w:t>
      </w:r>
      <w:r w:rsidRPr="0039490D">
        <w:t xml:space="preserve"> D</w:t>
      </w:r>
      <w:r>
        <w:t xml:space="preserve">epartment </w:t>
      </w:r>
      <w:r w:rsidRPr="0039490D">
        <w:t>o</w:t>
      </w:r>
      <w:r>
        <w:t xml:space="preserve">f </w:t>
      </w:r>
      <w:r w:rsidR="0051019C">
        <w:t xml:space="preserve">the </w:t>
      </w:r>
      <w:r w:rsidRPr="0039490D">
        <w:t>E</w:t>
      </w:r>
      <w:r>
        <w:t>nvironment</w:t>
      </w:r>
      <w:r w:rsidRPr="0039490D">
        <w:t xml:space="preserve"> </w:t>
      </w:r>
      <w:r>
        <w:t>support</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t xml:space="preserve"> </w:t>
      </w:r>
    </w:p>
    <w:p w:rsidR="00FC61DD" w:rsidRDefault="00FC61DD" w:rsidP="00FC61DD"/>
    <w:p w:rsidR="00FC61DD" w:rsidRDefault="00FC61DD" w:rsidP="00FC61DD">
      <w:r>
        <w:t>Table 10 presents possible future funding projects on threatened parrot species and PBFD suggested by experts.</w:t>
      </w:r>
    </w:p>
    <w:p w:rsidR="00FC61DD" w:rsidRDefault="00FC61DD" w:rsidP="00FC61DD"/>
    <w:p w:rsidR="00FC61DD" w:rsidRDefault="00FC61DD" w:rsidP="00FC61DD">
      <w:r>
        <w:t>Table 10: Summarises suggestions for investment in PBFD research and actions.</w:t>
      </w:r>
    </w:p>
    <w:tbl>
      <w:tblPr>
        <w:tblStyle w:val="TableGrid"/>
        <w:tblW w:w="5000" w:type="pct"/>
        <w:tblLook w:val="04A0"/>
      </w:tblPr>
      <w:tblGrid>
        <w:gridCol w:w="1385"/>
        <w:gridCol w:w="1985"/>
        <w:gridCol w:w="5872"/>
      </w:tblGrid>
      <w:tr w:rsidR="00FC61DD" w:rsidTr="00962208">
        <w:tc>
          <w:tcPr>
            <w:tcW w:w="749" w:type="pct"/>
            <w:shd w:val="clear" w:color="auto" w:fill="BFBFBF" w:themeFill="background1" w:themeFillShade="BF"/>
          </w:tcPr>
          <w:p w:rsidR="00FC61DD" w:rsidRPr="00CA3A2F" w:rsidRDefault="00FC61DD" w:rsidP="00962208">
            <w:pPr>
              <w:rPr>
                <w:b/>
                <w:sz w:val="20"/>
                <w:szCs w:val="20"/>
              </w:rPr>
            </w:pPr>
            <w:r w:rsidRPr="00CA3A2F">
              <w:rPr>
                <w:b/>
                <w:sz w:val="20"/>
                <w:szCs w:val="20"/>
              </w:rPr>
              <w:t xml:space="preserve">Person </w:t>
            </w:r>
          </w:p>
        </w:tc>
        <w:tc>
          <w:tcPr>
            <w:tcW w:w="1074" w:type="pct"/>
            <w:shd w:val="clear" w:color="auto" w:fill="BFBFBF" w:themeFill="background1" w:themeFillShade="BF"/>
          </w:tcPr>
          <w:p w:rsidR="00FC61DD" w:rsidRPr="00CA3A2F" w:rsidRDefault="00FC61DD" w:rsidP="00962208">
            <w:pPr>
              <w:rPr>
                <w:b/>
                <w:sz w:val="20"/>
                <w:szCs w:val="20"/>
              </w:rPr>
            </w:pPr>
            <w:r w:rsidRPr="00CA3A2F">
              <w:rPr>
                <w:b/>
                <w:sz w:val="20"/>
                <w:szCs w:val="20"/>
              </w:rPr>
              <w:t>Organisation in need</w:t>
            </w:r>
          </w:p>
        </w:tc>
        <w:tc>
          <w:tcPr>
            <w:tcW w:w="3177" w:type="pct"/>
            <w:shd w:val="clear" w:color="auto" w:fill="BFBFBF" w:themeFill="background1" w:themeFillShade="BF"/>
          </w:tcPr>
          <w:p w:rsidR="00FC61DD" w:rsidRPr="00CA3A2F" w:rsidRDefault="00FC61DD" w:rsidP="00962208">
            <w:pPr>
              <w:rPr>
                <w:b/>
                <w:sz w:val="20"/>
                <w:szCs w:val="20"/>
              </w:rPr>
            </w:pPr>
            <w:r w:rsidRPr="00CA3A2F">
              <w:rPr>
                <w:b/>
                <w:sz w:val="20"/>
                <w:szCs w:val="20"/>
              </w:rPr>
              <w:t>Funding project summary</w:t>
            </w:r>
          </w:p>
        </w:tc>
      </w:tr>
      <w:tr w:rsidR="00FC61DD" w:rsidTr="00962208">
        <w:tc>
          <w:tcPr>
            <w:tcW w:w="749" w:type="pct"/>
          </w:tcPr>
          <w:p w:rsidR="00FC61DD" w:rsidRPr="00CA3A2F" w:rsidRDefault="00FC61DD" w:rsidP="00962208">
            <w:pPr>
              <w:rPr>
                <w:sz w:val="20"/>
                <w:szCs w:val="20"/>
              </w:rPr>
            </w:pPr>
            <w:r w:rsidRPr="00CA3A2F">
              <w:rPr>
                <w:sz w:val="20"/>
                <w:szCs w:val="20"/>
              </w:rPr>
              <w:t xml:space="preserve">Pam </w:t>
            </w:r>
            <w:proofErr w:type="spellStart"/>
            <w:r w:rsidRPr="00CA3A2F">
              <w:rPr>
                <w:sz w:val="20"/>
                <w:szCs w:val="20"/>
              </w:rPr>
              <w:t>Whiteley</w:t>
            </w:r>
            <w:proofErr w:type="spellEnd"/>
          </w:p>
        </w:tc>
        <w:tc>
          <w:tcPr>
            <w:tcW w:w="1074" w:type="pct"/>
          </w:tcPr>
          <w:p w:rsidR="00FC61DD" w:rsidRPr="00CA3A2F" w:rsidRDefault="00FC61DD" w:rsidP="00962208">
            <w:pPr>
              <w:rPr>
                <w:sz w:val="20"/>
                <w:szCs w:val="20"/>
              </w:rPr>
            </w:pPr>
            <w:r w:rsidRPr="00CA3A2F">
              <w:rPr>
                <w:sz w:val="20"/>
                <w:szCs w:val="20"/>
              </w:rPr>
              <w:t>Wildlife Health Surveillance Victoria</w:t>
            </w:r>
          </w:p>
        </w:tc>
        <w:tc>
          <w:tcPr>
            <w:tcW w:w="3177" w:type="pct"/>
          </w:tcPr>
          <w:p w:rsidR="00FC61DD" w:rsidRPr="00CA3A2F" w:rsidRDefault="00FC61DD" w:rsidP="00807BAA">
            <w:pPr>
              <w:pStyle w:val="ListParagraph"/>
              <w:numPr>
                <w:ilvl w:val="0"/>
                <w:numId w:val="19"/>
              </w:numPr>
              <w:spacing w:after="0" w:line="240" w:lineRule="auto"/>
              <w:rPr>
                <w:sz w:val="20"/>
                <w:szCs w:val="20"/>
              </w:rPr>
            </w:pPr>
            <w:r w:rsidRPr="00CA3A2F">
              <w:rPr>
                <w:sz w:val="20"/>
                <w:szCs w:val="20"/>
              </w:rPr>
              <w:t xml:space="preserve">Need financial support for fixed costs </w:t>
            </w:r>
          </w:p>
          <w:p w:rsidR="00FC61DD" w:rsidRPr="00CA3A2F" w:rsidRDefault="00FC61DD" w:rsidP="00807BAA">
            <w:pPr>
              <w:pStyle w:val="ListParagraph"/>
              <w:numPr>
                <w:ilvl w:val="0"/>
                <w:numId w:val="19"/>
              </w:numPr>
              <w:spacing w:after="0" w:line="240" w:lineRule="auto"/>
              <w:rPr>
                <w:sz w:val="20"/>
                <w:szCs w:val="20"/>
              </w:rPr>
            </w:pPr>
            <w:r w:rsidRPr="00CA3A2F">
              <w:rPr>
                <w:sz w:val="20"/>
                <w:szCs w:val="20"/>
              </w:rPr>
              <w:t xml:space="preserve">Health surveillance and research of </w:t>
            </w:r>
            <w:proofErr w:type="spellStart"/>
            <w:r w:rsidRPr="00CA3A2F">
              <w:rPr>
                <w:sz w:val="20"/>
                <w:szCs w:val="20"/>
              </w:rPr>
              <w:t>psittacines</w:t>
            </w:r>
            <w:proofErr w:type="spellEnd"/>
            <w:r w:rsidRPr="00CA3A2F">
              <w:rPr>
                <w:sz w:val="20"/>
                <w:szCs w:val="20"/>
              </w:rPr>
              <w:t xml:space="preserve"> for perhaps 5</w:t>
            </w:r>
            <w:r>
              <w:rPr>
                <w:sz w:val="20"/>
                <w:szCs w:val="20"/>
              </w:rPr>
              <w:t> </w:t>
            </w:r>
            <w:r w:rsidRPr="00CA3A2F">
              <w:rPr>
                <w:sz w:val="20"/>
                <w:szCs w:val="20"/>
              </w:rPr>
              <w:t>years in needed to start providing important information on PBFD</w:t>
            </w:r>
          </w:p>
        </w:tc>
      </w:tr>
      <w:tr w:rsidR="00FC61DD" w:rsidTr="00962208">
        <w:tc>
          <w:tcPr>
            <w:tcW w:w="749" w:type="pct"/>
          </w:tcPr>
          <w:p w:rsidR="00FC61DD" w:rsidRPr="00CA3A2F" w:rsidRDefault="00FC61DD" w:rsidP="00962208">
            <w:pPr>
              <w:rPr>
                <w:sz w:val="20"/>
                <w:szCs w:val="20"/>
              </w:rPr>
            </w:pPr>
            <w:r w:rsidRPr="00CA3A2F">
              <w:rPr>
                <w:bCs/>
                <w:color w:val="000000"/>
                <w:sz w:val="20"/>
                <w:szCs w:val="20"/>
              </w:rPr>
              <w:t xml:space="preserve">Drs Alisa Wallace, Kris Warren, Simone </w:t>
            </w:r>
            <w:proofErr w:type="spellStart"/>
            <w:r w:rsidRPr="00CA3A2F">
              <w:rPr>
                <w:bCs/>
                <w:color w:val="000000"/>
                <w:sz w:val="20"/>
                <w:szCs w:val="20"/>
              </w:rPr>
              <w:t>Vitali</w:t>
            </w:r>
            <w:proofErr w:type="spellEnd"/>
            <w:r w:rsidRPr="00CA3A2F">
              <w:rPr>
                <w:bCs/>
                <w:color w:val="000000"/>
                <w:sz w:val="20"/>
                <w:szCs w:val="20"/>
              </w:rPr>
              <w:t xml:space="preserve"> &amp; Anna </w:t>
            </w:r>
            <w:proofErr w:type="spellStart"/>
            <w:r w:rsidRPr="00CA3A2F">
              <w:rPr>
                <w:bCs/>
                <w:color w:val="000000"/>
                <w:sz w:val="20"/>
                <w:szCs w:val="20"/>
              </w:rPr>
              <w:t>LeSouef</w:t>
            </w:r>
            <w:proofErr w:type="spellEnd"/>
          </w:p>
        </w:tc>
        <w:tc>
          <w:tcPr>
            <w:tcW w:w="1074" w:type="pct"/>
          </w:tcPr>
          <w:p w:rsidR="00FC61DD" w:rsidRPr="00CA3A2F" w:rsidRDefault="00FC61DD" w:rsidP="00962208">
            <w:pPr>
              <w:rPr>
                <w:bCs/>
                <w:color w:val="000000"/>
                <w:sz w:val="20"/>
                <w:szCs w:val="20"/>
              </w:rPr>
            </w:pPr>
            <w:r w:rsidRPr="00CA3A2F">
              <w:rPr>
                <w:bCs/>
                <w:color w:val="000000"/>
                <w:sz w:val="20"/>
                <w:szCs w:val="20"/>
              </w:rPr>
              <w:t>Perth Zoo and</w:t>
            </w:r>
          </w:p>
          <w:p w:rsidR="00FC61DD" w:rsidRPr="00CA3A2F" w:rsidRDefault="00FC61DD" w:rsidP="00962208">
            <w:pPr>
              <w:rPr>
                <w:sz w:val="20"/>
                <w:szCs w:val="20"/>
              </w:rPr>
            </w:pPr>
            <w:r w:rsidRPr="00CA3A2F">
              <w:rPr>
                <w:bCs/>
                <w:color w:val="000000"/>
                <w:sz w:val="20"/>
                <w:szCs w:val="20"/>
              </w:rPr>
              <w:t>Murdoch University</w:t>
            </w:r>
          </w:p>
        </w:tc>
        <w:tc>
          <w:tcPr>
            <w:tcW w:w="3177" w:type="pct"/>
          </w:tcPr>
          <w:p w:rsidR="00FC61DD" w:rsidRPr="00CA3A2F" w:rsidRDefault="00FC61DD" w:rsidP="00807BAA">
            <w:pPr>
              <w:pStyle w:val="ListParagraph"/>
              <w:numPr>
                <w:ilvl w:val="0"/>
                <w:numId w:val="18"/>
              </w:numPr>
              <w:spacing w:after="0" w:line="240" w:lineRule="auto"/>
              <w:rPr>
                <w:sz w:val="20"/>
                <w:szCs w:val="20"/>
              </w:rPr>
            </w:pPr>
            <w:r w:rsidRPr="00CA3A2F">
              <w:rPr>
                <w:sz w:val="20"/>
                <w:szCs w:val="20"/>
              </w:rPr>
              <w:t>Routine PBFD testing is cost prohibitive; hence molecular testing is only undertaken if there is a clinical suspicion of disease</w:t>
            </w:r>
          </w:p>
          <w:p w:rsidR="00FC61DD" w:rsidRPr="00CA3A2F" w:rsidRDefault="00FC61DD" w:rsidP="00807BAA">
            <w:pPr>
              <w:pStyle w:val="ListParagraph"/>
              <w:numPr>
                <w:ilvl w:val="0"/>
                <w:numId w:val="18"/>
              </w:numPr>
              <w:spacing w:after="0" w:line="240" w:lineRule="auto"/>
              <w:rPr>
                <w:sz w:val="20"/>
                <w:szCs w:val="20"/>
              </w:rPr>
            </w:pPr>
            <w:r w:rsidRPr="00CA3A2F">
              <w:rPr>
                <w:sz w:val="20"/>
                <w:szCs w:val="20"/>
              </w:rPr>
              <w:t xml:space="preserve">The interaction between </w:t>
            </w:r>
            <w:r>
              <w:rPr>
                <w:sz w:val="20"/>
                <w:szCs w:val="20"/>
              </w:rPr>
              <w:t xml:space="preserve">avian </w:t>
            </w:r>
            <w:proofErr w:type="spellStart"/>
            <w:r>
              <w:rPr>
                <w:sz w:val="20"/>
                <w:szCs w:val="20"/>
              </w:rPr>
              <w:t>polyomavirus</w:t>
            </w:r>
            <w:proofErr w:type="spellEnd"/>
            <w:r w:rsidRPr="00CA3A2F">
              <w:rPr>
                <w:sz w:val="20"/>
                <w:szCs w:val="20"/>
              </w:rPr>
              <w:t xml:space="preserve"> and PBFD in wild populations and the effect of concurrent infection on disease expression is unknown and warrants further investigation</w:t>
            </w:r>
          </w:p>
          <w:p w:rsidR="00FC61DD" w:rsidRDefault="00FC61DD" w:rsidP="00807BAA">
            <w:pPr>
              <w:pStyle w:val="ListParagraph"/>
              <w:numPr>
                <w:ilvl w:val="0"/>
                <w:numId w:val="18"/>
              </w:numPr>
              <w:spacing w:after="0" w:line="240" w:lineRule="auto"/>
              <w:rPr>
                <w:sz w:val="20"/>
                <w:szCs w:val="20"/>
              </w:rPr>
            </w:pPr>
            <w:r w:rsidRPr="00CA3A2F">
              <w:rPr>
                <w:sz w:val="20"/>
                <w:szCs w:val="20"/>
              </w:rPr>
              <w:t xml:space="preserve">The degree of threat posed by PBFD relative to other threats is difficult to assess because data is lacking. Long term studies are needed to assess the effects of PBFD </w:t>
            </w:r>
          </w:p>
          <w:p w:rsidR="00FC61DD" w:rsidRPr="00CA3A2F" w:rsidRDefault="00FC61DD" w:rsidP="00807BAA">
            <w:pPr>
              <w:pStyle w:val="ListParagraph"/>
              <w:numPr>
                <w:ilvl w:val="0"/>
                <w:numId w:val="18"/>
              </w:numPr>
              <w:spacing w:after="0" w:line="240" w:lineRule="auto"/>
              <w:rPr>
                <w:sz w:val="20"/>
                <w:szCs w:val="20"/>
              </w:rPr>
            </w:pPr>
            <w:r w:rsidRPr="005C4DB4">
              <w:rPr>
                <w:sz w:val="20"/>
                <w:szCs w:val="20"/>
              </w:rPr>
              <w:t>A long term study is needed to make a meaningful assessment of the prevalence of PBFD and effect on nestling survival.</w:t>
            </w:r>
          </w:p>
        </w:tc>
      </w:tr>
      <w:tr w:rsidR="00FC61DD" w:rsidTr="00962208">
        <w:tc>
          <w:tcPr>
            <w:tcW w:w="749" w:type="pct"/>
          </w:tcPr>
          <w:p w:rsidR="00FC61DD" w:rsidRPr="00CA3A2F" w:rsidRDefault="00FC61DD" w:rsidP="00962208">
            <w:pPr>
              <w:rPr>
                <w:sz w:val="20"/>
                <w:szCs w:val="20"/>
              </w:rPr>
            </w:pPr>
            <w:r w:rsidRPr="00CA3A2F">
              <w:rPr>
                <w:bCs/>
                <w:color w:val="000000"/>
                <w:sz w:val="20"/>
                <w:szCs w:val="20"/>
              </w:rPr>
              <w:t>Sheryl Hamilton</w:t>
            </w:r>
          </w:p>
        </w:tc>
        <w:tc>
          <w:tcPr>
            <w:tcW w:w="1074" w:type="pct"/>
          </w:tcPr>
          <w:p w:rsidR="00FC61DD" w:rsidRPr="00CA3A2F" w:rsidRDefault="00FC61DD" w:rsidP="00962208">
            <w:pPr>
              <w:rPr>
                <w:sz w:val="20"/>
                <w:szCs w:val="20"/>
              </w:rPr>
            </w:pPr>
            <w:r w:rsidRPr="00CA3A2F">
              <w:rPr>
                <w:color w:val="000000"/>
                <w:sz w:val="20"/>
                <w:szCs w:val="20"/>
              </w:rPr>
              <w:t>O</w:t>
            </w:r>
            <w:r>
              <w:rPr>
                <w:color w:val="000000"/>
                <w:sz w:val="20"/>
                <w:szCs w:val="20"/>
              </w:rPr>
              <w:t xml:space="preserve">range </w:t>
            </w:r>
            <w:r w:rsidRPr="00CA3A2F">
              <w:rPr>
                <w:color w:val="000000"/>
                <w:sz w:val="20"/>
                <w:szCs w:val="20"/>
              </w:rPr>
              <w:t>B</w:t>
            </w:r>
            <w:r>
              <w:rPr>
                <w:color w:val="000000"/>
                <w:sz w:val="20"/>
                <w:szCs w:val="20"/>
              </w:rPr>
              <w:t xml:space="preserve">ellied </w:t>
            </w:r>
            <w:r w:rsidRPr="00CA3A2F">
              <w:rPr>
                <w:color w:val="000000"/>
                <w:sz w:val="20"/>
                <w:szCs w:val="20"/>
              </w:rPr>
              <w:t>P</w:t>
            </w:r>
            <w:r>
              <w:rPr>
                <w:color w:val="000000"/>
                <w:sz w:val="20"/>
                <w:szCs w:val="20"/>
              </w:rPr>
              <w:t>arrot</w:t>
            </w:r>
            <w:r w:rsidRPr="00CA3A2F">
              <w:rPr>
                <w:color w:val="000000"/>
                <w:sz w:val="20"/>
                <w:szCs w:val="20"/>
              </w:rPr>
              <w:t xml:space="preserve"> Recovery Program </w:t>
            </w:r>
          </w:p>
        </w:tc>
        <w:tc>
          <w:tcPr>
            <w:tcW w:w="3177" w:type="pct"/>
          </w:tcPr>
          <w:p w:rsidR="00FC61DD" w:rsidRPr="00CA3A2F" w:rsidRDefault="00FC61DD" w:rsidP="00807BAA">
            <w:pPr>
              <w:pStyle w:val="ListParagraph"/>
              <w:numPr>
                <w:ilvl w:val="0"/>
                <w:numId w:val="20"/>
              </w:numPr>
              <w:spacing w:after="0" w:line="240" w:lineRule="auto"/>
              <w:rPr>
                <w:sz w:val="20"/>
                <w:szCs w:val="20"/>
              </w:rPr>
            </w:pPr>
            <w:r w:rsidRPr="00CA3A2F">
              <w:rPr>
                <w:sz w:val="20"/>
                <w:szCs w:val="20"/>
              </w:rPr>
              <w:t xml:space="preserve">Funding is needed to help achieve actions from the National Recovery Plan for the </w:t>
            </w:r>
            <w:r>
              <w:rPr>
                <w:sz w:val="20"/>
                <w:szCs w:val="20"/>
              </w:rPr>
              <w:t>Orange Bellied Parrot</w:t>
            </w:r>
            <w:r w:rsidRPr="00CA3A2F">
              <w:rPr>
                <w:sz w:val="20"/>
                <w:szCs w:val="20"/>
              </w:rPr>
              <w:t xml:space="preserve"> (2006) </w:t>
            </w:r>
          </w:p>
        </w:tc>
      </w:tr>
      <w:tr w:rsidR="00FC61DD" w:rsidTr="00962208">
        <w:tc>
          <w:tcPr>
            <w:tcW w:w="749" w:type="pct"/>
          </w:tcPr>
          <w:p w:rsidR="00FC61DD" w:rsidRPr="00CA3A2F" w:rsidRDefault="00FC61DD" w:rsidP="00962208">
            <w:pPr>
              <w:rPr>
                <w:sz w:val="20"/>
                <w:szCs w:val="20"/>
              </w:rPr>
            </w:pPr>
            <w:r w:rsidRPr="00CA3A2F">
              <w:rPr>
                <w:sz w:val="20"/>
                <w:szCs w:val="20"/>
              </w:rPr>
              <w:t xml:space="preserve">Dr Leo Joseph </w:t>
            </w:r>
          </w:p>
        </w:tc>
        <w:tc>
          <w:tcPr>
            <w:tcW w:w="1074" w:type="pct"/>
          </w:tcPr>
          <w:p w:rsidR="00FC61DD" w:rsidRPr="00CA3A2F" w:rsidRDefault="00FC61DD" w:rsidP="00962208">
            <w:pPr>
              <w:rPr>
                <w:sz w:val="20"/>
                <w:szCs w:val="20"/>
              </w:rPr>
            </w:pPr>
            <w:r w:rsidRPr="00CA3A2F">
              <w:rPr>
                <w:sz w:val="20"/>
                <w:szCs w:val="20"/>
              </w:rPr>
              <w:t>CSIRO</w:t>
            </w:r>
          </w:p>
        </w:tc>
        <w:tc>
          <w:tcPr>
            <w:tcW w:w="3177" w:type="pct"/>
          </w:tcPr>
          <w:p w:rsidR="00FC61DD" w:rsidRPr="00CA3A2F" w:rsidRDefault="00FC61DD" w:rsidP="00807BAA">
            <w:pPr>
              <w:pStyle w:val="ListParagraph"/>
              <w:numPr>
                <w:ilvl w:val="0"/>
                <w:numId w:val="20"/>
              </w:numPr>
              <w:spacing w:after="0" w:line="240" w:lineRule="auto"/>
              <w:rPr>
                <w:sz w:val="20"/>
                <w:szCs w:val="20"/>
              </w:rPr>
            </w:pPr>
            <w:r w:rsidRPr="00CA3A2F">
              <w:rPr>
                <w:sz w:val="20"/>
                <w:szCs w:val="20"/>
              </w:rPr>
              <w:t>Research and monitoring is needed to determine whether PBFD can be present in populations at subclinical, sub-threatening levels while spreading and creating issues</w:t>
            </w:r>
          </w:p>
        </w:tc>
      </w:tr>
      <w:tr w:rsidR="00FC61DD" w:rsidTr="00962208">
        <w:tc>
          <w:tcPr>
            <w:tcW w:w="749" w:type="pct"/>
          </w:tcPr>
          <w:p w:rsidR="00FC61DD" w:rsidRPr="00CA3A2F" w:rsidRDefault="00FC61DD" w:rsidP="00962208">
            <w:pPr>
              <w:rPr>
                <w:sz w:val="20"/>
                <w:szCs w:val="20"/>
              </w:rPr>
            </w:pPr>
            <w:r w:rsidRPr="00CA3A2F">
              <w:rPr>
                <w:sz w:val="20"/>
                <w:szCs w:val="20"/>
              </w:rPr>
              <w:t xml:space="preserve">Paul Eden &amp; Michael </w:t>
            </w:r>
            <w:proofErr w:type="spellStart"/>
            <w:r w:rsidRPr="00CA3A2F">
              <w:rPr>
                <w:sz w:val="20"/>
                <w:szCs w:val="20"/>
              </w:rPr>
              <w:t>Magrath</w:t>
            </w:r>
            <w:proofErr w:type="spellEnd"/>
            <w:r w:rsidRPr="00CA3A2F">
              <w:rPr>
                <w:sz w:val="20"/>
                <w:szCs w:val="20"/>
              </w:rPr>
              <w:t xml:space="preserve"> </w:t>
            </w:r>
          </w:p>
          <w:p w:rsidR="00FC61DD" w:rsidRPr="00CA3A2F" w:rsidRDefault="00FC61DD" w:rsidP="00962208">
            <w:pPr>
              <w:rPr>
                <w:sz w:val="20"/>
                <w:szCs w:val="20"/>
              </w:rPr>
            </w:pPr>
          </w:p>
        </w:tc>
        <w:tc>
          <w:tcPr>
            <w:tcW w:w="1074" w:type="pct"/>
          </w:tcPr>
          <w:p w:rsidR="00FC61DD" w:rsidRPr="00CA3A2F" w:rsidRDefault="00FC61DD" w:rsidP="00962208">
            <w:pPr>
              <w:rPr>
                <w:sz w:val="20"/>
                <w:szCs w:val="20"/>
              </w:rPr>
            </w:pPr>
            <w:r w:rsidRPr="00CA3A2F">
              <w:rPr>
                <w:bCs/>
                <w:color w:val="000000"/>
                <w:sz w:val="20"/>
                <w:szCs w:val="20"/>
              </w:rPr>
              <w:t>Zoos Victoria</w:t>
            </w:r>
          </w:p>
        </w:tc>
        <w:tc>
          <w:tcPr>
            <w:tcW w:w="3177" w:type="pct"/>
          </w:tcPr>
          <w:p w:rsidR="00FC61DD" w:rsidRPr="00CA3A2F" w:rsidRDefault="00FC61DD" w:rsidP="00807BAA">
            <w:pPr>
              <w:pStyle w:val="ListParagraph"/>
              <w:numPr>
                <w:ilvl w:val="0"/>
                <w:numId w:val="20"/>
              </w:numPr>
              <w:spacing w:after="0" w:line="240" w:lineRule="auto"/>
              <w:rPr>
                <w:sz w:val="20"/>
                <w:szCs w:val="20"/>
              </w:rPr>
            </w:pPr>
            <w:r w:rsidRPr="00CA3A2F">
              <w:rPr>
                <w:sz w:val="20"/>
                <w:szCs w:val="20"/>
              </w:rPr>
              <w:t xml:space="preserve">More research needs to be undertaken to understand the significance and impact of PBFD on captive and wild populations of Orange Bellied Parrots. </w:t>
            </w:r>
          </w:p>
          <w:p w:rsidR="00FC61DD" w:rsidRPr="00CA3A2F" w:rsidRDefault="00FC61DD" w:rsidP="00807BAA">
            <w:pPr>
              <w:pStyle w:val="ListParagraph"/>
              <w:numPr>
                <w:ilvl w:val="0"/>
                <w:numId w:val="20"/>
              </w:numPr>
              <w:spacing w:after="0" w:line="240" w:lineRule="auto"/>
              <w:rPr>
                <w:sz w:val="20"/>
                <w:szCs w:val="20"/>
              </w:rPr>
            </w:pPr>
            <w:r w:rsidRPr="00CA3A2F">
              <w:rPr>
                <w:sz w:val="20"/>
                <w:szCs w:val="20"/>
              </w:rPr>
              <w:t>Developing a vaccine for the PCV could be an important development in the captivity management of species</w:t>
            </w:r>
          </w:p>
        </w:tc>
      </w:tr>
      <w:tr w:rsidR="00FC61DD" w:rsidTr="00962208">
        <w:tc>
          <w:tcPr>
            <w:tcW w:w="749" w:type="pct"/>
          </w:tcPr>
          <w:p w:rsidR="00FC61DD" w:rsidRPr="00CA3A2F" w:rsidRDefault="00FC61DD" w:rsidP="00962208">
            <w:pPr>
              <w:rPr>
                <w:sz w:val="20"/>
                <w:szCs w:val="20"/>
              </w:rPr>
            </w:pPr>
            <w:r w:rsidRPr="00CA3A2F">
              <w:rPr>
                <w:sz w:val="20"/>
                <w:szCs w:val="20"/>
              </w:rPr>
              <w:t xml:space="preserve">Richard </w:t>
            </w:r>
            <w:r>
              <w:rPr>
                <w:sz w:val="20"/>
                <w:szCs w:val="20"/>
              </w:rPr>
              <w:t>H</w:t>
            </w:r>
            <w:r w:rsidRPr="00CA3A2F">
              <w:rPr>
                <w:sz w:val="20"/>
                <w:szCs w:val="20"/>
              </w:rPr>
              <w:t>ill</w:t>
            </w:r>
          </w:p>
        </w:tc>
        <w:tc>
          <w:tcPr>
            <w:tcW w:w="1074" w:type="pct"/>
          </w:tcPr>
          <w:p w:rsidR="00FC61DD" w:rsidRPr="00CA3A2F" w:rsidRDefault="00FC61DD" w:rsidP="00962208">
            <w:pPr>
              <w:rPr>
                <w:sz w:val="20"/>
                <w:szCs w:val="20"/>
              </w:rPr>
            </w:pPr>
            <w:r w:rsidRPr="00CA3A2F">
              <w:rPr>
                <w:sz w:val="20"/>
                <w:szCs w:val="20"/>
              </w:rPr>
              <w:t>DELWP</w:t>
            </w:r>
            <w:r>
              <w:rPr>
                <w:sz w:val="20"/>
                <w:szCs w:val="20"/>
              </w:rPr>
              <w:t>, Victoria</w:t>
            </w:r>
          </w:p>
        </w:tc>
        <w:tc>
          <w:tcPr>
            <w:tcW w:w="3177" w:type="pct"/>
          </w:tcPr>
          <w:p w:rsidR="00FC61DD" w:rsidRPr="00CA3A2F" w:rsidRDefault="00FC61DD" w:rsidP="00807BAA">
            <w:pPr>
              <w:pStyle w:val="ListParagraph"/>
              <w:numPr>
                <w:ilvl w:val="0"/>
                <w:numId w:val="21"/>
              </w:numPr>
              <w:spacing w:after="0" w:line="240" w:lineRule="auto"/>
              <w:rPr>
                <w:sz w:val="20"/>
                <w:szCs w:val="20"/>
              </w:rPr>
            </w:pPr>
            <w:r w:rsidRPr="00CA3A2F">
              <w:rPr>
                <w:sz w:val="20"/>
                <w:szCs w:val="20"/>
              </w:rPr>
              <w:t xml:space="preserve">If we can find funding, we could do some surveillance type monitoring around the frequency of the virus in nest hollows. </w:t>
            </w:r>
          </w:p>
        </w:tc>
      </w:tr>
      <w:tr w:rsidR="00FC61DD" w:rsidTr="00962208">
        <w:tc>
          <w:tcPr>
            <w:tcW w:w="749" w:type="pct"/>
          </w:tcPr>
          <w:p w:rsidR="00FC61DD" w:rsidRPr="00CA3A2F" w:rsidRDefault="00FC61DD" w:rsidP="00962208">
            <w:pPr>
              <w:rPr>
                <w:sz w:val="20"/>
                <w:szCs w:val="20"/>
              </w:rPr>
            </w:pPr>
            <w:r w:rsidRPr="00CA3A2F">
              <w:rPr>
                <w:sz w:val="20"/>
                <w:szCs w:val="20"/>
                <w:lang w:val="en-US"/>
              </w:rPr>
              <w:t xml:space="preserve">Chris Hedger &amp; David </w:t>
            </w:r>
            <w:proofErr w:type="spellStart"/>
            <w:r w:rsidRPr="00CA3A2F">
              <w:rPr>
                <w:sz w:val="20"/>
                <w:szCs w:val="20"/>
                <w:lang w:val="en-US"/>
              </w:rPr>
              <w:t>McLelland</w:t>
            </w:r>
            <w:proofErr w:type="spellEnd"/>
          </w:p>
        </w:tc>
        <w:tc>
          <w:tcPr>
            <w:tcW w:w="1074" w:type="pct"/>
          </w:tcPr>
          <w:p w:rsidR="00FC61DD" w:rsidRPr="00CA3A2F" w:rsidRDefault="00FC61DD" w:rsidP="00962208">
            <w:pPr>
              <w:rPr>
                <w:sz w:val="20"/>
                <w:szCs w:val="20"/>
              </w:rPr>
            </w:pPr>
            <w:r w:rsidRPr="00CA3A2F">
              <w:rPr>
                <w:sz w:val="20"/>
                <w:szCs w:val="20"/>
              </w:rPr>
              <w:t>Zoos SA &amp; DEWNR</w:t>
            </w:r>
          </w:p>
        </w:tc>
        <w:tc>
          <w:tcPr>
            <w:tcW w:w="3177" w:type="pct"/>
          </w:tcPr>
          <w:p w:rsidR="00FC61DD" w:rsidRDefault="00FC61DD" w:rsidP="00807BAA">
            <w:pPr>
              <w:pStyle w:val="ListParagraph"/>
              <w:numPr>
                <w:ilvl w:val="0"/>
                <w:numId w:val="21"/>
              </w:numPr>
              <w:spacing w:after="0" w:line="240" w:lineRule="auto"/>
              <w:rPr>
                <w:sz w:val="20"/>
                <w:szCs w:val="20"/>
              </w:rPr>
            </w:pPr>
            <w:r w:rsidRPr="00CA3A2F">
              <w:rPr>
                <w:sz w:val="20"/>
                <w:szCs w:val="20"/>
              </w:rPr>
              <w:t>At a minimum, samples for PBFD surveillance will be collected opportunistically when trapping of regent parrots is co</w:t>
            </w:r>
            <w:r>
              <w:rPr>
                <w:sz w:val="20"/>
                <w:szCs w:val="20"/>
              </w:rPr>
              <w:t xml:space="preserve">nducted. </w:t>
            </w:r>
            <w:r w:rsidRPr="00CA3A2F">
              <w:rPr>
                <w:sz w:val="20"/>
                <w:szCs w:val="20"/>
              </w:rPr>
              <w:t>Resources available will dictate whether these samples are tested or archived.</w:t>
            </w:r>
          </w:p>
          <w:p w:rsidR="00FC61DD" w:rsidRPr="00CA3A2F" w:rsidRDefault="00FC61DD" w:rsidP="00807BAA">
            <w:pPr>
              <w:pStyle w:val="ListParagraph"/>
              <w:numPr>
                <w:ilvl w:val="0"/>
                <w:numId w:val="21"/>
              </w:numPr>
              <w:spacing w:after="0" w:line="240" w:lineRule="auto"/>
              <w:rPr>
                <w:sz w:val="20"/>
                <w:szCs w:val="20"/>
              </w:rPr>
            </w:pPr>
            <w:r w:rsidRPr="00CA3A2F">
              <w:rPr>
                <w:sz w:val="20"/>
                <w:szCs w:val="20"/>
              </w:rPr>
              <w:t>Monitoring of nests and nestlings may be performed in the future, in which case the impact or otherwise of PBFD on nestling birds could be investigated.</w:t>
            </w:r>
          </w:p>
        </w:tc>
      </w:tr>
      <w:tr w:rsidR="00FC61DD" w:rsidTr="00962208">
        <w:tc>
          <w:tcPr>
            <w:tcW w:w="749" w:type="pct"/>
          </w:tcPr>
          <w:p w:rsidR="00FC61DD" w:rsidRPr="00CA3A2F" w:rsidRDefault="00FC61DD" w:rsidP="00962208">
            <w:pPr>
              <w:rPr>
                <w:sz w:val="20"/>
                <w:szCs w:val="20"/>
                <w:lang w:val="en-US"/>
              </w:rPr>
            </w:pPr>
            <w:r w:rsidRPr="00DC3870">
              <w:rPr>
                <w:rFonts w:ascii="Calibri" w:hAnsi="Calibri"/>
                <w:bCs/>
                <w:color w:val="000000"/>
                <w:sz w:val="20"/>
                <w:szCs w:val="20"/>
              </w:rPr>
              <w:t>Dr Bethany Jackson</w:t>
            </w:r>
          </w:p>
        </w:tc>
        <w:tc>
          <w:tcPr>
            <w:tcW w:w="1074" w:type="pct"/>
          </w:tcPr>
          <w:p w:rsidR="00FC61DD" w:rsidRPr="00CA3A2F" w:rsidRDefault="00FC61DD" w:rsidP="00962208">
            <w:pPr>
              <w:rPr>
                <w:sz w:val="20"/>
                <w:szCs w:val="20"/>
              </w:rPr>
            </w:pPr>
            <w:r w:rsidRPr="00DC3870">
              <w:rPr>
                <w:rFonts w:ascii="Calibri" w:hAnsi="Calibri"/>
                <w:bCs/>
                <w:color w:val="000000"/>
                <w:sz w:val="20"/>
                <w:szCs w:val="20"/>
              </w:rPr>
              <w:t>Murdoch University</w:t>
            </w:r>
          </w:p>
        </w:tc>
        <w:tc>
          <w:tcPr>
            <w:tcW w:w="3177" w:type="pct"/>
          </w:tcPr>
          <w:p w:rsidR="00FC61DD" w:rsidRPr="00CA3A2F" w:rsidRDefault="00FC61DD" w:rsidP="00807BAA">
            <w:pPr>
              <w:pStyle w:val="ListParagraph"/>
              <w:numPr>
                <w:ilvl w:val="0"/>
                <w:numId w:val="21"/>
              </w:numPr>
              <w:spacing w:after="0" w:line="240" w:lineRule="auto"/>
              <w:rPr>
                <w:sz w:val="20"/>
                <w:szCs w:val="20"/>
              </w:rPr>
            </w:pPr>
            <w:r>
              <w:rPr>
                <w:sz w:val="20"/>
                <w:szCs w:val="20"/>
              </w:rPr>
              <w:t>Ongoing surveillance of PBFD</w:t>
            </w:r>
            <w:r w:rsidRPr="00F41407">
              <w:rPr>
                <w:sz w:val="20"/>
                <w:szCs w:val="20"/>
              </w:rPr>
              <w:t xml:space="preserve">, including full genome sequencing of any positives, in all threatened species (both captive breeding programs and in the wild, including sympatric reservoir species if they exist in the region of concern).  This would inform not only the presence of the </w:t>
            </w:r>
            <w:r w:rsidRPr="00F41407">
              <w:rPr>
                <w:sz w:val="20"/>
                <w:szCs w:val="20"/>
              </w:rPr>
              <w:lastRenderedPageBreak/>
              <w:t>virus, it would also indicate if there are any changes in the viral genome, or spikes in incidence/prevalence that might indicate an outbreak situation that requires a more urgent response.</w:t>
            </w:r>
            <w:r>
              <w:t xml:space="preserve">  </w:t>
            </w:r>
          </w:p>
        </w:tc>
      </w:tr>
      <w:tr w:rsidR="00FC61DD" w:rsidTr="00962208">
        <w:tc>
          <w:tcPr>
            <w:tcW w:w="749" w:type="pct"/>
          </w:tcPr>
          <w:p w:rsidR="00FC61DD" w:rsidRPr="00DC3870" w:rsidRDefault="00FC61DD" w:rsidP="00962208">
            <w:pPr>
              <w:rPr>
                <w:rFonts w:ascii="Calibri" w:hAnsi="Calibri"/>
                <w:bCs/>
                <w:color w:val="000000"/>
                <w:sz w:val="20"/>
                <w:szCs w:val="20"/>
              </w:rPr>
            </w:pPr>
            <w:r w:rsidRPr="00332ACD">
              <w:rPr>
                <w:rFonts w:ascii="Calibri" w:hAnsi="Calibri"/>
                <w:bCs/>
                <w:color w:val="000000"/>
                <w:sz w:val="20"/>
                <w:szCs w:val="20"/>
              </w:rPr>
              <w:lastRenderedPageBreak/>
              <w:t>Adrian Manning</w:t>
            </w:r>
          </w:p>
        </w:tc>
        <w:tc>
          <w:tcPr>
            <w:tcW w:w="1074" w:type="pct"/>
          </w:tcPr>
          <w:p w:rsidR="00FC61DD" w:rsidRPr="00DC3870" w:rsidRDefault="00FC61DD" w:rsidP="00962208">
            <w:pPr>
              <w:rPr>
                <w:rFonts w:ascii="Calibri" w:hAnsi="Calibri"/>
                <w:bCs/>
                <w:color w:val="000000"/>
                <w:sz w:val="20"/>
                <w:szCs w:val="20"/>
              </w:rPr>
            </w:pPr>
            <w:r>
              <w:rPr>
                <w:rFonts w:ascii="Calibri" w:hAnsi="Calibri"/>
                <w:bCs/>
                <w:color w:val="000000"/>
                <w:sz w:val="20"/>
                <w:szCs w:val="20"/>
              </w:rPr>
              <w:t>Australian National University</w:t>
            </w:r>
          </w:p>
        </w:tc>
        <w:tc>
          <w:tcPr>
            <w:tcW w:w="3177" w:type="pct"/>
          </w:tcPr>
          <w:p w:rsidR="00FC61DD" w:rsidRPr="002E0D1C" w:rsidRDefault="00FC61DD" w:rsidP="00807BAA">
            <w:pPr>
              <w:pStyle w:val="ListParagraph"/>
              <w:numPr>
                <w:ilvl w:val="0"/>
                <w:numId w:val="21"/>
              </w:numPr>
              <w:spacing w:after="0" w:line="240" w:lineRule="auto"/>
              <w:rPr>
                <w:sz w:val="20"/>
                <w:szCs w:val="20"/>
              </w:rPr>
            </w:pPr>
            <w:r w:rsidRPr="002E0D1C">
              <w:rPr>
                <w:sz w:val="20"/>
                <w:szCs w:val="20"/>
              </w:rPr>
              <w:t>Many key threats to the superb parrot continue essentially unmanaged.</w:t>
            </w:r>
          </w:p>
          <w:p w:rsidR="00FC61DD" w:rsidRPr="007A43C4" w:rsidRDefault="00FC61DD" w:rsidP="00807BAA">
            <w:pPr>
              <w:pStyle w:val="ListParagraph"/>
              <w:numPr>
                <w:ilvl w:val="0"/>
                <w:numId w:val="21"/>
              </w:numPr>
              <w:spacing w:after="0" w:line="240" w:lineRule="auto"/>
              <w:rPr>
                <w:sz w:val="20"/>
                <w:szCs w:val="20"/>
              </w:rPr>
            </w:pPr>
            <w:r w:rsidRPr="002E0D1C">
              <w:rPr>
                <w:sz w:val="20"/>
                <w:szCs w:val="20"/>
              </w:rPr>
              <w:t>Colleagues and I at the ANU are planning further fieldwork on the species. This could present an opportunity to better quantify the prevalence of PBFD in the species.</w:t>
            </w:r>
          </w:p>
        </w:tc>
      </w:tr>
    </w:tbl>
    <w:p w:rsidR="00FC61DD" w:rsidRDefault="00FC61DD" w:rsidP="00FC61DD">
      <w:pPr>
        <w:pStyle w:val="Heading2"/>
        <w:spacing w:before="0"/>
        <w:rPr>
          <w:highlight w:val="red"/>
        </w:rPr>
      </w:pPr>
    </w:p>
    <w:p w:rsidR="00FC61DD" w:rsidRDefault="00FC61DD" w:rsidP="00FC61DD">
      <w:pPr>
        <w:pStyle w:val="Heading2"/>
        <w:spacing w:before="0"/>
      </w:pPr>
      <w:bookmarkStart w:id="286" w:name="_Toc256000787"/>
      <w:bookmarkStart w:id="287" w:name="_Toc256000731"/>
      <w:bookmarkStart w:id="288" w:name="_Toc256000641"/>
      <w:bookmarkStart w:id="289" w:name="_Toc256000585"/>
      <w:bookmarkStart w:id="290" w:name="_Toc256000495"/>
      <w:bookmarkStart w:id="291" w:name="_Toc256000439"/>
      <w:bookmarkStart w:id="292" w:name="_Toc256000349"/>
      <w:bookmarkStart w:id="293" w:name="_Toc256000288"/>
      <w:bookmarkStart w:id="294" w:name="_Toc256000203"/>
      <w:bookmarkStart w:id="295" w:name="_Toc256000146"/>
      <w:bookmarkStart w:id="296" w:name="_Toc256000061"/>
      <w:bookmarkStart w:id="297" w:name="_Toc433279579"/>
      <w:bookmarkStart w:id="298" w:name="_Toc433290170"/>
      <w:bookmarkStart w:id="299" w:name="_Toc443634423"/>
      <w:r w:rsidRPr="006C3A1D">
        <w:t>Management actions</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rsidR="00FC61DD" w:rsidRDefault="00FC61DD" w:rsidP="00FC61DD"/>
    <w:p w:rsidR="00FC61DD" w:rsidRPr="00F06DFF" w:rsidRDefault="00FC61DD" w:rsidP="00FC61DD">
      <w:r w:rsidRPr="00F06DFF">
        <w:t>Th</w:t>
      </w:r>
      <w:r>
        <w:t xml:space="preserve">is section provides an </w:t>
      </w:r>
      <w:r w:rsidRPr="00F06DFF">
        <w:t xml:space="preserve">outline of the management actions </w:t>
      </w:r>
      <w:r>
        <w:t>suggested by</w:t>
      </w:r>
      <w:r w:rsidRPr="00F06DFF">
        <w:t xml:space="preserve"> experts for species of threatened parrots. </w:t>
      </w:r>
      <w:r>
        <w:t xml:space="preserve">These management actions address all threats for species not just PBFD. </w:t>
      </w:r>
      <w:r w:rsidRPr="00F06DFF">
        <w:t xml:space="preserve">No management actions details were provided by experts pertaining to the following species: </w:t>
      </w:r>
    </w:p>
    <w:p w:rsidR="00FC61DD" w:rsidRPr="00D17859" w:rsidRDefault="00FC61DD" w:rsidP="00807BAA">
      <w:pPr>
        <w:pStyle w:val="ListParagraph"/>
        <w:numPr>
          <w:ilvl w:val="0"/>
          <w:numId w:val="11"/>
        </w:numPr>
        <w:spacing w:after="0" w:line="240" w:lineRule="auto"/>
        <w:rPr>
          <w:rFonts w:ascii="Times New Roman" w:eastAsia="Times New Roman" w:hAnsi="Times New Roman" w:cs="Times New Roman"/>
          <w:sz w:val="24"/>
          <w:szCs w:val="24"/>
          <w:lang w:eastAsia="en-AU"/>
        </w:rPr>
      </w:pPr>
      <w:proofErr w:type="spellStart"/>
      <w:r w:rsidRPr="00D17859">
        <w:rPr>
          <w:rFonts w:ascii="Times New Roman" w:eastAsia="Times New Roman" w:hAnsi="Times New Roman" w:cs="Times New Roman"/>
          <w:sz w:val="24"/>
          <w:szCs w:val="24"/>
          <w:lang w:eastAsia="en-AU"/>
        </w:rPr>
        <w:t>Coxen’s</w:t>
      </w:r>
      <w:proofErr w:type="spellEnd"/>
      <w:r w:rsidRPr="00D17859">
        <w:rPr>
          <w:rFonts w:ascii="Times New Roman" w:eastAsia="Times New Roman" w:hAnsi="Times New Roman" w:cs="Times New Roman"/>
          <w:sz w:val="24"/>
          <w:szCs w:val="24"/>
          <w:lang w:eastAsia="en-AU"/>
        </w:rPr>
        <w:t xml:space="preserve"> fig parrot </w:t>
      </w:r>
    </w:p>
    <w:p w:rsidR="00FC61DD" w:rsidRPr="00D17859" w:rsidRDefault="00FC61DD" w:rsidP="00807BAA">
      <w:pPr>
        <w:pStyle w:val="ListParagraph"/>
        <w:numPr>
          <w:ilvl w:val="0"/>
          <w:numId w:val="11"/>
        </w:numPr>
        <w:spacing w:after="0" w:line="240" w:lineRule="auto"/>
        <w:rPr>
          <w:rFonts w:ascii="Times New Roman" w:eastAsia="Times New Roman" w:hAnsi="Times New Roman" w:cs="Times New Roman"/>
          <w:sz w:val="24"/>
          <w:szCs w:val="24"/>
          <w:lang w:eastAsia="en-AU"/>
        </w:rPr>
      </w:pPr>
      <w:r w:rsidRPr="00D17859">
        <w:rPr>
          <w:rFonts w:ascii="Times New Roman" w:eastAsia="Times New Roman" w:hAnsi="Times New Roman" w:cs="Times New Roman"/>
          <w:sz w:val="24"/>
          <w:szCs w:val="24"/>
          <w:lang w:eastAsia="en-AU"/>
        </w:rPr>
        <w:t xml:space="preserve">Golden shouldered parrot </w:t>
      </w:r>
    </w:p>
    <w:p w:rsidR="00FC61DD" w:rsidRPr="00D17859" w:rsidRDefault="00FC61DD" w:rsidP="00807BAA">
      <w:pPr>
        <w:pStyle w:val="ListParagraph"/>
        <w:numPr>
          <w:ilvl w:val="0"/>
          <w:numId w:val="11"/>
        </w:numPr>
        <w:spacing w:after="0" w:line="240" w:lineRule="auto"/>
        <w:rPr>
          <w:rFonts w:ascii="Times New Roman" w:eastAsia="Times New Roman" w:hAnsi="Times New Roman" w:cs="Times New Roman"/>
          <w:sz w:val="24"/>
          <w:szCs w:val="24"/>
          <w:lang w:eastAsia="en-AU"/>
        </w:rPr>
      </w:pPr>
      <w:r w:rsidRPr="00D17859">
        <w:rPr>
          <w:rFonts w:ascii="Times New Roman" w:eastAsia="Times New Roman" w:hAnsi="Times New Roman" w:cs="Times New Roman"/>
          <w:sz w:val="24"/>
          <w:szCs w:val="24"/>
          <w:lang w:eastAsia="en-AU"/>
        </w:rPr>
        <w:t xml:space="preserve">Princess parrot </w:t>
      </w:r>
    </w:p>
    <w:p w:rsidR="00FC61DD" w:rsidRDefault="00FC61DD" w:rsidP="00FC61DD"/>
    <w:p w:rsidR="00FC61DD" w:rsidRPr="003D45AA" w:rsidRDefault="00FC61DD" w:rsidP="00FC61DD">
      <w:pPr>
        <w:rPr>
          <w:b/>
        </w:rPr>
      </w:pPr>
      <w:r w:rsidRPr="003D45AA">
        <w:rPr>
          <w:b/>
        </w:rPr>
        <w:t>P</w:t>
      </w:r>
      <w:r w:rsidR="00085AF5">
        <w:rPr>
          <w:b/>
        </w:rPr>
        <w:t>B</w:t>
      </w:r>
      <w:r w:rsidRPr="003D45AA">
        <w:rPr>
          <w:b/>
        </w:rPr>
        <w:t xml:space="preserve">FD </w:t>
      </w:r>
      <w:r w:rsidR="00085AF5">
        <w:rPr>
          <w:b/>
        </w:rPr>
        <w:t xml:space="preserve">in New Zealand </w:t>
      </w:r>
      <w:r w:rsidRPr="003D45AA">
        <w:rPr>
          <w:b/>
        </w:rPr>
        <w:t>– Dr Bethany Jackson</w:t>
      </w:r>
    </w:p>
    <w:p w:rsidR="00FC61DD" w:rsidRPr="00506931" w:rsidRDefault="00FC61DD" w:rsidP="00FC61DD">
      <w:r>
        <w:t>In response to the initial detection of PBFD, the Dept of Conservation (NZ) placed a ban on all native parrot movements.  However since then, movements have been allowed, usually with the requirement for PBFD testing prior to a translocation.  There is ongoing passive surveillance through submission of opportunistic samples to the University of Canterbury for PBFD testing by PCR. These are mostly from Kakapo (</w:t>
      </w:r>
      <w:proofErr w:type="spellStart"/>
      <w:r>
        <w:rPr>
          <w:i/>
        </w:rPr>
        <w:t>Strigops</w:t>
      </w:r>
      <w:proofErr w:type="spellEnd"/>
      <w:r>
        <w:rPr>
          <w:i/>
        </w:rPr>
        <w:t xml:space="preserve"> </w:t>
      </w:r>
      <w:proofErr w:type="spellStart"/>
      <w:r>
        <w:rPr>
          <w:i/>
        </w:rPr>
        <w:t>habroptilus</w:t>
      </w:r>
      <w:proofErr w:type="spellEnd"/>
      <w:r>
        <w:t>) as part of a management plan in that species, and occasionally from other species such as Orange-fronted Parakeets (</w:t>
      </w:r>
      <w:proofErr w:type="spellStart"/>
      <w:r>
        <w:rPr>
          <w:i/>
        </w:rPr>
        <w:t>Cyanoramphus</w:t>
      </w:r>
      <w:proofErr w:type="spellEnd"/>
      <w:r>
        <w:rPr>
          <w:i/>
        </w:rPr>
        <w:t xml:space="preserve"> </w:t>
      </w:r>
      <w:proofErr w:type="spellStart"/>
      <w:r>
        <w:rPr>
          <w:i/>
        </w:rPr>
        <w:t>malherbi</w:t>
      </w:r>
      <w:proofErr w:type="spellEnd"/>
      <w:r>
        <w:t xml:space="preserve">).  </w:t>
      </w:r>
    </w:p>
    <w:p w:rsidR="00FC61DD" w:rsidRDefault="00FC61DD" w:rsidP="00FC61DD"/>
    <w:p w:rsidR="00FC61DD" w:rsidRDefault="00FC61DD" w:rsidP="00FC61DD">
      <w:pPr>
        <w:rPr>
          <w:b/>
        </w:rPr>
      </w:pPr>
      <w:r w:rsidRPr="00F06DFF">
        <w:rPr>
          <w:b/>
        </w:rPr>
        <w:t xml:space="preserve">General information for </w:t>
      </w:r>
      <w:proofErr w:type="spellStart"/>
      <w:r w:rsidRPr="001350CE">
        <w:rPr>
          <w:b/>
        </w:rPr>
        <w:t>Baudin’s</w:t>
      </w:r>
      <w:proofErr w:type="spellEnd"/>
      <w:r w:rsidRPr="001350CE">
        <w:rPr>
          <w:b/>
        </w:rPr>
        <w:t xml:space="preserve"> Cockatoo, </w:t>
      </w:r>
      <w:proofErr w:type="spellStart"/>
      <w:r w:rsidRPr="001350CE">
        <w:rPr>
          <w:b/>
        </w:rPr>
        <w:t>Carnaby’s</w:t>
      </w:r>
      <w:proofErr w:type="spellEnd"/>
      <w:r w:rsidRPr="001350CE">
        <w:rPr>
          <w:b/>
        </w:rPr>
        <w:t xml:space="preserve"> Cockatoo, Forest Red-tailed Black Cockatoo &amp; Muir’s Corella </w:t>
      </w:r>
      <w:r>
        <w:rPr>
          <w:b/>
        </w:rPr>
        <w:t>–</w:t>
      </w:r>
      <w:r w:rsidRPr="001350CE">
        <w:rPr>
          <w:b/>
        </w:rPr>
        <w:t xml:space="preserve"> Ron Johnstone</w:t>
      </w:r>
    </w:p>
    <w:p w:rsidR="00FC61DD" w:rsidRDefault="00FC61DD" w:rsidP="00FC61DD">
      <w:r>
        <w:t xml:space="preserve">Data generated from project in the WA museum has been used by both State and Federal Government agencies especially information on distribution, status, movements, breeding sites and important habitats to enable the conservation of critical areas. There has been concern on </w:t>
      </w:r>
      <w:r w:rsidRPr="000D1501">
        <w:t xml:space="preserve">the release of birds back into the wild after a stint in captivity as a possible threat of PBFD. </w:t>
      </w:r>
      <w:r w:rsidR="008A1124">
        <w:t>We believe there is</w:t>
      </w:r>
      <w:r w:rsidRPr="000D1501">
        <w:t xml:space="preserve"> beak and feather disease on some </w:t>
      </w:r>
      <w:proofErr w:type="spellStart"/>
      <w:r w:rsidRPr="000D1501">
        <w:t>Carnaby’s</w:t>
      </w:r>
      <w:proofErr w:type="spellEnd"/>
      <w:r w:rsidRPr="000D1501">
        <w:t xml:space="preserve"> Cockatoos </w:t>
      </w:r>
      <w:r w:rsidR="008A1124">
        <w:t xml:space="preserve">in Western Australia </w:t>
      </w:r>
      <w:r w:rsidRPr="000D1501">
        <w:t xml:space="preserve">but </w:t>
      </w:r>
      <w:r w:rsidR="008A1124">
        <w:t>predominantly</w:t>
      </w:r>
      <w:r w:rsidR="008A1124" w:rsidRPr="000D1501">
        <w:t xml:space="preserve"> </w:t>
      </w:r>
      <w:r w:rsidRPr="000D1501">
        <w:t>with rainbow lorikeets.</w:t>
      </w:r>
    </w:p>
    <w:p w:rsidR="00A43856" w:rsidRDefault="00A43856" w:rsidP="00FC61DD">
      <w:pPr>
        <w:rPr>
          <w:color w:val="1F497D"/>
        </w:rPr>
      </w:pPr>
    </w:p>
    <w:p w:rsidR="00081AF8" w:rsidRDefault="00FC61DD">
      <w:pPr>
        <w:keepNext/>
        <w:rPr>
          <w:b/>
        </w:rPr>
      </w:pPr>
      <w:r w:rsidRPr="0054755C">
        <w:rPr>
          <w:b/>
        </w:rPr>
        <w:lastRenderedPageBreak/>
        <w:t>General information for</w:t>
      </w:r>
      <w:r w:rsidRPr="00F06DFF">
        <w:rPr>
          <w:b/>
        </w:rPr>
        <w:t xml:space="preserve"> all Victorian species (potentially the Red-tailed black cockatoo, Swift, Orange-bellied, Superb and Regent Parrot) – Pam </w:t>
      </w:r>
      <w:proofErr w:type="spellStart"/>
      <w:r w:rsidRPr="00F06DFF">
        <w:rPr>
          <w:b/>
        </w:rPr>
        <w:t>Whiteley</w:t>
      </w:r>
      <w:proofErr w:type="spellEnd"/>
      <w:r w:rsidRPr="00F06DFF">
        <w:rPr>
          <w:b/>
        </w:rPr>
        <w:t xml:space="preserve"> </w:t>
      </w:r>
    </w:p>
    <w:p w:rsidR="00FC61DD" w:rsidRPr="00F06DFF" w:rsidRDefault="00FC61DD" w:rsidP="006E6ABA">
      <w:pPr>
        <w:keepNext/>
      </w:pPr>
      <w:r w:rsidRPr="00F06DFF">
        <w:t xml:space="preserve"> </w:t>
      </w:r>
      <w:r>
        <w:t xml:space="preserve">There is a desire </w:t>
      </w:r>
      <w:r w:rsidRPr="00F06DFF">
        <w:t>to improve health knowledge in species to inform manage</w:t>
      </w:r>
      <w:r>
        <w:t xml:space="preserve">ment and reduce disease risks.  </w:t>
      </w:r>
      <w:r w:rsidRPr="000472B3">
        <w:t>Faculty of Vet &amp; Ag Sciences</w:t>
      </w:r>
      <w:r w:rsidR="008A1124">
        <w:t xml:space="preserve"> at the University of </w:t>
      </w:r>
      <w:r w:rsidR="00B807CC">
        <w:t xml:space="preserve">Melbourne </w:t>
      </w:r>
      <w:r w:rsidRPr="00F06DFF">
        <w:t xml:space="preserve">have expertise in wildlife pathology, </w:t>
      </w:r>
      <w:proofErr w:type="spellStart"/>
      <w:r w:rsidRPr="00F06DFF">
        <w:t>parasitology</w:t>
      </w:r>
      <w:proofErr w:type="spellEnd"/>
      <w:r w:rsidRPr="00F06DFF">
        <w:t xml:space="preserve">, epidemiology and avian disease (including virology and microbiology) but need to find some financial support for fixed costs.  </w:t>
      </w:r>
      <w:r w:rsidRPr="000472B3">
        <w:t>Faculty of Vet &amp; Ag Sciences</w:t>
      </w:r>
      <w:r>
        <w:t xml:space="preserve"> </w:t>
      </w:r>
      <w:r w:rsidRPr="00F06DFF">
        <w:t xml:space="preserve">can assist with pathological investigations of any dead birds, and test samples from these and nest hollow swabs and faeces for </w:t>
      </w:r>
      <w:proofErr w:type="spellStart"/>
      <w:r w:rsidRPr="00F06DFF">
        <w:t>Circovirus</w:t>
      </w:r>
      <w:proofErr w:type="spellEnd"/>
      <w:r w:rsidRPr="00F06DFF">
        <w:t xml:space="preserve">, </w:t>
      </w:r>
      <w:proofErr w:type="spellStart"/>
      <w:r w:rsidRPr="00F06DFF">
        <w:t>polyoma</w:t>
      </w:r>
      <w:proofErr w:type="spellEnd"/>
      <w:r w:rsidRPr="00F06DFF">
        <w:t xml:space="preserve"> virus and Chlamydia infections by polymerase chain reaction (PCR).  It is also valuable to have knowledge of these infections in other </w:t>
      </w:r>
      <w:proofErr w:type="spellStart"/>
      <w:r w:rsidRPr="00F06DFF">
        <w:t>psittacine</w:t>
      </w:r>
      <w:proofErr w:type="spellEnd"/>
      <w:r w:rsidRPr="00F06DFF">
        <w:t xml:space="preserve"> speci</w:t>
      </w:r>
      <w:r>
        <w:t xml:space="preserve">es they may have contact with. </w:t>
      </w:r>
    </w:p>
    <w:p w:rsidR="00FC61DD" w:rsidRPr="00F06DFF" w:rsidRDefault="00FC61DD" w:rsidP="006E6ABA">
      <w:pPr>
        <w:keepNext/>
      </w:pPr>
    </w:p>
    <w:p w:rsidR="00FC61DD" w:rsidRPr="00F06DFF" w:rsidRDefault="00FC61DD" w:rsidP="006E6ABA">
      <w:pPr>
        <w:keepNext/>
      </w:pPr>
      <w:r w:rsidRPr="00F06DFF">
        <w:t xml:space="preserve">Wildlife Health Surveillance Victoria </w:t>
      </w:r>
      <w:r>
        <w:t>(part of</w:t>
      </w:r>
      <w:r w:rsidRPr="00F06DFF">
        <w:t xml:space="preserve"> The University of Melbourne Vet Faculty</w:t>
      </w:r>
      <w:r>
        <w:t>)</w:t>
      </w:r>
      <w:r w:rsidRPr="00F06DFF">
        <w:t xml:space="preserve"> investigate mortality and morbidity events in free ranging wildlife to provide improved knowledge of baseline wildlife health, to detect changed patterns and factors responsible.  Wildlife Health Surveillance Victoria </w:t>
      </w:r>
      <w:r>
        <w:t xml:space="preserve">is currently completing </w:t>
      </w:r>
      <w:r w:rsidRPr="00F06DFF">
        <w:t xml:space="preserve">two small pilot projects </w:t>
      </w:r>
      <w:r>
        <w:t>to</w:t>
      </w:r>
      <w:r w:rsidRPr="00F06DFF">
        <w:t xml:space="preserve"> investigat</w:t>
      </w:r>
      <w:r>
        <w:t>e</w:t>
      </w:r>
      <w:r w:rsidRPr="00F06DFF">
        <w:t xml:space="preserve"> </w:t>
      </w:r>
      <w:proofErr w:type="spellStart"/>
      <w:r w:rsidRPr="00F06DFF">
        <w:t>circovirus</w:t>
      </w:r>
      <w:proofErr w:type="spellEnd"/>
      <w:r w:rsidRPr="00F06DFF">
        <w:t xml:space="preserve">, </w:t>
      </w:r>
      <w:proofErr w:type="spellStart"/>
      <w:r w:rsidRPr="00F06DFF">
        <w:t>polyomavirus</w:t>
      </w:r>
      <w:proofErr w:type="spellEnd"/>
      <w:r w:rsidRPr="00F06DFF">
        <w:t xml:space="preserve"> and Chlamydia in dead </w:t>
      </w:r>
      <w:proofErr w:type="spellStart"/>
      <w:r w:rsidRPr="00F06DFF">
        <w:t>psittacines</w:t>
      </w:r>
      <w:proofErr w:type="spellEnd"/>
      <w:r w:rsidRPr="00F06DFF">
        <w:t xml:space="preserve"> (all species) in Victoria.</w:t>
      </w:r>
      <w:r>
        <w:t xml:space="preserve"> The outcomes of this research will be valuable to understand how these infections behave in other </w:t>
      </w:r>
      <w:proofErr w:type="spellStart"/>
      <w:r>
        <w:t>psittacine</w:t>
      </w:r>
      <w:proofErr w:type="spellEnd"/>
      <w:r>
        <w:t xml:space="preserve"> species that may have contact with EPBC threatened species.  </w:t>
      </w:r>
    </w:p>
    <w:p w:rsidR="00FC61DD" w:rsidRPr="00F06DFF" w:rsidRDefault="00FC61DD" w:rsidP="00FC61DD"/>
    <w:p w:rsidR="00FC61DD" w:rsidRPr="00F06DFF" w:rsidRDefault="00FC61DD" w:rsidP="00FC61DD">
      <w:r w:rsidRPr="00852197">
        <w:rPr>
          <w:b/>
        </w:rPr>
        <w:t>WA Black cockatoos (potentially</w:t>
      </w:r>
      <w:r w:rsidRPr="00F06DFF">
        <w:rPr>
          <w:b/>
        </w:rPr>
        <w:t xml:space="preserve"> the </w:t>
      </w:r>
      <w:proofErr w:type="spellStart"/>
      <w:r w:rsidRPr="00F06DFF">
        <w:rPr>
          <w:b/>
        </w:rPr>
        <w:t>Baudin’s</w:t>
      </w:r>
      <w:proofErr w:type="spellEnd"/>
      <w:r w:rsidRPr="00F06DFF">
        <w:rPr>
          <w:b/>
        </w:rPr>
        <w:t xml:space="preserve">, </w:t>
      </w:r>
      <w:proofErr w:type="spellStart"/>
      <w:r w:rsidRPr="00F06DFF">
        <w:rPr>
          <w:b/>
        </w:rPr>
        <w:t>Carnaby’s</w:t>
      </w:r>
      <w:proofErr w:type="spellEnd"/>
      <w:r w:rsidRPr="00F06DFF">
        <w:rPr>
          <w:b/>
        </w:rPr>
        <w:t xml:space="preserve"> &amp; Forest red-tailed black cockatoo) – </w:t>
      </w:r>
      <w:r w:rsidRPr="00F06DFF">
        <w:rPr>
          <w:b/>
          <w:bCs/>
          <w:color w:val="000000"/>
        </w:rPr>
        <w:t xml:space="preserve">Drs Alisa Wallace, Kris Warren, Simone </w:t>
      </w:r>
      <w:proofErr w:type="spellStart"/>
      <w:r w:rsidRPr="00F06DFF">
        <w:rPr>
          <w:b/>
          <w:bCs/>
          <w:color w:val="000000"/>
        </w:rPr>
        <w:t>Vitali</w:t>
      </w:r>
      <w:proofErr w:type="spellEnd"/>
      <w:r w:rsidRPr="00F06DFF">
        <w:rPr>
          <w:b/>
          <w:bCs/>
          <w:color w:val="000000"/>
        </w:rPr>
        <w:t xml:space="preserve"> &amp; Anna </w:t>
      </w:r>
      <w:proofErr w:type="spellStart"/>
      <w:r w:rsidRPr="00F06DFF">
        <w:rPr>
          <w:b/>
          <w:bCs/>
          <w:color w:val="000000"/>
        </w:rPr>
        <w:t>LeSouef</w:t>
      </w:r>
      <w:proofErr w:type="spellEnd"/>
    </w:p>
    <w:p w:rsidR="00FC61DD" w:rsidRPr="00F06DFF" w:rsidRDefault="00FC61DD" w:rsidP="00FC61DD">
      <w:r w:rsidRPr="00F06DFF">
        <w:t xml:space="preserve">When hospitalised at Perth Zoo, wild black cockatoos are housed in isolation from collection birds and serviced with equipment dedicated to black cockatoos.  If there is a clinical suspicion of PBFD, the bird is isolated from all other black cockatoos while molecular testing is undertaken. Once transferred from the zoo hospital to rehabilitation facilities, black cockatoos are housed separately from other species to minimise risk of cross-species disease transmission. During nestling fieldwork, disinfectants F10 and </w:t>
      </w:r>
      <w:proofErr w:type="spellStart"/>
      <w:r w:rsidRPr="00F06DFF">
        <w:t>Trigene</w:t>
      </w:r>
      <w:proofErr w:type="spellEnd"/>
      <w:r w:rsidRPr="00F06DFF">
        <w:t xml:space="preserve"> are used to disinfect equipment and personnel during sampling to reduce the risk of disease spread between nest sites.</w:t>
      </w:r>
    </w:p>
    <w:p w:rsidR="00FC61DD" w:rsidRPr="00F06DFF" w:rsidRDefault="00FC61DD" w:rsidP="00FC61DD">
      <w:pPr>
        <w:rPr>
          <w:b/>
          <w:bCs/>
          <w:color w:val="000000"/>
        </w:rPr>
      </w:pPr>
    </w:p>
    <w:p w:rsidR="00FC61DD" w:rsidRPr="00F06DFF" w:rsidRDefault="00FC61DD" w:rsidP="00FC61DD">
      <w:pPr>
        <w:rPr>
          <w:b/>
        </w:rPr>
      </w:pPr>
      <w:r w:rsidRPr="00F06DFF">
        <w:rPr>
          <w:b/>
        </w:rPr>
        <w:t xml:space="preserve">Glossy black cockatoo – </w:t>
      </w:r>
      <w:proofErr w:type="spellStart"/>
      <w:r w:rsidRPr="00D17859">
        <w:rPr>
          <w:b/>
        </w:rPr>
        <w:t>Karleah</w:t>
      </w:r>
      <w:proofErr w:type="spellEnd"/>
      <w:r w:rsidRPr="00D17859">
        <w:rPr>
          <w:b/>
        </w:rPr>
        <w:t xml:space="preserve"> </w:t>
      </w:r>
      <w:proofErr w:type="spellStart"/>
      <w:r w:rsidRPr="00D17859">
        <w:rPr>
          <w:b/>
        </w:rPr>
        <w:t>Berris</w:t>
      </w:r>
      <w:proofErr w:type="spellEnd"/>
    </w:p>
    <w:p w:rsidR="00FC61DD" w:rsidRPr="00F06DFF" w:rsidRDefault="00FC61DD" w:rsidP="00FC61DD">
      <w:r w:rsidRPr="00F06DFF">
        <w:t>The current aims of the Recovery Program, which are being implemented:</w:t>
      </w:r>
    </w:p>
    <w:p w:rsidR="00FC61DD" w:rsidRPr="00D17859" w:rsidRDefault="00FC61DD" w:rsidP="00807BAA">
      <w:pPr>
        <w:pStyle w:val="ListParagraph"/>
        <w:numPr>
          <w:ilvl w:val="0"/>
          <w:numId w:val="6"/>
        </w:numPr>
        <w:spacing w:after="0" w:line="240" w:lineRule="auto"/>
        <w:jc w:val="both"/>
        <w:rPr>
          <w:rFonts w:ascii="Times New Roman" w:eastAsia="Times New Roman" w:hAnsi="Times New Roman" w:cs="Times New Roman"/>
          <w:sz w:val="24"/>
          <w:szCs w:val="24"/>
          <w:lang w:eastAsia="en-AU"/>
        </w:rPr>
      </w:pPr>
      <w:r w:rsidRPr="00D17859">
        <w:rPr>
          <w:rFonts w:ascii="Times New Roman" w:eastAsia="Times New Roman" w:hAnsi="Times New Roman" w:cs="Times New Roman"/>
          <w:sz w:val="24"/>
          <w:szCs w:val="24"/>
          <w:lang w:eastAsia="en-AU"/>
        </w:rPr>
        <w:t>Maintain or improve nesting success rates on Kangaroo Island</w:t>
      </w:r>
    </w:p>
    <w:p w:rsidR="00FC61DD" w:rsidRPr="00D17859" w:rsidRDefault="00FC61DD" w:rsidP="00807BAA">
      <w:pPr>
        <w:pStyle w:val="ListParagraph"/>
        <w:numPr>
          <w:ilvl w:val="1"/>
          <w:numId w:val="6"/>
        </w:numPr>
        <w:spacing w:after="0" w:line="240" w:lineRule="auto"/>
        <w:jc w:val="both"/>
        <w:rPr>
          <w:rFonts w:ascii="Times New Roman" w:eastAsia="Times New Roman" w:hAnsi="Times New Roman" w:cs="Times New Roman"/>
          <w:sz w:val="24"/>
          <w:szCs w:val="24"/>
          <w:lang w:eastAsia="en-AU"/>
        </w:rPr>
      </w:pPr>
      <w:r w:rsidRPr="00D17859">
        <w:rPr>
          <w:rFonts w:ascii="Times New Roman" w:eastAsia="Times New Roman" w:hAnsi="Times New Roman" w:cs="Times New Roman"/>
          <w:sz w:val="24"/>
          <w:szCs w:val="24"/>
          <w:lang w:eastAsia="en-AU"/>
        </w:rPr>
        <w:t>Protecting all known nest trees from possum access with corrugated iron collars and trimming branching canopies.</w:t>
      </w:r>
    </w:p>
    <w:p w:rsidR="00FC61DD" w:rsidRPr="00D17859" w:rsidRDefault="00FC61DD" w:rsidP="00807BAA">
      <w:pPr>
        <w:pStyle w:val="ListParagraph"/>
        <w:numPr>
          <w:ilvl w:val="1"/>
          <w:numId w:val="6"/>
        </w:numPr>
        <w:spacing w:after="0" w:line="240" w:lineRule="auto"/>
        <w:jc w:val="both"/>
        <w:rPr>
          <w:rFonts w:ascii="Times New Roman" w:eastAsia="Times New Roman" w:hAnsi="Times New Roman" w:cs="Times New Roman"/>
          <w:sz w:val="24"/>
          <w:szCs w:val="24"/>
          <w:lang w:eastAsia="en-AU"/>
        </w:rPr>
      </w:pPr>
      <w:r w:rsidRPr="00D17859">
        <w:rPr>
          <w:rFonts w:ascii="Times New Roman" w:eastAsia="Times New Roman" w:hAnsi="Times New Roman" w:cs="Times New Roman"/>
          <w:sz w:val="24"/>
          <w:szCs w:val="24"/>
          <w:lang w:eastAsia="en-AU"/>
        </w:rPr>
        <w:t>Carrying out maintenance on artificial hollows to keep them functional (i.e. feral bee hive removal, repairs, removing old eggs)</w:t>
      </w:r>
    </w:p>
    <w:p w:rsidR="00FC61DD" w:rsidRPr="00D17859" w:rsidRDefault="00FC61DD" w:rsidP="00807BAA">
      <w:pPr>
        <w:pStyle w:val="ListParagraph"/>
        <w:numPr>
          <w:ilvl w:val="0"/>
          <w:numId w:val="6"/>
        </w:numPr>
        <w:spacing w:after="0" w:line="240" w:lineRule="auto"/>
        <w:jc w:val="both"/>
        <w:rPr>
          <w:rFonts w:ascii="Times New Roman" w:eastAsia="Times New Roman" w:hAnsi="Times New Roman" w:cs="Times New Roman"/>
          <w:sz w:val="24"/>
          <w:szCs w:val="24"/>
          <w:lang w:eastAsia="en-AU"/>
        </w:rPr>
      </w:pPr>
      <w:r w:rsidRPr="00D17859">
        <w:rPr>
          <w:rFonts w:ascii="Times New Roman" w:eastAsia="Times New Roman" w:hAnsi="Times New Roman" w:cs="Times New Roman"/>
          <w:sz w:val="24"/>
          <w:szCs w:val="24"/>
          <w:lang w:eastAsia="en-AU"/>
        </w:rPr>
        <w:t>Protect, enhance and increase habitat on Kangaroo Island</w:t>
      </w:r>
    </w:p>
    <w:p w:rsidR="00FC61DD" w:rsidRPr="00D17859" w:rsidRDefault="00FC61DD" w:rsidP="00807BAA">
      <w:pPr>
        <w:pStyle w:val="ListParagraph"/>
        <w:numPr>
          <w:ilvl w:val="1"/>
          <w:numId w:val="6"/>
        </w:numPr>
        <w:spacing w:after="0" w:line="240" w:lineRule="auto"/>
        <w:jc w:val="both"/>
        <w:rPr>
          <w:rFonts w:ascii="Times New Roman" w:eastAsia="Times New Roman" w:hAnsi="Times New Roman" w:cs="Times New Roman"/>
          <w:sz w:val="24"/>
          <w:szCs w:val="24"/>
          <w:lang w:eastAsia="en-AU"/>
        </w:rPr>
      </w:pPr>
      <w:r w:rsidRPr="00D17859">
        <w:rPr>
          <w:rFonts w:ascii="Times New Roman" w:eastAsia="Times New Roman" w:hAnsi="Times New Roman" w:cs="Times New Roman"/>
          <w:sz w:val="24"/>
          <w:szCs w:val="24"/>
          <w:lang w:eastAsia="en-AU"/>
        </w:rPr>
        <w:t xml:space="preserve">Planting trees for habitat (i.e. </w:t>
      </w:r>
      <w:proofErr w:type="spellStart"/>
      <w:r w:rsidRPr="00D17859">
        <w:rPr>
          <w:rFonts w:ascii="Times New Roman" w:eastAsia="Times New Roman" w:hAnsi="Times New Roman" w:cs="Times New Roman"/>
          <w:sz w:val="24"/>
          <w:szCs w:val="24"/>
          <w:lang w:eastAsia="en-AU"/>
        </w:rPr>
        <w:t>Allocasuarina</w:t>
      </w:r>
      <w:proofErr w:type="spellEnd"/>
      <w:r w:rsidRPr="00D17859">
        <w:rPr>
          <w:rFonts w:ascii="Times New Roman" w:eastAsia="Times New Roman" w:hAnsi="Times New Roman" w:cs="Times New Roman"/>
          <w:sz w:val="24"/>
          <w:szCs w:val="24"/>
          <w:lang w:eastAsia="en-AU"/>
        </w:rPr>
        <w:t xml:space="preserve"> feed trees)</w:t>
      </w:r>
    </w:p>
    <w:p w:rsidR="00FC61DD" w:rsidRPr="00D17859" w:rsidRDefault="00FC61DD" w:rsidP="00807BAA">
      <w:pPr>
        <w:pStyle w:val="ListParagraph"/>
        <w:numPr>
          <w:ilvl w:val="1"/>
          <w:numId w:val="6"/>
        </w:numPr>
        <w:spacing w:after="0" w:line="240" w:lineRule="auto"/>
        <w:jc w:val="both"/>
        <w:rPr>
          <w:rFonts w:ascii="Times New Roman" w:eastAsia="Times New Roman" w:hAnsi="Times New Roman" w:cs="Times New Roman"/>
          <w:sz w:val="24"/>
          <w:szCs w:val="24"/>
          <w:lang w:eastAsia="en-AU"/>
        </w:rPr>
      </w:pPr>
      <w:r w:rsidRPr="00D17859">
        <w:rPr>
          <w:rFonts w:ascii="Times New Roman" w:eastAsia="Times New Roman" w:hAnsi="Times New Roman" w:cs="Times New Roman"/>
          <w:sz w:val="24"/>
          <w:szCs w:val="24"/>
          <w:lang w:eastAsia="en-AU"/>
        </w:rPr>
        <w:t>Protecting (i.e. fencing) existing habitat</w:t>
      </w:r>
    </w:p>
    <w:p w:rsidR="00FC61DD" w:rsidRPr="00D17859" w:rsidRDefault="00FC61DD" w:rsidP="00807BAA">
      <w:pPr>
        <w:pStyle w:val="ListParagraph"/>
        <w:numPr>
          <w:ilvl w:val="0"/>
          <w:numId w:val="6"/>
        </w:numPr>
        <w:spacing w:after="0" w:line="240" w:lineRule="auto"/>
        <w:jc w:val="both"/>
        <w:rPr>
          <w:rFonts w:ascii="Times New Roman" w:eastAsia="Times New Roman" w:hAnsi="Times New Roman" w:cs="Times New Roman"/>
          <w:sz w:val="24"/>
          <w:szCs w:val="24"/>
          <w:lang w:eastAsia="en-AU"/>
        </w:rPr>
      </w:pPr>
      <w:r w:rsidRPr="00D17859">
        <w:rPr>
          <w:rFonts w:ascii="Times New Roman" w:eastAsia="Times New Roman" w:hAnsi="Times New Roman" w:cs="Times New Roman"/>
          <w:sz w:val="24"/>
          <w:szCs w:val="24"/>
          <w:lang w:eastAsia="en-AU"/>
        </w:rPr>
        <w:t>Improve knowledge of ecology in order to refine management strategies</w:t>
      </w:r>
    </w:p>
    <w:p w:rsidR="00FC61DD" w:rsidRPr="00D17859" w:rsidRDefault="00FC61DD" w:rsidP="00807BAA">
      <w:pPr>
        <w:pStyle w:val="ListParagraph"/>
        <w:numPr>
          <w:ilvl w:val="1"/>
          <w:numId w:val="6"/>
        </w:numPr>
        <w:spacing w:after="0" w:line="240" w:lineRule="auto"/>
        <w:jc w:val="both"/>
        <w:rPr>
          <w:rFonts w:ascii="Times New Roman" w:eastAsia="Times New Roman" w:hAnsi="Times New Roman" w:cs="Times New Roman"/>
          <w:sz w:val="24"/>
          <w:szCs w:val="24"/>
          <w:lang w:eastAsia="en-AU"/>
        </w:rPr>
      </w:pPr>
      <w:r w:rsidRPr="00D17859">
        <w:rPr>
          <w:rFonts w:ascii="Times New Roman" w:eastAsia="Times New Roman" w:hAnsi="Times New Roman" w:cs="Times New Roman"/>
          <w:sz w:val="24"/>
          <w:szCs w:val="24"/>
          <w:lang w:eastAsia="en-AU"/>
        </w:rPr>
        <w:t>Conducting annual nest success monitoring and an annual population census.</w:t>
      </w:r>
    </w:p>
    <w:p w:rsidR="00FC61DD" w:rsidRPr="00D17859" w:rsidRDefault="00FC61DD" w:rsidP="00807BAA">
      <w:pPr>
        <w:pStyle w:val="ListParagraph"/>
        <w:numPr>
          <w:ilvl w:val="1"/>
          <w:numId w:val="6"/>
        </w:numPr>
        <w:spacing w:after="0" w:line="240" w:lineRule="auto"/>
        <w:jc w:val="both"/>
        <w:rPr>
          <w:rFonts w:ascii="Times New Roman" w:eastAsia="Times New Roman" w:hAnsi="Times New Roman" w:cs="Times New Roman"/>
          <w:sz w:val="24"/>
          <w:szCs w:val="24"/>
          <w:lang w:eastAsia="en-AU"/>
        </w:rPr>
      </w:pPr>
      <w:r w:rsidRPr="00D17859">
        <w:rPr>
          <w:rFonts w:ascii="Times New Roman" w:eastAsia="Times New Roman" w:hAnsi="Times New Roman" w:cs="Times New Roman"/>
          <w:sz w:val="24"/>
          <w:szCs w:val="24"/>
          <w:lang w:eastAsia="en-AU"/>
        </w:rPr>
        <w:t>Recording band re-sightings throughout the year.</w:t>
      </w:r>
    </w:p>
    <w:p w:rsidR="00FC61DD" w:rsidRPr="00D17859" w:rsidRDefault="00FC61DD" w:rsidP="00807BAA">
      <w:pPr>
        <w:pStyle w:val="ListParagraph"/>
        <w:numPr>
          <w:ilvl w:val="1"/>
          <w:numId w:val="6"/>
        </w:numPr>
        <w:spacing w:after="0" w:line="240" w:lineRule="auto"/>
        <w:jc w:val="both"/>
        <w:rPr>
          <w:rFonts w:ascii="Times New Roman" w:eastAsia="Times New Roman" w:hAnsi="Times New Roman" w:cs="Times New Roman"/>
          <w:sz w:val="24"/>
          <w:szCs w:val="24"/>
          <w:lang w:eastAsia="en-AU"/>
        </w:rPr>
      </w:pPr>
      <w:r w:rsidRPr="00D17859">
        <w:rPr>
          <w:rFonts w:ascii="Times New Roman" w:eastAsia="Times New Roman" w:hAnsi="Times New Roman" w:cs="Times New Roman"/>
          <w:sz w:val="24"/>
          <w:szCs w:val="24"/>
          <w:lang w:eastAsia="en-AU"/>
        </w:rPr>
        <w:t>Vegetation studies in response to management actions.</w:t>
      </w:r>
    </w:p>
    <w:p w:rsidR="00FC61DD" w:rsidRPr="00D17859" w:rsidRDefault="00FC61DD" w:rsidP="00807BAA">
      <w:pPr>
        <w:pStyle w:val="ListParagraph"/>
        <w:numPr>
          <w:ilvl w:val="0"/>
          <w:numId w:val="6"/>
        </w:numPr>
        <w:spacing w:after="0" w:line="240" w:lineRule="auto"/>
        <w:jc w:val="both"/>
        <w:rPr>
          <w:rFonts w:ascii="Times New Roman" w:eastAsia="Times New Roman" w:hAnsi="Times New Roman" w:cs="Times New Roman"/>
          <w:sz w:val="24"/>
          <w:szCs w:val="24"/>
          <w:lang w:eastAsia="en-AU"/>
        </w:rPr>
      </w:pPr>
      <w:r w:rsidRPr="00D17859">
        <w:rPr>
          <w:rFonts w:ascii="Times New Roman" w:eastAsia="Times New Roman" w:hAnsi="Times New Roman" w:cs="Times New Roman"/>
          <w:sz w:val="24"/>
          <w:szCs w:val="24"/>
          <w:lang w:eastAsia="en-AU"/>
        </w:rPr>
        <w:t>Improve community awareness and stewardship of the Recovery Program</w:t>
      </w:r>
    </w:p>
    <w:p w:rsidR="00FC61DD" w:rsidRPr="00D17859" w:rsidRDefault="00FC61DD" w:rsidP="00807BAA">
      <w:pPr>
        <w:pStyle w:val="ListParagraph"/>
        <w:numPr>
          <w:ilvl w:val="1"/>
          <w:numId w:val="6"/>
        </w:numPr>
        <w:spacing w:after="0" w:line="240" w:lineRule="auto"/>
        <w:jc w:val="both"/>
        <w:rPr>
          <w:rFonts w:ascii="Times New Roman" w:eastAsia="Times New Roman" w:hAnsi="Times New Roman" w:cs="Times New Roman"/>
          <w:sz w:val="24"/>
          <w:szCs w:val="24"/>
          <w:lang w:eastAsia="en-AU"/>
        </w:rPr>
      </w:pPr>
      <w:r w:rsidRPr="00D17859">
        <w:rPr>
          <w:rFonts w:ascii="Times New Roman" w:eastAsia="Times New Roman" w:hAnsi="Times New Roman" w:cs="Times New Roman"/>
          <w:sz w:val="24"/>
          <w:szCs w:val="24"/>
          <w:lang w:eastAsia="en-AU"/>
        </w:rPr>
        <w:t>Publicising the work of the program through our website, Friends of the Glossies group, local and national media and our newsletter.</w:t>
      </w:r>
    </w:p>
    <w:p w:rsidR="00FC61DD" w:rsidRPr="00D17859" w:rsidRDefault="00FC61DD" w:rsidP="00807BAA">
      <w:pPr>
        <w:pStyle w:val="ListParagraph"/>
        <w:numPr>
          <w:ilvl w:val="1"/>
          <w:numId w:val="6"/>
        </w:numPr>
        <w:spacing w:after="0" w:line="240" w:lineRule="auto"/>
        <w:jc w:val="both"/>
        <w:rPr>
          <w:rFonts w:ascii="Times New Roman" w:eastAsia="Times New Roman" w:hAnsi="Times New Roman" w:cs="Times New Roman"/>
          <w:sz w:val="24"/>
          <w:szCs w:val="24"/>
          <w:lang w:eastAsia="en-AU"/>
        </w:rPr>
      </w:pPr>
      <w:r w:rsidRPr="00D17859">
        <w:rPr>
          <w:rFonts w:ascii="Times New Roman" w:eastAsia="Times New Roman" w:hAnsi="Times New Roman" w:cs="Times New Roman"/>
          <w:sz w:val="24"/>
          <w:szCs w:val="24"/>
          <w:lang w:eastAsia="en-AU"/>
        </w:rPr>
        <w:t>Seek, support and maintain a volunteer group to help with nest and population monitoring.</w:t>
      </w:r>
    </w:p>
    <w:p w:rsidR="00FC61DD" w:rsidRPr="00D17859" w:rsidRDefault="00FC61DD" w:rsidP="00807BAA">
      <w:pPr>
        <w:pStyle w:val="ListParagraph"/>
        <w:numPr>
          <w:ilvl w:val="0"/>
          <w:numId w:val="6"/>
        </w:numPr>
        <w:spacing w:after="0" w:line="240" w:lineRule="auto"/>
        <w:jc w:val="both"/>
        <w:rPr>
          <w:rFonts w:ascii="Times New Roman" w:eastAsia="Times New Roman" w:hAnsi="Times New Roman" w:cs="Times New Roman"/>
          <w:sz w:val="24"/>
          <w:szCs w:val="24"/>
          <w:lang w:eastAsia="en-AU"/>
        </w:rPr>
      </w:pPr>
      <w:r w:rsidRPr="00D17859">
        <w:rPr>
          <w:rFonts w:ascii="Times New Roman" w:eastAsia="Times New Roman" w:hAnsi="Times New Roman" w:cs="Times New Roman"/>
          <w:sz w:val="24"/>
          <w:szCs w:val="24"/>
          <w:lang w:eastAsia="en-AU"/>
        </w:rPr>
        <w:lastRenderedPageBreak/>
        <w:t>Implement a monitoring, evaluation, reporting and improvement (MERI) framework for the Recovery Program</w:t>
      </w:r>
    </w:p>
    <w:p w:rsidR="00FC61DD" w:rsidRPr="00F06DFF" w:rsidRDefault="00FC61DD" w:rsidP="00FC61DD">
      <w:pPr>
        <w:jc w:val="both"/>
      </w:pPr>
    </w:p>
    <w:p w:rsidR="00FC61DD" w:rsidRPr="00F06DFF" w:rsidRDefault="00FC61DD" w:rsidP="00FC61DD">
      <w:pPr>
        <w:rPr>
          <w:b/>
        </w:rPr>
      </w:pPr>
      <w:r w:rsidRPr="00F06DFF">
        <w:rPr>
          <w:b/>
        </w:rPr>
        <w:t>Red-tailed black cockatoo – Richard Hill</w:t>
      </w:r>
    </w:p>
    <w:p w:rsidR="00FC61DD" w:rsidRPr="00D17859" w:rsidRDefault="00FC61DD" w:rsidP="00807BAA">
      <w:pPr>
        <w:pStyle w:val="ListParagraph"/>
        <w:numPr>
          <w:ilvl w:val="0"/>
          <w:numId w:val="12"/>
        </w:numPr>
        <w:spacing w:after="0" w:line="240" w:lineRule="auto"/>
        <w:rPr>
          <w:rFonts w:ascii="Times New Roman" w:eastAsia="Times New Roman" w:hAnsi="Times New Roman" w:cs="Times New Roman"/>
          <w:sz w:val="24"/>
          <w:szCs w:val="24"/>
          <w:lang w:eastAsia="en-AU"/>
        </w:rPr>
      </w:pPr>
      <w:r w:rsidRPr="00D17859">
        <w:rPr>
          <w:rFonts w:ascii="Times New Roman" w:eastAsia="Times New Roman" w:hAnsi="Times New Roman" w:cs="Times New Roman"/>
          <w:sz w:val="24"/>
          <w:szCs w:val="24"/>
          <w:lang w:eastAsia="en-AU"/>
        </w:rPr>
        <w:t>Managing /minimising impact of fire on Stringybark feeding habitat</w:t>
      </w:r>
    </w:p>
    <w:p w:rsidR="00FC61DD" w:rsidRPr="00D17859" w:rsidRDefault="00FC61DD" w:rsidP="00807BAA">
      <w:pPr>
        <w:pStyle w:val="ListParagraph"/>
        <w:numPr>
          <w:ilvl w:val="0"/>
          <w:numId w:val="12"/>
        </w:numPr>
        <w:spacing w:after="0" w:line="240" w:lineRule="auto"/>
        <w:rPr>
          <w:rFonts w:ascii="Times New Roman" w:eastAsia="Times New Roman" w:hAnsi="Times New Roman" w:cs="Times New Roman"/>
          <w:sz w:val="24"/>
          <w:szCs w:val="24"/>
          <w:lang w:eastAsia="en-AU"/>
        </w:rPr>
      </w:pPr>
      <w:r w:rsidRPr="00D17859">
        <w:rPr>
          <w:rFonts w:ascii="Times New Roman" w:eastAsia="Times New Roman" w:hAnsi="Times New Roman" w:cs="Times New Roman"/>
          <w:sz w:val="24"/>
          <w:szCs w:val="24"/>
          <w:lang w:eastAsia="en-AU"/>
        </w:rPr>
        <w:t>Reducing rate of legal clearing through regulation</w:t>
      </w:r>
    </w:p>
    <w:p w:rsidR="00FC61DD" w:rsidRPr="00D17859" w:rsidRDefault="00FC61DD" w:rsidP="00807BAA">
      <w:pPr>
        <w:pStyle w:val="ListParagraph"/>
        <w:numPr>
          <w:ilvl w:val="0"/>
          <w:numId w:val="12"/>
        </w:numPr>
        <w:spacing w:after="0" w:line="240" w:lineRule="auto"/>
        <w:rPr>
          <w:rFonts w:ascii="Times New Roman" w:eastAsia="Times New Roman" w:hAnsi="Times New Roman" w:cs="Times New Roman"/>
          <w:sz w:val="24"/>
          <w:szCs w:val="24"/>
          <w:lang w:eastAsia="en-AU"/>
        </w:rPr>
      </w:pPr>
      <w:r w:rsidRPr="00D17859">
        <w:rPr>
          <w:rFonts w:ascii="Times New Roman" w:eastAsia="Times New Roman" w:hAnsi="Times New Roman" w:cs="Times New Roman"/>
          <w:sz w:val="24"/>
          <w:szCs w:val="24"/>
          <w:lang w:eastAsia="en-AU"/>
        </w:rPr>
        <w:t xml:space="preserve">Reducing rate of illegal clearing through compliance/referral to Commonwealth EPBC </w:t>
      </w:r>
    </w:p>
    <w:p w:rsidR="00FC61DD" w:rsidRPr="00F06DFF" w:rsidRDefault="00FC61DD" w:rsidP="00FC61DD">
      <w:pPr>
        <w:jc w:val="both"/>
      </w:pPr>
    </w:p>
    <w:p w:rsidR="00FC61DD" w:rsidRPr="00F06DFF" w:rsidRDefault="00FC61DD" w:rsidP="00FC61DD">
      <w:pPr>
        <w:jc w:val="both"/>
      </w:pPr>
      <w:r w:rsidRPr="00F06DFF">
        <w:rPr>
          <w:b/>
        </w:rPr>
        <w:t>Glossy black cockatoo</w:t>
      </w:r>
      <w:r w:rsidRPr="00F06DFF">
        <w:rPr>
          <w:b/>
          <w:bCs/>
          <w:color w:val="000000"/>
        </w:rPr>
        <w:t xml:space="preserve"> – Dr Mathew Berg</w:t>
      </w:r>
    </w:p>
    <w:p w:rsidR="00FC61DD" w:rsidRPr="00F06DFF" w:rsidRDefault="00742F0A" w:rsidP="00FC61DD">
      <w:r>
        <w:t>N</w:t>
      </w:r>
      <w:r w:rsidR="00FC61DD" w:rsidRPr="00F06DFF">
        <w:t>o significant management actions in relation to PBFD in glossy bla</w:t>
      </w:r>
      <w:r w:rsidR="00FC61DD">
        <w:t>c</w:t>
      </w:r>
      <w:r w:rsidR="00FC61DD" w:rsidRPr="00F06DFF">
        <w:t>k cockatoos have been undertaken.</w:t>
      </w:r>
    </w:p>
    <w:p w:rsidR="00FC61DD" w:rsidRPr="00F06DFF" w:rsidRDefault="00FC61DD" w:rsidP="00FC61DD">
      <w:pPr>
        <w:jc w:val="both"/>
      </w:pPr>
    </w:p>
    <w:p w:rsidR="00FC61DD" w:rsidRPr="00F06DFF" w:rsidRDefault="00FC61DD" w:rsidP="00FC61DD">
      <w:pPr>
        <w:rPr>
          <w:b/>
          <w:bCs/>
          <w:color w:val="000000"/>
        </w:rPr>
      </w:pPr>
      <w:r w:rsidRPr="00F06DFF">
        <w:rPr>
          <w:b/>
        </w:rPr>
        <w:t xml:space="preserve">Night parrot – </w:t>
      </w:r>
      <w:r w:rsidRPr="00F06DFF">
        <w:rPr>
          <w:b/>
          <w:bCs/>
          <w:color w:val="000000"/>
        </w:rPr>
        <w:t xml:space="preserve">Dr Stephen Murphy </w:t>
      </w:r>
    </w:p>
    <w:p w:rsidR="00FC61DD" w:rsidRPr="00F06DFF" w:rsidRDefault="00FC61DD" w:rsidP="00FC61DD">
      <w:r w:rsidRPr="00F06DFF">
        <w:t>General threat abatement:</w:t>
      </w:r>
    </w:p>
    <w:p w:rsidR="00FC61DD" w:rsidRPr="00D17859" w:rsidRDefault="00FC61DD" w:rsidP="00807BAA">
      <w:pPr>
        <w:pStyle w:val="ListParagraph"/>
        <w:numPr>
          <w:ilvl w:val="0"/>
          <w:numId w:val="7"/>
        </w:numPr>
        <w:spacing w:after="0" w:line="240" w:lineRule="auto"/>
        <w:rPr>
          <w:rFonts w:ascii="Times New Roman" w:eastAsia="Times New Roman" w:hAnsi="Times New Roman" w:cs="Times New Roman"/>
          <w:sz w:val="24"/>
          <w:szCs w:val="24"/>
          <w:lang w:eastAsia="en-AU"/>
        </w:rPr>
      </w:pPr>
      <w:r w:rsidRPr="00D17859">
        <w:rPr>
          <w:rFonts w:ascii="Times New Roman" w:eastAsia="Times New Roman" w:hAnsi="Times New Roman" w:cs="Times New Roman"/>
          <w:sz w:val="24"/>
          <w:szCs w:val="24"/>
          <w:lang w:eastAsia="en-AU"/>
        </w:rPr>
        <w:t>Feral cat management</w:t>
      </w:r>
    </w:p>
    <w:p w:rsidR="00FC61DD" w:rsidRPr="00D17859" w:rsidRDefault="00FC61DD" w:rsidP="00807BAA">
      <w:pPr>
        <w:pStyle w:val="ListParagraph"/>
        <w:numPr>
          <w:ilvl w:val="0"/>
          <w:numId w:val="7"/>
        </w:numPr>
        <w:spacing w:after="0" w:line="240" w:lineRule="auto"/>
        <w:rPr>
          <w:rFonts w:ascii="Times New Roman" w:eastAsia="Times New Roman" w:hAnsi="Times New Roman" w:cs="Times New Roman"/>
          <w:sz w:val="24"/>
          <w:szCs w:val="24"/>
          <w:lang w:eastAsia="en-AU"/>
        </w:rPr>
      </w:pPr>
      <w:r w:rsidRPr="00D17859">
        <w:rPr>
          <w:rFonts w:ascii="Times New Roman" w:eastAsia="Times New Roman" w:hAnsi="Times New Roman" w:cs="Times New Roman"/>
          <w:sz w:val="24"/>
          <w:szCs w:val="24"/>
          <w:lang w:eastAsia="en-AU"/>
        </w:rPr>
        <w:t>Stock/grazing impact management in certain habitats</w:t>
      </w:r>
    </w:p>
    <w:p w:rsidR="00FC61DD" w:rsidRPr="00D17859" w:rsidRDefault="00FC61DD" w:rsidP="00807BAA">
      <w:pPr>
        <w:pStyle w:val="ListParagraph"/>
        <w:numPr>
          <w:ilvl w:val="0"/>
          <w:numId w:val="7"/>
        </w:numPr>
        <w:spacing w:after="0" w:line="240" w:lineRule="auto"/>
        <w:rPr>
          <w:rFonts w:ascii="Times New Roman" w:eastAsia="Times New Roman" w:hAnsi="Times New Roman" w:cs="Times New Roman"/>
          <w:sz w:val="24"/>
          <w:szCs w:val="24"/>
          <w:lang w:eastAsia="en-AU"/>
        </w:rPr>
      </w:pPr>
      <w:r w:rsidRPr="00D17859">
        <w:rPr>
          <w:rFonts w:ascii="Times New Roman" w:eastAsia="Times New Roman" w:hAnsi="Times New Roman" w:cs="Times New Roman"/>
          <w:sz w:val="24"/>
          <w:szCs w:val="24"/>
          <w:lang w:eastAsia="en-AU"/>
        </w:rPr>
        <w:t>Fire management to prevent single, large-scale fire events</w:t>
      </w:r>
    </w:p>
    <w:p w:rsidR="00FC61DD" w:rsidRPr="00D17859" w:rsidRDefault="00FC61DD" w:rsidP="00807BAA">
      <w:pPr>
        <w:pStyle w:val="ListParagraph"/>
        <w:numPr>
          <w:ilvl w:val="0"/>
          <w:numId w:val="7"/>
        </w:numPr>
        <w:spacing w:after="0" w:line="240" w:lineRule="auto"/>
        <w:rPr>
          <w:rFonts w:ascii="Times New Roman" w:eastAsia="Times New Roman" w:hAnsi="Times New Roman" w:cs="Times New Roman"/>
          <w:sz w:val="24"/>
          <w:szCs w:val="24"/>
          <w:lang w:eastAsia="en-AU"/>
        </w:rPr>
      </w:pPr>
      <w:r w:rsidRPr="00D17859">
        <w:rPr>
          <w:rFonts w:ascii="Times New Roman" w:eastAsia="Times New Roman" w:hAnsi="Times New Roman" w:cs="Times New Roman"/>
          <w:sz w:val="24"/>
          <w:szCs w:val="24"/>
          <w:lang w:eastAsia="en-AU"/>
        </w:rPr>
        <w:t>Management of unauthorised access by people to occupied sites</w:t>
      </w:r>
    </w:p>
    <w:p w:rsidR="00FC61DD" w:rsidRPr="00F06DFF" w:rsidRDefault="00FC61DD" w:rsidP="00FC61DD">
      <w:r w:rsidRPr="00F06DFF">
        <w:t>Specific to PBFD:</w:t>
      </w:r>
    </w:p>
    <w:p w:rsidR="00FC61DD" w:rsidRPr="00D17859" w:rsidRDefault="00FC61DD" w:rsidP="00807BAA">
      <w:pPr>
        <w:pStyle w:val="ListParagraph"/>
        <w:numPr>
          <w:ilvl w:val="0"/>
          <w:numId w:val="8"/>
        </w:numPr>
        <w:spacing w:after="0" w:line="240" w:lineRule="auto"/>
        <w:rPr>
          <w:rFonts w:ascii="Times New Roman" w:eastAsia="Times New Roman" w:hAnsi="Times New Roman" w:cs="Times New Roman"/>
          <w:sz w:val="24"/>
          <w:szCs w:val="24"/>
          <w:lang w:eastAsia="en-AU"/>
        </w:rPr>
      </w:pPr>
      <w:r w:rsidRPr="00D17859">
        <w:rPr>
          <w:rFonts w:ascii="Times New Roman" w:eastAsia="Times New Roman" w:hAnsi="Times New Roman" w:cs="Times New Roman"/>
          <w:sz w:val="24"/>
          <w:szCs w:val="24"/>
          <w:lang w:eastAsia="en-AU"/>
        </w:rPr>
        <w:t>Development and implementation of surveillance and security to control unauthorised access to sites known to be occupied</w:t>
      </w:r>
    </w:p>
    <w:p w:rsidR="00FC61DD" w:rsidRPr="00D17859" w:rsidRDefault="00FC61DD" w:rsidP="00807BAA">
      <w:pPr>
        <w:pStyle w:val="ListParagraph"/>
        <w:numPr>
          <w:ilvl w:val="0"/>
          <w:numId w:val="8"/>
        </w:numPr>
        <w:spacing w:after="0" w:line="240" w:lineRule="auto"/>
        <w:rPr>
          <w:rFonts w:ascii="Times New Roman" w:eastAsia="Times New Roman" w:hAnsi="Times New Roman" w:cs="Times New Roman"/>
          <w:sz w:val="24"/>
          <w:szCs w:val="24"/>
          <w:lang w:eastAsia="en-AU"/>
        </w:rPr>
      </w:pPr>
      <w:r w:rsidRPr="00D17859">
        <w:rPr>
          <w:rFonts w:ascii="Times New Roman" w:eastAsia="Times New Roman" w:hAnsi="Times New Roman" w:cs="Times New Roman"/>
          <w:sz w:val="24"/>
          <w:szCs w:val="24"/>
          <w:lang w:eastAsia="en-AU"/>
        </w:rPr>
        <w:t>Strict quarantine protocols relating to research equipment being used at the site. E.g. no equipment being used for the current research project is being used for work involving other species.</w:t>
      </w:r>
    </w:p>
    <w:p w:rsidR="00FC61DD" w:rsidRPr="00F06DFF" w:rsidRDefault="00FC61DD" w:rsidP="00FC61DD"/>
    <w:p w:rsidR="00FC61DD" w:rsidRPr="00F06DFF" w:rsidRDefault="00FC61DD" w:rsidP="00FC61DD">
      <w:pPr>
        <w:rPr>
          <w:b/>
          <w:lang w:val="en-US"/>
        </w:rPr>
      </w:pPr>
      <w:r w:rsidRPr="00F06DFF">
        <w:rPr>
          <w:b/>
        </w:rPr>
        <w:t xml:space="preserve">Norfolk Island green parrot – </w:t>
      </w:r>
      <w:r w:rsidRPr="00F06DFF">
        <w:rPr>
          <w:b/>
          <w:lang w:val="en-US"/>
        </w:rPr>
        <w:t>Dr Luis Ortiz-</w:t>
      </w:r>
      <w:proofErr w:type="spellStart"/>
      <w:r w:rsidRPr="00F06DFF">
        <w:rPr>
          <w:b/>
          <w:lang w:val="en-US"/>
        </w:rPr>
        <w:t>Catedral</w:t>
      </w:r>
      <w:proofErr w:type="spellEnd"/>
      <w:r w:rsidRPr="00F06DFF">
        <w:rPr>
          <w:b/>
          <w:lang w:val="en-US"/>
        </w:rPr>
        <w:t xml:space="preserve"> </w:t>
      </w:r>
    </w:p>
    <w:p w:rsidR="00FC61DD" w:rsidRPr="00D17859" w:rsidRDefault="00FC61DD" w:rsidP="00807BAA">
      <w:pPr>
        <w:pStyle w:val="ListParagraph"/>
        <w:numPr>
          <w:ilvl w:val="0"/>
          <w:numId w:val="13"/>
        </w:numPr>
        <w:spacing w:after="0" w:line="240" w:lineRule="auto"/>
        <w:rPr>
          <w:rFonts w:ascii="Times New Roman" w:eastAsia="Times New Roman" w:hAnsi="Times New Roman" w:cs="Times New Roman"/>
          <w:sz w:val="24"/>
          <w:szCs w:val="24"/>
          <w:lang w:eastAsia="en-AU"/>
        </w:rPr>
      </w:pPr>
      <w:r w:rsidRPr="00D17859">
        <w:rPr>
          <w:rFonts w:ascii="Times New Roman" w:eastAsia="Times New Roman" w:hAnsi="Times New Roman" w:cs="Times New Roman"/>
          <w:sz w:val="24"/>
          <w:szCs w:val="24"/>
          <w:lang w:eastAsia="en-AU"/>
        </w:rPr>
        <w:t>Provisioning of nesting sites</w:t>
      </w:r>
    </w:p>
    <w:p w:rsidR="00FC61DD" w:rsidRPr="00D17859" w:rsidRDefault="00FC61DD" w:rsidP="00807BAA">
      <w:pPr>
        <w:pStyle w:val="ListParagraph"/>
        <w:numPr>
          <w:ilvl w:val="0"/>
          <w:numId w:val="13"/>
        </w:numPr>
        <w:spacing w:after="0" w:line="240" w:lineRule="auto"/>
        <w:rPr>
          <w:rFonts w:ascii="Times New Roman" w:eastAsia="Times New Roman" w:hAnsi="Times New Roman" w:cs="Times New Roman"/>
          <w:sz w:val="24"/>
          <w:szCs w:val="24"/>
          <w:lang w:eastAsia="en-AU"/>
        </w:rPr>
      </w:pPr>
      <w:r w:rsidRPr="00D17859">
        <w:rPr>
          <w:rFonts w:ascii="Times New Roman" w:eastAsia="Times New Roman" w:hAnsi="Times New Roman" w:cs="Times New Roman"/>
          <w:sz w:val="24"/>
          <w:szCs w:val="24"/>
          <w:lang w:eastAsia="en-AU"/>
        </w:rPr>
        <w:t>Monitoring of nests and intervention (egg swapping, supplementary feeding)</w:t>
      </w:r>
    </w:p>
    <w:p w:rsidR="00FC61DD" w:rsidRPr="00D17859" w:rsidRDefault="00FC61DD" w:rsidP="00807BAA">
      <w:pPr>
        <w:pStyle w:val="ListParagraph"/>
        <w:numPr>
          <w:ilvl w:val="0"/>
          <w:numId w:val="13"/>
        </w:numPr>
        <w:spacing w:after="0" w:line="240" w:lineRule="auto"/>
        <w:rPr>
          <w:rFonts w:ascii="Times New Roman" w:eastAsia="Times New Roman" w:hAnsi="Times New Roman" w:cs="Times New Roman"/>
          <w:sz w:val="24"/>
          <w:szCs w:val="24"/>
          <w:lang w:eastAsia="en-AU"/>
        </w:rPr>
      </w:pPr>
      <w:r w:rsidRPr="00D17859">
        <w:rPr>
          <w:rFonts w:ascii="Times New Roman" w:eastAsia="Times New Roman" w:hAnsi="Times New Roman" w:cs="Times New Roman"/>
          <w:sz w:val="24"/>
          <w:szCs w:val="24"/>
          <w:lang w:eastAsia="en-AU"/>
        </w:rPr>
        <w:t>Control of rats and cats via trapping and baiting</w:t>
      </w:r>
    </w:p>
    <w:p w:rsidR="00FC61DD" w:rsidRPr="00F06DFF" w:rsidRDefault="00FC61DD" w:rsidP="00FC61DD"/>
    <w:p w:rsidR="00FC61DD" w:rsidRPr="00F06DFF" w:rsidRDefault="00FC61DD" w:rsidP="00FC61DD">
      <w:pPr>
        <w:rPr>
          <w:b/>
        </w:rPr>
      </w:pPr>
      <w:r w:rsidRPr="00F06DFF">
        <w:rPr>
          <w:b/>
        </w:rPr>
        <w:t xml:space="preserve">Orange-bellied parrot – </w:t>
      </w:r>
      <w:r w:rsidRPr="00F06DFF">
        <w:rPr>
          <w:b/>
          <w:lang w:val="en-US"/>
        </w:rPr>
        <w:t xml:space="preserve">Dr Annie Philips  </w:t>
      </w:r>
    </w:p>
    <w:p w:rsidR="00FC61DD" w:rsidRPr="00F06DFF" w:rsidRDefault="00FC61DD" w:rsidP="00FC61DD">
      <w:pPr>
        <w:rPr>
          <w:lang w:val="en-US"/>
        </w:rPr>
      </w:pPr>
      <w:r w:rsidRPr="00F06DFF">
        <w:rPr>
          <w:lang w:val="en-US"/>
        </w:rPr>
        <w:t xml:space="preserve">In the captive population there is health and disease screening, breeding to provide robust insurance population and birds for release into the wild. In the wild population there is also health and disease screening, as well as provision of artificial nest boxes, provision of supplementary feed during breeding season, monitoring of wild population and released captive bred birds, assessment of productivity and survival, monitoring and management of impacts of predator and competitors. </w:t>
      </w:r>
    </w:p>
    <w:p w:rsidR="00FC61DD" w:rsidRPr="00F06DFF" w:rsidRDefault="00FC61DD" w:rsidP="00FC61DD">
      <w:pPr>
        <w:rPr>
          <w:lang w:val="en-US"/>
        </w:rPr>
      </w:pPr>
    </w:p>
    <w:p w:rsidR="00FC61DD" w:rsidRPr="00F06DFF" w:rsidRDefault="00FC61DD" w:rsidP="00FC61DD">
      <w:pPr>
        <w:rPr>
          <w:lang w:val="en-US"/>
        </w:rPr>
      </w:pPr>
      <w:r w:rsidRPr="00F06DFF">
        <w:rPr>
          <w:lang w:val="en-US"/>
        </w:rPr>
        <w:t xml:space="preserve">There is </w:t>
      </w:r>
      <w:proofErr w:type="spellStart"/>
      <w:r w:rsidRPr="00F06DFF">
        <w:rPr>
          <w:lang w:val="en-US"/>
        </w:rPr>
        <w:t>biosecurity</w:t>
      </w:r>
      <w:proofErr w:type="spellEnd"/>
      <w:r w:rsidRPr="00F06DFF">
        <w:rPr>
          <w:lang w:val="en-US"/>
        </w:rPr>
        <w:t xml:space="preserve"> and disease management of both captive and wild populations in accordance with recent DPIPWE </w:t>
      </w:r>
      <w:proofErr w:type="spellStart"/>
      <w:r w:rsidRPr="00F06DFF">
        <w:rPr>
          <w:lang w:val="en-US"/>
        </w:rPr>
        <w:t>Biosecurity</w:t>
      </w:r>
      <w:proofErr w:type="spellEnd"/>
      <w:r w:rsidRPr="00F06DFF">
        <w:rPr>
          <w:lang w:val="en-US"/>
        </w:rPr>
        <w:t xml:space="preserve"> and Disease Management Protocols for Captive and Wild Orange-bellied Parrots in Tasmania (DPIPWE 2015). </w:t>
      </w:r>
      <w:bookmarkStart w:id="300" w:name="_GoBack"/>
      <w:r w:rsidRPr="00F06DFF">
        <w:rPr>
          <w:lang w:val="en-US"/>
        </w:rPr>
        <w:t xml:space="preserve">DPIPWE is also convening a small ad hoc expert group to further consider PBFD considerations as they relate to both captive and wild orange-bellied parrots. </w:t>
      </w:r>
      <w:bookmarkEnd w:id="300"/>
    </w:p>
    <w:p w:rsidR="00FC61DD" w:rsidRPr="00F06DFF" w:rsidRDefault="00FC61DD" w:rsidP="00FC61DD">
      <w:pPr>
        <w:rPr>
          <w:b/>
        </w:rPr>
      </w:pPr>
    </w:p>
    <w:p w:rsidR="00FC61DD" w:rsidRPr="00F06DFF" w:rsidRDefault="00FC61DD" w:rsidP="00FC61DD">
      <w:pPr>
        <w:rPr>
          <w:b/>
        </w:rPr>
      </w:pPr>
      <w:r w:rsidRPr="00F06DFF">
        <w:rPr>
          <w:b/>
        </w:rPr>
        <w:t xml:space="preserve">Orange-bellied parrot – Paul Eden &amp; Michael </w:t>
      </w:r>
      <w:proofErr w:type="spellStart"/>
      <w:r w:rsidRPr="00F06DFF">
        <w:rPr>
          <w:b/>
        </w:rPr>
        <w:t>Magrath</w:t>
      </w:r>
      <w:proofErr w:type="spellEnd"/>
      <w:r w:rsidRPr="00F06DFF">
        <w:rPr>
          <w:b/>
        </w:rPr>
        <w:t xml:space="preserve"> </w:t>
      </w:r>
    </w:p>
    <w:p w:rsidR="00FC61DD" w:rsidRPr="00F06DFF" w:rsidRDefault="00FC61DD" w:rsidP="00FC61DD">
      <w:r w:rsidRPr="00F06DFF">
        <w:t xml:space="preserve">Zoos Victoria currently houses a captive breeding colony of Orange Bellied Parrots as an insurance population and a source of birds to release to the wild. These birds are housed at Healesville Sanctuary in dedicated facilities with strict </w:t>
      </w:r>
      <w:proofErr w:type="spellStart"/>
      <w:r w:rsidRPr="00F06DFF">
        <w:t>biosecurity</w:t>
      </w:r>
      <w:proofErr w:type="spellEnd"/>
      <w:r w:rsidRPr="00F06DFF">
        <w:t xml:space="preserve"> management. A small </w:t>
      </w:r>
      <w:r w:rsidRPr="00F06DFF">
        <w:lastRenderedPageBreak/>
        <w:t>group of Orange Bellied Parrots are also housed on display for visitors to educate public about the plight of this species. The display birds are not involved in the breeding program.</w:t>
      </w:r>
    </w:p>
    <w:p w:rsidR="00FC61DD" w:rsidRPr="00F06DFF" w:rsidRDefault="00FC61DD" w:rsidP="00FC61DD"/>
    <w:p w:rsidR="00FC61DD" w:rsidRPr="00F06DFF" w:rsidRDefault="00FC61DD" w:rsidP="00FC61DD">
      <w:r w:rsidRPr="00F06DFF">
        <w:t xml:space="preserve">At times, Zoos Victoria is required to import Orange Bellied Parrots into our breeding colony for maintaining genetic diversity, as determined through the Species Co-ordinator/Studbook Manager.  On arrival, these birds are placed into quarantine and undergo two screening periods for PBFD with one month between tests. The tests undertaken are PCR, </w:t>
      </w:r>
      <w:proofErr w:type="spellStart"/>
      <w:r w:rsidRPr="00F06DFF">
        <w:t>Haemagglutination</w:t>
      </w:r>
      <w:proofErr w:type="spellEnd"/>
      <w:r w:rsidRPr="00F06DFF">
        <w:t xml:space="preserve">, and </w:t>
      </w:r>
      <w:proofErr w:type="spellStart"/>
      <w:r w:rsidRPr="00F06DFF">
        <w:t>Haemagglutination</w:t>
      </w:r>
      <w:proofErr w:type="spellEnd"/>
      <w:r w:rsidRPr="00F06DFF">
        <w:t xml:space="preserve"> Inhibition. Only birds that are negative on all three tests on both occasions are cleared to join our breeding colony. Incoming OBPs are also screened for </w:t>
      </w:r>
      <w:proofErr w:type="spellStart"/>
      <w:r w:rsidRPr="00C847B2">
        <w:rPr>
          <w:i/>
        </w:rPr>
        <w:t>Chlamydophila</w:t>
      </w:r>
      <w:proofErr w:type="spellEnd"/>
      <w:r w:rsidRPr="00C847B2">
        <w:rPr>
          <w:i/>
        </w:rPr>
        <w:t xml:space="preserve"> </w:t>
      </w:r>
      <w:proofErr w:type="spellStart"/>
      <w:r w:rsidRPr="00C847B2">
        <w:rPr>
          <w:i/>
        </w:rPr>
        <w:t>psittaci</w:t>
      </w:r>
      <w:proofErr w:type="spellEnd"/>
      <w:r w:rsidRPr="00F06DFF">
        <w:t xml:space="preserve"> using Clearview testing and </w:t>
      </w:r>
      <w:proofErr w:type="spellStart"/>
      <w:r w:rsidRPr="00F06DFF">
        <w:t>Immunocomb</w:t>
      </w:r>
      <w:proofErr w:type="spellEnd"/>
      <w:r w:rsidRPr="00F06DFF">
        <w:t>, and also undergo faecal examination for internal parasites.</w:t>
      </w:r>
    </w:p>
    <w:p w:rsidR="00FC61DD" w:rsidRPr="00F06DFF" w:rsidRDefault="00FC61DD" w:rsidP="00FC61DD">
      <w:pPr>
        <w:rPr>
          <w:b/>
          <w:bCs/>
          <w:color w:val="000000"/>
        </w:rPr>
      </w:pPr>
    </w:p>
    <w:p w:rsidR="00FC61DD" w:rsidRPr="00F06DFF" w:rsidRDefault="00FC61DD" w:rsidP="00FC61DD">
      <w:r w:rsidRPr="00F06DFF">
        <w:rPr>
          <w:b/>
        </w:rPr>
        <w:t xml:space="preserve">Orange-bellied parrot </w:t>
      </w:r>
      <w:r w:rsidRPr="00F06DFF">
        <w:rPr>
          <w:b/>
          <w:lang w:val="en-US"/>
        </w:rPr>
        <w:t>–</w:t>
      </w:r>
      <w:r w:rsidRPr="00F06DFF">
        <w:rPr>
          <w:b/>
          <w:bCs/>
          <w:color w:val="000000"/>
        </w:rPr>
        <w:t xml:space="preserve"> Dr Mathew Berg </w:t>
      </w:r>
    </w:p>
    <w:p w:rsidR="00FC61DD" w:rsidRDefault="00FC61DD" w:rsidP="00FC61DD">
      <w:r w:rsidRPr="00F06DFF">
        <w:t>Management actions for PBFD in orange bellied parrots are coordinated through the recovery team and currently include testing samples from wild nestlings and captive bred adults for BFDV, and genetic sequencing of virus isolates. Future actions will add testing nest box and artificial feeder samples for the presence of virus, with improved hygiene protocols for these accordingly, and surveying PBFD in co-occurring species to test the potential for cross-species transmission.</w:t>
      </w:r>
    </w:p>
    <w:p w:rsidR="00FC61DD" w:rsidRDefault="00FC61DD" w:rsidP="00FC61DD"/>
    <w:p w:rsidR="00FC61DD" w:rsidRPr="00F06DFF" w:rsidRDefault="00FC61DD" w:rsidP="00FC61DD">
      <w:pPr>
        <w:rPr>
          <w:b/>
        </w:rPr>
      </w:pPr>
      <w:r w:rsidRPr="00F06DFF">
        <w:rPr>
          <w:b/>
        </w:rPr>
        <w:t xml:space="preserve">Regent parrot </w:t>
      </w:r>
      <w:r w:rsidRPr="00F06DFF">
        <w:rPr>
          <w:b/>
          <w:lang w:val="en-US"/>
        </w:rPr>
        <w:t xml:space="preserve">– Chris Hedger &amp; David </w:t>
      </w:r>
      <w:proofErr w:type="spellStart"/>
      <w:r w:rsidRPr="00F06DFF">
        <w:rPr>
          <w:b/>
          <w:lang w:val="en-US"/>
        </w:rPr>
        <w:t>McLelland</w:t>
      </w:r>
      <w:proofErr w:type="spellEnd"/>
      <w:r w:rsidRPr="00F06DFF">
        <w:rPr>
          <w:b/>
          <w:lang w:val="en-US"/>
        </w:rPr>
        <w:t xml:space="preserve"> </w:t>
      </w:r>
    </w:p>
    <w:p w:rsidR="00FC61DD" w:rsidRPr="00D17859" w:rsidRDefault="00FC61DD" w:rsidP="00807BAA">
      <w:pPr>
        <w:pStyle w:val="ListParagraph"/>
        <w:numPr>
          <w:ilvl w:val="0"/>
          <w:numId w:val="14"/>
        </w:numPr>
        <w:spacing w:after="0" w:line="240" w:lineRule="auto"/>
        <w:rPr>
          <w:rFonts w:ascii="Times New Roman" w:eastAsia="Times New Roman" w:hAnsi="Times New Roman" w:cs="Times New Roman"/>
          <w:sz w:val="24"/>
          <w:szCs w:val="24"/>
          <w:lang w:eastAsia="en-AU"/>
        </w:rPr>
      </w:pPr>
      <w:r w:rsidRPr="00D17859">
        <w:rPr>
          <w:rFonts w:ascii="Times New Roman" w:eastAsia="Times New Roman" w:hAnsi="Times New Roman" w:cs="Times New Roman"/>
          <w:sz w:val="24"/>
          <w:szCs w:val="24"/>
          <w:lang w:eastAsia="en-AU"/>
        </w:rPr>
        <w:t xml:space="preserve">Increasing landscape connectivity across the floodplain and </w:t>
      </w:r>
      <w:proofErr w:type="spellStart"/>
      <w:r w:rsidRPr="00D17859">
        <w:rPr>
          <w:rFonts w:ascii="Times New Roman" w:eastAsia="Times New Roman" w:hAnsi="Times New Roman" w:cs="Times New Roman"/>
          <w:sz w:val="24"/>
          <w:szCs w:val="24"/>
          <w:lang w:eastAsia="en-AU"/>
        </w:rPr>
        <w:t>Mallee</w:t>
      </w:r>
      <w:proofErr w:type="spellEnd"/>
      <w:r w:rsidRPr="00D17859">
        <w:rPr>
          <w:rFonts w:ascii="Times New Roman" w:eastAsia="Times New Roman" w:hAnsi="Times New Roman" w:cs="Times New Roman"/>
          <w:sz w:val="24"/>
          <w:szCs w:val="24"/>
          <w:lang w:eastAsia="en-AU"/>
        </w:rPr>
        <w:t xml:space="preserve"> to encourage free movement of the species – largely targeted at identifying and prioritising protection of current flyways, whilst also encouraging development of new paths (i.e. through development of new parks or Heritage agreements etc).</w:t>
      </w:r>
    </w:p>
    <w:p w:rsidR="00FC61DD" w:rsidRPr="00D17859" w:rsidRDefault="00FC61DD" w:rsidP="00807BAA">
      <w:pPr>
        <w:pStyle w:val="ListParagraph"/>
        <w:numPr>
          <w:ilvl w:val="0"/>
          <w:numId w:val="14"/>
        </w:numPr>
        <w:spacing w:after="0" w:line="240" w:lineRule="auto"/>
        <w:rPr>
          <w:rFonts w:ascii="Times New Roman" w:eastAsia="Times New Roman" w:hAnsi="Times New Roman" w:cs="Times New Roman"/>
          <w:sz w:val="24"/>
          <w:szCs w:val="24"/>
          <w:lang w:eastAsia="en-AU"/>
        </w:rPr>
      </w:pPr>
      <w:r w:rsidRPr="00D17859">
        <w:rPr>
          <w:rFonts w:ascii="Times New Roman" w:eastAsia="Times New Roman" w:hAnsi="Times New Roman" w:cs="Times New Roman"/>
          <w:sz w:val="24"/>
          <w:szCs w:val="24"/>
          <w:lang w:eastAsia="en-AU"/>
        </w:rPr>
        <w:t>Increasing breeding habitat, by aiming to increase tree health in River Red Gums (primary nesting tree) – largely conducted through tree or floodplain health assessments followed up by targeted environmental watering.</w:t>
      </w:r>
    </w:p>
    <w:p w:rsidR="00FC61DD" w:rsidRPr="00D17859" w:rsidRDefault="00FC61DD" w:rsidP="00807BAA">
      <w:pPr>
        <w:pStyle w:val="ListParagraph"/>
        <w:numPr>
          <w:ilvl w:val="0"/>
          <w:numId w:val="14"/>
        </w:numPr>
        <w:spacing w:after="0" w:line="240" w:lineRule="auto"/>
        <w:rPr>
          <w:rFonts w:ascii="Times New Roman" w:eastAsia="Times New Roman" w:hAnsi="Times New Roman" w:cs="Times New Roman"/>
          <w:sz w:val="24"/>
          <w:szCs w:val="24"/>
          <w:lang w:eastAsia="en-AU"/>
        </w:rPr>
      </w:pPr>
      <w:r w:rsidRPr="00D17859">
        <w:rPr>
          <w:rFonts w:ascii="Times New Roman" w:eastAsia="Times New Roman" w:hAnsi="Times New Roman" w:cs="Times New Roman"/>
          <w:sz w:val="24"/>
          <w:szCs w:val="24"/>
          <w:lang w:eastAsia="en-AU"/>
        </w:rPr>
        <w:t>Public education to reduce instances of persecution around orchards and targeted compliance regimes to discourage illegal culling.</w:t>
      </w:r>
    </w:p>
    <w:p w:rsidR="00FC61DD" w:rsidRPr="00F06DFF" w:rsidRDefault="00FC61DD" w:rsidP="00FC61DD"/>
    <w:p w:rsidR="00FC61DD" w:rsidRPr="00F06DFF" w:rsidRDefault="00FC61DD" w:rsidP="00FC61DD">
      <w:pPr>
        <w:rPr>
          <w:b/>
          <w:bCs/>
          <w:color w:val="000000"/>
        </w:rPr>
      </w:pPr>
      <w:r w:rsidRPr="00F06DFF">
        <w:rPr>
          <w:b/>
        </w:rPr>
        <w:t xml:space="preserve">Regent parrot </w:t>
      </w:r>
      <w:r w:rsidRPr="00F06DFF">
        <w:rPr>
          <w:b/>
          <w:lang w:val="en-US"/>
        </w:rPr>
        <w:t xml:space="preserve">– </w:t>
      </w:r>
      <w:r w:rsidRPr="00F06DFF">
        <w:rPr>
          <w:b/>
          <w:bCs/>
          <w:color w:val="000000"/>
        </w:rPr>
        <w:t xml:space="preserve">Dr Victor G. Hurley </w:t>
      </w:r>
    </w:p>
    <w:p w:rsidR="00FC61DD" w:rsidRPr="00F06DFF" w:rsidRDefault="00FC61DD" w:rsidP="00FC61DD">
      <w:r w:rsidRPr="00F06DFF">
        <w:t xml:space="preserve">The Living Murray project has installed environmental watering infrastructure to return wetting </w:t>
      </w:r>
      <w:r>
        <w:t>and drying cycles to the 16,000</w:t>
      </w:r>
      <w:r w:rsidRPr="00F06DFF">
        <w:t>ha of the Hattah lakes icon site. This is intended to improve the health of the River Red Gums required for breeding and to more generally improve the healthy functioning of the lakes and floodplain system. 30 nest-boxes were installed in part as compensation for the loss of known nest trees.</w:t>
      </w:r>
    </w:p>
    <w:p w:rsidR="00FC61DD" w:rsidRDefault="00FC61DD" w:rsidP="00FC61DD"/>
    <w:p w:rsidR="00FC61DD" w:rsidRPr="00F3543A" w:rsidRDefault="00FC61DD" w:rsidP="00FC61DD">
      <w:r w:rsidRPr="00F3543A">
        <w:rPr>
          <w:b/>
          <w:bCs/>
          <w:color w:val="000000"/>
        </w:rPr>
        <w:t>Superb parrot – Adrian Manning</w:t>
      </w:r>
    </w:p>
    <w:p w:rsidR="00FC61DD" w:rsidRDefault="00FC61DD" w:rsidP="00FC61DD">
      <w:r>
        <w:t xml:space="preserve">At the ANU we are </w:t>
      </w:r>
      <w:r w:rsidRPr="00F3543A">
        <w:t>not aware of any management actions specific to control of PBFD</w:t>
      </w:r>
      <w:r w:rsidR="009C1764">
        <w:t xml:space="preserve"> for the superb parrot</w:t>
      </w:r>
      <w:r w:rsidRPr="00F3543A">
        <w:t xml:space="preserve">. </w:t>
      </w:r>
    </w:p>
    <w:p w:rsidR="00FC61DD" w:rsidRPr="00EB3DF0" w:rsidRDefault="00FC61DD" w:rsidP="00FC61DD"/>
    <w:p w:rsidR="00FC61DD" w:rsidRPr="00F06DFF" w:rsidRDefault="00FC61DD" w:rsidP="00FC61DD">
      <w:pPr>
        <w:rPr>
          <w:b/>
        </w:rPr>
      </w:pPr>
      <w:r w:rsidRPr="00F06DFF">
        <w:rPr>
          <w:b/>
        </w:rPr>
        <w:t xml:space="preserve">Swift parrot </w:t>
      </w:r>
      <w:r w:rsidRPr="00F06DFF">
        <w:rPr>
          <w:b/>
          <w:bCs/>
          <w:color w:val="000000"/>
        </w:rPr>
        <w:t xml:space="preserve">– Prof R </w:t>
      </w:r>
      <w:proofErr w:type="spellStart"/>
      <w:r w:rsidRPr="00F06DFF">
        <w:rPr>
          <w:b/>
          <w:bCs/>
          <w:color w:val="000000"/>
        </w:rPr>
        <w:t>Heinsohn</w:t>
      </w:r>
      <w:proofErr w:type="spellEnd"/>
      <w:r w:rsidRPr="00F06DFF">
        <w:rPr>
          <w:b/>
          <w:bCs/>
          <w:color w:val="000000"/>
        </w:rPr>
        <w:t xml:space="preserve"> </w:t>
      </w:r>
    </w:p>
    <w:p w:rsidR="00FC61DD" w:rsidRPr="00F06DFF" w:rsidRDefault="00FC61DD" w:rsidP="00FC61DD">
      <w:r w:rsidRPr="00F06DFF">
        <w:t xml:space="preserve">Actions are now being centred on: </w:t>
      </w:r>
    </w:p>
    <w:p w:rsidR="00FC61DD" w:rsidRPr="00D17859" w:rsidRDefault="00FC61DD" w:rsidP="00807BAA">
      <w:pPr>
        <w:pStyle w:val="ListParagraph"/>
        <w:numPr>
          <w:ilvl w:val="0"/>
          <w:numId w:val="15"/>
        </w:numPr>
        <w:spacing w:after="0" w:line="240" w:lineRule="auto"/>
        <w:rPr>
          <w:rFonts w:ascii="Times New Roman" w:eastAsia="Times New Roman" w:hAnsi="Times New Roman" w:cs="Times New Roman"/>
          <w:sz w:val="24"/>
          <w:szCs w:val="24"/>
          <w:lang w:eastAsia="en-AU"/>
        </w:rPr>
      </w:pPr>
      <w:r w:rsidRPr="00D17859">
        <w:rPr>
          <w:rFonts w:ascii="Times New Roman" w:eastAsia="Times New Roman" w:hAnsi="Times New Roman" w:cs="Times New Roman"/>
          <w:sz w:val="24"/>
          <w:szCs w:val="24"/>
          <w:lang w:eastAsia="en-AU"/>
        </w:rPr>
        <w:t>Monitoring high levels of predation by introduced predators</w:t>
      </w:r>
    </w:p>
    <w:p w:rsidR="00FC61DD" w:rsidRPr="00D17859" w:rsidRDefault="00FC61DD" w:rsidP="00807BAA">
      <w:pPr>
        <w:pStyle w:val="ListParagraph"/>
        <w:numPr>
          <w:ilvl w:val="0"/>
          <w:numId w:val="15"/>
        </w:numPr>
        <w:spacing w:after="0" w:line="240" w:lineRule="auto"/>
        <w:rPr>
          <w:rFonts w:ascii="Times New Roman" w:eastAsia="Times New Roman" w:hAnsi="Times New Roman" w:cs="Times New Roman"/>
          <w:sz w:val="24"/>
          <w:szCs w:val="24"/>
          <w:lang w:eastAsia="en-AU"/>
        </w:rPr>
      </w:pPr>
      <w:r w:rsidRPr="00D17859">
        <w:rPr>
          <w:rFonts w:ascii="Times New Roman" w:eastAsia="Times New Roman" w:hAnsi="Times New Roman" w:cs="Times New Roman"/>
          <w:sz w:val="24"/>
          <w:szCs w:val="24"/>
          <w:lang w:eastAsia="en-AU"/>
        </w:rPr>
        <w:t>Mapping highly variable use of breeding habitat (Tasmania) and non-breeding habitat (SE mainland Australia)</w:t>
      </w:r>
    </w:p>
    <w:p w:rsidR="00FC61DD" w:rsidRPr="00D17859" w:rsidRDefault="00FC61DD" w:rsidP="00807BAA">
      <w:pPr>
        <w:pStyle w:val="ListParagraph"/>
        <w:numPr>
          <w:ilvl w:val="0"/>
          <w:numId w:val="15"/>
        </w:numPr>
        <w:spacing w:after="0" w:line="240" w:lineRule="auto"/>
        <w:rPr>
          <w:rFonts w:ascii="Times New Roman" w:eastAsia="Times New Roman" w:hAnsi="Times New Roman" w:cs="Times New Roman"/>
          <w:sz w:val="24"/>
          <w:szCs w:val="24"/>
          <w:lang w:eastAsia="en-AU"/>
        </w:rPr>
      </w:pPr>
      <w:r w:rsidRPr="00D17859">
        <w:rPr>
          <w:rFonts w:ascii="Times New Roman" w:eastAsia="Times New Roman" w:hAnsi="Times New Roman" w:cs="Times New Roman"/>
          <w:sz w:val="24"/>
          <w:szCs w:val="24"/>
          <w:lang w:eastAsia="en-AU"/>
        </w:rPr>
        <w:t>Mapping distribution of introduced predators</w:t>
      </w:r>
    </w:p>
    <w:p w:rsidR="00FC61DD" w:rsidRPr="00D17859" w:rsidRDefault="00FC61DD" w:rsidP="00807BAA">
      <w:pPr>
        <w:pStyle w:val="ListParagraph"/>
        <w:numPr>
          <w:ilvl w:val="0"/>
          <w:numId w:val="15"/>
        </w:numPr>
        <w:spacing w:after="0" w:line="240" w:lineRule="auto"/>
        <w:rPr>
          <w:rFonts w:ascii="Times New Roman" w:eastAsia="Times New Roman" w:hAnsi="Times New Roman" w:cs="Times New Roman"/>
          <w:sz w:val="24"/>
          <w:szCs w:val="24"/>
          <w:lang w:eastAsia="en-AU"/>
        </w:rPr>
      </w:pPr>
      <w:r w:rsidRPr="00D17859">
        <w:rPr>
          <w:rFonts w:ascii="Times New Roman" w:eastAsia="Times New Roman" w:hAnsi="Times New Roman" w:cs="Times New Roman"/>
          <w:sz w:val="24"/>
          <w:szCs w:val="24"/>
          <w:lang w:eastAsia="en-AU"/>
        </w:rPr>
        <w:t>Identifying high value breeding habitat in forest production landscapes</w:t>
      </w:r>
    </w:p>
    <w:p w:rsidR="00FC61DD" w:rsidRPr="00D17859" w:rsidRDefault="00FC61DD" w:rsidP="00807BAA">
      <w:pPr>
        <w:pStyle w:val="ListParagraph"/>
        <w:numPr>
          <w:ilvl w:val="0"/>
          <w:numId w:val="15"/>
        </w:numPr>
        <w:spacing w:after="0" w:line="240" w:lineRule="auto"/>
        <w:rPr>
          <w:rFonts w:ascii="Times New Roman" w:eastAsia="Times New Roman" w:hAnsi="Times New Roman" w:cs="Times New Roman"/>
          <w:sz w:val="24"/>
          <w:szCs w:val="24"/>
          <w:lang w:eastAsia="en-AU"/>
        </w:rPr>
      </w:pPr>
      <w:r w:rsidRPr="00D17859">
        <w:rPr>
          <w:rFonts w:ascii="Times New Roman" w:eastAsia="Times New Roman" w:hAnsi="Times New Roman" w:cs="Times New Roman"/>
          <w:sz w:val="24"/>
          <w:szCs w:val="24"/>
          <w:lang w:eastAsia="en-AU"/>
        </w:rPr>
        <w:t>Monitoring breeding success</w:t>
      </w:r>
    </w:p>
    <w:p w:rsidR="00FC61DD" w:rsidRPr="00D17859" w:rsidRDefault="00FC61DD" w:rsidP="00807BAA">
      <w:pPr>
        <w:pStyle w:val="ListParagraph"/>
        <w:numPr>
          <w:ilvl w:val="0"/>
          <w:numId w:val="15"/>
        </w:numPr>
        <w:spacing w:after="0" w:line="240" w:lineRule="auto"/>
        <w:rPr>
          <w:rFonts w:ascii="Times New Roman" w:eastAsia="Times New Roman" w:hAnsi="Times New Roman" w:cs="Times New Roman"/>
          <w:sz w:val="24"/>
          <w:szCs w:val="24"/>
          <w:lang w:eastAsia="en-AU"/>
        </w:rPr>
      </w:pPr>
      <w:r w:rsidRPr="00D17859">
        <w:rPr>
          <w:rFonts w:ascii="Times New Roman" w:eastAsia="Times New Roman" w:hAnsi="Times New Roman" w:cs="Times New Roman"/>
          <w:sz w:val="24"/>
          <w:szCs w:val="24"/>
          <w:lang w:eastAsia="en-AU"/>
        </w:rPr>
        <w:lastRenderedPageBreak/>
        <w:t>Trialling methods of predator control</w:t>
      </w:r>
    </w:p>
    <w:p w:rsidR="00FC61DD" w:rsidRDefault="00FC61DD" w:rsidP="00FC61DD"/>
    <w:p w:rsidR="00FC61DD" w:rsidRPr="00F06DFF" w:rsidRDefault="00FC61DD" w:rsidP="00FC61DD">
      <w:pPr>
        <w:rPr>
          <w:b/>
        </w:rPr>
      </w:pPr>
      <w:r w:rsidRPr="00F06DFF">
        <w:rPr>
          <w:b/>
        </w:rPr>
        <w:t>Western Ground Parrots</w:t>
      </w:r>
      <w:r w:rsidRPr="00F06DFF">
        <w:rPr>
          <w:b/>
          <w:bCs/>
          <w:color w:val="000000"/>
        </w:rPr>
        <w:t xml:space="preserve"> – Drs Alisa Wallace, Kris Warren, Simone </w:t>
      </w:r>
      <w:proofErr w:type="spellStart"/>
      <w:r w:rsidRPr="00F06DFF">
        <w:rPr>
          <w:b/>
          <w:bCs/>
          <w:color w:val="000000"/>
        </w:rPr>
        <w:t>Vitali</w:t>
      </w:r>
      <w:proofErr w:type="spellEnd"/>
      <w:r w:rsidRPr="00F06DFF">
        <w:rPr>
          <w:b/>
          <w:bCs/>
          <w:color w:val="000000"/>
        </w:rPr>
        <w:t xml:space="preserve"> &amp; Anna </w:t>
      </w:r>
      <w:proofErr w:type="spellStart"/>
      <w:r w:rsidRPr="00F06DFF">
        <w:rPr>
          <w:b/>
          <w:bCs/>
          <w:color w:val="000000"/>
        </w:rPr>
        <w:t>LeSouef</w:t>
      </w:r>
      <w:proofErr w:type="spellEnd"/>
      <w:r w:rsidRPr="00F06DFF">
        <w:rPr>
          <w:b/>
          <w:bCs/>
          <w:color w:val="000000"/>
        </w:rPr>
        <w:t xml:space="preserve"> </w:t>
      </w:r>
    </w:p>
    <w:p w:rsidR="00FC61DD" w:rsidRPr="00F06DFF" w:rsidRDefault="00FC61DD" w:rsidP="00FC61DD">
      <w:r w:rsidRPr="00F06DFF">
        <w:t xml:space="preserve">A disease risk analysis was conducted in 2014 when the captive population was relocated from Albany to Perth Zoo. A number of contagious diseases, including PBFD, </w:t>
      </w:r>
      <w:r>
        <w:t xml:space="preserve">avian </w:t>
      </w:r>
      <w:proofErr w:type="spellStart"/>
      <w:r>
        <w:t>polyomavirus</w:t>
      </w:r>
      <w:proofErr w:type="spellEnd"/>
      <w:r>
        <w:t xml:space="preserve"> </w:t>
      </w:r>
      <w:r w:rsidRPr="00F06DFF">
        <w:t xml:space="preserve">and </w:t>
      </w:r>
      <w:proofErr w:type="spellStart"/>
      <w:r w:rsidRPr="00F06DFF">
        <w:t>chlamydiosis</w:t>
      </w:r>
      <w:proofErr w:type="spellEnd"/>
      <w:r w:rsidRPr="00F06DFF">
        <w:t xml:space="preserve"> were identified as risks, particularly from contact with free-ranging </w:t>
      </w:r>
      <w:proofErr w:type="spellStart"/>
      <w:r w:rsidRPr="00F06DFF">
        <w:t>psittacines</w:t>
      </w:r>
      <w:proofErr w:type="spellEnd"/>
      <w:r w:rsidRPr="00F06DFF">
        <w:t xml:space="preserve"> inhabiting the zoo grounds. As a consequence of disease risk concerns, the Western ground parrots are housed under enhanced </w:t>
      </w:r>
      <w:proofErr w:type="spellStart"/>
      <w:r w:rsidRPr="00F06DFF">
        <w:t>biosecurity</w:t>
      </w:r>
      <w:proofErr w:type="spellEnd"/>
      <w:r w:rsidRPr="00F06DFF">
        <w:t xml:space="preserve"> conditions which include dedicated equipment, clothing and footwear. </w:t>
      </w:r>
    </w:p>
    <w:p w:rsidR="00FC61DD" w:rsidRDefault="00FC61DD" w:rsidP="00FC61DD"/>
    <w:p w:rsidR="00FC61DD" w:rsidRPr="00AD378D" w:rsidRDefault="00FC61DD" w:rsidP="00FC61DD">
      <w:pPr>
        <w:rPr>
          <w:b/>
        </w:rPr>
      </w:pPr>
      <w:r w:rsidRPr="00AD378D">
        <w:rPr>
          <w:b/>
        </w:rPr>
        <w:t>Summary</w:t>
      </w:r>
    </w:p>
    <w:p w:rsidR="00FC61DD" w:rsidRPr="00AD378D" w:rsidRDefault="00FC61DD" w:rsidP="00FC61DD">
      <w:pPr>
        <w:rPr>
          <w:b/>
        </w:rPr>
      </w:pPr>
      <w:r w:rsidRPr="00AD378D">
        <w:rPr>
          <w:b/>
        </w:rPr>
        <w:t>This section</w:t>
      </w:r>
      <w:r>
        <w:rPr>
          <w:b/>
        </w:rPr>
        <w:t>’</w:t>
      </w:r>
      <w:r w:rsidRPr="00AD378D">
        <w:rPr>
          <w:b/>
        </w:rPr>
        <w:t xml:space="preserve">s outline of management actions </w:t>
      </w:r>
      <w:r>
        <w:rPr>
          <w:b/>
        </w:rPr>
        <w:t>for</w:t>
      </w:r>
      <w:r w:rsidRPr="00AD378D">
        <w:rPr>
          <w:b/>
        </w:rPr>
        <w:t xml:space="preserve"> species of threatened parrots shows the varied approaches to management actions. It clearly shows the differing levels of concern surrounding PBFD as a management action. In some cases it is not considered while in others it is identified </w:t>
      </w:r>
      <w:r>
        <w:rPr>
          <w:b/>
        </w:rPr>
        <w:t xml:space="preserve">as a </w:t>
      </w:r>
      <w:r w:rsidRPr="00AD378D">
        <w:rPr>
          <w:b/>
        </w:rPr>
        <w:t>serious problem or future risk</w:t>
      </w:r>
      <w:r>
        <w:rPr>
          <w:b/>
        </w:rPr>
        <w:t>,</w:t>
      </w:r>
      <w:r w:rsidRPr="00AD378D">
        <w:rPr>
          <w:b/>
        </w:rPr>
        <w:t xml:space="preserve"> and there are extensive management protocols to combat it. Unfortunatel</w:t>
      </w:r>
      <w:r>
        <w:rPr>
          <w:b/>
        </w:rPr>
        <w:t>y no detail on</w:t>
      </w:r>
      <w:r w:rsidRPr="00AD378D">
        <w:rPr>
          <w:b/>
        </w:rPr>
        <w:t xml:space="preserve"> </w:t>
      </w:r>
      <w:r>
        <w:rPr>
          <w:b/>
        </w:rPr>
        <w:t>management actions</w:t>
      </w:r>
      <w:r w:rsidRPr="00AD378D">
        <w:rPr>
          <w:b/>
        </w:rPr>
        <w:t xml:space="preserve"> were provided by experts for the </w:t>
      </w:r>
      <w:proofErr w:type="spellStart"/>
      <w:r w:rsidRPr="00AD378D">
        <w:rPr>
          <w:b/>
        </w:rPr>
        <w:t>Coxen’s</w:t>
      </w:r>
      <w:proofErr w:type="spellEnd"/>
      <w:r w:rsidRPr="00AD378D">
        <w:rPr>
          <w:b/>
        </w:rPr>
        <w:t xml:space="preserve"> fig parrot, Golden shouldered parrot, Muir’s Corella, Princess Parrot or the Superb parrot so no conclusions can be drawn on management actions</w:t>
      </w:r>
      <w:r>
        <w:rPr>
          <w:b/>
        </w:rPr>
        <w:t xml:space="preserve"> for these species</w:t>
      </w:r>
      <w:r w:rsidRPr="00AD378D">
        <w:rPr>
          <w:b/>
        </w:rPr>
        <w:t xml:space="preserve">. </w:t>
      </w:r>
    </w:p>
    <w:p w:rsidR="00FC61DD" w:rsidRDefault="00FC61DD" w:rsidP="00FC61DD"/>
    <w:p w:rsidR="00FC61DD" w:rsidRDefault="00FC61DD" w:rsidP="00FC61DD">
      <w:pPr>
        <w:pStyle w:val="Heading2"/>
        <w:spacing w:before="0"/>
      </w:pPr>
      <w:bookmarkStart w:id="301" w:name="_Toc256000788"/>
      <w:bookmarkStart w:id="302" w:name="_Toc256000732"/>
      <w:bookmarkStart w:id="303" w:name="_Toc256000642"/>
      <w:bookmarkStart w:id="304" w:name="_Toc256000586"/>
      <w:bookmarkStart w:id="305" w:name="_Toc256000496"/>
      <w:bookmarkStart w:id="306" w:name="_Toc256000440"/>
      <w:bookmarkStart w:id="307" w:name="_Toc256000350"/>
      <w:bookmarkStart w:id="308" w:name="_Toc256000289"/>
      <w:bookmarkStart w:id="309" w:name="_Toc256000204"/>
      <w:bookmarkStart w:id="310" w:name="_Toc256000147"/>
      <w:bookmarkStart w:id="311" w:name="_Toc256000062"/>
      <w:bookmarkStart w:id="312" w:name="_Toc433279580"/>
      <w:bookmarkStart w:id="313" w:name="_Toc433290171"/>
      <w:bookmarkStart w:id="314" w:name="_Toc443634424"/>
      <w:r w:rsidRPr="00505636">
        <w:t>Current projects</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t xml:space="preserve"> </w:t>
      </w:r>
    </w:p>
    <w:p w:rsidR="00FC61DD" w:rsidRPr="00F06DFF" w:rsidRDefault="00FC61DD" w:rsidP="00FC61DD"/>
    <w:p w:rsidR="00FC61DD" w:rsidRPr="00F06DFF" w:rsidRDefault="00FC61DD" w:rsidP="00FC61DD">
      <w:r w:rsidRPr="00F06DFF">
        <w:t>Th</w:t>
      </w:r>
      <w:r>
        <w:t>is</w:t>
      </w:r>
      <w:r w:rsidRPr="00F06DFF">
        <w:t xml:space="preserve"> section provides a brief outline of the work being conducted currently on species of threatened parrots. </w:t>
      </w:r>
      <w:r>
        <w:t>It address all types of projects not just PBFD related ones.</w:t>
      </w:r>
      <w:r w:rsidRPr="00F06DFF">
        <w:t xml:space="preserve"> No project details were provided by experts pertaining to the following species: </w:t>
      </w:r>
    </w:p>
    <w:p w:rsidR="00FC61DD" w:rsidRPr="00D17859" w:rsidRDefault="00FC61DD" w:rsidP="00807BAA">
      <w:pPr>
        <w:pStyle w:val="ListParagraph"/>
        <w:numPr>
          <w:ilvl w:val="0"/>
          <w:numId w:val="11"/>
        </w:numPr>
        <w:spacing w:after="0" w:line="240" w:lineRule="auto"/>
        <w:rPr>
          <w:rFonts w:ascii="Times New Roman" w:eastAsia="Times New Roman" w:hAnsi="Times New Roman" w:cs="Times New Roman"/>
          <w:sz w:val="24"/>
          <w:szCs w:val="24"/>
          <w:lang w:eastAsia="en-AU"/>
        </w:rPr>
      </w:pPr>
      <w:r w:rsidRPr="00D17859">
        <w:rPr>
          <w:rFonts w:ascii="Times New Roman" w:eastAsia="Times New Roman" w:hAnsi="Times New Roman" w:cs="Times New Roman"/>
          <w:sz w:val="24"/>
          <w:szCs w:val="24"/>
          <w:lang w:eastAsia="en-AU"/>
        </w:rPr>
        <w:t xml:space="preserve">Golden shouldered parrot </w:t>
      </w:r>
    </w:p>
    <w:p w:rsidR="00FC61DD" w:rsidRPr="00D17859" w:rsidRDefault="00FC61DD" w:rsidP="00807BAA">
      <w:pPr>
        <w:pStyle w:val="ListParagraph"/>
        <w:numPr>
          <w:ilvl w:val="0"/>
          <w:numId w:val="11"/>
        </w:numPr>
        <w:spacing w:after="0" w:line="240" w:lineRule="auto"/>
        <w:rPr>
          <w:rFonts w:ascii="Times New Roman" w:eastAsia="Times New Roman" w:hAnsi="Times New Roman" w:cs="Times New Roman"/>
          <w:sz w:val="24"/>
          <w:szCs w:val="24"/>
          <w:lang w:eastAsia="en-AU"/>
        </w:rPr>
      </w:pPr>
      <w:r w:rsidRPr="00D17859">
        <w:rPr>
          <w:rFonts w:ascii="Times New Roman" w:eastAsia="Times New Roman" w:hAnsi="Times New Roman" w:cs="Times New Roman"/>
          <w:sz w:val="24"/>
          <w:szCs w:val="24"/>
          <w:lang w:eastAsia="en-AU"/>
        </w:rPr>
        <w:t xml:space="preserve">Princess parrot </w:t>
      </w:r>
    </w:p>
    <w:p w:rsidR="00FC61DD" w:rsidRDefault="00FC61DD" w:rsidP="00FC61DD"/>
    <w:p w:rsidR="00081AF8" w:rsidRDefault="00FC61DD">
      <w:pPr>
        <w:keepNext/>
        <w:rPr>
          <w:b/>
        </w:rPr>
      </w:pPr>
      <w:r w:rsidRPr="003D45AA">
        <w:rPr>
          <w:b/>
        </w:rPr>
        <w:t>P</w:t>
      </w:r>
      <w:r>
        <w:rPr>
          <w:b/>
        </w:rPr>
        <w:t>B</w:t>
      </w:r>
      <w:r w:rsidRPr="003D45AA">
        <w:rPr>
          <w:b/>
        </w:rPr>
        <w:t>FD – Dr Bethany Jackson</w:t>
      </w:r>
    </w:p>
    <w:p w:rsidR="00FC61DD" w:rsidRDefault="00FC61DD" w:rsidP="00FC61DD">
      <w:r>
        <w:t xml:space="preserve">A 5 year cross-sectional study on </w:t>
      </w:r>
      <w:proofErr w:type="spellStart"/>
      <w:r>
        <w:t>Tiritiri</w:t>
      </w:r>
      <w:proofErr w:type="spellEnd"/>
      <w:r>
        <w:t xml:space="preserve"> </w:t>
      </w:r>
      <w:proofErr w:type="spellStart"/>
      <w:r>
        <w:t>Matangi</w:t>
      </w:r>
      <w:proofErr w:type="spellEnd"/>
      <w:r>
        <w:t xml:space="preserve"> Island by Auckland Zoo in collaboration with Murdoch University, and with advice/support from Dr Luis Ortiz-</w:t>
      </w:r>
      <w:proofErr w:type="spellStart"/>
      <w:r>
        <w:t>Catedral</w:t>
      </w:r>
      <w:proofErr w:type="spellEnd"/>
      <w:r>
        <w:t xml:space="preserve"> at Massey University is occurring.  Also capturing adult </w:t>
      </w:r>
      <w:r w:rsidRPr="00F04871">
        <w:t xml:space="preserve">Red-crowned Parakeet </w:t>
      </w:r>
      <w:proofErr w:type="spellStart"/>
      <w:r w:rsidRPr="00F04871">
        <w:rPr>
          <w:i/>
        </w:rPr>
        <w:t>Cyanoramphus</w:t>
      </w:r>
      <w:proofErr w:type="spellEnd"/>
      <w:r w:rsidRPr="00F04871">
        <w:rPr>
          <w:i/>
        </w:rPr>
        <w:t xml:space="preserve"> </w:t>
      </w:r>
      <w:proofErr w:type="spellStart"/>
      <w:r w:rsidRPr="00F04871">
        <w:rPr>
          <w:i/>
        </w:rPr>
        <w:t>novaezelandiae</w:t>
      </w:r>
      <w:proofErr w:type="spellEnd"/>
      <w:r>
        <w:t xml:space="preserve"> (approx. 60-70) annually for surveillance of BFDV prevalence.  An annual nesting study is also testing chicks and nests for BFDV incidence/prevalence in this age-class. </w:t>
      </w:r>
    </w:p>
    <w:p w:rsidR="00FC61DD" w:rsidRDefault="00FC61DD" w:rsidP="00FC61DD"/>
    <w:p w:rsidR="00FC61DD" w:rsidRPr="00F06DFF" w:rsidRDefault="00FC61DD" w:rsidP="00FC61DD">
      <w:pPr>
        <w:rPr>
          <w:b/>
        </w:rPr>
      </w:pPr>
      <w:r>
        <w:rPr>
          <w:b/>
        </w:rPr>
        <w:t>P</w:t>
      </w:r>
      <w:r w:rsidRPr="00F06DFF">
        <w:rPr>
          <w:b/>
        </w:rPr>
        <w:t xml:space="preserve">BFD – </w:t>
      </w:r>
      <w:r w:rsidRPr="00F06DFF">
        <w:rPr>
          <w:b/>
          <w:bCs/>
          <w:color w:val="000000"/>
        </w:rPr>
        <w:t>Katherine Buchanan</w:t>
      </w:r>
    </w:p>
    <w:p w:rsidR="00FC61DD" w:rsidRPr="00F06DFF" w:rsidRDefault="00FC61DD" w:rsidP="00FC61DD">
      <w:r w:rsidRPr="00F06DFF">
        <w:rPr>
          <w:color w:val="000000"/>
        </w:rPr>
        <w:t>At Deakin University</w:t>
      </w:r>
      <w:r w:rsidRPr="00F06DFF">
        <w:t xml:space="preserve"> we have been a</w:t>
      </w:r>
      <w:r>
        <w:t>ssessing the potential role of the</w:t>
      </w:r>
      <w:r w:rsidRPr="00F06DFF">
        <w:t xml:space="preserve"> common parrot species crimson rosella (</w:t>
      </w:r>
      <w:proofErr w:type="spellStart"/>
      <w:r w:rsidRPr="00F06DFF">
        <w:rPr>
          <w:i/>
        </w:rPr>
        <w:t>Platycercus</w:t>
      </w:r>
      <w:proofErr w:type="spellEnd"/>
      <w:r w:rsidRPr="00F06DFF">
        <w:rPr>
          <w:i/>
        </w:rPr>
        <w:t xml:space="preserve"> </w:t>
      </w:r>
      <w:proofErr w:type="spellStart"/>
      <w:r w:rsidRPr="00F06DFF">
        <w:rPr>
          <w:i/>
        </w:rPr>
        <w:t>elegans</w:t>
      </w:r>
      <w:proofErr w:type="spellEnd"/>
      <w:r w:rsidRPr="00F06DFF">
        <w:t>) in acting a reservoir for beak and feather disease. We have not worked on the 16 threatened parrots, but our work has implications for disease transmission to these species.</w:t>
      </w:r>
    </w:p>
    <w:p w:rsidR="00FC61DD" w:rsidRDefault="00FC61DD" w:rsidP="00FC61DD">
      <w:pPr>
        <w:rPr>
          <w:b/>
        </w:rPr>
      </w:pPr>
    </w:p>
    <w:p w:rsidR="00FC61DD" w:rsidRDefault="00FC61DD" w:rsidP="00FC61DD">
      <w:pPr>
        <w:rPr>
          <w:b/>
        </w:rPr>
      </w:pPr>
      <w:r w:rsidRPr="00F06DFF">
        <w:rPr>
          <w:b/>
        </w:rPr>
        <w:t xml:space="preserve">General information for </w:t>
      </w:r>
      <w:proofErr w:type="spellStart"/>
      <w:r w:rsidRPr="001350CE">
        <w:rPr>
          <w:b/>
        </w:rPr>
        <w:t>Baudin’s</w:t>
      </w:r>
      <w:proofErr w:type="spellEnd"/>
      <w:r w:rsidRPr="001350CE">
        <w:rPr>
          <w:b/>
        </w:rPr>
        <w:t xml:space="preserve"> Cockatoo, </w:t>
      </w:r>
      <w:proofErr w:type="spellStart"/>
      <w:r w:rsidRPr="001350CE">
        <w:rPr>
          <w:b/>
        </w:rPr>
        <w:t>Carnaby’s</w:t>
      </w:r>
      <w:proofErr w:type="spellEnd"/>
      <w:r w:rsidRPr="001350CE">
        <w:rPr>
          <w:b/>
        </w:rPr>
        <w:t xml:space="preserve"> Cockatoo, Forest Red-tailed Black Cockatoo &amp; Muir’s Corella </w:t>
      </w:r>
      <w:r>
        <w:rPr>
          <w:b/>
        </w:rPr>
        <w:t>–</w:t>
      </w:r>
      <w:r w:rsidRPr="001350CE">
        <w:rPr>
          <w:b/>
        </w:rPr>
        <w:t xml:space="preserve"> Ron Johnstone</w:t>
      </w:r>
    </w:p>
    <w:p w:rsidR="00FC61DD" w:rsidRDefault="00FC61DD" w:rsidP="00FC61DD">
      <w:r>
        <w:t xml:space="preserve">There is work currently in the WA museum on the breeding biology of these birds including distribution, status, relative abundance, habitat preferences, food, migration and movements etc. </w:t>
      </w:r>
    </w:p>
    <w:p w:rsidR="00FC61DD" w:rsidRPr="00F06DFF" w:rsidRDefault="00FC61DD" w:rsidP="00FC61DD">
      <w:pPr>
        <w:rPr>
          <w:b/>
        </w:rPr>
      </w:pPr>
    </w:p>
    <w:p w:rsidR="00FC61DD" w:rsidRPr="00F06DFF" w:rsidRDefault="00FC61DD" w:rsidP="00FC61DD">
      <w:r w:rsidRPr="00F06DFF">
        <w:rPr>
          <w:b/>
        </w:rPr>
        <w:t xml:space="preserve">General information for all species – </w:t>
      </w:r>
      <w:r>
        <w:rPr>
          <w:b/>
        </w:rPr>
        <w:t xml:space="preserve">Dr </w:t>
      </w:r>
      <w:r w:rsidRPr="00F06DFF">
        <w:rPr>
          <w:b/>
          <w:bCs/>
          <w:color w:val="000000"/>
        </w:rPr>
        <w:t>Leo Joseph</w:t>
      </w:r>
    </w:p>
    <w:p w:rsidR="00FC61DD" w:rsidRPr="00F06DFF" w:rsidRDefault="00FC61DD" w:rsidP="00FC61DD">
      <w:r>
        <w:lastRenderedPageBreak/>
        <w:t>The CSIRO</w:t>
      </w:r>
      <w:r w:rsidRPr="00F06DFF">
        <w:t xml:space="preserve"> </w:t>
      </w:r>
      <w:r>
        <w:t>is</w:t>
      </w:r>
      <w:r w:rsidRPr="00F06DFF">
        <w:t xml:space="preserve"> involved in general </w:t>
      </w:r>
      <w:proofErr w:type="spellStart"/>
      <w:r w:rsidRPr="00F06DFF">
        <w:t>phylogenetic</w:t>
      </w:r>
      <w:proofErr w:type="spellEnd"/>
      <w:r w:rsidRPr="00F06DFF">
        <w:t xml:space="preserve"> studies and population</w:t>
      </w:r>
      <w:r w:rsidR="003134B1">
        <w:t xml:space="preserve"> </w:t>
      </w:r>
      <w:r w:rsidRPr="00F06DFF">
        <w:t>genetics/</w:t>
      </w:r>
      <w:r w:rsidR="003134B1">
        <w:t xml:space="preserve"> </w:t>
      </w:r>
      <w:proofErr w:type="spellStart"/>
      <w:r w:rsidRPr="00F06DFF">
        <w:t>phylogeographical</w:t>
      </w:r>
      <w:proofErr w:type="spellEnd"/>
      <w:r w:rsidRPr="00F06DFF">
        <w:t xml:space="preserve"> studies of parrots and some oversight of</w:t>
      </w:r>
      <w:r>
        <w:t xml:space="preserve"> Night Parrot work. At present several papers are in the works, such as one</w:t>
      </w:r>
      <w:r w:rsidRPr="00F06DFF">
        <w:t xml:space="preserve"> on lorikeet </w:t>
      </w:r>
      <w:proofErr w:type="spellStart"/>
      <w:r w:rsidRPr="00F06DFF">
        <w:t>systematics</w:t>
      </w:r>
      <w:proofErr w:type="spellEnd"/>
      <w:r w:rsidRPr="00F06DFF">
        <w:t xml:space="preserve">, another on </w:t>
      </w:r>
      <w:r>
        <w:t xml:space="preserve">the </w:t>
      </w:r>
      <w:proofErr w:type="spellStart"/>
      <w:r>
        <w:t>phylogeography</w:t>
      </w:r>
      <w:proofErr w:type="spellEnd"/>
      <w:r>
        <w:t xml:space="preserve"> of the Galah. Also</w:t>
      </w:r>
      <w:r w:rsidRPr="00F06DFF">
        <w:t xml:space="preserve"> a collaborative study</w:t>
      </w:r>
      <w:r>
        <w:t xml:space="preserve"> is</w:t>
      </w:r>
      <w:r w:rsidRPr="00F06DFF">
        <w:t xml:space="preserve"> just beginning looking at patterns of relationships among parrot species worldwide based on genomic methodologies. </w:t>
      </w:r>
    </w:p>
    <w:p w:rsidR="00FC61DD" w:rsidRPr="00F06DFF" w:rsidRDefault="00FC61DD" w:rsidP="00FC61DD"/>
    <w:p w:rsidR="00FC61DD" w:rsidRPr="00F06DFF" w:rsidRDefault="00FC61DD" w:rsidP="00FC61DD">
      <w:r w:rsidRPr="00F06DFF">
        <w:rPr>
          <w:b/>
        </w:rPr>
        <w:t xml:space="preserve">WA Black cockatoos (potentially the </w:t>
      </w:r>
      <w:proofErr w:type="spellStart"/>
      <w:r w:rsidRPr="00F06DFF">
        <w:rPr>
          <w:b/>
        </w:rPr>
        <w:t>Baudin’s</w:t>
      </w:r>
      <w:proofErr w:type="spellEnd"/>
      <w:r w:rsidRPr="00F06DFF">
        <w:rPr>
          <w:b/>
        </w:rPr>
        <w:t xml:space="preserve">, </w:t>
      </w:r>
      <w:proofErr w:type="spellStart"/>
      <w:r w:rsidRPr="00F06DFF">
        <w:rPr>
          <w:b/>
        </w:rPr>
        <w:t>Carnaby’s</w:t>
      </w:r>
      <w:proofErr w:type="spellEnd"/>
      <w:r w:rsidRPr="00F06DFF">
        <w:rPr>
          <w:b/>
        </w:rPr>
        <w:t xml:space="preserve"> &amp; Forest red-tailed black cockatoo) – </w:t>
      </w:r>
      <w:r w:rsidRPr="00F06DFF">
        <w:rPr>
          <w:b/>
          <w:bCs/>
          <w:color w:val="000000"/>
        </w:rPr>
        <w:t xml:space="preserve">Drs Alisa Wallace, Kris Warren, Simone </w:t>
      </w:r>
      <w:proofErr w:type="spellStart"/>
      <w:r w:rsidRPr="00F06DFF">
        <w:rPr>
          <w:b/>
          <w:bCs/>
          <w:color w:val="000000"/>
        </w:rPr>
        <w:t>Vitali</w:t>
      </w:r>
      <w:proofErr w:type="spellEnd"/>
      <w:r w:rsidRPr="00F06DFF">
        <w:rPr>
          <w:b/>
          <w:bCs/>
          <w:color w:val="000000"/>
        </w:rPr>
        <w:t xml:space="preserve"> &amp; Anna </w:t>
      </w:r>
      <w:proofErr w:type="spellStart"/>
      <w:r w:rsidRPr="00F06DFF">
        <w:rPr>
          <w:b/>
          <w:bCs/>
          <w:color w:val="000000"/>
        </w:rPr>
        <w:t>LeSouef</w:t>
      </w:r>
      <w:proofErr w:type="spellEnd"/>
      <w:r w:rsidRPr="00F06DFF">
        <w:rPr>
          <w:b/>
          <w:bCs/>
          <w:color w:val="000000"/>
        </w:rPr>
        <w:t xml:space="preserve"> </w:t>
      </w:r>
    </w:p>
    <w:p w:rsidR="00FC61DD" w:rsidRPr="00F06DFF" w:rsidRDefault="00FC61DD" w:rsidP="00FC61DD">
      <w:r w:rsidRPr="00F06DFF">
        <w:t>Monitoring of black cockatoo health in WA by veterinarians at Perth Zoo and Murdoch University has been undertaken for over 10 years and will continue into the foreseeable future. Perth Zoo vets are heavily involved in the black cockatoo rehabilitation program, which is a collaborative effort between the Department of Parks and Wildlife (</w:t>
      </w:r>
      <w:proofErr w:type="spellStart"/>
      <w:r w:rsidRPr="00F06DFF">
        <w:t>DPaW</w:t>
      </w:r>
      <w:proofErr w:type="spellEnd"/>
      <w:r w:rsidRPr="00F06DFF">
        <w:t xml:space="preserve">), Perth Zoo and several cockatoo rehabilitation centres. A comprehensive health assessment of each bird is undertaken by Perth Zoo veterinarians on admission to the program, with ongoing veterinary involvement as required during the rehabilitation process. This program enables monitoring of disease issues in the wild population, as well as management of </w:t>
      </w:r>
      <w:proofErr w:type="spellStart"/>
      <w:r w:rsidRPr="00F06DFF">
        <w:t>biosecurity</w:t>
      </w:r>
      <w:proofErr w:type="spellEnd"/>
      <w:r w:rsidRPr="00F06DFF">
        <w:t xml:space="preserve"> risks associated with releasing rehabilitated birds.</w:t>
      </w:r>
    </w:p>
    <w:p w:rsidR="00FC61DD" w:rsidRPr="00F06DFF" w:rsidRDefault="00FC61DD" w:rsidP="00FC61DD"/>
    <w:p w:rsidR="00FC61DD" w:rsidRPr="00F06DFF" w:rsidRDefault="00FC61DD" w:rsidP="00FC61DD">
      <w:pPr>
        <w:rPr>
          <w:rFonts w:cstheme="minorHAnsi"/>
        </w:rPr>
      </w:pPr>
      <w:r w:rsidRPr="00F06DFF">
        <w:t xml:space="preserve">The Black Cockatoo Health and Demographics Project </w:t>
      </w:r>
      <w:r w:rsidRPr="00F06DFF">
        <w:rPr>
          <w:rFonts w:cstheme="minorHAnsi"/>
        </w:rPr>
        <w:t xml:space="preserve">operated through the Conservation Medicine Program at Murdoch University currently have a number of research projects underway in collaboration with </w:t>
      </w:r>
      <w:proofErr w:type="spellStart"/>
      <w:r w:rsidRPr="00F06DFF">
        <w:rPr>
          <w:rFonts w:cstheme="minorHAnsi"/>
        </w:rPr>
        <w:t>DPaW</w:t>
      </w:r>
      <w:proofErr w:type="spellEnd"/>
      <w:r w:rsidRPr="00F06DFF">
        <w:rPr>
          <w:rFonts w:cstheme="minorHAnsi"/>
        </w:rPr>
        <w:t xml:space="preserve"> and Perth Zoo. Current projects include:</w:t>
      </w:r>
    </w:p>
    <w:p w:rsidR="00FC61DD" w:rsidRPr="00AD378D" w:rsidRDefault="00FC61DD" w:rsidP="00807BAA">
      <w:pPr>
        <w:pStyle w:val="ListParagraph"/>
        <w:numPr>
          <w:ilvl w:val="0"/>
          <w:numId w:val="10"/>
        </w:numPr>
        <w:spacing w:after="0" w:line="240" w:lineRule="auto"/>
        <w:rPr>
          <w:rFonts w:ascii="Times New Roman" w:eastAsia="Times New Roman" w:hAnsi="Times New Roman" w:cstheme="minorHAnsi"/>
          <w:sz w:val="24"/>
          <w:szCs w:val="24"/>
          <w:lang w:eastAsia="en-AU"/>
        </w:rPr>
      </w:pPr>
      <w:proofErr w:type="spellStart"/>
      <w:r w:rsidRPr="00AD378D">
        <w:rPr>
          <w:rFonts w:ascii="Times New Roman" w:eastAsia="Times New Roman" w:hAnsi="Times New Roman" w:cstheme="minorHAnsi"/>
          <w:sz w:val="24"/>
          <w:szCs w:val="24"/>
          <w:lang w:eastAsia="en-AU"/>
        </w:rPr>
        <w:t>Carnaby’s</w:t>
      </w:r>
      <w:proofErr w:type="spellEnd"/>
      <w:r w:rsidRPr="00AD378D">
        <w:rPr>
          <w:rFonts w:ascii="Times New Roman" w:eastAsia="Times New Roman" w:hAnsi="Times New Roman" w:cstheme="minorHAnsi"/>
          <w:sz w:val="24"/>
          <w:szCs w:val="24"/>
          <w:lang w:eastAsia="en-AU"/>
        </w:rPr>
        <w:t xml:space="preserve"> cockatoo nestling health study – investigating PBFD, avian </w:t>
      </w:r>
      <w:proofErr w:type="spellStart"/>
      <w:r w:rsidRPr="00AD378D">
        <w:rPr>
          <w:rFonts w:ascii="Times New Roman" w:eastAsia="Times New Roman" w:hAnsi="Times New Roman" w:cstheme="minorHAnsi"/>
          <w:sz w:val="24"/>
          <w:szCs w:val="24"/>
          <w:lang w:eastAsia="en-AU"/>
        </w:rPr>
        <w:t>polyomavirus</w:t>
      </w:r>
      <w:proofErr w:type="spellEnd"/>
      <w:r w:rsidRPr="00AD378D">
        <w:rPr>
          <w:rFonts w:ascii="Times New Roman" w:eastAsia="Times New Roman" w:hAnsi="Times New Roman" w:cstheme="minorHAnsi"/>
          <w:sz w:val="24"/>
          <w:szCs w:val="24"/>
          <w:lang w:eastAsia="en-AU"/>
        </w:rPr>
        <w:t xml:space="preserve"> (APV), </w:t>
      </w:r>
      <w:proofErr w:type="spellStart"/>
      <w:r w:rsidRPr="00AD378D">
        <w:rPr>
          <w:rFonts w:ascii="Times New Roman" w:eastAsia="Times New Roman" w:hAnsi="Times New Roman" w:cstheme="minorHAnsi"/>
          <w:sz w:val="24"/>
          <w:szCs w:val="24"/>
          <w:lang w:eastAsia="en-AU"/>
        </w:rPr>
        <w:t>chlamydiosis</w:t>
      </w:r>
      <w:proofErr w:type="spellEnd"/>
      <w:r w:rsidRPr="00AD378D">
        <w:rPr>
          <w:rFonts w:ascii="Times New Roman" w:eastAsia="Times New Roman" w:hAnsi="Times New Roman" w:cstheme="minorHAnsi"/>
          <w:sz w:val="24"/>
          <w:szCs w:val="24"/>
          <w:lang w:eastAsia="en-AU"/>
        </w:rPr>
        <w:t xml:space="preserve"> and adenovirus</w:t>
      </w:r>
    </w:p>
    <w:p w:rsidR="00FC61DD" w:rsidRPr="00AD378D" w:rsidRDefault="00FC61DD" w:rsidP="00807BAA">
      <w:pPr>
        <w:pStyle w:val="ListParagraph"/>
        <w:numPr>
          <w:ilvl w:val="0"/>
          <w:numId w:val="10"/>
        </w:numPr>
        <w:spacing w:after="0" w:line="240" w:lineRule="auto"/>
        <w:rPr>
          <w:rFonts w:ascii="Times New Roman" w:eastAsia="Times New Roman" w:hAnsi="Times New Roman" w:cstheme="minorHAnsi"/>
          <w:sz w:val="24"/>
          <w:szCs w:val="24"/>
          <w:lang w:eastAsia="en-AU"/>
        </w:rPr>
      </w:pPr>
      <w:r w:rsidRPr="00AD378D">
        <w:rPr>
          <w:rFonts w:ascii="Times New Roman" w:eastAsia="Times New Roman" w:hAnsi="Times New Roman" w:cstheme="minorHAnsi"/>
          <w:sz w:val="24"/>
          <w:szCs w:val="24"/>
          <w:lang w:eastAsia="en-AU"/>
        </w:rPr>
        <w:t xml:space="preserve">Forest red-tailed black cockatoo health and disease study – investigating PBFD and APV </w:t>
      </w:r>
    </w:p>
    <w:p w:rsidR="00FC61DD" w:rsidRPr="00AD378D" w:rsidRDefault="00FC61DD" w:rsidP="00807BAA">
      <w:pPr>
        <w:pStyle w:val="ListParagraph"/>
        <w:numPr>
          <w:ilvl w:val="0"/>
          <w:numId w:val="10"/>
        </w:numPr>
        <w:spacing w:after="0" w:line="240" w:lineRule="auto"/>
        <w:rPr>
          <w:rFonts w:ascii="Times New Roman" w:eastAsia="Times New Roman" w:hAnsi="Times New Roman" w:cstheme="minorHAnsi"/>
          <w:sz w:val="24"/>
          <w:szCs w:val="24"/>
          <w:lang w:eastAsia="en-AU"/>
        </w:rPr>
      </w:pPr>
      <w:r w:rsidRPr="00AD378D">
        <w:rPr>
          <w:rFonts w:ascii="Times New Roman" w:eastAsia="Times New Roman" w:hAnsi="Times New Roman" w:cstheme="minorHAnsi"/>
          <w:sz w:val="24"/>
          <w:szCs w:val="24"/>
          <w:lang w:eastAsia="en-AU"/>
        </w:rPr>
        <w:t xml:space="preserve">Investigation of paralysis syndrome in </w:t>
      </w:r>
      <w:proofErr w:type="spellStart"/>
      <w:r w:rsidRPr="00AD378D">
        <w:rPr>
          <w:rFonts w:ascii="Times New Roman" w:eastAsia="Times New Roman" w:hAnsi="Times New Roman" w:cstheme="minorHAnsi"/>
          <w:sz w:val="24"/>
          <w:szCs w:val="24"/>
          <w:lang w:eastAsia="en-AU"/>
        </w:rPr>
        <w:t>Carnaby’s</w:t>
      </w:r>
      <w:proofErr w:type="spellEnd"/>
      <w:r w:rsidRPr="00AD378D">
        <w:rPr>
          <w:rFonts w:ascii="Times New Roman" w:eastAsia="Times New Roman" w:hAnsi="Times New Roman" w:cstheme="minorHAnsi"/>
          <w:sz w:val="24"/>
          <w:szCs w:val="24"/>
          <w:lang w:eastAsia="en-AU"/>
        </w:rPr>
        <w:t xml:space="preserve"> cockatoos </w:t>
      </w:r>
    </w:p>
    <w:p w:rsidR="00FC61DD" w:rsidRPr="00AD378D" w:rsidRDefault="00FC61DD" w:rsidP="00807BAA">
      <w:pPr>
        <w:pStyle w:val="ListParagraph"/>
        <w:numPr>
          <w:ilvl w:val="0"/>
          <w:numId w:val="10"/>
        </w:numPr>
        <w:spacing w:after="0" w:line="240" w:lineRule="auto"/>
        <w:rPr>
          <w:rFonts w:ascii="Times New Roman" w:eastAsia="Times New Roman" w:hAnsi="Times New Roman" w:cstheme="minorHAnsi"/>
          <w:sz w:val="24"/>
          <w:szCs w:val="24"/>
          <w:lang w:eastAsia="en-AU"/>
        </w:rPr>
      </w:pPr>
      <w:r w:rsidRPr="00AD378D">
        <w:rPr>
          <w:rFonts w:ascii="Times New Roman" w:eastAsia="Times New Roman" w:hAnsi="Times New Roman" w:cstheme="minorHAnsi"/>
          <w:sz w:val="24"/>
          <w:szCs w:val="24"/>
          <w:lang w:eastAsia="en-AU"/>
        </w:rPr>
        <w:t xml:space="preserve">Satellite tracking of </w:t>
      </w:r>
      <w:proofErr w:type="spellStart"/>
      <w:r w:rsidRPr="00AD378D">
        <w:rPr>
          <w:rFonts w:ascii="Times New Roman" w:eastAsia="Times New Roman" w:hAnsi="Times New Roman" w:cstheme="minorHAnsi"/>
          <w:sz w:val="24"/>
          <w:szCs w:val="24"/>
          <w:lang w:eastAsia="en-AU"/>
        </w:rPr>
        <w:t>Baudin’s</w:t>
      </w:r>
      <w:proofErr w:type="spellEnd"/>
      <w:r w:rsidRPr="00AD378D">
        <w:rPr>
          <w:rFonts w:ascii="Times New Roman" w:eastAsia="Times New Roman" w:hAnsi="Times New Roman" w:cstheme="minorHAnsi"/>
          <w:sz w:val="24"/>
          <w:szCs w:val="24"/>
          <w:lang w:eastAsia="en-AU"/>
        </w:rPr>
        <w:t xml:space="preserve"> cockatoos, </w:t>
      </w:r>
      <w:proofErr w:type="spellStart"/>
      <w:r w:rsidRPr="00AD378D">
        <w:rPr>
          <w:rFonts w:ascii="Times New Roman" w:eastAsia="Times New Roman" w:hAnsi="Times New Roman" w:cstheme="minorHAnsi"/>
          <w:sz w:val="24"/>
          <w:szCs w:val="24"/>
          <w:lang w:eastAsia="en-AU"/>
        </w:rPr>
        <w:t>Carnaby’s</w:t>
      </w:r>
      <w:proofErr w:type="spellEnd"/>
      <w:r w:rsidRPr="00AD378D">
        <w:rPr>
          <w:rFonts w:ascii="Times New Roman" w:eastAsia="Times New Roman" w:hAnsi="Times New Roman" w:cstheme="minorHAnsi"/>
          <w:sz w:val="24"/>
          <w:szCs w:val="24"/>
          <w:lang w:eastAsia="en-AU"/>
        </w:rPr>
        <w:t xml:space="preserve"> cockatoos and forest red-tailed black cockatoos </w:t>
      </w:r>
    </w:p>
    <w:p w:rsidR="00FC61DD" w:rsidRPr="00F06DFF" w:rsidRDefault="00FC61DD" w:rsidP="00FC61DD">
      <w:pPr>
        <w:rPr>
          <w:b/>
          <w:i/>
        </w:rPr>
      </w:pPr>
    </w:p>
    <w:p w:rsidR="00FC61DD" w:rsidRPr="00F06DFF" w:rsidRDefault="00FC61DD" w:rsidP="00FC61DD">
      <w:pPr>
        <w:rPr>
          <w:b/>
        </w:rPr>
      </w:pPr>
      <w:proofErr w:type="spellStart"/>
      <w:r w:rsidRPr="00F06DFF">
        <w:rPr>
          <w:b/>
        </w:rPr>
        <w:t>Baudin’s</w:t>
      </w:r>
      <w:proofErr w:type="spellEnd"/>
      <w:r w:rsidRPr="00F06DFF">
        <w:rPr>
          <w:b/>
        </w:rPr>
        <w:t xml:space="preserve"> Cockatoo</w:t>
      </w:r>
      <w:r w:rsidRPr="00F06DFF">
        <w:rPr>
          <w:b/>
          <w:bCs/>
          <w:color w:val="000000"/>
        </w:rPr>
        <w:t xml:space="preserve"> – Drs Alisa Wallace, Kris Warren, Simone </w:t>
      </w:r>
      <w:proofErr w:type="spellStart"/>
      <w:r w:rsidRPr="00F06DFF">
        <w:rPr>
          <w:b/>
          <w:bCs/>
          <w:color w:val="000000"/>
        </w:rPr>
        <w:t>Vitali</w:t>
      </w:r>
      <w:proofErr w:type="spellEnd"/>
      <w:r w:rsidRPr="00F06DFF">
        <w:rPr>
          <w:b/>
          <w:bCs/>
          <w:color w:val="000000"/>
        </w:rPr>
        <w:t xml:space="preserve"> &amp; Anna </w:t>
      </w:r>
      <w:proofErr w:type="spellStart"/>
      <w:r w:rsidRPr="00F06DFF">
        <w:rPr>
          <w:b/>
          <w:bCs/>
          <w:color w:val="000000"/>
        </w:rPr>
        <w:t>LeSouef</w:t>
      </w:r>
      <w:proofErr w:type="spellEnd"/>
    </w:p>
    <w:p w:rsidR="00FC61DD" w:rsidRPr="00F06DFF" w:rsidRDefault="00FC61DD" w:rsidP="00FC61DD">
      <w:r w:rsidRPr="00F06DFF">
        <w:t xml:space="preserve">A small number of </w:t>
      </w:r>
      <w:proofErr w:type="spellStart"/>
      <w:r w:rsidRPr="00F06DFF">
        <w:t>Baudin’s</w:t>
      </w:r>
      <w:proofErr w:type="spellEnd"/>
      <w:r w:rsidRPr="00F06DFF">
        <w:t xml:space="preserve"> cockatoos (10-20 individuals) are admitted to the </w:t>
      </w:r>
      <w:r>
        <w:t xml:space="preserve">Perth Zoo </w:t>
      </w:r>
      <w:r w:rsidRPr="00F06DFF">
        <w:t xml:space="preserve">rehabilitation program annually. To date, clinical evidence of PBFD has not been detected, and molecular screening has not been undertaken in this species. The prevalence of PBFD in </w:t>
      </w:r>
      <w:proofErr w:type="spellStart"/>
      <w:r w:rsidRPr="00F06DFF">
        <w:t>Baudin’s</w:t>
      </w:r>
      <w:proofErr w:type="spellEnd"/>
      <w:r w:rsidRPr="00F06DFF">
        <w:t xml:space="preserve"> cockatoos is unknown.</w:t>
      </w:r>
    </w:p>
    <w:p w:rsidR="00FC61DD" w:rsidRPr="00F06DFF" w:rsidRDefault="00FC61DD" w:rsidP="00FC61DD">
      <w:pPr>
        <w:rPr>
          <w:b/>
          <w:i/>
        </w:rPr>
      </w:pPr>
    </w:p>
    <w:p w:rsidR="00FC61DD" w:rsidRPr="00F06DFF" w:rsidRDefault="00FC61DD" w:rsidP="00FC61DD">
      <w:pPr>
        <w:rPr>
          <w:b/>
        </w:rPr>
      </w:pPr>
      <w:proofErr w:type="spellStart"/>
      <w:r w:rsidRPr="00F06DFF">
        <w:rPr>
          <w:b/>
        </w:rPr>
        <w:t>Carnaby’s</w:t>
      </w:r>
      <w:proofErr w:type="spellEnd"/>
      <w:r w:rsidRPr="00F06DFF">
        <w:rPr>
          <w:b/>
        </w:rPr>
        <w:t xml:space="preserve"> Cockatoo</w:t>
      </w:r>
      <w:r w:rsidRPr="00F06DFF">
        <w:rPr>
          <w:b/>
          <w:bCs/>
        </w:rPr>
        <w:t xml:space="preserve"> – Drs Alisa Wallace, Kris Warren, Simone </w:t>
      </w:r>
      <w:proofErr w:type="spellStart"/>
      <w:r w:rsidRPr="00F06DFF">
        <w:rPr>
          <w:b/>
          <w:bCs/>
        </w:rPr>
        <w:t>Vitali</w:t>
      </w:r>
      <w:proofErr w:type="spellEnd"/>
      <w:r w:rsidRPr="00F06DFF">
        <w:rPr>
          <w:b/>
          <w:bCs/>
        </w:rPr>
        <w:t xml:space="preserve"> &amp; Anna </w:t>
      </w:r>
      <w:proofErr w:type="spellStart"/>
      <w:r w:rsidRPr="00F06DFF">
        <w:rPr>
          <w:b/>
          <w:bCs/>
        </w:rPr>
        <w:t>LeSouef</w:t>
      </w:r>
      <w:proofErr w:type="spellEnd"/>
    </w:p>
    <w:p w:rsidR="00FC61DD" w:rsidRPr="00F06DFF" w:rsidRDefault="00FC61DD" w:rsidP="00FC61DD">
      <w:r w:rsidRPr="00F06DFF">
        <w:t xml:space="preserve">Approximately 120 adult and juvenile </w:t>
      </w:r>
      <w:proofErr w:type="spellStart"/>
      <w:r w:rsidRPr="00F06DFF">
        <w:t>Carnaby’s</w:t>
      </w:r>
      <w:proofErr w:type="spellEnd"/>
      <w:r w:rsidRPr="00F06DFF">
        <w:t xml:space="preserve"> cockatoos are examined annually via the rehabilitation program. Routine PBFD testing is cost prohibitive; hence molecular testing is only undertaken if there is a clinical suspicion of disease. Occasional birds have presented with abnormal feathering but have been found to be negative for PBFD on molecular testing. </w:t>
      </w:r>
    </w:p>
    <w:p w:rsidR="00FC61DD" w:rsidRPr="00F06DFF" w:rsidRDefault="00FC61DD" w:rsidP="00FC61DD"/>
    <w:p w:rsidR="00FC61DD" w:rsidRPr="00F06DFF" w:rsidRDefault="00FC61DD" w:rsidP="00FC61DD">
      <w:r w:rsidRPr="00F06DFF">
        <w:t xml:space="preserve">A research project investigating </w:t>
      </w:r>
      <w:proofErr w:type="spellStart"/>
      <w:r w:rsidRPr="00F06DFF">
        <w:t>Carnaby’s</w:t>
      </w:r>
      <w:proofErr w:type="spellEnd"/>
      <w:r w:rsidRPr="00F06DFF">
        <w:t xml:space="preserve"> cockatoo nestling health commenced in 2010 (chief investigator Anna Le </w:t>
      </w:r>
      <w:proofErr w:type="spellStart"/>
      <w:r w:rsidRPr="00F06DFF">
        <w:t>Souef</w:t>
      </w:r>
      <w:proofErr w:type="spellEnd"/>
      <w:r w:rsidRPr="00F06DFF">
        <w:t>). PBFD viral DNA was detected in 8.5% of nestlings in 2010 but has not been found in subsequent breeding seasons (2011-2013). Results thus far suggest that the presence of PBFD virus infection in nestlings is sporadic and a long term study is needed to make a meaningful assessment of the prevalence of PBFD and effect on nestling survival.</w:t>
      </w:r>
    </w:p>
    <w:p w:rsidR="00FC61DD" w:rsidRPr="00F06DFF" w:rsidRDefault="00FC61DD" w:rsidP="00FC61DD">
      <w:pPr>
        <w:rPr>
          <w:b/>
        </w:rPr>
      </w:pPr>
    </w:p>
    <w:p w:rsidR="00FC61DD" w:rsidRPr="00F06DFF" w:rsidRDefault="00FC61DD" w:rsidP="00FC61DD">
      <w:pPr>
        <w:rPr>
          <w:b/>
        </w:rPr>
      </w:pPr>
      <w:r w:rsidRPr="00F06DFF">
        <w:rPr>
          <w:b/>
        </w:rPr>
        <w:t>Forest Red-tailed Black Cockatoo (FRTBC)</w:t>
      </w:r>
      <w:r w:rsidRPr="00F06DFF">
        <w:rPr>
          <w:b/>
          <w:bCs/>
          <w:color w:val="000000"/>
        </w:rPr>
        <w:t xml:space="preserve"> – Drs Alisa Wallace, Kris Warren, Simone </w:t>
      </w:r>
      <w:proofErr w:type="spellStart"/>
      <w:r w:rsidRPr="00F06DFF">
        <w:rPr>
          <w:b/>
          <w:bCs/>
          <w:color w:val="000000"/>
        </w:rPr>
        <w:t>Vitali</w:t>
      </w:r>
      <w:proofErr w:type="spellEnd"/>
      <w:r w:rsidRPr="00F06DFF">
        <w:rPr>
          <w:b/>
          <w:bCs/>
          <w:color w:val="000000"/>
        </w:rPr>
        <w:t xml:space="preserve"> &amp; Anna </w:t>
      </w:r>
      <w:proofErr w:type="spellStart"/>
      <w:r w:rsidRPr="00F06DFF">
        <w:rPr>
          <w:b/>
          <w:bCs/>
          <w:color w:val="000000"/>
        </w:rPr>
        <w:t>LeSouef</w:t>
      </w:r>
      <w:proofErr w:type="spellEnd"/>
    </w:p>
    <w:p w:rsidR="00FC61DD" w:rsidRPr="00F06DFF" w:rsidRDefault="00FC61DD" w:rsidP="00FC61DD">
      <w:r w:rsidRPr="00F06DFF">
        <w:lastRenderedPageBreak/>
        <w:t>In 2013, the first cases of PBFD were recorded in two wild juveniles that developed clinical signs during rehabilitation. Molecular testing confirmed that these birds were shedding large quantities of PBFD virus with no immune response.  We believe that these birds were infected in the wild, though overt clinical signs were not evident for some months after admission. No further cases were detected upon diagnostic testing of 27 in-contact birds at the rehabilitation centres (</w:t>
      </w:r>
      <w:proofErr w:type="spellStart"/>
      <w:r w:rsidRPr="00F06DFF">
        <w:t>Carnaby’s</w:t>
      </w:r>
      <w:proofErr w:type="spellEnd"/>
      <w:r w:rsidRPr="00F06DFF">
        <w:t xml:space="preserve"> cockatoos and FRTBCs).  </w:t>
      </w:r>
    </w:p>
    <w:p w:rsidR="00FC61DD" w:rsidRPr="00F06DFF" w:rsidRDefault="00FC61DD" w:rsidP="00FC61DD"/>
    <w:p w:rsidR="00FC61DD" w:rsidRPr="00F06DFF" w:rsidRDefault="00FC61DD" w:rsidP="00FC61DD">
      <w:r w:rsidRPr="00F06DFF">
        <w:t xml:space="preserve">These cases were the catalyst for a postgraduate research project which commenced in July 2013 (chief investigator Alisa Wallace) investigating the prevalence of PBFD and </w:t>
      </w:r>
      <w:r>
        <w:t xml:space="preserve">avian </w:t>
      </w:r>
      <w:proofErr w:type="spellStart"/>
      <w:r>
        <w:t>polyomavirus</w:t>
      </w:r>
      <w:proofErr w:type="spellEnd"/>
      <w:r w:rsidRPr="00F06DFF">
        <w:t xml:space="preserve"> in FRTBCs admitted to the rehabilitation program.  Preliminary results indicate a very low prevalence of both PBFD and </w:t>
      </w:r>
      <w:r>
        <w:t xml:space="preserve">avian </w:t>
      </w:r>
      <w:proofErr w:type="spellStart"/>
      <w:r>
        <w:t>polyomavirus</w:t>
      </w:r>
      <w:proofErr w:type="spellEnd"/>
      <w:r w:rsidRPr="00F06DFF">
        <w:t xml:space="preserve"> infection in the wild population. This research is ongoing (expected completion July 2016) and the effect of PBFD at a population level is uncertain. Results will be made available to the Forest Black Cockatoo Recovery Team once the study is completed.</w:t>
      </w:r>
    </w:p>
    <w:p w:rsidR="00FC61DD" w:rsidRPr="00F06DFF" w:rsidRDefault="00FC61DD" w:rsidP="00FC61DD"/>
    <w:p w:rsidR="00FC61DD" w:rsidRPr="00F06DFF" w:rsidRDefault="00FC61DD" w:rsidP="00FC61DD">
      <w:r w:rsidRPr="00F06DFF">
        <w:t xml:space="preserve">It is speculated that movement of FRTBCs into the Perth metropolitan area over the past 5 years may be increasing their exposure to introduced </w:t>
      </w:r>
      <w:proofErr w:type="spellStart"/>
      <w:r w:rsidRPr="00F06DFF">
        <w:t>psittacines</w:t>
      </w:r>
      <w:proofErr w:type="spellEnd"/>
      <w:r w:rsidRPr="00F06DFF">
        <w:t xml:space="preserve"> carrying PBFD virus. Analysis of blood and feather samples obtained from invasive </w:t>
      </w:r>
      <w:proofErr w:type="spellStart"/>
      <w:r w:rsidRPr="00F06DFF">
        <w:t>psittacines</w:t>
      </w:r>
      <w:proofErr w:type="spellEnd"/>
      <w:r w:rsidRPr="00F06DFF">
        <w:t xml:space="preserve"> during culling operations are also being used to search for molecular evidence of transmission of PBFD virus from invasive species to FRTBCs. Comparative </w:t>
      </w:r>
      <w:proofErr w:type="spellStart"/>
      <w:r w:rsidRPr="00F06DFF">
        <w:t>phylogenetic</w:t>
      </w:r>
      <w:proofErr w:type="spellEnd"/>
      <w:r w:rsidRPr="00F06DFF">
        <w:t xml:space="preserve"> analysis can reveal valuable information about the origins and evolution of the virus within and between populations. Results will be used to assess the PBFD threat posed by introduced </w:t>
      </w:r>
      <w:proofErr w:type="spellStart"/>
      <w:r w:rsidRPr="00F06DFF">
        <w:t>psittacines</w:t>
      </w:r>
      <w:proofErr w:type="spellEnd"/>
      <w:r w:rsidRPr="00F06DFF">
        <w:t xml:space="preserve"> in WA, and determine whether population control is likely to significantly impact this threat.</w:t>
      </w:r>
    </w:p>
    <w:p w:rsidR="00FC61DD" w:rsidRPr="00F06DFF" w:rsidRDefault="00FC61DD" w:rsidP="00FC61DD">
      <w:pPr>
        <w:rPr>
          <w:b/>
          <w:i/>
        </w:rPr>
      </w:pPr>
    </w:p>
    <w:p w:rsidR="00FC61DD" w:rsidRPr="00F06DFF" w:rsidRDefault="00FC61DD" w:rsidP="00FC61DD">
      <w:pPr>
        <w:rPr>
          <w:b/>
        </w:rPr>
      </w:pPr>
      <w:proofErr w:type="spellStart"/>
      <w:r w:rsidRPr="00F06DFF">
        <w:rPr>
          <w:b/>
        </w:rPr>
        <w:t>Carnaby’s</w:t>
      </w:r>
      <w:proofErr w:type="spellEnd"/>
      <w:r w:rsidRPr="00F06DFF">
        <w:rPr>
          <w:b/>
        </w:rPr>
        <w:t xml:space="preserve"> cockatoo – </w:t>
      </w:r>
      <w:r w:rsidRPr="00F06DFF">
        <w:rPr>
          <w:b/>
          <w:bCs/>
          <w:color w:val="000000"/>
        </w:rPr>
        <w:t xml:space="preserve">Dr Denis Saunders </w:t>
      </w:r>
    </w:p>
    <w:p w:rsidR="00FC61DD" w:rsidRPr="00F06DFF" w:rsidRDefault="00FC61DD" w:rsidP="00FC61DD">
      <w:r w:rsidRPr="00F06DFF">
        <w:t xml:space="preserve">Staff from the Vet School at Murdoch University and Perth Zoo accompanies </w:t>
      </w:r>
      <w:r w:rsidR="00E87050">
        <w:t xml:space="preserve">myself and </w:t>
      </w:r>
      <w:r w:rsidR="00E87050" w:rsidRPr="00F06DFF">
        <w:t xml:space="preserve">WA Department of Parks and </w:t>
      </w:r>
      <w:r w:rsidR="00A43856" w:rsidRPr="00F06DFF">
        <w:t>Wildlife</w:t>
      </w:r>
      <w:r w:rsidR="00A43856" w:rsidRPr="00F06DFF" w:rsidDel="00E87050">
        <w:t xml:space="preserve"> </w:t>
      </w:r>
      <w:r w:rsidR="00A43856" w:rsidRPr="00F06DFF">
        <w:t>during</w:t>
      </w:r>
      <w:r w:rsidRPr="00F06DFF">
        <w:t xml:space="preserve"> field work to collect blood and swabs from every nestling we band. They are interested in the incidence of PBFD.</w:t>
      </w:r>
    </w:p>
    <w:p w:rsidR="00FC61DD" w:rsidRPr="00F06DFF" w:rsidRDefault="00FC61DD" w:rsidP="00FC61DD"/>
    <w:p w:rsidR="00FC61DD" w:rsidRPr="00F06DFF" w:rsidRDefault="00FC61DD" w:rsidP="00FC61DD">
      <w:proofErr w:type="spellStart"/>
      <w:r w:rsidRPr="00F06DFF">
        <w:rPr>
          <w:b/>
        </w:rPr>
        <w:t>Coxen’s</w:t>
      </w:r>
      <w:proofErr w:type="spellEnd"/>
      <w:r w:rsidRPr="00F06DFF">
        <w:rPr>
          <w:b/>
        </w:rPr>
        <w:t xml:space="preserve"> fig parrot - </w:t>
      </w:r>
      <w:r w:rsidRPr="00F06DFF">
        <w:rPr>
          <w:b/>
          <w:bCs/>
          <w:color w:val="000000"/>
        </w:rPr>
        <w:t xml:space="preserve">Michael </w:t>
      </w:r>
      <w:proofErr w:type="spellStart"/>
      <w:r w:rsidRPr="00F06DFF">
        <w:rPr>
          <w:b/>
          <w:bCs/>
          <w:color w:val="000000"/>
        </w:rPr>
        <w:t>Pyne</w:t>
      </w:r>
      <w:proofErr w:type="spellEnd"/>
      <w:r w:rsidRPr="00F06DFF">
        <w:rPr>
          <w:b/>
          <w:bCs/>
          <w:color w:val="000000"/>
        </w:rPr>
        <w:t xml:space="preserve"> </w:t>
      </w:r>
    </w:p>
    <w:p w:rsidR="00FC61DD" w:rsidRPr="00F06DFF" w:rsidRDefault="00FC61DD" w:rsidP="00FC61DD">
      <w:r w:rsidRPr="00F06DFF">
        <w:rPr>
          <w:color w:val="000000"/>
        </w:rPr>
        <w:t>The Currumbin Wildlife Sanctuary</w:t>
      </w:r>
      <w:r w:rsidRPr="00F06DFF">
        <w:t xml:space="preserve"> has worked with the </w:t>
      </w:r>
      <w:proofErr w:type="spellStart"/>
      <w:r w:rsidRPr="00F06DFF">
        <w:t>Coxen’s</w:t>
      </w:r>
      <w:proofErr w:type="spellEnd"/>
      <w:r w:rsidRPr="00F06DFF">
        <w:t xml:space="preserve"> recovery team for over 10</w:t>
      </w:r>
      <w:r>
        <w:t xml:space="preserve"> </w:t>
      </w:r>
      <w:r w:rsidRPr="00F06DFF">
        <w:t xml:space="preserve">years; </w:t>
      </w:r>
      <w:r>
        <w:t>they</w:t>
      </w:r>
      <w:r w:rsidRPr="00F06DFF">
        <w:t xml:space="preserve"> have been active in breeding the analogue Double eyed fig parrot throughout this time. </w:t>
      </w:r>
      <w:r>
        <w:t>There are</w:t>
      </w:r>
      <w:r w:rsidRPr="00F06DFF">
        <w:t xml:space="preserve"> 4-5 breeding pairs at any time and </w:t>
      </w:r>
      <w:r>
        <w:t xml:space="preserve">they </w:t>
      </w:r>
      <w:r w:rsidRPr="00F06DFF">
        <w:t>manage their breeding as required.</w:t>
      </w:r>
    </w:p>
    <w:p w:rsidR="00FC61DD" w:rsidRPr="00F06DFF" w:rsidRDefault="00FC61DD" w:rsidP="00FC61DD"/>
    <w:p w:rsidR="00FC61DD" w:rsidRPr="00F06DFF" w:rsidRDefault="00FC61DD" w:rsidP="00FC61DD">
      <w:pPr>
        <w:rPr>
          <w:b/>
          <w:bCs/>
          <w:color w:val="000000"/>
        </w:rPr>
      </w:pPr>
      <w:r w:rsidRPr="00F06DFF">
        <w:rPr>
          <w:b/>
          <w:bCs/>
          <w:color w:val="000000"/>
        </w:rPr>
        <w:t>Glossy black cockatoo</w:t>
      </w:r>
      <w:r>
        <w:rPr>
          <w:b/>
          <w:bCs/>
          <w:color w:val="000000"/>
        </w:rPr>
        <w:t xml:space="preserve"> &amp; </w:t>
      </w:r>
      <w:r w:rsidRPr="005C4DB4">
        <w:rPr>
          <w:b/>
          <w:bCs/>
          <w:color w:val="000000"/>
        </w:rPr>
        <w:t>orange-bellied parrots</w:t>
      </w:r>
      <w:r w:rsidRPr="00F06DFF">
        <w:rPr>
          <w:b/>
          <w:bCs/>
          <w:color w:val="000000"/>
        </w:rPr>
        <w:t xml:space="preserve"> – Dr Mathew Berg </w:t>
      </w:r>
    </w:p>
    <w:p w:rsidR="00FC61DD" w:rsidRPr="00F06DFF" w:rsidRDefault="00FC61DD" w:rsidP="00FC61DD">
      <w:r w:rsidRPr="00B55BAC">
        <w:t>Deakin University</w:t>
      </w:r>
      <w:r w:rsidRPr="00F06DFF">
        <w:t xml:space="preserve"> have been studying PBFD using crimson rosellas (</w:t>
      </w:r>
      <w:proofErr w:type="spellStart"/>
      <w:r w:rsidRPr="00F06DFF">
        <w:rPr>
          <w:i/>
        </w:rPr>
        <w:t>Platycercus</w:t>
      </w:r>
      <w:proofErr w:type="spellEnd"/>
      <w:r w:rsidRPr="00F06DFF">
        <w:rPr>
          <w:i/>
        </w:rPr>
        <w:t xml:space="preserve"> </w:t>
      </w:r>
      <w:proofErr w:type="spellStart"/>
      <w:r w:rsidRPr="00F06DFF">
        <w:rPr>
          <w:i/>
        </w:rPr>
        <w:t>elegans</w:t>
      </w:r>
      <w:proofErr w:type="spellEnd"/>
      <w:r w:rsidRPr="00F06DFF">
        <w:t xml:space="preserve">) as a study model since 2009. As part of this project </w:t>
      </w:r>
      <w:r>
        <w:t>they</w:t>
      </w:r>
      <w:r w:rsidRPr="00F06DFF">
        <w:t xml:space="preserve"> have investigated genetic diversity and </w:t>
      </w:r>
      <w:proofErr w:type="spellStart"/>
      <w:r w:rsidRPr="00F06DFF">
        <w:t>phylogenetics</w:t>
      </w:r>
      <w:proofErr w:type="spellEnd"/>
      <w:r w:rsidRPr="00F06DFF">
        <w:t xml:space="preserve"> of PBFD virus samples from rosellas and several other species, including the Kangaroo Island glossy black cockatoo (Eastwood et al 2014).</w:t>
      </w:r>
    </w:p>
    <w:p w:rsidR="00FC61DD" w:rsidRPr="00F06DFF" w:rsidRDefault="00FC61DD" w:rsidP="00FC61DD"/>
    <w:p w:rsidR="00FC61DD" w:rsidRPr="00F06DFF" w:rsidRDefault="00FC61DD" w:rsidP="00FC61DD">
      <w:r w:rsidRPr="00F06DFF">
        <w:t xml:space="preserve">This year </w:t>
      </w:r>
      <w:r>
        <w:t>they are</w:t>
      </w:r>
      <w:r w:rsidRPr="00F06DFF">
        <w:t xml:space="preserve"> commencing an ARC Linkage funded project “Threats of avian pathogens to endangered parrots and human health: developing and utili</w:t>
      </w:r>
      <w:r>
        <w:t xml:space="preserve">zing tools for risk reduction” </w:t>
      </w:r>
      <w:r w:rsidRPr="00F06DFF">
        <w:t xml:space="preserve">(2015-2018) which aims assess the threat of BFDV in orange-bellied parrots and Australian </w:t>
      </w:r>
      <w:proofErr w:type="spellStart"/>
      <w:r w:rsidRPr="00F06DFF">
        <w:t>psittacine</w:t>
      </w:r>
      <w:proofErr w:type="spellEnd"/>
      <w:r w:rsidRPr="00F06DFF">
        <w:t xml:space="preserve"> species more generally (including species not currently considered threatened). This project focuses on: </w:t>
      </w:r>
    </w:p>
    <w:p w:rsidR="00FC61DD" w:rsidRPr="00AD378D" w:rsidRDefault="00FC61DD" w:rsidP="00807BAA">
      <w:pPr>
        <w:pStyle w:val="ListParagraph"/>
        <w:numPr>
          <w:ilvl w:val="0"/>
          <w:numId w:val="16"/>
        </w:numPr>
        <w:spacing w:after="0" w:line="240" w:lineRule="auto"/>
        <w:rPr>
          <w:rFonts w:ascii="Times New Roman" w:eastAsia="Times New Roman" w:hAnsi="Times New Roman" w:cs="Times New Roman"/>
          <w:sz w:val="24"/>
          <w:szCs w:val="24"/>
          <w:lang w:eastAsia="en-AU"/>
        </w:rPr>
      </w:pPr>
      <w:r w:rsidRPr="00AD378D">
        <w:rPr>
          <w:rFonts w:ascii="Times New Roman" w:eastAsia="Times New Roman" w:hAnsi="Times New Roman" w:cs="Times New Roman"/>
          <w:sz w:val="24"/>
          <w:szCs w:val="24"/>
          <w:lang w:eastAsia="en-AU"/>
        </w:rPr>
        <w:t xml:space="preserve">The effects of PBFD of breeding success and survival in wild populations, </w:t>
      </w:r>
    </w:p>
    <w:p w:rsidR="00FC61DD" w:rsidRPr="00AD378D" w:rsidRDefault="00FC61DD" w:rsidP="00807BAA">
      <w:pPr>
        <w:pStyle w:val="ListParagraph"/>
        <w:numPr>
          <w:ilvl w:val="0"/>
          <w:numId w:val="16"/>
        </w:numPr>
        <w:spacing w:after="0" w:line="240" w:lineRule="auto"/>
        <w:rPr>
          <w:rFonts w:ascii="Times New Roman" w:eastAsia="Times New Roman" w:hAnsi="Times New Roman" w:cs="Times New Roman"/>
          <w:sz w:val="24"/>
          <w:szCs w:val="24"/>
          <w:lang w:eastAsia="en-AU"/>
        </w:rPr>
      </w:pPr>
      <w:r w:rsidRPr="00AD378D">
        <w:rPr>
          <w:rFonts w:ascii="Times New Roman" w:eastAsia="Times New Roman" w:hAnsi="Times New Roman" w:cs="Times New Roman"/>
          <w:sz w:val="24"/>
          <w:szCs w:val="24"/>
          <w:lang w:eastAsia="en-AU"/>
        </w:rPr>
        <w:t xml:space="preserve">The roles of environmental reservoirs (e.g. nest hollows) in virus transmission, and their potential utility for disease surveillance, and </w:t>
      </w:r>
    </w:p>
    <w:p w:rsidR="00FC61DD" w:rsidRPr="00AD378D" w:rsidRDefault="00FC61DD" w:rsidP="00807BAA">
      <w:pPr>
        <w:pStyle w:val="ListParagraph"/>
        <w:numPr>
          <w:ilvl w:val="0"/>
          <w:numId w:val="16"/>
        </w:numPr>
        <w:spacing w:after="0" w:line="240" w:lineRule="auto"/>
        <w:rPr>
          <w:rFonts w:ascii="Times New Roman" w:eastAsia="Times New Roman" w:hAnsi="Times New Roman" w:cs="Times New Roman"/>
          <w:sz w:val="24"/>
          <w:szCs w:val="24"/>
          <w:lang w:eastAsia="en-AU"/>
        </w:rPr>
      </w:pPr>
      <w:r w:rsidRPr="00AD378D">
        <w:rPr>
          <w:rFonts w:ascii="Times New Roman" w:eastAsia="Times New Roman" w:hAnsi="Times New Roman" w:cs="Times New Roman"/>
          <w:sz w:val="24"/>
          <w:szCs w:val="24"/>
          <w:lang w:eastAsia="en-AU"/>
        </w:rPr>
        <w:t xml:space="preserve">The importance of genetic diversity and inbreeding in susceptibility to virus infection and PBFD. </w:t>
      </w:r>
    </w:p>
    <w:p w:rsidR="00FC61DD" w:rsidRPr="00AD378D" w:rsidRDefault="00FC61DD" w:rsidP="00FC61DD">
      <w:r w:rsidRPr="00AD378D">
        <w:lastRenderedPageBreak/>
        <w:t xml:space="preserve">Collaborators on this project are: </w:t>
      </w:r>
    </w:p>
    <w:p w:rsidR="00FC61DD" w:rsidRPr="00AD378D" w:rsidRDefault="00FC61DD" w:rsidP="00807BAA">
      <w:pPr>
        <w:pStyle w:val="ListParagraph"/>
        <w:numPr>
          <w:ilvl w:val="0"/>
          <w:numId w:val="26"/>
        </w:numPr>
        <w:spacing w:after="0" w:line="240" w:lineRule="auto"/>
        <w:rPr>
          <w:rFonts w:ascii="Times New Roman" w:eastAsia="Times New Roman" w:hAnsi="Times New Roman" w:cs="Times New Roman"/>
          <w:sz w:val="24"/>
          <w:szCs w:val="24"/>
          <w:lang w:eastAsia="en-AU"/>
        </w:rPr>
      </w:pPr>
      <w:r w:rsidRPr="00AD378D">
        <w:rPr>
          <w:rFonts w:ascii="Times New Roman" w:eastAsia="Times New Roman" w:hAnsi="Times New Roman" w:cs="Times New Roman"/>
          <w:sz w:val="24"/>
          <w:szCs w:val="24"/>
          <w:lang w:eastAsia="en-AU"/>
        </w:rPr>
        <w:t xml:space="preserve">Deakin University: Prof Andy Bennett, Prof Marcel </w:t>
      </w:r>
      <w:proofErr w:type="spellStart"/>
      <w:r w:rsidRPr="00AD378D">
        <w:rPr>
          <w:rFonts w:ascii="Times New Roman" w:eastAsia="Times New Roman" w:hAnsi="Times New Roman" w:cs="Times New Roman"/>
          <w:sz w:val="24"/>
          <w:szCs w:val="24"/>
          <w:lang w:eastAsia="en-AU"/>
        </w:rPr>
        <w:t>Klaassen</w:t>
      </w:r>
      <w:proofErr w:type="spellEnd"/>
      <w:r w:rsidRPr="00AD378D">
        <w:rPr>
          <w:rFonts w:ascii="Times New Roman" w:eastAsia="Times New Roman" w:hAnsi="Times New Roman" w:cs="Times New Roman"/>
          <w:sz w:val="24"/>
          <w:szCs w:val="24"/>
          <w:lang w:eastAsia="en-AU"/>
        </w:rPr>
        <w:t xml:space="preserve">, A/Prof Kate Buchanan, Prof Ken </w:t>
      </w:r>
      <w:proofErr w:type="spellStart"/>
      <w:r w:rsidRPr="00AD378D">
        <w:rPr>
          <w:rFonts w:ascii="Times New Roman" w:eastAsia="Times New Roman" w:hAnsi="Times New Roman" w:cs="Times New Roman"/>
          <w:sz w:val="24"/>
          <w:szCs w:val="24"/>
          <w:lang w:eastAsia="en-AU"/>
        </w:rPr>
        <w:t>Walder</w:t>
      </w:r>
      <w:proofErr w:type="spellEnd"/>
      <w:r w:rsidRPr="00AD378D">
        <w:rPr>
          <w:rFonts w:ascii="Times New Roman" w:eastAsia="Times New Roman" w:hAnsi="Times New Roman" w:cs="Times New Roman"/>
          <w:sz w:val="24"/>
          <w:szCs w:val="24"/>
          <w:lang w:eastAsia="en-AU"/>
        </w:rPr>
        <w:t xml:space="preserve"> and Prof </w:t>
      </w:r>
      <w:proofErr w:type="spellStart"/>
      <w:r w:rsidRPr="00AD378D">
        <w:rPr>
          <w:rFonts w:ascii="Times New Roman" w:eastAsia="Times New Roman" w:hAnsi="Times New Roman" w:cs="Times New Roman"/>
          <w:sz w:val="24"/>
          <w:szCs w:val="24"/>
          <w:lang w:eastAsia="en-AU"/>
        </w:rPr>
        <w:t>Martyn</w:t>
      </w:r>
      <w:proofErr w:type="spellEnd"/>
      <w:r w:rsidRPr="00AD378D">
        <w:rPr>
          <w:rFonts w:ascii="Times New Roman" w:eastAsia="Times New Roman" w:hAnsi="Times New Roman" w:cs="Times New Roman"/>
          <w:sz w:val="24"/>
          <w:szCs w:val="24"/>
          <w:lang w:eastAsia="en-AU"/>
        </w:rPr>
        <w:t xml:space="preserve"> </w:t>
      </w:r>
      <w:proofErr w:type="spellStart"/>
      <w:r w:rsidRPr="00AD378D">
        <w:rPr>
          <w:rFonts w:ascii="Times New Roman" w:eastAsia="Times New Roman" w:hAnsi="Times New Roman" w:cs="Times New Roman"/>
          <w:sz w:val="24"/>
          <w:szCs w:val="24"/>
          <w:lang w:eastAsia="en-AU"/>
        </w:rPr>
        <w:t>Jeggo</w:t>
      </w:r>
      <w:proofErr w:type="spellEnd"/>
      <w:r w:rsidRPr="00AD378D">
        <w:rPr>
          <w:rFonts w:ascii="Times New Roman" w:eastAsia="Times New Roman" w:hAnsi="Times New Roman" w:cs="Times New Roman"/>
          <w:sz w:val="24"/>
          <w:szCs w:val="24"/>
          <w:lang w:eastAsia="en-AU"/>
        </w:rPr>
        <w:t xml:space="preserve"> </w:t>
      </w:r>
    </w:p>
    <w:p w:rsidR="00FC61DD" w:rsidRPr="00AD378D" w:rsidRDefault="00FC61DD" w:rsidP="00807BAA">
      <w:pPr>
        <w:pStyle w:val="ListParagraph"/>
        <w:numPr>
          <w:ilvl w:val="0"/>
          <w:numId w:val="26"/>
        </w:numPr>
        <w:spacing w:after="0" w:line="240" w:lineRule="auto"/>
        <w:rPr>
          <w:rFonts w:ascii="Times New Roman" w:eastAsia="Times New Roman" w:hAnsi="Times New Roman" w:cs="Times New Roman"/>
          <w:sz w:val="24"/>
          <w:szCs w:val="24"/>
          <w:lang w:eastAsia="en-AU"/>
        </w:rPr>
      </w:pPr>
      <w:r w:rsidRPr="00AD378D">
        <w:rPr>
          <w:rFonts w:ascii="Times New Roman" w:eastAsia="Times New Roman" w:hAnsi="Times New Roman" w:cs="Times New Roman"/>
          <w:sz w:val="24"/>
          <w:szCs w:val="24"/>
          <w:lang w:eastAsia="en-AU"/>
        </w:rPr>
        <w:t xml:space="preserve">Charles Sturt University: Prof Shane </w:t>
      </w:r>
      <w:proofErr w:type="spellStart"/>
      <w:r w:rsidRPr="00AD378D">
        <w:rPr>
          <w:rFonts w:ascii="Times New Roman" w:eastAsia="Times New Roman" w:hAnsi="Times New Roman" w:cs="Times New Roman"/>
          <w:sz w:val="24"/>
          <w:szCs w:val="24"/>
          <w:lang w:eastAsia="en-AU"/>
        </w:rPr>
        <w:t>Raidal</w:t>
      </w:r>
      <w:proofErr w:type="spellEnd"/>
      <w:r w:rsidRPr="00AD378D">
        <w:rPr>
          <w:rFonts w:ascii="Times New Roman" w:eastAsia="Times New Roman" w:hAnsi="Times New Roman" w:cs="Times New Roman"/>
          <w:sz w:val="24"/>
          <w:szCs w:val="24"/>
          <w:lang w:eastAsia="en-AU"/>
        </w:rPr>
        <w:t xml:space="preserve"> </w:t>
      </w:r>
    </w:p>
    <w:p w:rsidR="00FC61DD" w:rsidRPr="00AD378D" w:rsidRDefault="00FC61DD" w:rsidP="00807BAA">
      <w:pPr>
        <w:pStyle w:val="ListParagraph"/>
        <w:numPr>
          <w:ilvl w:val="0"/>
          <w:numId w:val="26"/>
        </w:numPr>
        <w:spacing w:after="0" w:line="240" w:lineRule="auto"/>
        <w:rPr>
          <w:rFonts w:ascii="Times New Roman" w:eastAsia="Times New Roman" w:hAnsi="Times New Roman" w:cs="Times New Roman"/>
          <w:sz w:val="24"/>
          <w:szCs w:val="24"/>
          <w:lang w:eastAsia="en-AU"/>
        </w:rPr>
      </w:pPr>
      <w:r w:rsidRPr="00AD378D">
        <w:rPr>
          <w:rFonts w:ascii="Times New Roman" w:eastAsia="Times New Roman" w:hAnsi="Times New Roman" w:cs="Times New Roman"/>
          <w:sz w:val="24"/>
          <w:szCs w:val="24"/>
          <w:lang w:eastAsia="en-AU"/>
        </w:rPr>
        <w:t xml:space="preserve">Zoos Victoria: </w:t>
      </w:r>
      <w:proofErr w:type="spellStart"/>
      <w:r w:rsidRPr="00AD378D">
        <w:rPr>
          <w:rFonts w:ascii="Times New Roman" w:eastAsia="Times New Roman" w:hAnsi="Times New Roman" w:cs="Times New Roman"/>
          <w:sz w:val="24"/>
          <w:szCs w:val="24"/>
          <w:lang w:eastAsia="en-AU"/>
        </w:rPr>
        <w:t>Der</w:t>
      </w:r>
      <w:proofErr w:type="spellEnd"/>
      <w:r w:rsidRPr="00AD378D">
        <w:rPr>
          <w:rFonts w:ascii="Times New Roman" w:eastAsia="Times New Roman" w:hAnsi="Times New Roman" w:cs="Times New Roman"/>
          <w:sz w:val="24"/>
          <w:szCs w:val="24"/>
          <w:lang w:eastAsia="en-AU"/>
        </w:rPr>
        <w:t xml:space="preserve"> Michael </w:t>
      </w:r>
      <w:proofErr w:type="spellStart"/>
      <w:r w:rsidRPr="00AD378D">
        <w:rPr>
          <w:rFonts w:ascii="Times New Roman" w:eastAsia="Times New Roman" w:hAnsi="Times New Roman" w:cs="Times New Roman"/>
          <w:sz w:val="24"/>
          <w:szCs w:val="24"/>
          <w:lang w:eastAsia="en-AU"/>
        </w:rPr>
        <w:t>Magrath</w:t>
      </w:r>
      <w:proofErr w:type="spellEnd"/>
      <w:r w:rsidRPr="00AD378D">
        <w:rPr>
          <w:rFonts w:ascii="Times New Roman" w:eastAsia="Times New Roman" w:hAnsi="Times New Roman" w:cs="Times New Roman"/>
          <w:sz w:val="24"/>
          <w:szCs w:val="24"/>
          <w:lang w:eastAsia="en-AU"/>
        </w:rPr>
        <w:t xml:space="preserve">  </w:t>
      </w:r>
    </w:p>
    <w:p w:rsidR="00FC61DD" w:rsidRPr="00F06DFF" w:rsidRDefault="00FC61DD" w:rsidP="00FC61DD"/>
    <w:p w:rsidR="00FC61DD" w:rsidRPr="00F06DFF" w:rsidRDefault="00FC61DD" w:rsidP="00FC61DD">
      <w:pPr>
        <w:rPr>
          <w:b/>
        </w:rPr>
      </w:pPr>
      <w:r w:rsidRPr="00F06DFF">
        <w:rPr>
          <w:b/>
        </w:rPr>
        <w:t xml:space="preserve">Glossy black cockatoo </w:t>
      </w:r>
      <w:r>
        <w:rPr>
          <w:b/>
        </w:rPr>
        <w:t xml:space="preserve">(GBC) </w:t>
      </w:r>
      <w:r w:rsidRPr="00F06DFF">
        <w:rPr>
          <w:b/>
        </w:rPr>
        <w:t xml:space="preserve">– </w:t>
      </w:r>
      <w:proofErr w:type="spellStart"/>
      <w:r w:rsidRPr="00F06DFF">
        <w:rPr>
          <w:b/>
          <w:bCs/>
          <w:color w:val="000000"/>
        </w:rPr>
        <w:t>Karleah</w:t>
      </w:r>
      <w:proofErr w:type="spellEnd"/>
      <w:r w:rsidRPr="00F06DFF">
        <w:rPr>
          <w:b/>
          <w:bCs/>
          <w:color w:val="000000"/>
        </w:rPr>
        <w:t xml:space="preserve"> </w:t>
      </w:r>
      <w:proofErr w:type="spellStart"/>
      <w:r w:rsidRPr="00F06DFF">
        <w:rPr>
          <w:b/>
          <w:bCs/>
          <w:color w:val="000000"/>
        </w:rPr>
        <w:t>Berris</w:t>
      </w:r>
      <w:proofErr w:type="spellEnd"/>
      <w:r w:rsidRPr="00F06DFF">
        <w:rPr>
          <w:b/>
          <w:bCs/>
          <w:color w:val="000000"/>
        </w:rPr>
        <w:t xml:space="preserve"> </w:t>
      </w:r>
    </w:p>
    <w:p w:rsidR="00FC61DD" w:rsidRPr="00F06DFF" w:rsidRDefault="00FC61DD" w:rsidP="00FC61DD">
      <w:r w:rsidRPr="00F06DFF">
        <w:t xml:space="preserve">A GBC Recovery Program </w:t>
      </w:r>
      <w:r>
        <w:t xml:space="preserve">for </w:t>
      </w:r>
      <w:r w:rsidRPr="00E12E79">
        <w:t>DEWNR</w:t>
      </w:r>
      <w:r w:rsidRPr="00F06DFF">
        <w:t xml:space="preserve"> began in the mid-1990s when the estimated GBC population size was 188 individuals; although a survey conducted in 1993 recorded only 136 birds (Pepper 1997). At that time, recruitment into the population was low, mainly because of poor breeding success (c. 23%) resulting from egg and nestling predation by brush-tailed Possums (</w:t>
      </w:r>
      <w:proofErr w:type="spellStart"/>
      <w:r w:rsidRPr="00F06DFF">
        <w:rPr>
          <w:i/>
        </w:rPr>
        <w:t>Trichosurus</w:t>
      </w:r>
      <w:proofErr w:type="spellEnd"/>
      <w:r w:rsidRPr="00F06DFF">
        <w:rPr>
          <w:i/>
        </w:rPr>
        <w:t xml:space="preserve"> </w:t>
      </w:r>
      <w:proofErr w:type="spellStart"/>
      <w:proofErr w:type="gramStart"/>
      <w:r w:rsidRPr="00F06DFF">
        <w:rPr>
          <w:i/>
        </w:rPr>
        <w:t>vulpecula</w:t>
      </w:r>
      <w:proofErr w:type="spellEnd"/>
      <w:proofErr w:type="gramEnd"/>
      <w:r w:rsidRPr="00F06DFF">
        <w:t xml:space="preserve">) (Garnett et al. 1999). </w:t>
      </w:r>
    </w:p>
    <w:p w:rsidR="00FC61DD" w:rsidRPr="00F06DFF" w:rsidRDefault="00FC61DD" w:rsidP="00FC61DD"/>
    <w:p w:rsidR="00FC61DD" w:rsidRPr="00F06DFF" w:rsidRDefault="00FC61DD" w:rsidP="00FC61DD">
      <w:r w:rsidRPr="00F06DFF">
        <w:t>Management was initiated to protect nest trees from Possums and other threats, and since then breeding success rates have generally been over 45%. Artificial nest boxes have also been installed in suitable breeding habitat where a shortage of natural tree hollows exists (Garnett et al. 1999) to increase reproductive output. Currently, nesting has been observed at 174 known natural tree hollows and 100 artificial nest boxes; these nests are monitored each breeding season. As a result of management initiatives, the number of GBCs counted during the annual census has increased at an average rate of 2.4% per annum from 1995-2014.</w:t>
      </w:r>
    </w:p>
    <w:p w:rsidR="00FC61DD" w:rsidRPr="00F06DFF" w:rsidRDefault="00FC61DD" w:rsidP="00FC61DD"/>
    <w:p w:rsidR="00FC61DD" w:rsidRPr="00F06DFF" w:rsidRDefault="00FC61DD" w:rsidP="00FC61DD">
      <w:r w:rsidRPr="00F06DFF">
        <w:t>In addition to promoting breeding success, research on the behavioural ecology of the GBC has been carried out to increase knowledge of breeding biology, demography, survival rates and movements of birds. This has been achieved by nest monitoring, banding studies, and conducting an annual census. Restoration of GBC habitat, particu</w:t>
      </w:r>
      <w:r>
        <w:t xml:space="preserve">larly plantings of drooping </w:t>
      </w:r>
      <w:proofErr w:type="spellStart"/>
      <w:r>
        <w:t>she</w:t>
      </w:r>
      <w:r w:rsidRPr="00F06DFF">
        <w:t>oak</w:t>
      </w:r>
      <w:proofErr w:type="spellEnd"/>
      <w:r w:rsidRPr="00F06DFF">
        <w:t>, has also increased the extent of GBC foraging and nesting habitat.</w:t>
      </w:r>
    </w:p>
    <w:p w:rsidR="00FC61DD" w:rsidRPr="00F06DFF" w:rsidRDefault="00FC61DD" w:rsidP="00FC61DD"/>
    <w:p w:rsidR="00FC61DD" w:rsidRPr="00F06DFF" w:rsidRDefault="00FC61DD" w:rsidP="00FC61DD">
      <w:pPr>
        <w:rPr>
          <w:b/>
        </w:rPr>
      </w:pPr>
      <w:r w:rsidRPr="00F06DFF">
        <w:rPr>
          <w:b/>
        </w:rPr>
        <w:t xml:space="preserve">Night parrot – </w:t>
      </w:r>
      <w:r w:rsidRPr="00F06DFF">
        <w:rPr>
          <w:b/>
          <w:bCs/>
          <w:color w:val="000000"/>
        </w:rPr>
        <w:t>Dr Stephen Murphy</w:t>
      </w:r>
    </w:p>
    <w:p w:rsidR="00FC61DD" w:rsidRPr="00F06DFF" w:rsidRDefault="00FC61DD" w:rsidP="00FC61DD">
      <w:r w:rsidRPr="00F06DFF">
        <w:t xml:space="preserve">Currently there is an intensive field-based research project under contract to Fortescue Metals Group, </w:t>
      </w:r>
      <w:r>
        <w:t>which</w:t>
      </w:r>
      <w:r w:rsidRPr="00F06DFF">
        <w:t xml:space="preserve"> is satisfying an EPBC Condition. </w:t>
      </w:r>
    </w:p>
    <w:p w:rsidR="00FC61DD" w:rsidRPr="00F06DFF" w:rsidRDefault="00FC61DD" w:rsidP="00FC61DD"/>
    <w:p w:rsidR="00FC61DD" w:rsidRPr="00F06DFF" w:rsidRDefault="00FC61DD" w:rsidP="00FC61DD">
      <w:pPr>
        <w:rPr>
          <w:b/>
        </w:rPr>
      </w:pPr>
      <w:r w:rsidRPr="00F06DFF">
        <w:rPr>
          <w:b/>
        </w:rPr>
        <w:t xml:space="preserve">Norfolk Island green parrot – </w:t>
      </w:r>
      <w:proofErr w:type="spellStart"/>
      <w:r w:rsidRPr="00F06DFF">
        <w:rPr>
          <w:b/>
          <w:bCs/>
          <w:color w:val="000000"/>
        </w:rPr>
        <w:t>Abi</w:t>
      </w:r>
      <w:proofErr w:type="spellEnd"/>
      <w:r w:rsidRPr="00F06DFF">
        <w:rPr>
          <w:b/>
          <w:bCs/>
          <w:color w:val="000000"/>
        </w:rPr>
        <w:t xml:space="preserve"> Smith </w:t>
      </w:r>
    </w:p>
    <w:p w:rsidR="00FC61DD" w:rsidRPr="00F06DFF" w:rsidRDefault="00FC61DD" w:rsidP="00FC61DD">
      <w:r w:rsidRPr="00E12E79">
        <w:t>Parks Australia</w:t>
      </w:r>
      <w:r w:rsidRPr="00F06DFF">
        <w:t xml:space="preserve"> has an extensive recovery program underway that involves many aspects of threat abatement, research and active recovery work. </w:t>
      </w:r>
    </w:p>
    <w:p w:rsidR="00FC61DD" w:rsidRPr="00F06DFF" w:rsidRDefault="00FC61DD" w:rsidP="00FC61DD">
      <w:pPr>
        <w:rPr>
          <w:b/>
        </w:rPr>
      </w:pPr>
    </w:p>
    <w:p w:rsidR="00FC61DD" w:rsidRPr="00F06DFF" w:rsidRDefault="00FC61DD" w:rsidP="00FC61DD">
      <w:r w:rsidRPr="00F06DFF">
        <w:rPr>
          <w:b/>
        </w:rPr>
        <w:t>Norfolk Island green parrot –</w:t>
      </w:r>
      <w:r w:rsidRPr="00F06DFF">
        <w:rPr>
          <w:b/>
          <w:bCs/>
          <w:color w:val="000000"/>
        </w:rPr>
        <w:t xml:space="preserve"> Dr Luis Ortiz-</w:t>
      </w:r>
      <w:proofErr w:type="spellStart"/>
      <w:r w:rsidRPr="00F06DFF">
        <w:rPr>
          <w:b/>
          <w:bCs/>
          <w:color w:val="000000"/>
        </w:rPr>
        <w:t>Catedral</w:t>
      </w:r>
      <w:proofErr w:type="spellEnd"/>
    </w:p>
    <w:p w:rsidR="00FC61DD" w:rsidRPr="00F06DFF" w:rsidRDefault="00FC61DD" w:rsidP="00FC61DD">
      <w:r w:rsidRPr="00F06DFF">
        <w:t>Sin</w:t>
      </w:r>
      <w:r w:rsidR="00E87050">
        <w:t>c</w:t>
      </w:r>
      <w:r w:rsidRPr="00F06DFF">
        <w:t>e 2013</w:t>
      </w:r>
      <w:r>
        <w:t xml:space="preserve"> </w:t>
      </w:r>
      <w:r w:rsidRPr="00E12E79">
        <w:t>Massey University</w:t>
      </w:r>
      <w:r w:rsidRPr="00F06DFF">
        <w:t xml:space="preserve"> </w:t>
      </w:r>
      <w:r w:rsidR="00E87050">
        <w:t>has</w:t>
      </w:r>
      <w:r w:rsidR="00E87050" w:rsidRPr="00F06DFF">
        <w:t xml:space="preserve"> </w:t>
      </w:r>
      <w:r w:rsidRPr="00F06DFF">
        <w:t>a collaborative project with Norfolk Island National Park. This project is aimed at increasing the population size of the species and documenting aspects of its ecology that will improve its conservation status. The different components of this project include: analysis of diet according to season, development of a survey method, PBFD virus testing, and development of demographic models under hypothetical conservation scenarios.</w:t>
      </w:r>
    </w:p>
    <w:p w:rsidR="00FC61DD" w:rsidRPr="00F06DFF" w:rsidRDefault="00FC61DD" w:rsidP="00FC61DD"/>
    <w:p w:rsidR="00FC61DD" w:rsidRPr="00F06DFF" w:rsidRDefault="00FC61DD" w:rsidP="00FC61DD">
      <w:pPr>
        <w:rPr>
          <w:b/>
        </w:rPr>
      </w:pPr>
      <w:r w:rsidRPr="00F06DFF">
        <w:rPr>
          <w:b/>
        </w:rPr>
        <w:t xml:space="preserve">Orange-bellied parrot – </w:t>
      </w:r>
      <w:r w:rsidRPr="00F06DFF">
        <w:rPr>
          <w:b/>
          <w:bCs/>
          <w:color w:val="000000"/>
        </w:rPr>
        <w:t>Dr Annie Philips</w:t>
      </w:r>
    </w:p>
    <w:p w:rsidR="00FC61DD" w:rsidRPr="00F06DFF" w:rsidRDefault="00FC61DD" w:rsidP="00FC61DD">
      <w:r>
        <w:t xml:space="preserve">The </w:t>
      </w:r>
      <w:r w:rsidRPr="00E12E79">
        <w:t xml:space="preserve">DPIPWE </w:t>
      </w:r>
      <w:r>
        <w:t>recognises that there</w:t>
      </w:r>
      <w:r w:rsidRPr="00F06DFF">
        <w:t xml:space="preserve"> is a need to implement priority recovery actions for the critically endangered Orange-bellied parrot in Tasmania. Manage and maintain captive Orange-bellied insurance population at Taroona, Tasmania, managed to improve genetic quality and size of existing population, and provide individuals that are suitable for release into the wild to augment the wild population. Maintain the stud book and provide species coordination for the captive </w:t>
      </w:r>
      <w:proofErr w:type="spellStart"/>
      <w:r w:rsidRPr="00F06DFF">
        <w:t>metapopulation</w:t>
      </w:r>
      <w:proofErr w:type="spellEnd"/>
      <w:r w:rsidRPr="00F06DFF">
        <w:t xml:space="preserve"> (in association with Zoo Aquarium Association). </w:t>
      </w:r>
    </w:p>
    <w:p w:rsidR="00FC61DD" w:rsidRPr="00F06DFF" w:rsidRDefault="00FC61DD" w:rsidP="00FC61DD"/>
    <w:p w:rsidR="00FC61DD" w:rsidRPr="00F06DFF" w:rsidRDefault="00FC61DD" w:rsidP="00FC61DD">
      <w:r w:rsidRPr="00F06DFF">
        <w:t>Population monitoring and management of the single wild population, at Melaleuca in the Tasmania Wilderness World Heritage Area</w:t>
      </w:r>
      <w:r>
        <w:t xml:space="preserve"> needs to be undertaken</w:t>
      </w:r>
      <w:r w:rsidRPr="00F06DFF">
        <w:t xml:space="preserve">. Actions include provision and monitoring of artificial nest boxes, supplementary food, measurement of demographic parameters (breeding effort, success, survival rates), genetic and disease screening of wild population, competitor and predator interactions monitored at select nest boxes by camera trapping. Implement translocations of captive bred birds into the wild population, monitor survival and productivity of released birds, within and between seasons. </w:t>
      </w:r>
    </w:p>
    <w:p w:rsidR="00FC61DD" w:rsidRPr="00F06DFF" w:rsidRDefault="00FC61DD" w:rsidP="00FC61DD">
      <w:pPr>
        <w:rPr>
          <w:b/>
        </w:rPr>
      </w:pPr>
    </w:p>
    <w:p w:rsidR="00FC61DD" w:rsidRPr="00F06DFF" w:rsidRDefault="00FC61DD" w:rsidP="00FC61DD">
      <w:pPr>
        <w:rPr>
          <w:b/>
          <w:bCs/>
          <w:color w:val="000000"/>
        </w:rPr>
      </w:pPr>
      <w:r w:rsidRPr="00F06DFF">
        <w:rPr>
          <w:b/>
        </w:rPr>
        <w:t xml:space="preserve">Orange-bellied parrot – </w:t>
      </w:r>
      <w:r w:rsidRPr="00F06DFF">
        <w:rPr>
          <w:b/>
          <w:bCs/>
          <w:color w:val="000000"/>
        </w:rPr>
        <w:t xml:space="preserve">Dr Paul Eden &amp; Dr Michael </w:t>
      </w:r>
      <w:proofErr w:type="spellStart"/>
      <w:r w:rsidRPr="00F06DFF">
        <w:rPr>
          <w:b/>
          <w:bCs/>
          <w:color w:val="000000"/>
        </w:rPr>
        <w:t>Magrath</w:t>
      </w:r>
      <w:proofErr w:type="spellEnd"/>
    </w:p>
    <w:p w:rsidR="00FC61DD" w:rsidRPr="00F06DFF" w:rsidRDefault="00FC61DD" w:rsidP="00FC61DD">
      <w:r w:rsidRPr="00E12E79">
        <w:t>Zoos Victoria</w:t>
      </w:r>
      <w:r w:rsidRPr="00F06DFF">
        <w:t xml:space="preserve"> </w:t>
      </w:r>
      <w:r>
        <w:t>has r</w:t>
      </w:r>
      <w:r w:rsidRPr="00F06DFF">
        <w:t xml:space="preserve">esearch projects run through Shane </w:t>
      </w:r>
      <w:proofErr w:type="spellStart"/>
      <w:r w:rsidRPr="00F06DFF">
        <w:t>Raidal</w:t>
      </w:r>
      <w:proofErr w:type="spellEnd"/>
      <w:r w:rsidRPr="00F06DFF">
        <w:t>/Andrew Peters (Charles Sturt University). Zoos Victoria is also Partner Investigator on an ARC Linkage grants entitled “Threats of avian pathogens to endangered parrots and human health: developing and utilizing tools for risk reduction”. The project commenced in early 2015 and is being lead by Deakin University (Prof Andrew Bennett) and also involved Charles Stuart University and the Victorian Department of Environment, Land</w:t>
      </w:r>
      <w:r>
        <w:t>, Water and Planning</w:t>
      </w:r>
      <w:r w:rsidRPr="00F06DFF">
        <w:t xml:space="preserve">. </w:t>
      </w:r>
    </w:p>
    <w:p w:rsidR="00FC61DD" w:rsidRPr="00F06DFF" w:rsidRDefault="00FC61DD" w:rsidP="00FC61DD"/>
    <w:p w:rsidR="00FC61DD" w:rsidRPr="00F06DFF" w:rsidRDefault="00FC61DD" w:rsidP="00FC61DD">
      <w:r w:rsidRPr="00F06DFF">
        <w:t xml:space="preserve">Current work – Zoos Victoria is involved in captive breeding of birds and release to the wild as part of Recovery Team efforts to improve the conservation status of this species. Pre-release health screening of birds includes testing for PBFD – samples are collected on three occasions, with a month between each, and are tested using PCR, </w:t>
      </w:r>
      <w:proofErr w:type="spellStart"/>
      <w:r w:rsidRPr="00F06DFF">
        <w:t>Haemagglutination</w:t>
      </w:r>
      <w:proofErr w:type="spellEnd"/>
      <w:r w:rsidRPr="00F06DFF">
        <w:t xml:space="preserve"> and </w:t>
      </w:r>
      <w:proofErr w:type="spellStart"/>
      <w:r w:rsidRPr="00F06DFF">
        <w:t>Haemagglutination</w:t>
      </w:r>
      <w:proofErr w:type="spellEnd"/>
      <w:r w:rsidRPr="00F06DFF">
        <w:t xml:space="preserve"> Inhibition.  Currently, only birds with negative results for all three tests on all three occasions are released to the wild. </w:t>
      </w:r>
    </w:p>
    <w:p w:rsidR="00FC61DD" w:rsidRPr="00F06DFF" w:rsidRDefault="00FC61DD" w:rsidP="00FC61DD"/>
    <w:p w:rsidR="00FC61DD" w:rsidRPr="00F06DFF" w:rsidRDefault="00FC61DD" w:rsidP="00FC61DD">
      <w:r w:rsidRPr="00F06DFF">
        <w:t xml:space="preserve">Among other objectives, the ARC project aims to </w:t>
      </w:r>
    </w:p>
    <w:p w:rsidR="00FC61DD" w:rsidRPr="00234BAC" w:rsidRDefault="00FC61DD" w:rsidP="00807BAA">
      <w:pPr>
        <w:pStyle w:val="ListParagraph"/>
        <w:numPr>
          <w:ilvl w:val="0"/>
          <w:numId w:val="17"/>
        </w:numPr>
        <w:spacing w:after="0" w:line="240" w:lineRule="auto"/>
        <w:rPr>
          <w:rFonts w:ascii="Times New Roman" w:eastAsia="Times New Roman" w:hAnsi="Times New Roman" w:cs="Times New Roman"/>
          <w:sz w:val="24"/>
          <w:szCs w:val="24"/>
          <w:lang w:eastAsia="en-AU"/>
        </w:rPr>
      </w:pPr>
      <w:r w:rsidRPr="00234BAC">
        <w:rPr>
          <w:rFonts w:ascii="Times New Roman" w:eastAsia="Times New Roman" w:hAnsi="Times New Roman" w:cs="Times New Roman"/>
          <w:sz w:val="24"/>
          <w:szCs w:val="24"/>
          <w:lang w:eastAsia="en-AU"/>
        </w:rPr>
        <w:t>Determine the prevalence and fitness consequences of PBFD in wild Australian parrots, including the long-term model species (</w:t>
      </w:r>
      <w:proofErr w:type="spellStart"/>
      <w:r w:rsidR="00C30573" w:rsidRPr="00C30573">
        <w:rPr>
          <w:rFonts w:ascii="Times New Roman" w:eastAsia="Times New Roman" w:hAnsi="Times New Roman" w:cs="Times New Roman"/>
          <w:i/>
          <w:sz w:val="24"/>
          <w:szCs w:val="24"/>
          <w:lang w:eastAsia="en-AU"/>
        </w:rPr>
        <w:t>Platycercus</w:t>
      </w:r>
      <w:proofErr w:type="spellEnd"/>
      <w:r w:rsidR="00C30573" w:rsidRPr="00C30573">
        <w:rPr>
          <w:rFonts w:ascii="Times New Roman" w:eastAsia="Times New Roman" w:hAnsi="Times New Roman" w:cs="Times New Roman"/>
          <w:i/>
          <w:sz w:val="24"/>
          <w:szCs w:val="24"/>
          <w:lang w:eastAsia="en-AU"/>
        </w:rPr>
        <w:t xml:space="preserve"> </w:t>
      </w:r>
      <w:proofErr w:type="spellStart"/>
      <w:r w:rsidR="00C30573" w:rsidRPr="00C30573">
        <w:rPr>
          <w:rFonts w:ascii="Times New Roman" w:eastAsia="Times New Roman" w:hAnsi="Times New Roman" w:cs="Times New Roman"/>
          <w:i/>
          <w:sz w:val="24"/>
          <w:szCs w:val="24"/>
          <w:lang w:eastAsia="en-AU"/>
        </w:rPr>
        <w:t>elegans</w:t>
      </w:r>
      <w:proofErr w:type="spellEnd"/>
      <w:r w:rsidRPr="00234BAC">
        <w:rPr>
          <w:rFonts w:ascii="Times New Roman" w:eastAsia="Times New Roman" w:hAnsi="Times New Roman" w:cs="Times New Roman"/>
          <w:sz w:val="24"/>
          <w:szCs w:val="24"/>
          <w:lang w:eastAsia="en-AU"/>
        </w:rPr>
        <w:t xml:space="preserve">) and orange-bellied parrot </w:t>
      </w:r>
    </w:p>
    <w:p w:rsidR="00FC61DD" w:rsidRPr="00234BAC" w:rsidRDefault="00FC61DD" w:rsidP="00807BAA">
      <w:pPr>
        <w:pStyle w:val="ListParagraph"/>
        <w:numPr>
          <w:ilvl w:val="0"/>
          <w:numId w:val="17"/>
        </w:numPr>
        <w:spacing w:after="0" w:line="240" w:lineRule="auto"/>
        <w:rPr>
          <w:rFonts w:ascii="Times New Roman" w:eastAsia="Times New Roman" w:hAnsi="Times New Roman" w:cs="Times New Roman"/>
          <w:sz w:val="24"/>
          <w:szCs w:val="24"/>
          <w:lang w:eastAsia="en-AU"/>
        </w:rPr>
      </w:pPr>
      <w:r w:rsidRPr="00234BAC">
        <w:rPr>
          <w:rFonts w:ascii="Times New Roman" w:eastAsia="Times New Roman" w:hAnsi="Times New Roman" w:cs="Times New Roman"/>
          <w:sz w:val="24"/>
          <w:szCs w:val="24"/>
          <w:lang w:eastAsia="en-AU"/>
        </w:rPr>
        <w:t xml:space="preserve">Determine the role of artificial feeders and nest boxes as </w:t>
      </w:r>
      <w:proofErr w:type="spellStart"/>
      <w:r w:rsidRPr="00234BAC">
        <w:rPr>
          <w:rFonts w:ascii="Times New Roman" w:eastAsia="Times New Roman" w:hAnsi="Times New Roman" w:cs="Times New Roman"/>
          <w:sz w:val="24"/>
          <w:szCs w:val="24"/>
          <w:lang w:eastAsia="en-AU"/>
        </w:rPr>
        <w:t>fomites</w:t>
      </w:r>
      <w:proofErr w:type="spellEnd"/>
      <w:r w:rsidRPr="00234BAC">
        <w:rPr>
          <w:rFonts w:ascii="Times New Roman" w:eastAsia="Times New Roman" w:hAnsi="Times New Roman" w:cs="Times New Roman"/>
          <w:sz w:val="24"/>
          <w:szCs w:val="24"/>
          <w:lang w:eastAsia="en-AU"/>
        </w:rPr>
        <w:t xml:space="preserve"> for PBFD, and from this develop a nest audit tool to monitor avian host populations and pathogen evolution, a tool which can then be applied to improve management of threatened parrot species worldwide.</w:t>
      </w:r>
    </w:p>
    <w:p w:rsidR="00FC61DD" w:rsidRPr="00F06DFF" w:rsidRDefault="00FC61DD" w:rsidP="00FC61DD">
      <w:r w:rsidRPr="00F06DFF">
        <w:t xml:space="preserve">Zoos Victoria will facilitate the collection of samples from captivity and the wild to support these objectives. </w:t>
      </w:r>
    </w:p>
    <w:p w:rsidR="00FC61DD" w:rsidRPr="00F06DFF" w:rsidRDefault="00FC61DD" w:rsidP="00FC61DD">
      <w:pPr>
        <w:rPr>
          <w:b/>
        </w:rPr>
      </w:pPr>
    </w:p>
    <w:p w:rsidR="00FC61DD" w:rsidRPr="00F06DFF" w:rsidRDefault="00FC61DD" w:rsidP="00FC61DD">
      <w:r w:rsidRPr="00F06DFF">
        <w:rPr>
          <w:b/>
        </w:rPr>
        <w:t xml:space="preserve">Orange-bellied parrot – </w:t>
      </w:r>
      <w:r w:rsidRPr="00F06DFF">
        <w:rPr>
          <w:b/>
          <w:bCs/>
          <w:color w:val="000000"/>
        </w:rPr>
        <w:t>Sheryl Hamilton</w:t>
      </w:r>
    </w:p>
    <w:p w:rsidR="00FC61DD" w:rsidRPr="00F06DFF" w:rsidRDefault="00FC61DD" w:rsidP="00FC61DD">
      <w:r>
        <w:t>A</w:t>
      </w:r>
      <w:r w:rsidRPr="00F06DFF">
        <w:t>ctions from the National Recovery Plan for the OBP (2006) are being implemented</w:t>
      </w:r>
      <w:r>
        <w:t xml:space="preserve"> where funding is available</w:t>
      </w:r>
      <w:r w:rsidRPr="00F06DFF">
        <w:t>. For 6-7 months (Oct-April) each season, volunteers and Tas DPIWE staff undertake monitoring and management (including daily supplementary feeding) of the breeding population at Melaleuca, SW Tasmania. There is a captive breeding program across 6 institutions (all registered with Zoo and Aquarium Association). At the beginning of the past two breeding seasons (i.e. in Nov 2013 and in Oct 2014) a number of captive-bred adults were released at Melaleuca. During the winter months, there are coordinated as well as opportunistic surveys to locate and record OBPs at their winter feeding grounds in Victoria and South Australia.</w:t>
      </w:r>
    </w:p>
    <w:p w:rsidR="00FC61DD" w:rsidRDefault="00FC61DD" w:rsidP="00FC61DD"/>
    <w:p w:rsidR="00FC61DD" w:rsidRDefault="00FC61DD" w:rsidP="00FC61DD">
      <w:r w:rsidRPr="00F06DFF">
        <w:rPr>
          <w:b/>
        </w:rPr>
        <w:t>Orange-bellied parrot –</w:t>
      </w:r>
      <w:r w:rsidRPr="00B31A44">
        <w:rPr>
          <w:b/>
        </w:rPr>
        <w:t xml:space="preserve"> Dr </w:t>
      </w:r>
      <w:proofErr w:type="spellStart"/>
      <w:r w:rsidRPr="00B31A44">
        <w:rPr>
          <w:b/>
        </w:rPr>
        <w:t>Dejan</w:t>
      </w:r>
      <w:proofErr w:type="spellEnd"/>
      <w:r w:rsidRPr="00B31A44">
        <w:rPr>
          <w:b/>
        </w:rPr>
        <w:t xml:space="preserve"> </w:t>
      </w:r>
      <w:proofErr w:type="spellStart"/>
      <w:r w:rsidRPr="00B31A44">
        <w:rPr>
          <w:b/>
        </w:rPr>
        <w:t>Stojanovic</w:t>
      </w:r>
      <w:proofErr w:type="spellEnd"/>
    </w:p>
    <w:p w:rsidR="00FC61DD" w:rsidRDefault="00FC61DD" w:rsidP="00FC61DD">
      <w:r w:rsidRPr="00E57537">
        <w:t>The Orange-bellied parrot undergoes c</w:t>
      </w:r>
      <w:r>
        <w:t>aptive breeding and release at Melaleuca. Maintenance of nest boxes at Melaleuca, and banding of wild bred nestlings (both programs run by DPIPWE).</w:t>
      </w:r>
    </w:p>
    <w:p w:rsidR="00FC61DD" w:rsidRPr="00F06DFF" w:rsidRDefault="00FC61DD" w:rsidP="00FC61DD"/>
    <w:p w:rsidR="00FC61DD" w:rsidRPr="00F06DFF" w:rsidRDefault="00FC61DD" w:rsidP="00FC61DD">
      <w:pPr>
        <w:rPr>
          <w:b/>
        </w:rPr>
      </w:pPr>
      <w:r w:rsidRPr="00F06DFF">
        <w:rPr>
          <w:b/>
        </w:rPr>
        <w:t xml:space="preserve">Red-tailed black cockatoo – </w:t>
      </w:r>
      <w:r w:rsidRPr="00F06DFF">
        <w:rPr>
          <w:b/>
          <w:bCs/>
          <w:color w:val="000000"/>
        </w:rPr>
        <w:t>Richard H</w:t>
      </w:r>
      <w:r>
        <w:rPr>
          <w:b/>
          <w:bCs/>
          <w:color w:val="000000"/>
        </w:rPr>
        <w:t>ill</w:t>
      </w:r>
    </w:p>
    <w:p w:rsidR="00FC61DD" w:rsidRPr="00F06DFF" w:rsidRDefault="00FC61DD" w:rsidP="00FC61DD">
      <w:r w:rsidRPr="00E12E79">
        <w:t>Through DELWP</w:t>
      </w:r>
      <w:r w:rsidRPr="00F06DFF">
        <w:t xml:space="preserve"> </w:t>
      </w:r>
      <w:r>
        <w:t>t</w:t>
      </w:r>
      <w:r w:rsidRPr="00F06DFF">
        <w:t>here is population monitoring, research into fire impacts on food availability and analysis of existing data to better understand threatening processes.</w:t>
      </w:r>
    </w:p>
    <w:p w:rsidR="00FC61DD" w:rsidRPr="00F06DFF" w:rsidRDefault="00FC61DD" w:rsidP="00FC61DD"/>
    <w:p w:rsidR="00FC61DD" w:rsidRPr="00F06DFF" w:rsidRDefault="00FC61DD" w:rsidP="00FC61DD">
      <w:r w:rsidRPr="00F06DFF">
        <w:rPr>
          <w:b/>
        </w:rPr>
        <w:t xml:space="preserve">Regent parrot – </w:t>
      </w:r>
      <w:r w:rsidRPr="00F06DFF">
        <w:rPr>
          <w:b/>
          <w:bCs/>
          <w:color w:val="000000"/>
        </w:rPr>
        <w:t xml:space="preserve">David </w:t>
      </w:r>
      <w:proofErr w:type="spellStart"/>
      <w:r w:rsidRPr="00F06DFF">
        <w:rPr>
          <w:b/>
          <w:bCs/>
          <w:color w:val="000000"/>
        </w:rPr>
        <w:t>McLelland</w:t>
      </w:r>
      <w:proofErr w:type="spellEnd"/>
      <w:r w:rsidRPr="00F06DFF">
        <w:rPr>
          <w:b/>
          <w:bCs/>
          <w:color w:val="000000"/>
        </w:rPr>
        <w:t xml:space="preserve"> &amp; Chris Hedger</w:t>
      </w:r>
    </w:p>
    <w:p w:rsidR="00FC61DD" w:rsidRPr="00F06DFF" w:rsidRDefault="00FC61DD" w:rsidP="00FC61DD">
      <w:r w:rsidRPr="00F06DFF">
        <w:t xml:space="preserve">In South Australia, the Regent Parrot Recovery Team has undertaken a range of population monitoring activities - including efforts to identify survivorship and site fidelity; preliminary health monitoring and disease surveillance/investigation;  attempting to track movements and roosting habits, including those of crèche flocks (largely fledged juveniles); nesting success and competition research; and public outreach/education programs. The Recovery Team is currently reviewing past activities, and prioritising projects for the next 5 – 10 years. </w:t>
      </w:r>
    </w:p>
    <w:p w:rsidR="00FC61DD" w:rsidRPr="00F06DFF" w:rsidRDefault="00FC61DD" w:rsidP="00FC61DD">
      <w:pPr>
        <w:rPr>
          <w:b/>
        </w:rPr>
      </w:pPr>
    </w:p>
    <w:p w:rsidR="00FC61DD" w:rsidRPr="00F06DFF" w:rsidRDefault="00FC61DD" w:rsidP="00FC61DD">
      <w:pPr>
        <w:rPr>
          <w:b/>
          <w:bCs/>
          <w:color w:val="000000"/>
        </w:rPr>
      </w:pPr>
      <w:r w:rsidRPr="00F06DFF">
        <w:rPr>
          <w:b/>
        </w:rPr>
        <w:t xml:space="preserve">Regent parrot – </w:t>
      </w:r>
      <w:r w:rsidRPr="00F06DFF">
        <w:rPr>
          <w:b/>
          <w:bCs/>
          <w:color w:val="000000"/>
        </w:rPr>
        <w:t>Dr Victor G. Hurley</w:t>
      </w:r>
    </w:p>
    <w:p w:rsidR="00FC61DD" w:rsidRPr="00F06DFF" w:rsidRDefault="00FC61DD" w:rsidP="00FC61DD">
      <w:r w:rsidRPr="00E14FE6">
        <w:t xml:space="preserve">DELWP </w:t>
      </w:r>
      <w:r>
        <w:t>notes that a</w:t>
      </w:r>
      <w:r w:rsidRPr="00F06DFF">
        <w:t>nnual surveys for active nests are being conducted at Hattah-</w:t>
      </w:r>
      <w:proofErr w:type="spellStart"/>
      <w:r w:rsidRPr="00F06DFF">
        <w:t>Kulkyne</w:t>
      </w:r>
      <w:proofErr w:type="spellEnd"/>
      <w:r w:rsidRPr="00F06DFF">
        <w:t xml:space="preserve"> NP in response to an EPBC Act compliance permit following the removal of known nest trees during the construction of environmental water infrastructure under the Living Murray Project.  </w:t>
      </w:r>
    </w:p>
    <w:p w:rsidR="00FC61DD" w:rsidRDefault="00FC61DD" w:rsidP="00FC61DD"/>
    <w:p w:rsidR="00FC61DD" w:rsidRPr="002E0D1C" w:rsidRDefault="00FC61DD" w:rsidP="00FC61DD">
      <w:r w:rsidRPr="002E0D1C">
        <w:rPr>
          <w:b/>
          <w:bCs/>
          <w:color w:val="000000"/>
        </w:rPr>
        <w:t>Superb parrot – Adrian Manning</w:t>
      </w:r>
    </w:p>
    <w:p w:rsidR="00FC61DD" w:rsidRDefault="00FC61DD" w:rsidP="00FC61DD">
      <w:r w:rsidRPr="002E0D1C">
        <w:t>Colleagues and I at the ANU are currently working on two papers: (1) on the risk of climate change to the superb parrot (2) data on a significant decline in the species in a core breeding area. We are also planning some further fieldwork on the species. This could present an opportunity to better quantify the prevalence of PBFD in the species.</w:t>
      </w:r>
    </w:p>
    <w:p w:rsidR="00FC61DD" w:rsidRPr="00EB3DF0" w:rsidRDefault="00FC61DD" w:rsidP="00FC61DD"/>
    <w:p w:rsidR="00FC61DD" w:rsidRPr="00F06DFF" w:rsidRDefault="00FC61DD" w:rsidP="00FC61DD">
      <w:pPr>
        <w:rPr>
          <w:b/>
        </w:rPr>
      </w:pPr>
      <w:r w:rsidRPr="00F06DFF">
        <w:rPr>
          <w:b/>
        </w:rPr>
        <w:t xml:space="preserve">Swift parrot – </w:t>
      </w:r>
      <w:r w:rsidRPr="00F06DFF">
        <w:rPr>
          <w:b/>
          <w:bCs/>
          <w:color w:val="000000"/>
        </w:rPr>
        <w:t xml:space="preserve">Dr Debra Saunders </w:t>
      </w:r>
    </w:p>
    <w:p w:rsidR="00FC61DD" w:rsidRPr="00F06DFF" w:rsidRDefault="00FC61DD" w:rsidP="00FC61DD">
      <w:r>
        <w:t>The ANU notes that there</w:t>
      </w:r>
      <w:r w:rsidRPr="00F06DFF">
        <w:t xml:space="preserve"> is a recovery program for this species and currently there are three aspects being implemented: Breeding biology, population monitoring and conservation in Tasmania, winter habitat use dynamics and conservation on mainland Aust and coordination of volunteer monitoring surveys. </w:t>
      </w:r>
    </w:p>
    <w:p w:rsidR="00FC61DD" w:rsidRPr="00F06DFF" w:rsidRDefault="00FC61DD" w:rsidP="00FC61DD"/>
    <w:p w:rsidR="00FC61DD" w:rsidRPr="00F06DFF" w:rsidRDefault="00FC61DD" w:rsidP="00FC61DD">
      <w:r w:rsidRPr="00F06DFF">
        <w:rPr>
          <w:b/>
        </w:rPr>
        <w:t xml:space="preserve">Swift parrot – </w:t>
      </w:r>
      <w:r w:rsidRPr="00F06DFF">
        <w:rPr>
          <w:b/>
          <w:bCs/>
          <w:color w:val="000000"/>
        </w:rPr>
        <w:t xml:space="preserve">Prof R </w:t>
      </w:r>
      <w:proofErr w:type="spellStart"/>
      <w:r w:rsidRPr="00F06DFF">
        <w:rPr>
          <w:b/>
          <w:bCs/>
          <w:color w:val="000000"/>
        </w:rPr>
        <w:t>Heinsohn</w:t>
      </w:r>
      <w:proofErr w:type="spellEnd"/>
    </w:p>
    <w:p w:rsidR="00FC61DD" w:rsidRPr="00F06DFF" w:rsidRDefault="00FC61DD" w:rsidP="00FC61DD">
      <w:r>
        <w:t>The ANU notes that there is a m</w:t>
      </w:r>
      <w:r w:rsidRPr="00F06DFF">
        <w:t>ajor conservation program aimed at conservation of wild swift parrots including three post-doctoral research fellows. Funded by two ARC grants and two mining offset grants.</w:t>
      </w:r>
    </w:p>
    <w:p w:rsidR="00FC61DD" w:rsidRDefault="00FC61DD" w:rsidP="00FC61DD"/>
    <w:p w:rsidR="00FC61DD" w:rsidRDefault="00FC61DD" w:rsidP="00FC61DD">
      <w:r w:rsidRPr="00F06DFF">
        <w:rPr>
          <w:b/>
        </w:rPr>
        <w:t xml:space="preserve">Swift parrot – </w:t>
      </w:r>
      <w:r w:rsidRPr="00B31A44">
        <w:rPr>
          <w:b/>
        </w:rPr>
        <w:t xml:space="preserve">Dr </w:t>
      </w:r>
      <w:proofErr w:type="spellStart"/>
      <w:r w:rsidRPr="00B31A44">
        <w:rPr>
          <w:b/>
        </w:rPr>
        <w:t>Dejan</w:t>
      </w:r>
      <w:proofErr w:type="spellEnd"/>
      <w:r w:rsidRPr="00B31A44">
        <w:rPr>
          <w:b/>
        </w:rPr>
        <w:t xml:space="preserve"> </w:t>
      </w:r>
      <w:proofErr w:type="spellStart"/>
      <w:r w:rsidRPr="00B31A44">
        <w:rPr>
          <w:b/>
        </w:rPr>
        <w:t>Stojanovic</w:t>
      </w:r>
      <w:proofErr w:type="spellEnd"/>
    </w:p>
    <w:p w:rsidR="00FC61DD" w:rsidRDefault="00FC61DD" w:rsidP="00FC61DD">
      <w:r>
        <w:t>A research program is led by ANU on breeding biology, settlement patterns and resource availability.</w:t>
      </w:r>
    </w:p>
    <w:p w:rsidR="00FC61DD" w:rsidRPr="00F06DFF" w:rsidRDefault="00FC61DD" w:rsidP="00FC61DD"/>
    <w:p w:rsidR="00FC61DD" w:rsidRPr="00F06DFF" w:rsidRDefault="00FC61DD" w:rsidP="00FC61DD">
      <w:pPr>
        <w:rPr>
          <w:b/>
        </w:rPr>
      </w:pPr>
      <w:r w:rsidRPr="00F06DFF">
        <w:rPr>
          <w:b/>
        </w:rPr>
        <w:t>Western Ground Parrots</w:t>
      </w:r>
      <w:r w:rsidRPr="00F06DFF">
        <w:rPr>
          <w:b/>
          <w:bCs/>
          <w:color w:val="000000"/>
        </w:rPr>
        <w:t xml:space="preserve"> – Drs Alisa Wallace, Kris Warren, Simone </w:t>
      </w:r>
      <w:proofErr w:type="spellStart"/>
      <w:r w:rsidRPr="00F06DFF">
        <w:rPr>
          <w:b/>
          <w:bCs/>
          <w:color w:val="000000"/>
        </w:rPr>
        <w:t>Vitali</w:t>
      </w:r>
      <w:proofErr w:type="spellEnd"/>
      <w:r w:rsidRPr="00F06DFF">
        <w:rPr>
          <w:b/>
          <w:bCs/>
          <w:color w:val="000000"/>
        </w:rPr>
        <w:t xml:space="preserve"> &amp; Anna </w:t>
      </w:r>
      <w:proofErr w:type="spellStart"/>
      <w:r w:rsidRPr="00F06DFF">
        <w:rPr>
          <w:b/>
          <w:bCs/>
          <w:color w:val="000000"/>
        </w:rPr>
        <w:t>LeSouef</w:t>
      </w:r>
      <w:proofErr w:type="spellEnd"/>
    </w:p>
    <w:p w:rsidR="00FC61DD" w:rsidRPr="00F06DFF" w:rsidRDefault="00FC61DD" w:rsidP="00FC61DD">
      <w:r>
        <w:t>Perth Zoo and Murdoch University note that t</w:t>
      </w:r>
      <w:r w:rsidRPr="00F06DFF">
        <w:t xml:space="preserve">he wild-caught founders (8 individuals) of the Western ground parrot captive management program were tested for PBFD and APV when the program commenced, with no positive results on PCR, and </w:t>
      </w:r>
      <w:proofErr w:type="spellStart"/>
      <w:r w:rsidRPr="00F06DFF">
        <w:t>haemagglutination</w:t>
      </w:r>
      <w:proofErr w:type="spellEnd"/>
      <w:r w:rsidRPr="00F06DFF">
        <w:t xml:space="preserve"> assay titres of &lt;1:20 in all birds. Opportunistic retesting of several individuals over the past 12 months has also found no evidence of either disease. It is not possible from this limited data to make any meaningful assessment of PBFD threat to the wild population.</w:t>
      </w:r>
    </w:p>
    <w:p w:rsidR="00FC61DD" w:rsidRPr="00D17859" w:rsidRDefault="00FC61DD" w:rsidP="00FC61DD">
      <w:pPr>
        <w:rPr>
          <w:color w:val="1F497D" w:themeColor="text2"/>
          <w:sz w:val="32"/>
          <w:szCs w:val="32"/>
        </w:rPr>
      </w:pPr>
    </w:p>
    <w:p w:rsidR="00FC61DD" w:rsidRPr="00AD378D" w:rsidRDefault="00FC61DD" w:rsidP="00FC61DD">
      <w:pPr>
        <w:rPr>
          <w:b/>
        </w:rPr>
      </w:pPr>
      <w:r w:rsidRPr="00AD378D">
        <w:rPr>
          <w:b/>
        </w:rPr>
        <w:t>Summary</w:t>
      </w:r>
    </w:p>
    <w:p w:rsidR="00FC61DD" w:rsidRPr="00AD378D" w:rsidRDefault="00FC61DD" w:rsidP="00FC61DD">
      <w:pPr>
        <w:rPr>
          <w:b/>
        </w:rPr>
      </w:pPr>
      <w:r w:rsidRPr="00AD378D">
        <w:rPr>
          <w:b/>
        </w:rPr>
        <w:lastRenderedPageBreak/>
        <w:t>This section outlines the work being conducted on species of the threatened parrots. It clearly shows the differing levels</w:t>
      </w:r>
      <w:r>
        <w:rPr>
          <w:b/>
        </w:rPr>
        <w:t xml:space="preserve"> of</w:t>
      </w:r>
      <w:r w:rsidRPr="00AD378D">
        <w:rPr>
          <w:b/>
        </w:rPr>
        <w:t xml:space="preserve"> time, effort and funding being applied to PBFD projects. In some cases it is not considered while in others it is identified</w:t>
      </w:r>
      <w:r>
        <w:rPr>
          <w:b/>
        </w:rPr>
        <w:t xml:space="preserve"> as a</w:t>
      </w:r>
      <w:r w:rsidRPr="00AD378D">
        <w:rPr>
          <w:b/>
        </w:rPr>
        <w:t xml:space="preserve"> serious problem or future risk</w:t>
      </w:r>
      <w:r>
        <w:rPr>
          <w:b/>
        </w:rPr>
        <w:t>,</w:t>
      </w:r>
      <w:r w:rsidRPr="00AD378D">
        <w:rPr>
          <w:b/>
        </w:rPr>
        <w:t xml:space="preserve"> and there are extensive projects to combat it. Unfortunately</w:t>
      </w:r>
      <w:r>
        <w:rPr>
          <w:b/>
        </w:rPr>
        <w:t xml:space="preserve"> the </w:t>
      </w:r>
      <w:proofErr w:type="spellStart"/>
      <w:r>
        <w:rPr>
          <w:b/>
        </w:rPr>
        <w:t>epxerts</w:t>
      </w:r>
      <w:proofErr w:type="spellEnd"/>
      <w:r>
        <w:rPr>
          <w:b/>
        </w:rPr>
        <w:t xml:space="preserve"> supplied</w:t>
      </w:r>
      <w:r w:rsidRPr="00AD378D">
        <w:rPr>
          <w:b/>
        </w:rPr>
        <w:t xml:space="preserve"> no </w:t>
      </w:r>
      <w:r>
        <w:rPr>
          <w:b/>
        </w:rPr>
        <w:t>information</w:t>
      </w:r>
      <w:r w:rsidRPr="00AD378D">
        <w:rPr>
          <w:b/>
        </w:rPr>
        <w:t xml:space="preserve"> </w:t>
      </w:r>
      <w:r>
        <w:rPr>
          <w:b/>
        </w:rPr>
        <w:t xml:space="preserve">about </w:t>
      </w:r>
      <w:r w:rsidRPr="00AD378D">
        <w:rPr>
          <w:b/>
        </w:rPr>
        <w:t xml:space="preserve">work </w:t>
      </w:r>
      <w:r>
        <w:rPr>
          <w:b/>
        </w:rPr>
        <w:t>on</w:t>
      </w:r>
      <w:r w:rsidRPr="00AD378D">
        <w:rPr>
          <w:b/>
        </w:rPr>
        <w:t xml:space="preserve"> </w:t>
      </w:r>
      <w:proofErr w:type="spellStart"/>
      <w:r w:rsidRPr="00AD378D">
        <w:rPr>
          <w:b/>
        </w:rPr>
        <w:t>Baudin’s</w:t>
      </w:r>
      <w:proofErr w:type="spellEnd"/>
      <w:r w:rsidRPr="00AD378D">
        <w:rPr>
          <w:b/>
        </w:rPr>
        <w:t xml:space="preserve"> cockatoo, </w:t>
      </w:r>
      <w:proofErr w:type="spellStart"/>
      <w:r w:rsidRPr="00AD378D">
        <w:rPr>
          <w:b/>
        </w:rPr>
        <w:t>Coxen’s</w:t>
      </w:r>
      <w:proofErr w:type="spellEnd"/>
      <w:r w:rsidRPr="00AD378D">
        <w:rPr>
          <w:b/>
        </w:rPr>
        <w:t xml:space="preserve"> fig parrot, Forest red-tailed black cockatoo, Golden shouldered parrot, Muir’s Corella, Princess Parrot, Superb parrot and the Western ground parrot so no conclusions can be drawn </w:t>
      </w:r>
      <w:r>
        <w:rPr>
          <w:b/>
        </w:rPr>
        <w:t>about the</w:t>
      </w:r>
      <w:r w:rsidRPr="00AD378D">
        <w:rPr>
          <w:b/>
        </w:rPr>
        <w:t xml:space="preserve"> focus</w:t>
      </w:r>
      <w:r>
        <w:rPr>
          <w:b/>
        </w:rPr>
        <w:t xml:space="preserve"> on </w:t>
      </w:r>
      <w:r w:rsidRPr="00AD378D">
        <w:rPr>
          <w:b/>
        </w:rPr>
        <w:t xml:space="preserve">PBFD </w:t>
      </w:r>
      <w:r>
        <w:rPr>
          <w:b/>
        </w:rPr>
        <w:t>for these species</w:t>
      </w:r>
      <w:r w:rsidRPr="00AD378D">
        <w:rPr>
          <w:b/>
        </w:rPr>
        <w:t>.</w:t>
      </w:r>
    </w:p>
    <w:p w:rsidR="00FC61DD" w:rsidRPr="00F06DFF" w:rsidRDefault="00FC61DD" w:rsidP="00FC61DD"/>
    <w:p w:rsidR="00FC61DD" w:rsidRDefault="00FC61DD" w:rsidP="00FC61DD">
      <w:pPr>
        <w:pStyle w:val="Heading2"/>
        <w:spacing w:before="0"/>
      </w:pPr>
      <w:bookmarkStart w:id="315" w:name="_Toc256000789"/>
      <w:bookmarkStart w:id="316" w:name="_Toc256000733"/>
      <w:bookmarkStart w:id="317" w:name="_Toc256000643"/>
      <w:bookmarkStart w:id="318" w:name="_Toc256000587"/>
      <w:bookmarkStart w:id="319" w:name="_Toc256000497"/>
      <w:bookmarkStart w:id="320" w:name="_Toc256000441"/>
      <w:bookmarkStart w:id="321" w:name="_Toc256000351"/>
      <w:bookmarkStart w:id="322" w:name="_Toc256000290"/>
      <w:bookmarkStart w:id="323" w:name="_Toc256000205"/>
      <w:bookmarkStart w:id="324" w:name="_Toc256000148"/>
      <w:bookmarkStart w:id="325" w:name="_Toc256000063"/>
      <w:bookmarkStart w:id="326" w:name="_Toc433279581"/>
      <w:bookmarkStart w:id="327" w:name="_Toc433290172"/>
      <w:bookmarkStart w:id="328" w:name="_Toc443634425"/>
      <w:r w:rsidRPr="00530754">
        <w:t>PBFD as a threat</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rsidR="00FC61DD" w:rsidRPr="00F06DFF" w:rsidRDefault="00FC61DD" w:rsidP="00FC61DD"/>
    <w:p w:rsidR="00FC61DD" w:rsidRPr="00F06DFF" w:rsidRDefault="00FC61DD" w:rsidP="00FC61DD">
      <w:r w:rsidRPr="00F06DFF">
        <w:t xml:space="preserve">The subsequent section provides a description of PBFD as a significant threat to </w:t>
      </w:r>
      <w:r>
        <w:t>threatened parrot</w:t>
      </w:r>
      <w:r w:rsidRPr="00F06DFF">
        <w:t xml:space="preserve"> </w:t>
      </w:r>
      <w:r>
        <w:t xml:space="preserve">species. </w:t>
      </w:r>
      <w:r w:rsidRPr="00F06DFF">
        <w:t xml:space="preserve">It describes the resources and work being conducted to address it. No information of PBFD was provided by experts pertaining to the following species: </w:t>
      </w:r>
    </w:p>
    <w:p w:rsidR="00FC61DD" w:rsidRPr="00510128" w:rsidRDefault="00FC61DD" w:rsidP="00807BAA">
      <w:pPr>
        <w:pStyle w:val="ListParagraph"/>
        <w:numPr>
          <w:ilvl w:val="0"/>
          <w:numId w:val="11"/>
        </w:numPr>
        <w:spacing w:after="0" w:line="240" w:lineRule="auto"/>
        <w:rPr>
          <w:rFonts w:ascii="Times New Roman" w:eastAsia="Times New Roman" w:hAnsi="Times New Roman" w:cs="Times New Roman"/>
          <w:sz w:val="24"/>
          <w:szCs w:val="24"/>
          <w:lang w:eastAsia="en-AU"/>
        </w:rPr>
      </w:pPr>
      <w:proofErr w:type="spellStart"/>
      <w:r w:rsidRPr="00510128">
        <w:rPr>
          <w:rFonts w:ascii="Times New Roman" w:eastAsia="Times New Roman" w:hAnsi="Times New Roman" w:cs="Times New Roman"/>
          <w:sz w:val="24"/>
          <w:szCs w:val="24"/>
          <w:lang w:eastAsia="en-AU"/>
        </w:rPr>
        <w:t>Coxen’s</w:t>
      </w:r>
      <w:proofErr w:type="spellEnd"/>
      <w:r w:rsidRPr="00510128">
        <w:rPr>
          <w:rFonts w:ascii="Times New Roman" w:eastAsia="Times New Roman" w:hAnsi="Times New Roman" w:cs="Times New Roman"/>
          <w:sz w:val="24"/>
          <w:szCs w:val="24"/>
          <w:lang w:eastAsia="en-AU"/>
        </w:rPr>
        <w:t xml:space="preserve"> fig parrot </w:t>
      </w:r>
    </w:p>
    <w:p w:rsidR="00FC61DD" w:rsidRPr="00510128" w:rsidRDefault="00FC61DD" w:rsidP="00807BAA">
      <w:pPr>
        <w:pStyle w:val="ListParagraph"/>
        <w:numPr>
          <w:ilvl w:val="0"/>
          <w:numId w:val="11"/>
        </w:numPr>
        <w:spacing w:after="0" w:line="240" w:lineRule="auto"/>
        <w:rPr>
          <w:rFonts w:ascii="Times New Roman" w:eastAsia="Times New Roman" w:hAnsi="Times New Roman" w:cs="Times New Roman"/>
          <w:sz w:val="24"/>
          <w:szCs w:val="24"/>
          <w:lang w:eastAsia="en-AU"/>
        </w:rPr>
      </w:pPr>
      <w:r w:rsidRPr="00510128">
        <w:rPr>
          <w:rFonts w:ascii="Times New Roman" w:eastAsia="Times New Roman" w:hAnsi="Times New Roman" w:cs="Times New Roman"/>
          <w:sz w:val="24"/>
          <w:szCs w:val="24"/>
          <w:lang w:eastAsia="en-AU"/>
        </w:rPr>
        <w:t xml:space="preserve">Western ground parrot </w:t>
      </w:r>
    </w:p>
    <w:p w:rsidR="00FC61DD" w:rsidRDefault="00FC61DD" w:rsidP="00FC61DD">
      <w:pPr>
        <w:rPr>
          <w:b/>
          <w:bCs/>
          <w:color w:val="000000"/>
        </w:rPr>
      </w:pPr>
    </w:p>
    <w:p w:rsidR="00FC61DD" w:rsidRPr="003D45AA" w:rsidRDefault="00FC61DD" w:rsidP="00FC61DD">
      <w:pPr>
        <w:rPr>
          <w:b/>
        </w:rPr>
      </w:pPr>
      <w:r w:rsidRPr="003D45AA">
        <w:rPr>
          <w:b/>
        </w:rPr>
        <w:t>P</w:t>
      </w:r>
      <w:r w:rsidR="00BA328D">
        <w:rPr>
          <w:b/>
        </w:rPr>
        <w:t>B</w:t>
      </w:r>
      <w:r w:rsidRPr="003D45AA">
        <w:rPr>
          <w:b/>
        </w:rPr>
        <w:t>FD – Dr Bethany Jackson</w:t>
      </w:r>
    </w:p>
    <w:p w:rsidR="00FC61DD" w:rsidRDefault="00FC61DD" w:rsidP="00FC61DD">
      <w:r>
        <w:t xml:space="preserve">As per the PhD findings from Red-crowned Parakeets (RCP) and the paper published in </w:t>
      </w:r>
      <w:proofErr w:type="spellStart"/>
      <w:r>
        <w:t>Achives</w:t>
      </w:r>
      <w:proofErr w:type="spellEnd"/>
      <w:r>
        <w:t xml:space="preserve"> of </w:t>
      </w:r>
      <w:r w:rsidRPr="003C675B">
        <w:t>Virology (Jackson et al 2015),</w:t>
      </w:r>
      <w:r>
        <w:t xml:space="preserve"> we at </w:t>
      </w:r>
      <w:r w:rsidRPr="00F04871">
        <w:t>Murdoch University</w:t>
      </w:r>
      <w:r>
        <w:t xml:space="preserve"> feel that the threat posed by this virus to </w:t>
      </w:r>
      <w:r w:rsidR="0053490F">
        <w:t xml:space="preserve">Red-crowned Parakeets </w:t>
      </w:r>
      <w:r>
        <w:t xml:space="preserve">specifically has been downgraded, as our findings suggest this species has specific life history traits that would enable it to recover from periodic outbreaks, as well as there being evidence that the virus cannot sustain itself at high prevalence in this species, rather it is likely maintained in a reservoir (either </w:t>
      </w:r>
      <w:proofErr w:type="spellStart"/>
      <w:r>
        <w:t>abiotic</w:t>
      </w:r>
      <w:proofErr w:type="spellEnd"/>
      <w:r>
        <w:t xml:space="preserve"> such as nest sites or biotic such as the Eastern Rosella).  However, we maintain that BFDV is a mutagenic and recombinant virus, meaning it can theoretically become more virulent and therefore there may be future situations where more ‘virulent’ forms emerge with greater mortalities and the threat status changes.  We also maintain that species with small populations, low reproductive potential, and other threats such as predation etc, are more likely to be significantly threatened by a virus such as BFDV, particularly if it is affecting juveniles and fledging rates.  Thus in the NZ context, we would be most concerned about protecting Orange-fro</w:t>
      </w:r>
      <w:r w:rsidR="0053490F">
        <w:t xml:space="preserve">nted Parakeets and the Kakapo. </w:t>
      </w:r>
    </w:p>
    <w:p w:rsidR="00FC61DD" w:rsidRDefault="00FC61DD" w:rsidP="00FC61DD">
      <w:r>
        <w:t xml:space="preserve"> </w:t>
      </w:r>
    </w:p>
    <w:p w:rsidR="00FC61DD" w:rsidRDefault="00FC61DD" w:rsidP="00FC61DD">
      <w:r>
        <w:t xml:space="preserve">We at </w:t>
      </w:r>
      <w:r w:rsidRPr="00F04871">
        <w:t>Murdoch University</w:t>
      </w:r>
      <w:r>
        <w:t xml:space="preserve"> would recommend ongoing surveillance of this pathogen, including full genome sequencing of any positives, in all threatened species (both captive breeding programs and in the wild, including sympatric reservoir species if they exist in the region of concern).  This would inform not only the presence of the virus, it would also indicate if there are any changes in the viral genome, or spikes in incidence/prevalence that might indicate an outbreak situation that requires a more urgent response.  However we would also recommend that managers are aware of the range of other pathogens that exist in captive and wild populations of parrots, and take the opportunity to use samples to screen for a range of pathogens, for two reasons.  Firstly, there are other pathogens known in captivity that should not be introduced to wild populations, and should be screened for and monitored.  Secondly, there is a risk if we only monitor for ‘known’ or popular diseases, we will miss other pathogens/diseases that may be more significant.  </w:t>
      </w:r>
    </w:p>
    <w:p w:rsidR="00FC61DD" w:rsidRDefault="00FC61DD" w:rsidP="00FC61DD">
      <w:pPr>
        <w:rPr>
          <w:b/>
          <w:bCs/>
          <w:color w:val="000000"/>
        </w:rPr>
      </w:pPr>
    </w:p>
    <w:p w:rsidR="00CB5832" w:rsidRDefault="00CB5832" w:rsidP="00FC61DD">
      <w:pPr>
        <w:rPr>
          <w:b/>
          <w:bCs/>
          <w:color w:val="000000"/>
        </w:rPr>
      </w:pPr>
    </w:p>
    <w:p w:rsidR="00CB5832" w:rsidRDefault="00CB5832" w:rsidP="00FC61DD">
      <w:pPr>
        <w:rPr>
          <w:b/>
          <w:bCs/>
          <w:color w:val="000000"/>
        </w:rPr>
      </w:pPr>
    </w:p>
    <w:p w:rsidR="00CB5832" w:rsidRDefault="00CB5832" w:rsidP="00FC61DD">
      <w:pPr>
        <w:rPr>
          <w:b/>
          <w:bCs/>
          <w:color w:val="000000"/>
        </w:rPr>
      </w:pPr>
    </w:p>
    <w:p w:rsidR="00FC61DD" w:rsidRDefault="00FC61DD" w:rsidP="00FC61DD">
      <w:pPr>
        <w:rPr>
          <w:b/>
        </w:rPr>
      </w:pPr>
      <w:r w:rsidRPr="00F06DFF">
        <w:rPr>
          <w:b/>
        </w:rPr>
        <w:lastRenderedPageBreak/>
        <w:t xml:space="preserve">General information for </w:t>
      </w:r>
      <w:proofErr w:type="spellStart"/>
      <w:r w:rsidRPr="001350CE">
        <w:rPr>
          <w:b/>
        </w:rPr>
        <w:t>Baudin’s</w:t>
      </w:r>
      <w:proofErr w:type="spellEnd"/>
      <w:r w:rsidRPr="001350CE">
        <w:rPr>
          <w:b/>
        </w:rPr>
        <w:t xml:space="preserve"> Cockatoo, </w:t>
      </w:r>
      <w:proofErr w:type="spellStart"/>
      <w:r w:rsidRPr="001350CE">
        <w:rPr>
          <w:b/>
        </w:rPr>
        <w:t>Carnaby’s</w:t>
      </w:r>
      <w:proofErr w:type="spellEnd"/>
      <w:r w:rsidRPr="001350CE">
        <w:rPr>
          <w:b/>
        </w:rPr>
        <w:t xml:space="preserve"> Cockatoo, Forest Red-tailed Black Cockatoo &amp; Muir’s Corella </w:t>
      </w:r>
      <w:r>
        <w:rPr>
          <w:b/>
        </w:rPr>
        <w:t>–</w:t>
      </w:r>
      <w:r w:rsidRPr="001350CE">
        <w:rPr>
          <w:b/>
        </w:rPr>
        <w:t xml:space="preserve"> Ron Johnstone</w:t>
      </w:r>
    </w:p>
    <w:p w:rsidR="00FC61DD" w:rsidRDefault="00FC61DD" w:rsidP="00FC61DD">
      <w:pPr>
        <w:rPr>
          <w:b/>
          <w:bCs/>
          <w:color w:val="000000"/>
        </w:rPr>
      </w:pPr>
      <w:r>
        <w:t>The WA museum considers PBFD a threat to cockatoo and parrot populations.  Introduced populations of the Rainbow Lorikeet in the Perth region appear to have PBFD, but it’s rarely recorded in other parrots.</w:t>
      </w:r>
    </w:p>
    <w:p w:rsidR="00FC61DD" w:rsidRPr="00F06DFF" w:rsidRDefault="00FC61DD" w:rsidP="00FC61DD">
      <w:pPr>
        <w:rPr>
          <w:b/>
          <w:bCs/>
          <w:color w:val="000000"/>
        </w:rPr>
      </w:pPr>
    </w:p>
    <w:p w:rsidR="00FC61DD" w:rsidRPr="00F06DFF" w:rsidRDefault="00FC61DD" w:rsidP="00FC61DD">
      <w:pPr>
        <w:rPr>
          <w:b/>
          <w:bCs/>
          <w:color w:val="000000"/>
        </w:rPr>
      </w:pPr>
      <w:r w:rsidRPr="00F06DFF">
        <w:rPr>
          <w:b/>
        </w:rPr>
        <w:t xml:space="preserve">WA threatened species (potentially the </w:t>
      </w:r>
      <w:proofErr w:type="spellStart"/>
      <w:r w:rsidRPr="00F06DFF">
        <w:rPr>
          <w:b/>
        </w:rPr>
        <w:t>Baudin’s</w:t>
      </w:r>
      <w:proofErr w:type="spellEnd"/>
      <w:r w:rsidRPr="00F06DFF">
        <w:rPr>
          <w:b/>
        </w:rPr>
        <w:t xml:space="preserve">, </w:t>
      </w:r>
      <w:proofErr w:type="spellStart"/>
      <w:r w:rsidRPr="00F06DFF">
        <w:rPr>
          <w:b/>
        </w:rPr>
        <w:t>Carnaby’s</w:t>
      </w:r>
      <w:proofErr w:type="spellEnd"/>
      <w:r w:rsidRPr="00F06DFF">
        <w:rPr>
          <w:b/>
        </w:rPr>
        <w:t xml:space="preserve"> &amp; Forest red-tailed black cockatoo as well as Muir’s Corella, Princess parrot &amp; Night parrot) – </w:t>
      </w:r>
      <w:r w:rsidRPr="00F06DFF">
        <w:rPr>
          <w:b/>
          <w:bCs/>
          <w:color w:val="000000"/>
        </w:rPr>
        <w:t xml:space="preserve">Drs Alisa Wallace, Kris Warren, Simone </w:t>
      </w:r>
      <w:proofErr w:type="spellStart"/>
      <w:r w:rsidRPr="00F06DFF">
        <w:rPr>
          <w:b/>
          <w:bCs/>
          <w:color w:val="000000"/>
        </w:rPr>
        <w:t>Vitali</w:t>
      </w:r>
      <w:proofErr w:type="spellEnd"/>
      <w:r w:rsidRPr="00F06DFF">
        <w:rPr>
          <w:b/>
          <w:bCs/>
          <w:color w:val="000000"/>
        </w:rPr>
        <w:t xml:space="preserve"> &amp; Anna </w:t>
      </w:r>
      <w:proofErr w:type="spellStart"/>
      <w:r w:rsidRPr="00F06DFF">
        <w:rPr>
          <w:b/>
          <w:bCs/>
          <w:color w:val="000000"/>
        </w:rPr>
        <w:t>LeSouef</w:t>
      </w:r>
      <w:proofErr w:type="spellEnd"/>
    </w:p>
    <w:p w:rsidR="00FC61DD" w:rsidRPr="00F06DFF" w:rsidRDefault="00FC61DD" w:rsidP="00FC61DD">
      <w:r>
        <w:t xml:space="preserve">Perth Zoo and Murdoch University </w:t>
      </w:r>
      <w:r w:rsidRPr="00F06DFF">
        <w:t xml:space="preserve">consider PBFD to be an ongoing insidious threat to endangered </w:t>
      </w:r>
      <w:proofErr w:type="spellStart"/>
      <w:r w:rsidRPr="00F06DFF">
        <w:t>psittacine</w:t>
      </w:r>
      <w:proofErr w:type="spellEnd"/>
      <w:r w:rsidRPr="00F06DFF">
        <w:t xml:space="preserve"> species in Western Austra</w:t>
      </w:r>
      <w:r>
        <w:t xml:space="preserve">lia for the following reasons: </w:t>
      </w:r>
    </w:p>
    <w:p w:rsidR="00FC61DD" w:rsidRPr="00510128" w:rsidRDefault="00FC61DD" w:rsidP="00807BAA">
      <w:pPr>
        <w:pStyle w:val="ListParagraph"/>
        <w:numPr>
          <w:ilvl w:val="0"/>
          <w:numId w:val="9"/>
        </w:numPr>
        <w:spacing w:after="0" w:line="240" w:lineRule="auto"/>
        <w:rPr>
          <w:rFonts w:ascii="Times New Roman" w:eastAsia="Times New Roman" w:hAnsi="Times New Roman" w:cs="Times New Roman"/>
          <w:sz w:val="24"/>
          <w:szCs w:val="24"/>
          <w:lang w:eastAsia="en-AU"/>
        </w:rPr>
      </w:pPr>
      <w:r w:rsidRPr="00510128">
        <w:rPr>
          <w:rFonts w:ascii="Times New Roman" w:eastAsia="Times New Roman" w:hAnsi="Times New Roman" w:cs="Times New Roman"/>
          <w:sz w:val="24"/>
          <w:szCs w:val="24"/>
          <w:lang w:eastAsia="en-AU"/>
        </w:rPr>
        <w:t>A reservoir of PBFD virus is likely to exist in wild populations of invasive parrot species resulting in a continual risk of spill over into threatened species, as has been documented in orange-bellied parrots (Peters et al. 2014). Invasive species of concern in WA include sulphur-crested cockatoos (</w:t>
      </w:r>
      <w:proofErr w:type="spellStart"/>
      <w:r w:rsidR="00C30573" w:rsidRPr="00C30573">
        <w:rPr>
          <w:rFonts w:ascii="Times New Roman" w:eastAsia="Times New Roman" w:hAnsi="Times New Roman" w:cs="Times New Roman"/>
          <w:i/>
          <w:sz w:val="24"/>
          <w:szCs w:val="24"/>
          <w:lang w:eastAsia="en-AU"/>
        </w:rPr>
        <w:t>Cacatua</w:t>
      </w:r>
      <w:proofErr w:type="spellEnd"/>
      <w:r w:rsidR="00C30573" w:rsidRPr="00C30573">
        <w:rPr>
          <w:rFonts w:ascii="Times New Roman" w:eastAsia="Times New Roman" w:hAnsi="Times New Roman" w:cs="Times New Roman"/>
          <w:i/>
          <w:sz w:val="24"/>
          <w:szCs w:val="24"/>
          <w:lang w:eastAsia="en-AU"/>
        </w:rPr>
        <w:t xml:space="preserve"> </w:t>
      </w:r>
      <w:proofErr w:type="spellStart"/>
      <w:r w:rsidR="00C30573" w:rsidRPr="00C30573">
        <w:rPr>
          <w:rFonts w:ascii="Times New Roman" w:eastAsia="Times New Roman" w:hAnsi="Times New Roman" w:cs="Times New Roman"/>
          <w:i/>
          <w:sz w:val="24"/>
          <w:szCs w:val="24"/>
          <w:lang w:eastAsia="en-AU"/>
        </w:rPr>
        <w:t>galerita</w:t>
      </w:r>
      <w:proofErr w:type="spellEnd"/>
      <w:r w:rsidRPr="00510128">
        <w:rPr>
          <w:rFonts w:ascii="Times New Roman" w:eastAsia="Times New Roman" w:hAnsi="Times New Roman" w:cs="Times New Roman"/>
          <w:sz w:val="24"/>
          <w:szCs w:val="24"/>
          <w:lang w:eastAsia="en-AU"/>
        </w:rPr>
        <w:t>), galahs (</w:t>
      </w:r>
      <w:proofErr w:type="spellStart"/>
      <w:r w:rsidR="00C30573" w:rsidRPr="00C30573">
        <w:rPr>
          <w:rFonts w:ascii="Times New Roman" w:eastAsia="Times New Roman" w:hAnsi="Times New Roman" w:cs="Times New Roman"/>
          <w:i/>
          <w:sz w:val="24"/>
          <w:szCs w:val="24"/>
          <w:lang w:eastAsia="en-AU"/>
        </w:rPr>
        <w:t>Eolophus</w:t>
      </w:r>
      <w:proofErr w:type="spellEnd"/>
      <w:r w:rsidR="00C30573" w:rsidRPr="00C30573">
        <w:rPr>
          <w:rFonts w:ascii="Times New Roman" w:eastAsia="Times New Roman" w:hAnsi="Times New Roman" w:cs="Times New Roman"/>
          <w:i/>
          <w:sz w:val="24"/>
          <w:szCs w:val="24"/>
          <w:lang w:eastAsia="en-AU"/>
        </w:rPr>
        <w:t xml:space="preserve"> </w:t>
      </w:r>
      <w:proofErr w:type="spellStart"/>
      <w:r w:rsidR="00C30573" w:rsidRPr="00C30573">
        <w:rPr>
          <w:rFonts w:ascii="Times New Roman" w:eastAsia="Times New Roman" w:hAnsi="Times New Roman" w:cs="Times New Roman"/>
          <w:i/>
          <w:sz w:val="24"/>
          <w:szCs w:val="24"/>
          <w:lang w:eastAsia="en-AU"/>
        </w:rPr>
        <w:t>roseicapillus</w:t>
      </w:r>
      <w:proofErr w:type="spellEnd"/>
      <w:r w:rsidRPr="00510128">
        <w:rPr>
          <w:rFonts w:ascii="Times New Roman" w:eastAsia="Times New Roman" w:hAnsi="Times New Roman" w:cs="Times New Roman"/>
          <w:sz w:val="24"/>
          <w:szCs w:val="24"/>
          <w:lang w:eastAsia="en-AU"/>
        </w:rPr>
        <w:t>), Eastern long-billed corellas (</w:t>
      </w:r>
      <w:proofErr w:type="spellStart"/>
      <w:r w:rsidR="00C30573" w:rsidRPr="00C30573">
        <w:rPr>
          <w:rFonts w:ascii="Times New Roman" w:eastAsia="Times New Roman" w:hAnsi="Times New Roman" w:cs="Times New Roman"/>
          <w:i/>
          <w:sz w:val="24"/>
          <w:szCs w:val="24"/>
          <w:lang w:eastAsia="en-AU"/>
        </w:rPr>
        <w:t>Cacatua</w:t>
      </w:r>
      <w:proofErr w:type="spellEnd"/>
      <w:r w:rsidR="00C30573" w:rsidRPr="00C30573">
        <w:rPr>
          <w:rFonts w:ascii="Times New Roman" w:eastAsia="Times New Roman" w:hAnsi="Times New Roman" w:cs="Times New Roman"/>
          <w:i/>
          <w:sz w:val="24"/>
          <w:szCs w:val="24"/>
          <w:lang w:eastAsia="en-AU"/>
        </w:rPr>
        <w:t xml:space="preserve"> </w:t>
      </w:r>
      <w:proofErr w:type="spellStart"/>
      <w:r w:rsidR="00C30573" w:rsidRPr="00C30573">
        <w:rPr>
          <w:rFonts w:ascii="Times New Roman" w:eastAsia="Times New Roman" w:hAnsi="Times New Roman" w:cs="Times New Roman"/>
          <w:i/>
          <w:sz w:val="24"/>
          <w:szCs w:val="24"/>
          <w:lang w:eastAsia="en-AU"/>
        </w:rPr>
        <w:t>tenuirostris</w:t>
      </w:r>
      <w:proofErr w:type="spellEnd"/>
      <w:r w:rsidRPr="00510128">
        <w:rPr>
          <w:rFonts w:ascii="Times New Roman" w:eastAsia="Times New Roman" w:hAnsi="Times New Roman" w:cs="Times New Roman"/>
          <w:sz w:val="24"/>
          <w:szCs w:val="24"/>
          <w:lang w:eastAsia="en-AU"/>
        </w:rPr>
        <w:t>), little corellas (</w:t>
      </w:r>
      <w:proofErr w:type="spellStart"/>
      <w:r w:rsidR="00C30573" w:rsidRPr="00C30573">
        <w:rPr>
          <w:rFonts w:ascii="Times New Roman" w:eastAsia="Times New Roman" w:hAnsi="Times New Roman" w:cs="Times New Roman"/>
          <w:i/>
          <w:sz w:val="24"/>
          <w:szCs w:val="24"/>
          <w:lang w:eastAsia="en-AU"/>
        </w:rPr>
        <w:t>Cacatua</w:t>
      </w:r>
      <w:proofErr w:type="spellEnd"/>
      <w:r w:rsidR="00C30573" w:rsidRPr="00C30573">
        <w:rPr>
          <w:rFonts w:ascii="Times New Roman" w:eastAsia="Times New Roman" w:hAnsi="Times New Roman" w:cs="Times New Roman"/>
          <w:i/>
          <w:sz w:val="24"/>
          <w:szCs w:val="24"/>
          <w:lang w:eastAsia="en-AU"/>
        </w:rPr>
        <w:t xml:space="preserve"> </w:t>
      </w:r>
      <w:proofErr w:type="spellStart"/>
      <w:r w:rsidR="00C30573" w:rsidRPr="00C30573">
        <w:rPr>
          <w:rFonts w:ascii="Times New Roman" w:eastAsia="Times New Roman" w:hAnsi="Times New Roman" w:cs="Times New Roman"/>
          <w:i/>
          <w:sz w:val="24"/>
          <w:szCs w:val="24"/>
          <w:lang w:eastAsia="en-AU"/>
        </w:rPr>
        <w:t>sanguinea</w:t>
      </w:r>
      <w:proofErr w:type="spellEnd"/>
      <w:r w:rsidRPr="00510128">
        <w:rPr>
          <w:rFonts w:ascii="Times New Roman" w:eastAsia="Times New Roman" w:hAnsi="Times New Roman" w:cs="Times New Roman"/>
          <w:sz w:val="24"/>
          <w:szCs w:val="24"/>
          <w:lang w:eastAsia="en-AU"/>
        </w:rPr>
        <w:t>) and rainbow lorikeets (</w:t>
      </w:r>
      <w:proofErr w:type="spellStart"/>
      <w:r w:rsidR="00C30573" w:rsidRPr="00C30573">
        <w:rPr>
          <w:rFonts w:ascii="Times New Roman" w:eastAsia="Times New Roman" w:hAnsi="Times New Roman" w:cs="Times New Roman"/>
          <w:i/>
          <w:sz w:val="24"/>
          <w:szCs w:val="24"/>
          <w:lang w:eastAsia="en-AU"/>
        </w:rPr>
        <w:t>Trichoglossus</w:t>
      </w:r>
      <w:proofErr w:type="spellEnd"/>
      <w:r w:rsidR="00C30573" w:rsidRPr="00C30573">
        <w:rPr>
          <w:rFonts w:ascii="Times New Roman" w:eastAsia="Times New Roman" w:hAnsi="Times New Roman" w:cs="Times New Roman"/>
          <w:i/>
          <w:sz w:val="24"/>
          <w:szCs w:val="24"/>
          <w:lang w:eastAsia="en-AU"/>
        </w:rPr>
        <w:t xml:space="preserve"> </w:t>
      </w:r>
      <w:proofErr w:type="spellStart"/>
      <w:r w:rsidR="00C30573" w:rsidRPr="00C30573">
        <w:rPr>
          <w:rFonts w:ascii="Times New Roman" w:eastAsia="Times New Roman" w:hAnsi="Times New Roman" w:cs="Times New Roman"/>
          <w:i/>
          <w:sz w:val="24"/>
          <w:szCs w:val="24"/>
          <w:lang w:eastAsia="en-AU"/>
        </w:rPr>
        <w:t>haematodus</w:t>
      </w:r>
      <w:proofErr w:type="spellEnd"/>
      <w:r w:rsidRPr="00510128">
        <w:rPr>
          <w:rFonts w:ascii="Times New Roman" w:eastAsia="Times New Roman" w:hAnsi="Times New Roman" w:cs="Times New Roman"/>
          <w:sz w:val="24"/>
          <w:szCs w:val="24"/>
          <w:lang w:eastAsia="en-AU"/>
        </w:rPr>
        <w:t>) introduced from the Eastern states where PBFD is widespread.</w:t>
      </w:r>
    </w:p>
    <w:p w:rsidR="00FC61DD" w:rsidRPr="00510128" w:rsidRDefault="00FC61DD" w:rsidP="00807BAA">
      <w:pPr>
        <w:pStyle w:val="ListParagraph"/>
        <w:numPr>
          <w:ilvl w:val="0"/>
          <w:numId w:val="9"/>
        </w:numPr>
        <w:spacing w:after="0" w:line="240" w:lineRule="auto"/>
        <w:rPr>
          <w:rFonts w:ascii="Times New Roman" w:eastAsia="Times New Roman" w:hAnsi="Times New Roman" w:cs="Times New Roman"/>
          <w:sz w:val="24"/>
          <w:szCs w:val="24"/>
          <w:lang w:eastAsia="en-AU"/>
        </w:rPr>
      </w:pPr>
      <w:r w:rsidRPr="00510128">
        <w:rPr>
          <w:rFonts w:ascii="Times New Roman" w:eastAsia="Times New Roman" w:hAnsi="Times New Roman" w:cs="Times New Roman"/>
          <w:sz w:val="24"/>
          <w:szCs w:val="24"/>
          <w:lang w:eastAsia="en-AU"/>
        </w:rPr>
        <w:t>PBFD virus is known to be highly recombinant, with potential for rapid changes in virulence and epidemiology. This has been documented in the endangered Echo parakeet, in which a recombination event resulted in a sudden and devastating disease outbreak with a 50% mortality rate in nestlings (</w:t>
      </w:r>
      <w:proofErr w:type="spellStart"/>
      <w:r w:rsidRPr="00510128">
        <w:rPr>
          <w:rFonts w:ascii="Times New Roman" w:eastAsia="Times New Roman" w:hAnsi="Times New Roman" w:cs="Times New Roman"/>
          <w:sz w:val="24"/>
          <w:szCs w:val="24"/>
          <w:lang w:eastAsia="en-AU"/>
        </w:rPr>
        <w:t>Kundu</w:t>
      </w:r>
      <w:proofErr w:type="spellEnd"/>
      <w:r w:rsidRPr="00510128">
        <w:rPr>
          <w:rFonts w:ascii="Times New Roman" w:eastAsia="Times New Roman" w:hAnsi="Times New Roman" w:cs="Times New Roman"/>
          <w:sz w:val="24"/>
          <w:szCs w:val="24"/>
          <w:lang w:eastAsia="en-AU"/>
        </w:rPr>
        <w:t xml:space="preserve"> et. al 2012, Richards 2010).  Our research indicates that PBFD is present in wild populations of </w:t>
      </w:r>
      <w:proofErr w:type="spellStart"/>
      <w:r w:rsidRPr="00510128">
        <w:rPr>
          <w:rFonts w:ascii="Times New Roman" w:eastAsia="Times New Roman" w:hAnsi="Times New Roman" w:cs="Times New Roman"/>
          <w:sz w:val="24"/>
          <w:szCs w:val="24"/>
          <w:lang w:eastAsia="en-AU"/>
        </w:rPr>
        <w:t>Carnaby’s</w:t>
      </w:r>
      <w:proofErr w:type="spellEnd"/>
      <w:r w:rsidRPr="00510128">
        <w:rPr>
          <w:rFonts w:ascii="Times New Roman" w:eastAsia="Times New Roman" w:hAnsi="Times New Roman" w:cs="Times New Roman"/>
          <w:sz w:val="24"/>
          <w:szCs w:val="24"/>
          <w:lang w:eastAsia="en-AU"/>
        </w:rPr>
        <w:t xml:space="preserve"> cockatoos and FRTBCs with unknown consequences should a more virulent PBFD virus manifest in the future.</w:t>
      </w:r>
    </w:p>
    <w:p w:rsidR="00FC61DD" w:rsidRPr="00510128" w:rsidRDefault="00FC61DD" w:rsidP="00807BAA">
      <w:pPr>
        <w:pStyle w:val="ListParagraph"/>
        <w:numPr>
          <w:ilvl w:val="0"/>
          <w:numId w:val="9"/>
        </w:numPr>
        <w:spacing w:after="0" w:line="240" w:lineRule="auto"/>
        <w:rPr>
          <w:rFonts w:ascii="Times New Roman" w:eastAsia="Times New Roman" w:hAnsi="Times New Roman" w:cs="Times New Roman"/>
          <w:sz w:val="24"/>
          <w:szCs w:val="24"/>
          <w:lang w:eastAsia="en-AU"/>
        </w:rPr>
      </w:pPr>
      <w:r w:rsidRPr="00510128">
        <w:rPr>
          <w:rFonts w:ascii="Times New Roman" w:eastAsia="Times New Roman" w:hAnsi="Times New Roman" w:cs="Times New Roman"/>
          <w:sz w:val="24"/>
          <w:szCs w:val="24"/>
          <w:lang w:eastAsia="en-AU"/>
        </w:rPr>
        <w:t xml:space="preserve">PBFD virus is very stable in the environment and can contaminate nest sites for many years. This is particularly relevant in black cockatoo species which demonstrate high nest-site fidelity, and compete with invasive </w:t>
      </w:r>
      <w:proofErr w:type="spellStart"/>
      <w:r w:rsidRPr="00510128">
        <w:rPr>
          <w:rFonts w:ascii="Times New Roman" w:eastAsia="Times New Roman" w:hAnsi="Times New Roman" w:cs="Times New Roman"/>
          <w:sz w:val="24"/>
          <w:szCs w:val="24"/>
          <w:lang w:eastAsia="en-AU"/>
        </w:rPr>
        <w:t>psittacines</w:t>
      </w:r>
      <w:proofErr w:type="spellEnd"/>
      <w:r w:rsidRPr="00510128">
        <w:rPr>
          <w:rFonts w:ascii="Times New Roman" w:eastAsia="Times New Roman" w:hAnsi="Times New Roman" w:cs="Times New Roman"/>
          <w:sz w:val="24"/>
          <w:szCs w:val="24"/>
          <w:lang w:eastAsia="en-AU"/>
        </w:rPr>
        <w:t xml:space="preserve"> for nest hollows.</w:t>
      </w:r>
    </w:p>
    <w:p w:rsidR="00FC61DD" w:rsidRPr="00F06DFF" w:rsidRDefault="00FC61DD" w:rsidP="00FC61DD">
      <w:r w:rsidRPr="00F06DFF">
        <w:t>The degree of threat posed by PBFD relative to other threats is difficult to assess because data is lacking. Long term studies are needed to assess the effects of PBFD over time.</w:t>
      </w:r>
    </w:p>
    <w:p w:rsidR="00FC61DD" w:rsidRPr="00F06DFF" w:rsidRDefault="00FC61DD" w:rsidP="00FC61DD"/>
    <w:p w:rsidR="00FC61DD" w:rsidRPr="00F06DFF" w:rsidRDefault="00FC61DD" w:rsidP="00FC61DD">
      <w:r w:rsidRPr="00F06DFF">
        <w:t xml:space="preserve">Avian </w:t>
      </w:r>
      <w:proofErr w:type="spellStart"/>
      <w:r w:rsidRPr="00F06DFF">
        <w:t>polyomavirus</w:t>
      </w:r>
      <w:proofErr w:type="spellEnd"/>
      <w:r w:rsidRPr="00F06DFF">
        <w:t xml:space="preserve"> (APV) is a significant infectious disease of a variety of avian species, and all </w:t>
      </w:r>
      <w:proofErr w:type="spellStart"/>
      <w:r w:rsidRPr="00F06DFF">
        <w:t>psittacine</w:t>
      </w:r>
      <w:proofErr w:type="spellEnd"/>
      <w:r w:rsidRPr="00F06DFF">
        <w:t xml:space="preserve"> birds are considered susceptible. Clinical disease usually manifests as acute death in nestlings, with subclinical infection occurring in older birds. Concurrent infection with PBFD virus and APV is frequently reported in the literature in captive </w:t>
      </w:r>
      <w:proofErr w:type="spellStart"/>
      <w:r w:rsidRPr="00F06DFF">
        <w:t>psittacines</w:t>
      </w:r>
      <w:proofErr w:type="spellEnd"/>
      <w:r w:rsidRPr="00F06DFF">
        <w:t xml:space="preserve">. A number of reports suggest that cockatoos are relatively resistant to disease caused by APV, except when they are </w:t>
      </w:r>
      <w:proofErr w:type="spellStart"/>
      <w:r w:rsidRPr="00F06DFF">
        <w:t>immunosuppressed</w:t>
      </w:r>
      <w:proofErr w:type="spellEnd"/>
      <w:r w:rsidRPr="00F06DFF">
        <w:t xml:space="preserve"> by concurrent PBFD. The interaction between these viruses in wild populations and the effect of concurrent infection on disease expression is unknown and warrants further investigation. </w:t>
      </w:r>
    </w:p>
    <w:p w:rsidR="00FC61DD" w:rsidRPr="00F06DFF" w:rsidRDefault="00FC61DD" w:rsidP="00FC61DD"/>
    <w:p w:rsidR="00FC61DD" w:rsidRPr="00F06DFF" w:rsidRDefault="00FC61DD" w:rsidP="00FC61DD">
      <w:pPr>
        <w:rPr>
          <w:b/>
        </w:rPr>
      </w:pPr>
      <w:r w:rsidRPr="00F06DFF">
        <w:rPr>
          <w:b/>
        </w:rPr>
        <w:t xml:space="preserve">General information for all Victorian species (potentially the Red-tailed black cockatoo, Swift, Orange-bellied, Superb and Regent Parrot) – Pam </w:t>
      </w:r>
      <w:proofErr w:type="spellStart"/>
      <w:r w:rsidRPr="00F06DFF">
        <w:rPr>
          <w:b/>
        </w:rPr>
        <w:t>Whiteley</w:t>
      </w:r>
      <w:proofErr w:type="spellEnd"/>
      <w:r w:rsidRPr="00F06DFF">
        <w:rPr>
          <w:b/>
        </w:rPr>
        <w:t xml:space="preserve"> </w:t>
      </w:r>
    </w:p>
    <w:p w:rsidR="00FC61DD" w:rsidRPr="00F06DFF" w:rsidRDefault="00FC61DD" w:rsidP="00FC61DD">
      <w:r>
        <w:t>The University of Melbourne notes that t</w:t>
      </w:r>
      <w:r w:rsidRPr="00F06DFF">
        <w:t xml:space="preserve">here is not enough knowledge to answer questions on PBFD.  Funding of health surveillance and research of </w:t>
      </w:r>
      <w:proofErr w:type="spellStart"/>
      <w:r w:rsidRPr="00F06DFF">
        <w:t>psittacines</w:t>
      </w:r>
      <w:proofErr w:type="spellEnd"/>
      <w:r w:rsidRPr="00F06DFF">
        <w:t xml:space="preserve"> for perhaps 5 years</w:t>
      </w:r>
      <w:r>
        <w:t xml:space="preserve"> is needed </w:t>
      </w:r>
      <w:r w:rsidRPr="00F06DFF">
        <w:t xml:space="preserve">to start providing this important information.  </w:t>
      </w:r>
      <w:r>
        <w:t>There is</w:t>
      </w:r>
      <w:r w:rsidRPr="00F06DFF">
        <w:t xml:space="preserve"> little baseline knowledge of PBFD prevalence or impacts in Victorian species</w:t>
      </w:r>
      <w:r>
        <w:t xml:space="preserve">, </w:t>
      </w:r>
      <w:r w:rsidRPr="00F06DFF">
        <w:t>but</w:t>
      </w:r>
      <w:r>
        <w:t xml:space="preserve"> The University of Melbourne</w:t>
      </w:r>
      <w:r w:rsidRPr="00F06DFF">
        <w:t xml:space="preserve"> have the expertise (pathological to detect disease processes and diagnostic PCR tests and microbiology in our Avian Disease program and Pathology Department at The University of Melbourne).  As </w:t>
      </w:r>
      <w:proofErr w:type="spellStart"/>
      <w:r w:rsidRPr="00F06DFF">
        <w:t>circovirus</w:t>
      </w:r>
      <w:proofErr w:type="spellEnd"/>
      <w:r w:rsidRPr="00F06DFF">
        <w:t xml:space="preserve"> can affect immune function, it may have secondary effects on the impact of other infections (Chlamydia, </w:t>
      </w:r>
      <w:proofErr w:type="spellStart"/>
      <w:r w:rsidRPr="00F06DFF">
        <w:t>polyoma</w:t>
      </w:r>
      <w:proofErr w:type="spellEnd"/>
      <w:r w:rsidRPr="00F06DFF">
        <w:t xml:space="preserve"> virus etc) on </w:t>
      </w:r>
      <w:proofErr w:type="spellStart"/>
      <w:r w:rsidRPr="00F06DFF">
        <w:t>psittacine</w:t>
      </w:r>
      <w:proofErr w:type="spellEnd"/>
      <w:r w:rsidRPr="00F06DFF">
        <w:t xml:space="preserve"> health.  In general, there is a </w:t>
      </w:r>
      <w:r w:rsidRPr="00F06DFF">
        <w:lastRenderedPageBreak/>
        <w:t>lack of scientific evidence about health impacts and risks of PBFD/</w:t>
      </w:r>
      <w:proofErr w:type="spellStart"/>
      <w:r w:rsidRPr="00F06DFF">
        <w:t>circovirus</w:t>
      </w:r>
      <w:proofErr w:type="spellEnd"/>
      <w:r w:rsidRPr="00F06DFF">
        <w:t xml:space="preserve"> for most </w:t>
      </w:r>
      <w:proofErr w:type="spellStart"/>
      <w:r w:rsidRPr="00F06DFF">
        <w:t>psittacine</w:t>
      </w:r>
      <w:proofErr w:type="spellEnd"/>
      <w:r w:rsidRPr="00F06DFF">
        <w:t xml:space="preserve"> species.</w:t>
      </w:r>
    </w:p>
    <w:p w:rsidR="00FC61DD" w:rsidRPr="00F06DFF" w:rsidRDefault="00FC61DD" w:rsidP="00FC61DD"/>
    <w:p w:rsidR="00FC61DD" w:rsidRPr="00F06DFF" w:rsidRDefault="00FC61DD" w:rsidP="00FC61DD">
      <w:r w:rsidRPr="00F06DFF">
        <w:rPr>
          <w:b/>
        </w:rPr>
        <w:t xml:space="preserve">PBFD – </w:t>
      </w:r>
      <w:r w:rsidRPr="00F06DFF">
        <w:rPr>
          <w:b/>
          <w:bCs/>
          <w:color w:val="000000"/>
        </w:rPr>
        <w:t xml:space="preserve">Katherine Buchanan </w:t>
      </w:r>
    </w:p>
    <w:p w:rsidR="00FC61DD" w:rsidRPr="00F06DFF" w:rsidRDefault="00FC61DD" w:rsidP="00FC61DD">
      <w:r>
        <w:t>Deakin University notes that t</w:t>
      </w:r>
      <w:r w:rsidRPr="00F06DFF">
        <w:t xml:space="preserve">he threat which PBFD poses to threatened parrot species is unknown. Potentially it could be very important. We have developed diagnostic tools and have been surveying local parrot populations for the last 5 + years. This has led to recent funding to test the risk of this disease to the surviving orange bellied parrots. ARC Linkage </w:t>
      </w:r>
      <w:r w:rsidRPr="00F06DFF">
        <w:rPr>
          <w:bCs/>
        </w:rPr>
        <w:t>LP140100691</w:t>
      </w:r>
      <w:r w:rsidRPr="00F06DFF">
        <w:t xml:space="preserve"> 2014 – 2017 Threats of avian pathogens to endangered parrots and human health: developing and utilizing tools for risk reduction Bennett, </w:t>
      </w:r>
      <w:proofErr w:type="spellStart"/>
      <w:r w:rsidRPr="00F06DFF">
        <w:t>Raidal</w:t>
      </w:r>
      <w:proofErr w:type="spellEnd"/>
      <w:r w:rsidRPr="00F06DFF">
        <w:t xml:space="preserve">, </w:t>
      </w:r>
      <w:proofErr w:type="spellStart"/>
      <w:r w:rsidRPr="00F06DFF">
        <w:t>Klaassen</w:t>
      </w:r>
      <w:proofErr w:type="spellEnd"/>
      <w:r w:rsidRPr="00F06DFF">
        <w:t xml:space="preserve">, Buchanan, </w:t>
      </w:r>
      <w:proofErr w:type="spellStart"/>
      <w:r w:rsidRPr="00F06DFF">
        <w:t>Walder</w:t>
      </w:r>
      <w:proofErr w:type="spellEnd"/>
      <w:r w:rsidRPr="00F06DFF">
        <w:t xml:space="preserve">, </w:t>
      </w:r>
      <w:proofErr w:type="spellStart"/>
      <w:r w:rsidRPr="00F06DFF">
        <w:t>Magrath</w:t>
      </w:r>
      <w:proofErr w:type="spellEnd"/>
      <w:r w:rsidRPr="00F06DFF">
        <w:t xml:space="preserve">, </w:t>
      </w:r>
      <w:proofErr w:type="spellStart"/>
      <w:r w:rsidRPr="00F06DFF">
        <w:t>Seggo</w:t>
      </w:r>
      <w:proofErr w:type="spellEnd"/>
      <w:r w:rsidRPr="00F06DFF">
        <w:t xml:space="preserve">, </w:t>
      </w:r>
      <w:proofErr w:type="spellStart"/>
      <w:proofErr w:type="gramStart"/>
      <w:r w:rsidRPr="00F06DFF">
        <w:t>Jeggo</w:t>
      </w:r>
      <w:proofErr w:type="spellEnd"/>
      <w:proofErr w:type="gramEnd"/>
      <w:r w:rsidRPr="00F06DFF">
        <w:t>. This work has recently started and seeks to investigate routes of transmission and key modes of threat to declining parrot species.</w:t>
      </w:r>
    </w:p>
    <w:p w:rsidR="00FC61DD" w:rsidRPr="00F06DFF" w:rsidRDefault="00FC61DD" w:rsidP="00FC61DD">
      <w:pPr>
        <w:rPr>
          <w:b/>
        </w:rPr>
      </w:pPr>
    </w:p>
    <w:p w:rsidR="00FC61DD" w:rsidRPr="00F06DFF" w:rsidRDefault="00FC61DD" w:rsidP="00FC61DD">
      <w:pPr>
        <w:rPr>
          <w:b/>
        </w:rPr>
      </w:pPr>
      <w:r w:rsidRPr="00F06DFF">
        <w:rPr>
          <w:b/>
        </w:rPr>
        <w:t xml:space="preserve">BFD – </w:t>
      </w:r>
      <w:r>
        <w:rPr>
          <w:b/>
        </w:rPr>
        <w:t xml:space="preserve">Dr </w:t>
      </w:r>
      <w:r w:rsidRPr="00F06DFF">
        <w:rPr>
          <w:b/>
        </w:rPr>
        <w:t>Leo Joseph</w:t>
      </w:r>
    </w:p>
    <w:p w:rsidR="00FC61DD" w:rsidRPr="00F06DFF" w:rsidRDefault="00FC61DD" w:rsidP="00FC61DD">
      <w:r>
        <w:t xml:space="preserve">The CSIRO notes that PBFD </w:t>
      </w:r>
      <w:r w:rsidRPr="00F06DFF">
        <w:t>seems to be a potentially serious threat. I</w:t>
      </w:r>
      <w:r>
        <w:t>t is somewhat unclear</w:t>
      </w:r>
      <w:r w:rsidRPr="00F06DFF">
        <w:t xml:space="preserve"> as to when, where, how and why prevalence of PBFD in natural populations reaches “clinical” and thus conservation significance, although its presence at all is arguably of conservation significance.  The other side of that coin is whether it can be present in populations at subclinical, sub-threatening levels while spreading all the while.  Research and monitoring </w:t>
      </w:r>
      <w:r>
        <w:t>is</w:t>
      </w:r>
      <w:r w:rsidRPr="00F06DFF">
        <w:t xml:space="preserve"> clearly needed.</w:t>
      </w:r>
    </w:p>
    <w:p w:rsidR="00FC61DD" w:rsidRPr="00F06DFF" w:rsidRDefault="00FC61DD" w:rsidP="00FC61DD">
      <w:pPr>
        <w:rPr>
          <w:b/>
        </w:rPr>
      </w:pPr>
    </w:p>
    <w:p w:rsidR="00FC61DD" w:rsidRPr="00F06DFF" w:rsidRDefault="00FC61DD" w:rsidP="00FC61DD">
      <w:pPr>
        <w:rPr>
          <w:b/>
        </w:rPr>
      </w:pPr>
      <w:r w:rsidRPr="00F06DFF">
        <w:rPr>
          <w:b/>
        </w:rPr>
        <w:t xml:space="preserve">BFD – Renate </w:t>
      </w:r>
      <w:proofErr w:type="spellStart"/>
      <w:r w:rsidRPr="00F06DFF">
        <w:rPr>
          <w:b/>
        </w:rPr>
        <w:t>Velzeboer</w:t>
      </w:r>
      <w:proofErr w:type="spellEnd"/>
      <w:r w:rsidRPr="00F06DFF">
        <w:rPr>
          <w:b/>
        </w:rPr>
        <w:t xml:space="preserve">  </w:t>
      </w:r>
    </w:p>
    <w:p w:rsidR="00FC61DD" w:rsidRPr="00F06DFF" w:rsidRDefault="00FC61DD" w:rsidP="00FC61DD">
      <w:r w:rsidRPr="00C970C6">
        <w:t xml:space="preserve">DEWNR </w:t>
      </w:r>
      <w:r>
        <w:t xml:space="preserve">states that </w:t>
      </w:r>
      <w:r w:rsidRPr="00F06DFF">
        <w:t xml:space="preserve">PBFD is a significant threat to threatened species now and in the future. </w:t>
      </w:r>
    </w:p>
    <w:p w:rsidR="00FC61DD" w:rsidRPr="00F06DFF" w:rsidRDefault="00FC61DD" w:rsidP="00FC61DD">
      <w:pPr>
        <w:rPr>
          <w:b/>
          <w:bCs/>
          <w:color w:val="000000"/>
        </w:rPr>
      </w:pPr>
    </w:p>
    <w:p w:rsidR="00FC61DD" w:rsidRPr="00F06DFF" w:rsidRDefault="00FC61DD" w:rsidP="00FC61DD">
      <w:pPr>
        <w:rPr>
          <w:b/>
        </w:rPr>
      </w:pPr>
      <w:proofErr w:type="spellStart"/>
      <w:r w:rsidRPr="00F06DFF">
        <w:rPr>
          <w:b/>
        </w:rPr>
        <w:t>Carnaby’s</w:t>
      </w:r>
      <w:proofErr w:type="spellEnd"/>
      <w:r w:rsidRPr="00F06DFF">
        <w:rPr>
          <w:b/>
        </w:rPr>
        <w:t xml:space="preserve"> cockatoo – Dr Denis Saunders </w:t>
      </w:r>
    </w:p>
    <w:p w:rsidR="00FC61DD" w:rsidRPr="00F06DFF" w:rsidRDefault="00FC61DD" w:rsidP="00FC61DD">
      <w:r>
        <w:t xml:space="preserve">I </w:t>
      </w:r>
      <w:r w:rsidRPr="00F06DFF">
        <w:t xml:space="preserve">understand that it occurs in </w:t>
      </w:r>
      <w:proofErr w:type="spellStart"/>
      <w:r w:rsidRPr="00F06DFF">
        <w:t>Carnaby’s</w:t>
      </w:r>
      <w:proofErr w:type="spellEnd"/>
      <w:r w:rsidRPr="00F06DFF">
        <w:t xml:space="preserve"> cockatoo, but I have never handled an adult or nestling that showed symptoms of PBFD. Since 1969 I have handled several thousand </w:t>
      </w:r>
      <w:proofErr w:type="spellStart"/>
      <w:r w:rsidRPr="00F06DFF">
        <w:t>Carnaby’s</w:t>
      </w:r>
      <w:proofErr w:type="spellEnd"/>
      <w:r w:rsidRPr="00F06DFF">
        <w:t xml:space="preserve"> cockatoo.</w:t>
      </w:r>
    </w:p>
    <w:p w:rsidR="00FC61DD" w:rsidRPr="00F06DFF" w:rsidRDefault="00FC61DD" w:rsidP="00FC61DD"/>
    <w:p w:rsidR="00FC61DD" w:rsidRPr="00F06DFF" w:rsidRDefault="00FC61DD" w:rsidP="00FC61DD">
      <w:pPr>
        <w:rPr>
          <w:b/>
          <w:bCs/>
          <w:color w:val="000000"/>
        </w:rPr>
      </w:pPr>
      <w:r w:rsidRPr="00F06DFF">
        <w:rPr>
          <w:b/>
          <w:bCs/>
          <w:color w:val="000000"/>
        </w:rPr>
        <w:t xml:space="preserve">Glossy black cockatoo &amp; Orange-bellied parrot – Dr Mathew Berg </w:t>
      </w:r>
    </w:p>
    <w:p w:rsidR="00FC61DD" w:rsidRPr="00F06DFF" w:rsidRDefault="00FC61DD" w:rsidP="00FC61DD">
      <w:r>
        <w:t xml:space="preserve">As a representative of Deakin University </w:t>
      </w:r>
      <w:r w:rsidRPr="00F06DFF">
        <w:t xml:space="preserve">I consider PBFD a significant potential threat, on the basis of its high </w:t>
      </w:r>
      <w:proofErr w:type="spellStart"/>
      <w:r w:rsidRPr="00F06DFF">
        <w:t>pathogenicity</w:t>
      </w:r>
      <w:proofErr w:type="spellEnd"/>
      <w:r w:rsidRPr="00F06DFF">
        <w:t xml:space="preserve"> known from captive birds, and the increasing knowledge that the causative virus is highly prevalent in many Australia parrot species in the wild (Eastwood et al. 2015) and can be transmitted from reservoirs to threatened species (</w:t>
      </w:r>
      <w:proofErr w:type="spellStart"/>
      <w:r w:rsidRPr="00F06DFF">
        <w:t>Sarker</w:t>
      </w:r>
      <w:proofErr w:type="spellEnd"/>
      <w:r w:rsidRPr="00F06DFF">
        <w:t xml:space="preserve"> et al. 2014, Eastwood et al. 2015). Work to reveal the incidence of PBFD in a wider range of species in the wild (including species that may act as reservoirs), the role of genetic diversity in PBFD emergence, and to better understand the transmission of the virus and the effects of PBFD on breeding success and survival in wild populations, is being commenced to address the issue of PBFD.</w:t>
      </w:r>
    </w:p>
    <w:p w:rsidR="00FC61DD" w:rsidRPr="00F06DFF" w:rsidRDefault="00FC61DD" w:rsidP="00FC61DD"/>
    <w:p w:rsidR="00FC61DD" w:rsidRPr="00F06DFF" w:rsidRDefault="00FC61DD" w:rsidP="00FC61DD">
      <w:pPr>
        <w:rPr>
          <w:b/>
          <w:lang w:val="en-US"/>
        </w:rPr>
      </w:pPr>
      <w:r w:rsidRPr="00F06DFF">
        <w:rPr>
          <w:b/>
        </w:rPr>
        <w:t xml:space="preserve">Glossy black cockatoo – </w:t>
      </w:r>
      <w:proofErr w:type="spellStart"/>
      <w:r w:rsidRPr="00F06DFF">
        <w:rPr>
          <w:b/>
          <w:lang w:val="en-US"/>
        </w:rPr>
        <w:t>Karleah</w:t>
      </w:r>
      <w:proofErr w:type="spellEnd"/>
      <w:r w:rsidRPr="00F06DFF">
        <w:rPr>
          <w:b/>
          <w:lang w:val="en-US"/>
        </w:rPr>
        <w:t xml:space="preserve"> </w:t>
      </w:r>
      <w:proofErr w:type="spellStart"/>
      <w:r w:rsidRPr="00F06DFF">
        <w:rPr>
          <w:b/>
          <w:lang w:val="en-US"/>
        </w:rPr>
        <w:t>Berris</w:t>
      </w:r>
      <w:proofErr w:type="spellEnd"/>
      <w:r w:rsidRPr="00F06DFF">
        <w:rPr>
          <w:b/>
          <w:lang w:val="en-US"/>
        </w:rPr>
        <w:t xml:space="preserve"> </w:t>
      </w:r>
    </w:p>
    <w:p w:rsidR="00FC61DD" w:rsidRPr="00F06DFF" w:rsidRDefault="00FC61DD" w:rsidP="00FC61DD">
      <w:pPr>
        <w:rPr>
          <w:rFonts w:cstheme="minorHAnsi"/>
        </w:rPr>
      </w:pPr>
      <w:r w:rsidRPr="00F06DFF">
        <w:t xml:space="preserve">PBFD has been raised and discussed at some length </w:t>
      </w:r>
      <w:r>
        <w:t>in</w:t>
      </w:r>
      <w:r w:rsidRPr="00F06DFF">
        <w:t xml:space="preserve"> Recovery Team Meetings for this species. It is believed that this disease could pose a risk to the Kangaroo Island GBC population as we have such a small isolated population. </w:t>
      </w:r>
      <w:r w:rsidRPr="00F06DFF">
        <w:rPr>
          <w:rFonts w:cstheme="minorHAnsi"/>
        </w:rPr>
        <w:t>22 samples</w:t>
      </w:r>
      <w:r w:rsidR="00E37C4A">
        <w:rPr>
          <w:rFonts w:cstheme="minorHAnsi"/>
        </w:rPr>
        <w:t xml:space="preserve"> from next hollows</w:t>
      </w:r>
      <w:r w:rsidRPr="00F06DFF">
        <w:rPr>
          <w:rFonts w:cstheme="minorHAnsi"/>
        </w:rPr>
        <w:t xml:space="preserve"> were suitable for test</w:t>
      </w:r>
      <w:r w:rsidR="00BA328D">
        <w:rPr>
          <w:rFonts w:cstheme="minorHAnsi"/>
        </w:rPr>
        <w:t>ed</w:t>
      </w:r>
      <w:r w:rsidRPr="00F06DFF">
        <w:rPr>
          <w:rFonts w:cstheme="minorHAnsi"/>
        </w:rPr>
        <w:t xml:space="preserve"> for presence of PBFD in nest hollows. All samples tested negative for presence of PBFD and avian </w:t>
      </w:r>
      <w:proofErr w:type="spellStart"/>
      <w:r w:rsidRPr="00F06DFF">
        <w:rPr>
          <w:rFonts w:cstheme="minorHAnsi"/>
        </w:rPr>
        <w:t>polyomavirus</w:t>
      </w:r>
      <w:proofErr w:type="spellEnd"/>
      <w:r w:rsidRPr="00F06DFF">
        <w:rPr>
          <w:rFonts w:cstheme="minorHAnsi"/>
        </w:rPr>
        <w:t xml:space="preserve">. </w:t>
      </w:r>
    </w:p>
    <w:p w:rsidR="00FC61DD" w:rsidRPr="00F06DFF" w:rsidRDefault="00FC61DD" w:rsidP="00FC61DD">
      <w:pPr>
        <w:rPr>
          <w:rFonts w:cstheme="minorHAnsi"/>
        </w:rPr>
      </w:pPr>
    </w:p>
    <w:p w:rsidR="00FC61DD" w:rsidRPr="00F06DFF" w:rsidRDefault="00FC61DD" w:rsidP="00FC61DD">
      <w:pPr>
        <w:rPr>
          <w:rFonts w:cstheme="minorHAnsi"/>
        </w:rPr>
      </w:pPr>
      <w:r w:rsidRPr="00F06DFF">
        <w:rPr>
          <w:rFonts w:cstheme="minorHAnsi"/>
        </w:rPr>
        <w:t xml:space="preserve">This was followed up in 2014, with the collection of blood samples from 10 nestlings during the breeding season. These samples also all returned a negative result. Staff working on the Recovery Program have been provided with information are aware of the external symptoms </w:t>
      </w:r>
      <w:r w:rsidRPr="00F06DFF">
        <w:rPr>
          <w:rFonts w:cstheme="minorHAnsi"/>
        </w:rPr>
        <w:lastRenderedPageBreak/>
        <w:t xml:space="preserve">of the disease, and as yet there has not been any unexplained deaths of chicks or juveniles investigated.  </w:t>
      </w:r>
    </w:p>
    <w:p w:rsidR="00FC61DD" w:rsidRPr="00F06DFF" w:rsidRDefault="00FC61DD" w:rsidP="00FC61DD"/>
    <w:p w:rsidR="00FC61DD" w:rsidRPr="00F06DFF" w:rsidRDefault="00FC61DD" w:rsidP="00FC61DD">
      <w:pPr>
        <w:rPr>
          <w:b/>
        </w:rPr>
      </w:pPr>
      <w:r w:rsidRPr="00F06DFF">
        <w:rPr>
          <w:b/>
        </w:rPr>
        <w:t xml:space="preserve">Golden shouldered parrot – Stephen Garnett </w:t>
      </w:r>
    </w:p>
    <w:p w:rsidR="00FC61DD" w:rsidRPr="00F06DFF" w:rsidRDefault="00FC61DD" w:rsidP="00FC61DD">
      <w:r>
        <w:t xml:space="preserve">As an employee for </w:t>
      </w:r>
      <w:r w:rsidRPr="001D7DE1">
        <w:t>Charles Darwin University</w:t>
      </w:r>
      <w:r w:rsidRPr="00F06DFF">
        <w:t xml:space="preserve"> </w:t>
      </w:r>
      <w:r>
        <w:t>I can say that n</w:t>
      </w:r>
      <w:r w:rsidRPr="00F06DFF">
        <w:t>o beak and feather has been detected, but nor, have any birds been tested. Yellow feather anomalies were noted in the crown feathers of two adult males out of about 600 observed during the 1990s. Both were breeding with one having two clutches in one year. Neither appeared to be in any way discomfited or had other signs of morbidity that might have been associated with disease. The only dead parrots found were the subject of predation; no sick fledged parrots were encountered. Some dead chicks were found in nests for unknown reasons but most nest failure was due to predation or egg failure, usually abandonment of incomplete clutches.</w:t>
      </w:r>
    </w:p>
    <w:p w:rsidR="00FC61DD" w:rsidRPr="00F06DFF" w:rsidRDefault="00FC61DD" w:rsidP="00FC61DD">
      <w:pPr>
        <w:rPr>
          <w:b/>
        </w:rPr>
      </w:pPr>
    </w:p>
    <w:p w:rsidR="00FC61DD" w:rsidRPr="00F06DFF" w:rsidRDefault="00FC61DD" w:rsidP="00FC61DD">
      <w:r w:rsidRPr="00F06DFF">
        <w:rPr>
          <w:b/>
        </w:rPr>
        <w:t xml:space="preserve">Night parrot – </w:t>
      </w:r>
      <w:r w:rsidRPr="00F06DFF">
        <w:rPr>
          <w:b/>
          <w:bCs/>
          <w:color w:val="000000"/>
        </w:rPr>
        <w:t xml:space="preserve">Dr Stephen Murphy </w:t>
      </w:r>
    </w:p>
    <w:p w:rsidR="00FC61DD" w:rsidRPr="00F06DFF" w:rsidRDefault="00FC61DD" w:rsidP="00FC61DD">
      <w:r>
        <w:t xml:space="preserve">As a QLD consultant </w:t>
      </w:r>
      <w:r w:rsidRPr="00F06DFF">
        <w:t>I would suggest that PBFD has a low probability of affecting Night Parrots. Potential and most likely sources of introduction could be from people who have contact with infected captive parrots who then attempt to capture individual night parrots illegally for aviculture. However, I suggest that the likelihood of such events occurring remains low given tight security that is being developed and implemented at sites known to be occupied.</w:t>
      </w:r>
    </w:p>
    <w:p w:rsidR="00FC61DD" w:rsidRPr="00F06DFF" w:rsidRDefault="00FC61DD" w:rsidP="00FC61DD"/>
    <w:p w:rsidR="00FC61DD" w:rsidRPr="00F06DFF" w:rsidRDefault="00FC61DD" w:rsidP="00FC61DD">
      <w:pPr>
        <w:rPr>
          <w:b/>
        </w:rPr>
      </w:pPr>
      <w:r w:rsidRPr="00F06DFF">
        <w:rPr>
          <w:b/>
        </w:rPr>
        <w:t xml:space="preserve">Norfolk Island green parrot – </w:t>
      </w:r>
      <w:proofErr w:type="spellStart"/>
      <w:r w:rsidRPr="00F06DFF">
        <w:rPr>
          <w:b/>
        </w:rPr>
        <w:t>Abi</w:t>
      </w:r>
      <w:proofErr w:type="spellEnd"/>
      <w:r w:rsidRPr="00F06DFF">
        <w:rPr>
          <w:b/>
        </w:rPr>
        <w:t xml:space="preserve"> Smith</w:t>
      </w:r>
    </w:p>
    <w:p w:rsidR="00FC61DD" w:rsidRPr="00F06DFF" w:rsidRDefault="00FC61DD" w:rsidP="00FC61DD">
      <w:r w:rsidRPr="00F06DFF">
        <w:t xml:space="preserve">Norfolk Island National Park staff </w:t>
      </w:r>
      <w:r>
        <w:t xml:space="preserve">notes </w:t>
      </w:r>
      <w:r w:rsidRPr="00F06DFF">
        <w:t xml:space="preserve">PBFD </w:t>
      </w:r>
      <w:r>
        <w:t xml:space="preserve">and it </w:t>
      </w:r>
      <w:r w:rsidRPr="00F06DFF">
        <w:t>will be considered a significant threat if found to be present in the population. Birds show symptoms of PBFD such as deformed feathers, long sheaths covering mature feathers and discoloured feathers. Currently we spend time assisting juvenile birds to remove the long sheaths from the feathers.</w:t>
      </w:r>
    </w:p>
    <w:p w:rsidR="00FC61DD" w:rsidRPr="00F06DFF" w:rsidRDefault="00FC61DD" w:rsidP="00FC61DD"/>
    <w:p w:rsidR="00FC61DD" w:rsidRPr="00F06DFF" w:rsidRDefault="00FC61DD" w:rsidP="00FC61DD">
      <w:r w:rsidRPr="00F06DFF">
        <w:t xml:space="preserve">Blood samples are being collected from all juvenile birds prior to fledging their nest. These blood samples will be analysed by Massey University under a collaborative research agreement. If PBFD is found to be present in the population management decisions will have to be made around the establishment of a translocated population that could potentially be free of the disease. </w:t>
      </w:r>
    </w:p>
    <w:p w:rsidR="00FC61DD" w:rsidRPr="00F06DFF" w:rsidRDefault="00FC61DD" w:rsidP="00FC61DD"/>
    <w:p w:rsidR="00FC61DD" w:rsidRPr="00F06DFF" w:rsidRDefault="00FC61DD" w:rsidP="00FC61DD">
      <w:pPr>
        <w:rPr>
          <w:b/>
          <w:lang w:val="en-US"/>
        </w:rPr>
      </w:pPr>
      <w:r w:rsidRPr="00F06DFF">
        <w:rPr>
          <w:b/>
        </w:rPr>
        <w:t xml:space="preserve">Orange-bellied parrot – </w:t>
      </w:r>
      <w:r w:rsidRPr="00F06DFF">
        <w:rPr>
          <w:b/>
          <w:lang w:val="en-US"/>
        </w:rPr>
        <w:t xml:space="preserve">Dr Annie Philips </w:t>
      </w:r>
    </w:p>
    <w:p w:rsidR="00FC61DD" w:rsidRPr="00F06DFF" w:rsidRDefault="00FC61DD" w:rsidP="00FC61DD">
      <w:pPr>
        <w:autoSpaceDE w:val="0"/>
        <w:autoSpaceDN w:val="0"/>
        <w:adjustRightInd w:val="0"/>
        <w:rPr>
          <w:lang w:val="en-US"/>
        </w:rPr>
      </w:pPr>
      <w:r>
        <w:rPr>
          <w:lang w:val="en-US"/>
        </w:rPr>
        <w:t xml:space="preserve">As an employee of </w:t>
      </w:r>
      <w:r w:rsidRPr="00F06DFF">
        <w:rPr>
          <w:lang w:val="en-US"/>
        </w:rPr>
        <w:t>DPIPWE</w:t>
      </w:r>
      <w:r>
        <w:rPr>
          <w:lang w:val="en-US"/>
        </w:rPr>
        <w:t xml:space="preserve"> I can say that</w:t>
      </w:r>
      <w:r w:rsidRPr="00F06DFF">
        <w:rPr>
          <w:lang w:val="en-US"/>
        </w:rPr>
        <w:t xml:space="preserve"> </w:t>
      </w:r>
      <w:r w:rsidRPr="00F06DFF">
        <w:rPr>
          <w:rFonts w:cstheme="minorHAnsi"/>
        </w:rPr>
        <w:t xml:space="preserve">PBFD is known to be present in the wild OBP population, two distinct PBFD genotypes have been isolated (Peters et al., 2014). </w:t>
      </w:r>
      <w:r w:rsidRPr="00F06DFF">
        <w:rPr>
          <w:lang w:val="en-US"/>
        </w:rPr>
        <w:t xml:space="preserve">Development of robust disease screening and </w:t>
      </w:r>
      <w:proofErr w:type="spellStart"/>
      <w:r w:rsidRPr="00F06DFF">
        <w:rPr>
          <w:lang w:val="en-US"/>
        </w:rPr>
        <w:t>biosecurity</w:t>
      </w:r>
      <w:proofErr w:type="spellEnd"/>
      <w:r w:rsidRPr="00F06DFF">
        <w:rPr>
          <w:lang w:val="en-US"/>
        </w:rPr>
        <w:t xml:space="preserve"> protocols for Orange-bellied parrots has recently been completed (DPIPWE 2015). Disease screening remains a high priority for both captive and wild population. </w:t>
      </w:r>
    </w:p>
    <w:p w:rsidR="00FC61DD" w:rsidRPr="00F06DFF" w:rsidRDefault="00FC61DD" w:rsidP="00FC61DD">
      <w:pPr>
        <w:rPr>
          <w:lang w:val="en-US"/>
        </w:rPr>
      </w:pPr>
    </w:p>
    <w:p w:rsidR="00FC61DD" w:rsidRPr="00F06DFF" w:rsidRDefault="00FC61DD" w:rsidP="00FC61DD">
      <w:pPr>
        <w:rPr>
          <w:b/>
        </w:rPr>
      </w:pPr>
      <w:r w:rsidRPr="00F06DFF">
        <w:rPr>
          <w:b/>
        </w:rPr>
        <w:t xml:space="preserve">Orange-bellied parrot – Paul Eden &amp; Michael </w:t>
      </w:r>
      <w:proofErr w:type="spellStart"/>
      <w:r w:rsidRPr="00F06DFF">
        <w:rPr>
          <w:b/>
        </w:rPr>
        <w:t>Magrath</w:t>
      </w:r>
      <w:proofErr w:type="spellEnd"/>
      <w:r w:rsidRPr="00F06DFF">
        <w:rPr>
          <w:b/>
        </w:rPr>
        <w:t xml:space="preserve"> </w:t>
      </w:r>
    </w:p>
    <w:p w:rsidR="00FC61DD" w:rsidRPr="00F06DFF" w:rsidRDefault="00FC61DD" w:rsidP="00FC61DD">
      <w:r>
        <w:t xml:space="preserve">Zoos Victoria notes that </w:t>
      </w:r>
      <w:r w:rsidRPr="00F06DFF">
        <w:t>PBFD may result in nestling mortality, impacting on success of breeding birds to maintain captive insurance populations or to release to the wild. We have a number of wild parrots around the grounds at Healesville Sanctuary – the design of the OBP facilities is such to minimise the risk of contamination of OBP aviaries by waste products from wild birds. We also have keepers dedicated to the OBP colony (i.e. these keepers do not care for other parrots while working with OBPs).</w:t>
      </w:r>
    </w:p>
    <w:p w:rsidR="00FC61DD" w:rsidRPr="00F06DFF" w:rsidRDefault="00FC61DD" w:rsidP="00FC61DD"/>
    <w:p w:rsidR="00FC61DD" w:rsidRPr="00F06DFF" w:rsidRDefault="00FC61DD" w:rsidP="00FC61DD">
      <w:r w:rsidRPr="00F06DFF">
        <w:t xml:space="preserve">Zoos Victoria is contributing funding and samples to support the ARC Linkage project. We will also be contributing to a working group that aims to establish guidelines, in relation to </w:t>
      </w:r>
      <w:r w:rsidRPr="00F06DFF">
        <w:lastRenderedPageBreak/>
        <w:t xml:space="preserve">the PBFD status of birds, to aid the management of the captive population and release to the wild of orange-bellied parrots. </w:t>
      </w:r>
    </w:p>
    <w:p w:rsidR="00FC61DD" w:rsidRPr="00F06DFF" w:rsidRDefault="00FC61DD" w:rsidP="00FC61DD"/>
    <w:p w:rsidR="00FC61DD" w:rsidRPr="00F06DFF" w:rsidRDefault="00FC61DD" w:rsidP="00FC61DD">
      <w:r w:rsidRPr="00F06DFF">
        <w:t>There is limited understanding on the significance and impact of PBFD on populations of Orange Bellied Parrots. More research needs to be undertaken to understand this issue, however it has been very limited by the lack of available funding. Many questions around PBFD and OBPs come up repeatedly in discussions/meetings around captive management and wild populations; however decisions are often hampered by this limited understanding. Included among these discussions have been the merits of developing a vaccine for the PCV, which could be an important development in the captivity management of this and other parrot species.</w:t>
      </w:r>
    </w:p>
    <w:p w:rsidR="00FC61DD" w:rsidRPr="00F06DFF" w:rsidRDefault="00FC61DD" w:rsidP="00FC61DD"/>
    <w:p w:rsidR="00FC61DD" w:rsidRPr="00F06DFF" w:rsidRDefault="00FC61DD" w:rsidP="00FC61DD">
      <w:pPr>
        <w:rPr>
          <w:b/>
          <w:bCs/>
          <w:color w:val="000000"/>
        </w:rPr>
      </w:pPr>
      <w:r w:rsidRPr="00F06DFF">
        <w:rPr>
          <w:b/>
        </w:rPr>
        <w:t xml:space="preserve">Orange-bellied parrot – </w:t>
      </w:r>
      <w:r w:rsidRPr="00F06DFF">
        <w:rPr>
          <w:b/>
          <w:bCs/>
          <w:color w:val="000000"/>
        </w:rPr>
        <w:t xml:space="preserve">Sheryl Hamilton </w:t>
      </w:r>
    </w:p>
    <w:p w:rsidR="00FC61DD" w:rsidRPr="00F06DFF" w:rsidRDefault="00FC61DD" w:rsidP="00FC61DD">
      <w:r w:rsidRPr="00F06DFF">
        <w:t>PBFD is a significant threat to wild population of OBPs. In 2012, the OBP Recovery Team commissioned Charles Sturt University to undertake some work on the isolates of PBFD found in the wild and in the captive population of OBPs. This has not been formerly written up.</w:t>
      </w:r>
    </w:p>
    <w:p w:rsidR="00FC61DD" w:rsidRDefault="00FC61DD" w:rsidP="00FC61DD"/>
    <w:p w:rsidR="00FC61DD" w:rsidRPr="00F06DFF" w:rsidRDefault="00FC61DD" w:rsidP="00FC61DD">
      <w:pPr>
        <w:rPr>
          <w:b/>
        </w:rPr>
      </w:pPr>
      <w:r w:rsidRPr="00F06DFF">
        <w:rPr>
          <w:b/>
        </w:rPr>
        <w:t xml:space="preserve">Red-tailed black cockatoo – Richard hill </w:t>
      </w:r>
    </w:p>
    <w:p w:rsidR="00FC61DD" w:rsidRPr="00F06DFF" w:rsidRDefault="00FC61DD" w:rsidP="00FC61DD">
      <w:r w:rsidRPr="00A67346">
        <w:t xml:space="preserve">DELWP </w:t>
      </w:r>
      <w:r w:rsidRPr="00F06DFF">
        <w:t xml:space="preserve">are not undertaking any work currently on this threat. We have little understanding of the role of disease </w:t>
      </w:r>
      <w:r w:rsidRPr="00F06DFF">
        <w:rPr>
          <w:i/>
        </w:rPr>
        <w:t>per se</w:t>
      </w:r>
      <w:r w:rsidRPr="00F06DFF">
        <w:t xml:space="preserve"> in population regulation or as a threat to this </w:t>
      </w:r>
      <w:proofErr w:type="spellStart"/>
      <w:r w:rsidRPr="00F06DFF">
        <w:t>taxon</w:t>
      </w:r>
      <w:proofErr w:type="spellEnd"/>
      <w:r w:rsidRPr="00F06DFF">
        <w:t>. If we can find funding, we could do some surveillance type monitoring around the frequency of the virus in nest hollows.</w:t>
      </w:r>
    </w:p>
    <w:p w:rsidR="00FC61DD" w:rsidRPr="00F06DFF" w:rsidRDefault="00FC61DD" w:rsidP="00FC61DD"/>
    <w:p w:rsidR="00FC61DD" w:rsidRPr="00F06DFF" w:rsidRDefault="00FC61DD" w:rsidP="00FC61DD">
      <w:pPr>
        <w:rPr>
          <w:b/>
          <w:lang w:val="en-US"/>
        </w:rPr>
      </w:pPr>
      <w:r w:rsidRPr="00F06DFF">
        <w:rPr>
          <w:b/>
        </w:rPr>
        <w:t xml:space="preserve">Regent parrot – </w:t>
      </w:r>
      <w:r w:rsidRPr="00F06DFF">
        <w:rPr>
          <w:b/>
          <w:lang w:val="en-US"/>
        </w:rPr>
        <w:t xml:space="preserve">Chris Hedger &amp; David </w:t>
      </w:r>
      <w:proofErr w:type="spellStart"/>
      <w:r w:rsidRPr="00F06DFF">
        <w:rPr>
          <w:b/>
          <w:lang w:val="en-US"/>
        </w:rPr>
        <w:t>McLelland</w:t>
      </w:r>
      <w:proofErr w:type="spellEnd"/>
      <w:r w:rsidRPr="00F06DFF">
        <w:rPr>
          <w:b/>
          <w:lang w:val="en-US"/>
        </w:rPr>
        <w:t xml:space="preserve"> </w:t>
      </w:r>
    </w:p>
    <w:p w:rsidR="00FC61DD" w:rsidRPr="00F06DFF" w:rsidRDefault="00FC61DD" w:rsidP="00FC61DD">
      <w:r w:rsidRPr="00A67346">
        <w:t xml:space="preserve">Zoos SA and DEWNR </w:t>
      </w:r>
      <w:r>
        <w:t>find it</w:t>
      </w:r>
      <w:r w:rsidRPr="00F06DFF">
        <w:t xml:space="preserve"> difficult to determine if PBFD is a threat with the available data. We have trapped two regent parrots with active PBFD infection. We have not </w:t>
      </w:r>
      <w:r>
        <w:t>recognised</w:t>
      </w:r>
      <w:r w:rsidRPr="00F06DFF">
        <w:t xml:space="preserve"> clinical beak or feather lesions in these or other trapped birds. There is a paucity of data on hatchling survival in the SA population, and it is unknown what impact PBFD is or isn’t having on nestlings. </w:t>
      </w:r>
    </w:p>
    <w:p w:rsidR="00FC61DD" w:rsidRPr="00F06DFF" w:rsidRDefault="00FC61DD" w:rsidP="00FC61DD"/>
    <w:p w:rsidR="00FC61DD" w:rsidRPr="00F06DFF" w:rsidRDefault="00FC61DD" w:rsidP="00FC61DD">
      <w:r w:rsidRPr="00F06DFF">
        <w:t xml:space="preserve">It is unknown whether or not there are any subclinical effects of PBFD (such as </w:t>
      </w:r>
      <w:proofErr w:type="spellStart"/>
      <w:r w:rsidRPr="00F06DFF">
        <w:t>immunosuppression</w:t>
      </w:r>
      <w:proofErr w:type="spellEnd"/>
      <w:r w:rsidRPr="00F06DFF">
        <w:t>) in adults that could increase susceptibility to other threatening processes. It may be that, historically, robust populations of eastern regent parrot populations were able to withstand potential impacts of PBFD, but we are conscious that such impacts could become significant at a population level as the population declines.</w:t>
      </w:r>
    </w:p>
    <w:p w:rsidR="00FC61DD" w:rsidRPr="00F06DFF" w:rsidRDefault="00FC61DD" w:rsidP="00FC61DD"/>
    <w:p w:rsidR="00FC61DD" w:rsidRPr="00F06DFF" w:rsidRDefault="00FC61DD" w:rsidP="00FC61DD">
      <w:r w:rsidRPr="00A67346">
        <w:t xml:space="preserve">Zoos SA and DEWNR </w:t>
      </w:r>
      <w:r w:rsidRPr="00F06DFF">
        <w:t>are currently identifying and prioritising how best to utilise available resources to best understand the key threatening processes to eastern regent parrots. At a minimum, samples for PBFD surveillance will be collected opportunistically when trapping of regent parrots is conducted; resources available will dictate whether these samples are tested or archived. Monitoring of nests and nestlings may be performed in the future, in which case the impact or otherwise of PBFD on nestling birds could be investigated.</w:t>
      </w:r>
    </w:p>
    <w:p w:rsidR="00FC61DD" w:rsidRPr="00F06DFF" w:rsidRDefault="00FC61DD" w:rsidP="00FC61DD"/>
    <w:p w:rsidR="00FC61DD" w:rsidRPr="00F06DFF" w:rsidRDefault="00FC61DD" w:rsidP="00FC61DD">
      <w:pPr>
        <w:rPr>
          <w:b/>
          <w:bCs/>
          <w:color w:val="000000"/>
        </w:rPr>
      </w:pPr>
      <w:r w:rsidRPr="00F06DFF">
        <w:rPr>
          <w:b/>
        </w:rPr>
        <w:t xml:space="preserve">Regent parrot – </w:t>
      </w:r>
      <w:r w:rsidRPr="00F06DFF">
        <w:rPr>
          <w:b/>
          <w:bCs/>
          <w:color w:val="000000"/>
        </w:rPr>
        <w:t xml:space="preserve">Dr Victor G. Hurley </w:t>
      </w:r>
    </w:p>
    <w:p w:rsidR="00FC61DD" w:rsidRPr="00E933BD" w:rsidRDefault="00FC61DD" w:rsidP="00FC61DD">
      <w:r w:rsidRPr="00C52A8B">
        <w:t xml:space="preserve">DELWP </w:t>
      </w:r>
      <w:r>
        <w:t>note that i</w:t>
      </w:r>
      <w:r w:rsidRPr="00F06DFF">
        <w:t xml:space="preserve">f a more virulent strain were to impact on this population it has the potential to be very significant.  During a recent (un-submitted) PhD study of this species a </w:t>
      </w:r>
      <w:proofErr w:type="spellStart"/>
      <w:r w:rsidRPr="00F06DFF">
        <w:t>Parvo</w:t>
      </w:r>
      <w:proofErr w:type="spellEnd"/>
      <w:r w:rsidRPr="00F06DFF">
        <w:t xml:space="preserve">-virus was detected </w:t>
      </w:r>
      <w:r w:rsidRPr="00E933BD">
        <w:t>in over half of the adult males mist-netted. The exact impact of this on the longevity of individuals is unknown.</w:t>
      </w:r>
    </w:p>
    <w:p w:rsidR="00FC61DD" w:rsidRPr="00E933BD" w:rsidRDefault="00FC61DD" w:rsidP="00FC61DD"/>
    <w:p w:rsidR="00FC61DD" w:rsidRPr="00E933BD" w:rsidRDefault="00FC61DD" w:rsidP="00FC61DD">
      <w:r w:rsidRPr="00E933BD">
        <w:rPr>
          <w:b/>
          <w:bCs/>
          <w:color w:val="000000"/>
        </w:rPr>
        <w:lastRenderedPageBreak/>
        <w:t>Superb parrot – Adrian Manning</w:t>
      </w:r>
    </w:p>
    <w:p w:rsidR="00FC61DD" w:rsidRDefault="00FC61DD" w:rsidP="00FC61DD">
      <w:pPr>
        <w:autoSpaceDE w:val="0"/>
        <w:autoSpaceDN w:val="0"/>
        <w:adjustRightInd w:val="0"/>
      </w:pPr>
      <w:r w:rsidRPr="00E933BD">
        <w:t>I believe that PBFD will become an increasing threat to the superb parrot in the future and, due to synergies between nest tree decline, climate change and hollow competition-related transfer of PBFD, it may pose a significant risk to the species.  There are two reasons for this (1) ongoing loss of hollow-bearing trees without replacement (2) projected reduction and shift of range due to climate change.</w:t>
      </w:r>
      <w:r w:rsidRPr="00510128">
        <w:t xml:space="preserve"> </w:t>
      </w:r>
      <w:r w:rsidRPr="00E933BD">
        <w:t>I am not aware of any work on PBFD in relation to the Superb Parrot currently.</w:t>
      </w:r>
    </w:p>
    <w:p w:rsidR="008846A3" w:rsidRPr="00EB3DF0" w:rsidRDefault="008846A3" w:rsidP="00FC61DD">
      <w:pPr>
        <w:autoSpaceDE w:val="0"/>
        <w:autoSpaceDN w:val="0"/>
        <w:adjustRightInd w:val="0"/>
      </w:pPr>
    </w:p>
    <w:p w:rsidR="00FC61DD" w:rsidRPr="00F06DFF" w:rsidRDefault="00FC61DD" w:rsidP="00FC61DD">
      <w:pPr>
        <w:rPr>
          <w:b/>
        </w:rPr>
      </w:pPr>
      <w:r w:rsidRPr="00F06DFF">
        <w:rPr>
          <w:b/>
        </w:rPr>
        <w:t xml:space="preserve">Swift parrot – </w:t>
      </w:r>
      <w:r w:rsidRPr="00F06DFF">
        <w:rPr>
          <w:b/>
          <w:bCs/>
          <w:color w:val="000000"/>
        </w:rPr>
        <w:t xml:space="preserve">Professor Robert </w:t>
      </w:r>
      <w:proofErr w:type="spellStart"/>
      <w:r w:rsidRPr="00F06DFF">
        <w:rPr>
          <w:b/>
          <w:bCs/>
          <w:color w:val="000000"/>
        </w:rPr>
        <w:t>Heinsohn</w:t>
      </w:r>
      <w:proofErr w:type="spellEnd"/>
      <w:r w:rsidRPr="00F06DFF">
        <w:rPr>
          <w:b/>
          <w:bCs/>
          <w:color w:val="000000"/>
        </w:rPr>
        <w:t xml:space="preserve"> </w:t>
      </w:r>
    </w:p>
    <w:p w:rsidR="00FC61DD" w:rsidRPr="00F06DFF" w:rsidRDefault="00FC61DD" w:rsidP="00FC61DD">
      <w:r>
        <w:t>ANU notes that w</w:t>
      </w:r>
      <w:r w:rsidRPr="00F06DFF">
        <w:t>e have made screening for PBFD a major aim and have thus far screened blood samples from over 200 individuals. No live virus has been detected and only one individual shows evidence of having been infected. We do not consider PBFD a major threat but will continue screening blood samples gained for other purposes.</w:t>
      </w:r>
    </w:p>
    <w:p w:rsidR="00FC61DD" w:rsidRDefault="00FC61DD" w:rsidP="00FC61DD"/>
    <w:p w:rsidR="00FC61DD" w:rsidRPr="00AD378D" w:rsidRDefault="00FC61DD" w:rsidP="00FC61DD">
      <w:pPr>
        <w:rPr>
          <w:b/>
        </w:rPr>
      </w:pPr>
      <w:r w:rsidRPr="00AD378D">
        <w:rPr>
          <w:b/>
        </w:rPr>
        <w:t>Summary</w:t>
      </w:r>
    </w:p>
    <w:p w:rsidR="00FC61DD" w:rsidRPr="00AD378D" w:rsidRDefault="00FC61DD" w:rsidP="00FC61DD">
      <w:pPr>
        <w:rPr>
          <w:b/>
        </w:rPr>
      </w:pPr>
      <w:r w:rsidRPr="00AD378D">
        <w:rPr>
          <w:b/>
        </w:rPr>
        <w:t xml:space="preserve">PBFD is </w:t>
      </w:r>
      <w:r>
        <w:rPr>
          <w:b/>
        </w:rPr>
        <w:t xml:space="preserve">known to be </w:t>
      </w:r>
      <w:r w:rsidRPr="00AD378D">
        <w:rPr>
          <w:b/>
        </w:rPr>
        <w:t>a current significant threat to only the Orange bell</w:t>
      </w:r>
      <w:r>
        <w:rPr>
          <w:b/>
        </w:rPr>
        <w:t>ied parrot, as seen in table 11. However even amongst the</w:t>
      </w:r>
      <w:r w:rsidRPr="00AD378D">
        <w:rPr>
          <w:b/>
        </w:rPr>
        <w:t xml:space="preserve"> group of Orange Bellied Parrot experts there </w:t>
      </w:r>
      <w:r>
        <w:rPr>
          <w:b/>
        </w:rPr>
        <w:t>are</w:t>
      </w:r>
      <w:r w:rsidRPr="00AD378D">
        <w:rPr>
          <w:b/>
        </w:rPr>
        <w:t xml:space="preserve"> differences in opinion about the level of threat. PBFD does however have the potential to become a threat in the future to other threatened parrot species. Unfortunately there seems to be a major gap in our knowledge on PBFD and more research will be needed to draw conclusive observations. No PBFD details were provided for </w:t>
      </w:r>
      <w:proofErr w:type="spellStart"/>
      <w:r w:rsidRPr="00AD378D">
        <w:rPr>
          <w:b/>
        </w:rPr>
        <w:t>Baudin’s</w:t>
      </w:r>
      <w:proofErr w:type="spellEnd"/>
      <w:r w:rsidRPr="00AD378D">
        <w:rPr>
          <w:b/>
        </w:rPr>
        <w:t xml:space="preserve"> cockatoo, Golden shouldered parrot, </w:t>
      </w:r>
      <w:proofErr w:type="gramStart"/>
      <w:r w:rsidRPr="00AD378D">
        <w:rPr>
          <w:b/>
        </w:rPr>
        <w:t>Superb</w:t>
      </w:r>
      <w:proofErr w:type="gramEnd"/>
      <w:r w:rsidRPr="00AD378D">
        <w:rPr>
          <w:b/>
        </w:rPr>
        <w:t xml:space="preserve"> parrot, Red-tailed black cockatoo and Princess parrot so no conclusions can be drawn </w:t>
      </w:r>
      <w:r>
        <w:rPr>
          <w:b/>
        </w:rPr>
        <w:t>about</w:t>
      </w:r>
      <w:r w:rsidRPr="00AD378D">
        <w:rPr>
          <w:b/>
        </w:rPr>
        <w:t xml:space="preserve"> the impact of PBFD on the</w:t>
      </w:r>
      <w:r>
        <w:rPr>
          <w:b/>
        </w:rPr>
        <w:t>se species</w:t>
      </w:r>
      <w:r w:rsidRPr="00AD378D">
        <w:rPr>
          <w:b/>
        </w:rPr>
        <w:t>.</w:t>
      </w:r>
    </w:p>
    <w:p w:rsidR="00FC61DD" w:rsidRDefault="00FC61DD" w:rsidP="00FC61DD">
      <w:pPr>
        <w:pStyle w:val="Heading2"/>
        <w:spacing w:before="0"/>
        <w:rPr>
          <w:rFonts w:asciiTheme="minorHAnsi" w:eastAsiaTheme="minorHAnsi" w:hAnsiTheme="minorHAnsi" w:cstheme="minorBidi"/>
          <w:b w:val="0"/>
          <w:bCs w:val="0"/>
          <w:sz w:val="22"/>
          <w:szCs w:val="22"/>
        </w:rPr>
      </w:pPr>
    </w:p>
    <w:p w:rsidR="00FC61DD" w:rsidRPr="00AF3172" w:rsidRDefault="00FC61DD" w:rsidP="00FC61DD">
      <w:pPr>
        <w:pStyle w:val="Heading2"/>
        <w:spacing w:before="0"/>
        <w:rPr>
          <w:b w:val="0"/>
          <w:bCs w:val="0"/>
          <w:iCs w:val="0"/>
          <w:sz w:val="24"/>
          <w:szCs w:val="24"/>
        </w:rPr>
      </w:pPr>
      <w:bookmarkStart w:id="329" w:name="_Toc256000791"/>
      <w:bookmarkStart w:id="330" w:name="_Toc256000735"/>
      <w:bookmarkStart w:id="331" w:name="_Toc256000645"/>
      <w:bookmarkStart w:id="332" w:name="_Toc256000589"/>
      <w:bookmarkStart w:id="333" w:name="_Toc256000499"/>
      <w:bookmarkStart w:id="334" w:name="_Toc256000443"/>
      <w:bookmarkStart w:id="335" w:name="_Toc256000353"/>
      <w:bookmarkStart w:id="336" w:name="_Toc256000292"/>
      <w:bookmarkStart w:id="337" w:name="_Toc256000207"/>
      <w:bookmarkStart w:id="338" w:name="_Toc256000150"/>
      <w:bookmarkStart w:id="339" w:name="_Toc256000065"/>
      <w:bookmarkStart w:id="340" w:name="_Toc433279582"/>
      <w:bookmarkStart w:id="341" w:name="_Toc433290173"/>
      <w:bookmarkStart w:id="342" w:name="_Toc443634426"/>
      <w:r w:rsidRPr="00AF3172">
        <w:rPr>
          <w:b w:val="0"/>
          <w:bCs w:val="0"/>
          <w:iCs w:val="0"/>
          <w:sz w:val="24"/>
          <w:szCs w:val="24"/>
        </w:rPr>
        <w:t>Table 11: Experts Summary on PBFD</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sidRPr="00AF3172">
        <w:rPr>
          <w:b w:val="0"/>
          <w:bCs w:val="0"/>
          <w:iCs w:val="0"/>
          <w:sz w:val="24"/>
          <w:szCs w:val="24"/>
        </w:rPr>
        <w:t xml:space="preserve"> </w:t>
      </w:r>
    </w:p>
    <w:tbl>
      <w:tblPr>
        <w:tblStyle w:val="TableGrid"/>
        <w:tblW w:w="0" w:type="auto"/>
        <w:tblLook w:val="04A0"/>
      </w:tblPr>
      <w:tblGrid>
        <w:gridCol w:w="4621"/>
        <w:gridCol w:w="4621"/>
      </w:tblGrid>
      <w:tr w:rsidR="00FC61DD" w:rsidTr="00962208">
        <w:tc>
          <w:tcPr>
            <w:tcW w:w="4621" w:type="dxa"/>
            <w:shd w:val="clear" w:color="auto" w:fill="BFBFBF" w:themeFill="background1" w:themeFillShade="BF"/>
          </w:tcPr>
          <w:p w:rsidR="00FC61DD" w:rsidRPr="00AF3172" w:rsidRDefault="00FC61DD" w:rsidP="00962208">
            <w:r w:rsidRPr="00AF3172">
              <w:t>Threatened Parrot Species</w:t>
            </w:r>
          </w:p>
        </w:tc>
        <w:tc>
          <w:tcPr>
            <w:tcW w:w="4621" w:type="dxa"/>
            <w:shd w:val="clear" w:color="auto" w:fill="BFBFBF" w:themeFill="background1" w:themeFillShade="BF"/>
          </w:tcPr>
          <w:p w:rsidR="00FC61DD" w:rsidRPr="00AF3172" w:rsidRDefault="00FC61DD" w:rsidP="00962208">
            <w:r w:rsidRPr="00AF3172">
              <w:t xml:space="preserve">PBFD concern </w:t>
            </w:r>
          </w:p>
        </w:tc>
      </w:tr>
      <w:tr w:rsidR="00FC61DD" w:rsidTr="00962208">
        <w:tc>
          <w:tcPr>
            <w:tcW w:w="4621" w:type="dxa"/>
          </w:tcPr>
          <w:p w:rsidR="00FC61DD" w:rsidRDefault="00FC61DD" w:rsidP="00962208">
            <w:r w:rsidRPr="00AF3172">
              <w:t>Orange-bellied parrot</w:t>
            </w:r>
          </w:p>
        </w:tc>
        <w:tc>
          <w:tcPr>
            <w:tcW w:w="4621" w:type="dxa"/>
          </w:tcPr>
          <w:p w:rsidR="00FC61DD" w:rsidRDefault="00FC61DD" w:rsidP="00962208">
            <w:r w:rsidRPr="00AF3172">
              <w:t>Very high</w:t>
            </w:r>
          </w:p>
        </w:tc>
      </w:tr>
      <w:tr w:rsidR="00FC61DD" w:rsidTr="00962208">
        <w:tc>
          <w:tcPr>
            <w:tcW w:w="4621" w:type="dxa"/>
          </w:tcPr>
          <w:p w:rsidR="00FC61DD" w:rsidRDefault="00FC61DD" w:rsidP="00962208">
            <w:r w:rsidRPr="00AF3172">
              <w:t>Glossy black cockatoo</w:t>
            </w:r>
          </w:p>
        </w:tc>
        <w:tc>
          <w:tcPr>
            <w:tcW w:w="4621" w:type="dxa"/>
          </w:tcPr>
          <w:p w:rsidR="00FC61DD" w:rsidRDefault="00FC61DD" w:rsidP="00962208">
            <w:r>
              <w:t xml:space="preserve">High </w:t>
            </w:r>
          </w:p>
        </w:tc>
      </w:tr>
      <w:tr w:rsidR="00FC61DD" w:rsidTr="00962208">
        <w:tc>
          <w:tcPr>
            <w:tcW w:w="4621" w:type="dxa"/>
          </w:tcPr>
          <w:p w:rsidR="00FC61DD" w:rsidRDefault="00FC61DD" w:rsidP="00962208">
            <w:r w:rsidRPr="00AF3172">
              <w:t>Norfolk Island green parrot</w:t>
            </w:r>
          </w:p>
        </w:tc>
        <w:tc>
          <w:tcPr>
            <w:tcW w:w="4621" w:type="dxa"/>
          </w:tcPr>
          <w:p w:rsidR="00FC61DD" w:rsidRDefault="00FC61DD" w:rsidP="00962208">
            <w:r w:rsidRPr="00754B18">
              <w:t xml:space="preserve">High </w:t>
            </w:r>
          </w:p>
        </w:tc>
      </w:tr>
      <w:tr w:rsidR="00FC61DD" w:rsidTr="00962208">
        <w:tc>
          <w:tcPr>
            <w:tcW w:w="4621" w:type="dxa"/>
          </w:tcPr>
          <w:p w:rsidR="00FC61DD" w:rsidRDefault="00FC61DD" w:rsidP="00962208">
            <w:r w:rsidRPr="00AF3172">
              <w:t>Western ground parrot</w:t>
            </w:r>
          </w:p>
        </w:tc>
        <w:tc>
          <w:tcPr>
            <w:tcW w:w="4621" w:type="dxa"/>
          </w:tcPr>
          <w:p w:rsidR="00FC61DD" w:rsidRDefault="00FC61DD" w:rsidP="00962208">
            <w:r w:rsidRPr="00754B18">
              <w:t xml:space="preserve">High </w:t>
            </w:r>
          </w:p>
        </w:tc>
      </w:tr>
      <w:tr w:rsidR="00FC61DD" w:rsidTr="00962208">
        <w:tc>
          <w:tcPr>
            <w:tcW w:w="4621" w:type="dxa"/>
          </w:tcPr>
          <w:p w:rsidR="00FC61DD" w:rsidRDefault="00FC61DD" w:rsidP="00962208">
            <w:r w:rsidRPr="00AF3172">
              <w:t>Forest red-tailed black cockatoo</w:t>
            </w:r>
          </w:p>
        </w:tc>
        <w:tc>
          <w:tcPr>
            <w:tcW w:w="4621" w:type="dxa"/>
          </w:tcPr>
          <w:p w:rsidR="00FC61DD" w:rsidRDefault="00FC61DD" w:rsidP="00962208">
            <w:r w:rsidRPr="00AF3172">
              <w:t>Moderate</w:t>
            </w:r>
          </w:p>
        </w:tc>
      </w:tr>
      <w:tr w:rsidR="00FC61DD" w:rsidTr="00962208">
        <w:tc>
          <w:tcPr>
            <w:tcW w:w="4621" w:type="dxa"/>
          </w:tcPr>
          <w:p w:rsidR="00FC61DD" w:rsidRDefault="00FC61DD" w:rsidP="00962208">
            <w:proofErr w:type="spellStart"/>
            <w:r w:rsidRPr="00AF3172">
              <w:t>Carnaby’s</w:t>
            </w:r>
            <w:proofErr w:type="spellEnd"/>
            <w:r w:rsidRPr="00AF3172">
              <w:t xml:space="preserve"> cockatoo</w:t>
            </w:r>
          </w:p>
        </w:tc>
        <w:tc>
          <w:tcPr>
            <w:tcW w:w="4621" w:type="dxa"/>
          </w:tcPr>
          <w:p w:rsidR="00FC61DD" w:rsidRDefault="00FC61DD" w:rsidP="00962208">
            <w:r w:rsidRPr="00AF3172">
              <w:t>Moderate</w:t>
            </w:r>
          </w:p>
        </w:tc>
      </w:tr>
      <w:tr w:rsidR="00FC61DD" w:rsidTr="00962208">
        <w:tc>
          <w:tcPr>
            <w:tcW w:w="4621" w:type="dxa"/>
          </w:tcPr>
          <w:p w:rsidR="00FC61DD" w:rsidRDefault="00FC61DD" w:rsidP="00962208">
            <w:r w:rsidRPr="00AF3172">
              <w:t>Regent parrot</w:t>
            </w:r>
          </w:p>
        </w:tc>
        <w:tc>
          <w:tcPr>
            <w:tcW w:w="4621" w:type="dxa"/>
          </w:tcPr>
          <w:p w:rsidR="00FC61DD" w:rsidRDefault="00FC61DD" w:rsidP="00962208">
            <w:r w:rsidRPr="00AF3172">
              <w:t>Moderate</w:t>
            </w:r>
          </w:p>
        </w:tc>
      </w:tr>
      <w:tr w:rsidR="00FC61DD" w:rsidTr="00962208">
        <w:tc>
          <w:tcPr>
            <w:tcW w:w="4621" w:type="dxa"/>
          </w:tcPr>
          <w:p w:rsidR="00FC61DD" w:rsidRDefault="00FC61DD" w:rsidP="00962208">
            <w:proofErr w:type="spellStart"/>
            <w:r w:rsidRPr="00AF3172">
              <w:t>Coxen’s</w:t>
            </w:r>
            <w:proofErr w:type="spellEnd"/>
            <w:r w:rsidRPr="00AF3172">
              <w:t xml:space="preserve"> fig parrot</w:t>
            </w:r>
          </w:p>
        </w:tc>
        <w:tc>
          <w:tcPr>
            <w:tcW w:w="4621" w:type="dxa"/>
          </w:tcPr>
          <w:p w:rsidR="00FC61DD" w:rsidRDefault="00FC61DD" w:rsidP="00962208">
            <w:r w:rsidRPr="00AF3172">
              <w:t>Low</w:t>
            </w:r>
          </w:p>
        </w:tc>
      </w:tr>
      <w:tr w:rsidR="00FC61DD" w:rsidTr="00962208">
        <w:tc>
          <w:tcPr>
            <w:tcW w:w="4621" w:type="dxa"/>
          </w:tcPr>
          <w:p w:rsidR="00FC61DD" w:rsidRDefault="00FC61DD" w:rsidP="00962208">
            <w:r w:rsidRPr="00AF3172">
              <w:t>Muir’s Corella</w:t>
            </w:r>
          </w:p>
        </w:tc>
        <w:tc>
          <w:tcPr>
            <w:tcW w:w="4621" w:type="dxa"/>
          </w:tcPr>
          <w:p w:rsidR="00FC61DD" w:rsidRDefault="00FC61DD" w:rsidP="00962208">
            <w:r w:rsidRPr="00AF3172">
              <w:t>Low</w:t>
            </w:r>
          </w:p>
        </w:tc>
      </w:tr>
      <w:tr w:rsidR="00FC61DD" w:rsidTr="00962208">
        <w:tc>
          <w:tcPr>
            <w:tcW w:w="4621" w:type="dxa"/>
          </w:tcPr>
          <w:p w:rsidR="00FC61DD" w:rsidRDefault="00FC61DD" w:rsidP="00962208">
            <w:r w:rsidRPr="00AF3172">
              <w:t>Night parrot</w:t>
            </w:r>
          </w:p>
        </w:tc>
        <w:tc>
          <w:tcPr>
            <w:tcW w:w="4621" w:type="dxa"/>
          </w:tcPr>
          <w:p w:rsidR="00FC61DD" w:rsidRDefault="00FC61DD" w:rsidP="00962208">
            <w:r>
              <w:t xml:space="preserve">Low </w:t>
            </w:r>
          </w:p>
        </w:tc>
      </w:tr>
      <w:tr w:rsidR="00FC61DD" w:rsidTr="00962208">
        <w:tc>
          <w:tcPr>
            <w:tcW w:w="4621" w:type="dxa"/>
          </w:tcPr>
          <w:p w:rsidR="00FC61DD" w:rsidRDefault="00FC61DD" w:rsidP="00962208">
            <w:r w:rsidRPr="00AF3172">
              <w:t>Swift parrot</w:t>
            </w:r>
          </w:p>
        </w:tc>
        <w:tc>
          <w:tcPr>
            <w:tcW w:w="4621" w:type="dxa"/>
          </w:tcPr>
          <w:p w:rsidR="00FC61DD" w:rsidRDefault="00FC61DD" w:rsidP="00962208">
            <w:r>
              <w:t xml:space="preserve">Low </w:t>
            </w:r>
          </w:p>
        </w:tc>
      </w:tr>
      <w:tr w:rsidR="00FC61DD" w:rsidTr="00962208">
        <w:tc>
          <w:tcPr>
            <w:tcW w:w="4621" w:type="dxa"/>
          </w:tcPr>
          <w:p w:rsidR="00FC61DD" w:rsidRDefault="00FC61DD" w:rsidP="00962208">
            <w:proofErr w:type="spellStart"/>
            <w:r w:rsidRPr="00AF3172">
              <w:t>Baudin’s</w:t>
            </w:r>
            <w:proofErr w:type="spellEnd"/>
            <w:r w:rsidRPr="00AF3172">
              <w:t xml:space="preserve"> cockatoo</w:t>
            </w:r>
          </w:p>
        </w:tc>
        <w:tc>
          <w:tcPr>
            <w:tcW w:w="4621" w:type="dxa"/>
          </w:tcPr>
          <w:p w:rsidR="00FC61DD" w:rsidRDefault="00FC61DD" w:rsidP="00962208">
            <w:r w:rsidRPr="00AF3172">
              <w:t xml:space="preserve">Unknown </w:t>
            </w:r>
          </w:p>
        </w:tc>
      </w:tr>
      <w:tr w:rsidR="00FC61DD" w:rsidTr="00962208">
        <w:tc>
          <w:tcPr>
            <w:tcW w:w="4621" w:type="dxa"/>
          </w:tcPr>
          <w:p w:rsidR="00FC61DD" w:rsidRDefault="00FC61DD" w:rsidP="00962208">
            <w:r w:rsidRPr="00AF3172">
              <w:t>Golden shouldered parrot</w:t>
            </w:r>
          </w:p>
        </w:tc>
        <w:tc>
          <w:tcPr>
            <w:tcW w:w="4621" w:type="dxa"/>
          </w:tcPr>
          <w:p w:rsidR="00FC61DD" w:rsidRDefault="00FC61DD" w:rsidP="00962208">
            <w:r w:rsidRPr="00AF3172">
              <w:t xml:space="preserve">Unknown </w:t>
            </w:r>
          </w:p>
        </w:tc>
      </w:tr>
      <w:tr w:rsidR="00FC61DD" w:rsidTr="00962208">
        <w:tc>
          <w:tcPr>
            <w:tcW w:w="4621" w:type="dxa"/>
          </w:tcPr>
          <w:p w:rsidR="00FC61DD" w:rsidRDefault="00FC61DD" w:rsidP="00962208">
            <w:r w:rsidRPr="00AF3172">
              <w:t>Princess parrot</w:t>
            </w:r>
          </w:p>
        </w:tc>
        <w:tc>
          <w:tcPr>
            <w:tcW w:w="4621" w:type="dxa"/>
          </w:tcPr>
          <w:p w:rsidR="00FC61DD" w:rsidRDefault="00FC61DD" w:rsidP="00962208">
            <w:r w:rsidRPr="00AF3172">
              <w:t xml:space="preserve">Unknown </w:t>
            </w:r>
          </w:p>
        </w:tc>
      </w:tr>
      <w:tr w:rsidR="00FC61DD" w:rsidTr="00962208">
        <w:tc>
          <w:tcPr>
            <w:tcW w:w="4621" w:type="dxa"/>
          </w:tcPr>
          <w:p w:rsidR="00FC61DD" w:rsidRDefault="00FC61DD" w:rsidP="00962208">
            <w:r w:rsidRPr="00AF3172">
              <w:t>Red-tailed black cockatoo</w:t>
            </w:r>
          </w:p>
        </w:tc>
        <w:tc>
          <w:tcPr>
            <w:tcW w:w="4621" w:type="dxa"/>
          </w:tcPr>
          <w:p w:rsidR="00FC61DD" w:rsidRDefault="00FC61DD" w:rsidP="00962208">
            <w:r w:rsidRPr="00AF3172">
              <w:t xml:space="preserve">Unknown </w:t>
            </w:r>
          </w:p>
        </w:tc>
      </w:tr>
      <w:tr w:rsidR="00FC61DD" w:rsidTr="00962208">
        <w:tc>
          <w:tcPr>
            <w:tcW w:w="4621" w:type="dxa"/>
          </w:tcPr>
          <w:p w:rsidR="00FC61DD" w:rsidRDefault="00FC61DD" w:rsidP="00962208">
            <w:r w:rsidRPr="00AF3172">
              <w:t>Superb parrot</w:t>
            </w:r>
          </w:p>
        </w:tc>
        <w:tc>
          <w:tcPr>
            <w:tcW w:w="4621" w:type="dxa"/>
          </w:tcPr>
          <w:p w:rsidR="00FC61DD" w:rsidRDefault="00FC61DD" w:rsidP="00962208">
            <w:r w:rsidRPr="00AF3172">
              <w:t xml:space="preserve">Unknown </w:t>
            </w:r>
          </w:p>
        </w:tc>
      </w:tr>
    </w:tbl>
    <w:p w:rsidR="00FC61DD" w:rsidRPr="00E02E7E" w:rsidRDefault="00FC61DD" w:rsidP="00FC61DD"/>
    <w:p w:rsidR="00FC61DD" w:rsidRDefault="00FC61DD" w:rsidP="00FC61DD"/>
    <w:p w:rsidR="00FC61DD" w:rsidRPr="00FD1E6B" w:rsidRDefault="00FC61DD" w:rsidP="00FC61DD">
      <w:pPr>
        <w:sectPr w:rsidR="00FC61DD" w:rsidRPr="00FD1E6B" w:rsidSect="00962208">
          <w:pgSz w:w="11906" w:h="16838"/>
          <w:pgMar w:top="1440" w:right="1440" w:bottom="1440" w:left="1440" w:header="709" w:footer="709" w:gutter="0"/>
          <w:pgNumType w:fmt="numberInDash"/>
          <w:cols w:space="708"/>
          <w:titlePg/>
          <w:docGrid w:linePitch="360"/>
        </w:sectPr>
      </w:pPr>
    </w:p>
    <w:p w:rsidR="00FC61DD" w:rsidRDefault="00FC61DD" w:rsidP="00FC61DD">
      <w:pPr>
        <w:pStyle w:val="Heading2"/>
        <w:spacing w:before="0"/>
      </w:pPr>
      <w:bookmarkStart w:id="343" w:name="_Toc256000792"/>
      <w:bookmarkStart w:id="344" w:name="_Toc256000736"/>
      <w:bookmarkStart w:id="345" w:name="_Toc256000646"/>
      <w:bookmarkStart w:id="346" w:name="_Toc256000590"/>
      <w:bookmarkStart w:id="347" w:name="_Toc256000500"/>
      <w:bookmarkStart w:id="348" w:name="_Toc256000444"/>
      <w:bookmarkStart w:id="349" w:name="_Toc256000354"/>
      <w:bookmarkStart w:id="350" w:name="_Toc256000293"/>
      <w:bookmarkStart w:id="351" w:name="_Toc256000208"/>
      <w:bookmarkStart w:id="352" w:name="_Toc256000151"/>
      <w:bookmarkStart w:id="353" w:name="_Toc256000066"/>
      <w:bookmarkStart w:id="354" w:name="_Toc433279583"/>
      <w:bookmarkStart w:id="355" w:name="_Toc433290174"/>
      <w:bookmarkStart w:id="356" w:name="_Toc443634427"/>
      <w:r w:rsidRPr="00F901C9">
        <w:lastRenderedPageBreak/>
        <w:t>Advice</w:t>
      </w:r>
      <w:r>
        <w:t xml:space="preserve"> on Threats</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rsidR="00FC61DD" w:rsidRDefault="00FC61DD" w:rsidP="00FC61DD"/>
    <w:p w:rsidR="00FC61DD" w:rsidRPr="00863F8C" w:rsidRDefault="00FC61DD" w:rsidP="00FC61DD">
      <w:r>
        <w:t>Table 12: Information from experts on species threats and PBFD as a threat</w:t>
      </w:r>
    </w:p>
    <w:tbl>
      <w:tblPr>
        <w:tblW w:w="0" w:type="auto"/>
        <w:tblLayout w:type="fixed"/>
        <w:tblLook w:val="04A0"/>
      </w:tblPr>
      <w:tblGrid>
        <w:gridCol w:w="1951"/>
        <w:gridCol w:w="5812"/>
        <w:gridCol w:w="6411"/>
      </w:tblGrid>
      <w:tr w:rsidR="00FC61DD" w:rsidTr="00962208">
        <w:trPr>
          <w:trHeight w:val="510"/>
        </w:trPr>
        <w:tc>
          <w:tcPr>
            <w:tcW w:w="1951" w:type="dxa"/>
            <w:tcBorders>
              <w:top w:val="single" w:sz="4" w:space="0" w:color="auto"/>
              <w:left w:val="single" w:sz="4" w:space="0" w:color="auto"/>
              <w:bottom w:val="single" w:sz="4" w:space="0" w:color="auto"/>
              <w:right w:val="single" w:sz="4" w:space="0" w:color="auto"/>
            </w:tcBorders>
            <w:shd w:val="clear" w:color="000000" w:fill="BFBFBF"/>
            <w:hideMark/>
          </w:tcPr>
          <w:p w:rsidR="00FC61DD" w:rsidRPr="002C4D63" w:rsidRDefault="00FC61DD" w:rsidP="00962208">
            <w:pPr>
              <w:rPr>
                <w:rFonts w:ascii="Calibri" w:hAnsi="Calibri"/>
                <w:b/>
                <w:bCs/>
                <w:color w:val="000000"/>
                <w:sz w:val="20"/>
                <w:szCs w:val="20"/>
              </w:rPr>
            </w:pPr>
            <w:r w:rsidRPr="002C4D63">
              <w:rPr>
                <w:rFonts w:ascii="Calibri" w:hAnsi="Calibri"/>
                <w:b/>
                <w:bCs/>
                <w:color w:val="000000"/>
                <w:sz w:val="20"/>
                <w:szCs w:val="20"/>
              </w:rPr>
              <w:t>Threatened Parrot Species</w:t>
            </w:r>
          </w:p>
        </w:tc>
        <w:tc>
          <w:tcPr>
            <w:tcW w:w="5812" w:type="dxa"/>
            <w:tcBorders>
              <w:top w:val="single" w:sz="4" w:space="0" w:color="auto"/>
              <w:left w:val="nil"/>
              <w:bottom w:val="single" w:sz="4" w:space="0" w:color="auto"/>
              <w:right w:val="single" w:sz="4" w:space="0" w:color="auto"/>
            </w:tcBorders>
            <w:shd w:val="clear" w:color="000000" w:fill="BFBFBF"/>
            <w:hideMark/>
          </w:tcPr>
          <w:p w:rsidR="00FC61DD" w:rsidRPr="002C4D63" w:rsidRDefault="00FC61DD" w:rsidP="00962208">
            <w:pPr>
              <w:rPr>
                <w:rFonts w:ascii="Calibri" w:hAnsi="Calibri"/>
                <w:b/>
                <w:bCs/>
                <w:color w:val="000000"/>
                <w:sz w:val="20"/>
                <w:szCs w:val="20"/>
              </w:rPr>
            </w:pPr>
            <w:r w:rsidRPr="002C4D63">
              <w:rPr>
                <w:rFonts w:ascii="Calibri" w:hAnsi="Calibri"/>
                <w:b/>
                <w:bCs/>
                <w:color w:val="000000"/>
                <w:sz w:val="20"/>
                <w:szCs w:val="20"/>
              </w:rPr>
              <w:t xml:space="preserve">Species </w:t>
            </w:r>
            <w:r>
              <w:rPr>
                <w:rFonts w:ascii="Calibri" w:hAnsi="Calibri"/>
                <w:b/>
                <w:bCs/>
                <w:color w:val="000000"/>
                <w:sz w:val="20"/>
                <w:szCs w:val="20"/>
              </w:rPr>
              <w:t>threats, excluding PBFD</w:t>
            </w:r>
          </w:p>
        </w:tc>
        <w:tc>
          <w:tcPr>
            <w:tcW w:w="6411" w:type="dxa"/>
            <w:tcBorders>
              <w:top w:val="single" w:sz="4" w:space="0" w:color="auto"/>
              <w:left w:val="nil"/>
              <w:bottom w:val="single" w:sz="4" w:space="0" w:color="auto"/>
              <w:right w:val="single" w:sz="4" w:space="0" w:color="auto"/>
            </w:tcBorders>
            <w:shd w:val="clear" w:color="000000" w:fill="BFBFBF"/>
            <w:hideMark/>
          </w:tcPr>
          <w:p w:rsidR="00FC61DD" w:rsidRPr="002C4D63" w:rsidRDefault="00FC61DD" w:rsidP="00962208">
            <w:pPr>
              <w:rPr>
                <w:rFonts w:ascii="Calibri" w:hAnsi="Calibri"/>
                <w:b/>
                <w:bCs/>
                <w:color w:val="000000"/>
                <w:sz w:val="20"/>
                <w:szCs w:val="20"/>
              </w:rPr>
            </w:pPr>
            <w:r w:rsidRPr="002C4D63">
              <w:rPr>
                <w:rFonts w:ascii="Calibri" w:hAnsi="Calibri"/>
                <w:b/>
                <w:bCs/>
                <w:color w:val="000000"/>
                <w:sz w:val="20"/>
                <w:szCs w:val="20"/>
              </w:rPr>
              <w:t>PBFD</w:t>
            </w:r>
          </w:p>
        </w:tc>
      </w:tr>
      <w:tr w:rsidR="00FC61DD" w:rsidTr="00962208">
        <w:trPr>
          <w:trHeight w:val="510"/>
        </w:trPr>
        <w:tc>
          <w:tcPr>
            <w:tcW w:w="1951" w:type="dxa"/>
            <w:tcBorders>
              <w:top w:val="nil"/>
              <w:left w:val="single" w:sz="4" w:space="0" w:color="auto"/>
              <w:bottom w:val="single" w:sz="4" w:space="0" w:color="auto"/>
              <w:right w:val="single" w:sz="4" w:space="0" w:color="auto"/>
            </w:tcBorders>
            <w:shd w:val="clear" w:color="000000" w:fill="BFBFBF"/>
            <w:hideMark/>
          </w:tcPr>
          <w:p w:rsidR="00FC61DD" w:rsidRPr="00471D31" w:rsidRDefault="00FC61DD" w:rsidP="00807BAA">
            <w:pPr>
              <w:pStyle w:val="ListParagraph"/>
              <w:numPr>
                <w:ilvl w:val="0"/>
                <w:numId w:val="23"/>
              </w:numPr>
              <w:spacing w:after="0" w:line="240" w:lineRule="auto"/>
              <w:rPr>
                <w:rFonts w:ascii="Calibri" w:eastAsia="Times New Roman" w:hAnsi="Calibri" w:cs="Times New Roman"/>
                <w:color w:val="000000"/>
                <w:sz w:val="20"/>
                <w:szCs w:val="20"/>
                <w:lang w:eastAsia="en-AU"/>
              </w:rPr>
            </w:pPr>
            <w:proofErr w:type="spellStart"/>
            <w:r w:rsidRPr="00471D31">
              <w:rPr>
                <w:rFonts w:ascii="Calibri" w:eastAsia="Times New Roman" w:hAnsi="Calibri" w:cs="Times New Roman"/>
                <w:color w:val="000000"/>
                <w:sz w:val="20"/>
                <w:szCs w:val="20"/>
                <w:lang w:eastAsia="en-AU"/>
              </w:rPr>
              <w:t>Baudin’s</w:t>
            </w:r>
            <w:proofErr w:type="spellEnd"/>
            <w:r w:rsidRPr="00471D31">
              <w:rPr>
                <w:rFonts w:ascii="Calibri" w:eastAsia="Times New Roman" w:hAnsi="Calibri" w:cs="Times New Roman"/>
                <w:color w:val="000000"/>
                <w:sz w:val="20"/>
                <w:szCs w:val="20"/>
                <w:lang w:eastAsia="en-AU"/>
              </w:rPr>
              <w:t xml:space="preserve"> cockatoo</w:t>
            </w:r>
          </w:p>
        </w:tc>
        <w:tc>
          <w:tcPr>
            <w:tcW w:w="5812" w:type="dxa"/>
            <w:tcBorders>
              <w:top w:val="nil"/>
              <w:left w:val="nil"/>
              <w:bottom w:val="single" w:sz="4" w:space="0" w:color="auto"/>
              <w:right w:val="single" w:sz="4" w:space="0" w:color="auto"/>
            </w:tcBorders>
            <w:shd w:val="clear" w:color="auto" w:fill="auto"/>
            <w:hideMark/>
          </w:tcPr>
          <w:p w:rsidR="00FC61DD" w:rsidRPr="002C4D63" w:rsidRDefault="00FC61DD" w:rsidP="00962208">
            <w:pPr>
              <w:rPr>
                <w:rFonts w:ascii="Calibri" w:hAnsi="Calibri"/>
                <w:color w:val="000000"/>
                <w:sz w:val="20"/>
                <w:szCs w:val="20"/>
              </w:rPr>
            </w:pPr>
            <w:r w:rsidRPr="002C4D63">
              <w:rPr>
                <w:rFonts w:ascii="Calibri" w:hAnsi="Calibri"/>
                <w:color w:val="000000"/>
                <w:sz w:val="20"/>
                <w:szCs w:val="20"/>
              </w:rPr>
              <w:t>Declining hollow availability and habitat quality</w:t>
            </w:r>
            <w:r>
              <w:rPr>
                <w:rFonts w:ascii="Calibri" w:hAnsi="Calibri"/>
                <w:color w:val="000000"/>
                <w:sz w:val="20"/>
                <w:szCs w:val="20"/>
              </w:rPr>
              <w:t>.</w:t>
            </w:r>
          </w:p>
        </w:tc>
        <w:tc>
          <w:tcPr>
            <w:tcW w:w="6411" w:type="dxa"/>
            <w:tcBorders>
              <w:top w:val="nil"/>
              <w:left w:val="nil"/>
              <w:bottom w:val="single" w:sz="4" w:space="0" w:color="auto"/>
              <w:right w:val="single" w:sz="4" w:space="0" w:color="auto"/>
            </w:tcBorders>
            <w:shd w:val="clear" w:color="auto" w:fill="auto"/>
            <w:hideMark/>
          </w:tcPr>
          <w:p w:rsidR="00FC61DD" w:rsidRPr="002C4D63" w:rsidRDefault="00FC61DD" w:rsidP="00962208">
            <w:pPr>
              <w:rPr>
                <w:rFonts w:ascii="Calibri" w:hAnsi="Calibri"/>
                <w:color w:val="000000"/>
                <w:sz w:val="20"/>
                <w:szCs w:val="20"/>
              </w:rPr>
            </w:pPr>
            <w:r w:rsidRPr="002C4D63">
              <w:rPr>
                <w:rFonts w:ascii="Calibri" w:hAnsi="Calibri"/>
                <w:color w:val="000000"/>
                <w:sz w:val="20"/>
                <w:szCs w:val="20"/>
              </w:rPr>
              <w:t> </w:t>
            </w:r>
            <w:r>
              <w:rPr>
                <w:rFonts w:ascii="Calibri" w:hAnsi="Calibri"/>
                <w:color w:val="000000"/>
                <w:sz w:val="20"/>
                <w:szCs w:val="20"/>
              </w:rPr>
              <w:t>Unknown</w:t>
            </w:r>
          </w:p>
        </w:tc>
      </w:tr>
      <w:tr w:rsidR="00FC61DD" w:rsidTr="00962208">
        <w:trPr>
          <w:trHeight w:val="160"/>
        </w:trPr>
        <w:tc>
          <w:tcPr>
            <w:tcW w:w="1951" w:type="dxa"/>
            <w:tcBorders>
              <w:top w:val="nil"/>
              <w:left w:val="single" w:sz="4" w:space="0" w:color="auto"/>
              <w:bottom w:val="single" w:sz="4" w:space="0" w:color="auto"/>
              <w:right w:val="single" w:sz="4" w:space="0" w:color="auto"/>
            </w:tcBorders>
            <w:shd w:val="clear" w:color="000000" w:fill="BFBFBF"/>
            <w:hideMark/>
          </w:tcPr>
          <w:p w:rsidR="00FC61DD" w:rsidRPr="00471D31" w:rsidRDefault="00FC61DD" w:rsidP="00807BAA">
            <w:pPr>
              <w:pStyle w:val="ListParagraph"/>
              <w:numPr>
                <w:ilvl w:val="0"/>
                <w:numId w:val="23"/>
              </w:numPr>
              <w:spacing w:after="0" w:line="240" w:lineRule="auto"/>
              <w:rPr>
                <w:rFonts w:ascii="Calibri" w:eastAsia="Times New Roman" w:hAnsi="Calibri" w:cs="Times New Roman"/>
                <w:color w:val="000000"/>
                <w:sz w:val="20"/>
                <w:szCs w:val="20"/>
                <w:lang w:eastAsia="en-AU"/>
              </w:rPr>
            </w:pPr>
            <w:proofErr w:type="spellStart"/>
            <w:r w:rsidRPr="00471D31">
              <w:rPr>
                <w:rFonts w:ascii="Calibri" w:eastAsia="Times New Roman" w:hAnsi="Calibri" w:cs="Times New Roman"/>
                <w:color w:val="000000"/>
                <w:sz w:val="20"/>
                <w:szCs w:val="20"/>
                <w:lang w:eastAsia="en-AU"/>
              </w:rPr>
              <w:t>Carnaby’s</w:t>
            </w:r>
            <w:proofErr w:type="spellEnd"/>
            <w:r w:rsidRPr="00471D31">
              <w:rPr>
                <w:rFonts w:ascii="Calibri" w:eastAsia="Times New Roman" w:hAnsi="Calibri" w:cs="Times New Roman"/>
                <w:color w:val="000000"/>
                <w:sz w:val="20"/>
                <w:szCs w:val="20"/>
                <w:lang w:eastAsia="en-AU"/>
              </w:rPr>
              <w:t xml:space="preserve"> cockatoo</w:t>
            </w:r>
          </w:p>
        </w:tc>
        <w:tc>
          <w:tcPr>
            <w:tcW w:w="5812" w:type="dxa"/>
            <w:tcBorders>
              <w:top w:val="nil"/>
              <w:left w:val="nil"/>
              <w:bottom w:val="single" w:sz="4" w:space="0" w:color="auto"/>
              <w:right w:val="single" w:sz="4" w:space="0" w:color="auto"/>
            </w:tcBorders>
            <w:shd w:val="clear" w:color="auto" w:fill="auto"/>
            <w:hideMark/>
          </w:tcPr>
          <w:p w:rsidR="00FC61DD" w:rsidRPr="002C4D63" w:rsidRDefault="00FC61DD" w:rsidP="00962208">
            <w:pPr>
              <w:rPr>
                <w:rFonts w:ascii="Calibri" w:hAnsi="Calibri"/>
                <w:color w:val="000000"/>
                <w:sz w:val="20"/>
                <w:szCs w:val="20"/>
              </w:rPr>
            </w:pPr>
            <w:r w:rsidRPr="002C4D63">
              <w:rPr>
                <w:rFonts w:ascii="Calibri" w:hAnsi="Calibri"/>
                <w:color w:val="000000"/>
                <w:sz w:val="20"/>
                <w:szCs w:val="20"/>
              </w:rPr>
              <w:t>Land clearing for agricultural and urban development with resultant loss of breeding and feeding habitat. Deterioration of extant tree hollows used for breeding and extant foraging habitat.</w:t>
            </w:r>
          </w:p>
        </w:tc>
        <w:tc>
          <w:tcPr>
            <w:tcW w:w="6411" w:type="dxa"/>
            <w:tcBorders>
              <w:top w:val="nil"/>
              <w:left w:val="nil"/>
              <w:bottom w:val="single" w:sz="4" w:space="0" w:color="auto"/>
              <w:right w:val="single" w:sz="4" w:space="0" w:color="auto"/>
            </w:tcBorders>
            <w:shd w:val="clear" w:color="auto" w:fill="auto"/>
            <w:hideMark/>
          </w:tcPr>
          <w:p w:rsidR="00FC61DD" w:rsidRPr="002C4D63" w:rsidRDefault="00FC61DD" w:rsidP="00962208">
            <w:pPr>
              <w:rPr>
                <w:rFonts w:ascii="Calibri" w:hAnsi="Calibri"/>
                <w:color w:val="000000"/>
                <w:sz w:val="20"/>
                <w:szCs w:val="20"/>
              </w:rPr>
            </w:pPr>
            <w:r w:rsidRPr="002C4D63">
              <w:rPr>
                <w:rFonts w:ascii="Calibri" w:hAnsi="Calibri"/>
                <w:color w:val="000000"/>
                <w:sz w:val="20"/>
                <w:szCs w:val="20"/>
              </w:rPr>
              <w:t> Identified in nestlings</w:t>
            </w:r>
            <w:r>
              <w:rPr>
                <w:rFonts w:ascii="Calibri" w:hAnsi="Calibri"/>
                <w:color w:val="000000"/>
                <w:sz w:val="20"/>
                <w:szCs w:val="20"/>
              </w:rPr>
              <w:t>.</w:t>
            </w:r>
            <w:r w:rsidRPr="002C4D63">
              <w:rPr>
                <w:rFonts w:ascii="Calibri" w:hAnsi="Calibri"/>
                <w:color w:val="000000"/>
                <w:sz w:val="20"/>
                <w:szCs w:val="20"/>
              </w:rPr>
              <w:t xml:space="preserve"> </w:t>
            </w:r>
          </w:p>
        </w:tc>
      </w:tr>
      <w:tr w:rsidR="00FC61DD" w:rsidTr="00962208">
        <w:trPr>
          <w:trHeight w:val="567"/>
        </w:trPr>
        <w:tc>
          <w:tcPr>
            <w:tcW w:w="1951" w:type="dxa"/>
            <w:tcBorders>
              <w:top w:val="nil"/>
              <w:left w:val="single" w:sz="4" w:space="0" w:color="auto"/>
              <w:bottom w:val="single" w:sz="4" w:space="0" w:color="auto"/>
              <w:right w:val="single" w:sz="4" w:space="0" w:color="auto"/>
            </w:tcBorders>
            <w:shd w:val="clear" w:color="000000" w:fill="BFBFBF"/>
            <w:hideMark/>
          </w:tcPr>
          <w:p w:rsidR="00FC61DD" w:rsidRPr="00471D31" w:rsidRDefault="00FC61DD" w:rsidP="00807BAA">
            <w:pPr>
              <w:pStyle w:val="ListParagraph"/>
              <w:numPr>
                <w:ilvl w:val="0"/>
                <w:numId w:val="23"/>
              </w:numPr>
              <w:spacing w:after="0" w:line="240" w:lineRule="auto"/>
              <w:rPr>
                <w:rFonts w:ascii="Calibri" w:eastAsia="Times New Roman" w:hAnsi="Calibri" w:cs="Times New Roman"/>
                <w:color w:val="000000"/>
                <w:sz w:val="20"/>
                <w:szCs w:val="20"/>
                <w:lang w:eastAsia="en-AU"/>
              </w:rPr>
            </w:pPr>
            <w:proofErr w:type="spellStart"/>
            <w:r w:rsidRPr="00471D31">
              <w:rPr>
                <w:rFonts w:ascii="Calibri" w:eastAsia="Times New Roman" w:hAnsi="Calibri" w:cs="Times New Roman"/>
                <w:color w:val="000000"/>
                <w:sz w:val="20"/>
                <w:szCs w:val="20"/>
                <w:lang w:eastAsia="en-AU"/>
              </w:rPr>
              <w:t>Coxen’s</w:t>
            </w:r>
            <w:proofErr w:type="spellEnd"/>
            <w:r w:rsidRPr="00471D31">
              <w:rPr>
                <w:rFonts w:ascii="Calibri" w:eastAsia="Times New Roman" w:hAnsi="Calibri" w:cs="Times New Roman"/>
                <w:color w:val="000000"/>
                <w:sz w:val="20"/>
                <w:szCs w:val="20"/>
                <w:lang w:eastAsia="en-AU"/>
              </w:rPr>
              <w:t xml:space="preserve"> fig parrot</w:t>
            </w:r>
          </w:p>
        </w:tc>
        <w:tc>
          <w:tcPr>
            <w:tcW w:w="5812" w:type="dxa"/>
            <w:tcBorders>
              <w:top w:val="nil"/>
              <w:left w:val="nil"/>
              <w:bottom w:val="single" w:sz="4" w:space="0" w:color="auto"/>
              <w:right w:val="single" w:sz="4" w:space="0" w:color="auto"/>
            </w:tcBorders>
            <w:shd w:val="clear" w:color="auto" w:fill="auto"/>
            <w:hideMark/>
          </w:tcPr>
          <w:p w:rsidR="00FC61DD" w:rsidRPr="002C4D63" w:rsidRDefault="00FC61DD" w:rsidP="00962208">
            <w:pPr>
              <w:rPr>
                <w:rFonts w:ascii="Calibri" w:hAnsi="Calibri"/>
                <w:color w:val="000000"/>
                <w:sz w:val="20"/>
                <w:szCs w:val="20"/>
              </w:rPr>
            </w:pPr>
            <w:r w:rsidRPr="002C4D63">
              <w:rPr>
                <w:rFonts w:ascii="Calibri" w:hAnsi="Calibri"/>
                <w:color w:val="000000"/>
                <w:sz w:val="20"/>
                <w:szCs w:val="20"/>
              </w:rPr>
              <w:t>Lack of knowledge.</w:t>
            </w:r>
          </w:p>
        </w:tc>
        <w:tc>
          <w:tcPr>
            <w:tcW w:w="6411" w:type="dxa"/>
            <w:tcBorders>
              <w:top w:val="nil"/>
              <w:left w:val="nil"/>
              <w:bottom w:val="single" w:sz="4" w:space="0" w:color="auto"/>
              <w:right w:val="single" w:sz="4" w:space="0" w:color="auto"/>
            </w:tcBorders>
            <w:shd w:val="clear" w:color="auto" w:fill="auto"/>
            <w:hideMark/>
          </w:tcPr>
          <w:p w:rsidR="00FC61DD" w:rsidRPr="002C4D63" w:rsidRDefault="00FC61DD" w:rsidP="00962208">
            <w:pPr>
              <w:rPr>
                <w:rFonts w:ascii="Calibri" w:hAnsi="Calibri"/>
                <w:color w:val="000000"/>
                <w:sz w:val="20"/>
                <w:szCs w:val="20"/>
              </w:rPr>
            </w:pPr>
            <w:r w:rsidRPr="002C4D63">
              <w:rPr>
                <w:rFonts w:ascii="Calibri" w:hAnsi="Calibri"/>
                <w:color w:val="000000"/>
                <w:sz w:val="20"/>
                <w:szCs w:val="20"/>
              </w:rPr>
              <w:t xml:space="preserve">PBFD is not a threatening process for these </w:t>
            </w:r>
            <w:r>
              <w:rPr>
                <w:rFonts w:ascii="Calibri" w:hAnsi="Calibri"/>
                <w:color w:val="000000"/>
                <w:sz w:val="20"/>
                <w:szCs w:val="20"/>
              </w:rPr>
              <w:t>c</w:t>
            </w:r>
            <w:r w:rsidRPr="002C4D63">
              <w:rPr>
                <w:rFonts w:ascii="Calibri" w:hAnsi="Calibri"/>
                <w:color w:val="000000"/>
                <w:sz w:val="20"/>
                <w:szCs w:val="20"/>
              </w:rPr>
              <w:t xml:space="preserve">ritically </w:t>
            </w:r>
            <w:r>
              <w:rPr>
                <w:rFonts w:ascii="Calibri" w:hAnsi="Calibri"/>
                <w:color w:val="000000"/>
                <w:sz w:val="20"/>
                <w:szCs w:val="20"/>
              </w:rPr>
              <w:t>e</w:t>
            </w:r>
            <w:r w:rsidRPr="002C4D63">
              <w:rPr>
                <w:rFonts w:ascii="Calibri" w:hAnsi="Calibri"/>
                <w:color w:val="000000"/>
                <w:sz w:val="20"/>
                <w:szCs w:val="20"/>
              </w:rPr>
              <w:t>ndangered parrots. There is no evidence that PBFD contributed to the decline of the species and no PBFD in the very small population now. PBFD has never been diagnosed and there have never been any clinical signs. PBFD has not been tested for through DNA or HA/HI.</w:t>
            </w:r>
          </w:p>
        </w:tc>
      </w:tr>
      <w:tr w:rsidR="00FC61DD" w:rsidTr="00962208">
        <w:trPr>
          <w:trHeight w:val="96"/>
        </w:trPr>
        <w:tc>
          <w:tcPr>
            <w:tcW w:w="1951" w:type="dxa"/>
            <w:tcBorders>
              <w:top w:val="nil"/>
              <w:left w:val="single" w:sz="4" w:space="0" w:color="auto"/>
              <w:bottom w:val="single" w:sz="4" w:space="0" w:color="auto"/>
              <w:right w:val="single" w:sz="4" w:space="0" w:color="auto"/>
            </w:tcBorders>
            <w:shd w:val="clear" w:color="000000" w:fill="BFBFBF"/>
            <w:hideMark/>
          </w:tcPr>
          <w:p w:rsidR="00FC61DD" w:rsidRPr="00471D31" w:rsidRDefault="00FC61DD" w:rsidP="00807BAA">
            <w:pPr>
              <w:pStyle w:val="ListParagraph"/>
              <w:numPr>
                <w:ilvl w:val="0"/>
                <w:numId w:val="23"/>
              </w:numPr>
              <w:spacing w:after="0" w:line="240" w:lineRule="auto"/>
              <w:rPr>
                <w:rFonts w:ascii="Calibri" w:eastAsia="Times New Roman" w:hAnsi="Calibri" w:cs="Times New Roman"/>
                <w:color w:val="000000"/>
                <w:sz w:val="20"/>
                <w:szCs w:val="20"/>
                <w:lang w:eastAsia="en-AU"/>
              </w:rPr>
            </w:pPr>
            <w:r w:rsidRPr="00471D31">
              <w:rPr>
                <w:rFonts w:ascii="Calibri" w:eastAsia="Times New Roman" w:hAnsi="Calibri" w:cs="Times New Roman"/>
                <w:color w:val="000000"/>
                <w:sz w:val="20"/>
                <w:szCs w:val="20"/>
                <w:lang w:eastAsia="en-AU"/>
              </w:rPr>
              <w:t>Forest red-tailed black cockatoo</w:t>
            </w:r>
          </w:p>
        </w:tc>
        <w:tc>
          <w:tcPr>
            <w:tcW w:w="5812" w:type="dxa"/>
            <w:tcBorders>
              <w:top w:val="nil"/>
              <w:left w:val="nil"/>
              <w:bottom w:val="single" w:sz="4" w:space="0" w:color="auto"/>
              <w:right w:val="single" w:sz="4" w:space="0" w:color="auto"/>
            </w:tcBorders>
            <w:shd w:val="clear" w:color="auto" w:fill="auto"/>
            <w:hideMark/>
          </w:tcPr>
          <w:p w:rsidR="00FC61DD" w:rsidRPr="002C4D63" w:rsidRDefault="00FC61DD" w:rsidP="00962208">
            <w:pPr>
              <w:rPr>
                <w:rFonts w:ascii="Calibri" w:hAnsi="Calibri"/>
                <w:color w:val="000000"/>
                <w:sz w:val="20"/>
                <w:szCs w:val="20"/>
              </w:rPr>
            </w:pPr>
            <w:r w:rsidRPr="002C4D63">
              <w:rPr>
                <w:rFonts w:ascii="Calibri" w:hAnsi="Calibri"/>
                <w:color w:val="000000"/>
                <w:sz w:val="20"/>
                <w:szCs w:val="20"/>
              </w:rPr>
              <w:t>Declining hollow availability and habitat quality.</w:t>
            </w:r>
          </w:p>
        </w:tc>
        <w:tc>
          <w:tcPr>
            <w:tcW w:w="6411" w:type="dxa"/>
            <w:tcBorders>
              <w:top w:val="nil"/>
              <w:left w:val="nil"/>
              <w:bottom w:val="single" w:sz="4" w:space="0" w:color="auto"/>
              <w:right w:val="single" w:sz="4" w:space="0" w:color="auto"/>
            </w:tcBorders>
            <w:shd w:val="clear" w:color="auto" w:fill="auto"/>
            <w:hideMark/>
          </w:tcPr>
          <w:p w:rsidR="00FC61DD" w:rsidRPr="002C4D63" w:rsidRDefault="00FC61DD" w:rsidP="00962208">
            <w:pPr>
              <w:rPr>
                <w:rFonts w:ascii="Calibri" w:hAnsi="Calibri"/>
                <w:color w:val="000000"/>
                <w:sz w:val="20"/>
                <w:szCs w:val="20"/>
              </w:rPr>
            </w:pPr>
            <w:r w:rsidRPr="002C4D63">
              <w:rPr>
                <w:rFonts w:ascii="Calibri" w:hAnsi="Calibri"/>
                <w:color w:val="000000"/>
                <w:sz w:val="20"/>
                <w:szCs w:val="20"/>
              </w:rPr>
              <w:t xml:space="preserve">There have been 2 clinical cases.  </w:t>
            </w:r>
          </w:p>
        </w:tc>
      </w:tr>
      <w:tr w:rsidR="00FC61DD" w:rsidTr="00962208">
        <w:trPr>
          <w:trHeight w:val="567"/>
        </w:trPr>
        <w:tc>
          <w:tcPr>
            <w:tcW w:w="1951" w:type="dxa"/>
            <w:tcBorders>
              <w:top w:val="nil"/>
              <w:left w:val="single" w:sz="4" w:space="0" w:color="auto"/>
              <w:bottom w:val="single" w:sz="4" w:space="0" w:color="auto"/>
              <w:right w:val="single" w:sz="4" w:space="0" w:color="auto"/>
            </w:tcBorders>
            <w:shd w:val="clear" w:color="000000" w:fill="BFBFBF"/>
            <w:hideMark/>
          </w:tcPr>
          <w:p w:rsidR="00FC61DD" w:rsidRPr="00471D31" w:rsidRDefault="00FC61DD" w:rsidP="00807BAA">
            <w:pPr>
              <w:pStyle w:val="ListParagraph"/>
              <w:numPr>
                <w:ilvl w:val="0"/>
                <w:numId w:val="23"/>
              </w:numPr>
              <w:spacing w:after="0" w:line="240" w:lineRule="auto"/>
              <w:rPr>
                <w:rFonts w:ascii="Calibri" w:eastAsia="Times New Roman" w:hAnsi="Calibri" w:cs="Times New Roman"/>
                <w:color w:val="000000"/>
                <w:sz w:val="20"/>
                <w:szCs w:val="20"/>
                <w:lang w:eastAsia="en-AU"/>
              </w:rPr>
            </w:pPr>
            <w:r w:rsidRPr="00471D31">
              <w:rPr>
                <w:rFonts w:ascii="Calibri" w:eastAsia="Times New Roman" w:hAnsi="Calibri" w:cs="Times New Roman"/>
                <w:color w:val="000000"/>
                <w:sz w:val="20"/>
                <w:szCs w:val="20"/>
                <w:lang w:eastAsia="en-AU"/>
              </w:rPr>
              <w:t>Glossy black cockatoo</w:t>
            </w:r>
          </w:p>
        </w:tc>
        <w:tc>
          <w:tcPr>
            <w:tcW w:w="5812" w:type="dxa"/>
            <w:tcBorders>
              <w:top w:val="nil"/>
              <w:left w:val="nil"/>
              <w:bottom w:val="single" w:sz="4" w:space="0" w:color="auto"/>
              <w:right w:val="single" w:sz="4" w:space="0" w:color="auto"/>
            </w:tcBorders>
            <w:shd w:val="clear" w:color="auto" w:fill="auto"/>
            <w:hideMark/>
          </w:tcPr>
          <w:p w:rsidR="00FC61DD" w:rsidRPr="002C4D63" w:rsidRDefault="00FC61DD" w:rsidP="00962208">
            <w:pPr>
              <w:rPr>
                <w:rFonts w:ascii="Calibri" w:hAnsi="Calibri"/>
                <w:color w:val="000000"/>
                <w:sz w:val="20"/>
                <w:szCs w:val="20"/>
              </w:rPr>
            </w:pPr>
            <w:r w:rsidRPr="002C4D63">
              <w:rPr>
                <w:rFonts w:ascii="Calibri" w:hAnsi="Calibri"/>
                <w:color w:val="000000"/>
                <w:sz w:val="20"/>
                <w:szCs w:val="20"/>
              </w:rPr>
              <w:t>Overabundant possums predating on eggs and nestlings, habitat loss, stochastic events that could affect small isolated populations, disease.</w:t>
            </w:r>
          </w:p>
        </w:tc>
        <w:tc>
          <w:tcPr>
            <w:tcW w:w="6411" w:type="dxa"/>
            <w:tcBorders>
              <w:top w:val="nil"/>
              <w:left w:val="nil"/>
              <w:bottom w:val="single" w:sz="4" w:space="0" w:color="auto"/>
              <w:right w:val="single" w:sz="4" w:space="0" w:color="auto"/>
            </w:tcBorders>
            <w:shd w:val="clear" w:color="auto" w:fill="auto"/>
            <w:hideMark/>
          </w:tcPr>
          <w:p w:rsidR="00FC61DD" w:rsidRPr="002C4D63" w:rsidRDefault="00FC61DD" w:rsidP="00962208">
            <w:pPr>
              <w:rPr>
                <w:rFonts w:ascii="Calibri" w:hAnsi="Calibri"/>
                <w:color w:val="000000"/>
                <w:sz w:val="20"/>
                <w:szCs w:val="20"/>
              </w:rPr>
            </w:pPr>
            <w:r w:rsidRPr="002C4D63">
              <w:rPr>
                <w:rFonts w:ascii="Calibri" w:hAnsi="Calibri"/>
                <w:color w:val="000000"/>
                <w:sz w:val="20"/>
                <w:szCs w:val="20"/>
              </w:rPr>
              <w:t xml:space="preserve">PBFD has been detected in a glossy black cockatoo, and is a genetic variant that is normally specific to rosellas and distinct from variants found in other cockatoos. This suggests that cross-species transmission from Adelaide rosellas to glossy black cockatoos is possible and may threaten </w:t>
            </w:r>
            <w:r w:rsidRPr="002C4D63">
              <w:rPr>
                <w:rFonts w:ascii="Calibri" w:hAnsi="Calibri"/>
                <w:sz w:val="20"/>
                <w:szCs w:val="20"/>
              </w:rPr>
              <w:t>populations (Eastwood et al, 2014).</w:t>
            </w:r>
          </w:p>
        </w:tc>
      </w:tr>
      <w:tr w:rsidR="00FC61DD" w:rsidTr="00962208">
        <w:trPr>
          <w:trHeight w:val="344"/>
        </w:trPr>
        <w:tc>
          <w:tcPr>
            <w:tcW w:w="1951" w:type="dxa"/>
            <w:tcBorders>
              <w:top w:val="nil"/>
              <w:left w:val="single" w:sz="4" w:space="0" w:color="auto"/>
              <w:bottom w:val="single" w:sz="4" w:space="0" w:color="auto"/>
              <w:right w:val="single" w:sz="4" w:space="0" w:color="auto"/>
            </w:tcBorders>
            <w:shd w:val="clear" w:color="000000" w:fill="BFBFBF"/>
            <w:hideMark/>
          </w:tcPr>
          <w:p w:rsidR="00FC61DD" w:rsidRPr="00471D31" w:rsidRDefault="00FC61DD" w:rsidP="00807BAA">
            <w:pPr>
              <w:pStyle w:val="ListParagraph"/>
              <w:numPr>
                <w:ilvl w:val="0"/>
                <w:numId w:val="23"/>
              </w:numPr>
              <w:spacing w:after="0" w:line="240" w:lineRule="auto"/>
              <w:rPr>
                <w:rFonts w:ascii="Calibri" w:eastAsia="Times New Roman" w:hAnsi="Calibri" w:cs="Times New Roman"/>
                <w:color w:val="000000"/>
                <w:sz w:val="20"/>
                <w:szCs w:val="20"/>
                <w:lang w:eastAsia="en-AU"/>
              </w:rPr>
            </w:pPr>
            <w:r w:rsidRPr="00471D31">
              <w:rPr>
                <w:rFonts w:ascii="Calibri" w:eastAsia="Times New Roman" w:hAnsi="Calibri" w:cs="Times New Roman"/>
                <w:color w:val="000000"/>
                <w:sz w:val="20"/>
                <w:szCs w:val="20"/>
                <w:lang w:eastAsia="en-AU"/>
              </w:rPr>
              <w:t>Golden shouldered parrot</w:t>
            </w:r>
          </w:p>
        </w:tc>
        <w:tc>
          <w:tcPr>
            <w:tcW w:w="5812" w:type="dxa"/>
            <w:tcBorders>
              <w:top w:val="nil"/>
              <w:left w:val="nil"/>
              <w:bottom w:val="single" w:sz="4" w:space="0" w:color="auto"/>
              <w:right w:val="single" w:sz="4" w:space="0" w:color="auto"/>
            </w:tcBorders>
            <w:shd w:val="clear" w:color="auto" w:fill="auto"/>
            <w:hideMark/>
          </w:tcPr>
          <w:p w:rsidR="00FC61DD" w:rsidRPr="002C4D63" w:rsidRDefault="00FC61DD" w:rsidP="00962208">
            <w:pPr>
              <w:rPr>
                <w:rFonts w:ascii="Calibri" w:hAnsi="Calibri"/>
                <w:color w:val="000000"/>
                <w:sz w:val="20"/>
                <w:szCs w:val="20"/>
              </w:rPr>
            </w:pPr>
            <w:r w:rsidRPr="006E3829">
              <w:rPr>
                <w:rFonts w:ascii="Calibri" w:hAnsi="Calibri"/>
                <w:color w:val="000000"/>
                <w:sz w:val="20"/>
                <w:szCs w:val="20"/>
              </w:rPr>
              <w:t>Inappropriate fire regimes</w:t>
            </w:r>
          </w:p>
        </w:tc>
        <w:tc>
          <w:tcPr>
            <w:tcW w:w="6411" w:type="dxa"/>
            <w:tcBorders>
              <w:top w:val="nil"/>
              <w:left w:val="nil"/>
              <w:bottom w:val="single" w:sz="4" w:space="0" w:color="auto"/>
              <w:right w:val="single" w:sz="4" w:space="0" w:color="auto"/>
            </w:tcBorders>
            <w:shd w:val="clear" w:color="auto" w:fill="auto"/>
            <w:hideMark/>
          </w:tcPr>
          <w:p w:rsidR="00FC61DD" w:rsidRPr="002C4D63" w:rsidRDefault="00FC61DD" w:rsidP="00962208">
            <w:pPr>
              <w:rPr>
                <w:rFonts w:ascii="Calibri" w:hAnsi="Calibri"/>
                <w:color w:val="000000"/>
                <w:sz w:val="20"/>
                <w:szCs w:val="20"/>
              </w:rPr>
            </w:pPr>
            <w:r w:rsidRPr="002C4D63">
              <w:rPr>
                <w:rFonts w:ascii="Calibri" w:hAnsi="Calibri"/>
                <w:color w:val="000000"/>
                <w:sz w:val="20"/>
                <w:szCs w:val="20"/>
              </w:rPr>
              <w:t> </w:t>
            </w:r>
            <w:r>
              <w:rPr>
                <w:rFonts w:ascii="Calibri" w:hAnsi="Calibri"/>
                <w:color w:val="000000"/>
                <w:sz w:val="20"/>
                <w:szCs w:val="20"/>
              </w:rPr>
              <w:t>Unknown</w:t>
            </w:r>
          </w:p>
        </w:tc>
      </w:tr>
      <w:tr w:rsidR="00FC61DD" w:rsidTr="00962208">
        <w:trPr>
          <w:trHeight w:val="300"/>
        </w:trPr>
        <w:tc>
          <w:tcPr>
            <w:tcW w:w="1951" w:type="dxa"/>
            <w:tcBorders>
              <w:top w:val="nil"/>
              <w:left w:val="single" w:sz="4" w:space="0" w:color="auto"/>
              <w:bottom w:val="single" w:sz="4" w:space="0" w:color="auto"/>
              <w:right w:val="single" w:sz="4" w:space="0" w:color="auto"/>
            </w:tcBorders>
            <w:shd w:val="clear" w:color="000000" w:fill="BFBFBF"/>
            <w:hideMark/>
          </w:tcPr>
          <w:p w:rsidR="00FC61DD" w:rsidRPr="00471D31" w:rsidRDefault="00FC61DD" w:rsidP="00807BAA">
            <w:pPr>
              <w:pStyle w:val="ListParagraph"/>
              <w:numPr>
                <w:ilvl w:val="0"/>
                <w:numId w:val="23"/>
              </w:numPr>
              <w:spacing w:after="0" w:line="240" w:lineRule="auto"/>
              <w:rPr>
                <w:rFonts w:ascii="Calibri" w:eastAsia="Times New Roman" w:hAnsi="Calibri" w:cs="Times New Roman"/>
                <w:color w:val="000000"/>
                <w:sz w:val="20"/>
                <w:szCs w:val="20"/>
                <w:lang w:eastAsia="en-AU"/>
              </w:rPr>
            </w:pPr>
            <w:r w:rsidRPr="00471D31">
              <w:rPr>
                <w:rFonts w:ascii="Calibri" w:eastAsia="Times New Roman" w:hAnsi="Calibri" w:cs="Times New Roman"/>
                <w:color w:val="000000"/>
                <w:sz w:val="20"/>
                <w:szCs w:val="20"/>
                <w:lang w:eastAsia="en-AU"/>
              </w:rPr>
              <w:t>Muir’s Corella</w:t>
            </w:r>
          </w:p>
        </w:tc>
        <w:tc>
          <w:tcPr>
            <w:tcW w:w="5812" w:type="dxa"/>
            <w:tcBorders>
              <w:top w:val="nil"/>
              <w:left w:val="nil"/>
              <w:bottom w:val="single" w:sz="4" w:space="0" w:color="auto"/>
              <w:right w:val="single" w:sz="4" w:space="0" w:color="auto"/>
            </w:tcBorders>
            <w:shd w:val="clear" w:color="auto" w:fill="auto"/>
            <w:hideMark/>
          </w:tcPr>
          <w:p w:rsidR="00FC61DD" w:rsidRPr="002C4D63" w:rsidRDefault="00FC61DD" w:rsidP="00962208">
            <w:pPr>
              <w:rPr>
                <w:rFonts w:ascii="Calibri" w:hAnsi="Calibri"/>
                <w:color w:val="000000"/>
                <w:sz w:val="20"/>
                <w:szCs w:val="20"/>
              </w:rPr>
            </w:pPr>
            <w:r w:rsidRPr="002C4D63">
              <w:rPr>
                <w:rFonts w:ascii="Calibri" w:hAnsi="Calibri"/>
                <w:color w:val="000000"/>
                <w:sz w:val="20"/>
                <w:szCs w:val="20"/>
              </w:rPr>
              <w:t>Declining hollow availability and habitat quality.</w:t>
            </w:r>
          </w:p>
        </w:tc>
        <w:tc>
          <w:tcPr>
            <w:tcW w:w="6411" w:type="dxa"/>
            <w:tcBorders>
              <w:top w:val="nil"/>
              <w:left w:val="nil"/>
              <w:bottom w:val="single" w:sz="4" w:space="0" w:color="auto"/>
              <w:right w:val="single" w:sz="4" w:space="0" w:color="auto"/>
            </w:tcBorders>
            <w:shd w:val="clear" w:color="auto" w:fill="auto"/>
            <w:hideMark/>
          </w:tcPr>
          <w:p w:rsidR="00FC61DD" w:rsidRPr="002C4D63" w:rsidRDefault="00FC61DD" w:rsidP="00962208">
            <w:pPr>
              <w:rPr>
                <w:rFonts w:ascii="Calibri" w:hAnsi="Calibri"/>
                <w:color w:val="000000"/>
                <w:sz w:val="20"/>
                <w:szCs w:val="20"/>
              </w:rPr>
            </w:pPr>
            <w:r w:rsidRPr="002C4D63">
              <w:rPr>
                <w:rFonts w:ascii="Calibri" w:hAnsi="Calibri"/>
                <w:color w:val="000000"/>
                <w:sz w:val="20"/>
                <w:szCs w:val="20"/>
              </w:rPr>
              <w:t>  </w:t>
            </w:r>
            <w:r>
              <w:rPr>
                <w:rFonts w:ascii="Calibri" w:hAnsi="Calibri"/>
                <w:color w:val="000000"/>
                <w:sz w:val="20"/>
                <w:szCs w:val="20"/>
              </w:rPr>
              <w:t>Unknown</w:t>
            </w:r>
          </w:p>
        </w:tc>
      </w:tr>
      <w:tr w:rsidR="00FC61DD" w:rsidTr="00962208">
        <w:trPr>
          <w:trHeight w:val="1266"/>
        </w:trPr>
        <w:tc>
          <w:tcPr>
            <w:tcW w:w="1951" w:type="dxa"/>
            <w:tcBorders>
              <w:top w:val="nil"/>
              <w:left w:val="single" w:sz="4" w:space="0" w:color="auto"/>
              <w:bottom w:val="single" w:sz="4" w:space="0" w:color="auto"/>
              <w:right w:val="single" w:sz="4" w:space="0" w:color="auto"/>
            </w:tcBorders>
            <w:shd w:val="clear" w:color="000000" w:fill="BFBFBF"/>
            <w:hideMark/>
          </w:tcPr>
          <w:p w:rsidR="00FC61DD" w:rsidRPr="00471D31" w:rsidRDefault="00FC61DD" w:rsidP="00807BAA">
            <w:pPr>
              <w:pStyle w:val="ListParagraph"/>
              <w:numPr>
                <w:ilvl w:val="0"/>
                <w:numId w:val="23"/>
              </w:numPr>
              <w:spacing w:after="0" w:line="240" w:lineRule="auto"/>
              <w:rPr>
                <w:rFonts w:ascii="Calibri" w:eastAsia="Times New Roman" w:hAnsi="Calibri" w:cs="Times New Roman"/>
                <w:color w:val="000000"/>
                <w:sz w:val="20"/>
                <w:szCs w:val="20"/>
                <w:lang w:eastAsia="en-AU"/>
              </w:rPr>
            </w:pPr>
            <w:r w:rsidRPr="00471D31">
              <w:rPr>
                <w:rFonts w:ascii="Calibri" w:eastAsia="Times New Roman" w:hAnsi="Calibri" w:cs="Times New Roman"/>
                <w:color w:val="000000"/>
                <w:sz w:val="20"/>
                <w:szCs w:val="20"/>
                <w:lang w:eastAsia="en-AU"/>
              </w:rPr>
              <w:t>Night parrot</w:t>
            </w:r>
          </w:p>
        </w:tc>
        <w:tc>
          <w:tcPr>
            <w:tcW w:w="5812" w:type="dxa"/>
            <w:tcBorders>
              <w:top w:val="nil"/>
              <w:left w:val="nil"/>
              <w:bottom w:val="single" w:sz="4" w:space="0" w:color="auto"/>
              <w:right w:val="single" w:sz="4" w:space="0" w:color="auto"/>
            </w:tcBorders>
            <w:shd w:val="clear" w:color="auto" w:fill="auto"/>
            <w:hideMark/>
          </w:tcPr>
          <w:p w:rsidR="00FC61DD" w:rsidRPr="002C4D63" w:rsidRDefault="00FC61DD" w:rsidP="00962208">
            <w:pPr>
              <w:rPr>
                <w:rFonts w:ascii="Calibri" w:hAnsi="Calibri"/>
                <w:color w:val="000000"/>
                <w:sz w:val="20"/>
                <w:szCs w:val="20"/>
              </w:rPr>
            </w:pPr>
            <w:r w:rsidRPr="002C4D63">
              <w:rPr>
                <w:rFonts w:ascii="Calibri" w:hAnsi="Calibri"/>
                <w:color w:val="000000"/>
                <w:sz w:val="20"/>
                <w:szCs w:val="20"/>
              </w:rPr>
              <w:t xml:space="preserve">Difficult to locate </w:t>
            </w:r>
            <w:r>
              <w:rPr>
                <w:rFonts w:ascii="Calibri" w:hAnsi="Calibri"/>
                <w:color w:val="000000"/>
                <w:sz w:val="20"/>
                <w:szCs w:val="20"/>
              </w:rPr>
              <w:t>the current</w:t>
            </w:r>
            <w:r w:rsidRPr="002C4D63">
              <w:rPr>
                <w:rFonts w:ascii="Calibri" w:hAnsi="Calibri"/>
                <w:color w:val="000000"/>
                <w:sz w:val="20"/>
                <w:szCs w:val="20"/>
              </w:rPr>
              <w:t xml:space="preserve"> known population</w:t>
            </w:r>
            <w:r>
              <w:rPr>
                <w:rFonts w:ascii="Calibri" w:hAnsi="Calibri"/>
                <w:color w:val="000000"/>
                <w:sz w:val="20"/>
                <w:szCs w:val="20"/>
              </w:rPr>
              <w:t>s are</w:t>
            </w:r>
            <w:r w:rsidRPr="002C4D63">
              <w:rPr>
                <w:rFonts w:ascii="Calibri" w:hAnsi="Calibri"/>
                <w:color w:val="000000"/>
                <w:sz w:val="20"/>
                <w:szCs w:val="20"/>
              </w:rPr>
              <w:t xml:space="preserve"> in SW and Qld. </w:t>
            </w:r>
          </w:p>
          <w:p w:rsidR="00FC61DD" w:rsidRPr="002C4D63" w:rsidRDefault="00FC61DD" w:rsidP="00962208">
            <w:pPr>
              <w:rPr>
                <w:rFonts w:ascii="Calibri" w:hAnsi="Calibri"/>
                <w:color w:val="000000"/>
                <w:sz w:val="20"/>
                <w:szCs w:val="20"/>
              </w:rPr>
            </w:pPr>
            <w:r w:rsidRPr="002C4D63">
              <w:rPr>
                <w:rFonts w:ascii="Calibri" w:hAnsi="Calibri"/>
                <w:color w:val="000000"/>
                <w:sz w:val="20"/>
                <w:szCs w:val="20"/>
              </w:rPr>
              <w:t xml:space="preserve">Large, single fire events removing long unburnt </w:t>
            </w:r>
            <w:proofErr w:type="spellStart"/>
            <w:r w:rsidRPr="002C4D63">
              <w:rPr>
                <w:rFonts w:ascii="Calibri" w:hAnsi="Calibri"/>
                <w:color w:val="000000"/>
                <w:sz w:val="20"/>
                <w:szCs w:val="20"/>
              </w:rPr>
              <w:t>Triodia</w:t>
            </w:r>
            <w:proofErr w:type="spellEnd"/>
            <w:r w:rsidRPr="002C4D63">
              <w:rPr>
                <w:rFonts w:ascii="Calibri" w:hAnsi="Calibri"/>
                <w:color w:val="000000"/>
                <w:sz w:val="20"/>
                <w:szCs w:val="20"/>
              </w:rPr>
              <w:t>, feral cats and potentially foxes, illegal collecting (eggs, nestlings and adults) as well as overgrazing in critical habitats.</w:t>
            </w:r>
          </w:p>
        </w:tc>
        <w:tc>
          <w:tcPr>
            <w:tcW w:w="6411" w:type="dxa"/>
            <w:tcBorders>
              <w:top w:val="nil"/>
              <w:left w:val="nil"/>
              <w:bottom w:val="single" w:sz="4" w:space="0" w:color="auto"/>
              <w:right w:val="single" w:sz="4" w:space="0" w:color="auto"/>
            </w:tcBorders>
            <w:shd w:val="clear" w:color="auto" w:fill="auto"/>
            <w:hideMark/>
          </w:tcPr>
          <w:p w:rsidR="00FC61DD" w:rsidRPr="002C4D63" w:rsidRDefault="00FC61DD" w:rsidP="00962208">
            <w:pPr>
              <w:rPr>
                <w:rFonts w:ascii="Calibri" w:hAnsi="Calibri"/>
                <w:color w:val="000000"/>
                <w:sz w:val="20"/>
                <w:szCs w:val="20"/>
              </w:rPr>
            </w:pPr>
            <w:r>
              <w:rPr>
                <w:rFonts w:ascii="Calibri" w:hAnsi="Calibri"/>
                <w:color w:val="000000"/>
                <w:sz w:val="20"/>
                <w:szCs w:val="20"/>
              </w:rPr>
              <w:t>Unknown</w:t>
            </w:r>
          </w:p>
        </w:tc>
      </w:tr>
      <w:tr w:rsidR="00FC61DD" w:rsidTr="00962208">
        <w:trPr>
          <w:trHeight w:val="629"/>
        </w:trPr>
        <w:tc>
          <w:tcPr>
            <w:tcW w:w="1951" w:type="dxa"/>
            <w:tcBorders>
              <w:top w:val="nil"/>
              <w:left w:val="single" w:sz="4" w:space="0" w:color="auto"/>
              <w:bottom w:val="single" w:sz="4" w:space="0" w:color="auto"/>
              <w:right w:val="single" w:sz="4" w:space="0" w:color="auto"/>
            </w:tcBorders>
            <w:shd w:val="clear" w:color="000000" w:fill="BFBFBF"/>
            <w:hideMark/>
          </w:tcPr>
          <w:p w:rsidR="00FC61DD" w:rsidRPr="00471D31" w:rsidRDefault="00FC61DD" w:rsidP="00807BAA">
            <w:pPr>
              <w:pStyle w:val="ListParagraph"/>
              <w:numPr>
                <w:ilvl w:val="0"/>
                <w:numId w:val="23"/>
              </w:numPr>
              <w:spacing w:after="0" w:line="240" w:lineRule="auto"/>
              <w:rPr>
                <w:rFonts w:ascii="Calibri" w:eastAsia="Times New Roman" w:hAnsi="Calibri" w:cs="Times New Roman"/>
                <w:color w:val="000000"/>
                <w:sz w:val="20"/>
                <w:szCs w:val="20"/>
                <w:lang w:eastAsia="en-AU"/>
              </w:rPr>
            </w:pPr>
            <w:r w:rsidRPr="00471D31">
              <w:rPr>
                <w:rFonts w:ascii="Calibri" w:eastAsia="Times New Roman" w:hAnsi="Calibri" w:cs="Times New Roman"/>
                <w:color w:val="000000"/>
                <w:sz w:val="20"/>
                <w:szCs w:val="20"/>
                <w:lang w:eastAsia="en-AU"/>
              </w:rPr>
              <w:t>Norfolk Island green parrot</w:t>
            </w:r>
          </w:p>
        </w:tc>
        <w:tc>
          <w:tcPr>
            <w:tcW w:w="5812" w:type="dxa"/>
            <w:tcBorders>
              <w:top w:val="nil"/>
              <w:left w:val="nil"/>
              <w:bottom w:val="single" w:sz="4" w:space="0" w:color="auto"/>
              <w:right w:val="single" w:sz="4" w:space="0" w:color="auto"/>
            </w:tcBorders>
            <w:shd w:val="clear" w:color="auto" w:fill="auto"/>
            <w:hideMark/>
          </w:tcPr>
          <w:p w:rsidR="00FC61DD" w:rsidRPr="002C4D63" w:rsidRDefault="00FC61DD" w:rsidP="00962208">
            <w:pPr>
              <w:rPr>
                <w:rFonts w:ascii="Calibri" w:hAnsi="Calibri"/>
                <w:color w:val="000000"/>
                <w:sz w:val="20"/>
                <w:szCs w:val="20"/>
              </w:rPr>
            </w:pPr>
            <w:r w:rsidRPr="002C4D63">
              <w:rPr>
                <w:rFonts w:ascii="Calibri" w:hAnsi="Calibri"/>
                <w:color w:val="000000"/>
                <w:sz w:val="20"/>
                <w:szCs w:val="20"/>
              </w:rPr>
              <w:t xml:space="preserve">Predation by rats and cats, competition from Crimson Rosellas, there is demographic </w:t>
            </w:r>
            <w:proofErr w:type="spellStart"/>
            <w:r w:rsidRPr="002C4D63">
              <w:rPr>
                <w:rFonts w:ascii="Calibri" w:hAnsi="Calibri"/>
                <w:color w:val="000000"/>
                <w:sz w:val="20"/>
                <w:szCs w:val="20"/>
              </w:rPr>
              <w:t>stochasticity</w:t>
            </w:r>
            <w:proofErr w:type="spellEnd"/>
            <w:r w:rsidRPr="002C4D63">
              <w:rPr>
                <w:rFonts w:ascii="Calibri" w:hAnsi="Calibri"/>
                <w:color w:val="000000"/>
                <w:sz w:val="20"/>
                <w:szCs w:val="20"/>
              </w:rPr>
              <w:t xml:space="preserve"> and a small gene pool. </w:t>
            </w:r>
          </w:p>
        </w:tc>
        <w:tc>
          <w:tcPr>
            <w:tcW w:w="6411" w:type="dxa"/>
            <w:tcBorders>
              <w:top w:val="nil"/>
              <w:left w:val="nil"/>
              <w:bottom w:val="single" w:sz="4" w:space="0" w:color="auto"/>
              <w:right w:val="single" w:sz="4" w:space="0" w:color="auto"/>
            </w:tcBorders>
            <w:shd w:val="clear" w:color="auto" w:fill="auto"/>
            <w:hideMark/>
          </w:tcPr>
          <w:p w:rsidR="00FC61DD" w:rsidRPr="002C4D63" w:rsidRDefault="00FC61DD" w:rsidP="00962208">
            <w:pPr>
              <w:rPr>
                <w:rFonts w:ascii="Calibri" w:hAnsi="Calibri"/>
                <w:color w:val="000000"/>
                <w:sz w:val="20"/>
                <w:szCs w:val="20"/>
              </w:rPr>
            </w:pPr>
            <w:r w:rsidRPr="002C4D63">
              <w:rPr>
                <w:rFonts w:ascii="Calibri" w:hAnsi="Calibri"/>
                <w:color w:val="000000"/>
                <w:sz w:val="20"/>
                <w:szCs w:val="20"/>
              </w:rPr>
              <w:t xml:space="preserve">Potential significant threat as there is decreased immunity owing to BFDV infection, leading to higher mortality rates and reduced recruitment in a recovering population. </w:t>
            </w:r>
          </w:p>
        </w:tc>
      </w:tr>
      <w:tr w:rsidR="00FC61DD" w:rsidTr="00962208">
        <w:trPr>
          <w:trHeight w:val="1755"/>
        </w:trPr>
        <w:tc>
          <w:tcPr>
            <w:tcW w:w="1951" w:type="dxa"/>
            <w:tcBorders>
              <w:top w:val="nil"/>
              <w:left w:val="single" w:sz="4" w:space="0" w:color="auto"/>
              <w:bottom w:val="single" w:sz="4" w:space="0" w:color="auto"/>
              <w:right w:val="single" w:sz="4" w:space="0" w:color="auto"/>
            </w:tcBorders>
            <w:shd w:val="clear" w:color="000000" w:fill="BFBFBF"/>
            <w:hideMark/>
          </w:tcPr>
          <w:p w:rsidR="00FC61DD" w:rsidRPr="00471D31" w:rsidRDefault="00FC61DD" w:rsidP="00807BAA">
            <w:pPr>
              <w:pStyle w:val="ListParagraph"/>
              <w:numPr>
                <w:ilvl w:val="0"/>
                <w:numId w:val="23"/>
              </w:numPr>
              <w:spacing w:after="0" w:line="240" w:lineRule="auto"/>
              <w:rPr>
                <w:rFonts w:ascii="Calibri" w:eastAsia="Times New Roman" w:hAnsi="Calibri" w:cs="Times New Roman"/>
                <w:color w:val="000000"/>
                <w:sz w:val="20"/>
                <w:szCs w:val="20"/>
                <w:lang w:eastAsia="en-AU"/>
              </w:rPr>
            </w:pPr>
            <w:r w:rsidRPr="00471D31">
              <w:rPr>
                <w:rFonts w:ascii="Calibri" w:eastAsia="Times New Roman" w:hAnsi="Calibri" w:cs="Times New Roman"/>
                <w:color w:val="000000"/>
                <w:sz w:val="20"/>
                <w:szCs w:val="20"/>
                <w:lang w:eastAsia="en-AU"/>
              </w:rPr>
              <w:lastRenderedPageBreak/>
              <w:t>Orange-bellied parrot</w:t>
            </w:r>
          </w:p>
        </w:tc>
        <w:tc>
          <w:tcPr>
            <w:tcW w:w="5812" w:type="dxa"/>
            <w:tcBorders>
              <w:top w:val="nil"/>
              <w:left w:val="nil"/>
              <w:bottom w:val="single" w:sz="4" w:space="0" w:color="auto"/>
              <w:right w:val="single" w:sz="4" w:space="0" w:color="auto"/>
            </w:tcBorders>
            <w:shd w:val="clear" w:color="auto" w:fill="auto"/>
            <w:hideMark/>
          </w:tcPr>
          <w:p w:rsidR="00FC61DD" w:rsidRDefault="00FC61DD" w:rsidP="00962208">
            <w:pPr>
              <w:rPr>
                <w:rFonts w:ascii="Calibri" w:hAnsi="Calibri"/>
                <w:color w:val="000000"/>
                <w:sz w:val="20"/>
                <w:szCs w:val="20"/>
              </w:rPr>
            </w:pPr>
            <w:r w:rsidRPr="002C4D63">
              <w:rPr>
                <w:rFonts w:ascii="Calibri" w:hAnsi="Calibri"/>
                <w:color w:val="000000"/>
                <w:sz w:val="20"/>
                <w:szCs w:val="20"/>
              </w:rPr>
              <w:t>Degradation and loss of habitat (in particular, loss and fragmentation of its non-breeding salt marsh habitat), competitors and predators, disease, limited genetic diversity, stochastic environmental events (which affect the small, vulnerable wild population).</w:t>
            </w:r>
          </w:p>
          <w:p w:rsidR="00FC61DD" w:rsidRDefault="00FC61DD" w:rsidP="00962208">
            <w:pPr>
              <w:rPr>
                <w:rFonts w:ascii="Calibri" w:hAnsi="Calibri"/>
                <w:color w:val="000000"/>
                <w:sz w:val="20"/>
                <w:szCs w:val="20"/>
              </w:rPr>
            </w:pPr>
          </w:p>
          <w:p w:rsidR="00FC61DD" w:rsidRDefault="00FC61DD" w:rsidP="00962208">
            <w:pPr>
              <w:rPr>
                <w:rFonts w:ascii="Calibri" w:hAnsi="Calibri"/>
                <w:color w:val="000000"/>
                <w:sz w:val="20"/>
                <w:szCs w:val="20"/>
              </w:rPr>
            </w:pPr>
            <w:r>
              <w:rPr>
                <w:rFonts w:ascii="Calibri" w:hAnsi="Calibri"/>
                <w:color w:val="000000"/>
                <w:sz w:val="20"/>
                <w:szCs w:val="20"/>
              </w:rPr>
              <w:t xml:space="preserve">In addition to listed threats from the recovery plan, the species is known to be prey for sugar gliders (which have been recorded as killing and eating adult females and their eggs at nest boxes in Tas). This is listed in the new recovery plan (draft). </w:t>
            </w:r>
          </w:p>
          <w:p w:rsidR="00FC61DD" w:rsidRDefault="00FC61DD" w:rsidP="00962208">
            <w:pPr>
              <w:rPr>
                <w:rFonts w:ascii="Calibri" w:hAnsi="Calibri"/>
                <w:color w:val="000000"/>
                <w:sz w:val="20"/>
                <w:szCs w:val="20"/>
              </w:rPr>
            </w:pPr>
          </w:p>
          <w:p w:rsidR="00FC61DD" w:rsidRPr="002C4D63" w:rsidRDefault="00FC61DD" w:rsidP="00962208">
            <w:pPr>
              <w:rPr>
                <w:rFonts w:ascii="Calibri" w:hAnsi="Calibri"/>
                <w:color w:val="000000"/>
                <w:sz w:val="20"/>
                <w:szCs w:val="20"/>
              </w:rPr>
            </w:pPr>
            <w:r>
              <w:rPr>
                <w:rFonts w:ascii="Calibri" w:hAnsi="Calibri"/>
                <w:color w:val="000000"/>
                <w:sz w:val="20"/>
                <w:szCs w:val="20"/>
              </w:rPr>
              <w:t>Wildfire, disease outbreak and other stochastic events pose major risks to the extant population at Melaleuca because there are no insurance populations elsewhere.</w:t>
            </w:r>
          </w:p>
        </w:tc>
        <w:tc>
          <w:tcPr>
            <w:tcW w:w="6411" w:type="dxa"/>
            <w:tcBorders>
              <w:top w:val="nil"/>
              <w:left w:val="nil"/>
              <w:bottom w:val="single" w:sz="4" w:space="0" w:color="auto"/>
              <w:right w:val="single" w:sz="4" w:space="0" w:color="auto"/>
            </w:tcBorders>
            <w:shd w:val="clear" w:color="auto" w:fill="auto"/>
            <w:hideMark/>
          </w:tcPr>
          <w:p w:rsidR="00FC61DD" w:rsidRDefault="00FC61DD" w:rsidP="00962208">
            <w:pPr>
              <w:rPr>
                <w:rFonts w:ascii="Calibri" w:hAnsi="Calibri"/>
                <w:sz w:val="20"/>
                <w:szCs w:val="20"/>
              </w:rPr>
            </w:pPr>
            <w:r w:rsidRPr="002C4D63">
              <w:rPr>
                <w:rFonts w:ascii="Calibri" w:hAnsi="Calibri"/>
                <w:color w:val="000000"/>
                <w:sz w:val="20"/>
                <w:szCs w:val="20"/>
              </w:rPr>
              <w:t>The virus causing PBFD is present in both wild and captive populations of this species. There is potential for transmission from other parrot species (not confirmed by DPIPWE testing) e.g. Green rosellas, Sulphur-crested cock</w:t>
            </w:r>
            <w:r w:rsidRPr="002C4D63">
              <w:rPr>
                <w:rFonts w:ascii="Calibri" w:hAnsi="Calibri"/>
                <w:sz w:val="20"/>
                <w:szCs w:val="20"/>
              </w:rPr>
              <w:t>atoos, Crimson rosellas (Peters et al. 2014, Eastwood et al. 2015). PBFD</w:t>
            </w:r>
            <w:r w:rsidRPr="002C4D63">
              <w:rPr>
                <w:rFonts w:ascii="Calibri" w:hAnsi="Calibri"/>
                <w:color w:val="000000"/>
                <w:sz w:val="20"/>
                <w:szCs w:val="20"/>
              </w:rPr>
              <w:t xml:space="preserve"> was a significant cause of death among captive Orange-bellied Parrots during the breeding program in 1986–</w:t>
            </w:r>
            <w:r w:rsidRPr="002C4D63">
              <w:rPr>
                <w:rFonts w:ascii="Calibri" w:hAnsi="Calibri"/>
                <w:sz w:val="20"/>
                <w:szCs w:val="20"/>
              </w:rPr>
              <w:t>1991 (Brown 1988)</w:t>
            </w:r>
            <w:r>
              <w:rPr>
                <w:rFonts w:ascii="Calibri" w:hAnsi="Calibri"/>
                <w:sz w:val="20"/>
                <w:szCs w:val="20"/>
              </w:rPr>
              <w:t>.</w:t>
            </w:r>
          </w:p>
          <w:p w:rsidR="00FC61DD" w:rsidRDefault="00FC61DD" w:rsidP="00962208">
            <w:pPr>
              <w:rPr>
                <w:rFonts w:ascii="Calibri" w:hAnsi="Calibri"/>
                <w:sz w:val="20"/>
                <w:szCs w:val="20"/>
              </w:rPr>
            </w:pPr>
          </w:p>
          <w:p w:rsidR="00FC61DD" w:rsidRPr="002C4D63" w:rsidRDefault="00FC61DD" w:rsidP="00962208">
            <w:pPr>
              <w:rPr>
                <w:rFonts w:ascii="Calibri" w:hAnsi="Calibri"/>
                <w:color w:val="000000"/>
                <w:sz w:val="20"/>
                <w:szCs w:val="20"/>
              </w:rPr>
            </w:pPr>
            <w:r w:rsidRPr="00BB3962">
              <w:rPr>
                <w:rFonts w:ascii="Calibri" w:hAnsi="Calibri"/>
                <w:color w:val="000000"/>
                <w:sz w:val="20"/>
                <w:szCs w:val="20"/>
              </w:rPr>
              <w:t>The species is very vulnerable to PBFD because it occurs in a single population, and there is no evidence that current approaches to handling wild birds are adequate to prevent PBFD transmission by management activities.</w:t>
            </w:r>
            <w:r w:rsidRPr="002C4D63">
              <w:rPr>
                <w:rFonts w:ascii="Calibri" w:hAnsi="Calibri"/>
                <w:color w:val="000000"/>
                <w:sz w:val="20"/>
                <w:szCs w:val="20"/>
              </w:rPr>
              <w:t xml:space="preserve">                </w:t>
            </w:r>
          </w:p>
        </w:tc>
      </w:tr>
      <w:tr w:rsidR="00FC61DD" w:rsidTr="00962208">
        <w:trPr>
          <w:trHeight w:val="300"/>
        </w:trPr>
        <w:tc>
          <w:tcPr>
            <w:tcW w:w="1951" w:type="dxa"/>
            <w:tcBorders>
              <w:top w:val="nil"/>
              <w:left w:val="single" w:sz="4" w:space="0" w:color="auto"/>
              <w:bottom w:val="single" w:sz="4" w:space="0" w:color="auto"/>
              <w:right w:val="single" w:sz="4" w:space="0" w:color="auto"/>
            </w:tcBorders>
            <w:shd w:val="clear" w:color="000000" w:fill="BFBFBF"/>
            <w:hideMark/>
          </w:tcPr>
          <w:p w:rsidR="00FC61DD" w:rsidRPr="00471D31" w:rsidRDefault="00FC61DD" w:rsidP="00807BAA">
            <w:pPr>
              <w:pStyle w:val="ListParagraph"/>
              <w:numPr>
                <w:ilvl w:val="0"/>
                <w:numId w:val="23"/>
              </w:numPr>
              <w:spacing w:after="0" w:line="240" w:lineRule="auto"/>
              <w:rPr>
                <w:rFonts w:ascii="Calibri" w:eastAsia="Times New Roman" w:hAnsi="Calibri" w:cs="Times New Roman"/>
                <w:color w:val="000000"/>
                <w:sz w:val="20"/>
                <w:szCs w:val="20"/>
                <w:lang w:eastAsia="en-AU"/>
              </w:rPr>
            </w:pPr>
            <w:r w:rsidRPr="00471D31">
              <w:rPr>
                <w:rFonts w:ascii="Calibri" w:eastAsia="Times New Roman" w:hAnsi="Calibri" w:cs="Times New Roman"/>
                <w:color w:val="000000"/>
                <w:sz w:val="20"/>
                <w:szCs w:val="20"/>
                <w:lang w:eastAsia="en-AU"/>
              </w:rPr>
              <w:t>Princess parrot</w:t>
            </w:r>
          </w:p>
        </w:tc>
        <w:tc>
          <w:tcPr>
            <w:tcW w:w="5812" w:type="dxa"/>
            <w:tcBorders>
              <w:top w:val="nil"/>
              <w:left w:val="nil"/>
              <w:bottom w:val="single" w:sz="4" w:space="0" w:color="auto"/>
              <w:right w:val="single" w:sz="4" w:space="0" w:color="auto"/>
            </w:tcBorders>
            <w:shd w:val="clear" w:color="auto" w:fill="auto"/>
            <w:hideMark/>
          </w:tcPr>
          <w:p w:rsidR="00FC61DD" w:rsidRPr="002C4D63" w:rsidRDefault="00FC61DD" w:rsidP="00962208">
            <w:pPr>
              <w:rPr>
                <w:rFonts w:ascii="Calibri" w:hAnsi="Calibri"/>
                <w:color w:val="000000"/>
                <w:sz w:val="20"/>
                <w:szCs w:val="20"/>
              </w:rPr>
            </w:pPr>
            <w:r w:rsidRPr="002C4D63">
              <w:rPr>
                <w:rFonts w:ascii="Calibri" w:hAnsi="Calibri"/>
                <w:color w:val="000000"/>
                <w:sz w:val="20"/>
                <w:szCs w:val="20"/>
              </w:rPr>
              <w:t>Remoteness hinders accurate knowledge.</w:t>
            </w:r>
          </w:p>
        </w:tc>
        <w:tc>
          <w:tcPr>
            <w:tcW w:w="6411" w:type="dxa"/>
            <w:tcBorders>
              <w:top w:val="nil"/>
              <w:left w:val="nil"/>
              <w:bottom w:val="single" w:sz="4" w:space="0" w:color="auto"/>
              <w:right w:val="single" w:sz="4" w:space="0" w:color="auto"/>
            </w:tcBorders>
            <w:shd w:val="clear" w:color="auto" w:fill="auto"/>
            <w:hideMark/>
          </w:tcPr>
          <w:p w:rsidR="00FC61DD" w:rsidRPr="002C4D63" w:rsidRDefault="00FC61DD" w:rsidP="00962208">
            <w:pPr>
              <w:rPr>
                <w:rFonts w:ascii="Calibri" w:hAnsi="Calibri"/>
                <w:color w:val="000000"/>
                <w:sz w:val="20"/>
                <w:szCs w:val="20"/>
              </w:rPr>
            </w:pPr>
            <w:r>
              <w:rPr>
                <w:rFonts w:ascii="Calibri" w:hAnsi="Calibri"/>
                <w:color w:val="000000"/>
                <w:sz w:val="20"/>
                <w:szCs w:val="20"/>
              </w:rPr>
              <w:t>Unknown</w:t>
            </w:r>
          </w:p>
        </w:tc>
      </w:tr>
      <w:tr w:rsidR="00FC61DD" w:rsidTr="00962208">
        <w:trPr>
          <w:trHeight w:val="600"/>
        </w:trPr>
        <w:tc>
          <w:tcPr>
            <w:tcW w:w="1951" w:type="dxa"/>
            <w:tcBorders>
              <w:top w:val="nil"/>
              <w:left w:val="single" w:sz="4" w:space="0" w:color="auto"/>
              <w:bottom w:val="single" w:sz="4" w:space="0" w:color="auto"/>
              <w:right w:val="single" w:sz="4" w:space="0" w:color="auto"/>
            </w:tcBorders>
            <w:shd w:val="clear" w:color="000000" w:fill="BFBFBF"/>
            <w:hideMark/>
          </w:tcPr>
          <w:p w:rsidR="00FC61DD" w:rsidRPr="00471D31" w:rsidRDefault="00FC61DD" w:rsidP="00807BAA">
            <w:pPr>
              <w:pStyle w:val="ListParagraph"/>
              <w:numPr>
                <w:ilvl w:val="0"/>
                <w:numId w:val="23"/>
              </w:numPr>
              <w:spacing w:after="0" w:line="240" w:lineRule="auto"/>
              <w:rPr>
                <w:rFonts w:ascii="Calibri" w:eastAsia="Times New Roman" w:hAnsi="Calibri" w:cs="Times New Roman"/>
                <w:color w:val="000000"/>
                <w:sz w:val="20"/>
                <w:szCs w:val="20"/>
                <w:lang w:eastAsia="en-AU"/>
              </w:rPr>
            </w:pPr>
            <w:r w:rsidRPr="00471D31">
              <w:rPr>
                <w:rFonts w:ascii="Calibri" w:eastAsia="Times New Roman" w:hAnsi="Calibri" w:cs="Times New Roman"/>
                <w:color w:val="000000"/>
                <w:sz w:val="20"/>
                <w:szCs w:val="20"/>
                <w:lang w:eastAsia="en-AU"/>
              </w:rPr>
              <w:t>Red-tailed black cockatoo</w:t>
            </w:r>
          </w:p>
        </w:tc>
        <w:tc>
          <w:tcPr>
            <w:tcW w:w="5812" w:type="dxa"/>
            <w:tcBorders>
              <w:top w:val="nil"/>
              <w:left w:val="nil"/>
              <w:bottom w:val="single" w:sz="4" w:space="0" w:color="auto"/>
              <w:right w:val="single" w:sz="4" w:space="0" w:color="auto"/>
            </w:tcBorders>
            <w:shd w:val="clear" w:color="auto" w:fill="auto"/>
            <w:hideMark/>
          </w:tcPr>
          <w:p w:rsidR="00FC61DD" w:rsidRPr="002C4D63" w:rsidRDefault="00FC61DD" w:rsidP="00962208">
            <w:pPr>
              <w:rPr>
                <w:rFonts w:ascii="Calibri" w:hAnsi="Calibri"/>
                <w:color w:val="000000"/>
                <w:sz w:val="20"/>
                <w:szCs w:val="20"/>
              </w:rPr>
            </w:pPr>
            <w:r w:rsidRPr="002C4D63">
              <w:rPr>
                <w:rFonts w:ascii="Calibri" w:hAnsi="Calibri"/>
                <w:color w:val="000000"/>
                <w:sz w:val="20"/>
                <w:szCs w:val="20"/>
              </w:rPr>
              <w:t>Declining hollow availability and habitat quality. Also questions around taxonomy, is it one species or a composite of several currently unrecognized species?</w:t>
            </w:r>
          </w:p>
        </w:tc>
        <w:tc>
          <w:tcPr>
            <w:tcW w:w="6411" w:type="dxa"/>
            <w:tcBorders>
              <w:top w:val="nil"/>
              <w:left w:val="nil"/>
              <w:bottom w:val="single" w:sz="4" w:space="0" w:color="auto"/>
              <w:right w:val="single" w:sz="4" w:space="0" w:color="auto"/>
            </w:tcBorders>
            <w:shd w:val="clear" w:color="auto" w:fill="auto"/>
            <w:hideMark/>
          </w:tcPr>
          <w:p w:rsidR="00FC61DD" w:rsidRPr="002C4D63" w:rsidRDefault="00FC61DD" w:rsidP="00962208">
            <w:pPr>
              <w:rPr>
                <w:rFonts w:ascii="Calibri" w:hAnsi="Calibri"/>
                <w:color w:val="000000"/>
                <w:sz w:val="20"/>
                <w:szCs w:val="20"/>
              </w:rPr>
            </w:pPr>
            <w:r w:rsidRPr="002C4D63">
              <w:rPr>
                <w:rFonts w:ascii="Calibri" w:hAnsi="Calibri"/>
                <w:color w:val="000000"/>
                <w:sz w:val="20"/>
                <w:szCs w:val="20"/>
              </w:rPr>
              <w:t xml:space="preserve">It is unknown at this stage of the presence and extent of the disease in the South-eastern Red-tailed Black-Cockatoo. </w:t>
            </w:r>
          </w:p>
        </w:tc>
      </w:tr>
      <w:tr w:rsidR="00FC61DD" w:rsidTr="00962208">
        <w:trPr>
          <w:trHeight w:val="1500"/>
        </w:trPr>
        <w:tc>
          <w:tcPr>
            <w:tcW w:w="1951" w:type="dxa"/>
            <w:tcBorders>
              <w:top w:val="nil"/>
              <w:left w:val="single" w:sz="4" w:space="0" w:color="auto"/>
              <w:bottom w:val="single" w:sz="4" w:space="0" w:color="auto"/>
              <w:right w:val="single" w:sz="4" w:space="0" w:color="auto"/>
            </w:tcBorders>
            <w:shd w:val="clear" w:color="000000" w:fill="BFBFBF"/>
            <w:hideMark/>
          </w:tcPr>
          <w:p w:rsidR="00FC61DD" w:rsidRPr="00471D31" w:rsidRDefault="00FC61DD" w:rsidP="00807BAA">
            <w:pPr>
              <w:pStyle w:val="ListParagraph"/>
              <w:numPr>
                <w:ilvl w:val="0"/>
                <w:numId w:val="23"/>
              </w:numPr>
              <w:spacing w:after="0" w:line="240" w:lineRule="auto"/>
              <w:rPr>
                <w:rFonts w:ascii="Calibri" w:eastAsia="Times New Roman" w:hAnsi="Calibri" w:cs="Times New Roman"/>
                <w:color w:val="000000"/>
                <w:sz w:val="20"/>
                <w:szCs w:val="20"/>
                <w:lang w:eastAsia="en-AU"/>
              </w:rPr>
            </w:pPr>
            <w:r w:rsidRPr="00471D31">
              <w:rPr>
                <w:rFonts w:ascii="Calibri" w:eastAsia="Times New Roman" w:hAnsi="Calibri" w:cs="Times New Roman"/>
                <w:color w:val="000000"/>
                <w:sz w:val="20"/>
                <w:szCs w:val="20"/>
                <w:lang w:eastAsia="en-AU"/>
              </w:rPr>
              <w:t>Regent parrot</w:t>
            </w:r>
          </w:p>
        </w:tc>
        <w:tc>
          <w:tcPr>
            <w:tcW w:w="5812" w:type="dxa"/>
            <w:tcBorders>
              <w:top w:val="nil"/>
              <w:left w:val="nil"/>
              <w:bottom w:val="single" w:sz="4" w:space="0" w:color="auto"/>
              <w:right w:val="single" w:sz="4" w:space="0" w:color="auto"/>
            </w:tcBorders>
            <w:shd w:val="clear" w:color="auto" w:fill="auto"/>
            <w:hideMark/>
          </w:tcPr>
          <w:p w:rsidR="00FC61DD" w:rsidRPr="002C4D63" w:rsidRDefault="00FC61DD" w:rsidP="00962208">
            <w:pPr>
              <w:rPr>
                <w:rFonts w:ascii="Calibri" w:hAnsi="Calibri"/>
                <w:color w:val="000000"/>
                <w:sz w:val="20"/>
                <w:szCs w:val="20"/>
              </w:rPr>
            </w:pPr>
            <w:r w:rsidRPr="002C4D63">
              <w:rPr>
                <w:rFonts w:ascii="Calibri" w:hAnsi="Calibri"/>
                <w:color w:val="000000"/>
                <w:sz w:val="20"/>
                <w:szCs w:val="20"/>
              </w:rPr>
              <w:t>Key threatening processes remain uncertain. Postulated threatening processes include clearing and fragmentation of native nesting and feeding habitat; changes in water flow along the river system; persecution as a perceived agricultural pest; nutritional imbalances or exposure to toxins from feeding in and around crops and orchards; and disease.</w:t>
            </w:r>
          </w:p>
        </w:tc>
        <w:tc>
          <w:tcPr>
            <w:tcW w:w="6411" w:type="dxa"/>
            <w:tcBorders>
              <w:top w:val="nil"/>
              <w:left w:val="nil"/>
              <w:bottom w:val="single" w:sz="4" w:space="0" w:color="auto"/>
              <w:right w:val="single" w:sz="4" w:space="0" w:color="auto"/>
            </w:tcBorders>
            <w:shd w:val="clear" w:color="auto" w:fill="auto"/>
            <w:hideMark/>
          </w:tcPr>
          <w:p w:rsidR="00FC61DD" w:rsidRPr="002C4D63" w:rsidRDefault="00FC61DD" w:rsidP="00962208">
            <w:pPr>
              <w:rPr>
                <w:rFonts w:ascii="Calibri" w:hAnsi="Calibri"/>
                <w:color w:val="000000"/>
                <w:sz w:val="20"/>
                <w:szCs w:val="20"/>
              </w:rPr>
            </w:pPr>
            <w:r w:rsidRPr="002C4D63">
              <w:rPr>
                <w:rFonts w:ascii="Calibri" w:hAnsi="Calibri"/>
                <w:color w:val="000000"/>
                <w:sz w:val="20"/>
                <w:szCs w:val="20"/>
              </w:rPr>
              <w:t>At this stage there is a limited ability to provide answers on the relative threat of PBFD (and other diseases) against other potential factors.</w:t>
            </w:r>
          </w:p>
        </w:tc>
      </w:tr>
      <w:tr w:rsidR="00FC61DD" w:rsidTr="00962208">
        <w:trPr>
          <w:trHeight w:val="373"/>
        </w:trPr>
        <w:tc>
          <w:tcPr>
            <w:tcW w:w="1951" w:type="dxa"/>
            <w:tcBorders>
              <w:top w:val="nil"/>
              <w:left w:val="single" w:sz="4" w:space="0" w:color="auto"/>
              <w:bottom w:val="single" w:sz="4" w:space="0" w:color="auto"/>
              <w:right w:val="single" w:sz="4" w:space="0" w:color="auto"/>
            </w:tcBorders>
            <w:shd w:val="clear" w:color="000000" w:fill="BFBFBF"/>
            <w:hideMark/>
          </w:tcPr>
          <w:p w:rsidR="00FC61DD" w:rsidRPr="00471D31" w:rsidRDefault="00FC61DD" w:rsidP="00807BAA">
            <w:pPr>
              <w:pStyle w:val="ListParagraph"/>
              <w:numPr>
                <w:ilvl w:val="0"/>
                <w:numId w:val="23"/>
              </w:numPr>
              <w:spacing w:after="0" w:line="240" w:lineRule="auto"/>
              <w:rPr>
                <w:rFonts w:ascii="Calibri" w:eastAsia="Times New Roman" w:hAnsi="Calibri" w:cs="Times New Roman"/>
                <w:color w:val="000000"/>
                <w:sz w:val="20"/>
                <w:szCs w:val="20"/>
                <w:lang w:eastAsia="en-AU"/>
              </w:rPr>
            </w:pPr>
            <w:r w:rsidRPr="00471D31">
              <w:rPr>
                <w:rFonts w:ascii="Calibri" w:eastAsia="Times New Roman" w:hAnsi="Calibri" w:cs="Times New Roman"/>
                <w:color w:val="000000"/>
                <w:sz w:val="20"/>
                <w:szCs w:val="20"/>
                <w:lang w:eastAsia="en-AU"/>
              </w:rPr>
              <w:t>Superb parrot</w:t>
            </w:r>
          </w:p>
        </w:tc>
        <w:tc>
          <w:tcPr>
            <w:tcW w:w="5812" w:type="dxa"/>
            <w:tcBorders>
              <w:top w:val="nil"/>
              <w:left w:val="nil"/>
              <w:bottom w:val="single" w:sz="4" w:space="0" w:color="auto"/>
              <w:right w:val="single" w:sz="4" w:space="0" w:color="auto"/>
            </w:tcBorders>
            <w:shd w:val="clear" w:color="auto" w:fill="auto"/>
            <w:hideMark/>
          </w:tcPr>
          <w:p w:rsidR="00FC61DD" w:rsidRPr="002C4D63" w:rsidRDefault="00FC61DD" w:rsidP="00962208">
            <w:pPr>
              <w:rPr>
                <w:rFonts w:ascii="Calibri" w:hAnsi="Calibri"/>
                <w:color w:val="000000"/>
                <w:sz w:val="20"/>
                <w:szCs w:val="20"/>
              </w:rPr>
            </w:pPr>
            <w:r w:rsidRPr="002C4D63">
              <w:rPr>
                <w:rFonts w:ascii="Calibri" w:hAnsi="Calibri"/>
                <w:color w:val="000000"/>
                <w:sz w:val="20"/>
                <w:szCs w:val="20"/>
              </w:rPr>
              <w:t>Debate seems to continue on true status of species and whether high numbers seen around centres like Canberra are a true indication of status.</w:t>
            </w:r>
          </w:p>
        </w:tc>
        <w:tc>
          <w:tcPr>
            <w:tcW w:w="6411" w:type="dxa"/>
            <w:tcBorders>
              <w:top w:val="nil"/>
              <w:left w:val="nil"/>
              <w:bottom w:val="single" w:sz="4" w:space="0" w:color="auto"/>
              <w:right w:val="single" w:sz="4" w:space="0" w:color="auto"/>
            </w:tcBorders>
            <w:shd w:val="clear" w:color="auto" w:fill="auto"/>
            <w:hideMark/>
          </w:tcPr>
          <w:p w:rsidR="00FC61DD" w:rsidRPr="002C4D63" w:rsidRDefault="00FC61DD" w:rsidP="00962208">
            <w:pPr>
              <w:rPr>
                <w:rFonts w:ascii="Calibri" w:hAnsi="Calibri"/>
                <w:color w:val="000000"/>
                <w:sz w:val="20"/>
                <w:szCs w:val="20"/>
              </w:rPr>
            </w:pPr>
            <w:r>
              <w:rPr>
                <w:rFonts w:ascii="Calibri" w:hAnsi="Calibri"/>
                <w:color w:val="000000"/>
                <w:sz w:val="20"/>
                <w:szCs w:val="20"/>
              </w:rPr>
              <w:t>Unknown</w:t>
            </w:r>
          </w:p>
        </w:tc>
      </w:tr>
      <w:tr w:rsidR="00FC61DD" w:rsidTr="00962208">
        <w:trPr>
          <w:trHeight w:val="451"/>
        </w:trPr>
        <w:tc>
          <w:tcPr>
            <w:tcW w:w="1951" w:type="dxa"/>
            <w:tcBorders>
              <w:top w:val="nil"/>
              <w:left w:val="single" w:sz="4" w:space="0" w:color="auto"/>
              <w:bottom w:val="single" w:sz="4" w:space="0" w:color="auto"/>
              <w:right w:val="single" w:sz="4" w:space="0" w:color="auto"/>
            </w:tcBorders>
            <w:shd w:val="clear" w:color="000000" w:fill="BFBFBF"/>
            <w:hideMark/>
          </w:tcPr>
          <w:p w:rsidR="00FC61DD" w:rsidRPr="00471D31" w:rsidRDefault="00FC61DD" w:rsidP="00807BAA">
            <w:pPr>
              <w:pStyle w:val="ListParagraph"/>
              <w:numPr>
                <w:ilvl w:val="0"/>
                <w:numId w:val="23"/>
              </w:numPr>
              <w:spacing w:after="0" w:line="240" w:lineRule="auto"/>
              <w:rPr>
                <w:rFonts w:ascii="Calibri" w:eastAsia="Times New Roman" w:hAnsi="Calibri" w:cs="Times New Roman"/>
                <w:color w:val="000000"/>
                <w:sz w:val="20"/>
                <w:szCs w:val="20"/>
                <w:lang w:eastAsia="en-AU"/>
              </w:rPr>
            </w:pPr>
            <w:r w:rsidRPr="00471D31">
              <w:rPr>
                <w:rFonts w:ascii="Calibri" w:eastAsia="Times New Roman" w:hAnsi="Calibri" w:cs="Times New Roman"/>
                <w:color w:val="000000"/>
                <w:sz w:val="20"/>
                <w:szCs w:val="20"/>
                <w:lang w:eastAsia="en-AU"/>
              </w:rPr>
              <w:t>Swift parrot</w:t>
            </w:r>
          </w:p>
        </w:tc>
        <w:tc>
          <w:tcPr>
            <w:tcW w:w="5812" w:type="dxa"/>
            <w:tcBorders>
              <w:top w:val="nil"/>
              <w:left w:val="nil"/>
              <w:bottom w:val="single" w:sz="4" w:space="0" w:color="auto"/>
              <w:right w:val="single" w:sz="4" w:space="0" w:color="auto"/>
            </w:tcBorders>
            <w:shd w:val="clear" w:color="auto" w:fill="auto"/>
            <w:hideMark/>
          </w:tcPr>
          <w:p w:rsidR="00FC61DD" w:rsidRPr="002C4D63" w:rsidRDefault="00FC61DD" w:rsidP="00962208">
            <w:pPr>
              <w:rPr>
                <w:rFonts w:ascii="Calibri" w:hAnsi="Calibri"/>
                <w:color w:val="000000"/>
                <w:sz w:val="20"/>
                <w:szCs w:val="20"/>
              </w:rPr>
            </w:pPr>
            <w:r>
              <w:rPr>
                <w:rFonts w:ascii="Calibri" w:hAnsi="Calibri"/>
                <w:color w:val="000000"/>
                <w:sz w:val="20"/>
                <w:szCs w:val="20"/>
              </w:rPr>
              <w:t xml:space="preserve">Predation by introduced sugar gliders was recently discovered for this species and represents the principal cause of mortality and nesting failure. </w:t>
            </w:r>
          </w:p>
        </w:tc>
        <w:tc>
          <w:tcPr>
            <w:tcW w:w="6411" w:type="dxa"/>
            <w:tcBorders>
              <w:top w:val="nil"/>
              <w:left w:val="nil"/>
              <w:bottom w:val="single" w:sz="4" w:space="0" w:color="auto"/>
              <w:right w:val="single" w:sz="4" w:space="0" w:color="auto"/>
            </w:tcBorders>
            <w:shd w:val="clear" w:color="auto" w:fill="auto"/>
            <w:hideMark/>
          </w:tcPr>
          <w:p w:rsidR="00FC61DD" w:rsidRPr="002C4D63" w:rsidRDefault="00FC61DD" w:rsidP="00962208">
            <w:pPr>
              <w:rPr>
                <w:rFonts w:ascii="Calibri" w:hAnsi="Calibri"/>
                <w:color w:val="000000"/>
                <w:sz w:val="20"/>
                <w:szCs w:val="20"/>
              </w:rPr>
            </w:pPr>
            <w:r w:rsidRPr="002C4D63">
              <w:rPr>
                <w:rFonts w:ascii="Calibri" w:hAnsi="Calibri"/>
                <w:color w:val="000000"/>
                <w:sz w:val="20"/>
                <w:szCs w:val="20"/>
              </w:rPr>
              <w:t xml:space="preserve">Believed to be one confirmed case of PBFD for the species after testing hundreds of birds.  If the species experiences greater stresses such as due to habitat loss and predation then their susceptibility to disease problems may increase. </w:t>
            </w:r>
          </w:p>
        </w:tc>
      </w:tr>
      <w:tr w:rsidR="00FC61DD" w:rsidTr="00962208">
        <w:trPr>
          <w:trHeight w:val="96"/>
        </w:trPr>
        <w:tc>
          <w:tcPr>
            <w:tcW w:w="1951" w:type="dxa"/>
            <w:tcBorders>
              <w:top w:val="nil"/>
              <w:left w:val="single" w:sz="4" w:space="0" w:color="auto"/>
              <w:bottom w:val="single" w:sz="4" w:space="0" w:color="auto"/>
              <w:right w:val="single" w:sz="4" w:space="0" w:color="auto"/>
            </w:tcBorders>
            <w:shd w:val="clear" w:color="000000" w:fill="BFBFBF"/>
            <w:hideMark/>
          </w:tcPr>
          <w:p w:rsidR="00FC61DD" w:rsidRPr="00471D31" w:rsidRDefault="00FC61DD" w:rsidP="00807BAA">
            <w:pPr>
              <w:pStyle w:val="ListParagraph"/>
              <w:numPr>
                <w:ilvl w:val="0"/>
                <w:numId w:val="23"/>
              </w:numPr>
              <w:spacing w:after="0" w:line="240" w:lineRule="auto"/>
              <w:rPr>
                <w:rFonts w:ascii="Calibri" w:eastAsia="Times New Roman" w:hAnsi="Calibri" w:cs="Times New Roman"/>
                <w:color w:val="000000"/>
                <w:sz w:val="20"/>
                <w:szCs w:val="20"/>
                <w:lang w:eastAsia="en-AU"/>
              </w:rPr>
            </w:pPr>
            <w:r w:rsidRPr="00471D31">
              <w:rPr>
                <w:rFonts w:ascii="Calibri" w:eastAsia="Times New Roman" w:hAnsi="Calibri" w:cs="Times New Roman"/>
                <w:color w:val="000000"/>
                <w:sz w:val="20"/>
                <w:szCs w:val="20"/>
                <w:lang w:eastAsia="en-AU"/>
              </w:rPr>
              <w:t>Western ground parrot</w:t>
            </w:r>
          </w:p>
        </w:tc>
        <w:tc>
          <w:tcPr>
            <w:tcW w:w="5812" w:type="dxa"/>
            <w:tcBorders>
              <w:top w:val="nil"/>
              <w:left w:val="nil"/>
              <w:bottom w:val="single" w:sz="4" w:space="0" w:color="auto"/>
              <w:right w:val="single" w:sz="4" w:space="0" w:color="auto"/>
            </w:tcBorders>
            <w:shd w:val="clear" w:color="auto" w:fill="auto"/>
            <w:hideMark/>
          </w:tcPr>
          <w:p w:rsidR="00FC61DD" w:rsidRPr="002C4D63" w:rsidRDefault="00FC61DD" w:rsidP="00962208">
            <w:pPr>
              <w:rPr>
                <w:rFonts w:ascii="Calibri" w:hAnsi="Calibri"/>
                <w:color w:val="000000"/>
                <w:sz w:val="20"/>
                <w:szCs w:val="20"/>
              </w:rPr>
            </w:pPr>
            <w:r w:rsidRPr="002C4D63">
              <w:rPr>
                <w:rFonts w:ascii="Calibri" w:hAnsi="Calibri"/>
                <w:color w:val="000000"/>
                <w:sz w:val="20"/>
                <w:szCs w:val="20"/>
              </w:rPr>
              <w:t>Small population size.</w:t>
            </w:r>
          </w:p>
        </w:tc>
        <w:tc>
          <w:tcPr>
            <w:tcW w:w="6411" w:type="dxa"/>
            <w:tcBorders>
              <w:top w:val="nil"/>
              <w:left w:val="nil"/>
              <w:bottom w:val="single" w:sz="4" w:space="0" w:color="auto"/>
              <w:right w:val="single" w:sz="4" w:space="0" w:color="auto"/>
            </w:tcBorders>
            <w:shd w:val="clear" w:color="auto" w:fill="auto"/>
            <w:hideMark/>
          </w:tcPr>
          <w:p w:rsidR="00FC61DD" w:rsidRPr="002C4D63" w:rsidRDefault="00FC61DD" w:rsidP="00962208">
            <w:pPr>
              <w:rPr>
                <w:rFonts w:ascii="Calibri" w:hAnsi="Calibri"/>
                <w:color w:val="000000"/>
                <w:sz w:val="20"/>
                <w:szCs w:val="20"/>
              </w:rPr>
            </w:pPr>
            <w:r w:rsidRPr="002C4D63">
              <w:rPr>
                <w:rFonts w:ascii="Calibri" w:hAnsi="Calibri"/>
                <w:color w:val="000000"/>
                <w:sz w:val="20"/>
                <w:szCs w:val="20"/>
              </w:rPr>
              <w:t xml:space="preserve"> Insufficient data. </w:t>
            </w:r>
          </w:p>
        </w:tc>
      </w:tr>
    </w:tbl>
    <w:p w:rsidR="00FC61DD" w:rsidRDefault="00FC61DD" w:rsidP="00FC61DD">
      <w:pPr>
        <w:pStyle w:val="Heading2"/>
        <w:spacing w:before="0"/>
        <w:rPr>
          <w:rFonts w:asciiTheme="minorHAnsi" w:eastAsiaTheme="minorHAnsi" w:hAnsiTheme="minorHAnsi" w:cstheme="minorBidi"/>
          <w:b w:val="0"/>
          <w:bCs w:val="0"/>
          <w:sz w:val="22"/>
          <w:szCs w:val="22"/>
        </w:rPr>
        <w:sectPr w:rsidR="00FC61DD" w:rsidSect="00962208">
          <w:pgSz w:w="16838" w:h="11906" w:orient="landscape"/>
          <w:pgMar w:top="1440" w:right="1440" w:bottom="1440" w:left="1440" w:header="709" w:footer="709" w:gutter="0"/>
          <w:pgNumType w:fmt="numberInDash"/>
          <w:cols w:space="708"/>
          <w:titlePg/>
          <w:docGrid w:linePitch="360"/>
        </w:sectPr>
      </w:pPr>
    </w:p>
    <w:p w:rsidR="00FC61DD" w:rsidRDefault="00FC61DD" w:rsidP="00FC61DD">
      <w:pPr>
        <w:pStyle w:val="Heading2"/>
        <w:spacing w:before="0"/>
      </w:pPr>
      <w:bookmarkStart w:id="357" w:name="_Toc256000794"/>
      <w:bookmarkStart w:id="358" w:name="_Toc256000738"/>
      <w:bookmarkStart w:id="359" w:name="_Toc256000648"/>
      <w:bookmarkStart w:id="360" w:name="_Toc256000592"/>
      <w:bookmarkStart w:id="361" w:name="_Toc256000502"/>
      <w:bookmarkStart w:id="362" w:name="_Toc256000446"/>
      <w:bookmarkStart w:id="363" w:name="_Toc256000356"/>
      <w:bookmarkStart w:id="364" w:name="_Toc256000295"/>
      <w:bookmarkStart w:id="365" w:name="_Toc256000210"/>
      <w:bookmarkStart w:id="366" w:name="_Toc256000153"/>
      <w:bookmarkStart w:id="367" w:name="_Toc256000068"/>
      <w:bookmarkStart w:id="368" w:name="_Toc433279584"/>
      <w:bookmarkStart w:id="369" w:name="_Toc433290175"/>
      <w:bookmarkStart w:id="370" w:name="_Toc443634428"/>
      <w:r>
        <w:lastRenderedPageBreak/>
        <w:t>Parrot and BFD publications</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r>
        <w:t xml:space="preserve"> </w:t>
      </w:r>
    </w:p>
    <w:p w:rsidR="00FC61DD" w:rsidRDefault="00FC61DD" w:rsidP="00FC61DD"/>
    <w:p w:rsidR="00FC61DD" w:rsidRPr="00E5547D" w:rsidRDefault="00FC61DD" w:rsidP="00FC61DD">
      <w:r>
        <w:t xml:space="preserve">Table 13: Resources from experts </w:t>
      </w:r>
    </w:p>
    <w:tbl>
      <w:tblPr>
        <w:tblW w:w="5000" w:type="pct"/>
        <w:tblLayout w:type="fixed"/>
        <w:tblLook w:val="04A0"/>
      </w:tblPr>
      <w:tblGrid>
        <w:gridCol w:w="2660"/>
        <w:gridCol w:w="714"/>
        <w:gridCol w:w="5383"/>
        <w:gridCol w:w="5417"/>
      </w:tblGrid>
      <w:tr w:rsidR="00FC61DD" w:rsidTr="00962208">
        <w:trPr>
          <w:trHeight w:val="300"/>
        </w:trPr>
        <w:tc>
          <w:tcPr>
            <w:tcW w:w="938" w:type="pct"/>
            <w:tcBorders>
              <w:top w:val="single" w:sz="4" w:space="0" w:color="auto"/>
              <w:left w:val="single" w:sz="4" w:space="0" w:color="auto"/>
              <w:bottom w:val="nil"/>
              <w:right w:val="single" w:sz="4" w:space="0" w:color="auto"/>
            </w:tcBorders>
            <w:shd w:val="clear" w:color="000000" w:fill="BFBFBF"/>
            <w:hideMark/>
          </w:tcPr>
          <w:p w:rsidR="00FC61DD" w:rsidRPr="00FD5BFF" w:rsidRDefault="00FC61DD" w:rsidP="00962208">
            <w:pPr>
              <w:rPr>
                <w:color w:val="000000"/>
                <w:sz w:val="20"/>
                <w:szCs w:val="20"/>
              </w:rPr>
            </w:pPr>
            <w:r w:rsidRPr="00FD5BFF">
              <w:rPr>
                <w:color w:val="000000"/>
                <w:sz w:val="20"/>
                <w:szCs w:val="20"/>
              </w:rPr>
              <w:t xml:space="preserve">Author </w:t>
            </w:r>
          </w:p>
        </w:tc>
        <w:tc>
          <w:tcPr>
            <w:tcW w:w="252" w:type="pct"/>
            <w:tcBorders>
              <w:top w:val="single" w:sz="4" w:space="0" w:color="auto"/>
              <w:left w:val="nil"/>
              <w:bottom w:val="nil"/>
              <w:right w:val="single" w:sz="4" w:space="0" w:color="auto"/>
            </w:tcBorders>
            <w:shd w:val="clear" w:color="000000" w:fill="BFBFBF"/>
            <w:hideMark/>
          </w:tcPr>
          <w:p w:rsidR="00FC61DD" w:rsidRPr="00FD5BFF" w:rsidRDefault="00FC61DD" w:rsidP="00962208">
            <w:pPr>
              <w:rPr>
                <w:color w:val="000000"/>
                <w:sz w:val="20"/>
                <w:szCs w:val="20"/>
              </w:rPr>
            </w:pPr>
            <w:r w:rsidRPr="00FD5BFF">
              <w:rPr>
                <w:color w:val="000000"/>
                <w:sz w:val="20"/>
                <w:szCs w:val="20"/>
              </w:rPr>
              <w:t xml:space="preserve">Yr </w:t>
            </w:r>
          </w:p>
        </w:tc>
        <w:tc>
          <w:tcPr>
            <w:tcW w:w="1899" w:type="pct"/>
            <w:tcBorders>
              <w:top w:val="single" w:sz="4" w:space="0" w:color="auto"/>
              <w:left w:val="nil"/>
              <w:bottom w:val="nil"/>
              <w:right w:val="single" w:sz="4" w:space="0" w:color="auto"/>
            </w:tcBorders>
            <w:shd w:val="clear" w:color="000000" w:fill="BFBFBF"/>
            <w:hideMark/>
          </w:tcPr>
          <w:p w:rsidR="00FC61DD" w:rsidRPr="00FD5BFF" w:rsidRDefault="00FC61DD" w:rsidP="00962208">
            <w:pPr>
              <w:rPr>
                <w:color w:val="000000"/>
                <w:sz w:val="20"/>
                <w:szCs w:val="20"/>
              </w:rPr>
            </w:pPr>
            <w:r w:rsidRPr="00FD5BFF">
              <w:rPr>
                <w:color w:val="000000"/>
                <w:sz w:val="20"/>
                <w:szCs w:val="20"/>
              </w:rPr>
              <w:t>Title</w:t>
            </w:r>
          </w:p>
        </w:tc>
        <w:tc>
          <w:tcPr>
            <w:tcW w:w="1911" w:type="pct"/>
            <w:tcBorders>
              <w:top w:val="single" w:sz="4" w:space="0" w:color="auto"/>
              <w:left w:val="nil"/>
              <w:bottom w:val="nil"/>
              <w:right w:val="single" w:sz="4" w:space="0" w:color="auto"/>
            </w:tcBorders>
            <w:shd w:val="clear" w:color="000000" w:fill="BFBFBF"/>
            <w:hideMark/>
          </w:tcPr>
          <w:p w:rsidR="00FC61DD" w:rsidRPr="00FD5BFF" w:rsidRDefault="00FC61DD" w:rsidP="00962208">
            <w:pPr>
              <w:rPr>
                <w:color w:val="000000"/>
                <w:sz w:val="20"/>
                <w:szCs w:val="20"/>
              </w:rPr>
            </w:pPr>
            <w:r w:rsidRPr="00FD5BFF">
              <w:rPr>
                <w:color w:val="000000"/>
                <w:sz w:val="20"/>
                <w:szCs w:val="20"/>
              </w:rPr>
              <w:t xml:space="preserve">Published </w:t>
            </w:r>
          </w:p>
        </w:tc>
      </w:tr>
      <w:tr w:rsidR="00FC61DD" w:rsidTr="00962208">
        <w:trPr>
          <w:trHeight w:val="70"/>
        </w:trPr>
        <w:tc>
          <w:tcPr>
            <w:tcW w:w="938" w:type="pct"/>
            <w:tcBorders>
              <w:top w:val="single" w:sz="4" w:space="0" w:color="auto"/>
              <w:left w:val="single" w:sz="4" w:space="0" w:color="auto"/>
              <w:bottom w:val="single" w:sz="4" w:space="0" w:color="auto"/>
              <w:right w:val="single" w:sz="4" w:space="0" w:color="auto"/>
            </w:tcBorders>
            <w:shd w:val="clear" w:color="auto" w:fill="auto"/>
            <w:hideMark/>
          </w:tcPr>
          <w:p w:rsidR="00FC61DD" w:rsidRPr="00FD5BFF" w:rsidRDefault="00FC61DD" w:rsidP="00962208">
            <w:pPr>
              <w:rPr>
                <w:sz w:val="20"/>
                <w:szCs w:val="20"/>
              </w:rPr>
            </w:pPr>
            <w:proofErr w:type="spellStart"/>
            <w:r w:rsidRPr="00FD5BFF">
              <w:rPr>
                <w:sz w:val="20"/>
                <w:szCs w:val="20"/>
              </w:rPr>
              <w:t>Abi</w:t>
            </w:r>
            <w:proofErr w:type="spellEnd"/>
            <w:r w:rsidRPr="00FD5BFF">
              <w:rPr>
                <w:sz w:val="20"/>
                <w:szCs w:val="20"/>
              </w:rPr>
              <w:t xml:space="preserve"> Smith</w:t>
            </w:r>
          </w:p>
        </w:tc>
        <w:tc>
          <w:tcPr>
            <w:tcW w:w="252" w:type="pct"/>
            <w:tcBorders>
              <w:top w:val="single" w:sz="4" w:space="0" w:color="auto"/>
              <w:left w:val="nil"/>
              <w:bottom w:val="single" w:sz="4" w:space="0" w:color="auto"/>
              <w:right w:val="single" w:sz="4" w:space="0" w:color="auto"/>
            </w:tcBorders>
            <w:shd w:val="clear" w:color="auto" w:fill="auto"/>
            <w:hideMark/>
          </w:tcPr>
          <w:p w:rsidR="00FC61DD" w:rsidRPr="00FD5BFF" w:rsidRDefault="00FC61DD" w:rsidP="00962208">
            <w:pPr>
              <w:rPr>
                <w:sz w:val="20"/>
                <w:szCs w:val="20"/>
              </w:rPr>
            </w:pPr>
            <w:r w:rsidRPr="00FD5BFF">
              <w:rPr>
                <w:sz w:val="20"/>
                <w:szCs w:val="20"/>
              </w:rPr>
              <w:t>2013</w:t>
            </w:r>
          </w:p>
        </w:tc>
        <w:tc>
          <w:tcPr>
            <w:tcW w:w="1899" w:type="pct"/>
            <w:tcBorders>
              <w:top w:val="single" w:sz="4" w:space="0" w:color="auto"/>
              <w:left w:val="nil"/>
              <w:bottom w:val="single" w:sz="4" w:space="0" w:color="auto"/>
              <w:right w:val="single" w:sz="4" w:space="0" w:color="auto"/>
            </w:tcBorders>
            <w:shd w:val="clear" w:color="auto" w:fill="auto"/>
            <w:hideMark/>
          </w:tcPr>
          <w:p w:rsidR="00FC61DD" w:rsidRPr="00FD5BFF" w:rsidRDefault="00FC61DD" w:rsidP="00962208">
            <w:pPr>
              <w:rPr>
                <w:sz w:val="20"/>
                <w:szCs w:val="20"/>
              </w:rPr>
            </w:pPr>
            <w:r w:rsidRPr="00FD5BFF">
              <w:rPr>
                <w:sz w:val="20"/>
                <w:szCs w:val="20"/>
              </w:rPr>
              <w:t>Green Parrot Action Plan</w:t>
            </w:r>
          </w:p>
        </w:tc>
        <w:tc>
          <w:tcPr>
            <w:tcW w:w="1911" w:type="pct"/>
            <w:tcBorders>
              <w:top w:val="single" w:sz="4" w:space="0" w:color="auto"/>
              <w:left w:val="nil"/>
              <w:bottom w:val="single" w:sz="4" w:space="0" w:color="auto"/>
              <w:right w:val="single" w:sz="4" w:space="0" w:color="auto"/>
            </w:tcBorders>
            <w:shd w:val="clear" w:color="auto" w:fill="auto"/>
            <w:hideMark/>
          </w:tcPr>
          <w:p w:rsidR="00FC61DD" w:rsidRPr="00FD5BFF" w:rsidRDefault="00FC61DD" w:rsidP="00962208">
            <w:pPr>
              <w:rPr>
                <w:sz w:val="20"/>
                <w:szCs w:val="20"/>
              </w:rPr>
            </w:pPr>
            <w:r w:rsidRPr="00FD5BFF">
              <w:rPr>
                <w:sz w:val="20"/>
                <w:szCs w:val="20"/>
              </w:rPr>
              <w:t> </w:t>
            </w:r>
          </w:p>
        </w:tc>
      </w:tr>
      <w:tr w:rsidR="00FC61DD" w:rsidTr="00962208">
        <w:trPr>
          <w:trHeight w:val="697"/>
        </w:trPr>
        <w:tc>
          <w:tcPr>
            <w:tcW w:w="938" w:type="pct"/>
            <w:tcBorders>
              <w:top w:val="nil"/>
              <w:left w:val="single" w:sz="4" w:space="0" w:color="auto"/>
              <w:bottom w:val="single" w:sz="4" w:space="0" w:color="auto"/>
              <w:right w:val="single" w:sz="4" w:space="0" w:color="auto"/>
            </w:tcBorders>
            <w:shd w:val="clear" w:color="auto" w:fill="auto"/>
            <w:hideMark/>
          </w:tcPr>
          <w:p w:rsidR="00FC61DD" w:rsidRPr="00FD5BFF" w:rsidRDefault="00FC61DD" w:rsidP="00962208">
            <w:pPr>
              <w:rPr>
                <w:sz w:val="20"/>
                <w:szCs w:val="20"/>
              </w:rPr>
            </w:pPr>
            <w:r>
              <w:rPr>
                <w:sz w:val="20"/>
                <w:szCs w:val="20"/>
              </w:rPr>
              <w:t>Andrew Peters,</w:t>
            </w:r>
            <w:r w:rsidRPr="00FD5BFF">
              <w:rPr>
                <w:sz w:val="20"/>
                <w:szCs w:val="20"/>
              </w:rPr>
              <w:t xml:space="preserve"> et al</w:t>
            </w:r>
          </w:p>
        </w:tc>
        <w:tc>
          <w:tcPr>
            <w:tcW w:w="252" w:type="pct"/>
            <w:tcBorders>
              <w:top w:val="nil"/>
              <w:left w:val="nil"/>
              <w:bottom w:val="single" w:sz="4" w:space="0" w:color="auto"/>
              <w:right w:val="single" w:sz="4" w:space="0" w:color="auto"/>
            </w:tcBorders>
            <w:shd w:val="clear" w:color="auto" w:fill="auto"/>
            <w:hideMark/>
          </w:tcPr>
          <w:p w:rsidR="00FC61DD" w:rsidRPr="00FD5BFF" w:rsidRDefault="00FC61DD" w:rsidP="00962208">
            <w:pPr>
              <w:rPr>
                <w:sz w:val="20"/>
                <w:szCs w:val="20"/>
              </w:rPr>
            </w:pPr>
            <w:r w:rsidRPr="00FD5BFF">
              <w:rPr>
                <w:sz w:val="20"/>
                <w:szCs w:val="20"/>
              </w:rPr>
              <w:t>2014</w:t>
            </w:r>
          </w:p>
        </w:tc>
        <w:tc>
          <w:tcPr>
            <w:tcW w:w="1899" w:type="pct"/>
            <w:tcBorders>
              <w:top w:val="nil"/>
              <w:left w:val="nil"/>
              <w:bottom w:val="single" w:sz="4" w:space="0" w:color="auto"/>
              <w:right w:val="single" w:sz="4" w:space="0" w:color="auto"/>
            </w:tcBorders>
            <w:shd w:val="clear" w:color="auto" w:fill="auto"/>
            <w:hideMark/>
          </w:tcPr>
          <w:p w:rsidR="00FC61DD" w:rsidRPr="00FD5BFF" w:rsidRDefault="00FC61DD" w:rsidP="00962208">
            <w:pPr>
              <w:rPr>
                <w:sz w:val="20"/>
                <w:szCs w:val="20"/>
              </w:rPr>
            </w:pPr>
            <w:r w:rsidRPr="00FD5BFF">
              <w:rPr>
                <w:sz w:val="20"/>
                <w:szCs w:val="20"/>
              </w:rPr>
              <w:t xml:space="preserve">Evidence of </w:t>
            </w:r>
            <w:proofErr w:type="spellStart"/>
            <w:r w:rsidRPr="00FD5BFF">
              <w:rPr>
                <w:sz w:val="20"/>
                <w:szCs w:val="20"/>
              </w:rPr>
              <w:t>psittacine</w:t>
            </w:r>
            <w:proofErr w:type="spellEnd"/>
            <w:r w:rsidRPr="00FD5BFF">
              <w:rPr>
                <w:sz w:val="20"/>
                <w:szCs w:val="20"/>
              </w:rPr>
              <w:t xml:space="preserve"> beak and feather disease virus </w:t>
            </w:r>
            <w:proofErr w:type="spellStart"/>
            <w:r w:rsidRPr="00FD5BFF">
              <w:rPr>
                <w:sz w:val="20"/>
                <w:szCs w:val="20"/>
              </w:rPr>
              <w:t>spillover</w:t>
            </w:r>
            <w:proofErr w:type="spellEnd"/>
            <w:r w:rsidRPr="00FD5BFF">
              <w:rPr>
                <w:sz w:val="20"/>
                <w:szCs w:val="20"/>
              </w:rPr>
              <w:t xml:space="preserve"> into wild critically endangered orange bellied Parrots (</w:t>
            </w:r>
            <w:proofErr w:type="spellStart"/>
            <w:r w:rsidRPr="00FD5BFF">
              <w:rPr>
                <w:sz w:val="20"/>
                <w:szCs w:val="20"/>
              </w:rPr>
              <w:t>Neophema</w:t>
            </w:r>
            <w:proofErr w:type="spellEnd"/>
            <w:r w:rsidRPr="00FD5BFF">
              <w:rPr>
                <w:sz w:val="20"/>
                <w:szCs w:val="20"/>
              </w:rPr>
              <w:t xml:space="preserve"> </w:t>
            </w:r>
            <w:proofErr w:type="spellStart"/>
            <w:r w:rsidRPr="00FD5BFF">
              <w:rPr>
                <w:sz w:val="20"/>
                <w:szCs w:val="20"/>
              </w:rPr>
              <w:t>chrysogaster</w:t>
            </w:r>
            <w:proofErr w:type="spellEnd"/>
            <w:r w:rsidRPr="00FD5BFF">
              <w:rPr>
                <w:sz w:val="20"/>
                <w:szCs w:val="20"/>
              </w:rPr>
              <w:t>)</w:t>
            </w:r>
          </w:p>
        </w:tc>
        <w:tc>
          <w:tcPr>
            <w:tcW w:w="1911" w:type="pct"/>
            <w:tcBorders>
              <w:top w:val="nil"/>
              <w:left w:val="nil"/>
              <w:bottom w:val="single" w:sz="4" w:space="0" w:color="auto"/>
              <w:right w:val="single" w:sz="4" w:space="0" w:color="auto"/>
            </w:tcBorders>
            <w:shd w:val="clear" w:color="auto" w:fill="auto"/>
            <w:hideMark/>
          </w:tcPr>
          <w:p w:rsidR="00FC61DD" w:rsidRPr="00FD5BFF" w:rsidRDefault="00FC61DD" w:rsidP="00962208">
            <w:pPr>
              <w:rPr>
                <w:sz w:val="20"/>
                <w:szCs w:val="20"/>
              </w:rPr>
            </w:pPr>
            <w:r w:rsidRPr="00FD5BFF">
              <w:rPr>
                <w:sz w:val="20"/>
                <w:szCs w:val="20"/>
              </w:rPr>
              <w:t>Journal of Wildlife Diseases, 50(2), 2014, pp. 288–296</w:t>
            </w:r>
          </w:p>
        </w:tc>
      </w:tr>
      <w:tr w:rsidR="00FC61DD" w:rsidTr="00962208">
        <w:trPr>
          <w:trHeight w:val="70"/>
        </w:trPr>
        <w:tc>
          <w:tcPr>
            <w:tcW w:w="938" w:type="pct"/>
            <w:tcBorders>
              <w:top w:val="nil"/>
              <w:left w:val="single" w:sz="4" w:space="0" w:color="auto"/>
              <w:bottom w:val="single" w:sz="4" w:space="0" w:color="auto"/>
              <w:right w:val="single" w:sz="4" w:space="0" w:color="auto"/>
            </w:tcBorders>
            <w:shd w:val="clear" w:color="auto" w:fill="auto"/>
            <w:hideMark/>
          </w:tcPr>
          <w:p w:rsidR="00FC61DD" w:rsidRPr="00FD5BFF" w:rsidRDefault="00FC61DD" w:rsidP="00962208">
            <w:pPr>
              <w:rPr>
                <w:sz w:val="20"/>
                <w:szCs w:val="20"/>
              </w:rPr>
            </w:pPr>
            <w:proofErr w:type="spellStart"/>
            <w:r w:rsidRPr="00FD5BFF">
              <w:rPr>
                <w:sz w:val="20"/>
                <w:szCs w:val="20"/>
              </w:rPr>
              <w:t>Subir</w:t>
            </w:r>
            <w:proofErr w:type="spellEnd"/>
            <w:r w:rsidRPr="00FD5BFF">
              <w:rPr>
                <w:sz w:val="20"/>
                <w:szCs w:val="20"/>
              </w:rPr>
              <w:t xml:space="preserve"> </w:t>
            </w:r>
            <w:proofErr w:type="spellStart"/>
            <w:r w:rsidRPr="00FD5BFF">
              <w:rPr>
                <w:sz w:val="20"/>
                <w:szCs w:val="20"/>
              </w:rPr>
              <w:t>Sarker</w:t>
            </w:r>
            <w:proofErr w:type="spellEnd"/>
            <w:r w:rsidRPr="00FD5BFF">
              <w:rPr>
                <w:sz w:val="20"/>
                <w:szCs w:val="20"/>
              </w:rPr>
              <w:t>, et al</w:t>
            </w:r>
          </w:p>
        </w:tc>
        <w:tc>
          <w:tcPr>
            <w:tcW w:w="252" w:type="pct"/>
            <w:tcBorders>
              <w:top w:val="nil"/>
              <w:left w:val="nil"/>
              <w:bottom w:val="single" w:sz="4" w:space="0" w:color="auto"/>
              <w:right w:val="single" w:sz="4" w:space="0" w:color="auto"/>
            </w:tcBorders>
            <w:shd w:val="clear" w:color="auto" w:fill="auto"/>
            <w:hideMark/>
          </w:tcPr>
          <w:p w:rsidR="00FC61DD" w:rsidRPr="00FD5BFF" w:rsidRDefault="00FC61DD" w:rsidP="00962208">
            <w:pPr>
              <w:rPr>
                <w:sz w:val="20"/>
                <w:szCs w:val="20"/>
              </w:rPr>
            </w:pPr>
            <w:r w:rsidRPr="00FD5BFF">
              <w:rPr>
                <w:sz w:val="20"/>
                <w:szCs w:val="20"/>
              </w:rPr>
              <w:t>2014</w:t>
            </w:r>
          </w:p>
        </w:tc>
        <w:tc>
          <w:tcPr>
            <w:tcW w:w="1899" w:type="pct"/>
            <w:tcBorders>
              <w:top w:val="nil"/>
              <w:left w:val="nil"/>
              <w:bottom w:val="single" w:sz="4" w:space="0" w:color="auto"/>
              <w:right w:val="single" w:sz="4" w:space="0" w:color="auto"/>
            </w:tcBorders>
            <w:shd w:val="clear" w:color="auto" w:fill="auto"/>
            <w:hideMark/>
          </w:tcPr>
          <w:p w:rsidR="00FC61DD" w:rsidRPr="00FD5BFF" w:rsidRDefault="00FC61DD" w:rsidP="00962208">
            <w:pPr>
              <w:rPr>
                <w:sz w:val="20"/>
                <w:szCs w:val="20"/>
              </w:rPr>
            </w:pPr>
            <w:r w:rsidRPr="00FD5BFF">
              <w:rPr>
                <w:sz w:val="20"/>
                <w:szCs w:val="20"/>
              </w:rPr>
              <w:t xml:space="preserve">Mutability Dynamics of an Emergent Single Stranded DNA Virus in a </w:t>
            </w:r>
            <w:proofErr w:type="spellStart"/>
            <w:r w:rsidRPr="00FD5BFF">
              <w:rPr>
                <w:sz w:val="20"/>
                <w:szCs w:val="20"/>
              </w:rPr>
              <w:t>Naıve</w:t>
            </w:r>
            <w:proofErr w:type="spellEnd"/>
            <w:r w:rsidRPr="00FD5BFF">
              <w:rPr>
                <w:sz w:val="20"/>
                <w:szCs w:val="20"/>
              </w:rPr>
              <w:t xml:space="preserve"> Host</w:t>
            </w:r>
          </w:p>
        </w:tc>
        <w:tc>
          <w:tcPr>
            <w:tcW w:w="1911" w:type="pct"/>
            <w:tcBorders>
              <w:top w:val="nil"/>
              <w:left w:val="nil"/>
              <w:bottom w:val="single" w:sz="4" w:space="0" w:color="auto"/>
              <w:right w:val="single" w:sz="4" w:space="0" w:color="auto"/>
            </w:tcBorders>
            <w:shd w:val="clear" w:color="auto" w:fill="auto"/>
            <w:hideMark/>
          </w:tcPr>
          <w:p w:rsidR="00FC61DD" w:rsidRPr="00FD5BFF" w:rsidRDefault="00FC61DD" w:rsidP="00962208">
            <w:pPr>
              <w:rPr>
                <w:sz w:val="20"/>
                <w:szCs w:val="20"/>
              </w:rPr>
            </w:pPr>
            <w:r w:rsidRPr="00FD5BFF">
              <w:rPr>
                <w:sz w:val="20"/>
                <w:szCs w:val="20"/>
              </w:rPr>
              <w:t xml:space="preserve">PLOS ONE, 2014, Volume 9 Issue 1  </w:t>
            </w:r>
          </w:p>
        </w:tc>
      </w:tr>
      <w:tr w:rsidR="00FC61DD" w:rsidTr="00962208">
        <w:trPr>
          <w:trHeight w:val="70"/>
        </w:trPr>
        <w:tc>
          <w:tcPr>
            <w:tcW w:w="938" w:type="pct"/>
            <w:tcBorders>
              <w:top w:val="nil"/>
              <w:left w:val="single" w:sz="4" w:space="0" w:color="auto"/>
              <w:bottom w:val="single" w:sz="4" w:space="0" w:color="auto"/>
              <w:right w:val="single" w:sz="4" w:space="0" w:color="auto"/>
            </w:tcBorders>
            <w:shd w:val="clear" w:color="auto" w:fill="auto"/>
            <w:hideMark/>
          </w:tcPr>
          <w:p w:rsidR="00FC61DD" w:rsidRPr="00FD5BFF" w:rsidRDefault="00FC61DD" w:rsidP="00962208">
            <w:pPr>
              <w:rPr>
                <w:sz w:val="20"/>
                <w:szCs w:val="20"/>
              </w:rPr>
            </w:pPr>
            <w:r w:rsidRPr="00FD5BFF">
              <w:rPr>
                <w:sz w:val="20"/>
                <w:szCs w:val="20"/>
              </w:rPr>
              <w:t>Justin R. Eastwood, et al</w:t>
            </w:r>
          </w:p>
        </w:tc>
        <w:tc>
          <w:tcPr>
            <w:tcW w:w="252" w:type="pct"/>
            <w:tcBorders>
              <w:top w:val="nil"/>
              <w:left w:val="nil"/>
              <w:bottom w:val="single" w:sz="4" w:space="0" w:color="auto"/>
              <w:right w:val="single" w:sz="4" w:space="0" w:color="auto"/>
            </w:tcBorders>
            <w:shd w:val="clear" w:color="auto" w:fill="auto"/>
            <w:hideMark/>
          </w:tcPr>
          <w:p w:rsidR="00FC61DD" w:rsidRPr="00FD5BFF" w:rsidRDefault="00FC61DD" w:rsidP="00962208">
            <w:pPr>
              <w:rPr>
                <w:sz w:val="20"/>
                <w:szCs w:val="20"/>
              </w:rPr>
            </w:pPr>
            <w:r w:rsidRPr="00FD5BFF">
              <w:rPr>
                <w:sz w:val="20"/>
                <w:szCs w:val="20"/>
              </w:rPr>
              <w:t>2015</w:t>
            </w:r>
          </w:p>
        </w:tc>
        <w:tc>
          <w:tcPr>
            <w:tcW w:w="1899" w:type="pct"/>
            <w:tcBorders>
              <w:top w:val="nil"/>
              <w:left w:val="nil"/>
              <w:bottom w:val="single" w:sz="4" w:space="0" w:color="auto"/>
              <w:right w:val="single" w:sz="4" w:space="0" w:color="auto"/>
            </w:tcBorders>
            <w:shd w:val="clear" w:color="auto" w:fill="auto"/>
            <w:hideMark/>
          </w:tcPr>
          <w:p w:rsidR="00FC61DD" w:rsidRPr="00FD5BFF" w:rsidRDefault="00FC61DD" w:rsidP="00962208">
            <w:pPr>
              <w:rPr>
                <w:sz w:val="20"/>
                <w:szCs w:val="20"/>
              </w:rPr>
            </w:pPr>
            <w:r w:rsidRPr="00FD5BFF">
              <w:rPr>
                <w:sz w:val="20"/>
                <w:szCs w:val="20"/>
              </w:rPr>
              <w:t xml:space="preserve">Prevalence of beak and feather disease virus in wild </w:t>
            </w:r>
            <w:proofErr w:type="spellStart"/>
            <w:r w:rsidRPr="00FD5BFF">
              <w:rPr>
                <w:i/>
                <w:iCs/>
                <w:sz w:val="20"/>
                <w:szCs w:val="20"/>
              </w:rPr>
              <w:t>Platycercuselegans</w:t>
            </w:r>
            <w:proofErr w:type="spellEnd"/>
            <w:r w:rsidRPr="00FD5BFF">
              <w:rPr>
                <w:i/>
                <w:iCs/>
                <w:sz w:val="20"/>
                <w:szCs w:val="20"/>
              </w:rPr>
              <w:t xml:space="preserve">: comparison of three tissue types </w:t>
            </w:r>
            <w:proofErr w:type="spellStart"/>
            <w:r w:rsidRPr="00FD5BFF">
              <w:rPr>
                <w:i/>
                <w:iCs/>
                <w:sz w:val="20"/>
                <w:szCs w:val="20"/>
              </w:rPr>
              <w:t>usinga</w:t>
            </w:r>
            <w:proofErr w:type="spellEnd"/>
            <w:r w:rsidRPr="00FD5BFF">
              <w:rPr>
                <w:i/>
                <w:iCs/>
                <w:sz w:val="20"/>
                <w:szCs w:val="20"/>
              </w:rPr>
              <w:t xml:space="preserve"> probe-based real-time </w:t>
            </w:r>
            <w:proofErr w:type="spellStart"/>
            <w:r w:rsidRPr="00FD5BFF">
              <w:rPr>
                <w:i/>
                <w:iCs/>
                <w:sz w:val="20"/>
                <w:szCs w:val="20"/>
              </w:rPr>
              <w:t>qPCR</w:t>
            </w:r>
            <w:proofErr w:type="spellEnd"/>
            <w:r w:rsidRPr="00FD5BFF">
              <w:rPr>
                <w:i/>
                <w:iCs/>
                <w:sz w:val="20"/>
                <w:szCs w:val="20"/>
              </w:rPr>
              <w:t xml:space="preserve"> test</w:t>
            </w:r>
          </w:p>
        </w:tc>
        <w:tc>
          <w:tcPr>
            <w:tcW w:w="1911" w:type="pct"/>
            <w:tcBorders>
              <w:top w:val="nil"/>
              <w:left w:val="nil"/>
              <w:bottom w:val="single" w:sz="4" w:space="0" w:color="auto"/>
              <w:right w:val="single" w:sz="4" w:space="0" w:color="auto"/>
            </w:tcBorders>
            <w:shd w:val="clear" w:color="auto" w:fill="auto"/>
            <w:hideMark/>
          </w:tcPr>
          <w:p w:rsidR="00FC61DD" w:rsidRPr="00FD5BFF" w:rsidRDefault="00FC61DD" w:rsidP="00962208">
            <w:pPr>
              <w:rPr>
                <w:sz w:val="20"/>
                <w:szCs w:val="20"/>
              </w:rPr>
            </w:pPr>
            <w:r w:rsidRPr="00FD5BFF">
              <w:rPr>
                <w:sz w:val="20"/>
                <w:szCs w:val="20"/>
              </w:rPr>
              <w:t>Australian Journal of Zoology, 2015, 63, 1–8</w:t>
            </w:r>
          </w:p>
        </w:tc>
      </w:tr>
      <w:tr w:rsidR="00FC61DD" w:rsidTr="00962208">
        <w:trPr>
          <w:trHeight w:val="70"/>
        </w:trPr>
        <w:tc>
          <w:tcPr>
            <w:tcW w:w="938" w:type="pct"/>
            <w:tcBorders>
              <w:top w:val="nil"/>
              <w:left w:val="single" w:sz="4" w:space="0" w:color="auto"/>
              <w:bottom w:val="single" w:sz="4" w:space="0" w:color="auto"/>
              <w:right w:val="single" w:sz="4" w:space="0" w:color="auto"/>
            </w:tcBorders>
            <w:shd w:val="clear" w:color="auto" w:fill="auto"/>
            <w:hideMark/>
          </w:tcPr>
          <w:p w:rsidR="00FC61DD" w:rsidRPr="00FD5BFF" w:rsidRDefault="00FC61DD" w:rsidP="00962208">
            <w:pPr>
              <w:rPr>
                <w:sz w:val="20"/>
                <w:szCs w:val="20"/>
              </w:rPr>
            </w:pPr>
            <w:r w:rsidRPr="00FD5BFF">
              <w:rPr>
                <w:sz w:val="20"/>
                <w:szCs w:val="20"/>
              </w:rPr>
              <w:t xml:space="preserve">OBPRT </w:t>
            </w:r>
          </w:p>
        </w:tc>
        <w:tc>
          <w:tcPr>
            <w:tcW w:w="252" w:type="pct"/>
            <w:tcBorders>
              <w:top w:val="nil"/>
              <w:left w:val="nil"/>
              <w:bottom w:val="single" w:sz="4" w:space="0" w:color="auto"/>
              <w:right w:val="single" w:sz="4" w:space="0" w:color="auto"/>
            </w:tcBorders>
            <w:shd w:val="clear" w:color="auto" w:fill="auto"/>
            <w:hideMark/>
          </w:tcPr>
          <w:p w:rsidR="00FC61DD" w:rsidRPr="00FD5BFF" w:rsidRDefault="00FC61DD" w:rsidP="00962208">
            <w:pPr>
              <w:rPr>
                <w:sz w:val="20"/>
                <w:szCs w:val="20"/>
              </w:rPr>
            </w:pPr>
            <w:r w:rsidRPr="00FD5BFF">
              <w:rPr>
                <w:sz w:val="20"/>
                <w:szCs w:val="20"/>
              </w:rPr>
              <w:t>2014</w:t>
            </w:r>
          </w:p>
        </w:tc>
        <w:tc>
          <w:tcPr>
            <w:tcW w:w="1899" w:type="pct"/>
            <w:tcBorders>
              <w:top w:val="nil"/>
              <w:left w:val="nil"/>
              <w:bottom w:val="single" w:sz="4" w:space="0" w:color="auto"/>
              <w:right w:val="single" w:sz="4" w:space="0" w:color="auto"/>
            </w:tcBorders>
            <w:shd w:val="clear" w:color="auto" w:fill="auto"/>
            <w:hideMark/>
          </w:tcPr>
          <w:p w:rsidR="00FC61DD" w:rsidRPr="00FD5BFF" w:rsidRDefault="00FC61DD" w:rsidP="00962208">
            <w:pPr>
              <w:rPr>
                <w:sz w:val="20"/>
                <w:szCs w:val="20"/>
              </w:rPr>
            </w:pPr>
            <w:r w:rsidRPr="00FD5BFF">
              <w:rPr>
                <w:sz w:val="20"/>
                <w:szCs w:val="20"/>
              </w:rPr>
              <w:t xml:space="preserve">National Recovery Plan for the Orange-bellied Parrot, </w:t>
            </w:r>
            <w:proofErr w:type="spellStart"/>
            <w:r w:rsidRPr="00FD5BFF">
              <w:rPr>
                <w:i/>
                <w:iCs/>
                <w:sz w:val="20"/>
                <w:szCs w:val="20"/>
              </w:rPr>
              <w:t>Neophema</w:t>
            </w:r>
            <w:proofErr w:type="spellEnd"/>
            <w:r w:rsidRPr="00FD5BFF">
              <w:rPr>
                <w:i/>
                <w:iCs/>
                <w:sz w:val="20"/>
                <w:szCs w:val="20"/>
              </w:rPr>
              <w:t xml:space="preserve"> </w:t>
            </w:r>
            <w:proofErr w:type="spellStart"/>
            <w:r w:rsidRPr="00FD5BFF">
              <w:rPr>
                <w:i/>
                <w:iCs/>
                <w:sz w:val="20"/>
                <w:szCs w:val="20"/>
              </w:rPr>
              <w:t>chrysogaster</w:t>
            </w:r>
            <w:proofErr w:type="spellEnd"/>
            <w:r w:rsidRPr="00FD5BFF">
              <w:rPr>
                <w:sz w:val="20"/>
                <w:szCs w:val="20"/>
              </w:rPr>
              <w:t>.</w:t>
            </w:r>
          </w:p>
        </w:tc>
        <w:tc>
          <w:tcPr>
            <w:tcW w:w="1911" w:type="pct"/>
            <w:tcBorders>
              <w:top w:val="nil"/>
              <w:left w:val="nil"/>
              <w:bottom w:val="single" w:sz="4" w:space="0" w:color="auto"/>
              <w:right w:val="single" w:sz="4" w:space="0" w:color="auto"/>
            </w:tcBorders>
            <w:shd w:val="clear" w:color="auto" w:fill="auto"/>
            <w:hideMark/>
          </w:tcPr>
          <w:p w:rsidR="00FC61DD" w:rsidRPr="00FD5BFF" w:rsidRDefault="00853ACC" w:rsidP="00962208">
            <w:pPr>
              <w:rPr>
                <w:color w:val="0000FF"/>
                <w:sz w:val="20"/>
                <w:szCs w:val="20"/>
                <w:u w:val="single"/>
              </w:rPr>
            </w:pPr>
            <w:hyperlink r:id="rId34" w:history="1">
              <w:r w:rsidR="00FC61DD" w:rsidRPr="00FD5BFF">
                <w:rPr>
                  <w:color w:val="0000FF"/>
                  <w:sz w:val="20"/>
                  <w:szCs w:val="20"/>
                  <w:u w:val="single"/>
                </w:rPr>
                <w:t xml:space="preserve">http://www.environment.gov.au/resource/draft-national-recovery-plan-orange-bellied-parrot-neophema-chrysogaster </w:t>
              </w:r>
            </w:hyperlink>
          </w:p>
        </w:tc>
      </w:tr>
      <w:tr w:rsidR="00FC61DD" w:rsidTr="00962208">
        <w:trPr>
          <w:trHeight w:val="264"/>
        </w:trPr>
        <w:tc>
          <w:tcPr>
            <w:tcW w:w="938" w:type="pct"/>
            <w:tcBorders>
              <w:top w:val="nil"/>
              <w:left w:val="single" w:sz="4" w:space="0" w:color="auto"/>
              <w:bottom w:val="single" w:sz="4" w:space="0" w:color="auto"/>
              <w:right w:val="single" w:sz="4" w:space="0" w:color="auto"/>
            </w:tcBorders>
            <w:shd w:val="clear" w:color="auto" w:fill="auto"/>
            <w:hideMark/>
          </w:tcPr>
          <w:p w:rsidR="00FC61DD" w:rsidRPr="00FD5BFF" w:rsidRDefault="00FC61DD" w:rsidP="00962208">
            <w:pPr>
              <w:rPr>
                <w:sz w:val="20"/>
                <w:szCs w:val="20"/>
              </w:rPr>
            </w:pPr>
            <w:r w:rsidRPr="00FD5BFF">
              <w:rPr>
                <w:sz w:val="20"/>
                <w:szCs w:val="20"/>
              </w:rPr>
              <w:t>DPIPWE</w:t>
            </w:r>
          </w:p>
        </w:tc>
        <w:tc>
          <w:tcPr>
            <w:tcW w:w="252" w:type="pct"/>
            <w:tcBorders>
              <w:top w:val="nil"/>
              <w:left w:val="nil"/>
              <w:bottom w:val="single" w:sz="4" w:space="0" w:color="auto"/>
              <w:right w:val="single" w:sz="4" w:space="0" w:color="auto"/>
            </w:tcBorders>
            <w:shd w:val="clear" w:color="auto" w:fill="auto"/>
            <w:hideMark/>
          </w:tcPr>
          <w:p w:rsidR="00FC61DD" w:rsidRPr="00FD5BFF" w:rsidRDefault="00FC61DD" w:rsidP="00962208">
            <w:pPr>
              <w:rPr>
                <w:sz w:val="20"/>
                <w:szCs w:val="20"/>
              </w:rPr>
            </w:pPr>
            <w:r w:rsidRPr="00FD5BFF">
              <w:rPr>
                <w:sz w:val="20"/>
                <w:szCs w:val="20"/>
              </w:rPr>
              <w:t>2015</w:t>
            </w:r>
          </w:p>
        </w:tc>
        <w:tc>
          <w:tcPr>
            <w:tcW w:w="1899" w:type="pct"/>
            <w:tcBorders>
              <w:top w:val="nil"/>
              <w:left w:val="nil"/>
              <w:bottom w:val="single" w:sz="4" w:space="0" w:color="auto"/>
              <w:right w:val="single" w:sz="4" w:space="0" w:color="auto"/>
            </w:tcBorders>
            <w:shd w:val="clear" w:color="auto" w:fill="auto"/>
            <w:hideMark/>
          </w:tcPr>
          <w:p w:rsidR="00FC61DD" w:rsidRPr="00FD5BFF" w:rsidRDefault="00FC61DD" w:rsidP="00962208">
            <w:pPr>
              <w:rPr>
                <w:sz w:val="20"/>
                <w:szCs w:val="20"/>
              </w:rPr>
            </w:pPr>
            <w:r w:rsidRPr="00FD5BFF">
              <w:rPr>
                <w:sz w:val="20"/>
                <w:szCs w:val="20"/>
              </w:rPr>
              <w:t xml:space="preserve">DPIPWE </w:t>
            </w:r>
            <w:proofErr w:type="spellStart"/>
            <w:r w:rsidRPr="00FD5BFF">
              <w:rPr>
                <w:sz w:val="20"/>
                <w:szCs w:val="20"/>
              </w:rPr>
              <w:t>Biosecurity</w:t>
            </w:r>
            <w:proofErr w:type="spellEnd"/>
            <w:r w:rsidRPr="00FD5BFF">
              <w:rPr>
                <w:sz w:val="20"/>
                <w:szCs w:val="20"/>
              </w:rPr>
              <w:t xml:space="preserve"> and Disease Management Protocols for Captive and Wild Orange-bellied Parrots in Tasmania</w:t>
            </w:r>
          </w:p>
        </w:tc>
        <w:tc>
          <w:tcPr>
            <w:tcW w:w="1911" w:type="pct"/>
            <w:tcBorders>
              <w:top w:val="nil"/>
              <w:left w:val="nil"/>
              <w:bottom w:val="single" w:sz="4" w:space="0" w:color="auto"/>
              <w:right w:val="single" w:sz="4" w:space="0" w:color="auto"/>
            </w:tcBorders>
            <w:shd w:val="clear" w:color="auto" w:fill="auto"/>
            <w:hideMark/>
          </w:tcPr>
          <w:p w:rsidR="00FC61DD" w:rsidRPr="00FD5BFF" w:rsidRDefault="00853ACC" w:rsidP="00962208">
            <w:pPr>
              <w:rPr>
                <w:color w:val="0000FF"/>
                <w:sz w:val="20"/>
                <w:szCs w:val="20"/>
                <w:u w:val="single"/>
              </w:rPr>
            </w:pPr>
            <w:hyperlink r:id="rId35" w:history="1">
              <w:r w:rsidR="00FC61DD" w:rsidRPr="00FD5BFF">
                <w:rPr>
                  <w:color w:val="0000FF"/>
                  <w:sz w:val="20"/>
                  <w:szCs w:val="20"/>
                  <w:u w:val="single"/>
                </w:rPr>
                <w:t>http://dpipwe.tas.gov.au/Documents/DPIPWE%20Biosecurity%20and%20Disease%20Management%20Protocols%20for%20Captive%20and%20Wild%20Orange-bellied%20Parrots%20in%20Tasmania.pdf</w:t>
              </w:r>
            </w:hyperlink>
          </w:p>
        </w:tc>
      </w:tr>
      <w:tr w:rsidR="00FC61DD" w:rsidTr="00962208">
        <w:trPr>
          <w:trHeight w:val="70"/>
        </w:trPr>
        <w:tc>
          <w:tcPr>
            <w:tcW w:w="938" w:type="pct"/>
            <w:tcBorders>
              <w:top w:val="nil"/>
              <w:left w:val="single" w:sz="4" w:space="0" w:color="auto"/>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Pr>
                <w:color w:val="000000"/>
                <w:sz w:val="20"/>
                <w:szCs w:val="20"/>
              </w:rPr>
              <w:t xml:space="preserve">Ireland </w:t>
            </w:r>
            <w:proofErr w:type="spellStart"/>
            <w:r>
              <w:rPr>
                <w:color w:val="000000"/>
                <w:sz w:val="20"/>
                <w:szCs w:val="20"/>
              </w:rPr>
              <w:t>McLelland</w:t>
            </w:r>
            <w:proofErr w:type="spellEnd"/>
            <w:r>
              <w:rPr>
                <w:color w:val="000000"/>
                <w:sz w:val="20"/>
                <w:szCs w:val="20"/>
              </w:rPr>
              <w:t xml:space="preserve"> and Ryan </w:t>
            </w:r>
            <w:r w:rsidRPr="00FD5BFF">
              <w:rPr>
                <w:color w:val="000000"/>
                <w:sz w:val="20"/>
                <w:szCs w:val="20"/>
              </w:rPr>
              <w:t>Colton</w:t>
            </w:r>
          </w:p>
        </w:tc>
        <w:tc>
          <w:tcPr>
            <w:tcW w:w="252" w:type="pct"/>
            <w:tcBorders>
              <w:top w:val="nil"/>
              <w:left w:val="nil"/>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2013</w:t>
            </w:r>
          </w:p>
        </w:tc>
        <w:tc>
          <w:tcPr>
            <w:tcW w:w="1899" w:type="pct"/>
            <w:tcBorders>
              <w:top w:val="nil"/>
              <w:left w:val="nil"/>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Smokers’ Health – the effort to understand regent parrot declines in South Australia</w:t>
            </w:r>
          </w:p>
        </w:tc>
        <w:tc>
          <w:tcPr>
            <w:tcW w:w="1911" w:type="pct"/>
            <w:tcBorders>
              <w:top w:val="nil"/>
              <w:left w:val="nil"/>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Proceedings of the Wildlife Disease Association Australasia Conference.</w:t>
            </w:r>
          </w:p>
        </w:tc>
      </w:tr>
      <w:tr w:rsidR="00FC61DD" w:rsidTr="00962208">
        <w:trPr>
          <w:trHeight w:val="200"/>
        </w:trPr>
        <w:tc>
          <w:tcPr>
            <w:tcW w:w="938" w:type="pct"/>
            <w:tcBorders>
              <w:top w:val="nil"/>
              <w:left w:val="single" w:sz="4" w:space="0" w:color="auto"/>
              <w:bottom w:val="nil"/>
              <w:right w:val="single" w:sz="4" w:space="0" w:color="auto"/>
            </w:tcBorders>
            <w:shd w:val="clear" w:color="auto" w:fill="auto"/>
            <w:hideMark/>
          </w:tcPr>
          <w:p w:rsidR="00FC61DD" w:rsidRPr="00FD5BFF" w:rsidRDefault="00FC61DD" w:rsidP="00962208">
            <w:pPr>
              <w:rPr>
                <w:color w:val="000000"/>
                <w:sz w:val="20"/>
                <w:szCs w:val="20"/>
              </w:rPr>
            </w:pPr>
            <w:proofErr w:type="spellStart"/>
            <w:r w:rsidRPr="00FD5BFF">
              <w:rPr>
                <w:color w:val="000000"/>
                <w:sz w:val="20"/>
                <w:szCs w:val="20"/>
              </w:rPr>
              <w:t>Sarker</w:t>
            </w:r>
            <w:proofErr w:type="spellEnd"/>
            <w:r w:rsidRPr="00FD5BFF">
              <w:rPr>
                <w:color w:val="000000"/>
                <w:sz w:val="20"/>
                <w:szCs w:val="20"/>
              </w:rPr>
              <w:t xml:space="preserve"> S, </w:t>
            </w:r>
            <w:r w:rsidRPr="00FD5BFF">
              <w:rPr>
                <w:sz w:val="20"/>
                <w:szCs w:val="20"/>
              </w:rPr>
              <w:t>et al</w:t>
            </w:r>
          </w:p>
        </w:tc>
        <w:tc>
          <w:tcPr>
            <w:tcW w:w="252" w:type="pct"/>
            <w:tcBorders>
              <w:top w:val="nil"/>
              <w:left w:val="nil"/>
              <w:bottom w:val="nil"/>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2014</w:t>
            </w:r>
          </w:p>
        </w:tc>
        <w:tc>
          <w:tcPr>
            <w:tcW w:w="1899" w:type="pct"/>
            <w:tcBorders>
              <w:top w:val="nil"/>
              <w:left w:val="nil"/>
              <w:bottom w:val="nil"/>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Whole-genome sequence characterization of a beak and feather disease virus in a wild regent parrot (</w:t>
            </w:r>
            <w:proofErr w:type="spellStart"/>
            <w:r w:rsidRPr="00FD5BFF">
              <w:rPr>
                <w:i/>
                <w:iCs/>
                <w:color w:val="000000"/>
                <w:sz w:val="20"/>
                <w:szCs w:val="20"/>
              </w:rPr>
              <w:t>Polytelis</w:t>
            </w:r>
            <w:proofErr w:type="spellEnd"/>
            <w:r w:rsidRPr="00FD5BFF">
              <w:rPr>
                <w:i/>
                <w:iCs/>
                <w:color w:val="000000"/>
                <w:sz w:val="20"/>
                <w:szCs w:val="20"/>
              </w:rPr>
              <w:t xml:space="preserve"> </w:t>
            </w:r>
            <w:proofErr w:type="spellStart"/>
            <w:r w:rsidRPr="00FD5BFF">
              <w:rPr>
                <w:i/>
                <w:iCs/>
                <w:color w:val="000000"/>
                <w:sz w:val="20"/>
                <w:szCs w:val="20"/>
              </w:rPr>
              <w:t>anthopeplus</w:t>
            </w:r>
            <w:proofErr w:type="spellEnd"/>
            <w:r w:rsidRPr="00FD5BFF">
              <w:rPr>
                <w:i/>
                <w:iCs/>
                <w:color w:val="000000"/>
                <w:sz w:val="20"/>
                <w:szCs w:val="20"/>
              </w:rPr>
              <w:t xml:space="preserve"> </w:t>
            </w:r>
            <w:proofErr w:type="spellStart"/>
            <w:r w:rsidRPr="00FD5BFF">
              <w:rPr>
                <w:i/>
                <w:iCs/>
                <w:color w:val="000000"/>
                <w:sz w:val="20"/>
                <w:szCs w:val="20"/>
              </w:rPr>
              <w:t>monarchoides</w:t>
            </w:r>
            <w:proofErr w:type="spellEnd"/>
            <w:r w:rsidRPr="00FD5BFF">
              <w:rPr>
                <w:color w:val="000000"/>
                <w:sz w:val="20"/>
                <w:szCs w:val="20"/>
              </w:rPr>
              <w:t>).</w:t>
            </w:r>
          </w:p>
        </w:tc>
        <w:tc>
          <w:tcPr>
            <w:tcW w:w="1911" w:type="pct"/>
            <w:tcBorders>
              <w:top w:val="nil"/>
              <w:left w:val="nil"/>
              <w:bottom w:val="nil"/>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 xml:space="preserve">Genome </w:t>
            </w:r>
            <w:proofErr w:type="spellStart"/>
            <w:r w:rsidRPr="00FD5BFF">
              <w:rPr>
                <w:color w:val="000000"/>
                <w:sz w:val="20"/>
                <w:szCs w:val="20"/>
              </w:rPr>
              <w:t>Announc</w:t>
            </w:r>
            <w:proofErr w:type="spellEnd"/>
            <w:r w:rsidRPr="00FD5BFF">
              <w:rPr>
                <w:color w:val="000000"/>
                <w:sz w:val="20"/>
                <w:szCs w:val="20"/>
              </w:rPr>
              <w:t xml:space="preserve"> 30:2(1).</w:t>
            </w:r>
          </w:p>
        </w:tc>
      </w:tr>
      <w:tr w:rsidR="00FC61DD" w:rsidTr="00962208">
        <w:trPr>
          <w:trHeight w:val="70"/>
        </w:trPr>
        <w:tc>
          <w:tcPr>
            <w:tcW w:w="938" w:type="pct"/>
            <w:tcBorders>
              <w:top w:val="single" w:sz="4" w:space="0" w:color="auto"/>
              <w:left w:val="single" w:sz="4" w:space="0" w:color="auto"/>
              <w:bottom w:val="single" w:sz="4" w:space="0" w:color="auto"/>
              <w:right w:val="single" w:sz="4" w:space="0" w:color="auto"/>
            </w:tcBorders>
            <w:shd w:val="clear" w:color="auto" w:fill="auto"/>
            <w:hideMark/>
          </w:tcPr>
          <w:p w:rsidR="00FC61DD" w:rsidRPr="00FD5BFF" w:rsidRDefault="00FC61DD" w:rsidP="00962208">
            <w:pPr>
              <w:rPr>
                <w:sz w:val="20"/>
                <w:szCs w:val="20"/>
              </w:rPr>
            </w:pPr>
            <w:r w:rsidRPr="00FD5BFF">
              <w:rPr>
                <w:sz w:val="20"/>
                <w:szCs w:val="20"/>
              </w:rPr>
              <w:t>Garnett</w:t>
            </w:r>
            <w:r>
              <w:rPr>
                <w:sz w:val="20"/>
                <w:szCs w:val="20"/>
              </w:rPr>
              <w:t>,</w:t>
            </w:r>
            <w:r w:rsidRPr="00FD5BFF">
              <w:rPr>
                <w:sz w:val="20"/>
                <w:szCs w:val="20"/>
              </w:rPr>
              <w:t xml:space="preserve"> et al </w:t>
            </w:r>
          </w:p>
        </w:tc>
        <w:tc>
          <w:tcPr>
            <w:tcW w:w="252" w:type="pct"/>
            <w:tcBorders>
              <w:top w:val="single" w:sz="4" w:space="0" w:color="auto"/>
              <w:left w:val="nil"/>
              <w:bottom w:val="single" w:sz="4" w:space="0" w:color="auto"/>
              <w:right w:val="single" w:sz="4" w:space="0" w:color="auto"/>
            </w:tcBorders>
            <w:shd w:val="clear" w:color="auto" w:fill="auto"/>
            <w:hideMark/>
          </w:tcPr>
          <w:p w:rsidR="00FC61DD" w:rsidRPr="00FD5BFF" w:rsidRDefault="00FC61DD" w:rsidP="00962208">
            <w:pPr>
              <w:rPr>
                <w:sz w:val="20"/>
                <w:szCs w:val="20"/>
              </w:rPr>
            </w:pPr>
            <w:r w:rsidRPr="00FD5BFF">
              <w:rPr>
                <w:sz w:val="20"/>
                <w:szCs w:val="20"/>
              </w:rPr>
              <w:t>1999</w:t>
            </w:r>
          </w:p>
        </w:tc>
        <w:tc>
          <w:tcPr>
            <w:tcW w:w="1899" w:type="pct"/>
            <w:tcBorders>
              <w:top w:val="single" w:sz="4" w:space="0" w:color="auto"/>
              <w:left w:val="nil"/>
              <w:bottom w:val="single" w:sz="4" w:space="0" w:color="auto"/>
              <w:right w:val="single" w:sz="4" w:space="0" w:color="auto"/>
            </w:tcBorders>
            <w:shd w:val="clear" w:color="auto" w:fill="auto"/>
            <w:hideMark/>
          </w:tcPr>
          <w:p w:rsidR="00FC61DD" w:rsidRPr="00FD5BFF" w:rsidRDefault="00FC61DD" w:rsidP="00962208">
            <w:pPr>
              <w:rPr>
                <w:sz w:val="20"/>
                <w:szCs w:val="20"/>
              </w:rPr>
            </w:pPr>
            <w:r w:rsidRPr="00FD5BFF">
              <w:rPr>
                <w:sz w:val="20"/>
                <w:szCs w:val="20"/>
              </w:rPr>
              <w:t>The Breeding Biology of the Glossy Black-Cockatoo on Kangaroo Island SA</w:t>
            </w:r>
          </w:p>
        </w:tc>
        <w:tc>
          <w:tcPr>
            <w:tcW w:w="1911" w:type="pct"/>
            <w:tcBorders>
              <w:top w:val="single" w:sz="4" w:space="0" w:color="auto"/>
              <w:left w:val="nil"/>
              <w:bottom w:val="single" w:sz="4" w:space="0" w:color="auto"/>
              <w:right w:val="single" w:sz="4" w:space="0" w:color="auto"/>
            </w:tcBorders>
            <w:shd w:val="clear" w:color="auto" w:fill="auto"/>
            <w:hideMark/>
          </w:tcPr>
          <w:p w:rsidR="00FC61DD" w:rsidRPr="00FD5BFF" w:rsidRDefault="00FC61DD" w:rsidP="00962208">
            <w:pPr>
              <w:rPr>
                <w:sz w:val="20"/>
                <w:szCs w:val="20"/>
              </w:rPr>
            </w:pPr>
            <w:r w:rsidRPr="00FD5BFF">
              <w:rPr>
                <w:sz w:val="20"/>
                <w:szCs w:val="20"/>
              </w:rPr>
              <w:t>Emu, vol. 99, pp 262-279</w:t>
            </w:r>
          </w:p>
        </w:tc>
      </w:tr>
      <w:tr w:rsidR="00FC61DD" w:rsidTr="00962208">
        <w:trPr>
          <w:trHeight w:val="374"/>
        </w:trPr>
        <w:tc>
          <w:tcPr>
            <w:tcW w:w="938" w:type="pct"/>
            <w:tcBorders>
              <w:top w:val="nil"/>
              <w:left w:val="single" w:sz="4" w:space="0" w:color="auto"/>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Pr>
                <w:color w:val="000000"/>
                <w:sz w:val="20"/>
                <w:szCs w:val="20"/>
              </w:rPr>
              <w:t xml:space="preserve">J. R. </w:t>
            </w:r>
            <w:r w:rsidRPr="00FD5BFF">
              <w:rPr>
                <w:color w:val="000000"/>
                <w:sz w:val="20"/>
                <w:szCs w:val="20"/>
              </w:rPr>
              <w:t xml:space="preserve">Eastwood, </w:t>
            </w:r>
            <w:r w:rsidRPr="00FD5BFF">
              <w:rPr>
                <w:sz w:val="20"/>
                <w:szCs w:val="20"/>
              </w:rPr>
              <w:t>et al</w:t>
            </w:r>
          </w:p>
        </w:tc>
        <w:tc>
          <w:tcPr>
            <w:tcW w:w="252" w:type="pct"/>
            <w:tcBorders>
              <w:top w:val="nil"/>
              <w:left w:val="nil"/>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2015</w:t>
            </w:r>
          </w:p>
        </w:tc>
        <w:tc>
          <w:tcPr>
            <w:tcW w:w="1899" w:type="pct"/>
            <w:tcBorders>
              <w:top w:val="nil"/>
              <w:left w:val="nil"/>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 xml:space="preserve">Comparison of sample types for avian virus surveillance using a novel probe-based quantitative real-time PCR test for beak and feather disease virus </w:t>
            </w:r>
          </w:p>
        </w:tc>
        <w:tc>
          <w:tcPr>
            <w:tcW w:w="1911" w:type="pct"/>
            <w:tcBorders>
              <w:top w:val="nil"/>
              <w:left w:val="nil"/>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Australian Journal of Zoology 63, 1-8.</w:t>
            </w:r>
          </w:p>
        </w:tc>
      </w:tr>
      <w:tr w:rsidR="00FC61DD" w:rsidTr="00962208">
        <w:trPr>
          <w:trHeight w:val="172"/>
        </w:trPr>
        <w:tc>
          <w:tcPr>
            <w:tcW w:w="938" w:type="pct"/>
            <w:tcBorders>
              <w:top w:val="nil"/>
              <w:left w:val="single" w:sz="4" w:space="0" w:color="auto"/>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Pr>
                <w:color w:val="000000"/>
                <w:sz w:val="20"/>
                <w:szCs w:val="20"/>
              </w:rPr>
              <w:t xml:space="preserve">J. R. </w:t>
            </w:r>
            <w:r w:rsidRPr="00FD5BFF">
              <w:rPr>
                <w:color w:val="000000"/>
                <w:sz w:val="20"/>
                <w:szCs w:val="20"/>
              </w:rPr>
              <w:t xml:space="preserve">Eastwood, </w:t>
            </w:r>
            <w:r w:rsidRPr="00FD5BFF">
              <w:rPr>
                <w:sz w:val="20"/>
                <w:szCs w:val="20"/>
              </w:rPr>
              <w:t>et al</w:t>
            </w:r>
          </w:p>
        </w:tc>
        <w:tc>
          <w:tcPr>
            <w:tcW w:w="252" w:type="pct"/>
            <w:tcBorders>
              <w:top w:val="nil"/>
              <w:left w:val="nil"/>
              <w:bottom w:val="single" w:sz="4" w:space="0" w:color="auto"/>
              <w:right w:val="single" w:sz="4" w:space="0" w:color="auto"/>
            </w:tcBorders>
            <w:shd w:val="clear" w:color="auto" w:fill="auto"/>
            <w:noWrap/>
            <w:hideMark/>
          </w:tcPr>
          <w:p w:rsidR="00FC61DD" w:rsidRPr="00FD5BFF" w:rsidRDefault="00FC61DD" w:rsidP="00962208">
            <w:pPr>
              <w:rPr>
                <w:color w:val="000000"/>
                <w:sz w:val="20"/>
                <w:szCs w:val="20"/>
              </w:rPr>
            </w:pPr>
            <w:r w:rsidRPr="00FD5BFF">
              <w:rPr>
                <w:color w:val="000000"/>
                <w:sz w:val="20"/>
                <w:szCs w:val="20"/>
              </w:rPr>
              <w:t>2014</w:t>
            </w:r>
          </w:p>
        </w:tc>
        <w:tc>
          <w:tcPr>
            <w:tcW w:w="1899" w:type="pct"/>
            <w:tcBorders>
              <w:top w:val="nil"/>
              <w:left w:val="nil"/>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proofErr w:type="spellStart"/>
            <w:r w:rsidRPr="00FD5BFF">
              <w:rPr>
                <w:color w:val="000000"/>
                <w:sz w:val="20"/>
                <w:szCs w:val="20"/>
              </w:rPr>
              <w:t>Phylogenetic</w:t>
            </w:r>
            <w:proofErr w:type="spellEnd"/>
            <w:r w:rsidRPr="00FD5BFF">
              <w:rPr>
                <w:color w:val="000000"/>
                <w:sz w:val="20"/>
                <w:szCs w:val="20"/>
              </w:rPr>
              <w:t xml:space="preserve"> analysis of beak and feather disease virus across a hybridising host species complex </w:t>
            </w:r>
          </w:p>
        </w:tc>
        <w:tc>
          <w:tcPr>
            <w:tcW w:w="1911" w:type="pct"/>
            <w:tcBorders>
              <w:top w:val="nil"/>
              <w:left w:val="nil"/>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Proceedings of the National Academy of Sciences USA 39, 14153-14158.</w:t>
            </w:r>
          </w:p>
        </w:tc>
      </w:tr>
      <w:tr w:rsidR="00FC61DD" w:rsidTr="00962208">
        <w:trPr>
          <w:trHeight w:val="600"/>
        </w:trPr>
        <w:tc>
          <w:tcPr>
            <w:tcW w:w="938" w:type="pct"/>
            <w:tcBorders>
              <w:top w:val="nil"/>
              <w:left w:val="single" w:sz="4" w:space="0" w:color="auto"/>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Pr>
                <w:color w:val="000000"/>
                <w:sz w:val="20"/>
                <w:szCs w:val="20"/>
              </w:rPr>
              <w:t xml:space="preserve">M. </w:t>
            </w:r>
            <w:proofErr w:type="spellStart"/>
            <w:r>
              <w:rPr>
                <w:color w:val="000000"/>
                <w:sz w:val="20"/>
                <w:szCs w:val="20"/>
              </w:rPr>
              <w:t>Massaro</w:t>
            </w:r>
            <w:proofErr w:type="spellEnd"/>
            <w:r>
              <w:rPr>
                <w:color w:val="000000"/>
                <w:sz w:val="20"/>
                <w:szCs w:val="20"/>
              </w:rPr>
              <w:t xml:space="preserve">, </w:t>
            </w:r>
            <w:r w:rsidRPr="00FD5BFF">
              <w:rPr>
                <w:color w:val="000000"/>
                <w:sz w:val="20"/>
                <w:szCs w:val="20"/>
              </w:rPr>
              <w:t xml:space="preserve">et al. </w:t>
            </w:r>
          </w:p>
        </w:tc>
        <w:tc>
          <w:tcPr>
            <w:tcW w:w="252" w:type="pct"/>
            <w:tcBorders>
              <w:top w:val="nil"/>
              <w:left w:val="nil"/>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2012</w:t>
            </w:r>
          </w:p>
        </w:tc>
        <w:tc>
          <w:tcPr>
            <w:tcW w:w="1899" w:type="pct"/>
            <w:tcBorders>
              <w:top w:val="nil"/>
              <w:left w:val="nil"/>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 xml:space="preserve">Molecular characterisation of Beak and feather disease virus (BFDV) in New Zealand and its implications for managing an infectious disease. </w:t>
            </w:r>
          </w:p>
        </w:tc>
        <w:tc>
          <w:tcPr>
            <w:tcW w:w="1911" w:type="pct"/>
            <w:tcBorders>
              <w:top w:val="nil"/>
              <w:left w:val="nil"/>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Archives of Virology 157: 1651-1663.</w:t>
            </w:r>
          </w:p>
        </w:tc>
      </w:tr>
      <w:tr w:rsidR="00FC61DD" w:rsidTr="00962208">
        <w:trPr>
          <w:trHeight w:val="70"/>
        </w:trPr>
        <w:tc>
          <w:tcPr>
            <w:tcW w:w="938" w:type="pct"/>
            <w:tcBorders>
              <w:top w:val="nil"/>
              <w:left w:val="single" w:sz="4" w:space="0" w:color="auto"/>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Pr>
                <w:color w:val="000000"/>
                <w:sz w:val="20"/>
                <w:szCs w:val="20"/>
              </w:rPr>
              <w:t xml:space="preserve">L. </w:t>
            </w:r>
            <w:r w:rsidRPr="00FD5BFF">
              <w:rPr>
                <w:color w:val="000000"/>
                <w:sz w:val="20"/>
                <w:szCs w:val="20"/>
              </w:rPr>
              <w:t>Ortiz-</w:t>
            </w:r>
            <w:proofErr w:type="spellStart"/>
            <w:r w:rsidRPr="00FD5BFF">
              <w:rPr>
                <w:color w:val="000000"/>
                <w:sz w:val="20"/>
                <w:szCs w:val="20"/>
              </w:rPr>
              <w:t>Catedral</w:t>
            </w:r>
            <w:proofErr w:type="spellEnd"/>
            <w:r>
              <w:rPr>
                <w:color w:val="000000"/>
                <w:sz w:val="20"/>
                <w:szCs w:val="20"/>
              </w:rPr>
              <w:t>,</w:t>
            </w:r>
            <w:r w:rsidRPr="00FD5BFF">
              <w:rPr>
                <w:color w:val="000000"/>
                <w:sz w:val="20"/>
                <w:szCs w:val="20"/>
              </w:rPr>
              <w:t xml:space="preserve"> et al. </w:t>
            </w:r>
          </w:p>
        </w:tc>
        <w:tc>
          <w:tcPr>
            <w:tcW w:w="252" w:type="pct"/>
            <w:tcBorders>
              <w:top w:val="nil"/>
              <w:left w:val="nil"/>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2011</w:t>
            </w:r>
          </w:p>
        </w:tc>
        <w:tc>
          <w:tcPr>
            <w:tcW w:w="1899" w:type="pct"/>
            <w:tcBorders>
              <w:top w:val="nil"/>
              <w:left w:val="nil"/>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 xml:space="preserve">Avian malaria in a remnant population of red- fronted parakeets on Little Barrier Island, New Zealand. </w:t>
            </w:r>
          </w:p>
        </w:tc>
        <w:tc>
          <w:tcPr>
            <w:tcW w:w="1911" w:type="pct"/>
            <w:tcBorders>
              <w:top w:val="nil"/>
              <w:left w:val="nil"/>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New Zealand Journal of Zoology 38: 261-268.</w:t>
            </w:r>
          </w:p>
        </w:tc>
      </w:tr>
      <w:tr w:rsidR="00FC61DD" w:rsidTr="00962208">
        <w:trPr>
          <w:trHeight w:val="268"/>
        </w:trPr>
        <w:tc>
          <w:tcPr>
            <w:tcW w:w="938" w:type="pct"/>
            <w:tcBorders>
              <w:top w:val="nil"/>
              <w:left w:val="single" w:sz="4" w:space="0" w:color="auto"/>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Pr>
                <w:color w:val="000000"/>
                <w:sz w:val="20"/>
                <w:szCs w:val="20"/>
              </w:rPr>
              <w:lastRenderedPageBreak/>
              <w:t>L. Ortiz-</w:t>
            </w:r>
            <w:proofErr w:type="spellStart"/>
            <w:r>
              <w:rPr>
                <w:color w:val="000000"/>
                <w:sz w:val="20"/>
                <w:szCs w:val="20"/>
              </w:rPr>
              <w:t>Catedral</w:t>
            </w:r>
            <w:proofErr w:type="spellEnd"/>
          </w:p>
        </w:tc>
        <w:tc>
          <w:tcPr>
            <w:tcW w:w="252" w:type="pct"/>
            <w:tcBorders>
              <w:top w:val="nil"/>
              <w:left w:val="nil"/>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2010</w:t>
            </w:r>
          </w:p>
        </w:tc>
        <w:tc>
          <w:tcPr>
            <w:tcW w:w="1899" w:type="pct"/>
            <w:tcBorders>
              <w:top w:val="nil"/>
              <w:left w:val="nil"/>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No T-cell-mediated immune response detected in a red-fronted parakeet (</w:t>
            </w:r>
            <w:proofErr w:type="spellStart"/>
            <w:r w:rsidRPr="00FD5BFF">
              <w:rPr>
                <w:color w:val="000000"/>
                <w:sz w:val="20"/>
                <w:szCs w:val="20"/>
              </w:rPr>
              <w:t>Cyanoramphus</w:t>
            </w:r>
            <w:proofErr w:type="spellEnd"/>
            <w:r w:rsidRPr="00FD5BFF">
              <w:rPr>
                <w:color w:val="000000"/>
                <w:sz w:val="20"/>
                <w:szCs w:val="20"/>
              </w:rPr>
              <w:t xml:space="preserve"> </w:t>
            </w:r>
            <w:proofErr w:type="spellStart"/>
            <w:r w:rsidRPr="00FD5BFF">
              <w:rPr>
                <w:color w:val="000000"/>
                <w:sz w:val="20"/>
                <w:szCs w:val="20"/>
              </w:rPr>
              <w:t>novaezelandiae</w:t>
            </w:r>
            <w:proofErr w:type="spellEnd"/>
            <w:r w:rsidRPr="00FD5BFF">
              <w:rPr>
                <w:color w:val="000000"/>
                <w:sz w:val="20"/>
                <w:szCs w:val="20"/>
              </w:rPr>
              <w:t xml:space="preserve">) infected with the Beak and Feather Disease Virus (BFDV). </w:t>
            </w:r>
          </w:p>
        </w:tc>
        <w:tc>
          <w:tcPr>
            <w:tcW w:w="1911" w:type="pct"/>
            <w:tcBorders>
              <w:top w:val="nil"/>
              <w:left w:val="nil"/>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proofErr w:type="spellStart"/>
            <w:r w:rsidRPr="00FD5BFF">
              <w:rPr>
                <w:color w:val="000000"/>
                <w:sz w:val="20"/>
                <w:szCs w:val="20"/>
              </w:rPr>
              <w:t>Notornis</w:t>
            </w:r>
            <w:proofErr w:type="spellEnd"/>
            <w:r w:rsidRPr="00FD5BFF">
              <w:rPr>
                <w:color w:val="000000"/>
                <w:sz w:val="20"/>
                <w:szCs w:val="20"/>
              </w:rPr>
              <w:t xml:space="preserve"> 57: 48-49.</w:t>
            </w:r>
          </w:p>
        </w:tc>
      </w:tr>
      <w:tr w:rsidR="00FC61DD" w:rsidTr="00962208">
        <w:trPr>
          <w:trHeight w:val="600"/>
        </w:trPr>
        <w:tc>
          <w:tcPr>
            <w:tcW w:w="938" w:type="pct"/>
            <w:tcBorders>
              <w:top w:val="nil"/>
              <w:left w:val="single" w:sz="4" w:space="0" w:color="auto"/>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Pr>
                <w:color w:val="000000"/>
                <w:sz w:val="20"/>
                <w:szCs w:val="20"/>
              </w:rPr>
              <w:t xml:space="preserve">L. </w:t>
            </w:r>
            <w:r w:rsidRPr="00FD5BFF">
              <w:rPr>
                <w:color w:val="000000"/>
                <w:sz w:val="20"/>
                <w:szCs w:val="20"/>
              </w:rPr>
              <w:t>Ortiz-</w:t>
            </w:r>
            <w:proofErr w:type="spellStart"/>
            <w:r w:rsidRPr="00FD5BFF">
              <w:rPr>
                <w:color w:val="000000"/>
                <w:sz w:val="20"/>
                <w:szCs w:val="20"/>
              </w:rPr>
              <w:t>Catedral</w:t>
            </w:r>
            <w:proofErr w:type="spellEnd"/>
            <w:r>
              <w:rPr>
                <w:color w:val="000000"/>
                <w:sz w:val="20"/>
                <w:szCs w:val="20"/>
              </w:rPr>
              <w:t>,</w:t>
            </w:r>
            <w:r w:rsidRPr="00FD5BFF">
              <w:rPr>
                <w:color w:val="000000"/>
                <w:sz w:val="20"/>
                <w:szCs w:val="20"/>
              </w:rPr>
              <w:t xml:space="preserve"> et al.</w:t>
            </w:r>
          </w:p>
        </w:tc>
        <w:tc>
          <w:tcPr>
            <w:tcW w:w="252" w:type="pct"/>
            <w:tcBorders>
              <w:top w:val="nil"/>
              <w:left w:val="nil"/>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2010</w:t>
            </w:r>
          </w:p>
        </w:tc>
        <w:tc>
          <w:tcPr>
            <w:tcW w:w="1899" w:type="pct"/>
            <w:tcBorders>
              <w:top w:val="nil"/>
              <w:left w:val="nil"/>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A new isolate of beak and feather disease virus from endemic red-fronted parakeets (</w:t>
            </w:r>
            <w:proofErr w:type="spellStart"/>
            <w:r w:rsidRPr="00FD5BFF">
              <w:rPr>
                <w:color w:val="000000"/>
                <w:sz w:val="20"/>
                <w:szCs w:val="20"/>
              </w:rPr>
              <w:t>Cyanoramphus</w:t>
            </w:r>
            <w:proofErr w:type="spellEnd"/>
            <w:r w:rsidRPr="00FD5BFF">
              <w:rPr>
                <w:color w:val="000000"/>
                <w:sz w:val="20"/>
                <w:szCs w:val="20"/>
              </w:rPr>
              <w:t xml:space="preserve"> </w:t>
            </w:r>
            <w:proofErr w:type="spellStart"/>
            <w:r w:rsidRPr="00FD5BFF">
              <w:rPr>
                <w:color w:val="000000"/>
                <w:sz w:val="20"/>
                <w:szCs w:val="20"/>
              </w:rPr>
              <w:t>novaezelandiae</w:t>
            </w:r>
            <w:proofErr w:type="spellEnd"/>
            <w:r w:rsidRPr="00FD5BFF">
              <w:rPr>
                <w:color w:val="000000"/>
                <w:sz w:val="20"/>
                <w:szCs w:val="20"/>
              </w:rPr>
              <w:t xml:space="preserve">) in New Zealand. </w:t>
            </w:r>
          </w:p>
        </w:tc>
        <w:tc>
          <w:tcPr>
            <w:tcW w:w="1911" w:type="pct"/>
            <w:tcBorders>
              <w:top w:val="nil"/>
              <w:left w:val="nil"/>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Archives of Virology 155: 613-620.</w:t>
            </w:r>
          </w:p>
        </w:tc>
      </w:tr>
      <w:tr w:rsidR="00FC61DD" w:rsidTr="00962208">
        <w:trPr>
          <w:trHeight w:val="600"/>
        </w:trPr>
        <w:tc>
          <w:tcPr>
            <w:tcW w:w="938" w:type="pct"/>
            <w:tcBorders>
              <w:top w:val="nil"/>
              <w:left w:val="single" w:sz="4" w:space="0" w:color="auto"/>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Pr>
                <w:color w:val="000000"/>
                <w:sz w:val="20"/>
                <w:szCs w:val="20"/>
              </w:rPr>
              <w:t xml:space="preserve">L. </w:t>
            </w:r>
            <w:r w:rsidRPr="00FD5BFF">
              <w:rPr>
                <w:color w:val="000000"/>
                <w:sz w:val="20"/>
                <w:szCs w:val="20"/>
              </w:rPr>
              <w:t>Ortiz-</w:t>
            </w:r>
            <w:proofErr w:type="spellStart"/>
            <w:r w:rsidRPr="00FD5BFF">
              <w:rPr>
                <w:color w:val="000000"/>
                <w:sz w:val="20"/>
                <w:szCs w:val="20"/>
              </w:rPr>
              <w:t>Catedral</w:t>
            </w:r>
            <w:proofErr w:type="spellEnd"/>
            <w:r>
              <w:rPr>
                <w:color w:val="000000"/>
                <w:sz w:val="20"/>
                <w:szCs w:val="20"/>
              </w:rPr>
              <w:t>,</w:t>
            </w:r>
            <w:r w:rsidRPr="00FD5BFF">
              <w:rPr>
                <w:color w:val="000000"/>
                <w:sz w:val="20"/>
                <w:szCs w:val="20"/>
              </w:rPr>
              <w:t xml:space="preserve"> et al.</w:t>
            </w:r>
            <w:r>
              <w:rPr>
                <w:color w:val="000000"/>
                <w:sz w:val="20"/>
                <w:szCs w:val="20"/>
              </w:rPr>
              <w:t xml:space="preserve"> </w:t>
            </w:r>
          </w:p>
        </w:tc>
        <w:tc>
          <w:tcPr>
            <w:tcW w:w="252" w:type="pct"/>
            <w:tcBorders>
              <w:top w:val="nil"/>
              <w:left w:val="nil"/>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2009</w:t>
            </w:r>
          </w:p>
        </w:tc>
        <w:tc>
          <w:tcPr>
            <w:tcW w:w="1899" w:type="pct"/>
            <w:tcBorders>
              <w:top w:val="nil"/>
              <w:left w:val="nil"/>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First report of beak and feather disease virus (BFDV) in wild Red-fronted parakeets (</w:t>
            </w:r>
            <w:proofErr w:type="spellStart"/>
            <w:r w:rsidRPr="00FD5BFF">
              <w:rPr>
                <w:color w:val="000000"/>
                <w:sz w:val="20"/>
                <w:szCs w:val="20"/>
              </w:rPr>
              <w:t>Cyanoramphus</w:t>
            </w:r>
            <w:proofErr w:type="spellEnd"/>
            <w:r w:rsidRPr="00FD5BFF">
              <w:rPr>
                <w:color w:val="000000"/>
                <w:sz w:val="20"/>
                <w:szCs w:val="20"/>
              </w:rPr>
              <w:t xml:space="preserve"> </w:t>
            </w:r>
            <w:proofErr w:type="spellStart"/>
            <w:r w:rsidRPr="00FD5BFF">
              <w:rPr>
                <w:color w:val="000000"/>
                <w:sz w:val="20"/>
                <w:szCs w:val="20"/>
              </w:rPr>
              <w:t>novaezelandiae</w:t>
            </w:r>
            <w:proofErr w:type="spellEnd"/>
            <w:r w:rsidRPr="00FD5BFF">
              <w:rPr>
                <w:color w:val="000000"/>
                <w:sz w:val="20"/>
                <w:szCs w:val="20"/>
              </w:rPr>
              <w:t>) in New Zealand</w:t>
            </w:r>
          </w:p>
        </w:tc>
        <w:tc>
          <w:tcPr>
            <w:tcW w:w="1911" w:type="pct"/>
            <w:tcBorders>
              <w:top w:val="nil"/>
              <w:left w:val="nil"/>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Emu 109: 244-247.</w:t>
            </w:r>
          </w:p>
        </w:tc>
      </w:tr>
      <w:tr w:rsidR="00FC61DD" w:rsidTr="00962208">
        <w:trPr>
          <w:trHeight w:val="70"/>
        </w:trPr>
        <w:tc>
          <w:tcPr>
            <w:tcW w:w="938" w:type="pct"/>
            <w:tcBorders>
              <w:top w:val="nil"/>
              <w:left w:val="single" w:sz="4" w:space="0" w:color="auto"/>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K. Rose</w:t>
            </w:r>
          </w:p>
        </w:tc>
        <w:tc>
          <w:tcPr>
            <w:tcW w:w="252" w:type="pct"/>
            <w:tcBorders>
              <w:top w:val="nil"/>
              <w:left w:val="nil"/>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2005</w:t>
            </w:r>
          </w:p>
        </w:tc>
        <w:tc>
          <w:tcPr>
            <w:tcW w:w="1899" w:type="pct"/>
            <w:tcBorders>
              <w:top w:val="nil"/>
              <w:left w:val="nil"/>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Common Diseases of Urban Wildlife: BIRDS</w:t>
            </w:r>
          </w:p>
        </w:tc>
        <w:tc>
          <w:tcPr>
            <w:tcW w:w="1911" w:type="pct"/>
            <w:tcBorders>
              <w:top w:val="nil"/>
              <w:left w:val="nil"/>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Australian Registry of Wildlife Health</w:t>
            </w:r>
          </w:p>
        </w:tc>
      </w:tr>
      <w:tr w:rsidR="00FC61DD" w:rsidTr="00962208">
        <w:trPr>
          <w:trHeight w:val="70"/>
        </w:trPr>
        <w:tc>
          <w:tcPr>
            <w:tcW w:w="938" w:type="pct"/>
            <w:tcBorders>
              <w:top w:val="nil"/>
              <w:left w:val="single" w:sz="4" w:space="0" w:color="auto"/>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Australian Wildlife Health Network</w:t>
            </w:r>
          </w:p>
        </w:tc>
        <w:tc>
          <w:tcPr>
            <w:tcW w:w="252" w:type="pct"/>
            <w:tcBorders>
              <w:top w:val="nil"/>
              <w:left w:val="nil"/>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2009</w:t>
            </w:r>
          </w:p>
        </w:tc>
        <w:tc>
          <w:tcPr>
            <w:tcW w:w="1899" w:type="pct"/>
            <w:tcBorders>
              <w:top w:val="nil"/>
              <w:left w:val="nil"/>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proofErr w:type="spellStart"/>
            <w:r w:rsidRPr="00FD5BFF">
              <w:rPr>
                <w:color w:val="000000"/>
                <w:sz w:val="20"/>
                <w:szCs w:val="20"/>
              </w:rPr>
              <w:t>Psittacine</w:t>
            </w:r>
            <w:proofErr w:type="spellEnd"/>
            <w:r w:rsidRPr="00FD5BFF">
              <w:rPr>
                <w:color w:val="000000"/>
                <w:sz w:val="20"/>
                <w:szCs w:val="20"/>
              </w:rPr>
              <w:t xml:space="preserve"> </w:t>
            </w:r>
            <w:proofErr w:type="spellStart"/>
            <w:r w:rsidRPr="00FD5BFF">
              <w:rPr>
                <w:color w:val="000000"/>
                <w:sz w:val="20"/>
                <w:szCs w:val="20"/>
              </w:rPr>
              <w:t>Circovirus</w:t>
            </w:r>
            <w:proofErr w:type="spellEnd"/>
            <w:r w:rsidRPr="00FD5BFF">
              <w:rPr>
                <w:color w:val="000000"/>
                <w:sz w:val="20"/>
                <w:szCs w:val="20"/>
              </w:rPr>
              <w:t xml:space="preserve"> Disease (PCD, PBFD) FACT SHEET</w:t>
            </w:r>
          </w:p>
        </w:tc>
        <w:tc>
          <w:tcPr>
            <w:tcW w:w="1911" w:type="pct"/>
            <w:tcBorders>
              <w:top w:val="nil"/>
              <w:left w:val="nil"/>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Australian Wildlife Health Network</w:t>
            </w:r>
          </w:p>
        </w:tc>
      </w:tr>
      <w:tr w:rsidR="00FC61DD" w:rsidTr="00962208">
        <w:trPr>
          <w:trHeight w:val="70"/>
        </w:trPr>
        <w:tc>
          <w:tcPr>
            <w:tcW w:w="938" w:type="pct"/>
            <w:tcBorders>
              <w:top w:val="nil"/>
              <w:left w:val="single" w:sz="4" w:space="0" w:color="auto"/>
              <w:bottom w:val="nil"/>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The University of Melbourne</w:t>
            </w:r>
          </w:p>
        </w:tc>
        <w:tc>
          <w:tcPr>
            <w:tcW w:w="252" w:type="pct"/>
            <w:tcBorders>
              <w:top w:val="nil"/>
              <w:left w:val="nil"/>
              <w:bottom w:val="nil"/>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2014</w:t>
            </w:r>
          </w:p>
        </w:tc>
        <w:tc>
          <w:tcPr>
            <w:tcW w:w="1899" w:type="pct"/>
            <w:tcBorders>
              <w:top w:val="nil"/>
              <w:left w:val="nil"/>
              <w:bottom w:val="nil"/>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Wildlife Health Surveillance Victoria</w:t>
            </w:r>
          </w:p>
        </w:tc>
        <w:tc>
          <w:tcPr>
            <w:tcW w:w="1911" w:type="pct"/>
            <w:tcBorders>
              <w:top w:val="nil"/>
              <w:left w:val="nil"/>
              <w:bottom w:val="nil"/>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Faculty of Veterinary Science</w:t>
            </w:r>
          </w:p>
        </w:tc>
      </w:tr>
      <w:tr w:rsidR="00FC61DD" w:rsidTr="00962208">
        <w:trPr>
          <w:trHeight w:val="158"/>
        </w:trPr>
        <w:tc>
          <w:tcPr>
            <w:tcW w:w="938" w:type="pct"/>
            <w:tcBorders>
              <w:top w:val="single" w:sz="4" w:space="0" w:color="auto"/>
              <w:left w:val="single" w:sz="4" w:space="0" w:color="auto"/>
              <w:bottom w:val="single" w:sz="4" w:space="0" w:color="auto"/>
              <w:right w:val="single" w:sz="4" w:space="0" w:color="auto"/>
            </w:tcBorders>
            <w:shd w:val="clear" w:color="auto" w:fill="auto"/>
            <w:hideMark/>
          </w:tcPr>
          <w:p w:rsidR="00FC61DD" w:rsidRPr="00FD5BFF" w:rsidRDefault="00FC61DD" w:rsidP="00962208">
            <w:pPr>
              <w:rPr>
                <w:sz w:val="20"/>
                <w:szCs w:val="20"/>
              </w:rPr>
            </w:pPr>
            <w:r w:rsidRPr="00FD5BFF">
              <w:rPr>
                <w:sz w:val="20"/>
                <w:szCs w:val="20"/>
              </w:rPr>
              <w:t xml:space="preserve">Renate </w:t>
            </w:r>
            <w:proofErr w:type="spellStart"/>
            <w:r w:rsidRPr="00FD5BFF">
              <w:rPr>
                <w:sz w:val="20"/>
                <w:szCs w:val="20"/>
              </w:rPr>
              <w:t>Velzeboer</w:t>
            </w:r>
            <w:proofErr w:type="spellEnd"/>
          </w:p>
        </w:tc>
        <w:tc>
          <w:tcPr>
            <w:tcW w:w="252" w:type="pct"/>
            <w:tcBorders>
              <w:top w:val="single" w:sz="4" w:space="0" w:color="auto"/>
              <w:left w:val="nil"/>
              <w:bottom w:val="single" w:sz="4" w:space="0" w:color="auto"/>
              <w:right w:val="single" w:sz="4" w:space="0" w:color="auto"/>
            </w:tcBorders>
            <w:shd w:val="clear" w:color="auto" w:fill="auto"/>
            <w:hideMark/>
          </w:tcPr>
          <w:p w:rsidR="00FC61DD" w:rsidRPr="00FD5BFF" w:rsidRDefault="00FC61DD" w:rsidP="00962208">
            <w:pPr>
              <w:rPr>
                <w:sz w:val="20"/>
                <w:szCs w:val="20"/>
              </w:rPr>
            </w:pPr>
            <w:r w:rsidRPr="00FD5BFF">
              <w:rPr>
                <w:sz w:val="20"/>
                <w:szCs w:val="20"/>
              </w:rPr>
              <w:t>2013</w:t>
            </w:r>
          </w:p>
        </w:tc>
        <w:tc>
          <w:tcPr>
            <w:tcW w:w="1899" w:type="pct"/>
            <w:tcBorders>
              <w:top w:val="single" w:sz="4" w:space="0" w:color="auto"/>
              <w:left w:val="nil"/>
              <w:bottom w:val="single" w:sz="4" w:space="0" w:color="auto"/>
              <w:right w:val="single" w:sz="4" w:space="0" w:color="auto"/>
            </w:tcBorders>
            <w:shd w:val="clear" w:color="auto" w:fill="auto"/>
            <w:hideMark/>
          </w:tcPr>
          <w:p w:rsidR="00FC61DD" w:rsidRPr="00FD5BFF" w:rsidRDefault="00FC61DD" w:rsidP="00962208">
            <w:pPr>
              <w:rPr>
                <w:sz w:val="20"/>
                <w:szCs w:val="20"/>
              </w:rPr>
            </w:pPr>
            <w:r w:rsidRPr="00FD5BFF">
              <w:rPr>
                <w:sz w:val="20"/>
                <w:szCs w:val="20"/>
              </w:rPr>
              <w:t>Information sheet on PBFD</w:t>
            </w:r>
          </w:p>
        </w:tc>
        <w:tc>
          <w:tcPr>
            <w:tcW w:w="1911" w:type="pct"/>
            <w:tcBorders>
              <w:top w:val="single" w:sz="4" w:space="0" w:color="auto"/>
              <w:left w:val="nil"/>
              <w:bottom w:val="single" w:sz="4" w:space="0" w:color="auto"/>
              <w:right w:val="single" w:sz="4" w:space="0" w:color="auto"/>
            </w:tcBorders>
            <w:shd w:val="clear" w:color="auto" w:fill="auto"/>
            <w:hideMark/>
          </w:tcPr>
          <w:p w:rsidR="00FC61DD" w:rsidRPr="00FD5BFF" w:rsidRDefault="00853ACC" w:rsidP="00962208">
            <w:pPr>
              <w:rPr>
                <w:color w:val="0000FF"/>
                <w:sz w:val="20"/>
                <w:szCs w:val="20"/>
                <w:u w:val="single"/>
              </w:rPr>
            </w:pPr>
            <w:hyperlink r:id="rId36" w:history="1">
              <w:r w:rsidR="00FC61DD" w:rsidRPr="00FD5BFF">
                <w:rPr>
                  <w:color w:val="0000FF"/>
                  <w:sz w:val="20"/>
                  <w:szCs w:val="20"/>
                  <w:u w:val="single"/>
                </w:rPr>
                <w:t>http://www.environment.sa.gov.au/managing-natural-resources/plants-and-animals/Living_with_wildlife</w:t>
              </w:r>
            </w:hyperlink>
          </w:p>
        </w:tc>
      </w:tr>
      <w:tr w:rsidR="00FC61DD" w:rsidTr="00962208">
        <w:trPr>
          <w:trHeight w:val="652"/>
        </w:trPr>
        <w:tc>
          <w:tcPr>
            <w:tcW w:w="938" w:type="pct"/>
            <w:tcBorders>
              <w:top w:val="single" w:sz="4" w:space="0" w:color="auto"/>
              <w:left w:val="single" w:sz="4" w:space="0" w:color="auto"/>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Andrew Peters, et al.</w:t>
            </w:r>
          </w:p>
        </w:tc>
        <w:tc>
          <w:tcPr>
            <w:tcW w:w="252" w:type="pct"/>
            <w:tcBorders>
              <w:top w:val="single" w:sz="4" w:space="0" w:color="auto"/>
              <w:left w:val="nil"/>
              <w:bottom w:val="single" w:sz="4" w:space="0" w:color="auto"/>
              <w:right w:val="single" w:sz="4" w:space="0" w:color="auto"/>
            </w:tcBorders>
            <w:shd w:val="clear" w:color="auto" w:fill="auto"/>
            <w:hideMark/>
          </w:tcPr>
          <w:p w:rsidR="00FC61DD" w:rsidRPr="00FD5BFF" w:rsidRDefault="00FC61DD" w:rsidP="00962208">
            <w:pPr>
              <w:rPr>
                <w:color w:val="1F497D"/>
                <w:sz w:val="20"/>
                <w:szCs w:val="20"/>
              </w:rPr>
            </w:pPr>
            <w:r w:rsidRPr="00FD5BFF">
              <w:rPr>
                <w:color w:val="1F497D"/>
                <w:sz w:val="20"/>
                <w:szCs w:val="20"/>
              </w:rPr>
              <w:t>2014</w:t>
            </w:r>
          </w:p>
        </w:tc>
        <w:tc>
          <w:tcPr>
            <w:tcW w:w="1899" w:type="pct"/>
            <w:tcBorders>
              <w:top w:val="single" w:sz="4" w:space="0" w:color="auto"/>
              <w:left w:val="nil"/>
              <w:bottom w:val="single" w:sz="4" w:space="0" w:color="auto"/>
              <w:right w:val="single" w:sz="4" w:space="0" w:color="auto"/>
            </w:tcBorders>
            <w:shd w:val="clear" w:color="auto" w:fill="auto"/>
            <w:hideMark/>
          </w:tcPr>
          <w:p w:rsidR="00FC61DD" w:rsidRPr="00FD5BFF" w:rsidRDefault="00FC61DD" w:rsidP="00962208">
            <w:pPr>
              <w:rPr>
                <w:sz w:val="20"/>
                <w:szCs w:val="20"/>
              </w:rPr>
            </w:pPr>
            <w:r w:rsidRPr="00FD5BFF">
              <w:rPr>
                <w:sz w:val="20"/>
                <w:szCs w:val="20"/>
              </w:rPr>
              <w:t xml:space="preserve">Evidence Of </w:t>
            </w:r>
            <w:proofErr w:type="spellStart"/>
            <w:r w:rsidRPr="00FD5BFF">
              <w:rPr>
                <w:sz w:val="20"/>
                <w:szCs w:val="20"/>
              </w:rPr>
              <w:t>Psittacine</w:t>
            </w:r>
            <w:proofErr w:type="spellEnd"/>
            <w:r w:rsidRPr="00FD5BFF">
              <w:rPr>
                <w:sz w:val="20"/>
                <w:szCs w:val="20"/>
              </w:rPr>
              <w:t xml:space="preserve"> Beak And Feather Disease Virus Spill over Into Wild Critically Endangered Orange bellied Parrots (</w:t>
            </w:r>
            <w:proofErr w:type="spellStart"/>
            <w:r w:rsidRPr="00FD5BFF">
              <w:rPr>
                <w:i/>
                <w:sz w:val="20"/>
                <w:szCs w:val="20"/>
              </w:rPr>
              <w:t>Neophema</w:t>
            </w:r>
            <w:proofErr w:type="spellEnd"/>
            <w:r w:rsidRPr="00FD5BFF">
              <w:rPr>
                <w:i/>
                <w:sz w:val="20"/>
                <w:szCs w:val="20"/>
              </w:rPr>
              <w:t xml:space="preserve"> </w:t>
            </w:r>
            <w:proofErr w:type="spellStart"/>
            <w:r w:rsidRPr="00FD5BFF">
              <w:rPr>
                <w:i/>
                <w:sz w:val="20"/>
                <w:szCs w:val="20"/>
              </w:rPr>
              <w:t>Chrysogaster</w:t>
            </w:r>
            <w:proofErr w:type="spellEnd"/>
            <w:r w:rsidRPr="00FD5BFF">
              <w:rPr>
                <w:sz w:val="20"/>
                <w:szCs w:val="20"/>
              </w:rPr>
              <w:t>)</w:t>
            </w:r>
          </w:p>
        </w:tc>
        <w:tc>
          <w:tcPr>
            <w:tcW w:w="1911" w:type="pct"/>
            <w:tcBorders>
              <w:top w:val="single" w:sz="4" w:space="0" w:color="auto"/>
              <w:left w:val="nil"/>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Journal of Wildlife Diseases, 50(2), 2014</w:t>
            </w:r>
          </w:p>
        </w:tc>
      </w:tr>
      <w:tr w:rsidR="00FC61DD" w:rsidTr="00962208">
        <w:trPr>
          <w:trHeight w:val="177"/>
        </w:trPr>
        <w:tc>
          <w:tcPr>
            <w:tcW w:w="938" w:type="pct"/>
            <w:tcBorders>
              <w:top w:val="single" w:sz="4" w:space="0" w:color="auto"/>
              <w:left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Pr>
                <w:color w:val="000000"/>
                <w:sz w:val="20"/>
                <w:szCs w:val="20"/>
              </w:rPr>
              <w:t xml:space="preserve">S. </w:t>
            </w:r>
            <w:proofErr w:type="spellStart"/>
            <w:r>
              <w:rPr>
                <w:color w:val="000000"/>
                <w:sz w:val="20"/>
                <w:szCs w:val="20"/>
              </w:rPr>
              <w:t>Sarker</w:t>
            </w:r>
            <w:proofErr w:type="spellEnd"/>
            <w:r>
              <w:rPr>
                <w:color w:val="000000"/>
                <w:sz w:val="20"/>
                <w:szCs w:val="20"/>
              </w:rPr>
              <w:t xml:space="preserve"> </w:t>
            </w:r>
            <w:r w:rsidRPr="00FD5BFF">
              <w:rPr>
                <w:color w:val="000000"/>
                <w:sz w:val="20"/>
                <w:szCs w:val="20"/>
              </w:rPr>
              <w:t>, et al.</w:t>
            </w:r>
          </w:p>
        </w:tc>
        <w:tc>
          <w:tcPr>
            <w:tcW w:w="252" w:type="pct"/>
            <w:tcBorders>
              <w:top w:val="single" w:sz="4" w:space="0" w:color="auto"/>
              <w:left w:val="nil"/>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2014</w:t>
            </w:r>
          </w:p>
        </w:tc>
        <w:tc>
          <w:tcPr>
            <w:tcW w:w="1899" w:type="pct"/>
            <w:tcBorders>
              <w:top w:val="single" w:sz="4" w:space="0" w:color="auto"/>
              <w:left w:val="nil"/>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 xml:space="preserve">Mutability Dynamics of an Emergent Single Stranded DNA Virus in a </w:t>
            </w:r>
            <w:proofErr w:type="spellStart"/>
            <w:r w:rsidRPr="00FD5BFF">
              <w:rPr>
                <w:color w:val="000000"/>
                <w:sz w:val="20"/>
                <w:szCs w:val="20"/>
              </w:rPr>
              <w:t>Naı¨ve</w:t>
            </w:r>
            <w:proofErr w:type="spellEnd"/>
            <w:r w:rsidRPr="00FD5BFF">
              <w:rPr>
                <w:color w:val="000000"/>
                <w:sz w:val="20"/>
                <w:szCs w:val="20"/>
              </w:rPr>
              <w:t xml:space="preserve"> Host. </w:t>
            </w:r>
          </w:p>
        </w:tc>
        <w:tc>
          <w:tcPr>
            <w:tcW w:w="1911" w:type="pct"/>
            <w:tcBorders>
              <w:top w:val="single" w:sz="4" w:space="0" w:color="auto"/>
              <w:left w:val="nil"/>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proofErr w:type="spellStart"/>
            <w:r w:rsidRPr="00FD5BFF">
              <w:rPr>
                <w:color w:val="000000"/>
                <w:sz w:val="20"/>
                <w:szCs w:val="20"/>
              </w:rPr>
              <w:t>PLoS</w:t>
            </w:r>
            <w:proofErr w:type="spellEnd"/>
            <w:r w:rsidRPr="00FD5BFF">
              <w:rPr>
                <w:color w:val="000000"/>
                <w:sz w:val="20"/>
                <w:szCs w:val="20"/>
              </w:rPr>
              <w:t xml:space="preserve"> ONE 9(1): e85370. doi:10.1371/journal.pone.0085370</w:t>
            </w:r>
          </w:p>
        </w:tc>
      </w:tr>
      <w:tr w:rsidR="00FC61DD" w:rsidTr="00962208">
        <w:trPr>
          <w:trHeight w:val="557"/>
        </w:trPr>
        <w:tc>
          <w:tcPr>
            <w:tcW w:w="938" w:type="pct"/>
            <w:tcBorders>
              <w:top w:val="single" w:sz="4" w:space="0" w:color="auto"/>
              <w:left w:val="single" w:sz="4" w:space="0" w:color="auto"/>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Pr>
                <w:color w:val="000000"/>
                <w:sz w:val="20"/>
                <w:szCs w:val="20"/>
              </w:rPr>
              <w:t>B. Jackson</w:t>
            </w:r>
            <w:r w:rsidRPr="00FD5BFF">
              <w:rPr>
                <w:color w:val="000000"/>
                <w:sz w:val="20"/>
                <w:szCs w:val="20"/>
              </w:rPr>
              <w:t>, et al.</w:t>
            </w:r>
          </w:p>
        </w:tc>
        <w:tc>
          <w:tcPr>
            <w:tcW w:w="252" w:type="pct"/>
            <w:tcBorders>
              <w:top w:val="single" w:sz="4" w:space="0" w:color="auto"/>
              <w:left w:val="nil"/>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2014</w:t>
            </w:r>
          </w:p>
        </w:tc>
        <w:tc>
          <w:tcPr>
            <w:tcW w:w="1899" w:type="pct"/>
            <w:tcBorders>
              <w:top w:val="single" w:sz="4" w:space="0" w:color="auto"/>
              <w:left w:val="nil"/>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 xml:space="preserve">Preliminary surveillance for beak and feather disease virus in wild parrots of New Caledonia: implications of a reservoir species for </w:t>
            </w:r>
            <w:proofErr w:type="spellStart"/>
            <w:r w:rsidRPr="00FD5BFF">
              <w:rPr>
                <w:color w:val="000000"/>
                <w:sz w:val="20"/>
                <w:szCs w:val="20"/>
              </w:rPr>
              <w:t>Ouvea</w:t>
            </w:r>
            <w:proofErr w:type="spellEnd"/>
            <w:r w:rsidRPr="00FD5BFF">
              <w:rPr>
                <w:color w:val="000000"/>
                <w:sz w:val="20"/>
                <w:szCs w:val="20"/>
              </w:rPr>
              <w:t xml:space="preserve"> Parakeets</w:t>
            </w:r>
          </w:p>
        </w:tc>
        <w:tc>
          <w:tcPr>
            <w:tcW w:w="1911" w:type="pct"/>
            <w:tcBorders>
              <w:top w:val="single" w:sz="4" w:space="0" w:color="auto"/>
              <w:left w:val="nil"/>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Emu 114, 283.</w:t>
            </w:r>
          </w:p>
        </w:tc>
      </w:tr>
      <w:tr w:rsidR="00FC61DD" w:rsidTr="00962208">
        <w:trPr>
          <w:trHeight w:val="410"/>
        </w:trPr>
        <w:tc>
          <w:tcPr>
            <w:tcW w:w="938" w:type="pct"/>
            <w:tcBorders>
              <w:top w:val="single" w:sz="4" w:space="0" w:color="auto"/>
              <w:left w:val="single" w:sz="4" w:space="0" w:color="auto"/>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Fortescue Metals Group</w:t>
            </w:r>
          </w:p>
        </w:tc>
        <w:tc>
          <w:tcPr>
            <w:tcW w:w="252" w:type="pct"/>
            <w:tcBorders>
              <w:top w:val="single" w:sz="4" w:space="0" w:color="auto"/>
              <w:left w:val="nil"/>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2014</w:t>
            </w:r>
          </w:p>
        </w:tc>
        <w:tc>
          <w:tcPr>
            <w:tcW w:w="1899" w:type="pct"/>
            <w:tcBorders>
              <w:top w:val="single" w:sz="4" w:space="0" w:color="auto"/>
              <w:left w:val="nil"/>
              <w:bottom w:val="single" w:sz="4" w:space="0" w:color="auto"/>
              <w:right w:val="single" w:sz="4" w:space="0" w:color="auto"/>
            </w:tcBorders>
            <w:shd w:val="clear" w:color="auto" w:fill="auto"/>
            <w:hideMark/>
          </w:tcPr>
          <w:p w:rsidR="00FC61DD" w:rsidRPr="00FD5BFF" w:rsidRDefault="00FC61DD" w:rsidP="00962208">
            <w:pPr>
              <w:rPr>
                <w:color w:val="000000"/>
                <w:sz w:val="20"/>
                <w:szCs w:val="20"/>
              </w:rPr>
            </w:pPr>
            <w:r w:rsidRPr="00FD5BFF">
              <w:rPr>
                <w:color w:val="000000"/>
                <w:sz w:val="20"/>
                <w:szCs w:val="20"/>
              </w:rPr>
              <w:t>Night Parrot (</w:t>
            </w:r>
            <w:proofErr w:type="spellStart"/>
            <w:r w:rsidRPr="00FD5BFF">
              <w:rPr>
                <w:color w:val="000000"/>
                <w:sz w:val="20"/>
                <w:szCs w:val="20"/>
              </w:rPr>
              <w:t>Pezoporus</w:t>
            </w:r>
            <w:proofErr w:type="spellEnd"/>
            <w:r w:rsidRPr="00FD5BFF">
              <w:rPr>
                <w:color w:val="000000"/>
                <w:sz w:val="20"/>
                <w:szCs w:val="20"/>
              </w:rPr>
              <w:t xml:space="preserve"> </w:t>
            </w:r>
            <w:proofErr w:type="spellStart"/>
            <w:r w:rsidRPr="00FD5BFF">
              <w:rPr>
                <w:color w:val="000000"/>
                <w:sz w:val="20"/>
                <w:szCs w:val="20"/>
              </w:rPr>
              <w:t>occidentalis</w:t>
            </w:r>
            <w:proofErr w:type="spellEnd"/>
            <w:r w:rsidRPr="00FD5BFF">
              <w:rPr>
                <w:color w:val="000000"/>
                <w:sz w:val="20"/>
                <w:szCs w:val="20"/>
              </w:rPr>
              <w:t>) Research Plan</w:t>
            </w:r>
          </w:p>
        </w:tc>
        <w:tc>
          <w:tcPr>
            <w:tcW w:w="1911" w:type="pct"/>
            <w:tcBorders>
              <w:top w:val="single" w:sz="4" w:space="0" w:color="auto"/>
              <w:left w:val="nil"/>
              <w:bottom w:val="single" w:sz="4" w:space="0" w:color="auto"/>
              <w:right w:val="single" w:sz="4" w:space="0" w:color="auto"/>
            </w:tcBorders>
            <w:shd w:val="clear" w:color="auto" w:fill="auto"/>
            <w:hideMark/>
          </w:tcPr>
          <w:p w:rsidR="00FC61DD" w:rsidRPr="00FD5BFF" w:rsidRDefault="00853ACC" w:rsidP="00962208">
            <w:pPr>
              <w:rPr>
                <w:color w:val="0000FF"/>
                <w:sz w:val="20"/>
                <w:szCs w:val="20"/>
                <w:u w:val="single"/>
              </w:rPr>
            </w:pPr>
            <w:hyperlink r:id="rId37" w:history="1">
              <w:r w:rsidR="00FC61DD" w:rsidRPr="00FD5BFF">
                <w:rPr>
                  <w:color w:val="0000FF"/>
                  <w:sz w:val="20"/>
                  <w:szCs w:val="20"/>
                  <w:u w:val="single"/>
                </w:rPr>
                <w:t>http://www.environment.gov.au/epbc/notices/assessments/2010/5696/2010-5696-approved-management-plan.pdf</w:t>
              </w:r>
            </w:hyperlink>
          </w:p>
        </w:tc>
      </w:tr>
      <w:tr w:rsidR="00FC61DD" w:rsidTr="00962208">
        <w:trPr>
          <w:trHeight w:val="346"/>
        </w:trPr>
        <w:tc>
          <w:tcPr>
            <w:tcW w:w="938" w:type="pct"/>
            <w:tcBorders>
              <w:top w:val="nil"/>
              <w:left w:val="single" w:sz="4" w:space="0" w:color="auto"/>
              <w:bottom w:val="single" w:sz="4" w:space="0" w:color="auto"/>
              <w:right w:val="single" w:sz="4" w:space="0" w:color="auto"/>
            </w:tcBorders>
            <w:shd w:val="clear" w:color="auto" w:fill="auto"/>
          </w:tcPr>
          <w:p w:rsidR="00FC61DD" w:rsidRPr="00FD5BFF" w:rsidRDefault="00FC61DD" w:rsidP="00962208">
            <w:pPr>
              <w:autoSpaceDE w:val="0"/>
              <w:autoSpaceDN w:val="0"/>
              <w:adjustRightInd w:val="0"/>
              <w:rPr>
                <w:color w:val="000000"/>
                <w:sz w:val="20"/>
                <w:szCs w:val="20"/>
              </w:rPr>
            </w:pPr>
            <w:r w:rsidRPr="00FD5BFF">
              <w:rPr>
                <w:color w:val="000000"/>
                <w:sz w:val="20"/>
                <w:szCs w:val="20"/>
              </w:rPr>
              <w:t>Department of Sustainability and Environment</w:t>
            </w:r>
          </w:p>
        </w:tc>
        <w:tc>
          <w:tcPr>
            <w:tcW w:w="252" w:type="pct"/>
            <w:tcBorders>
              <w:top w:val="nil"/>
              <w:left w:val="nil"/>
              <w:bottom w:val="single" w:sz="4" w:space="0" w:color="auto"/>
              <w:right w:val="single" w:sz="4" w:space="0" w:color="auto"/>
            </w:tcBorders>
            <w:shd w:val="clear" w:color="auto" w:fill="auto"/>
          </w:tcPr>
          <w:p w:rsidR="00FC61DD" w:rsidRPr="00FD5BFF" w:rsidRDefault="00FC61DD" w:rsidP="00962208">
            <w:pPr>
              <w:rPr>
                <w:color w:val="000000"/>
                <w:sz w:val="20"/>
                <w:szCs w:val="20"/>
              </w:rPr>
            </w:pPr>
            <w:r w:rsidRPr="00FD5BFF">
              <w:rPr>
                <w:color w:val="000000"/>
                <w:sz w:val="20"/>
                <w:szCs w:val="20"/>
              </w:rPr>
              <w:t>1993</w:t>
            </w:r>
          </w:p>
        </w:tc>
        <w:tc>
          <w:tcPr>
            <w:tcW w:w="1899" w:type="pct"/>
            <w:tcBorders>
              <w:top w:val="nil"/>
              <w:left w:val="nil"/>
              <w:bottom w:val="single" w:sz="4" w:space="0" w:color="auto"/>
              <w:right w:val="single" w:sz="4" w:space="0" w:color="auto"/>
            </w:tcBorders>
            <w:shd w:val="clear" w:color="auto" w:fill="auto"/>
          </w:tcPr>
          <w:p w:rsidR="00FC61DD" w:rsidRPr="00FD5BFF" w:rsidRDefault="00FC61DD" w:rsidP="00962208">
            <w:pPr>
              <w:tabs>
                <w:tab w:val="left" w:pos="1560"/>
              </w:tabs>
              <w:autoSpaceDE w:val="0"/>
              <w:autoSpaceDN w:val="0"/>
              <w:adjustRightInd w:val="0"/>
              <w:rPr>
                <w:color w:val="000000"/>
                <w:sz w:val="20"/>
                <w:szCs w:val="20"/>
              </w:rPr>
            </w:pPr>
            <w:r w:rsidRPr="00FD5BFF">
              <w:rPr>
                <w:color w:val="000000"/>
                <w:sz w:val="20"/>
                <w:szCs w:val="20"/>
              </w:rPr>
              <w:t xml:space="preserve">Flora and Fauna Guarantee Action Statement Orange-bellied Parrot </w:t>
            </w:r>
            <w:proofErr w:type="spellStart"/>
            <w:r w:rsidRPr="00FD5BFF">
              <w:rPr>
                <w:color w:val="000000"/>
                <w:sz w:val="20"/>
                <w:szCs w:val="20"/>
              </w:rPr>
              <w:t>Neophema</w:t>
            </w:r>
            <w:proofErr w:type="spellEnd"/>
            <w:r w:rsidRPr="00FD5BFF">
              <w:rPr>
                <w:color w:val="000000"/>
                <w:sz w:val="20"/>
                <w:szCs w:val="20"/>
              </w:rPr>
              <w:t xml:space="preserve"> </w:t>
            </w:r>
            <w:proofErr w:type="spellStart"/>
            <w:r w:rsidRPr="00FD5BFF">
              <w:rPr>
                <w:color w:val="000000"/>
                <w:sz w:val="20"/>
                <w:szCs w:val="20"/>
              </w:rPr>
              <w:t>chrysogaster</w:t>
            </w:r>
            <w:proofErr w:type="spellEnd"/>
            <w:r w:rsidRPr="00FD5BFF">
              <w:rPr>
                <w:color w:val="000000"/>
                <w:sz w:val="20"/>
                <w:szCs w:val="20"/>
              </w:rPr>
              <w:tab/>
            </w:r>
          </w:p>
        </w:tc>
        <w:tc>
          <w:tcPr>
            <w:tcW w:w="1911" w:type="pct"/>
            <w:tcBorders>
              <w:top w:val="nil"/>
              <w:left w:val="nil"/>
              <w:bottom w:val="single" w:sz="4" w:space="0" w:color="auto"/>
              <w:right w:val="single" w:sz="4" w:space="0" w:color="auto"/>
            </w:tcBorders>
            <w:shd w:val="clear" w:color="auto" w:fill="auto"/>
          </w:tcPr>
          <w:p w:rsidR="00FC61DD" w:rsidRPr="00FD5BFF" w:rsidRDefault="00853ACC" w:rsidP="00962208">
            <w:pPr>
              <w:rPr>
                <w:sz w:val="20"/>
                <w:szCs w:val="20"/>
              </w:rPr>
            </w:pPr>
            <w:hyperlink r:id="rId38" w:history="1">
              <w:r w:rsidR="00FC61DD" w:rsidRPr="00FD5BFF">
                <w:rPr>
                  <w:rStyle w:val="Hyperlink"/>
                  <w:sz w:val="20"/>
                  <w:szCs w:val="20"/>
                </w:rPr>
                <w:t>http://www.depi.vic.gov.au/__data/assets/pdf_file/0018/251217/Orange-bellied_Parrot_Neophema_chrysogaster.pdf</w:t>
              </w:r>
            </w:hyperlink>
            <w:r w:rsidR="00FC61DD" w:rsidRPr="00FD5BFF">
              <w:rPr>
                <w:sz w:val="20"/>
                <w:szCs w:val="20"/>
              </w:rPr>
              <w:t xml:space="preserve"> </w:t>
            </w:r>
          </w:p>
        </w:tc>
      </w:tr>
      <w:tr w:rsidR="00FC61DD" w:rsidTr="00962208">
        <w:trPr>
          <w:trHeight w:val="70"/>
        </w:trPr>
        <w:tc>
          <w:tcPr>
            <w:tcW w:w="938" w:type="pct"/>
            <w:tcBorders>
              <w:top w:val="nil"/>
              <w:left w:val="single" w:sz="4" w:space="0" w:color="auto"/>
              <w:bottom w:val="single" w:sz="4" w:space="0" w:color="auto"/>
              <w:right w:val="single" w:sz="4" w:space="0" w:color="auto"/>
            </w:tcBorders>
            <w:shd w:val="clear" w:color="auto" w:fill="auto"/>
          </w:tcPr>
          <w:p w:rsidR="00FC61DD" w:rsidRPr="00FD5BFF" w:rsidRDefault="00FC61DD" w:rsidP="00962208">
            <w:pPr>
              <w:rPr>
                <w:sz w:val="20"/>
                <w:szCs w:val="20"/>
              </w:rPr>
            </w:pPr>
            <w:r w:rsidRPr="00FD5BFF">
              <w:rPr>
                <w:color w:val="000000"/>
                <w:sz w:val="20"/>
                <w:szCs w:val="20"/>
              </w:rPr>
              <w:t>Department of Sustainability and Environment</w:t>
            </w:r>
          </w:p>
        </w:tc>
        <w:tc>
          <w:tcPr>
            <w:tcW w:w="252" w:type="pct"/>
            <w:tcBorders>
              <w:top w:val="nil"/>
              <w:left w:val="nil"/>
              <w:bottom w:val="single" w:sz="4" w:space="0" w:color="auto"/>
              <w:right w:val="single" w:sz="4" w:space="0" w:color="auto"/>
            </w:tcBorders>
            <w:shd w:val="clear" w:color="auto" w:fill="auto"/>
          </w:tcPr>
          <w:p w:rsidR="00FC61DD" w:rsidRPr="00FD5BFF" w:rsidRDefault="00FC61DD" w:rsidP="00962208">
            <w:pPr>
              <w:rPr>
                <w:sz w:val="20"/>
                <w:szCs w:val="20"/>
              </w:rPr>
            </w:pPr>
            <w:r w:rsidRPr="00FD5BFF">
              <w:rPr>
                <w:sz w:val="20"/>
                <w:szCs w:val="20"/>
              </w:rPr>
              <w:t>2006</w:t>
            </w:r>
          </w:p>
        </w:tc>
        <w:tc>
          <w:tcPr>
            <w:tcW w:w="1899" w:type="pct"/>
            <w:tcBorders>
              <w:top w:val="nil"/>
              <w:left w:val="nil"/>
              <w:bottom w:val="single" w:sz="4" w:space="0" w:color="auto"/>
              <w:right w:val="single" w:sz="4" w:space="0" w:color="auto"/>
            </w:tcBorders>
            <w:shd w:val="clear" w:color="auto" w:fill="auto"/>
          </w:tcPr>
          <w:p w:rsidR="00FC61DD" w:rsidRPr="00FD5BFF" w:rsidRDefault="00FC61DD" w:rsidP="00962208">
            <w:pPr>
              <w:autoSpaceDE w:val="0"/>
              <w:autoSpaceDN w:val="0"/>
              <w:adjustRightInd w:val="0"/>
              <w:rPr>
                <w:b/>
                <w:iCs/>
                <w:color w:val="000000"/>
                <w:sz w:val="20"/>
                <w:szCs w:val="20"/>
              </w:rPr>
            </w:pPr>
            <w:r w:rsidRPr="00FD5BFF">
              <w:rPr>
                <w:iCs/>
                <w:color w:val="000000"/>
                <w:sz w:val="20"/>
                <w:szCs w:val="20"/>
              </w:rPr>
              <w:t xml:space="preserve">Flora and Fauna Guarantee Action Statement South-eastern Red-tailed Black-Cockatoo </w:t>
            </w:r>
            <w:proofErr w:type="spellStart"/>
            <w:r w:rsidRPr="00FD5BFF">
              <w:rPr>
                <w:iCs/>
                <w:color w:val="000000"/>
                <w:sz w:val="20"/>
                <w:szCs w:val="20"/>
              </w:rPr>
              <w:t>Calyptorhynchus</w:t>
            </w:r>
            <w:proofErr w:type="spellEnd"/>
            <w:r w:rsidRPr="00FD5BFF">
              <w:rPr>
                <w:iCs/>
                <w:color w:val="000000"/>
                <w:sz w:val="20"/>
                <w:szCs w:val="20"/>
              </w:rPr>
              <w:t xml:space="preserve"> </w:t>
            </w:r>
            <w:proofErr w:type="spellStart"/>
            <w:r w:rsidRPr="00FD5BFF">
              <w:rPr>
                <w:iCs/>
                <w:color w:val="000000"/>
                <w:sz w:val="20"/>
                <w:szCs w:val="20"/>
              </w:rPr>
              <w:t>banksii</w:t>
            </w:r>
            <w:proofErr w:type="spellEnd"/>
            <w:r w:rsidRPr="00FD5BFF">
              <w:rPr>
                <w:iCs/>
                <w:color w:val="000000"/>
                <w:sz w:val="20"/>
                <w:szCs w:val="20"/>
              </w:rPr>
              <w:t xml:space="preserve"> </w:t>
            </w:r>
            <w:proofErr w:type="spellStart"/>
            <w:r w:rsidRPr="00FD5BFF">
              <w:rPr>
                <w:iCs/>
                <w:color w:val="000000"/>
                <w:sz w:val="20"/>
                <w:szCs w:val="20"/>
              </w:rPr>
              <w:t>graptogyne</w:t>
            </w:r>
            <w:proofErr w:type="spellEnd"/>
          </w:p>
        </w:tc>
        <w:tc>
          <w:tcPr>
            <w:tcW w:w="1911" w:type="pct"/>
            <w:tcBorders>
              <w:top w:val="nil"/>
              <w:left w:val="nil"/>
              <w:bottom w:val="single" w:sz="4" w:space="0" w:color="auto"/>
              <w:right w:val="single" w:sz="4" w:space="0" w:color="auto"/>
            </w:tcBorders>
            <w:shd w:val="clear" w:color="auto" w:fill="auto"/>
          </w:tcPr>
          <w:p w:rsidR="00FC61DD" w:rsidRPr="00FD5BFF" w:rsidRDefault="00853ACC" w:rsidP="00962208">
            <w:pPr>
              <w:rPr>
                <w:sz w:val="20"/>
                <w:szCs w:val="20"/>
              </w:rPr>
            </w:pPr>
            <w:hyperlink r:id="rId39" w:history="1">
              <w:r w:rsidR="00FC61DD" w:rsidRPr="00FD5BFF">
                <w:rPr>
                  <w:rStyle w:val="Hyperlink"/>
                  <w:sz w:val="20"/>
                  <w:szCs w:val="20"/>
                </w:rPr>
                <w:t>http://www.depi.vic.gov.au/__data/assets/pdf_file/0017/251225/Red-tailed_Black-Cockatoo_Calyptorhynchus_banksii-graptogyne.pdf</w:t>
              </w:r>
            </w:hyperlink>
            <w:r w:rsidR="00FC61DD" w:rsidRPr="00FD5BFF">
              <w:rPr>
                <w:sz w:val="20"/>
                <w:szCs w:val="20"/>
              </w:rPr>
              <w:t xml:space="preserve"> </w:t>
            </w:r>
          </w:p>
        </w:tc>
      </w:tr>
      <w:tr w:rsidR="00FC61DD" w:rsidTr="00962208">
        <w:trPr>
          <w:trHeight w:val="77"/>
        </w:trPr>
        <w:tc>
          <w:tcPr>
            <w:tcW w:w="938" w:type="pct"/>
            <w:tcBorders>
              <w:top w:val="nil"/>
              <w:left w:val="single" w:sz="4" w:space="0" w:color="auto"/>
              <w:bottom w:val="single" w:sz="4" w:space="0" w:color="auto"/>
              <w:right w:val="single" w:sz="4" w:space="0" w:color="auto"/>
            </w:tcBorders>
            <w:shd w:val="clear" w:color="auto" w:fill="auto"/>
          </w:tcPr>
          <w:p w:rsidR="00FC61DD" w:rsidRPr="00FD5BFF" w:rsidRDefault="00FC61DD" w:rsidP="00962208">
            <w:pPr>
              <w:rPr>
                <w:sz w:val="20"/>
                <w:szCs w:val="20"/>
              </w:rPr>
            </w:pPr>
            <w:r w:rsidRPr="00FD5BFF">
              <w:rPr>
                <w:color w:val="000000"/>
                <w:sz w:val="20"/>
                <w:szCs w:val="20"/>
              </w:rPr>
              <w:t>Department of Sustainability and Environment</w:t>
            </w:r>
          </w:p>
        </w:tc>
        <w:tc>
          <w:tcPr>
            <w:tcW w:w="252" w:type="pct"/>
            <w:tcBorders>
              <w:top w:val="nil"/>
              <w:left w:val="nil"/>
              <w:bottom w:val="single" w:sz="4" w:space="0" w:color="auto"/>
              <w:right w:val="single" w:sz="4" w:space="0" w:color="auto"/>
            </w:tcBorders>
            <w:shd w:val="clear" w:color="auto" w:fill="auto"/>
          </w:tcPr>
          <w:p w:rsidR="00FC61DD" w:rsidRPr="00FD5BFF" w:rsidRDefault="00FC61DD" w:rsidP="00962208">
            <w:pPr>
              <w:rPr>
                <w:sz w:val="20"/>
                <w:szCs w:val="20"/>
              </w:rPr>
            </w:pPr>
            <w:r w:rsidRPr="00FD5BFF">
              <w:rPr>
                <w:sz w:val="20"/>
                <w:szCs w:val="20"/>
              </w:rPr>
              <w:t>1992</w:t>
            </w:r>
          </w:p>
        </w:tc>
        <w:tc>
          <w:tcPr>
            <w:tcW w:w="1899" w:type="pct"/>
            <w:tcBorders>
              <w:top w:val="nil"/>
              <w:left w:val="nil"/>
              <w:bottom w:val="single" w:sz="4" w:space="0" w:color="auto"/>
              <w:right w:val="single" w:sz="4" w:space="0" w:color="auto"/>
            </w:tcBorders>
            <w:shd w:val="clear" w:color="auto" w:fill="auto"/>
          </w:tcPr>
          <w:p w:rsidR="00FC61DD" w:rsidRPr="00FD5BFF" w:rsidRDefault="00FC61DD" w:rsidP="00962208">
            <w:pPr>
              <w:autoSpaceDE w:val="0"/>
              <w:autoSpaceDN w:val="0"/>
              <w:adjustRightInd w:val="0"/>
              <w:rPr>
                <w:iCs/>
                <w:color w:val="000000"/>
                <w:sz w:val="20"/>
                <w:szCs w:val="20"/>
              </w:rPr>
            </w:pPr>
            <w:r w:rsidRPr="00FD5BFF">
              <w:rPr>
                <w:iCs/>
                <w:color w:val="000000"/>
                <w:sz w:val="20"/>
                <w:szCs w:val="20"/>
              </w:rPr>
              <w:t xml:space="preserve">Flora and Fauna Guarantee Action Statement Superb Parrot </w:t>
            </w:r>
            <w:proofErr w:type="spellStart"/>
            <w:r w:rsidRPr="00FD5BFF">
              <w:rPr>
                <w:iCs/>
                <w:color w:val="000000"/>
                <w:sz w:val="20"/>
                <w:szCs w:val="20"/>
              </w:rPr>
              <w:t>Polytelis</w:t>
            </w:r>
            <w:proofErr w:type="spellEnd"/>
            <w:r w:rsidRPr="00FD5BFF">
              <w:rPr>
                <w:iCs/>
                <w:color w:val="000000"/>
                <w:sz w:val="20"/>
                <w:szCs w:val="20"/>
              </w:rPr>
              <w:t xml:space="preserve"> </w:t>
            </w:r>
            <w:proofErr w:type="spellStart"/>
            <w:r w:rsidRPr="00FD5BFF">
              <w:rPr>
                <w:iCs/>
                <w:color w:val="000000"/>
                <w:sz w:val="20"/>
                <w:szCs w:val="20"/>
              </w:rPr>
              <w:t>swainsonii</w:t>
            </w:r>
            <w:proofErr w:type="spellEnd"/>
          </w:p>
        </w:tc>
        <w:tc>
          <w:tcPr>
            <w:tcW w:w="1911" w:type="pct"/>
            <w:tcBorders>
              <w:top w:val="nil"/>
              <w:left w:val="nil"/>
              <w:bottom w:val="single" w:sz="4" w:space="0" w:color="auto"/>
              <w:right w:val="single" w:sz="4" w:space="0" w:color="auto"/>
            </w:tcBorders>
            <w:shd w:val="clear" w:color="auto" w:fill="auto"/>
          </w:tcPr>
          <w:p w:rsidR="00FC61DD" w:rsidRPr="00FD5BFF" w:rsidRDefault="00853ACC" w:rsidP="00962208">
            <w:pPr>
              <w:rPr>
                <w:sz w:val="20"/>
                <w:szCs w:val="20"/>
              </w:rPr>
            </w:pPr>
            <w:hyperlink r:id="rId40" w:history="1">
              <w:r w:rsidR="00FC61DD" w:rsidRPr="00FD5BFF">
                <w:rPr>
                  <w:rStyle w:val="Hyperlink"/>
                  <w:sz w:val="20"/>
                  <w:szCs w:val="20"/>
                </w:rPr>
                <w:t>http://www.depi.vic.gov.au/__data/assets/pdf_file/0016/251242/Superb_Parrot_Polytelis_swainsonii.pdf</w:t>
              </w:r>
            </w:hyperlink>
            <w:r w:rsidR="00FC61DD" w:rsidRPr="00FD5BFF">
              <w:rPr>
                <w:sz w:val="20"/>
                <w:szCs w:val="20"/>
              </w:rPr>
              <w:t xml:space="preserve"> </w:t>
            </w:r>
          </w:p>
        </w:tc>
      </w:tr>
      <w:tr w:rsidR="00FC61DD" w:rsidTr="00962208">
        <w:trPr>
          <w:trHeight w:val="131"/>
        </w:trPr>
        <w:tc>
          <w:tcPr>
            <w:tcW w:w="938" w:type="pct"/>
            <w:tcBorders>
              <w:top w:val="single" w:sz="4" w:space="0" w:color="auto"/>
              <w:left w:val="single" w:sz="4" w:space="0" w:color="auto"/>
              <w:bottom w:val="single" w:sz="4" w:space="0" w:color="auto"/>
              <w:right w:val="single" w:sz="4" w:space="0" w:color="auto"/>
            </w:tcBorders>
            <w:shd w:val="clear" w:color="auto" w:fill="auto"/>
          </w:tcPr>
          <w:p w:rsidR="00FC61DD" w:rsidRPr="00FD5BFF" w:rsidRDefault="00FC61DD" w:rsidP="00962208">
            <w:pPr>
              <w:rPr>
                <w:sz w:val="20"/>
                <w:szCs w:val="20"/>
              </w:rPr>
            </w:pPr>
            <w:r w:rsidRPr="00FD5BFF">
              <w:rPr>
                <w:color w:val="000000"/>
                <w:sz w:val="20"/>
                <w:szCs w:val="20"/>
              </w:rPr>
              <w:t>Department of Sustainability and Environment</w:t>
            </w:r>
          </w:p>
        </w:tc>
        <w:tc>
          <w:tcPr>
            <w:tcW w:w="252" w:type="pct"/>
            <w:tcBorders>
              <w:top w:val="single" w:sz="4" w:space="0" w:color="auto"/>
              <w:left w:val="nil"/>
              <w:bottom w:val="single" w:sz="4" w:space="0" w:color="auto"/>
              <w:right w:val="single" w:sz="4" w:space="0" w:color="auto"/>
            </w:tcBorders>
            <w:shd w:val="clear" w:color="auto" w:fill="auto"/>
          </w:tcPr>
          <w:p w:rsidR="00FC61DD" w:rsidRPr="00FD5BFF" w:rsidRDefault="00FC61DD" w:rsidP="00962208">
            <w:pPr>
              <w:rPr>
                <w:sz w:val="20"/>
                <w:szCs w:val="20"/>
              </w:rPr>
            </w:pPr>
            <w:r w:rsidRPr="00FD5BFF">
              <w:rPr>
                <w:sz w:val="20"/>
                <w:szCs w:val="20"/>
              </w:rPr>
              <w:t>2002</w:t>
            </w:r>
          </w:p>
        </w:tc>
        <w:tc>
          <w:tcPr>
            <w:tcW w:w="1899" w:type="pct"/>
            <w:tcBorders>
              <w:top w:val="single" w:sz="4" w:space="0" w:color="auto"/>
              <w:left w:val="nil"/>
              <w:bottom w:val="single" w:sz="4" w:space="0" w:color="auto"/>
              <w:right w:val="single" w:sz="4" w:space="0" w:color="auto"/>
            </w:tcBorders>
            <w:shd w:val="clear" w:color="auto" w:fill="auto"/>
          </w:tcPr>
          <w:p w:rsidR="00FC61DD" w:rsidRPr="00FD5BFF" w:rsidRDefault="00FC61DD" w:rsidP="00962208">
            <w:pPr>
              <w:autoSpaceDE w:val="0"/>
              <w:autoSpaceDN w:val="0"/>
              <w:adjustRightInd w:val="0"/>
              <w:rPr>
                <w:iCs/>
                <w:color w:val="000000"/>
                <w:sz w:val="20"/>
                <w:szCs w:val="20"/>
              </w:rPr>
            </w:pPr>
            <w:r w:rsidRPr="00FD5BFF">
              <w:rPr>
                <w:iCs/>
                <w:color w:val="000000"/>
                <w:sz w:val="20"/>
                <w:szCs w:val="20"/>
              </w:rPr>
              <w:t xml:space="preserve">Flora and Fauna Guarantee Action Statement Swift Parrot </w:t>
            </w:r>
            <w:proofErr w:type="spellStart"/>
            <w:r w:rsidRPr="00FD5BFF">
              <w:rPr>
                <w:iCs/>
                <w:color w:val="000000"/>
                <w:sz w:val="20"/>
                <w:szCs w:val="20"/>
              </w:rPr>
              <w:t>Lathamus</w:t>
            </w:r>
            <w:proofErr w:type="spellEnd"/>
            <w:r w:rsidRPr="00FD5BFF">
              <w:rPr>
                <w:iCs/>
                <w:color w:val="000000"/>
                <w:sz w:val="20"/>
                <w:szCs w:val="20"/>
              </w:rPr>
              <w:t xml:space="preserve"> </w:t>
            </w:r>
            <w:proofErr w:type="spellStart"/>
            <w:r w:rsidRPr="00FD5BFF">
              <w:rPr>
                <w:iCs/>
                <w:color w:val="000000"/>
                <w:sz w:val="20"/>
                <w:szCs w:val="20"/>
              </w:rPr>
              <w:t>discolor</w:t>
            </w:r>
            <w:proofErr w:type="spellEnd"/>
          </w:p>
        </w:tc>
        <w:tc>
          <w:tcPr>
            <w:tcW w:w="1911" w:type="pct"/>
            <w:tcBorders>
              <w:top w:val="single" w:sz="4" w:space="0" w:color="auto"/>
              <w:left w:val="nil"/>
              <w:bottom w:val="single" w:sz="4" w:space="0" w:color="auto"/>
              <w:right w:val="single" w:sz="4" w:space="0" w:color="auto"/>
            </w:tcBorders>
            <w:shd w:val="clear" w:color="auto" w:fill="auto"/>
          </w:tcPr>
          <w:p w:rsidR="00FC61DD" w:rsidRPr="00FD5BFF" w:rsidRDefault="00853ACC" w:rsidP="00962208">
            <w:pPr>
              <w:rPr>
                <w:sz w:val="20"/>
                <w:szCs w:val="20"/>
              </w:rPr>
            </w:pPr>
            <w:hyperlink r:id="rId41" w:history="1">
              <w:r w:rsidR="00FC61DD" w:rsidRPr="00FD5BFF">
                <w:rPr>
                  <w:rStyle w:val="Hyperlink"/>
                  <w:sz w:val="20"/>
                  <w:szCs w:val="20"/>
                </w:rPr>
                <w:t>http://www.depi.vic.gov.au/__data/assets/pdf_file/0017/251252/Swift_Parrot_Lathamus_discolor.pdf</w:t>
              </w:r>
            </w:hyperlink>
            <w:r w:rsidR="00FC61DD" w:rsidRPr="00FD5BFF">
              <w:rPr>
                <w:sz w:val="20"/>
                <w:szCs w:val="20"/>
              </w:rPr>
              <w:t xml:space="preserve"> </w:t>
            </w:r>
          </w:p>
        </w:tc>
      </w:tr>
      <w:tr w:rsidR="00FC61DD" w:rsidTr="00962208">
        <w:trPr>
          <w:trHeight w:val="600"/>
        </w:trPr>
        <w:tc>
          <w:tcPr>
            <w:tcW w:w="938" w:type="pct"/>
            <w:tcBorders>
              <w:top w:val="single" w:sz="4" w:space="0" w:color="auto"/>
              <w:left w:val="single" w:sz="4" w:space="0" w:color="auto"/>
              <w:bottom w:val="single" w:sz="4" w:space="0" w:color="auto"/>
              <w:right w:val="single" w:sz="4" w:space="0" w:color="auto"/>
            </w:tcBorders>
            <w:shd w:val="clear" w:color="auto" w:fill="auto"/>
          </w:tcPr>
          <w:p w:rsidR="00FC61DD" w:rsidRPr="00FD5BFF" w:rsidRDefault="00FC61DD" w:rsidP="00962208">
            <w:pPr>
              <w:autoSpaceDE w:val="0"/>
              <w:autoSpaceDN w:val="0"/>
              <w:adjustRightInd w:val="0"/>
              <w:rPr>
                <w:iCs/>
                <w:color w:val="000000"/>
                <w:sz w:val="20"/>
                <w:szCs w:val="20"/>
              </w:rPr>
            </w:pPr>
            <w:r w:rsidRPr="00FD5BFF">
              <w:rPr>
                <w:iCs/>
                <w:color w:val="000000"/>
                <w:sz w:val="20"/>
                <w:szCs w:val="20"/>
              </w:rPr>
              <w:t xml:space="preserve"> </w:t>
            </w:r>
            <w:bookmarkStart w:id="371" w:name="OLE_LINK18"/>
            <w:bookmarkStart w:id="372" w:name="OLE_LINK19"/>
            <w:r w:rsidRPr="00FD5BFF">
              <w:rPr>
                <w:iCs/>
                <w:color w:val="000000"/>
                <w:sz w:val="20"/>
                <w:szCs w:val="20"/>
              </w:rPr>
              <w:t xml:space="preserve">Dr Bethany Jackson </w:t>
            </w:r>
            <w:proofErr w:type="spellStart"/>
            <w:r w:rsidRPr="00FD5BFF">
              <w:rPr>
                <w:iCs/>
                <w:color w:val="000000"/>
                <w:sz w:val="20"/>
                <w:szCs w:val="20"/>
              </w:rPr>
              <w:t>BVSc</w:t>
            </w:r>
            <w:proofErr w:type="spellEnd"/>
            <w:r w:rsidRPr="00FD5BFF">
              <w:rPr>
                <w:iCs/>
                <w:color w:val="000000"/>
                <w:sz w:val="20"/>
                <w:szCs w:val="20"/>
              </w:rPr>
              <w:t xml:space="preserve"> MVS (Con Med)</w:t>
            </w:r>
            <w:bookmarkEnd w:id="371"/>
            <w:bookmarkEnd w:id="372"/>
          </w:p>
        </w:tc>
        <w:tc>
          <w:tcPr>
            <w:tcW w:w="252" w:type="pct"/>
            <w:tcBorders>
              <w:top w:val="single" w:sz="4" w:space="0" w:color="auto"/>
              <w:left w:val="nil"/>
              <w:bottom w:val="single" w:sz="4" w:space="0" w:color="auto"/>
              <w:right w:val="single" w:sz="4" w:space="0" w:color="auto"/>
            </w:tcBorders>
            <w:shd w:val="clear" w:color="auto" w:fill="auto"/>
          </w:tcPr>
          <w:p w:rsidR="00FC61DD" w:rsidRPr="00FD5BFF" w:rsidRDefault="00FC61DD" w:rsidP="00962208">
            <w:pPr>
              <w:rPr>
                <w:iCs/>
                <w:color w:val="000000"/>
                <w:sz w:val="20"/>
                <w:szCs w:val="20"/>
              </w:rPr>
            </w:pPr>
            <w:r w:rsidRPr="00FD5BFF">
              <w:rPr>
                <w:iCs/>
                <w:color w:val="000000"/>
                <w:sz w:val="20"/>
                <w:szCs w:val="20"/>
              </w:rPr>
              <w:t>2014</w:t>
            </w:r>
          </w:p>
        </w:tc>
        <w:tc>
          <w:tcPr>
            <w:tcW w:w="1899" w:type="pct"/>
            <w:tcBorders>
              <w:top w:val="single" w:sz="4" w:space="0" w:color="auto"/>
              <w:left w:val="nil"/>
              <w:bottom w:val="single" w:sz="4" w:space="0" w:color="auto"/>
              <w:right w:val="single" w:sz="4" w:space="0" w:color="auto"/>
            </w:tcBorders>
            <w:shd w:val="clear" w:color="auto" w:fill="auto"/>
          </w:tcPr>
          <w:p w:rsidR="00FC61DD" w:rsidRPr="00FD5BFF" w:rsidRDefault="00FC61DD" w:rsidP="00962208">
            <w:pPr>
              <w:autoSpaceDE w:val="0"/>
              <w:autoSpaceDN w:val="0"/>
              <w:adjustRightInd w:val="0"/>
              <w:rPr>
                <w:iCs/>
                <w:color w:val="000000"/>
                <w:sz w:val="20"/>
                <w:szCs w:val="20"/>
              </w:rPr>
            </w:pPr>
            <w:r w:rsidRPr="00FD5BFF">
              <w:rPr>
                <w:iCs/>
                <w:color w:val="000000"/>
                <w:sz w:val="20"/>
                <w:szCs w:val="20"/>
              </w:rPr>
              <w:t xml:space="preserve"> Health and disease in Red-crowned Parakeets (</w:t>
            </w:r>
            <w:proofErr w:type="spellStart"/>
            <w:r w:rsidRPr="00FD5BFF">
              <w:rPr>
                <w:iCs/>
                <w:color w:val="000000"/>
                <w:sz w:val="20"/>
                <w:szCs w:val="20"/>
              </w:rPr>
              <w:t>Cyanoramphus</w:t>
            </w:r>
            <w:proofErr w:type="spellEnd"/>
            <w:r w:rsidRPr="00FD5BFF">
              <w:rPr>
                <w:iCs/>
                <w:color w:val="000000"/>
                <w:sz w:val="20"/>
                <w:szCs w:val="20"/>
              </w:rPr>
              <w:t xml:space="preserve"> </w:t>
            </w:r>
            <w:proofErr w:type="spellStart"/>
            <w:r w:rsidRPr="00FD5BFF">
              <w:rPr>
                <w:iCs/>
                <w:color w:val="000000"/>
                <w:sz w:val="20"/>
                <w:szCs w:val="20"/>
              </w:rPr>
              <w:t>novaezelandiae</w:t>
            </w:r>
            <w:proofErr w:type="spellEnd"/>
            <w:r w:rsidRPr="00FD5BFF">
              <w:rPr>
                <w:iCs/>
                <w:color w:val="000000"/>
                <w:sz w:val="20"/>
                <w:szCs w:val="20"/>
              </w:rPr>
              <w:t xml:space="preserve">) on </w:t>
            </w:r>
            <w:proofErr w:type="spellStart"/>
            <w:r w:rsidRPr="00FD5BFF">
              <w:rPr>
                <w:iCs/>
                <w:color w:val="000000"/>
                <w:sz w:val="20"/>
                <w:szCs w:val="20"/>
              </w:rPr>
              <w:t>Tiritiri</w:t>
            </w:r>
            <w:proofErr w:type="spellEnd"/>
            <w:r w:rsidRPr="00FD5BFF">
              <w:rPr>
                <w:iCs/>
                <w:color w:val="000000"/>
                <w:sz w:val="20"/>
                <w:szCs w:val="20"/>
              </w:rPr>
              <w:t xml:space="preserve"> </w:t>
            </w:r>
            <w:proofErr w:type="spellStart"/>
            <w:r w:rsidRPr="00FD5BFF">
              <w:rPr>
                <w:iCs/>
                <w:color w:val="000000"/>
                <w:sz w:val="20"/>
                <w:szCs w:val="20"/>
              </w:rPr>
              <w:t>Matangi</w:t>
            </w:r>
            <w:proofErr w:type="spellEnd"/>
            <w:r w:rsidRPr="00FD5BFF">
              <w:rPr>
                <w:iCs/>
                <w:color w:val="000000"/>
                <w:sz w:val="20"/>
                <w:szCs w:val="20"/>
              </w:rPr>
              <w:t xml:space="preserve"> Island; causes of feather loss and implications for conservation managers</w:t>
            </w:r>
          </w:p>
        </w:tc>
        <w:tc>
          <w:tcPr>
            <w:tcW w:w="1911" w:type="pct"/>
            <w:tcBorders>
              <w:top w:val="single" w:sz="4" w:space="0" w:color="auto"/>
              <w:left w:val="nil"/>
              <w:bottom w:val="single" w:sz="4" w:space="0" w:color="auto"/>
              <w:right w:val="single" w:sz="4" w:space="0" w:color="auto"/>
            </w:tcBorders>
            <w:shd w:val="clear" w:color="auto" w:fill="auto"/>
          </w:tcPr>
          <w:p w:rsidR="00FC61DD" w:rsidRPr="00FD5BFF" w:rsidRDefault="00853ACC" w:rsidP="00962208">
            <w:pPr>
              <w:rPr>
                <w:sz w:val="20"/>
                <w:szCs w:val="20"/>
              </w:rPr>
            </w:pPr>
            <w:hyperlink r:id="rId42" w:history="1">
              <w:r w:rsidR="00FC61DD" w:rsidRPr="00FD5BFF">
                <w:rPr>
                  <w:rStyle w:val="Hyperlink"/>
                  <w:sz w:val="20"/>
                  <w:szCs w:val="20"/>
                </w:rPr>
                <w:t>http://researchrepository.murdoch.edu.au/26687/1/whole.pdf</w:t>
              </w:r>
            </w:hyperlink>
            <w:r w:rsidR="00FC61DD" w:rsidRPr="00FD5BFF">
              <w:rPr>
                <w:sz w:val="20"/>
                <w:szCs w:val="20"/>
              </w:rPr>
              <w:t xml:space="preserve"> </w:t>
            </w:r>
          </w:p>
        </w:tc>
      </w:tr>
      <w:tr w:rsidR="00FC61DD" w:rsidTr="00962208">
        <w:trPr>
          <w:trHeight w:val="132"/>
        </w:trPr>
        <w:tc>
          <w:tcPr>
            <w:tcW w:w="938" w:type="pct"/>
            <w:tcBorders>
              <w:top w:val="single" w:sz="4" w:space="0" w:color="auto"/>
              <w:left w:val="single" w:sz="4" w:space="0" w:color="auto"/>
              <w:bottom w:val="single" w:sz="4" w:space="0" w:color="auto"/>
              <w:right w:val="single" w:sz="4" w:space="0" w:color="auto"/>
            </w:tcBorders>
            <w:shd w:val="clear" w:color="auto" w:fill="auto"/>
          </w:tcPr>
          <w:p w:rsidR="00FC61DD" w:rsidRPr="00FD5BFF" w:rsidRDefault="00FC61DD" w:rsidP="00962208">
            <w:pPr>
              <w:autoSpaceDE w:val="0"/>
              <w:autoSpaceDN w:val="0"/>
              <w:adjustRightInd w:val="0"/>
              <w:rPr>
                <w:iCs/>
                <w:color w:val="000000"/>
                <w:sz w:val="20"/>
                <w:szCs w:val="20"/>
              </w:rPr>
            </w:pPr>
            <w:r w:rsidRPr="00FD5BFF">
              <w:rPr>
                <w:iCs/>
                <w:color w:val="000000"/>
                <w:sz w:val="20"/>
                <w:szCs w:val="20"/>
              </w:rPr>
              <w:t xml:space="preserve">Dr Bethany Jackson </w:t>
            </w:r>
            <w:proofErr w:type="spellStart"/>
            <w:r w:rsidRPr="00FD5BFF">
              <w:rPr>
                <w:iCs/>
                <w:color w:val="000000"/>
                <w:sz w:val="20"/>
                <w:szCs w:val="20"/>
              </w:rPr>
              <w:t>BVSc</w:t>
            </w:r>
            <w:proofErr w:type="spellEnd"/>
            <w:r w:rsidRPr="00FD5BFF">
              <w:rPr>
                <w:iCs/>
                <w:color w:val="000000"/>
                <w:sz w:val="20"/>
                <w:szCs w:val="20"/>
              </w:rPr>
              <w:t xml:space="preserve"> </w:t>
            </w:r>
            <w:r w:rsidRPr="00FD5BFF">
              <w:rPr>
                <w:iCs/>
                <w:color w:val="000000"/>
                <w:sz w:val="20"/>
                <w:szCs w:val="20"/>
              </w:rPr>
              <w:lastRenderedPageBreak/>
              <w:t xml:space="preserve">MVS (Con Med) </w:t>
            </w:r>
          </w:p>
        </w:tc>
        <w:tc>
          <w:tcPr>
            <w:tcW w:w="252" w:type="pct"/>
            <w:tcBorders>
              <w:top w:val="single" w:sz="4" w:space="0" w:color="auto"/>
              <w:left w:val="nil"/>
              <w:bottom w:val="single" w:sz="4" w:space="0" w:color="auto"/>
              <w:right w:val="single" w:sz="4" w:space="0" w:color="auto"/>
            </w:tcBorders>
            <w:shd w:val="clear" w:color="auto" w:fill="auto"/>
          </w:tcPr>
          <w:p w:rsidR="00FC61DD" w:rsidRPr="00FD5BFF" w:rsidRDefault="00FC61DD" w:rsidP="00962208">
            <w:pPr>
              <w:rPr>
                <w:iCs/>
                <w:color w:val="000000"/>
                <w:sz w:val="20"/>
                <w:szCs w:val="20"/>
              </w:rPr>
            </w:pPr>
            <w:r w:rsidRPr="00FD5BFF">
              <w:rPr>
                <w:iCs/>
                <w:color w:val="000000"/>
                <w:sz w:val="20"/>
                <w:szCs w:val="20"/>
              </w:rPr>
              <w:lastRenderedPageBreak/>
              <w:t xml:space="preserve">Peer </w:t>
            </w:r>
            <w:r w:rsidRPr="00FD5BFF">
              <w:rPr>
                <w:iCs/>
                <w:color w:val="000000"/>
                <w:sz w:val="20"/>
                <w:szCs w:val="20"/>
              </w:rPr>
              <w:lastRenderedPageBreak/>
              <w:t>Review</w:t>
            </w:r>
          </w:p>
        </w:tc>
        <w:tc>
          <w:tcPr>
            <w:tcW w:w="1899" w:type="pct"/>
            <w:tcBorders>
              <w:top w:val="single" w:sz="4" w:space="0" w:color="auto"/>
              <w:left w:val="nil"/>
              <w:bottom w:val="single" w:sz="4" w:space="0" w:color="auto"/>
              <w:right w:val="single" w:sz="4" w:space="0" w:color="auto"/>
            </w:tcBorders>
            <w:shd w:val="clear" w:color="auto" w:fill="auto"/>
          </w:tcPr>
          <w:p w:rsidR="00FC61DD" w:rsidRPr="00FD5BFF" w:rsidRDefault="00FC61DD" w:rsidP="00962208">
            <w:pPr>
              <w:autoSpaceDE w:val="0"/>
              <w:autoSpaceDN w:val="0"/>
              <w:adjustRightInd w:val="0"/>
              <w:rPr>
                <w:iCs/>
                <w:color w:val="000000"/>
                <w:sz w:val="20"/>
                <w:szCs w:val="20"/>
              </w:rPr>
            </w:pPr>
            <w:r w:rsidRPr="00FD5BFF">
              <w:rPr>
                <w:iCs/>
                <w:color w:val="000000"/>
                <w:sz w:val="20"/>
                <w:szCs w:val="20"/>
              </w:rPr>
              <w:lastRenderedPageBreak/>
              <w:t xml:space="preserve">Clinical Beak and feather disease virus (BFDV) infection in </w:t>
            </w:r>
            <w:r w:rsidRPr="00FD5BFF">
              <w:rPr>
                <w:iCs/>
                <w:color w:val="000000"/>
                <w:sz w:val="20"/>
                <w:szCs w:val="20"/>
              </w:rPr>
              <w:lastRenderedPageBreak/>
              <w:t xml:space="preserve">wild juvenile eastern rosellas of New Zealand; </w:t>
            </w:r>
            <w:proofErr w:type="spellStart"/>
            <w:r w:rsidRPr="00FD5BFF">
              <w:rPr>
                <w:iCs/>
                <w:color w:val="000000"/>
                <w:sz w:val="20"/>
                <w:szCs w:val="20"/>
              </w:rPr>
              <w:t>biosecurity</w:t>
            </w:r>
            <w:proofErr w:type="spellEnd"/>
            <w:r w:rsidRPr="00FD5BFF">
              <w:rPr>
                <w:iCs/>
                <w:color w:val="000000"/>
                <w:sz w:val="20"/>
                <w:szCs w:val="20"/>
              </w:rPr>
              <w:t xml:space="preserve"> implications for wildlife care facilities</w:t>
            </w:r>
          </w:p>
        </w:tc>
        <w:tc>
          <w:tcPr>
            <w:tcW w:w="1911" w:type="pct"/>
            <w:tcBorders>
              <w:top w:val="single" w:sz="4" w:space="0" w:color="auto"/>
              <w:left w:val="nil"/>
              <w:bottom w:val="single" w:sz="4" w:space="0" w:color="auto"/>
              <w:right w:val="single" w:sz="4" w:space="0" w:color="auto"/>
            </w:tcBorders>
            <w:shd w:val="clear" w:color="auto" w:fill="auto"/>
          </w:tcPr>
          <w:p w:rsidR="00FC61DD" w:rsidRPr="00FD5BFF" w:rsidRDefault="00FC61DD" w:rsidP="00962208">
            <w:pPr>
              <w:rPr>
                <w:sz w:val="20"/>
                <w:szCs w:val="20"/>
              </w:rPr>
            </w:pPr>
            <w:r w:rsidRPr="00FD5BFF">
              <w:rPr>
                <w:iCs/>
                <w:color w:val="000000"/>
                <w:sz w:val="20"/>
                <w:szCs w:val="20"/>
              </w:rPr>
              <w:lastRenderedPageBreak/>
              <w:t>New Zealand Veterinary Journal</w:t>
            </w:r>
          </w:p>
        </w:tc>
      </w:tr>
      <w:tr w:rsidR="00FC61DD" w:rsidTr="00962208">
        <w:trPr>
          <w:trHeight w:val="77"/>
        </w:trPr>
        <w:tc>
          <w:tcPr>
            <w:tcW w:w="938" w:type="pct"/>
            <w:tcBorders>
              <w:top w:val="single" w:sz="4" w:space="0" w:color="auto"/>
              <w:left w:val="single" w:sz="4" w:space="0" w:color="auto"/>
              <w:bottom w:val="single" w:sz="4" w:space="0" w:color="auto"/>
              <w:right w:val="single" w:sz="4" w:space="0" w:color="auto"/>
            </w:tcBorders>
            <w:shd w:val="clear" w:color="auto" w:fill="auto"/>
          </w:tcPr>
          <w:p w:rsidR="00FC61DD" w:rsidRPr="00FD5BFF" w:rsidRDefault="00FC61DD" w:rsidP="00962208">
            <w:pPr>
              <w:autoSpaceDE w:val="0"/>
              <w:autoSpaceDN w:val="0"/>
              <w:adjustRightInd w:val="0"/>
              <w:rPr>
                <w:iCs/>
                <w:color w:val="000000"/>
                <w:sz w:val="20"/>
                <w:szCs w:val="20"/>
              </w:rPr>
            </w:pPr>
            <w:r w:rsidRPr="00FD5BFF">
              <w:rPr>
                <w:iCs/>
                <w:color w:val="000000"/>
                <w:sz w:val="20"/>
                <w:szCs w:val="20"/>
              </w:rPr>
              <w:lastRenderedPageBreak/>
              <w:t xml:space="preserve">Bethany Jackson, </w:t>
            </w:r>
            <w:r w:rsidRPr="00FD5BFF">
              <w:rPr>
                <w:color w:val="000000"/>
                <w:sz w:val="20"/>
                <w:szCs w:val="20"/>
              </w:rPr>
              <w:t>et al.</w:t>
            </w:r>
          </w:p>
        </w:tc>
        <w:tc>
          <w:tcPr>
            <w:tcW w:w="252" w:type="pct"/>
            <w:tcBorders>
              <w:top w:val="single" w:sz="4" w:space="0" w:color="auto"/>
              <w:left w:val="nil"/>
              <w:bottom w:val="single" w:sz="4" w:space="0" w:color="auto"/>
              <w:right w:val="single" w:sz="4" w:space="0" w:color="auto"/>
            </w:tcBorders>
            <w:shd w:val="clear" w:color="auto" w:fill="auto"/>
          </w:tcPr>
          <w:p w:rsidR="00FC61DD" w:rsidRPr="00FD5BFF" w:rsidRDefault="00FC61DD" w:rsidP="00962208">
            <w:pPr>
              <w:rPr>
                <w:sz w:val="20"/>
                <w:szCs w:val="20"/>
              </w:rPr>
            </w:pPr>
            <w:r w:rsidRPr="00FD5BFF">
              <w:rPr>
                <w:iCs/>
                <w:color w:val="000000"/>
                <w:sz w:val="20"/>
                <w:szCs w:val="20"/>
              </w:rPr>
              <w:t>2012</w:t>
            </w:r>
          </w:p>
        </w:tc>
        <w:tc>
          <w:tcPr>
            <w:tcW w:w="1899" w:type="pct"/>
            <w:tcBorders>
              <w:top w:val="single" w:sz="4" w:space="0" w:color="auto"/>
              <w:left w:val="nil"/>
              <w:bottom w:val="single" w:sz="4" w:space="0" w:color="auto"/>
              <w:right w:val="single" w:sz="4" w:space="0" w:color="auto"/>
            </w:tcBorders>
            <w:shd w:val="clear" w:color="auto" w:fill="auto"/>
          </w:tcPr>
          <w:p w:rsidR="00FC61DD" w:rsidRPr="00FD5BFF" w:rsidRDefault="00FC61DD" w:rsidP="00962208">
            <w:pPr>
              <w:autoSpaceDE w:val="0"/>
              <w:autoSpaceDN w:val="0"/>
              <w:adjustRightInd w:val="0"/>
              <w:rPr>
                <w:iCs/>
                <w:color w:val="000000"/>
                <w:sz w:val="20"/>
                <w:szCs w:val="20"/>
              </w:rPr>
            </w:pPr>
            <w:r w:rsidRPr="00FD5BFF">
              <w:rPr>
                <w:iCs/>
                <w:color w:val="000000"/>
                <w:sz w:val="20"/>
                <w:szCs w:val="20"/>
              </w:rPr>
              <w:t>Pilot survey of New Caledonian parrots for Beak and feather disease virus (BFDV)</w:t>
            </w:r>
          </w:p>
        </w:tc>
        <w:tc>
          <w:tcPr>
            <w:tcW w:w="1911" w:type="pct"/>
            <w:tcBorders>
              <w:top w:val="single" w:sz="4" w:space="0" w:color="auto"/>
              <w:left w:val="nil"/>
              <w:bottom w:val="single" w:sz="4" w:space="0" w:color="auto"/>
              <w:right w:val="single" w:sz="4" w:space="0" w:color="auto"/>
            </w:tcBorders>
            <w:shd w:val="clear" w:color="auto" w:fill="auto"/>
          </w:tcPr>
          <w:p w:rsidR="00FC61DD" w:rsidRPr="00FD5BFF" w:rsidRDefault="00FC61DD" w:rsidP="00962208">
            <w:pPr>
              <w:rPr>
                <w:sz w:val="20"/>
                <w:szCs w:val="20"/>
              </w:rPr>
            </w:pPr>
            <w:r w:rsidRPr="00FD5BFF">
              <w:rPr>
                <w:iCs/>
                <w:color w:val="000000"/>
                <w:sz w:val="20"/>
                <w:szCs w:val="20"/>
              </w:rPr>
              <w:t>Conservation Fund Auckland Zoo</w:t>
            </w:r>
          </w:p>
        </w:tc>
      </w:tr>
      <w:tr w:rsidR="00FC61DD" w:rsidTr="00962208">
        <w:trPr>
          <w:trHeight w:val="575"/>
        </w:trPr>
        <w:tc>
          <w:tcPr>
            <w:tcW w:w="938" w:type="pct"/>
            <w:tcBorders>
              <w:top w:val="single" w:sz="4" w:space="0" w:color="auto"/>
              <w:left w:val="single" w:sz="4" w:space="0" w:color="auto"/>
              <w:bottom w:val="single" w:sz="4" w:space="0" w:color="auto"/>
              <w:right w:val="single" w:sz="4" w:space="0" w:color="auto"/>
            </w:tcBorders>
            <w:shd w:val="clear" w:color="auto" w:fill="auto"/>
          </w:tcPr>
          <w:p w:rsidR="00FC61DD" w:rsidRPr="008F5CED" w:rsidRDefault="00FC61DD" w:rsidP="00962208">
            <w:pPr>
              <w:rPr>
                <w:sz w:val="20"/>
                <w:szCs w:val="20"/>
              </w:rPr>
            </w:pPr>
            <w:r>
              <w:rPr>
                <w:sz w:val="20"/>
                <w:szCs w:val="20"/>
              </w:rPr>
              <w:t xml:space="preserve">S. </w:t>
            </w:r>
            <w:proofErr w:type="spellStart"/>
            <w:r w:rsidRPr="00FD5BFF">
              <w:rPr>
                <w:sz w:val="20"/>
                <w:szCs w:val="20"/>
              </w:rPr>
              <w:t>Kundu</w:t>
            </w:r>
            <w:proofErr w:type="spellEnd"/>
            <w:r>
              <w:rPr>
                <w:sz w:val="20"/>
                <w:szCs w:val="20"/>
              </w:rPr>
              <w:t>,</w:t>
            </w:r>
            <w:r w:rsidRPr="00FD5BFF">
              <w:rPr>
                <w:sz w:val="20"/>
                <w:szCs w:val="20"/>
              </w:rPr>
              <w:t xml:space="preserve"> et al</w:t>
            </w:r>
          </w:p>
        </w:tc>
        <w:tc>
          <w:tcPr>
            <w:tcW w:w="252" w:type="pct"/>
            <w:tcBorders>
              <w:top w:val="single" w:sz="4" w:space="0" w:color="auto"/>
              <w:left w:val="nil"/>
              <w:bottom w:val="single" w:sz="4" w:space="0" w:color="auto"/>
              <w:right w:val="single" w:sz="4" w:space="0" w:color="auto"/>
            </w:tcBorders>
            <w:shd w:val="clear" w:color="auto" w:fill="auto"/>
          </w:tcPr>
          <w:p w:rsidR="00FC61DD" w:rsidRPr="00FD5BFF" w:rsidRDefault="00FC61DD" w:rsidP="00962208">
            <w:pPr>
              <w:rPr>
                <w:sz w:val="20"/>
                <w:szCs w:val="20"/>
              </w:rPr>
            </w:pPr>
            <w:r w:rsidRPr="00FD5BFF">
              <w:rPr>
                <w:sz w:val="20"/>
                <w:szCs w:val="20"/>
              </w:rPr>
              <w:t>2012</w:t>
            </w:r>
          </w:p>
          <w:p w:rsidR="00FC61DD" w:rsidRPr="00FD5BFF" w:rsidRDefault="00FC61DD" w:rsidP="00962208">
            <w:pPr>
              <w:rPr>
                <w:color w:val="1F497D" w:themeColor="text2"/>
                <w:sz w:val="20"/>
                <w:szCs w:val="20"/>
              </w:rPr>
            </w:pPr>
          </w:p>
        </w:tc>
        <w:tc>
          <w:tcPr>
            <w:tcW w:w="1899" w:type="pct"/>
            <w:tcBorders>
              <w:top w:val="single" w:sz="4" w:space="0" w:color="auto"/>
              <w:left w:val="nil"/>
              <w:bottom w:val="single" w:sz="4" w:space="0" w:color="auto"/>
              <w:right w:val="single" w:sz="4" w:space="0" w:color="auto"/>
            </w:tcBorders>
            <w:shd w:val="clear" w:color="auto" w:fill="auto"/>
          </w:tcPr>
          <w:p w:rsidR="00FC61DD" w:rsidRPr="00FD5BFF" w:rsidRDefault="00FC61DD" w:rsidP="00962208">
            <w:pPr>
              <w:rPr>
                <w:color w:val="1F497D" w:themeColor="text2"/>
                <w:sz w:val="20"/>
                <w:szCs w:val="20"/>
              </w:rPr>
            </w:pPr>
            <w:r w:rsidRPr="00FD5BFF">
              <w:rPr>
                <w:rFonts w:cs="Segoe UI"/>
                <w:sz w:val="20"/>
                <w:szCs w:val="20"/>
              </w:rPr>
              <w:t xml:space="preserve">Tracking viral evolution during a disease outbreak: the rapid and complete selective sweep of a </w:t>
            </w:r>
            <w:proofErr w:type="spellStart"/>
            <w:r w:rsidRPr="00FD5BFF">
              <w:rPr>
                <w:rFonts w:cs="Segoe UI"/>
                <w:sz w:val="20"/>
                <w:szCs w:val="20"/>
              </w:rPr>
              <w:t>circovirus</w:t>
            </w:r>
            <w:proofErr w:type="spellEnd"/>
            <w:r w:rsidRPr="00FD5BFF">
              <w:rPr>
                <w:rFonts w:cs="Segoe UI"/>
                <w:sz w:val="20"/>
                <w:szCs w:val="20"/>
              </w:rPr>
              <w:t xml:space="preserve"> in the endangered Echo parakeet</w:t>
            </w:r>
          </w:p>
        </w:tc>
        <w:tc>
          <w:tcPr>
            <w:tcW w:w="1911" w:type="pct"/>
            <w:tcBorders>
              <w:top w:val="single" w:sz="4" w:space="0" w:color="auto"/>
              <w:left w:val="nil"/>
              <w:bottom w:val="single" w:sz="4" w:space="0" w:color="auto"/>
              <w:right w:val="single" w:sz="4" w:space="0" w:color="auto"/>
            </w:tcBorders>
            <w:shd w:val="clear" w:color="auto" w:fill="auto"/>
          </w:tcPr>
          <w:p w:rsidR="00FC61DD" w:rsidRPr="00FD5BFF" w:rsidRDefault="00FC61DD" w:rsidP="00962208">
            <w:pPr>
              <w:rPr>
                <w:color w:val="1F497D" w:themeColor="text2"/>
                <w:sz w:val="20"/>
                <w:szCs w:val="20"/>
              </w:rPr>
            </w:pPr>
            <w:r w:rsidRPr="00FD5BFF">
              <w:rPr>
                <w:sz w:val="20"/>
                <w:szCs w:val="20"/>
              </w:rPr>
              <w:t>Journal of Virology86 (9): 5221-9</w:t>
            </w:r>
          </w:p>
        </w:tc>
      </w:tr>
      <w:tr w:rsidR="00FC61DD" w:rsidTr="00962208">
        <w:trPr>
          <w:trHeight w:val="518"/>
        </w:trPr>
        <w:tc>
          <w:tcPr>
            <w:tcW w:w="938" w:type="pct"/>
            <w:tcBorders>
              <w:top w:val="single" w:sz="4" w:space="0" w:color="auto"/>
              <w:left w:val="single" w:sz="4" w:space="0" w:color="auto"/>
              <w:bottom w:val="single" w:sz="4" w:space="0" w:color="auto"/>
              <w:right w:val="single" w:sz="4" w:space="0" w:color="auto"/>
            </w:tcBorders>
            <w:shd w:val="clear" w:color="auto" w:fill="auto"/>
          </w:tcPr>
          <w:p w:rsidR="00FC61DD" w:rsidRPr="00FD5BFF" w:rsidRDefault="00FC61DD" w:rsidP="00962208">
            <w:pPr>
              <w:rPr>
                <w:sz w:val="20"/>
                <w:szCs w:val="20"/>
              </w:rPr>
            </w:pPr>
            <w:r w:rsidRPr="00FD5BFF">
              <w:rPr>
                <w:sz w:val="20"/>
                <w:szCs w:val="20"/>
              </w:rPr>
              <w:t>Heather Richards</w:t>
            </w:r>
          </w:p>
        </w:tc>
        <w:tc>
          <w:tcPr>
            <w:tcW w:w="252" w:type="pct"/>
            <w:tcBorders>
              <w:top w:val="single" w:sz="4" w:space="0" w:color="auto"/>
              <w:left w:val="nil"/>
              <w:bottom w:val="single" w:sz="4" w:space="0" w:color="auto"/>
              <w:right w:val="single" w:sz="4" w:space="0" w:color="auto"/>
            </w:tcBorders>
            <w:shd w:val="clear" w:color="auto" w:fill="auto"/>
          </w:tcPr>
          <w:p w:rsidR="00FC61DD" w:rsidRPr="00FD5BFF" w:rsidRDefault="00FC61DD" w:rsidP="00962208">
            <w:pPr>
              <w:rPr>
                <w:sz w:val="20"/>
                <w:szCs w:val="20"/>
              </w:rPr>
            </w:pPr>
            <w:r w:rsidRPr="00FD5BFF">
              <w:rPr>
                <w:sz w:val="20"/>
                <w:szCs w:val="20"/>
              </w:rPr>
              <w:t>2010</w:t>
            </w:r>
          </w:p>
          <w:p w:rsidR="00FC61DD" w:rsidRPr="00FD5BFF" w:rsidRDefault="00FC61DD" w:rsidP="00962208">
            <w:pPr>
              <w:rPr>
                <w:sz w:val="20"/>
                <w:szCs w:val="20"/>
              </w:rPr>
            </w:pPr>
          </w:p>
        </w:tc>
        <w:tc>
          <w:tcPr>
            <w:tcW w:w="1899" w:type="pct"/>
            <w:tcBorders>
              <w:top w:val="single" w:sz="4" w:space="0" w:color="auto"/>
              <w:left w:val="nil"/>
              <w:bottom w:val="single" w:sz="4" w:space="0" w:color="auto"/>
              <w:right w:val="single" w:sz="4" w:space="0" w:color="auto"/>
            </w:tcBorders>
            <w:shd w:val="clear" w:color="auto" w:fill="auto"/>
          </w:tcPr>
          <w:p w:rsidR="00FC61DD" w:rsidRPr="00FD5BFF" w:rsidRDefault="00FC61DD" w:rsidP="00962208">
            <w:pPr>
              <w:rPr>
                <w:sz w:val="20"/>
                <w:szCs w:val="20"/>
              </w:rPr>
            </w:pPr>
            <w:r w:rsidRPr="00FD5BFF">
              <w:rPr>
                <w:sz w:val="20"/>
                <w:szCs w:val="20"/>
              </w:rPr>
              <w:t>The 500 Mark: A Landmark Season</w:t>
            </w:r>
          </w:p>
        </w:tc>
        <w:tc>
          <w:tcPr>
            <w:tcW w:w="1911" w:type="pct"/>
            <w:tcBorders>
              <w:top w:val="single" w:sz="4" w:space="0" w:color="auto"/>
              <w:left w:val="nil"/>
              <w:bottom w:val="single" w:sz="4" w:space="0" w:color="auto"/>
              <w:right w:val="single" w:sz="4" w:space="0" w:color="auto"/>
            </w:tcBorders>
            <w:shd w:val="clear" w:color="auto" w:fill="auto"/>
          </w:tcPr>
          <w:p w:rsidR="00FC61DD" w:rsidRPr="00FD5BFF" w:rsidRDefault="00FC61DD" w:rsidP="00962208">
            <w:pPr>
              <w:rPr>
                <w:sz w:val="20"/>
                <w:szCs w:val="20"/>
              </w:rPr>
            </w:pPr>
            <w:r w:rsidRPr="00FD5BFF">
              <w:rPr>
                <w:sz w:val="20"/>
                <w:szCs w:val="20"/>
              </w:rPr>
              <w:t xml:space="preserve">PsittaScene22(3): 6-10 </w:t>
            </w:r>
            <w:hyperlink r:id="rId43" w:history="1">
              <w:r w:rsidRPr="00FD5BFF">
                <w:rPr>
                  <w:rStyle w:val="Hyperlink"/>
                  <w:sz w:val="20"/>
                  <w:szCs w:val="20"/>
                </w:rPr>
                <w:t>http://issuu.com/worldparrottrust/docs/ps_22_3_aug_10-500-mark-echo?e=2859271/4179655</w:t>
              </w:r>
            </w:hyperlink>
            <w:r w:rsidRPr="00FD5BFF">
              <w:rPr>
                <w:sz w:val="20"/>
                <w:szCs w:val="20"/>
              </w:rPr>
              <w:t xml:space="preserve"> </w:t>
            </w:r>
          </w:p>
        </w:tc>
      </w:tr>
      <w:tr w:rsidR="00FC61DD" w:rsidTr="00962208">
        <w:trPr>
          <w:trHeight w:val="313"/>
        </w:trPr>
        <w:tc>
          <w:tcPr>
            <w:tcW w:w="938" w:type="pct"/>
            <w:tcBorders>
              <w:top w:val="single" w:sz="4" w:space="0" w:color="auto"/>
              <w:left w:val="single" w:sz="4" w:space="0" w:color="auto"/>
              <w:bottom w:val="single" w:sz="4" w:space="0" w:color="auto"/>
              <w:right w:val="single" w:sz="4" w:space="0" w:color="auto"/>
            </w:tcBorders>
            <w:shd w:val="clear" w:color="auto" w:fill="auto"/>
          </w:tcPr>
          <w:p w:rsidR="00FC61DD" w:rsidRPr="00FD5BFF" w:rsidRDefault="00FC61DD" w:rsidP="00962208">
            <w:pPr>
              <w:rPr>
                <w:sz w:val="20"/>
                <w:szCs w:val="20"/>
              </w:rPr>
            </w:pPr>
            <w:r>
              <w:rPr>
                <w:sz w:val="20"/>
                <w:szCs w:val="20"/>
              </w:rPr>
              <w:t xml:space="preserve">Robert </w:t>
            </w:r>
            <w:proofErr w:type="spellStart"/>
            <w:r>
              <w:rPr>
                <w:sz w:val="20"/>
                <w:szCs w:val="20"/>
              </w:rPr>
              <w:t>Heinsohn</w:t>
            </w:r>
            <w:proofErr w:type="spellEnd"/>
            <w:r>
              <w:rPr>
                <w:sz w:val="20"/>
                <w:szCs w:val="20"/>
              </w:rPr>
              <w:t xml:space="preserve">, </w:t>
            </w:r>
            <w:r w:rsidRPr="00FD5BFF">
              <w:rPr>
                <w:color w:val="000000"/>
                <w:sz w:val="20"/>
                <w:szCs w:val="20"/>
              </w:rPr>
              <w:t>et al.</w:t>
            </w:r>
          </w:p>
        </w:tc>
        <w:tc>
          <w:tcPr>
            <w:tcW w:w="252" w:type="pct"/>
            <w:tcBorders>
              <w:top w:val="single" w:sz="4" w:space="0" w:color="auto"/>
              <w:left w:val="nil"/>
              <w:bottom w:val="single" w:sz="4" w:space="0" w:color="auto"/>
              <w:right w:val="single" w:sz="4" w:space="0" w:color="auto"/>
            </w:tcBorders>
            <w:shd w:val="clear" w:color="auto" w:fill="auto"/>
          </w:tcPr>
          <w:p w:rsidR="00FC61DD" w:rsidRPr="00FD5BFF" w:rsidRDefault="00FC61DD" w:rsidP="00962208">
            <w:pPr>
              <w:rPr>
                <w:sz w:val="20"/>
                <w:szCs w:val="20"/>
              </w:rPr>
            </w:pPr>
            <w:r w:rsidRPr="009E4CB5">
              <w:rPr>
                <w:sz w:val="20"/>
                <w:szCs w:val="20"/>
              </w:rPr>
              <w:t>2015</w:t>
            </w:r>
          </w:p>
        </w:tc>
        <w:tc>
          <w:tcPr>
            <w:tcW w:w="1899" w:type="pct"/>
            <w:tcBorders>
              <w:top w:val="single" w:sz="4" w:space="0" w:color="auto"/>
              <w:left w:val="nil"/>
              <w:bottom w:val="single" w:sz="4" w:space="0" w:color="auto"/>
              <w:right w:val="single" w:sz="4" w:space="0" w:color="auto"/>
            </w:tcBorders>
            <w:shd w:val="clear" w:color="auto" w:fill="auto"/>
          </w:tcPr>
          <w:p w:rsidR="00FC61DD" w:rsidRPr="00FD5BFF" w:rsidRDefault="00FC61DD" w:rsidP="00962208">
            <w:pPr>
              <w:autoSpaceDE w:val="0"/>
              <w:autoSpaceDN w:val="0"/>
              <w:adjustRightInd w:val="0"/>
              <w:rPr>
                <w:sz w:val="20"/>
                <w:szCs w:val="20"/>
              </w:rPr>
            </w:pPr>
            <w:r w:rsidRPr="009E4CB5">
              <w:rPr>
                <w:sz w:val="20"/>
                <w:szCs w:val="20"/>
              </w:rPr>
              <w:t>A severe predator-induced population decline predicted for endangered,</w:t>
            </w:r>
            <w:r>
              <w:rPr>
                <w:sz w:val="20"/>
                <w:szCs w:val="20"/>
              </w:rPr>
              <w:t xml:space="preserve"> </w:t>
            </w:r>
            <w:r w:rsidRPr="009E4CB5">
              <w:rPr>
                <w:sz w:val="20"/>
                <w:szCs w:val="20"/>
              </w:rPr>
              <w:t>migratory swift parrots (</w:t>
            </w:r>
            <w:proofErr w:type="spellStart"/>
            <w:r w:rsidRPr="008F5CED">
              <w:rPr>
                <w:i/>
                <w:sz w:val="20"/>
                <w:szCs w:val="20"/>
              </w:rPr>
              <w:t>Lathamus</w:t>
            </w:r>
            <w:proofErr w:type="spellEnd"/>
            <w:r w:rsidRPr="008F5CED">
              <w:rPr>
                <w:i/>
                <w:sz w:val="20"/>
                <w:szCs w:val="20"/>
              </w:rPr>
              <w:t xml:space="preserve"> </w:t>
            </w:r>
            <w:proofErr w:type="spellStart"/>
            <w:r w:rsidRPr="008F5CED">
              <w:rPr>
                <w:i/>
                <w:sz w:val="20"/>
                <w:szCs w:val="20"/>
              </w:rPr>
              <w:t>discolor</w:t>
            </w:r>
            <w:proofErr w:type="spellEnd"/>
            <w:r w:rsidRPr="009E4CB5">
              <w:rPr>
                <w:sz w:val="20"/>
                <w:szCs w:val="20"/>
              </w:rPr>
              <w:t>)</w:t>
            </w:r>
          </w:p>
        </w:tc>
        <w:tc>
          <w:tcPr>
            <w:tcW w:w="1911" w:type="pct"/>
            <w:tcBorders>
              <w:top w:val="single" w:sz="4" w:space="0" w:color="auto"/>
              <w:left w:val="nil"/>
              <w:bottom w:val="single" w:sz="4" w:space="0" w:color="auto"/>
              <w:right w:val="single" w:sz="4" w:space="0" w:color="auto"/>
            </w:tcBorders>
            <w:shd w:val="clear" w:color="auto" w:fill="auto"/>
          </w:tcPr>
          <w:p w:rsidR="00FC61DD" w:rsidRPr="00FD5BFF" w:rsidRDefault="00FC61DD" w:rsidP="00962208">
            <w:pPr>
              <w:rPr>
                <w:sz w:val="20"/>
                <w:szCs w:val="20"/>
              </w:rPr>
            </w:pPr>
            <w:r w:rsidRPr="009E4CB5">
              <w:rPr>
                <w:sz w:val="20"/>
                <w:szCs w:val="20"/>
              </w:rPr>
              <w:t>Biological Conservation 186 (2015) 75–82</w:t>
            </w:r>
          </w:p>
        </w:tc>
      </w:tr>
      <w:tr w:rsidR="00FC61DD" w:rsidTr="00962208">
        <w:trPr>
          <w:trHeight w:val="94"/>
        </w:trPr>
        <w:tc>
          <w:tcPr>
            <w:tcW w:w="938" w:type="pct"/>
            <w:tcBorders>
              <w:top w:val="single" w:sz="4" w:space="0" w:color="auto"/>
              <w:left w:val="single" w:sz="4" w:space="0" w:color="auto"/>
              <w:bottom w:val="single" w:sz="4" w:space="0" w:color="auto"/>
              <w:right w:val="single" w:sz="4" w:space="0" w:color="auto"/>
            </w:tcBorders>
            <w:shd w:val="clear" w:color="auto" w:fill="auto"/>
          </w:tcPr>
          <w:p w:rsidR="00FC61DD" w:rsidRPr="009E4CB5" w:rsidRDefault="00FC61DD" w:rsidP="00962208">
            <w:pPr>
              <w:autoSpaceDE w:val="0"/>
              <w:autoSpaceDN w:val="0"/>
              <w:adjustRightInd w:val="0"/>
              <w:rPr>
                <w:sz w:val="20"/>
                <w:szCs w:val="20"/>
              </w:rPr>
            </w:pPr>
            <w:proofErr w:type="spellStart"/>
            <w:r w:rsidRPr="009E4CB5">
              <w:rPr>
                <w:sz w:val="20"/>
                <w:szCs w:val="20"/>
              </w:rPr>
              <w:t>Dejan</w:t>
            </w:r>
            <w:proofErr w:type="spellEnd"/>
            <w:r w:rsidRPr="009E4CB5">
              <w:rPr>
                <w:sz w:val="20"/>
                <w:szCs w:val="20"/>
              </w:rPr>
              <w:t xml:space="preserve"> </w:t>
            </w:r>
            <w:proofErr w:type="spellStart"/>
            <w:r w:rsidRPr="009E4CB5">
              <w:rPr>
                <w:sz w:val="20"/>
                <w:szCs w:val="20"/>
              </w:rPr>
              <w:t>Stojanovic</w:t>
            </w:r>
            <w:proofErr w:type="spellEnd"/>
            <w:r w:rsidRPr="009E4CB5">
              <w:rPr>
                <w:sz w:val="20"/>
                <w:szCs w:val="20"/>
              </w:rPr>
              <w:t xml:space="preserve">, </w:t>
            </w:r>
            <w:r w:rsidRPr="00FD5BFF">
              <w:rPr>
                <w:color w:val="000000"/>
                <w:sz w:val="20"/>
                <w:szCs w:val="20"/>
              </w:rPr>
              <w:t>et al.</w:t>
            </w:r>
          </w:p>
        </w:tc>
        <w:tc>
          <w:tcPr>
            <w:tcW w:w="252" w:type="pct"/>
            <w:tcBorders>
              <w:top w:val="single" w:sz="4" w:space="0" w:color="auto"/>
              <w:left w:val="nil"/>
              <w:bottom w:val="single" w:sz="4" w:space="0" w:color="auto"/>
              <w:right w:val="single" w:sz="4" w:space="0" w:color="auto"/>
            </w:tcBorders>
            <w:shd w:val="clear" w:color="auto" w:fill="auto"/>
          </w:tcPr>
          <w:p w:rsidR="00FC61DD" w:rsidRPr="009E4CB5" w:rsidRDefault="00FC61DD" w:rsidP="00962208">
            <w:pPr>
              <w:rPr>
                <w:sz w:val="20"/>
                <w:szCs w:val="20"/>
              </w:rPr>
            </w:pPr>
            <w:r w:rsidRPr="009E4CB5">
              <w:rPr>
                <w:sz w:val="20"/>
                <w:szCs w:val="20"/>
              </w:rPr>
              <w:t xml:space="preserve">2014 </w:t>
            </w:r>
          </w:p>
        </w:tc>
        <w:tc>
          <w:tcPr>
            <w:tcW w:w="1899" w:type="pct"/>
            <w:tcBorders>
              <w:top w:val="single" w:sz="4" w:space="0" w:color="auto"/>
              <w:left w:val="nil"/>
              <w:bottom w:val="single" w:sz="4" w:space="0" w:color="auto"/>
              <w:right w:val="single" w:sz="4" w:space="0" w:color="auto"/>
            </w:tcBorders>
            <w:shd w:val="clear" w:color="auto" w:fill="auto"/>
          </w:tcPr>
          <w:p w:rsidR="00FC61DD" w:rsidRPr="009E4CB5" w:rsidRDefault="00FC61DD" w:rsidP="00962208">
            <w:pPr>
              <w:autoSpaceDE w:val="0"/>
              <w:autoSpaceDN w:val="0"/>
              <w:adjustRightInd w:val="0"/>
              <w:rPr>
                <w:sz w:val="20"/>
                <w:szCs w:val="20"/>
              </w:rPr>
            </w:pPr>
            <w:r w:rsidRPr="009E4CB5">
              <w:rPr>
                <w:sz w:val="20"/>
                <w:szCs w:val="20"/>
              </w:rPr>
              <w:t>Discovery of a novel predator reveals</w:t>
            </w:r>
            <w:r>
              <w:rPr>
                <w:sz w:val="20"/>
                <w:szCs w:val="20"/>
              </w:rPr>
              <w:t xml:space="preserve"> </w:t>
            </w:r>
            <w:r w:rsidRPr="009E4CB5">
              <w:rPr>
                <w:sz w:val="20"/>
                <w:szCs w:val="20"/>
              </w:rPr>
              <w:t>extreme but highly variable mortality</w:t>
            </w:r>
            <w:r>
              <w:rPr>
                <w:sz w:val="20"/>
                <w:szCs w:val="20"/>
              </w:rPr>
              <w:t xml:space="preserve"> </w:t>
            </w:r>
            <w:r w:rsidRPr="009E4CB5">
              <w:rPr>
                <w:sz w:val="20"/>
                <w:szCs w:val="20"/>
              </w:rPr>
              <w:t>for an endangered migratory bird</w:t>
            </w:r>
          </w:p>
        </w:tc>
        <w:tc>
          <w:tcPr>
            <w:tcW w:w="1911" w:type="pct"/>
            <w:tcBorders>
              <w:top w:val="single" w:sz="4" w:space="0" w:color="auto"/>
              <w:left w:val="nil"/>
              <w:bottom w:val="single" w:sz="4" w:space="0" w:color="auto"/>
              <w:right w:val="single" w:sz="4" w:space="0" w:color="auto"/>
            </w:tcBorders>
            <w:shd w:val="clear" w:color="auto" w:fill="auto"/>
          </w:tcPr>
          <w:p w:rsidR="00FC61DD" w:rsidRPr="009E4CB5" w:rsidRDefault="00FC61DD" w:rsidP="00962208">
            <w:pPr>
              <w:rPr>
                <w:sz w:val="20"/>
                <w:szCs w:val="20"/>
              </w:rPr>
            </w:pPr>
            <w:r w:rsidRPr="009E4CB5">
              <w:rPr>
                <w:sz w:val="20"/>
                <w:szCs w:val="20"/>
              </w:rPr>
              <w:t xml:space="preserve">Diversity and Distributions, (Diversity </w:t>
            </w:r>
            <w:proofErr w:type="spellStart"/>
            <w:r w:rsidRPr="009E4CB5">
              <w:rPr>
                <w:sz w:val="20"/>
                <w:szCs w:val="20"/>
              </w:rPr>
              <w:t>Distrib</w:t>
            </w:r>
            <w:proofErr w:type="spellEnd"/>
            <w:r w:rsidRPr="009E4CB5">
              <w:rPr>
                <w:sz w:val="20"/>
                <w:szCs w:val="20"/>
              </w:rPr>
              <w:t>.) (2014) 20, 1200–1207</w:t>
            </w:r>
          </w:p>
        </w:tc>
      </w:tr>
      <w:tr w:rsidR="00FC61DD" w:rsidTr="00962208">
        <w:trPr>
          <w:trHeight w:val="241"/>
        </w:trPr>
        <w:tc>
          <w:tcPr>
            <w:tcW w:w="938" w:type="pct"/>
            <w:tcBorders>
              <w:top w:val="single" w:sz="4" w:space="0" w:color="auto"/>
              <w:left w:val="single" w:sz="4" w:space="0" w:color="auto"/>
              <w:bottom w:val="single" w:sz="4" w:space="0" w:color="auto"/>
              <w:right w:val="single" w:sz="4" w:space="0" w:color="auto"/>
            </w:tcBorders>
            <w:shd w:val="clear" w:color="auto" w:fill="auto"/>
          </w:tcPr>
          <w:p w:rsidR="00FC61DD" w:rsidRPr="00193990" w:rsidRDefault="00FC61DD" w:rsidP="00962208">
            <w:pPr>
              <w:autoSpaceDE w:val="0"/>
              <w:autoSpaceDN w:val="0"/>
              <w:adjustRightInd w:val="0"/>
              <w:rPr>
                <w:sz w:val="20"/>
                <w:szCs w:val="20"/>
              </w:rPr>
            </w:pPr>
            <w:r w:rsidRPr="00193990">
              <w:rPr>
                <w:sz w:val="20"/>
                <w:szCs w:val="20"/>
              </w:rPr>
              <w:t xml:space="preserve"> R.E. Johnstone and J.C. Darnell</w:t>
            </w:r>
          </w:p>
        </w:tc>
        <w:tc>
          <w:tcPr>
            <w:tcW w:w="252" w:type="pct"/>
            <w:tcBorders>
              <w:top w:val="single" w:sz="4" w:space="0" w:color="auto"/>
              <w:left w:val="nil"/>
              <w:bottom w:val="single" w:sz="4" w:space="0" w:color="auto"/>
              <w:right w:val="single" w:sz="4" w:space="0" w:color="auto"/>
            </w:tcBorders>
            <w:shd w:val="clear" w:color="auto" w:fill="auto"/>
          </w:tcPr>
          <w:p w:rsidR="00FC61DD" w:rsidRPr="00FD5BFF" w:rsidRDefault="00FC61DD" w:rsidP="00962208">
            <w:pPr>
              <w:rPr>
                <w:sz w:val="20"/>
                <w:szCs w:val="20"/>
              </w:rPr>
            </w:pPr>
            <w:r w:rsidRPr="00193990">
              <w:rPr>
                <w:sz w:val="20"/>
                <w:szCs w:val="20"/>
              </w:rPr>
              <w:t xml:space="preserve"> 2015</w:t>
            </w:r>
          </w:p>
        </w:tc>
        <w:tc>
          <w:tcPr>
            <w:tcW w:w="1899" w:type="pct"/>
            <w:tcBorders>
              <w:top w:val="single" w:sz="4" w:space="0" w:color="auto"/>
              <w:left w:val="nil"/>
              <w:bottom w:val="single" w:sz="4" w:space="0" w:color="auto"/>
              <w:right w:val="single" w:sz="4" w:space="0" w:color="auto"/>
            </w:tcBorders>
            <w:shd w:val="clear" w:color="auto" w:fill="auto"/>
          </w:tcPr>
          <w:p w:rsidR="00FC61DD" w:rsidRPr="00193990" w:rsidRDefault="00FC61DD" w:rsidP="00962208">
            <w:pPr>
              <w:autoSpaceDE w:val="0"/>
              <w:autoSpaceDN w:val="0"/>
              <w:adjustRightInd w:val="0"/>
              <w:rPr>
                <w:sz w:val="20"/>
                <w:szCs w:val="20"/>
              </w:rPr>
            </w:pPr>
            <w:r w:rsidRPr="00193990">
              <w:rPr>
                <w:sz w:val="20"/>
                <w:szCs w:val="20"/>
              </w:rPr>
              <w:t xml:space="preserve"> Checklist of the Birds of Western Australia</w:t>
            </w:r>
          </w:p>
        </w:tc>
        <w:tc>
          <w:tcPr>
            <w:tcW w:w="1911" w:type="pct"/>
            <w:tcBorders>
              <w:top w:val="single" w:sz="4" w:space="0" w:color="auto"/>
              <w:left w:val="nil"/>
              <w:bottom w:val="single" w:sz="4" w:space="0" w:color="auto"/>
              <w:right w:val="single" w:sz="4" w:space="0" w:color="auto"/>
            </w:tcBorders>
            <w:shd w:val="clear" w:color="auto" w:fill="auto"/>
          </w:tcPr>
          <w:p w:rsidR="00FC61DD" w:rsidRPr="00FD5BFF" w:rsidRDefault="00FC61DD" w:rsidP="00962208">
            <w:pPr>
              <w:rPr>
                <w:sz w:val="20"/>
                <w:szCs w:val="20"/>
              </w:rPr>
            </w:pPr>
            <w:r w:rsidRPr="00193990">
              <w:rPr>
                <w:sz w:val="20"/>
                <w:szCs w:val="20"/>
              </w:rPr>
              <w:t xml:space="preserve"> Western Australian Museum, Perth, Western Australia 6000</w:t>
            </w:r>
          </w:p>
        </w:tc>
      </w:tr>
      <w:tr w:rsidR="00FC61DD" w:rsidTr="00962208">
        <w:trPr>
          <w:trHeight w:val="163"/>
        </w:trPr>
        <w:tc>
          <w:tcPr>
            <w:tcW w:w="938" w:type="pct"/>
            <w:tcBorders>
              <w:top w:val="single" w:sz="4" w:space="0" w:color="auto"/>
              <w:left w:val="single" w:sz="4" w:space="0" w:color="auto"/>
              <w:bottom w:val="single" w:sz="4" w:space="0" w:color="auto"/>
              <w:right w:val="single" w:sz="4" w:space="0" w:color="auto"/>
            </w:tcBorders>
            <w:shd w:val="clear" w:color="auto" w:fill="auto"/>
          </w:tcPr>
          <w:p w:rsidR="00FC61DD" w:rsidRPr="00193990" w:rsidRDefault="00FC61DD" w:rsidP="00962208">
            <w:pPr>
              <w:autoSpaceDE w:val="0"/>
              <w:autoSpaceDN w:val="0"/>
              <w:adjustRightInd w:val="0"/>
              <w:rPr>
                <w:sz w:val="20"/>
                <w:szCs w:val="20"/>
              </w:rPr>
            </w:pPr>
            <w:r w:rsidRPr="00193990">
              <w:rPr>
                <w:sz w:val="20"/>
                <w:szCs w:val="20"/>
              </w:rPr>
              <w:t xml:space="preserve">By R.E. Johnstone and T. </w:t>
            </w:r>
            <w:proofErr w:type="spellStart"/>
            <w:r w:rsidRPr="00193990">
              <w:rPr>
                <w:sz w:val="20"/>
                <w:szCs w:val="20"/>
              </w:rPr>
              <w:t>Kirkby</w:t>
            </w:r>
            <w:proofErr w:type="spellEnd"/>
          </w:p>
        </w:tc>
        <w:tc>
          <w:tcPr>
            <w:tcW w:w="252" w:type="pct"/>
            <w:tcBorders>
              <w:top w:val="single" w:sz="4" w:space="0" w:color="auto"/>
              <w:left w:val="nil"/>
              <w:bottom w:val="single" w:sz="4" w:space="0" w:color="auto"/>
              <w:right w:val="single" w:sz="4" w:space="0" w:color="auto"/>
            </w:tcBorders>
            <w:shd w:val="clear" w:color="auto" w:fill="auto"/>
          </w:tcPr>
          <w:p w:rsidR="00FC61DD" w:rsidRPr="00FD5BFF" w:rsidRDefault="00FC61DD" w:rsidP="00962208">
            <w:pPr>
              <w:rPr>
                <w:sz w:val="20"/>
                <w:szCs w:val="20"/>
              </w:rPr>
            </w:pPr>
            <w:r>
              <w:rPr>
                <w:sz w:val="20"/>
                <w:szCs w:val="20"/>
              </w:rPr>
              <w:t>2015</w:t>
            </w:r>
          </w:p>
        </w:tc>
        <w:tc>
          <w:tcPr>
            <w:tcW w:w="1899" w:type="pct"/>
            <w:tcBorders>
              <w:top w:val="single" w:sz="4" w:space="0" w:color="auto"/>
              <w:left w:val="nil"/>
              <w:bottom w:val="single" w:sz="4" w:space="0" w:color="auto"/>
              <w:right w:val="single" w:sz="4" w:space="0" w:color="auto"/>
            </w:tcBorders>
            <w:shd w:val="clear" w:color="auto" w:fill="auto"/>
          </w:tcPr>
          <w:p w:rsidR="00FC61DD" w:rsidRPr="00193990" w:rsidRDefault="00FC61DD" w:rsidP="00962208">
            <w:pPr>
              <w:autoSpaceDE w:val="0"/>
              <w:autoSpaceDN w:val="0"/>
              <w:adjustRightInd w:val="0"/>
              <w:rPr>
                <w:sz w:val="20"/>
                <w:szCs w:val="20"/>
              </w:rPr>
            </w:pPr>
            <w:r w:rsidRPr="00193990">
              <w:rPr>
                <w:sz w:val="20"/>
                <w:szCs w:val="20"/>
              </w:rPr>
              <w:t xml:space="preserve">Contact Calls Of </w:t>
            </w:r>
            <w:proofErr w:type="spellStart"/>
            <w:r w:rsidRPr="00193990">
              <w:rPr>
                <w:sz w:val="20"/>
                <w:szCs w:val="20"/>
              </w:rPr>
              <w:t>Baudin’s</w:t>
            </w:r>
            <w:proofErr w:type="spellEnd"/>
            <w:r w:rsidRPr="00193990">
              <w:rPr>
                <w:sz w:val="20"/>
                <w:szCs w:val="20"/>
              </w:rPr>
              <w:t xml:space="preserve"> Cockatoo </w:t>
            </w:r>
            <w:proofErr w:type="spellStart"/>
            <w:r w:rsidRPr="00193990">
              <w:rPr>
                <w:i/>
                <w:sz w:val="20"/>
                <w:szCs w:val="20"/>
              </w:rPr>
              <w:t>Calyptorhynchus</w:t>
            </w:r>
            <w:proofErr w:type="spellEnd"/>
            <w:r w:rsidRPr="00193990">
              <w:rPr>
                <w:i/>
                <w:sz w:val="20"/>
                <w:szCs w:val="20"/>
              </w:rPr>
              <w:t xml:space="preserve"> </w:t>
            </w:r>
            <w:proofErr w:type="spellStart"/>
            <w:r w:rsidRPr="00193990">
              <w:rPr>
                <w:i/>
                <w:sz w:val="20"/>
                <w:szCs w:val="20"/>
              </w:rPr>
              <w:t>Baudinii</w:t>
            </w:r>
            <w:proofErr w:type="spellEnd"/>
          </w:p>
        </w:tc>
        <w:tc>
          <w:tcPr>
            <w:tcW w:w="1911" w:type="pct"/>
            <w:tcBorders>
              <w:top w:val="single" w:sz="4" w:space="0" w:color="auto"/>
              <w:left w:val="nil"/>
              <w:bottom w:val="single" w:sz="4" w:space="0" w:color="auto"/>
              <w:right w:val="single" w:sz="4" w:space="0" w:color="auto"/>
            </w:tcBorders>
            <w:shd w:val="clear" w:color="auto" w:fill="auto"/>
          </w:tcPr>
          <w:p w:rsidR="00FC61DD" w:rsidRPr="00FD5BFF" w:rsidRDefault="00FC61DD" w:rsidP="00962208">
            <w:pPr>
              <w:rPr>
                <w:sz w:val="20"/>
                <w:szCs w:val="20"/>
              </w:rPr>
            </w:pPr>
            <w:r w:rsidRPr="00193990">
              <w:rPr>
                <w:sz w:val="20"/>
                <w:szCs w:val="20"/>
              </w:rPr>
              <w:t>The Western Australian Naturalist 30(1): 48–52 (2015).</w:t>
            </w:r>
          </w:p>
        </w:tc>
      </w:tr>
      <w:tr w:rsidR="00FC61DD" w:rsidTr="00962208">
        <w:trPr>
          <w:trHeight w:val="227"/>
        </w:trPr>
        <w:tc>
          <w:tcPr>
            <w:tcW w:w="938" w:type="pct"/>
            <w:tcBorders>
              <w:top w:val="single" w:sz="4" w:space="0" w:color="auto"/>
              <w:left w:val="single" w:sz="4" w:space="0" w:color="auto"/>
              <w:bottom w:val="single" w:sz="4" w:space="0" w:color="auto"/>
              <w:right w:val="single" w:sz="4" w:space="0" w:color="auto"/>
            </w:tcBorders>
            <w:shd w:val="clear" w:color="auto" w:fill="auto"/>
          </w:tcPr>
          <w:p w:rsidR="00FC61DD" w:rsidRPr="00193990" w:rsidRDefault="00FC61DD" w:rsidP="00962208">
            <w:pPr>
              <w:autoSpaceDE w:val="0"/>
              <w:autoSpaceDN w:val="0"/>
              <w:adjustRightInd w:val="0"/>
              <w:rPr>
                <w:sz w:val="20"/>
                <w:szCs w:val="20"/>
              </w:rPr>
            </w:pPr>
            <w:r w:rsidRPr="00193990">
              <w:rPr>
                <w:sz w:val="20"/>
                <w:szCs w:val="20"/>
              </w:rPr>
              <w:t xml:space="preserve">R.E. Johnstone1 and T. </w:t>
            </w:r>
            <w:proofErr w:type="spellStart"/>
            <w:r w:rsidRPr="00193990">
              <w:rPr>
                <w:sz w:val="20"/>
                <w:szCs w:val="20"/>
              </w:rPr>
              <w:t>Kirkby</w:t>
            </w:r>
            <w:proofErr w:type="spellEnd"/>
          </w:p>
        </w:tc>
        <w:tc>
          <w:tcPr>
            <w:tcW w:w="252" w:type="pct"/>
            <w:tcBorders>
              <w:top w:val="single" w:sz="4" w:space="0" w:color="auto"/>
              <w:left w:val="nil"/>
              <w:bottom w:val="single" w:sz="4" w:space="0" w:color="auto"/>
              <w:right w:val="single" w:sz="4" w:space="0" w:color="auto"/>
            </w:tcBorders>
            <w:shd w:val="clear" w:color="auto" w:fill="auto"/>
          </w:tcPr>
          <w:p w:rsidR="00FC61DD" w:rsidRPr="00FD5BFF" w:rsidRDefault="00FC61DD" w:rsidP="00962208">
            <w:pPr>
              <w:rPr>
                <w:sz w:val="20"/>
                <w:szCs w:val="20"/>
              </w:rPr>
            </w:pPr>
            <w:r>
              <w:rPr>
                <w:sz w:val="20"/>
                <w:szCs w:val="20"/>
              </w:rPr>
              <w:t>2008</w:t>
            </w:r>
          </w:p>
        </w:tc>
        <w:tc>
          <w:tcPr>
            <w:tcW w:w="1899" w:type="pct"/>
            <w:tcBorders>
              <w:top w:val="single" w:sz="4" w:space="0" w:color="auto"/>
              <w:left w:val="nil"/>
              <w:bottom w:val="single" w:sz="4" w:space="0" w:color="auto"/>
              <w:right w:val="single" w:sz="4" w:space="0" w:color="auto"/>
            </w:tcBorders>
            <w:shd w:val="clear" w:color="auto" w:fill="auto"/>
          </w:tcPr>
          <w:p w:rsidR="00FC61DD" w:rsidRPr="00193990" w:rsidRDefault="00FC61DD" w:rsidP="00962208">
            <w:pPr>
              <w:autoSpaceDE w:val="0"/>
              <w:autoSpaceDN w:val="0"/>
              <w:adjustRightInd w:val="0"/>
              <w:rPr>
                <w:sz w:val="20"/>
                <w:szCs w:val="20"/>
              </w:rPr>
            </w:pPr>
            <w:r w:rsidRPr="00193990">
              <w:rPr>
                <w:sz w:val="20"/>
                <w:szCs w:val="20"/>
              </w:rPr>
              <w:t>Distribution, status, social organisation, movements and conservation</w:t>
            </w:r>
            <w:r>
              <w:rPr>
                <w:sz w:val="20"/>
                <w:szCs w:val="20"/>
              </w:rPr>
              <w:t xml:space="preserve"> </w:t>
            </w:r>
            <w:r w:rsidRPr="00193990">
              <w:rPr>
                <w:sz w:val="20"/>
                <w:szCs w:val="20"/>
              </w:rPr>
              <w:t xml:space="preserve">of </w:t>
            </w:r>
            <w:proofErr w:type="spellStart"/>
            <w:r w:rsidRPr="00193990">
              <w:rPr>
                <w:sz w:val="20"/>
                <w:szCs w:val="20"/>
              </w:rPr>
              <w:t>Baudin.s</w:t>
            </w:r>
            <w:proofErr w:type="spellEnd"/>
            <w:r w:rsidRPr="00193990">
              <w:rPr>
                <w:sz w:val="20"/>
                <w:szCs w:val="20"/>
              </w:rPr>
              <w:t xml:space="preserve"> Cockatoo (</w:t>
            </w:r>
            <w:proofErr w:type="spellStart"/>
            <w:r w:rsidRPr="00193990">
              <w:rPr>
                <w:i/>
                <w:sz w:val="20"/>
                <w:szCs w:val="20"/>
              </w:rPr>
              <w:t>Calyptorhynchus</w:t>
            </w:r>
            <w:proofErr w:type="spellEnd"/>
            <w:r w:rsidRPr="00193990">
              <w:rPr>
                <w:i/>
                <w:sz w:val="20"/>
                <w:szCs w:val="20"/>
              </w:rPr>
              <w:t xml:space="preserve"> </w:t>
            </w:r>
            <w:proofErr w:type="spellStart"/>
            <w:r w:rsidRPr="00193990">
              <w:rPr>
                <w:i/>
                <w:sz w:val="20"/>
                <w:szCs w:val="20"/>
              </w:rPr>
              <w:t>baudinii</w:t>
            </w:r>
            <w:proofErr w:type="spellEnd"/>
            <w:r w:rsidRPr="00193990">
              <w:rPr>
                <w:sz w:val="20"/>
                <w:szCs w:val="20"/>
              </w:rPr>
              <w:t>)</w:t>
            </w:r>
          </w:p>
          <w:p w:rsidR="00FC61DD" w:rsidRPr="00193990" w:rsidRDefault="00FC61DD" w:rsidP="00962208">
            <w:pPr>
              <w:autoSpaceDE w:val="0"/>
              <w:autoSpaceDN w:val="0"/>
              <w:adjustRightInd w:val="0"/>
              <w:rPr>
                <w:sz w:val="20"/>
                <w:szCs w:val="20"/>
              </w:rPr>
            </w:pPr>
            <w:r w:rsidRPr="00193990">
              <w:rPr>
                <w:sz w:val="20"/>
                <w:szCs w:val="20"/>
              </w:rPr>
              <w:t>in South-west Western Australia</w:t>
            </w:r>
          </w:p>
        </w:tc>
        <w:tc>
          <w:tcPr>
            <w:tcW w:w="1911" w:type="pct"/>
            <w:tcBorders>
              <w:top w:val="single" w:sz="4" w:space="0" w:color="auto"/>
              <w:left w:val="nil"/>
              <w:bottom w:val="single" w:sz="4" w:space="0" w:color="auto"/>
              <w:right w:val="single" w:sz="4" w:space="0" w:color="auto"/>
            </w:tcBorders>
            <w:shd w:val="clear" w:color="auto" w:fill="auto"/>
          </w:tcPr>
          <w:p w:rsidR="00FC61DD" w:rsidRPr="00FD5BFF" w:rsidRDefault="00FC61DD" w:rsidP="00962208">
            <w:pPr>
              <w:rPr>
                <w:sz w:val="20"/>
                <w:szCs w:val="20"/>
              </w:rPr>
            </w:pPr>
            <w:r w:rsidRPr="00193990">
              <w:rPr>
                <w:sz w:val="20"/>
                <w:szCs w:val="20"/>
              </w:rPr>
              <w:t>Records of the Western Australian Museum 25: 107.118 (2008).</w:t>
            </w:r>
          </w:p>
        </w:tc>
      </w:tr>
      <w:tr w:rsidR="00FC61DD" w:rsidTr="00962208">
        <w:trPr>
          <w:trHeight w:val="600"/>
        </w:trPr>
        <w:tc>
          <w:tcPr>
            <w:tcW w:w="938" w:type="pct"/>
            <w:tcBorders>
              <w:top w:val="single" w:sz="4" w:space="0" w:color="auto"/>
              <w:left w:val="single" w:sz="4" w:space="0" w:color="auto"/>
              <w:bottom w:val="single" w:sz="4" w:space="0" w:color="auto"/>
              <w:right w:val="single" w:sz="4" w:space="0" w:color="auto"/>
            </w:tcBorders>
            <w:shd w:val="clear" w:color="auto" w:fill="auto"/>
          </w:tcPr>
          <w:p w:rsidR="00FC61DD" w:rsidRPr="00193990" w:rsidRDefault="00FC61DD" w:rsidP="00962208">
            <w:pPr>
              <w:autoSpaceDE w:val="0"/>
              <w:autoSpaceDN w:val="0"/>
              <w:adjustRightInd w:val="0"/>
              <w:rPr>
                <w:sz w:val="20"/>
                <w:szCs w:val="20"/>
              </w:rPr>
            </w:pPr>
            <w:r w:rsidRPr="00193990">
              <w:rPr>
                <w:sz w:val="20"/>
                <w:szCs w:val="20"/>
              </w:rPr>
              <w:t>Ronald E. Johnstone, Clemency Fisher &amp; Denis A. Saunders</w:t>
            </w:r>
          </w:p>
        </w:tc>
        <w:tc>
          <w:tcPr>
            <w:tcW w:w="252" w:type="pct"/>
            <w:tcBorders>
              <w:top w:val="single" w:sz="4" w:space="0" w:color="auto"/>
              <w:left w:val="nil"/>
              <w:bottom w:val="single" w:sz="4" w:space="0" w:color="auto"/>
              <w:right w:val="single" w:sz="4" w:space="0" w:color="auto"/>
            </w:tcBorders>
            <w:shd w:val="clear" w:color="auto" w:fill="auto"/>
          </w:tcPr>
          <w:p w:rsidR="00FC61DD" w:rsidRPr="00FD5BFF" w:rsidRDefault="00FC61DD" w:rsidP="00962208">
            <w:pPr>
              <w:rPr>
                <w:sz w:val="20"/>
                <w:szCs w:val="20"/>
              </w:rPr>
            </w:pPr>
            <w:r>
              <w:rPr>
                <w:sz w:val="20"/>
                <w:szCs w:val="20"/>
              </w:rPr>
              <w:t>2014</w:t>
            </w:r>
          </w:p>
        </w:tc>
        <w:tc>
          <w:tcPr>
            <w:tcW w:w="1899" w:type="pct"/>
            <w:tcBorders>
              <w:top w:val="single" w:sz="4" w:space="0" w:color="auto"/>
              <w:left w:val="nil"/>
              <w:bottom w:val="single" w:sz="4" w:space="0" w:color="auto"/>
              <w:right w:val="single" w:sz="4" w:space="0" w:color="auto"/>
            </w:tcBorders>
            <w:shd w:val="clear" w:color="auto" w:fill="auto"/>
          </w:tcPr>
          <w:p w:rsidR="00FC61DD" w:rsidRPr="00193990" w:rsidRDefault="00FC61DD" w:rsidP="00962208">
            <w:pPr>
              <w:autoSpaceDE w:val="0"/>
              <w:autoSpaceDN w:val="0"/>
              <w:adjustRightInd w:val="0"/>
              <w:rPr>
                <w:sz w:val="20"/>
                <w:szCs w:val="20"/>
              </w:rPr>
            </w:pPr>
            <w:proofErr w:type="spellStart"/>
            <w:r w:rsidRPr="00193990">
              <w:rPr>
                <w:i/>
                <w:sz w:val="20"/>
                <w:szCs w:val="20"/>
              </w:rPr>
              <w:t>Calyptorhynchus</w:t>
            </w:r>
            <w:proofErr w:type="spellEnd"/>
            <w:r w:rsidRPr="00193990">
              <w:rPr>
                <w:i/>
                <w:sz w:val="20"/>
                <w:szCs w:val="20"/>
              </w:rPr>
              <w:t xml:space="preserve"> </w:t>
            </w:r>
            <w:proofErr w:type="spellStart"/>
            <w:r w:rsidRPr="00193990">
              <w:rPr>
                <w:i/>
                <w:sz w:val="20"/>
                <w:szCs w:val="20"/>
              </w:rPr>
              <w:t>baudinii</w:t>
            </w:r>
            <w:proofErr w:type="spellEnd"/>
            <w:r w:rsidRPr="00193990">
              <w:rPr>
                <w:sz w:val="20"/>
                <w:szCs w:val="20"/>
              </w:rPr>
              <w:t xml:space="preserve"> Lear, 1832 (Aves, CACATUIDA): proposed</w:t>
            </w:r>
            <w:r>
              <w:rPr>
                <w:sz w:val="20"/>
                <w:szCs w:val="20"/>
              </w:rPr>
              <w:t xml:space="preserve"> </w:t>
            </w:r>
            <w:r w:rsidRPr="00193990">
              <w:rPr>
                <w:sz w:val="20"/>
                <w:szCs w:val="20"/>
              </w:rPr>
              <w:t xml:space="preserve">conservation of usage by designation of a </w:t>
            </w:r>
            <w:proofErr w:type="spellStart"/>
            <w:r w:rsidRPr="00193990">
              <w:rPr>
                <w:sz w:val="20"/>
                <w:szCs w:val="20"/>
              </w:rPr>
              <w:t>neotype</w:t>
            </w:r>
            <w:proofErr w:type="spellEnd"/>
          </w:p>
        </w:tc>
        <w:tc>
          <w:tcPr>
            <w:tcW w:w="1911" w:type="pct"/>
            <w:tcBorders>
              <w:top w:val="single" w:sz="4" w:space="0" w:color="auto"/>
              <w:left w:val="nil"/>
              <w:bottom w:val="single" w:sz="4" w:space="0" w:color="auto"/>
              <w:right w:val="single" w:sz="4" w:space="0" w:color="auto"/>
            </w:tcBorders>
            <w:shd w:val="clear" w:color="auto" w:fill="auto"/>
          </w:tcPr>
          <w:p w:rsidR="00FC61DD" w:rsidRPr="00FD5BFF" w:rsidRDefault="00FC61DD" w:rsidP="00962208">
            <w:pPr>
              <w:rPr>
                <w:sz w:val="20"/>
                <w:szCs w:val="20"/>
              </w:rPr>
            </w:pPr>
            <w:r w:rsidRPr="00193990">
              <w:rPr>
                <w:sz w:val="20"/>
                <w:szCs w:val="20"/>
              </w:rPr>
              <w:t>Bulletin of Zoological Nomenclature 71(3) September 2014</w:t>
            </w:r>
          </w:p>
        </w:tc>
      </w:tr>
      <w:tr w:rsidR="00FC61DD" w:rsidTr="00962208">
        <w:trPr>
          <w:trHeight w:val="600"/>
        </w:trPr>
        <w:tc>
          <w:tcPr>
            <w:tcW w:w="938" w:type="pct"/>
            <w:tcBorders>
              <w:top w:val="single" w:sz="4" w:space="0" w:color="auto"/>
              <w:left w:val="single" w:sz="4" w:space="0" w:color="auto"/>
              <w:bottom w:val="single" w:sz="4" w:space="0" w:color="auto"/>
              <w:right w:val="single" w:sz="4" w:space="0" w:color="auto"/>
            </w:tcBorders>
            <w:shd w:val="clear" w:color="auto" w:fill="auto"/>
          </w:tcPr>
          <w:p w:rsidR="00FC61DD" w:rsidRPr="009F56D8" w:rsidRDefault="00FC61DD" w:rsidP="00962208">
            <w:pPr>
              <w:autoSpaceDE w:val="0"/>
              <w:autoSpaceDN w:val="0"/>
              <w:adjustRightInd w:val="0"/>
              <w:rPr>
                <w:sz w:val="20"/>
                <w:szCs w:val="20"/>
              </w:rPr>
            </w:pPr>
            <w:r w:rsidRPr="009F56D8">
              <w:rPr>
                <w:sz w:val="20"/>
                <w:szCs w:val="20"/>
              </w:rPr>
              <w:t xml:space="preserve">R. E. Johnstone, T. </w:t>
            </w:r>
            <w:proofErr w:type="spellStart"/>
            <w:r w:rsidRPr="009F56D8">
              <w:rPr>
                <w:sz w:val="20"/>
                <w:szCs w:val="20"/>
              </w:rPr>
              <w:t>Kirkby</w:t>
            </w:r>
            <w:proofErr w:type="spellEnd"/>
            <w:r w:rsidRPr="009F56D8">
              <w:rPr>
                <w:sz w:val="20"/>
                <w:szCs w:val="20"/>
              </w:rPr>
              <w:t xml:space="preserve"> and K. </w:t>
            </w:r>
            <w:proofErr w:type="spellStart"/>
            <w:r w:rsidRPr="009F56D8">
              <w:rPr>
                <w:sz w:val="20"/>
                <w:szCs w:val="20"/>
              </w:rPr>
              <w:t>Sarti</w:t>
            </w:r>
            <w:proofErr w:type="spellEnd"/>
          </w:p>
        </w:tc>
        <w:tc>
          <w:tcPr>
            <w:tcW w:w="252" w:type="pct"/>
            <w:tcBorders>
              <w:top w:val="single" w:sz="4" w:space="0" w:color="auto"/>
              <w:left w:val="nil"/>
              <w:bottom w:val="single" w:sz="4" w:space="0" w:color="auto"/>
              <w:right w:val="single" w:sz="4" w:space="0" w:color="auto"/>
            </w:tcBorders>
            <w:shd w:val="clear" w:color="auto" w:fill="auto"/>
          </w:tcPr>
          <w:p w:rsidR="00FC61DD" w:rsidRPr="00FD5BFF" w:rsidRDefault="00FC61DD" w:rsidP="00962208">
            <w:pPr>
              <w:rPr>
                <w:sz w:val="20"/>
                <w:szCs w:val="20"/>
              </w:rPr>
            </w:pPr>
            <w:r>
              <w:rPr>
                <w:sz w:val="20"/>
                <w:szCs w:val="20"/>
              </w:rPr>
              <w:t>2013</w:t>
            </w:r>
          </w:p>
        </w:tc>
        <w:tc>
          <w:tcPr>
            <w:tcW w:w="1899" w:type="pct"/>
            <w:tcBorders>
              <w:top w:val="single" w:sz="4" w:space="0" w:color="auto"/>
              <w:left w:val="nil"/>
              <w:bottom w:val="single" w:sz="4" w:space="0" w:color="auto"/>
              <w:right w:val="single" w:sz="4" w:space="0" w:color="auto"/>
            </w:tcBorders>
            <w:shd w:val="clear" w:color="auto" w:fill="auto"/>
          </w:tcPr>
          <w:p w:rsidR="00FC61DD" w:rsidRPr="009F56D8" w:rsidRDefault="00FC61DD" w:rsidP="00962208">
            <w:pPr>
              <w:autoSpaceDE w:val="0"/>
              <w:autoSpaceDN w:val="0"/>
              <w:adjustRightInd w:val="0"/>
              <w:rPr>
                <w:sz w:val="20"/>
                <w:szCs w:val="20"/>
              </w:rPr>
            </w:pPr>
            <w:r w:rsidRPr="009F56D8">
              <w:rPr>
                <w:sz w:val="20"/>
                <w:szCs w:val="20"/>
              </w:rPr>
              <w:t>The breeding biology of the Forest Red-tailed</w:t>
            </w:r>
            <w:r>
              <w:rPr>
                <w:sz w:val="20"/>
                <w:szCs w:val="20"/>
              </w:rPr>
              <w:t xml:space="preserve"> </w:t>
            </w:r>
            <w:r w:rsidRPr="009F56D8">
              <w:rPr>
                <w:sz w:val="20"/>
                <w:szCs w:val="20"/>
              </w:rPr>
              <w:t xml:space="preserve">Black Cockatoo </w:t>
            </w:r>
            <w:proofErr w:type="spellStart"/>
            <w:r w:rsidRPr="009F56D8">
              <w:rPr>
                <w:i/>
                <w:sz w:val="20"/>
                <w:szCs w:val="20"/>
              </w:rPr>
              <w:t>Calyptorhynchus</w:t>
            </w:r>
            <w:proofErr w:type="spellEnd"/>
            <w:r w:rsidRPr="009F56D8">
              <w:rPr>
                <w:i/>
                <w:sz w:val="20"/>
                <w:szCs w:val="20"/>
              </w:rPr>
              <w:t xml:space="preserve"> </w:t>
            </w:r>
            <w:proofErr w:type="spellStart"/>
            <w:r w:rsidRPr="009F56D8">
              <w:rPr>
                <w:i/>
                <w:sz w:val="20"/>
                <w:szCs w:val="20"/>
              </w:rPr>
              <w:t>banksii</w:t>
            </w:r>
            <w:proofErr w:type="spellEnd"/>
            <w:r w:rsidRPr="009F56D8">
              <w:rPr>
                <w:sz w:val="20"/>
                <w:szCs w:val="20"/>
              </w:rPr>
              <w:t xml:space="preserve"> </w:t>
            </w:r>
            <w:proofErr w:type="spellStart"/>
            <w:r w:rsidRPr="009F56D8">
              <w:rPr>
                <w:i/>
                <w:sz w:val="20"/>
                <w:szCs w:val="20"/>
              </w:rPr>
              <w:t>naso</w:t>
            </w:r>
            <w:proofErr w:type="spellEnd"/>
            <w:r>
              <w:rPr>
                <w:sz w:val="20"/>
                <w:szCs w:val="20"/>
              </w:rPr>
              <w:t xml:space="preserve"> </w:t>
            </w:r>
            <w:r w:rsidRPr="009F56D8">
              <w:rPr>
                <w:sz w:val="20"/>
                <w:szCs w:val="20"/>
              </w:rPr>
              <w:t>Gould in south-western Australia. II. Breeding</w:t>
            </w:r>
            <w:r>
              <w:rPr>
                <w:sz w:val="20"/>
                <w:szCs w:val="20"/>
              </w:rPr>
              <w:t xml:space="preserve"> </w:t>
            </w:r>
            <w:r w:rsidRPr="009F56D8">
              <w:rPr>
                <w:sz w:val="20"/>
                <w:szCs w:val="20"/>
              </w:rPr>
              <w:t>behaviour and diet</w:t>
            </w:r>
          </w:p>
        </w:tc>
        <w:tc>
          <w:tcPr>
            <w:tcW w:w="1911" w:type="pct"/>
            <w:tcBorders>
              <w:top w:val="single" w:sz="4" w:space="0" w:color="auto"/>
              <w:left w:val="nil"/>
              <w:bottom w:val="single" w:sz="4" w:space="0" w:color="auto"/>
              <w:right w:val="single" w:sz="4" w:space="0" w:color="auto"/>
            </w:tcBorders>
            <w:shd w:val="clear" w:color="auto" w:fill="auto"/>
          </w:tcPr>
          <w:p w:rsidR="00FC61DD" w:rsidRPr="00FD5BFF" w:rsidRDefault="00FC61DD" w:rsidP="00962208">
            <w:pPr>
              <w:rPr>
                <w:sz w:val="20"/>
                <w:szCs w:val="20"/>
              </w:rPr>
            </w:pPr>
            <w:r w:rsidRPr="009F56D8">
              <w:rPr>
                <w:sz w:val="20"/>
                <w:szCs w:val="20"/>
              </w:rPr>
              <w:t>Pacific Conservation Biology Vol. 19: 143–155. Surrey Beatty &amp; Sons, Sydney. 2013.</w:t>
            </w:r>
          </w:p>
        </w:tc>
      </w:tr>
      <w:tr w:rsidR="00FC61DD" w:rsidTr="00962208">
        <w:trPr>
          <w:trHeight w:val="600"/>
        </w:trPr>
        <w:tc>
          <w:tcPr>
            <w:tcW w:w="938" w:type="pct"/>
            <w:tcBorders>
              <w:top w:val="single" w:sz="4" w:space="0" w:color="auto"/>
              <w:left w:val="single" w:sz="4" w:space="0" w:color="auto"/>
              <w:bottom w:val="single" w:sz="4" w:space="0" w:color="auto"/>
              <w:right w:val="single" w:sz="4" w:space="0" w:color="auto"/>
            </w:tcBorders>
            <w:shd w:val="clear" w:color="auto" w:fill="auto"/>
          </w:tcPr>
          <w:p w:rsidR="00FC61DD" w:rsidRPr="009F56D8" w:rsidRDefault="00FC61DD" w:rsidP="00962208">
            <w:pPr>
              <w:autoSpaceDE w:val="0"/>
              <w:autoSpaceDN w:val="0"/>
              <w:adjustRightInd w:val="0"/>
              <w:rPr>
                <w:sz w:val="20"/>
                <w:szCs w:val="20"/>
              </w:rPr>
            </w:pPr>
            <w:r w:rsidRPr="009F56D8">
              <w:rPr>
                <w:sz w:val="20"/>
                <w:szCs w:val="20"/>
              </w:rPr>
              <w:t xml:space="preserve">R. E. Johnstone, T. </w:t>
            </w:r>
            <w:proofErr w:type="spellStart"/>
            <w:r w:rsidRPr="009F56D8">
              <w:rPr>
                <w:sz w:val="20"/>
                <w:szCs w:val="20"/>
              </w:rPr>
              <w:t>Kirkby</w:t>
            </w:r>
            <w:proofErr w:type="spellEnd"/>
            <w:r w:rsidRPr="009F56D8">
              <w:rPr>
                <w:sz w:val="20"/>
                <w:szCs w:val="20"/>
              </w:rPr>
              <w:t xml:space="preserve"> and K. </w:t>
            </w:r>
            <w:proofErr w:type="spellStart"/>
            <w:r w:rsidRPr="009F56D8">
              <w:rPr>
                <w:sz w:val="20"/>
                <w:szCs w:val="20"/>
              </w:rPr>
              <w:t>Sarti</w:t>
            </w:r>
            <w:proofErr w:type="spellEnd"/>
          </w:p>
        </w:tc>
        <w:tc>
          <w:tcPr>
            <w:tcW w:w="252" w:type="pct"/>
            <w:tcBorders>
              <w:top w:val="single" w:sz="4" w:space="0" w:color="auto"/>
              <w:left w:val="nil"/>
              <w:bottom w:val="single" w:sz="4" w:space="0" w:color="auto"/>
              <w:right w:val="single" w:sz="4" w:space="0" w:color="auto"/>
            </w:tcBorders>
            <w:shd w:val="clear" w:color="auto" w:fill="auto"/>
          </w:tcPr>
          <w:p w:rsidR="00FC61DD" w:rsidRPr="00FD5BFF" w:rsidRDefault="00FC61DD" w:rsidP="00962208">
            <w:pPr>
              <w:rPr>
                <w:sz w:val="20"/>
                <w:szCs w:val="20"/>
              </w:rPr>
            </w:pPr>
            <w:r>
              <w:rPr>
                <w:sz w:val="20"/>
                <w:szCs w:val="20"/>
              </w:rPr>
              <w:t>2013</w:t>
            </w:r>
          </w:p>
        </w:tc>
        <w:tc>
          <w:tcPr>
            <w:tcW w:w="1899" w:type="pct"/>
            <w:tcBorders>
              <w:top w:val="single" w:sz="4" w:space="0" w:color="auto"/>
              <w:left w:val="nil"/>
              <w:bottom w:val="single" w:sz="4" w:space="0" w:color="auto"/>
              <w:right w:val="single" w:sz="4" w:space="0" w:color="auto"/>
            </w:tcBorders>
            <w:shd w:val="clear" w:color="auto" w:fill="auto"/>
          </w:tcPr>
          <w:p w:rsidR="00FC61DD" w:rsidRPr="009F56D8" w:rsidRDefault="00FC61DD" w:rsidP="00962208">
            <w:pPr>
              <w:autoSpaceDE w:val="0"/>
              <w:autoSpaceDN w:val="0"/>
              <w:adjustRightInd w:val="0"/>
              <w:rPr>
                <w:sz w:val="20"/>
                <w:szCs w:val="20"/>
              </w:rPr>
            </w:pPr>
            <w:r w:rsidRPr="009F56D8">
              <w:rPr>
                <w:sz w:val="20"/>
                <w:szCs w:val="20"/>
              </w:rPr>
              <w:t>The breeding biology of the Forest Red-tailed</w:t>
            </w:r>
            <w:r>
              <w:rPr>
                <w:sz w:val="20"/>
                <w:szCs w:val="20"/>
              </w:rPr>
              <w:t xml:space="preserve"> </w:t>
            </w:r>
            <w:r w:rsidRPr="009F56D8">
              <w:rPr>
                <w:sz w:val="20"/>
                <w:szCs w:val="20"/>
              </w:rPr>
              <w:t xml:space="preserve">Black Cockatoo </w:t>
            </w:r>
            <w:proofErr w:type="spellStart"/>
            <w:r w:rsidRPr="009F56D8">
              <w:rPr>
                <w:i/>
                <w:sz w:val="20"/>
                <w:szCs w:val="20"/>
              </w:rPr>
              <w:t>Calyptorhynchus</w:t>
            </w:r>
            <w:proofErr w:type="spellEnd"/>
            <w:r w:rsidRPr="009F56D8">
              <w:rPr>
                <w:i/>
                <w:sz w:val="20"/>
                <w:szCs w:val="20"/>
              </w:rPr>
              <w:t xml:space="preserve"> </w:t>
            </w:r>
            <w:proofErr w:type="spellStart"/>
            <w:r w:rsidRPr="009F56D8">
              <w:rPr>
                <w:i/>
                <w:sz w:val="20"/>
                <w:szCs w:val="20"/>
              </w:rPr>
              <w:t>banksii</w:t>
            </w:r>
            <w:proofErr w:type="spellEnd"/>
            <w:r w:rsidRPr="009F56D8">
              <w:rPr>
                <w:i/>
                <w:sz w:val="20"/>
                <w:szCs w:val="20"/>
              </w:rPr>
              <w:t xml:space="preserve"> </w:t>
            </w:r>
            <w:proofErr w:type="spellStart"/>
            <w:r w:rsidRPr="009F56D8">
              <w:rPr>
                <w:i/>
                <w:sz w:val="20"/>
                <w:szCs w:val="20"/>
              </w:rPr>
              <w:t>naso</w:t>
            </w:r>
            <w:proofErr w:type="spellEnd"/>
            <w:r>
              <w:rPr>
                <w:sz w:val="20"/>
                <w:szCs w:val="20"/>
              </w:rPr>
              <w:t xml:space="preserve"> </w:t>
            </w:r>
            <w:r w:rsidRPr="009F56D8">
              <w:rPr>
                <w:sz w:val="20"/>
                <w:szCs w:val="20"/>
              </w:rPr>
              <w:t>Gould in south-western Australia. I.</w:t>
            </w:r>
            <w:r>
              <w:rPr>
                <w:sz w:val="20"/>
                <w:szCs w:val="20"/>
              </w:rPr>
              <w:t xml:space="preserve"> </w:t>
            </w:r>
            <w:r w:rsidRPr="009F56D8">
              <w:rPr>
                <w:sz w:val="20"/>
                <w:szCs w:val="20"/>
              </w:rPr>
              <w:t>Characteristics of nest trees and nest hollows</w:t>
            </w:r>
          </w:p>
        </w:tc>
        <w:tc>
          <w:tcPr>
            <w:tcW w:w="1911" w:type="pct"/>
            <w:tcBorders>
              <w:top w:val="single" w:sz="4" w:space="0" w:color="auto"/>
              <w:left w:val="nil"/>
              <w:bottom w:val="single" w:sz="4" w:space="0" w:color="auto"/>
              <w:right w:val="single" w:sz="4" w:space="0" w:color="auto"/>
            </w:tcBorders>
            <w:shd w:val="clear" w:color="auto" w:fill="auto"/>
          </w:tcPr>
          <w:p w:rsidR="00FC61DD" w:rsidRPr="00FD5BFF" w:rsidRDefault="00FC61DD" w:rsidP="00962208">
            <w:pPr>
              <w:rPr>
                <w:sz w:val="20"/>
                <w:szCs w:val="20"/>
              </w:rPr>
            </w:pPr>
            <w:r w:rsidRPr="009F56D8">
              <w:rPr>
                <w:sz w:val="20"/>
                <w:szCs w:val="20"/>
              </w:rPr>
              <w:t>Pacific Conservation Biology Vol. 19: 121–142. Surrey Beatty &amp; Sons, Sydney. 2013.</w:t>
            </w:r>
          </w:p>
        </w:tc>
      </w:tr>
      <w:tr w:rsidR="00FC61DD" w:rsidTr="00962208">
        <w:trPr>
          <w:trHeight w:val="384"/>
        </w:trPr>
        <w:tc>
          <w:tcPr>
            <w:tcW w:w="938" w:type="pct"/>
            <w:tcBorders>
              <w:top w:val="single" w:sz="4" w:space="0" w:color="auto"/>
              <w:left w:val="single" w:sz="4" w:space="0" w:color="auto"/>
              <w:bottom w:val="single" w:sz="4" w:space="0" w:color="auto"/>
              <w:right w:val="single" w:sz="4" w:space="0" w:color="auto"/>
            </w:tcBorders>
            <w:shd w:val="clear" w:color="auto" w:fill="auto"/>
          </w:tcPr>
          <w:p w:rsidR="00FC61DD" w:rsidRPr="009F56D8" w:rsidRDefault="00FC61DD" w:rsidP="00962208">
            <w:pPr>
              <w:autoSpaceDE w:val="0"/>
              <w:autoSpaceDN w:val="0"/>
              <w:adjustRightInd w:val="0"/>
              <w:rPr>
                <w:sz w:val="20"/>
                <w:szCs w:val="20"/>
              </w:rPr>
            </w:pPr>
            <w:r w:rsidRPr="009F56D8">
              <w:rPr>
                <w:sz w:val="20"/>
                <w:szCs w:val="20"/>
              </w:rPr>
              <w:t xml:space="preserve">Johnstone 1, T. </w:t>
            </w:r>
            <w:proofErr w:type="spellStart"/>
            <w:r w:rsidRPr="009F56D8">
              <w:rPr>
                <w:sz w:val="20"/>
                <w:szCs w:val="20"/>
              </w:rPr>
              <w:t>Kirkby</w:t>
            </w:r>
            <w:proofErr w:type="spellEnd"/>
            <w:r w:rsidRPr="009F56D8">
              <w:rPr>
                <w:sz w:val="20"/>
                <w:szCs w:val="20"/>
              </w:rPr>
              <w:t xml:space="preserve"> 1 and M. </w:t>
            </w:r>
            <w:proofErr w:type="spellStart"/>
            <w:r w:rsidRPr="009F56D8">
              <w:rPr>
                <w:sz w:val="20"/>
                <w:szCs w:val="20"/>
              </w:rPr>
              <w:t>Mannion</w:t>
            </w:r>
            <w:proofErr w:type="spellEnd"/>
            <w:r w:rsidRPr="009F56D8">
              <w:rPr>
                <w:sz w:val="20"/>
                <w:szCs w:val="20"/>
              </w:rPr>
              <w:t xml:space="preserve"> 2</w:t>
            </w:r>
          </w:p>
        </w:tc>
        <w:tc>
          <w:tcPr>
            <w:tcW w:w="252" w:type="pct"/>
            <w:tcBorders>
              <w:top w:val="single" w:sz="4" w:space="0" w:color="auto"/>
              <w:left w:val="nil"/>
              <w:bottom w:val="single" w:sz="4" w:space="0" w:color="auto"/>
              <w:right w:val="single" w:sz="4" w:space="0" w:color="auto"/>
            </w:tcBorders>
            <w:shd w:val="clear" w:color="auto" w:fill="auto"/>
          </w:tcPr>
          <w:p w:rsidR="00FC61DD" w:rsidRPr="00FD5BFF" w:rsidRDefault="00FC61DD" w:rsidP="00962208">
            <w:pPr>
              <w:rPr>
                <w:sz w:val="20"/>
                <w:szCs w:val="20"/>
              </w:rPr>
            </w:pPr>
            <w:r>
              <w:rPr>
                <w:sz w:val="20"/>
                <w:szCs w:val="20"/>
              </w:rPr>
              <w:t>2015</w:t>
            </w:r>
          </w:p>
        </w:tc>
        <w:tc>
          <w:tcPr>
            <w:tcW w:w="1899" w:type="pct"/>
            <w:tcBorders>
              <w:top w:val="single" w:sz="4" w:space="0" w:color="auto"/>
              <w:left w:val="nil"/>
              <w:bottom w:val="single" w:sz="4" w:space="0" w:color="auto"/>
              <w:right w:val="single" w:sz="4" w:space="0" w:color="auto"/>
            </w:tcBorders>
            <w:shd w:val="clear" w:color="auto" w:fill="auto"/>
          </w:tcPr>
          <w:p w:rsidR="00FC61DD" w:rsidRPr="009F56D8" w:rsidRDefault="00FC61DD" w:rsidP="00962208">
            <w:pPr>
              <w:autoSpaceDE w:val="0"/>
              <w:autoSpaceDN w:val="0"/>
              <w:adjustRightInd w:val="0"/>
              <w:rPr>
                <w:sz w:val="20"/>
                <w:szCs w:val="20"/>
              </w:rPr>
            </w:pPr>
            <w:r w:rsidRPr="009F56D8">
              <w:rPr>
                <w:sz w:val="20"/>
                <w:szCs w:val="20"/>
              </w:rPr>
              <w:t>Trials On The Use And Effectiveness Of</w:t>
            </w:r>
            <w:r>
              <w:rPr>
                <w:sz w:val="20"/>
                <w:szCs w:val="20"/>
              </w:rPr>
              <w:t xml:space="preserve"> </w:t>
            </w:r>
            <w:r w:rsidRPr="009F56D8">
              <w:rPr>
                <w:sz w:val="20"/>
                <w:szCs w:val="20"/>
              </w:rPr>
              <w:t xml:space="preserve">Artificial Nest Hollows For </w:t>
            </w:r>
            <w:proofErr w:type="spellStart"/>
            <w:r w:rsidRPr="009F56D8">
              <w:rPr>
                <w:sz w:val="20"/>
                <w:szCs w:val="20"/>
              </w:rPr>
              <w:t>Carnaby’s</w:t>
            </w:r>
            <w:proofErr w:type="spellEnd"/>
            <w:r>
              <w:rPr>
                <w:sz w:val="20"/>
                <w:szCs w:val="20"/>
              </w:rPr>
              <w:t xml:space="preserve"> </w:t>
            </w:r>
            <w:r w:rsidRPr="009F56D8">
              <w:rPr>
                <w:sz w:val="20"/>
                <w:szCs w:val="20"/>
              </w:rPr>
              <w:t xml:space="preserve">Cockatoo At </w:t>
            </w:r>
            <w:proofErr w:type="spellStart"/>
            <w:r w:rsidRPr="009F56D8">
              <w:rPr>
                <w:sz w:val="20"/>
                <w:szCs w:val="20"/>
              </w:rPr>
              <w:t>Cataby</w:t>
            </w:r>
            <w:proofErr w:type="spellEnd"/>
            <w:r w:rsidRPr="009F56D8">
              <w:rPr>
                <w:sz w:val="20"/>
                <w:szCs w:val="20"/>
              </w:rPr>
              <w:t>, Western Australia</w:t>
            </w:r>
          </w:p>
        </w:tc>
        <w:tc>
          <w:tcPr>
            <w:tcW w:w="1911" w:type="pct"/>
            <w:tcBorders>
              <w:top w:val="single" w:sz="4" w:space="0" w:color="auto"/>
              <w:left w:val="nil"/>
              <w:bottom w:val="single" w:sz="4" w:space="0" w:color="auto"/>
              <w:right w:val="single" w:sz="4" w:space="0" w:color="auto"/>
            </w:tcBorders>
            <w:shd w:val="clear" w:color="auto" w:fill="auto"/>
          </w:tcPr>
          <w:p w:rsidR="00FC61DD" w:rsidRPr="00FD5BFF" w:rsidRDefault="00FC61DD" w:rsidP="00962208">
            <w:pPr>
              <w:rPr>
                <w:sz w:val="20"/>
                <w:szCs w:val="20"/>
              </w:rPr>
            </w:pPr>
            <w:r w:rsidRPr="009F56D8">
              <w:rPr>
                <w:sz w:val="20"/>
                <w:szCs w:val="20"/>
              </w:rPr>
              <w:t>The Western Australian Naturalist 29(4): 250–262 (2015).</w:t>
            </w:r>
          </w:p>
        </w:tc>
      </w:tr>
      <w:tr w:rsidR="00FC61DD" w:rsidTr="00962208">
        <w:trPr>
          <w:trHeight w:val="306"/>
        </w:trPr>
        <w:tc>
          <w:tcPr>
            <w:tcW w:w="938" w:type="pct"/>
            <w:tcBorders>
              <w:top w:val="single" w:sz="4" w:space="0" w:color="auto"/>
              <w:left w:val="single" w:sz="4" w:space="0" w:color="auto"/>
              <w:bottom w:val="single" w:sz="4" w:space="0" w:color="auto"/>
              <w:right w:val="single" w:sz="4" w:space="0" w:color="auto"/>
            </w:tcBorders>
            <w:shd w:val="clear" w:color="auto" w:fill="auto"/>
          </w:tcPr>
          <w:p w:rsidR="00FC61DD" w:rsidRPr="009F56D8" w:rsidRDefault="00FC61DD" w:rsidP="00962208">
            <w:pPr>
              <w:autoSpaceDE w:val="0"/>
              <w:autoSpaceDN w:val="0"/>
              <w:adjustRightInd w:val="0"/>
              <w:rPr>
                <w:sz w:val="20"/>
                <w:szCs w:val="20"/>
              </w:rPr>
            </w:pPr>
            <w:r w:rsidRPr="008C2BF6">
              <w:rPr>
                <w:sz w:val="20"/>
                <w:szCs w:val="20"/>
              </w:rPr>
              <w:t>Ron Johnstone</w:t>
            </w:r>
          </w:p>
        </w:tc>
        <w:tc>
          <w:tcPr>
            <w:tcW w:w="252" w:type="pct"/>
            <w:tcBorders>
              <w:top w:val="single" w:sz="4" w:space="0" w:color="auto"/>
              <w:left w:val="nil"/>
              <w:bottom w:val="single" w:sz="4" w:space="0" w:color="auto"/>
              <w:right w:val="single" w:sz="4" w:space="0" w:color="auto"/>
            </w:tcBorders>
            <w:shd w:val="clear" w:color="auto" w:fill="auto"/>
          </w:tcPr>
          <w:p w:rsidR="00FC61DD" w:rsidRDefault="00FC61DD" w:rsidP="00962208">
            <w:pPr>
              <w:rPr>
                <w:sz w:val="20"/>
                <w:szCs w:val="20"/>
              </w:rPr>
            </w:pPr>
            <w:r w:rsidRPr="008C2BF6">
              <w:rPr>
                <w:sz w:val="20"/>
                <w:szCs w:val="20"/>
              </w:rPr>
              <w:t>2010</w:t>
            </w:r>
          </w:p>
        </w:tc>
        <w:tc>
          <w:tcPr>
            <w:tcW w:w="1899" w:type="pct"/>
            <w:tcBorders>
              <w:top w:val="single" w:sz="4" w:space="0" w:color="auto"/>
              <w:left w:val="nil"/>
              <w:bottom w:val="single" w:sz="4" w:space="0" w:color="auto"/>
              <w:right w:val="single" w:sz="4" w:space="0" w:color="auto"/>
            </w:tcBorders>
            <w:shd w:val="clear" w:color="auto" w:fill="auto"/>
          </w:tcPr>
          <w:p w:rsidR="00FC61DD" w:rsidRPr="009F56D8" w:rsidRDefault="00FC61DD" w:rsidP="00962208">
            <w:pPr>
              <w:autoSpaceDE w:val="0"/>
              <w:autoSpaceDN w:val="0"/>
              <w:adjustRightInd w:val="0"/>
              <w:rPr>
                <w:sz w:val="20"/>
                <w:szCs w:val="20"/>
              </w:rPr>
            </w:pPr>
            <w:r w:rsidRPr="008C2BF6">
              <w:rPr>
                <w:sz w:val="20"/>
                <w:szCs w:val="20"/>
              </w:rPr>
              <w:t>Information Sheet</w:t>
            </w:r>
            <w:r>
              <w:rPr>
                <w:sz w:val="20"/>
                <w:szCs w:val="20"/>
              </w:rPr>
              <w:t xml:space="preserve"> </w:t>
            </w:r>
            <w:proofErr w:type="spellStart"/>
            <w:r w:rsidRPr="008C2BF6">
              <w:rPr>
                <w:sz w:val="20"/>
                <w:szCs w:val="20"/>
              </w:rPr>
              <w:t>Baudin’s</w:t>
            </w:r>
            <w:proofErr w:type="spellEnd"/>
            <w:r w:rsidRPr="008C2BF6">
              <w:rPr>
                <w:sz w:val="20"/>
                <w:szCs w:val="20"/>
              </w:rPr>
              <w:t xml:space="preserve"> Cockatoo</w:t>
            </w:r>
            <w:r>
              <w:rPr>
                <w:sz w:val="20"/>
                <w:szCs w:val="20"/>
              </w:rPr>
              <w:t xml:space="preserve"> </w:t>
            </w:r>
            <w:proofErr w:type="spellStart"/>
            <w:r w:rsidRPr="00AD319D">
              <w:rPr>
                <w:i/>
                <w:sz w:val="20"/>
                <w:szCs w:val="20"/>
              </w:rPr>
              <w:t>Calyptorhynchus</w:t>
            </w:r>
            <w:proofErr w:type="spellEnd"/>
            <w:r w:rsidRPr="00AD319D">
              <w:rPr>
                <w:i/>
                <w:sz w:val="20"/>
                <w:szCs w:val="20"/>
              </w:rPr>
              <w:t xml:space="preserve"> </w:t>
            </w:r>
            <w:proofErr w:type="spellStart"/>
            <w:r w:rsidRPr="00AD319D">
              <w:rPr>
                <w:i/>
                <w:sz w:val="20"/>
                <w:szCs w:val="20"/>
              </w:rPr>
              <w:t>baudinii</w:t>
            </w:r>
            <w:proofErr w:type="spellEnd"/>
          </w:p>
        </w:tc>
        <w:tc>
          <w:tcPr>
            <w:tcW w:w="1911" w:type="pct"/>
            <w:tcBorders>
              <w:top w:val="single" w:sz="4" w:space="0" w:color="auto"/>
              <w:left w:val="nil"/>
              <w:bottom w:val="single" w:sz="4" w:space="0" w:color="auto"/>
              <w:right w:val="single" w:sz="4" w:space="0" w:color="auto"/>
            </w:tcBorders>
            <w:shd w:val="clear" w:color="auto" w:fill="auto"/>
          </w:tcPr>
          <w:p w:rsidR="00FC61DD" w:rsidRPr="009F56D8" w:rsidRDefault="00FC61DD" w:rsidP="00962208">
            <w:pPr>
              <w:rPr>
                <w:sz w:val="20"/>
                <w:szCs w:val="20"/>
              </w:rPr>
            </w:pPr>
            <w:r w:rsidRPr="008C2BF6">
              <w:rPr>
                <w:sz w:val="20"/>
                <w:szCs w:val="20"/>
              </w:rPr>
              <w:t>Department of Terrestrial Vertebrates Western Australian Museum</w:t>
            </w:r>
          </w:p>
        </w:tc>
      </w:tr>
      <w:tr w:rsidR="00FC61DD" w:rsidTr="00962208">
        <w:trPr>
          <w:trHeight w:val="271"/>
        </w:trPr>
        <w:tc>
          <w:tcPr>
            <w:tcW w:w="938" w:type="pct"/>
            <w:tcBorders>
              <w:top w:val="single" w:sz="4" w:space="0" w:color="auto"/>
              <w:left w:val="single" w:sz="4" w:space="0" w:color="auto"/>
              <w:bottom w:val="single" w:sz="4" w:space="0" w:color="auto"/>
              <w:right w:val="single" w:sz="4" w:space="0" w:color="auto"/>
            </w:tcBorders>
            <w:shd w:val="clear" w:color="auto" w:fill="auto"/>
          </w:tcPr>
          <w:p w:rsidR="00FC61DD" w:rsidRPr="009F56D8" w:rsidRDefault="00FC61DD" w:rsidP="00962208">
            <w:pPr>
              <w:autoSpaceDE w:val="0"/>
              <w:autoSpaceDN w:val="0"/>
              <w:adjustRightInd w:val="0"/>
              <w:rPr>
                <w:sz w:val="20"/>
                <w:szCs w:val="20"/>
              </w:rPr>
            </w:pPr>
            <w:r w:rsidRPr="008C2BF6">
              <w:rPr>
                <w:sz w:val="20"/>
                <w:szCs w:val="20"/>
              </w:rPr>
              <w:t xml:space="preserve">R.E. &amp; C. Johnstone and T. </w:t>
            </w:r>
            <w:proofErr w:type="spellStart"/>
            <w:r w:rsidRPr="008C2BF6">
              <w:rPr>
                <w:sz w:val="20"/>
                <w:szCs w:val="20"/>
              </w:rPr>
              <w:t>Kirkby</w:t>
            </w:r>
            <w:proofErr w:type="spellEnd"/>
          </w:p>
        </w:tc>
        <w:tc>
          <w:tcPr>
            <w:tcW w:w="252" w:type="pct"/>
            <w:tcBorders>
              <w:top w:val="single" w:sz="4" w:space="0" w:color="auto"/>
              <w:left w:val="nil"/>
              <w:bottom w:val="single" w:sz="4" w:space="0" w:color="auto"/>
              <w:right w:val="single" w:sz="4" w:space="0" w:color="auto"/>
            </w:tcBorders>
            <w:shd w:val="clear" w:color="auto" w:fill="auto"/>
          </w:tcPr>
          <w:p w:rsidR="00FC61DD" w:rsidRDefault="00FC61DD" w:rsidP="00962208">
            <w:pPr>
              <w:rPr>
                <w:sz w:val="20"/>
                <w:szCs w:val="20"/>
              </w:rPr>
            </w:pPr>
            <w:r>
              <w:rPr>
                <w:sz w:val="20"/>
                <w:szCs w:val="20"/>
              </w:rPr>
              <w:t>2010</w:t>
            </w:r>
          </w:p>
        </w:tc>
        <w:tc>
          <w:tcPr>
            <w:tcW w:w="1899" w:type="pct"/>
            <w:tcBorders>
              <w:top w:val="single" w:sz="4" w:space="0" w:color="auto"/>
              <w:left w:val="nil"/>
              <w:bottom w:val="single" w:sz="4" w:space="0" w:color="auto"/>
              <w:right w:val="single" w:sz="4" w:space="0" w:color="auto"/>
            </w:tcBorders>
            <w:shd w:val="clear" w:color="auto" w:fill="auto"/>
          </w:tcPr>
          <w:p w:rsidR="00FC61DD" w:rsidRPr="009F56D8" w:rsidRDefault="00FC61DD" w:rsidP="00962208">
            <w:pPr>
              <w:autoSpaceDE w:val="0"/>
              <w:autoSpaceDN w:val="0"/>
              <w:adjustRightInd w:val="0"/>
              <w:rPr>
                <w:sz w:val="20"/>
                <w:szCs w:val="20"/>
              </w:rPr>
            </w:pPr>
            <w:r w:rsidRPr="008C2BF6">
              <w:rPr>
                <w:sz w:val="20"/>
                <w:szCs w:val="20"/>
              </w:rPr>
              <w:t xml:space="preserve"> Black Cockatoos on the Swan Coastal Plain</w:t>
            </w:r>
          </w:p>
        </w:tc>
        <w:tc>
          <w:tcPr>
            <w:tcW w:w="1911" w:type="pct"/>
            <w:tcBorders>
              <w:top w:val="single" w:sz="4" w:space="0" w:color="auto"/>
              <w:left w:val="nil"/>
              <w:bottom w:val="single" w:sz="4" w:space="0" w:color="auto"/>
              <w:right w:val="single" w:sz="4" w:space="0" w:color="auto"/>
            </w:tcBorders>
            <w:shd w:val="clear" w:color="auto" w:fill="auto"/>
          </w:tcPr>
          <w:p w:rsidR="00FC61DD" w:rsidRPr="009F56D8" w:rsidRDefault="00FC61DD" w:rsidP="00962208">
            <w:pPr>
              <w:rPr>
                <w:sz w:val="20"/>
                <w:szCs w:val="20"/>
              </w:rPr>
            </w:pPr>
            <w:r w:rsidRPr="008C2BF6">
              <w:rPr>
                <w:sz w:val="20"/>
                <w:szCs w:val="20"/>
              </w:rPr>
              <w:t xml:space="preserve"> Department of Planning, Western Australia</w:t>
            </w:r>
          </w:p>
        </w:tc>
      </w:tr>
      <w:tr w:rsidR="00FC61DD" w:rsidTr="00962208">
        <w:trPr>
          <w:trHeight w:val="70"/>
        </w:trPr>
        <w:tc>
          <w:tcPr>
            <w:tcW w:w="938" w:type="pct"/>
            <w:tcBorders>
              <w:top w:val="single" w:sz="4" w:space="0" w:color="auto"/>
              <w:left w:val="single" w:sz="4" w:space="0" w:color="auto"/>
              <w:bottom w:val="single" w:sz="4" w:space="0" w:color="auto"/>
              <w:right w:val="single" w:sz="4" w:space="0" w:color="auto"/>
            </w:tcBorders>
            <w:shd w:val="clear" w:color="auto" w:fill="auto"/>
          </w:tcPr>
          <w:p w:rsidR="00FC61DD" w:rsidRPr="009F56D8" w:rsidRDefault="00FC61DD" w:rsidP="00962208">
            <w:pPr>
              <w:autoSpaceDE w:val="0"/>
              <w:autoSpaceDN w:val="0"/>
              <w:adjustRightInd w:val="0"/>
              <w:rPr>
                <w:sz w:val="20"/>
                <w:szCs w:val="20"/>
              </w:rPr>
            </w:pPr>
            <w:r w:rsidRPr="008C2BF6">
              <w:rPr>
                <w:sz w:val="20"/>
                <w:szCs w:val="20"/>
              </w:rPr>
              <w:t>Ron Johnstone</w:t>
            </w:r>
          </w:p>
        </w:tc>
        <w:tc>
          <w:tcPr>
            <w:tcW w:w="252" w:type="pct"/>
            <w:tcBorders>
              <w:top w:val="single" w:sz="4" w:space="0" w:color="auto"/>
              <w:left w:val="nil"/>
              <w:bottom w:val="single" w:sz="4" w:space="0" w:color="auto"/>
              <w:right w:val="single" w:sz="4" w:space="0" w:color="auto"/>
            </w:tcBorders>
            <w:shd w:val="clear" w:color="auto" w:fill="auto"/>
          </w:tcPr>
          <w:p w:rsidR="00FC61DD" w:rsidRDefault="00FC61DD" w:rsidP="00962208">
            <w:pPr>
              <w:rPr>
                <w:sz w:val="20"/>
                <w:szCs w:val="20"/>
              </w:rPr>
            </w:pPr>
            <w:r w:rsidRPr="008C2BF6">
              <w:rPr>
                <w:sz w:val="20"/>
                <w:szCs w:val="20"/>
              </w:rPr>
              <w:t>2010</w:t>
            </w:r>
          </w:p>
        </w:tc>
        <w:tc>
          <w:tcPr>
            <w:tcW w:w="1899" w:type="pct"/>
            <w:tcBorders>
              <w:top w:val="single" w:sz="4" w:space="0" w:color="auto"/>
              <w:left w:val="nil"/>
              <w:bottom w:val="single" w:sz="4" w:space="0" w:color="auto"/>
              <w:right w:val="single" w:sz="4" w:space="0" w:color="auto"/>
            </w:tcBorders>
            <w:shd w:val="clear" w:color="auto" w:fill="auto"/>
          </w:tcPr>
          <w:p w:rsidR="00FC61DD" w:rsidRPr="009F56D8" w:rsidRDefault="00FC61DD" w:rsidP="00962208">
            <w:pPr>
              <w:autoSpaceDE w:val="0"/>
              <w:autoSpaceDN w:val="0"/>
              <w:adjustRightInd w:val="0"/>
              <w:rPr>
                <w:sz w:val="20"/>
                <w:szCs w:val="20"/>
              </w:rPr>
            </w:pPr>
            <w:r w:rsidRPr="008C2BF6">
              <w:rPr>
                <w:sz w:val="20"/>
                <w:szCs w:val="20"/>
              </w:rPr>
              <w:t>Information Sheet</w:t>
            </w:r>
            <w:r>
              <w:rPr>
                <w:sz w:val="20"/>
                <w:szCs w:val="20"/>
              </w:rPr>
              <w:t xml:space="preserve"> </w:t>
            </w:r>
            <w:proofErr w:type="spellStart"/>
            <w:r w:rsidRPr="008C2BF6">
              <w:rPr>
                <w:sz w:val="20"/>
                <w:szCs w:val="20"/>
              </w:rPr>
              <w:t>Carnaby’s</w:t>
            </w:r>
            <w:proofErr w:type="spellEnd"/>
            <w:r w:rsidRPr="008C2BF6">
              <w:rPr>
                <w:sz w:val="20"/>
                <w:szCs w:val="20"/>
              </w:rPr>
              <w:t xml:space="preserve"> Cockatoo</w:t>
            </w:r>
            <w:r>
              <w:rPr>
                <w:sz w:val="20"/>
                <w:szCs w:val="20"/>
              </w:rPr>
              <w:t xml:space="preserve"> </w:t>
            </w:r>
            <w:proofErr w:type="spellStart"/>
            <w:r w:rsidRPr="00AD319D">
              <w:rPr>
                <w:i/>
                <w:sz w:val="20"/>
                <w:szCs w:val="20"/>
              </w:rPr>
              <w:t>Calyptorhynchus</w:t>
            </w:r>
            <w:proofErr w:type="spellEnd"/>
            <w:r w:rsidRPr="00AD319D">
              <w:rPr>
                <w:i/>
                <w:sz w:val="20"/>
                <w:szCs w:val="20"/>
              </w:rPr>
              <w:t xml:space="preserve"> </w:t>
            </w:r>
            <w:proofErr w:type="spellStart"/>
            <w:r w:rsidRPr="00AD319D">
              <w:rPr>
                <w:i/>
                <w:sz w:val="20"/>
                <w:szCs w:val="20"/>
              </w:rPr>
              <w:t>latirostris</w:t>
            </w:r>
            <w:proofErr w:type="spellEnd"/>
          </w:p>
        </w:tc>
        <w:tc>
          <w:tcPr>
            <w:tcW w:w="1911" w:type="pct"/>
            <w:tcBorders>
              <w:top w:val="single" w:sz="4" w:space="0" w:color="auto"/>
              <w:left w:val="nil"/>
              <w:bottom w:val="single" w:sz="4" w:space="0" w:color="auto"/>
              <w:right w:val="single" w:sz="4" w:space="0" w:color="auto"/>
            </w:tcBorders>
            <w:shd w:val="clear" w:color="auto" w:fill="auto"/>
          </w:tcPr>
          <w:p w:rsidR="00FC61DD" w:rsidRPr="009F56D8" w:rsidRDefault="00FC61DD" w:rsidP="00962208">
            <w:pPr>
              <w:rPr>
                <w:sz w:val="20"/>
                <w:szCs w:val="20"/>
              </w:rPr>
            </w:pPr>
            <w:r w:rsidRPr="008C2BF6">
              <w:rPr>
                <w:sz w:val="20"/>
                <w:szCs w:val="20"/>
              </w:rPr>
              <w:t>Department of Terrestrial Vertebrates Western Australian Museum</w:t>
            </w:r>
          </w:p>
        </w:tc>
      </w:tr>
      <w:tr w:rsidR="00FC61DD" w:rsidTr="00962208">
        <w:trPr>
          <w:trHeight w:val="317"/>
        </w:trPr>
        <w:tc>
          <w:tcPr>
            <w:tcW w:w="938" w:type="pct"/>
            <w:tcBorders>
              <w:top w:val="single" w:sz="4" w:space="0" w:color="auto"/>
              <w:left w:val="single" w:sz="4" w:space="0" w:color="auto"/>
              <w:bottom w:val="single" w:sz="4" w:space="0" w:color="auto"/>
              <w:right w:val="single" w:sz="4" w:space="0" w:color="auto"/>
            </w:tcBorders>
            <w:shd w:val="clear" w:color="auto" w:fill="auto"/>
          </w:tcPr>
          <w:p w:rsidR="00FC61DD" w:rsidRPr="009F56D8" w:rsidRDefault="00FC61DD" w:rsidP="00962208">
            <w:pPr>
              <w:autoSpaceDE w:val="0"/>
              <w:autoSpaceDN w:val="0"/>
              <w:adjustRightInd w:val="0"/>
              <w:rPr>
                <w:sz w:val="20"/>
                <w:szCs w:val="20"/>
              </w:rPr>
            </w:pPr>
            <w:r w:rsidRPr="008C2BF6">
              <w:rPr>
                <w:sz w:val="20"/>
                <w:szCs w:val="20"/>
              </w:rPr>
              <w:lastRenderedPageBreak/>
              <w:t>Ron Johnstone</w:t>
            </w:r>
          </w:p>
        </w:tc>
        <w:tc>
          <w:tcPr>
            <w:tcW w:w="252" w:type="pct"/>
            <w:tcBorders>
              <w:top w:val="single" w:sz="4" w:space="0" w:color="auto"/>
              <w:left w:val="nil"/>
              <w:bottom w:val="single" w:sz="4" w:space="0" w:color="auto"/>
              <w:right w:val="single" w:sz="4" w:space="0" w:color="auto"/>
            </w:tcBorders>
            <w:shd w:val="clear" w:color="auto" w:fill="auto"/>
          </w:tcPr>
          <w:p w:rsidR="00FC61DD" w:rsidRDefault="00FC61DD" w:rsidP="00962208">
            <w:pPr>
              <w:rPr>
                <w:sz w:val="20"/>
                <w:szCs w:val="20"/>
              </w:rPr>
            </w:pPr>
            <w:r w:rsidRPr="008C2BF6">
              <w:rPr>
                <w:sz w:val="20"/>
                <w:szCs w:val="20"/>
              </w:rPr>
              <w:t>2010</w:t>
            </w:r>
          </w:p>
        </w:tc>
        <w:tc>
          <w:tcPr>
            <w:tcW w:w="1899" w:type="pct"/>
            <w:tcBorders>
              <w:top w:val="single" w:sz="4" w:space="0" w:color="auto"/>
              <w:left w:val="nil"/>
              <w:bottom w:val="single" w:sz="4" w:space="0" w:color="auto"/>
              <w:right w:val="single" w:sz="4" w:space="0" w:color="auto"/>
            </w:tcBorders>
            <w:shd w:val="clear" w:color="auto" w:fill="auto"/>
          </w:tcPr>
          <w:p w:rsidR="00FC61DD" w:rsidRPr="009F56D8" w:rsidRDefault="00FC61DD" w:rsidP="00962208">
            <w:pPr>
              <w:autoSpaceDE w:val="0"/>
              <w:autoSpaceDN w:val="0"/>
              <w:adjustRightInd w:val="0"/>
              <w:rPr>
                <w:sz w:val="20"/>
                <w:szCs w:val="20"/>
              </w:rPr>
            </w:pPr>
            <w:r w:rsidRPr="008C2BF6">
              <w:rPr>
                <w:sz w:val="20"/>
                <w:szCs w:val="20"/>
              </w:rPr>
              <w:t>Information Sheet</w:t>
            </w:r>
            <w:r>
              <w:rPr>
                <w:sz w:val="20"/>
                <w:szCs w:val="20"/>
              </w:rPr>
              <w:t xml:space="preserve"> </w:t>
            </w:r>
            <w:r w:rsidRPr="008C2BF6">
              <w:rPr>
                <w:sz w:val="20"/>
                <w:szCs w:val="20"/>
              </w:rPr>
              <w:t>Forest Red-tailed Black Cockatoo</w:t>
            </w:r>
            <w:r>
              <w:rPr>
                <w:sz w:val="20"/>
                <w:szCs w:val="20"/>
              </w:rPr>
              <w:t xml:space="preserve"> </w:t>
            </w:r>
            <w:proofErr w:type="spellStart"/>
            <w:r w:rsidRPr="00AD319D">
              <w:rPr>
                <w:i/>
                <w:sz w:val="20"/>
                <w:szCs w:val="20"/>
              </w:rPr>
              <w:t>Calyptorhynchus</w:t>
            </w:r>
            <w:proofErr w:type="spellEnd"/>
            <w:r w:rsidRPr="00AD319D">
              <w:rPr>
                <w:i/>
                <w:sz w:val="20"/>
                <w:szCs w:val="20"/>
              </w:rPr>
              <w:t xml:space="preserve"> </w:t>
            </w:r>
            <w:proofErr w:type="spellStart"/>
            <w:r w:rsidRPr="00AD319D">
              <w:rPr>
                <w:i/>
                <w:sz w:val="20"/>
                <w:szCs w:val="20"/>
              </w:rPr>
              <w:t>banksii</w:t>
            </w:r>
            <w:proofErr w:type="spellEnd"/>
            <w:r w:rsidRPr="00AD319D">
              <w:rPr>
                <w:i/>
                <w:sz w:val="20"/>
                <w:szCs w:val="20"/>
              </w:rPr>
              <w:t xml:space="preserve"> </w:t>
            </w:r>
            <w:proofErr w:type="spellStart"/>
            <w:r w:rsidRPr="00AD319D">
              <w:rPr>
                <w:i/>
                <w:sz w:val="20"/>
                <w:szCs w:val="20"/>
              </w:rPr>
              <w:t>naso</w:t>
            </w:r>
            <w:proofErr w:type="spellEnd"/>
          </w:p>
        </w:tc>
        <w:tc>
          <w:tcPr>
            <w:tcW w:w="1911" w:type="pct"/>
            <w:tcBorders>
              <w:top w:val="single" w:sz="4" w:space="0" w:color="auto"/>
              <w:left w:val="nil"/>
              <w:bottom w:val="single" w:sz="4" w:space="0" w:color="auto"/>
              <w:right w:val="single" w:sz="4" w:space="0" w:color="auto"/>
            </w:tcBorders>
            <w:shd w:val="clear" w:color="auto" w:fill="auto"/>
          </w:tcPr>
          <w:p w:rsidR="00FC61DD" w:rsidRPr="009F56D8" w:rsidRDefault="00FC61DD" w:rsidP="00962208">
            <w:pPr>
              <w:rPr>
                <w:sz w:val="20"/>
                <w:szCs w:val="20"/>
              </w:rPr>
            </w:pPr>
            <w:r w:rsidRPr="008C2BF6">
              <w:rPr>
                <w:sz w:val="20"/>
                <w:szCs w:val="20"/>
              </w:rPr>
              <w:t>Department of Terrestrial Vertebrates Western Australian Museum</w:t>
            </w:r>
          </w:p>
        </w:tc>
      </w:tr>
      <w:tr w:rsidR="00FC61DD" w:rsidTr="00962208">
        <w:trPr>
          <w:trHeight w:val="600"/>
        </w:trPr>
        <w:tc>
          <w:tcPr>
            <w:tcW w:w="938" w:type="pct"/>
            <w:tcBorders>
              <w:top w:val="single" w:sz="4" w:space="0" w:color="auto"/>
              <w:left w:val="single" w:sz="4" w:space="0" w:color="auto"/>
              <w:bottom w:val="single" w:sz="4" w:space="0" w:color="auto"/>
              <w:right w:val="single" w:sz="4" w:space="0" w:color="auto"/>
            </w:tcBorders>
            <w:shd w:val="clear" w:color="auto" w:fill="auto"/>
          </w:tcPr>
          <w:p w:rsidR="00FC61DD" w:rsidRPr="009F56D8" w:rsidRDefault="00FC61DD" w:rsidP="00962208">
            <w:pPr>
              <w:autoSpaceDE w:val="0"/>
              <w:autoSpaceDN w:val="0"/>
              <w:adjustRightInd w:val="0"/>
              <w:rPr>
                <w:sz w:val="20"/>
                <w:szCs w:val="20"/>
              </w:rPr>
            </w:pPr>
            <w:r w:rsidRPr="008C2BF6">
              <w:rPr>
                <w:sz w:val="20"/>
                <w:szCs w:val="20"/>
              </w:rPr>
              <w:t>Ron Johnstone</w:t>
            </w:r>
          </w:p>
        </w:tc>
        <w:tc>
          <w:tcPr>
            <w:tcW w:w="252" w:type="pct"/>
            <w:tcBorders>
              <w:top w:val="single" w:sz="4" w:space="0" w:color="auto"/>
              <w:left w:val="nil"/>
              <w:bottom w:val="single" w:sz="4" w:space="0" w:color="auto"/>
              <w:right w:val="single" w:sz="4" w:space="0" w:color="auto"/>
            </w:tcBorders>
            <w:shd w:val="clear" w:color="auto" w:fill="auto"/>
          </w:tcPr>
          <w:p w:rsidR="00FC61DD" w:rsidRDefault="00FC61DD" w:rsidP="00962208">
            <w:pPr>
              <w:rPr>
                <w:sz w:val="20"/>
                <w:szCs w:val="20"/>
              </w:rPr>
            </w:pPr>
            <w:r w:rsidRPr="008C2BF6">
              <w:rPr>
                <w:sz w:val="20"/>
                <w:szCs w:val="20"/>
              </w:rPr>
              <w:t>2012</w:t>
            </w:r>
          </w:p>
        </w:tc>
        <w:tc>
          <w:tcPr>
            <w:tcW w:w="1899" w:type="pct"/>
            <w:tcBorders>
              <w:top w:val="single" w:sz="4" w:space="0" w:color="auto"/>
              <w:left w:val="nil"/>
              <w:bottom w:val="single" w:sz="4" w:space="0" w:color="auto"/>
              <w:right w:val="single" w:sz="4" w:space="0" w:color="auto"/>
            </w:tcBorders>
            <w:shd w:val="clear" w:color="auto" w:fill="auto"/>
          </w:tcPr>
          <w:p w:rsidR="00FC61DD" w:rsidRPr="009F56D8" w:rsidRDefault="00FC61DD" w:rsidP="00962208">
            <w:pPr>
              <w:pStyle w:val="Default"/>
              <w:rPr>
                <w:sz w:val="20"/>
                <w:szCs w:val="20"/>
              </w:rPr>
            </w:pPr>
            <w:r w:rsidRPr="008C2BF6">
              <w:rPr>
                <w:rFonts w:asciiTheme="minorHAnsi" w:hAnsiTheme="minorHAnsi" w:cstheme="minorBidi"/>
                <w:color w:val="auto"/>
                <w:sz w:val="20"/>
                <w:szCs w:val="20"/>
              </w:rPr>
              <w:t xml:space="preserve"> Information Sheet</w:t>
            </w:r>
            <w:r>
              <w:rPr>
                <w:rFonts w:asciiTheme="minorHAnsi" w:hAnsiTheme="minorHAnsi" w:cstheme="minorBidi"/>
                <w:color w:val="auto"/>
                <w:sz w:val="20"/>
                <w:szCs w:val="20"/>
              </w:rPr>
              <w:t xml:space="preserve"> </w:t>
            </w:r>
            <w:r w:rsidRPr="008C2BF6">
              <w:rPr>
                <w:rFonts w:asciiTheme="minorHAnsi" w:hAnsiTheme="minorHAnsi" w:cstheme="minorBidi"/>
                <w:color w:val="auto"/>
                <w:sz w:val="20"/>
                <w:szCs w:val="20"/>
              </w:rPr>
              <w:t xml:space="preserve">Western Long-billed Corella Muir’s Corella </w:t>
            </w:r>
            <w:proofErr w:type="spellStart"/>
            <w:r w:rsidRPr="00606CF0">
              <w:rPr>
                <w:rFonts w:asciiTheme="minorHAnsi" w:hAnsiTheme="minorHAnsi" w:cstheme="minorBidi"/>
                <w:i/>
                <w:color w:val="auto"/>
                <w:sz w:val="20"/>
                <w:szCs w:val="20"/>
              </w:rPr>
              <w:t>Cacatua</w:t>
            </w:r>
            <w:proofErr w:type="spellEnd"/>
            <w:r w:rsidRPr="00606CF0">
              <w:rPr>
                <w:rFonts w:asciiTheme="minorHAnsi" w:hAnsiTheme="minorHAnsi" w:cstheme="minorBidi"/>
                <w:i/>
                <w:color w:val="auto"/>
                <w:sz w:val="20"/>
                <w:szCs w:val="20"/>
              </w:rPr>
              <w:t xml:space="preserve"> </w:t>
            </w:r>
            <w:proofErr w:type="spellStart"/>
            <w:r w:rsidRPr="00606CF0">
              <w:rPr>
                <w:rFonts w:asciiTheme="minorHAnsi" w:hAnsiTheme="minorHAnsi" w:cstheme="minorBidi"/>
                <w:i/>
                <w:color w:val="auto"/>
                <w:sz w:val="20"/>
                <w:szCs w:val="20"/>
              </w:rPr>
              <w:t>pastinator</w:t>
            </w:r>
            <w:proofErr w:type="spellEnd"/>
            <w:r w:rsidRPr="00606CF0">
              <w:rPr>
                <w:rFonts w:asciiTheme="minorHAnsi" w:hAnsiTheme="minorHAnsi" w:cstheme="minorBidi"/>
                <w:i/>
                <w:color w:val="auto"/>
                <w:sz w:val="20"/>
                <w:szCs w:val="20"/>
              </w:rPr>
              <w:t xml:space="preserve"> </w:t>
            </w:r>
            <w:proofErr w:type="spellStart"/>
            <w:r w:rsidRPr="00606CF0">
              <w:rPr>
                <w:rFonts w:asciiTheme="minorHAnsi" w:hAnsiTheme="minorHAnsi" w:cstheme="minorBidi"/>
                <w:i/>
                <w:color w:val="auto"/>
                <w:sz w:val="20"/>
                <w:szCs w:val="20"/>
              </w:rPr>
              <w:t>pastinator</w:t>
            </w:r>
            <w:proofErr w:type="spellEnd"/>
            <w:r w:rsidRPr="008C2BF6">
              <w:rPr>
                <w:rFonts w:asciiTheme="minorHAnsi" w:hAnsiTheme="minorHAnsi" w:cstheme="minorBidi"/>
                <w:color w:val="auto"/>
                <w:sz w:val="20"/>
                <w:szCs w:val="20"/>
              </w:rPr>
              <w:t xml:space="preserve"> </w:t>
            </w:r>
            <w:r w:rsidRPr="00606CF0">
              <w:rPr>
                <w:rFonts w:asciiTheme="minorHAnsi" w:hAnsiTheme="minorHAnsi" w:cstheme="minorBidi"/>
                <w:color w:val="auto"/>
                <w:sz w:val="20"/>
                <w:szCs w:val="20"/>
              </w:rPr>
              <w:t xml:space="preserve">Butler’s Corella </w:t>
            </w:r>
            <w:proofErr w:type="spellStart"/>
            <w:r w:rsidRPr="00606CF0">
              <w:rPr>
                <w:rFonts w:asciiTheme="minorHAnsi" w:hAnsiTheme="minorHAnsi" w:cstheme="minorBidi"/>
                <w:i/>
                <w:color w:val="auto"/>
                <w:sz w:val="20"/>
                <w:szCs w:val="20"/>
              </w:rPr>
              <w:t>Cacatua</w:t>
            </w:r>
            <w:proofErr w:type="spellEnd"/>
            <w:r w:rsidRPr="00606CF0">
              <w:rPr>
                <w:rFonts w:asciiTheme="minorHAnsi" w:hAnsiTheme="minorHAnsi" w:cstheme="minorBidi"/>
                <w:i/>
                <w:color w:val="auto"/>
                <w:sz w:val="20"/>
                <w:szCs w:val="20"/>
              </w:rPr>
              <w:t xml:space="preserve"> </w:t>
            </w:r>
            <w:proofErr w:type="spellStart"/>
            <w:r w:rsidRPr="00606CF0">
              <w:rPr>
                <w:rFonts w:asciiTheme="minorHAnsi" w:hAnsiTheme="minorHAnsi" w:cstheme="minorBidi"/>
                <w:i/>
                <w:color w:val="auto"/>
                <w:sz w:val="20"/>
                <w:szCs w:val="20"/>
              </w:rPr>
              <w:t>pastinator</w:t>
            </w:r>
            <w:proofErr w:type="spellEnd"/>
            <w:r w:rsidRPr="00606CF0">
              <w:rPr>
                <w:rFonts w:asciiTheme="minorHAnsi" w:hAnsiTheme="minorHAnsi" w:cstheme="minorBidi"/>
                <w:i/>
                <w:color w:val="auto"/>
                <w:sz w:val="20"/>
                <w:szCs w:val="20"/>
              </w:rPr>
              <w:t xml:space="preserve"> </w:t>
            </w:r>
            <w:proofErr w:type="spellStart"/>
            <w:r w:rsidRPr="00606CF0">
              <w:rPr>
                <w:rFonts w:asciiTheme="minorHAnsi" w:hAnsiTheme="minorHAnsi" w:cstheme="minorBidi"/>
                <w:i/>
                <w:color w:val="auto"/>
                <w:sz w:val="20"/>
                <w:szCs w:val="20"/>
              </w:rPr>
              <w:t>butleri</w:t>
            </w:r>
            <w:proofErr w:type="spellEnd"/>
          </w:p>
        </w:tc>
        <w:tc>
          <w:tcPr>
            <w:tcW w:w="1911" w:type="pct"/>
            <w:tcBorders>
              <w:top w:val="single" w:sz="4" w:space="0" w:color="auto"/>
              <w:left w:val="nil"/>
              <w:bottom w:val="single" w:sz="4" w:space="0" w:color="auto"/>
              <w:right w:val="single" w:sz="4" w:space="0" w:color="auto"/>
            </w:tcBorders>
            <w:shd w:val="clear" w:color="auto" w:fill="auto"/>
          </w:tcPr>
          <w:p w:rsidR="00FC61DD" w:rsidRPr="009F56D8" w:rsidRDefault="00FC61DD" w:rsidP="00962208">
            <w:pPr>
              <w:rPr>
                <w:sz w:val="20"/>
                <w:szCs w:val="20"/>
              </w:rPr>
            </w:pPr>
            <w:r w:rsidRPr="008C2BF6">
              <w:rPr>
                <w:sz w:val="20"/>
                <w:szCs w:val="20"/>
              </w:rPr>
              <w:t>Department of Terrestrial Vertebrates Western Australian Museum</w:t>
            </w:r>
          </w:p>
        </w:tc>
      </w:tr>
      <w:tr w:rsidR="00FC61DD" w:rsidTr="00962208">
        <w:trPr>
          <w:trHeight w:val="600"/>
        </w:trPr>
        <w:tc>
          <w:tcPr>
            <w:tcW w:w="938" w:type="pct"/>
            <w:tcBorders>
              <w:top w:val="single" w:sz="4" w:space="0" w:color="auto"/>
              <w:left w:val="single" w:sz="4" w:space="0" w:color="auto"/>
              <w:bottom w:val="single" w:sz="4" w:space="0" w:color="auto"/>
              <w:right w:val="single" w:sz="4" w:space="0" w:color="auto"/>
            </w:tcBorders>
            <w:shd w:val="clear" w:color="auto" w:fill="auto"/>
          </w:tcPr>
          <w:p w:rsidR="00FC61DD" w:rsidRPr="00C31E61" w:rsidRDefault="00FC61DD" w:rsidP="00962208">
            <w:pPr>
              <w:rPr>
                <w:sz w:val="20"/>
                <w:szCs w:val="20"/>
              </w:rPr>
            </w:pPr>
            <w:r w:rsidRPr="00C31E61">
              <w:rPr>
                <w:sz w:val="20"/>
                <w:szCs w:val="20"/>
              </w:rPr>
              <w:t xml:space="preserve">A. D. Manning, P. Gibbons, J. Fischer, D. L. Oliver &amp; D. B. </w:t>
            </w:r>
            <w:proofErr w:type="spellStart"/>
            <w:r w:rsidRPr="00C31E61">
              <w:rPr>
                <w:sz w:val="20"/>
                <w:szCs w:val="20"/>
              </w:rPr>
              <w:t>Lindenmayer</w:t>
            </w:r>
            <w:proofErr w:type="spellEnd"/>
          </w:p>
        </w:tc>
        <w:tc>
          <w:tcPr>
            <w:tcW w:w="252" w:type="pct"/>
            <w:tcBorders>
              <w:top w:val="single" w:sz="4" w:space="0" w:color="auto"/>
              <w:left w:val="nil"/>
              <w:bottom w:val="single" w:sz="4" w:space="0" w:color="auto"/>
              <w:right w:val="single" w:sz="4" w:space="0" w:color="auto"/>
            </w:tcBorders>
            <w:shd w:val="clear" w:color="auto" w:fill="auto"/>
          </w:tcPr>
          <w:p w:rsidR="00FC61DD" w:rsidRDefault="00FC61DD" w:rsidP="00962208">
            <w:pPr>
              <w:rPr>
                <w:sz w:val="20"/>
                <w:szCs w:val="20"/>
              </w:rPr>
            </w:pPr>
            <w:r>
              <w:rPr>
                <w:sz w:val="20"/>
                <w:szCs w:val="20"/>
              </w:rPr>
              <w:t>2012</w:t>
            </w:r>
          </w:p>
        </w:tc>
        <w:tc>
          <w:tcPr>
            <w:tcW w:w="1899" w:type="pct"/>
            <w:tcBorders>
              <w:top w:val="single" w:sz="4" w:space="0" w:color="auto"/>
              <w:left w:val="nil"/>
              <w:bottom w:val="single" w:sz="4" w:space="0" w:color="auto"/>
              <w:right w:val="single" w:sz="4" w:space="0" w:color="auto"/>
            </w:tcBorders>
            <w:shd w:val="clear" w:color="auto" w:fill="auto"/>
          </w:tcPr>
          <w:p w:rsidR="00FC61DD" w:rsidRPr="009F56D8" w:rsidRDefault="00FC61DD" w:rsidP="00962208">
            <w:pPr>
              <w:autoSpaceDE w:val="0"/>
              <w:autoSpaceDN w:val="0"/>
              <w:adjustRightInd w:val="0"/>
              <w:rPr>
                <w:sz w:val="20"/>
                <w:szCs w:val="20"/>
              </w:rPr>
            </w:pPr>
            <w:r w:rsidRPr="00C31E61">
              <w:rPr>
                <w:sz w:val="20"/>
                <w:szCs w:val="20"/>
              </w:rPr>
              <w:t>Hollow futures? Tree decline, lag effects and</w:t>
            </w:r>
            <w:r>
              <w:rPr>
                <w:sz w:val="20"/>
                <w:szCs w:val="20"/>
              </w:rPr>
              <w:t xml:space="preserve"> </w:t>
            </w:r>
            <w:r w:rsidRPr="00C31E61">
              <w:rPr>
                <w:sz w:val="20"/>
                <w:szCs w:val="20"/>
              </w:rPr>
              <w:t>hollow-dependent species</w:t>
            </w:r>
          </w:p>
        </w:tc>
        <w:tc>
          <w:tcPr>
            <w:tcW w:w="1911" w:type="pct"/>
            <w:tcBorders>
              <w:top w:val="single" w:sz="4" w:space="0" w:color="auto"/>
              <w:left w:val="nil"/>
              <w:bottom w:val="single" w:sz="4" w:space="0" w:color="auto"/>
              <w:right w:val="single" w:sz="4" w:space="0" w:color="auto"/>
            </w:tcBorders>
            <w:shd w:val="clear" w:color="auto" w:fill="auto"/>
          </w:tcPr>
          <w:p w:rsidR="00FC61DD" w:rsidRPr="009F56D8" w:rsidRDefault="00FC61DD" w:rsidP="00962208">
            <w:pPr>
              <w:rPr>
                <w:sz w:val="20"/>
                <w:szCs w:val="20"/>
              </w:rPr>
            </w:pPr>
            <w:r w:rsidRPr="00C31E61">
              <w:rPr>
                <w:sz w:val="20"/>
                <w:szCs w:val="20"/>
              </w:rPr>
              <w:t>Animal Conservation. Print ISSN 1367-9430</w:t>
            </w:r>
          </w:p>
        </w:tc>
      </w:tr>
      <w:tr w:rsidR="00FC61DD" w:rsidTr="00962208">
        <w:trPr>
          <w:trHeight w:val="600"/>
        </w:trPr>
        <w:tc>
          <w:tcPr>
            <w:tcW w:w="938" w:type="pct"/>
            <w:tcBorders>
              <w:top w:val="single" w:sz="4" w:space="0" w:color="auto"/>
              <w:left w:val="single" w:sz="4" w:space="0" w:color="auto"/>
              <w:bottom w:val="single" w:sz="4" w:space="0" w:color="auto"/>
              <w:right w:val="single" w:sz="4" w:space="0" w:color="auto"/>
            </w:tcBorders>
            <w:shd w:val="clear" w:color="auto" w:fill="auto"/>
          </w:tcPr>
          <w:p w:rsidR="00FC61DD" w:rsidRPr="009F56D8" w:rsidRDefault="00FC61DD" w:rsidP="00962208">
            <w:pPr>
              <w:autoSpaceDE w:val="0"/>
              <w:autoSpaceDN w:val="0"/>
              <w:adjustRightInd w:val="0"/>
              <w:rPr>
                <w:sz w:val="20"/>
                <w:szCs w:val="20"/>
              </w:rPr>
            </w:pPr>
            <w:r>
              <w:rPr>
                <w:sz w:val="20"/>
                <w:szCs w:val="20"/>
              </w:rPr>
              <w:t>Adrian D. Manning</w:t>
            </w:r>
            <w:r w:rsidRPr="00C31E61">
              <w:rPr>
                <w:sz w:val="20"/>
                <w:szCs w:val="20"/>
              </w:rPr>
              <w:t xml:space="preserve">, David B. </w:t>
            </w:r>
            <w:proofErr w:type="spellStart"/>
            <w:r w:rsidRPr="00C31E61">
              <w:rPr>
                <w:sz w:val="20"/>
                <w:szCs w:val="20"/>
              </w:rPr>
              <w:t>Lindenmayer</w:t>
            </w:r>
            <w:proofErr w:type="spellEnd"/>
            <w:r w:rsidRPr="00C31E61">
              <w:rPr>
                <w:sz w:val="20"/>
                <w:szCs w:val="20"/>
              </w:rPr>
              <w:t xml:space="preserve">, Simon C. Barry </w:t>
            </w:r>
          </w:p>
        </w:tc>
        <w:tc>
          <w:tcPr>
            <w:tcW w:w="252" w:type="pct"/>
            <w:tcBorders>
              <w:top w:val="single" w:sz="4" w:space="0" w:color="auto"/>
              <w:left w:val="nil"/>
              <w:bottom w:val="single" w:sz="4" w:space="0" w:color="auto"/>
              <w:right w:val="single" w:sz="4" w:space="0" w:color="auto"/>
            </w:tcBorders>
            <w:shd w:val="clear" w:color="auto" w:fill="auto"/>
          </w:tcPr>
          <w:p w:rsidR="00FC61DD" w:rsidRDefault="00FC61DD" w:rsidP="00962208">
            <w:pPr>
              <w:rPr>
                <w:sz w:val="20"/>
                <w:szCs w:val="20"/>
              </w:rPr>
            </w:pPr>
            <w:r w:rsidRPr="00C31E61">
              <w:rPr>
                <w:sz w:val="20"/>
                <w:szCs w:val="20"/>
              </w:rPr>
              <w:t>2004</w:t>
            </w:r>
          </w:p>
        </w:tc>
        <w:tc>
          <w:tcPr>
            <w:tcW w:w="1899" w:type="pct"/>
            <w:tcBorders>
              <w:top w:val="single" w:sz="4" w:space="0" w:color="auto"/>
              <w:left w:val="nil"/>
              <w:bottom w:val="single" w:sz="4" w:space="0" w:color="auto"/>
              <w:right w:val="single" w:sz="4" w:space="0" w:color="auto"/>
            </w:tcBorders>
            <w:shd w:val="clear" w:color="auto" w:fill="auto"/>
          </w:tcPr>
          <w:p w:rsidR="00FC61DD" w:rsidRPr="009F56D8" w:rsidRDefault="00FC61DD" w:rsidP="00962208">
            <w:pPr>
              <w:autoSpaceDE w:val="0"/>
              <w:autoSpaceDN w:val="0"/>
              <w:adjustRightInd w:val="0"/>
              <w:rPr>
                <w:sz w:val="20"/>
                <w:szCs w:val="20"/>
              </w:rPr>
            </w:pPr>
            <w:r w:rsidRPr="00C31E61">
              <w:rPr>
                <w:sz w:val="20"/>
                <w:szCs w:val="20"/>
              </w:rPr>
              <w:t>The conservation implications of bird reproduction in the agricultural</w:t>
            </w:r>
            <w:r>
              <w:rPr>
                <w:sz w:val="20"/>
                <w:szCs w:val="20"/>
              </w:rPr>
              <w:t xml:space="preserve"> </w:t>
            </w:r>
            <w:r w:rsidRPr="00C31E61">
              <w:rPr>
                <w:sz w:val="20"/>
                <w:szCs w:val="20"/>
              </w:rPr>
              <w:t>‘‘matrix’’: a case study of the vulnerable superb parrot of</w:t>
            </w:r>
            <w:r>
              <w:rPr>
                <w:sz w:val="20"/>
                <w:szCs w:val="20"/>
              </w:rPr>
              <w:t xml:space="preserve"> </w:t>
            </w:r>
            <w:r w:rsidRPr="00C31E61">
              <w:rPr>
                <w:sz w:val="20"/>
                <w:szCs w:val="20"/>
              </w:rPr>
              <w:t>south-eastern Australia</w:t>
            </w:r>
          </w:p>
        </w:tc>
        <w:tc>
          <w:tcPr>
            <w:tcW w:w="1911" w:type="pct"/>
            <w:tcBorders>
              <w:top w:val="single" w:sz="4" w:space="0" w:color="auto"/>
              <w:left w:val="nil"/>
              <w:bottom w:val="single" w:sz="4" w:space="0" w:color="auto"/>
              <w:right w:val="single" w:sz="4" w:space="0" w:color="auto"/>
            </w:tcBorders>
            <w:shd w:val="clear" w:color="auto" w:fill="auto"/>
          </w:tcPr>
          <w:p w:rsidR="00FC61DD" w:rsidRPr="00C31E61" w:rsidRDefault="00FC61DD" w:rsidP="00962208">
            <w:pPr>
              <w:tabs>
                <w:tab w:val="left" w:pos="1545"/>
              </w:tabs>
              <w:rPr>
                <w:sz w:val="20"/>
                <w:szCs w:val="20"/>
              </w:rPr>
            </w:pPr>
            <w:r w:rsidRPr="00C31E61">
              <w:rPr>
                <w:sz w:val="20"/>
                <w:szCs w:val="20"/>
              </w:rPr>
              <w:t>Biological Conservation 120 (2004) 363–374</w:t>
            </w:r>
          </w:p>
        </w:tc>
      </w:tr>
      <w:tr w:rsidR="00FC61DD" w:rsidTr="00962208">
        <w:trPr>
          <w:trHeight w:val="551"/>
        </w:trPr>
        <w:tc>
          <w:tcPr>
            <w:tcW w:w="938" w:type="pct"/>
            <w:tcBorders>
              <w:top w:val="single" w:sz="4" w:space="0" w:color="auto"/>
              <w:left w:val="single" w:sz="4" w:space="0" w:color="auto"/>
              <w:bottom w:val="single" w:sz="4" w:space="0" w:color="auto"/>
              <w:right w:val="single" w:sz="4" w:space="0" w:color="auto"/>
            </w:tcBorders>
            <w:shd w:val="clear" w:color="auto" w:fill="auto"/>
          </w:tcPr>
          <w:p w:rsidR="00FC61DD" w:rsidRPr="009F56D8" w:rsidRDefault="00FC61DD" w:rsidP="00962208">
            <w:pPr>
              <w:rPr>
                <w:sz w:val="20"/>
                <w:szCs w:val="20"/>
              </w:rPr>
            </w:pPr>
            <w:proofErr w:type="spellStart"/>
            <w:r w:rsidRPr="00AA4513">
              <w:rPr>
                <w:sz w:val="20"/>
                <w:szCs w:val="20"/>
              </w:rPr>
              <w:t>Raidal</w:t>
            </w:r>
            <w:proofErr w:type="spellEnd"/>
            <w:r w:rsidRPr="00AA4513">
              <w:rPr>
                <w:sz w:val="20"/>
                <w:szCs w:val="20"/>
              </w:rPr>
              <w:t xml:space="preserve"> S. R, </w:t>
            </w:r>
            <w:proofErr w:type="spellStart"/>
            <w:r w:rsidRPr="00AA4513">
              <w:rPr>
                <w:sz w:val="20"/>
                <w:szCs w:val="20"/>
              </w:rPr>
              <w:t>Sarker</w:t>
            </w:r>
            <w:proofErr w:type="spellEnd"/>
            <w:r w:rsidRPr="00AA4513">
              <w:rPr>
                <w:sz w:val="20"/>
                <w:szCs w:val="20"/>
              </w:rPr>
              <w:t xml:space="preserve">, S., </w:t>
            </w:r>
            <w:r>
              <w:rPr>
                <w:sz w:val="20"/>
                <w:szCs w:val="20"/>
              </w:rPr>
              <w:t xml:space="preserve">Peters, </w:t>
            </w:r>
            <w:r w:rsidRPr="00AA4513">
              <w:rPr>
                <w:sz w:val="20"/>
                <w:szCs w:val="20"/>
              </w:rPr>
              <w:t>A.</w:t>
            </w:r>
          </w:p>
        </w:tc>
        <w:tc>
          <w:tcPr>
            <w:tcW w:w="252" w:type="pct"/>
            <w:tcBorders>
              <w:top w:val="single" w:sz="4" w:space="0" w:color="auto"/>
              <w:left w:val="nil"/>
              <w:bottom w:val="single" w:sz="4" w:space="0" w:color="auto"/>
              <w:right w:val="single" w:sz="4" w:space="0" w:color="auto"/>
            </w:tcBorders>
            <w:shd w:val="clear" w:color="auto" w:fill="auto"/>
          </w:tcPr>
          <w:p w:rsidR="00FC61DD" w:rsidRPr="00F716E5" w:rsidRDefault="00FC61DD" w:rsidP="00962208">
            <w:pPr>
              <w:rPr>
                <w:b/>
                <w:sz w:val="12"/>
                <w:szCs w:val="12"/>
              </w:rPr>
            </w:pPr>
            <w:r w:rsidRPr="00F716E5">
              <w:rPr>
                <w:b/>
                <w:sz w:val="12"/>
                <w:szCs w:val="12"/>
              </w:rPr>
              <w:t>CONFIDENTIAL DRAFT</w:t>
            </w:r>
          </w:p>
        </w:tc>
        <w:tc>
          <w:tcPr>
            <w:tcW w:w="1899" w:type="pct"/>
            <w:tcBorders>
              <w:top w:val="single" w:sz="4" w:space="0" w:color="auto"/>
              <w:left w:val="nil"/>
              <w:bottom w:val="single" w:sz="4" w:space="0" w:color="auto"/>
              <w:right w:val="single" w:sz="4" w:space="0" w:color="auto"/>
            </w:tcBorders>
            <w:shd w:val="clear" w:color="auto" w:fill="auto"/>
          </w:tcPr>
          <w:p w:rsidR="00FC61DD" w:rsidRPr="009F56D8" w:rsidRDefault="00FC61DD" w:rsidP="00962208">
            <w:pPr>
              <w:autoSpaceDE w:val="0"/>
              <w:autoSpaceDN w:val="0"/>
              <w:adjustRightInd w:val="0"/>
              <w:rPr>
                <w:sz w:val="20"/>
                <w:szCs w:val="20"/>
              </w:rPr>
            </w:pPr>
            <w:r w:rsidRPr="00AA4513">
              <w:rPr>
                <w:sz w:val="20"/>
                <w:szCs w:val="20"/>
              </w:rPr>
              <w:t xml:space="preserve">A review of </w:t>
            </w:r>
            <w:proofErr w:type="spellStart"/>
            <w:r w:rsidRPr="00AA4513">
              <w:rPr>
                <w:sz w:val="20"/>
                <w:szCs w:val="20"/>
              </w:rPr>
              <w:t>Psittacine</w:t>
            </w:r>
            <w:proofErr w:type="spellEnd"/>
            <w:r w:rsidRPr="00AA4513">
              <w:rPr>
                <w:sz w:val="20"/>
                <w:szCs w:val="20"/>
              </w:rPr>
              <w:t xml:space="preserve"> Beak and Feather Disease and its impact on Australian endangered species</w:t>
            </w:r>
          </w:p>
        </w:tc>
        <w:tc>
          <w:tcPr>
            <w:tcW w:w="1911" w:type="pct"/>
            <w:tcBorders>
              <w:top w:val="single" w:sz="4" w:space="0" w:color="auto"/>
              <w:left w:val="nil"/>
              <w:bottom w:val="single" w:sz="4" w:space="0" w:color="auto"/>
              <w:right w:val="single" w:sz="4" w:space="0" w:color="auto"/>
            </w:tcBorders>
            <w:shd w:val="clear" w:color="auto" w:fill="auto"/>
          </w:tcPr>
          <w:p w:rsidR="00FC61DD" w:rsidRPr="00F716E5" w:rsidRDefault="00FC61DD" w:rsidP="00962208">
            <w:r w:rsidRPr="00011AEA">
              <w:rPr>
                <w:sz w:val="20"/>
                <w:szCs w:val="20"/>
              </w:rPr>
              <w:t>School of Animal and Veterinary Sciences, Graham, Centre for Agricultural Innovation</w:t>
            </w:r>
          </w:p>
        </w:tc>
      </w:tr>
      <w:tr w:rsidR="00FC61DD" w:rsidTr="00962208">
        <w:trPr>
          <w:trHeight w:val="600"/>
        </w:trPr>
        <w:tc>
          <w:tcPr>
            <w:tcW w:w="938" w:type="pct"/>
            <w:tcBorders>
              <w:top w:val="single" w:sz="4" w:space="0" w:color="auto"/>
              <w:left w:val="single" w:sz="4" w:space="0" w:color="auto"/>
              <w:bottom w:val="single" w:sz="4" w:space="0" w:color="auto"/>
              <w:right w:val="single" w:sz="4" w:space="0" w:color="auto"/>
            </w:tcBorders>
            <w:shd w:val="clear" w:color="auto" w:fill="auto"/>
          </w:tcPr>
          <w:p w:rsidR="00FC61DD" w:rsidRPr="009F56D8" w:rsidRDefault="00FC61DD" w:rsidP="00962208">
            <w:pPr>
              <w:autoSpaceDE w:val="0"/>
              <w:autoSpaceDN w:val="0"/>
              <w:adjustRightInd w:val="0"/>
              <w:rPr>
                <w:sz w:val="20"/>
                <w:szCs w:val="20"/>
              </w:rPr>
            </w:pPr>
            <w:r w:rsidRPr="00F716E5">
              <w:rPr>
                <w:sz w:val="20"/>
                <w:szCs w:val="20"/>
              </w:rPr>
              <w:t xml:space="preserve"> Adrian D. Manning, Laura </w:t>
            </w:r>
            <w:proofErr w:type="spellStart"/>
            <w:r w:rsidRPr="00F716E5">
              <w:rPr>
                <w:sz w:val="20"/>
                <w:szCs w:val="20"/>
              </w:rPr>
              <w:t>Rayner</w:t>
            </w:r>
            <w:proofErr w:type="spellEnd"/>
            <w:r w:rsidRPr="00F716E5">
              <w:rPr>
                <w:sz w:val="20"/>
                <w:szCs w:val="20"/>
              </w:rPr>
              <w:t xml:space="preserve">, </w:t>
            </w:r>
            <w:proofErr w:type="spellStart"/>
            <w:r w:rsidRPr="00F716E5">
              <w:rPr>
                <w:sz w:val="20"/>
                <w:szCs w:val="20"/>
              </w:rPr>
              <w:t>Tingbao</w:t>
            </w:r>
            <w:proofErr w:type="spellEnd"/>
            <w:r w:rsidRPr="00F716E5">
              <w:rPr>
                <w:sz w:val="20"/>
                <w:szCs w:val="20"/>
              </w:rPr>
              <w:t xml:space="preserve"> </w:t>
            </w:r>
            <w:proofErr w:type="spellStart"/>
            <w:r w:rsidRPr="00F716E5">
              <w:rPr>
                <w:sz w:val="20"/>
                <w:szCs w:val="20"/>
              </w:rPr>
              <w:t>Xu</w:t>
            </w:r>
            <w:proofErr w:type="spellEnd"/>
            <w:r w:rsidRPr="00F716E5">
              <w:rPr>
                <w:sz w:val="20"/>
                <w:szCs w:val="20"/>
              </w:rPr>
              <w:t>, and Michael F. Hutchinson</w:t>
            </w:r>
          </w:p>
        </w:tc>
        <w:tc>
          <w:tcPr>
            <w:tcW w:w="252" w:type="pct"/>
            <w:tcBorders>
              <w:top w:val="single" w:sz="4" w:space="0" w:color="auto"/>
              <w:left w:val="nil"/>
              <w:bottom w:val="single" w:sz="4" w:space="0" w:color="auto"/>
              <w:right w:val="single" w:sz="4" w:space="0" w:color="auto"/>
            </w:tcBorders>
            <w:shd w:val="clear" w:color="auto" w:fill="auto"/>
          </w:tcPr>
          <w:p w:rsidR="00FC61DD" w:rsidRPr="00F716E5" w:rsidRDefault="00FC61DD" w:rsidP="00962208">
            <w:pPr>
              <w:rPr>
                <w:b/>
                <w:sz w:val="12"/>
                <w:szCs w:val="12"/>
              </w:rPr>
            </w:pPr>
            <w:r w:rsidRPr="00F716E5">
              <w:rPr>
                <w:b/>
                <w:sz w:val="12"/>
                <w:szCs w:val="12"/>
              </w:rPr>
              <w:t>CONFIDENTIAL DRAFT</w:t>
            </w:r>
          </w:p>
        </w:tc>
        <w:tc>
          <w:tcPr>
            <w:tcW w:w="1899" w:type="pct"/>
            <w:tcBorders>
              <w:top w:val="single" w:sz="4" w:space="0" w:color="auto"/>
              <w:left w:val="nil"/>
              <w:bottom w:val="single" w:sz="4" w:space="0" w:color="auto"/>
              <w:right w:val="single" w:sz="4" w:space="0" w:color="auto"/>
            </w:tcBorders>
            <w:shd w:val="clear" w:color="auto" w:fill="auto"/>
          </w:tcPr>
          <w:p w:rsidR="00FC61DD" w:rsidRPr="00F716E5" w:rsidRDefault="00FC61DD" w:rsidP="00962208">
            <w:pPr>
              <w:autoSpaceDE w:val="0"/>
              <w:autoSpaceDN w:val="0"/>
              <w:adjustRightInd w:val="0"/>
              <w:rPr>
                <w:sz w:val="20"/>
                <w:szCs w:val="20"/>
              </w:rPr>
            </w:pPr>
            <w:r w:rsidRPr="00F716E5">
              <w:rPr>
                <w:sz w:val="20"/>
                <w:szCs w:val="20"/>
              </w:rPr>
              <w:t xml:space="preserve"> Modelling of the projected bioclimatic domain of the Superb Parrot under Past, Present and Future scenarios</w:t>
            </w:r>
          </w:p>
        </w:tc>
        <w:tc>
          <w:tcPr>
            <w:tcW w:w="1911" w:type="pct"/>
            <w:tcBorders>
              <w:top w:val="single" w:sz="4" w:space="0" w:color="auto"/>
              <w:left w:val="nil"/>
              <w:bottom w:val="single" w:sz="4" w:space="0" w:color="auto"/>
              <w:right w:val="single" w:sz="4" w:space="0" w:color="auto"/>
            </w:tcBorders>
            <w:shd w:val="clear" w:color="auto" w:fill="auto"/>
          </w:tcPr>
          <w:p w:rsidR="00FC61DD" w:rsidRPr="009F56D8" w:rsidRDefault="00FC61DD" w:rsidP="00962208">
            <w:pPr>
              <w:rPr>
                <w:sz w:val="20"/>
                <w:szCs w:val="20"/>
              </w:rPr>
            </w:pPr>
            <w:r w:rsidRPr="00F716E5">
              <w:rPr>
                <w:sz w:val="20"/>
                <w:szCs w:val="20"/>
              </w:rPr>
              <w:t xml:space="preserve"> The </w:t>
            </w:r>
            <w:proofErr w:type="spellStart"/>
            <w:r w:rsidRPr="00F716E5">
              <w:rPr>
                <w:sz w:val="20"/>
                <w:szCs w:val="20"/>
              </w:rPr>
              <w:t>Fenner</w:t>
            </w:r>
            <w:proofErr w:type="spellEnd"/>
            <w:r w:rsidRPr="00F716E5">
              <w:rPr>
                <w:sz w:val="20"/>
                <w:szCs w:val="20"/>
              </w:rPr>
              <w:t xml:space="preserve"> School of Environment and Society, The Australian National University, Canberra, ACT.</w:t>
            </w:r>
          </w:p>
        </w:tc>
      </w:tr>
    </w:tbl>
    <w:p w:rsidR="00FC61DD" w:rsidRDefault="00FC61DD" w:rsidP="00FC61DD"/>
    <w:p w:rsidR="00FC61DD" w:rsidRDefault="00FC61DD" w:rsidP="00FC61DD">
      <w:r w:rsidRPr="000B6631">
        <w:rPr>
          <w:rFonts w:ascii="Calibri" w:hAnsi="Calibri"/>
          <w:color w:val="000000"/>
          <w:highlight w:val="yellow"/>
        </w:rPr>
        <w:t xml:space="preserve"> </w:t>
      </w:r>
    </w:p>
    <w:p w:rsidR="00FC61DD" w:rsidRDefault="00FC61DD" w:rsidP="00FC61DD">
      <w:pPr>
        <w:sectPr w:rsidR="00FC61DD" w:rsidSect="00962208">
          <w:pgSz w:w="16838" w:h="11906" w:orient="landscape"/>
          <w:pgMar w:top="1440" w:right="1440" w:bottom="1440" w:left="1440" w:header="709" w:footer="709" w:gutter="0"/>
          <w:pgNumType w:fmt="numberInDash"/>
          <w:cols w:space="708"/>
          <w:titlePg/>
          <w:docGrid w:linePitch="360"/>
        </w:sectPr>
      </w:pPr>
    </w:p>
    <w:p w:rsidR="00FC61DD" w:rsidRDefault="00FC61DD" w:rsidP="00FC61DD">
      <w:pPr>
        <w:pStyle w:val="Heading1"/>
        <w:spacing w:before="2" w:after="2"/>
      </w:pPr>
      <w:bookmarkStart w:id="373" w:name="_Toc256000795"/>
      <w:bookmarkStart w:id="374" w:name="_Toc256000739"/>
      <w:bookmarkStart w:id="375" w:name="_Toc256000649"/>
      <w:bookmarkStart w:id="376" w:name="_Toc256000593"/>
      <w:bookmarkStart w:id="377" w:name="_Toc256000503"/>
      <w:bookmarkStart w:id="378" w:name="_Toc256000447"/>
      <w:bookmarkStart w:id="379" w:name="_Toc256000357"/>
      <w:bookmarkStart w:id="380" w:name="_Toc256000296"/>
      <w:bookmarkStart w:id="381" w:name="_Toc256000211"/>
      <w:bookmarkStart w:id="382" w:name="_Toc256000154"/>
      <w:bookmarkStart w:id="383" w:name="_Toc256000069"/>
      <w:bookmarkStart w:id="384" w:name="_Toc433279585"/>
      <w:bookmarkStart w:id="385" w:name="_Toc433290176"/>
      <w:bookmarkStart w:id="386" w:name="_Toc443634429"/>
      <w:r>
        <w:lastRenderedPageBreak/>
        <w:t>Part F –</w:t>
      </w:r>
      <w:r w:rsidR="00483A99">
        <w:t xml:space="preserve"> </w:t>
      </w:r>
      <w:r>
        <w:t>Conclusions</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r>
        <w:t xml:space="preserve">  </w:t>
      </w:r>
    </w:p>
    <w:p w:rsidR="00FC61DD" w:rsidRDefault="00FC61DD" w:rsidP="00FC61DD"/>
    <w:p w:rsidR="00FC61DD" w:rsidRDefault="00FC61DD" w:rsidP="00FC61DD">
      <w:pPr>
        <w:pStyle w:val="Heading2"/>
        <w:spacing w:before="0"/>
      </w:pPr>
      <w:bookmarkStart w:id="387" w:name="_Toc256000797"/>
      <w:bookmarkStart w:id="388" w:name="_Toc256000741"/>
      <w:bookmarkStart w:id="389" w:name="_Toc256000651"/>
      <w:bookmarkStart w:id="390" w:name="_Toc256000595"/>
      <w:bookmarkStart w:id="391" w:name="_Toc256000505"/>
      <w:bookmarkStart w:id="392" w:name="_Toc256000449"/>
      <w:bookmarkStart w:id="393" w:name="_Toc256000359"/>
      <w:bookmarkStart w:id="394" w:name="_Toc256000298"/>
      <w:bookmarkStart w:id="395" w:name="_Toc256000213"/>
      <w:bookmarkStart w:id="396" w:name="_Toc256000156"/>
      <w:bookmarkStart w:id="397" w:name="_Toc256000071"/>
      <w:bookmarkStart w:id="398" w:name="_Toc433279587"/>
      <w:bookmarkStart w:id="399" w:name="_Toc433290178"/>
      <w:bookmarkStart w:id="400" w:name="_Toc443634430"/>
      <w:r>
        <w:t>Conclusions from the previous review</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rsidR="00FC61DD" w:rsidRDefault="00FC61DD" w:rsidP="00FC61DD"/>
    <w:p w:rsidR="00FC61DD" w:rsidRPr="006D4B11" w:rsidRDefault="00FC61DD" w:rsidP="00FC61DD">
      <w:pPr>
        <w:pStyle w:val="Default"/>
        <w:rPr>
          <w:color w:val="auto"/>
        </w:rPr>
      </w:pPr>
      <w:r w:rsidRPr="006D4B11">
        <w:rPr>
          <w:color w:val="auto"/>
        </w:rPr>
        <w:t xml:space="preserve">The following section draws information from the 2012 </w:t>
      </w:r>
      <w:r w:rsidRPr="006D4B11">
        <w:rPr>
          <w:i/>
          <w:color w:val="auto"/>
        </w:rPr>
        <w:t xml:space="preserve">Review of the Threat Abatement Plan for </w:t>
      </w:r>
      <w:proofErr w:type="spellStart"/>
      <w:r w:rsidRPr="006D4B11">
        <w:rPr>
          <w:i/>
          <w:color w:val="auto"/>
        </w:rPr>
        <w:t>Psittacine</w:t>
      </w:r>
      <w:proofErr w:type="spellEnd"/>
      <w:r w:rsidRPr="006D4B11">
        <w:rPr>
          <w:i/>
          <w:color w:val="auto"/>
        </w:rPr>
        <w:t xml:space="preserve"> Beak and Feather Disease Affecting Endangered </w:t>
      </w:r>
      <w:proofErr w:type="spellStart"/>
      <w:r w:rsidRPr="006D4B11">
        <w:rPr>
          <w:i/>
          <w:color w:val="auto"/>
        </w:rPr>
        <w:t>Psittacine</w:t>
      </w:r>
      <w:proofErr w:type="spellEnd"/>
      <w:r w:rsidRPr="006D4B11">
        <w:rPr>
          <w:i/>
          <w:color w:val="auto"/>
        </w:rPr>
        <w:t xml:space="preserve"> Species </w:t>
      </w:r>
      <w:r w:rsidRPr="006D4B11">
        <w:rPr>
          <w:color w:val="auto"/>
        </w:rPr>
        <w:t xml:space="preserve">(2005). It will revisit section 6.2: TAP action contribution to goals and objectives, and section 6.4: outstanding issues. The 2012 review of the TAP showed the implementation of actions occurred across all of the 5 objectives. It also highlighted some issues which are outstanding.  Objectives which are still </w:t>
      </w:r>
      <w:r>
        <w:rPr>
          <w:color w:val="auto"/>
        </w:rPr>
        <w:t>relevant</w:t>
      </w:r>
      <w:r w:rsidRPr="006D4B11">
        <w:rPr>
          <w:color w:val="auto"/>
        </w:rPr>
        <w:t xml:space="preserve"> in 2015 include:  </w:t>
      </w:r>
    </w:p>
    <w:p w:rsidR="00FC61DD" w:rsidRPr="00F25F76" w:rsidRDefault="00FC61DD" w:rsidP="00FC61DD"/>
    <w:p w:rsidR="00FC61DD" w:rsidRPr="006D4B11" w:rsidRDefault="00FC61DD" w:rsidP="00807BAA">
      <w:pPr>
        <w:pStyle w:val="ListParagraph"/>
        <w:numPr>
          <w:ilvl w:val="0"/>
          <w:numId w:val="24"/>
        </w:numPr>
        <w:spacing w:after="0" w:line="240" w:lineRule="auto"/>
        <w:rPr>
          <w:rFonts w:ascii="Times New Roman" w:eastAsia="Times New Roman" w:hAnsi="Times New Roman" w:cs="Times New Roman"/>
          <w:sz w:val="24"/>
          <w:szCs w:val="24"/>
          <w:lang w:eastAsia="en-AU"/>
        </w:rPr>
      </w:pPr>
      <w:r w:rsidRPr="006D4B11">
        <w:rPr>
          <w:rFonts w:ascii="Times New Roman" w:eastAsia="Times New Roman" w:hAnsi="Times New Roman" w:cs="Times New Roman"/>
          <w:sz w:val="24"/>
          <w:szCs w:val="24"/>
          <w:lang w:eastAsia="en-AU"/>
        </w:rPr>
        <w:t xml:space="preserve">The coordination of a national approach: an establishment of groups to </w:t>
      </w:r>
      <w:proofErr w:type="gramStart"/>
      <w:r w:rsidRPr="006D4B11">
        <w:rPr>
          <w:rFonts w:ascii="Times New Roman" w:eastAsia="Times New Roman" w:hAnsi="Times New Roman" w:cs="Times New Roman"/>
          <w:sz w:val="24"/>
          <w:szCs w:val="24"/>
          <w:lang w:eastAsia="en-AU"/>
        </w:rPr>
        <w:t>advise</w:t>
      </w:r>
      <w:proofErr w:type="gramEnd"/>
      <w:r w:rsidRPr="006D4B11">
        <w:rPr>
          <w:rFonts w:ascii="Times New Roman" w:eastAsia="Times New Roman" w:hAnsi="Times New Roman" w:cs="Times New Roman"/>
          <w:sz w:val="24"/>
          <w:szCs w:val="24"/>
          <w:lang w:eastAsia="en-AU"/>
        </w:rPr>
        <w:t xml:space="preserve"> on action required under the TAP has occurred. However only an ad hoc reporting and contact network is available through the Australian Wildlife Health Network.</w:t>
      </w:r>
    </w:p>
    <w:p w:rsidR="00FC61DD" w:rsidRPr="006D4B11" w:rsidRDefault="00FC61DD" w:rsidP="00807BAA">
      <w:pPr>
        <w:pStyle w:val="ListParagraph"/>
        <w:numPr>
          <w:ilvl w:val="0"/>
          <w:numId w:val="24"/>
        </w:numPr>
        <w:spacing w:after="0" w:line="240" w:lineRule="auto"/>
        <w:rPr>
          <w:rFonts w:ascii="Times New Roman" w:eastAsia="Times New Roman" w:hAnsi="Times New Roman" w:cs="Times New Roman"/>
          <w:sz w:val="24"/>
          <w:szCs w:val="24"/>
          <w:lang w:eastAsia="en-AU"/>
        </w:rPr>
      </w:pPr>
      <w:r w:rsidRPr="006D4B11">
        <w:rPr>
          <w:rFonts w:ascii="Times New Roman" w:eastAsia="Times New Roman" w:hAnsi="Times New Roman" w:cs="Times New Roman"/>
          <w:sz w:val="24"/>
          <w:szCs w:val="24"/>
          <w:lang w:eastAsia="en-AU"/>
        </w:rPr>
        <w:t xml:space="preserve">Research furthering our knowledge of PBFD: understanding more about the disease, but further work as well as key research into a vaccine is still needed. </w:t>
      </w:r>
    </w:p>
    <w:p w:rsidR="00FC61DD" w:rsidRPr="006D4B11" w:rsidRDefault="00FC61DD" w:rsidP="00807BAA">
      <w:pPr>
        <w:pStyle w:val="ListParagraph"/>
        <w:numPr>
          <w:ilvl w:val="0"/>
          <w:numId w:val="24"/>
        </w:numPr>
        <w:spacing w:after="0" w:line="240" w:lineRule="auto"/>
        <w:rPr>
          <w:rFonts w:ascii="Times New Roman" w:eastAsia="Times New Roman" w:hAnsi="Times New Roman" w:cs="Times New Roman"/>
          <w:sz w:val="24"/>
          <w:szCs w:val="24"/>
          <w:lang w:eastAsia="en-AU"/>
        </w:rPr>
      </w:pPr>
      <w:r w:rsidRPr="006D4B11">
        <w:rPr>
          <w:rFonts w:ascii="Times New Roman" w:eastAsia="Times New Roman" w:hAnsi="Times New Roman" w:cs="Times New Roman"/>
          <w:sz w:val="24"/>
          <w:szCs w:val="24"/>
          <w:lang w:eastAsia="en-AU"/>
        </w:rPr>
        <w:t xml:space="preserve">Surveillance of wild populations to better inform management strategies: resources to support working groups are required as there has been limited contribution to the change of threat through monitoring of the disease. </w:t>
      </w:r>
    </w:p>
    <w:p w:rsidR="00FC61DD" w:rsidRPr="006D4B11" w:rsidRDefault="00FC61DD" w:rsidP="00807BAA">
      <w:pPr>
        <w:pStyle w:val="ListParagraph"/>
        <w:numPr>
          <w:ilvl w:val="0"/>
          <w:numId w:val="24"/>
        </w:numPr>
        <w:spacing w:after="0" w:line="240" w:lineRule="auto"/>
        <w:rPr>
          <w:rFonts w:ascii="Times New Roman" w:eastAsia="Times New Roman" w:hAnsi="Times New Roman" w:cs="Times New Roman"/>
          <w:sz w:val="24"/>
          <w:szCs w:val="24"/>
          <w:lang w:eastAsia="en-AU"/>
        </w:rPr>
      </w:pPr>
      <w:r w:rsidRPr="006D4B11">
        <w:rPr>
          <w:rFonts w:ascii="Times New Roman" w:eastAsia="Times New Roman" w:hAnsi="Times New Roman" w:cs="Times New Roman"/>
          <w:sz w:val="24"/>
          <w:szCs w:val="24"/>
          <w:lang w:eastAsia="en-AU"/>
        </w:rPr>
        <w:t xml:space="preserve">Identifying and implementing management actions and strategies to reduce the impacts of PBFD: there is concern around the effectiveness of threat abatement identifying PBFD in recovery plans, and the appropriate management techniques for species in conjunction with other recovery actions. </w:t>
      </w:r>
    </w:p>
    <w:p w:rsidR="00FC61DD" w:rsidRPr="006D4B11" w:rsidRDefault="00FC61DD" w:rsidP="00807BAA">
      <w:pPr>
        <w:pStyle w:val="ListParagraph"/>
        <w:numPr>
          <w:ilvl w:val="0"/>
          <w:numId w:val="24"/>
        </w:numPr>
        <w:spacing w:after="0" w:line="240" w:lineRule="auto"/>
        <w:rPr>
          <w:rFonts w:ascii="Times New Roman" w:eastAsia="Times New Roman" w:hAnsi="Times New Roman" w:cs="Times New Roman"/>
          <w:sz w:val="24"/>
          <w:szCs w:val="24"/>
          <w:lang w:eastAsia="en-AU"/>
        </w:rPr>
      </w:pPr>
      <w:r w:rsidRPr="006D4B11">
        <w:rPr>
          <w:rFonts w:ascii="Times New Roman" w:eastAsia="Times New Roman" w:hAnsi="Times New Roman" w:cs="Times New Roman"/>
          <w:sz w:val="24"/>
          <w:szCs w:val="24"/>
          <w:lang w:eastAsia="en-AU"/>
        </w:rPr>
        <w:t>Sharing information between all parties interested in PBFD: it will be important in the future to ensure that disseminated material is up to date and relevant.</w:t>
      </w:r>
    </w:p>
    <w:p w:rsidR="00FC61DD" w:rsidRDefault="00FC61DD" w:rsidP="00FC61DD"/>
    <w:p w:rsidR="00FC61DD" w:rsidRDefault="00FC61DD" w:rsidP="00FC61DD">
      <w:r>
        <w:t xml:space="preserve">Many actions are still required under these objectives as they have only been partially met. </w:t>
      </w:r>
    </w:p>
    <w:p w:rsidR="00FC61DD" w:rsidRDefault="00FC61DD" w:rsidP="00FC61DD"/>
    <w:p w:rsidR="00FC61DD" w:rsidRPr="006D4B11" w:rsidRDefault="00FC61DD" w:rsidP="00807BAA">
      <w:pPr>
        <w:pStyle w:val="ListParagraph"/>
        <w:numPr>
          <w:ilvl w:val="0"/>
          <w:numId w:val="25"/>
        </w:numPr>
        <w:spacing w:after="0" w:line="240" w:lineRule="auto"/>
        <w:rPr>
          <w:rFonts w:ascii="Times New Roman" w:eastAsia="Times New Roman" w:hAnsi="Times New Roman" w:cs="Times New Roman"/>
          <w:sz w:val="24"/>
          <w:szCs w:val="24"/>
          <w:lang w:eastAsia="en-AU"/>
        </w:rPr>
      </w:pPr>
      <w:r w:rsidRPr="006D4B11">
        <w:rPr>
          <w:rFonts w:ascii="Times New Roman" w:eastAsia="Times New Roman" w:hAnsi="Times New Roman" w:cs="Times New Roman"/>
          <w:sz w:val="24"/>
          <w:szCs w:val="24"/>
          <w:lang w:eastAsia="en-AU"/>
        </w:rPr>
        <w:t xml:space="preserve">The key outstanding action required under the TAP is the development of a vaccine that can be used in captive populations of threatened </w:t>
      </w:r>
      <w:proofErr w:type="spellStart"/>
      <w:r w:rsidRPr="006D4B11">
        <w:rPr>
          <w:rFonts w:ascii="Times New Roman" w:eastAsia="Times New Roman" w:hAnsi="Times New Roman" w:cs="Times New Roman"/>
          <w:sz w:val="24"/>
          <w:szCs w:val="24"/>
          <w:lang w:eastAsia="en-AU"/>
        </w:rPr>
        <w:t>psittacine</w:t>
      </w:r>
      <w:proofErr w:type="spellEnd"/>
      <w:r w:rsidRPr="006D4B11">
        <w:rPr>
          <w:rFonts w:ascii="Times New Roman" w:eastAsia="Times New Roman" w:hAnsi="Times New Roman" w:cs="Times New Roman"/>
          <w:sz w:val="24"/>
          <w:szCs w:val="24"/>
          <w:lang w:eastAsia="en-AU"/>
        </w:rPr>
        <w:t xml:space="preserve"> species, with the long-term view of release of these birds into wild populations or, ultimately, to be able to administer the vaccine in a field situation.</w:t>
      </w:r>
    </w:p>
    <w:p w:rsidR="00FC61DD" w:rsidRPr="006D4B11" w:rsidRDefault="00FC61DD" w:rsidP="00807BAA">
      <w:pPr>
        <w:pStyle w:val="ListParagraph"/>
        <w:numPr>
          <w:ilvl w:val="0"/>
          <w:numId w:val="25"/>
        </w:numPr>
        <w:spacing w:after="0" w:line="240" w:lineRule="auto"/>
        <w:rPr>
          <w:rFonts w:ascii="Times New Roman" w:eastAsia="Times New Roman" w:hAnsi="Times New Roman" w:cs="Times New Roman"/>
          <w:sz w:val="24"/>
          <w:szCs w:val="24"/>
          <w:lang w:eastAsia="en-AU"/>
        </w:rPr>
      </w:pPr>
      <w:r w:rsidRPr="006D4B11">
        <w:rPr>
          <w:rFonts w:ascii="Times New Roman" w:eastAsia="Times New Roman" w:hAnsi="Times New Roman" w:cs="Times New Roman"/>
          <w:sz w:val="24"/>
          <w:szCs w:val="24"/>
          <w:lang w:eastAsia="en-AU"/>
        </w:rPr>
        <w:t>Research is still required as there are still significant gaps in our knowledge about the virus characteristics, apparent immunity by some birds, and transmission factors including host factors, environment factors, population dynamics and other species as reservoirs of the virus.</w:t>
      </w:r>
    </w:p>
    <w:p w:rsidR="00FC61DD" w:rsidRPr="006D4B11" w:rsidRDefault="00FC61DD" w:rsidP="00807BAA">
      <w:pPr>
        <w:pStyle w:val="ListParagraph"/>
        <w:numPr>
          <w:ilvl w:val="0"/>
          <w:numId w:val="25"/>
        </w:numPr>
        <w:spacing w:after="0" w:line="240" w:lineRule="auto"/>
        <w:rPr>
          <w:rFonts w:ascii="Times New Roman" w:eastAsia="Times New Roman" w:hAnsi="Times New Roman" w:cs="Times New Roman"/>
          <w:sz w:val="24"/>
          <w:szCs w:val="24"/>
          <w:lang w:eastAsia="en-AU"/>
        </w:rPr>
      </w:pPr>
      <w:r w:rsidRPr="006D4B11">
        <w:rPr>
          <w:rFonts w:ascii="Times New Roman" w:eastAsia="Times New Roman" w:hAnsi="Times New Roman" w:cs="Times New Roman"/>
          <w:sz w:val="24"/>
          <w:szCs w:val="24"/>
          <w:lang w:eastAsia="en-AU"/>
        </w:rPr>
        <w:t>A lack of funding is severely limiting the implementation of many threat abatement actions required under the TAP.</w:t>
      </w:r>
    </w:p>
    <w:p w:rsidR="00FC61DD" w:rsidRPr="006D4B11" w:rsidRDefault="00FC61DD" w:rsidP="00807BAA">
      <w:pPr>
        <w:pStyle w:val="ListParagraph"/>
        <w:numPr>
          <w:ilvl w:val="0"/>
          <w:numId w:val="25"/>
        </w:numPr>
        <w:spacing w:after="0" w:line="240" w:lineRule="auto"/>
        <w:rPr>
          <w:rFonts w:ascii="Times New Roman" w:eastAsia="Times New Roman" w:hAnsi="Times New Roman" w:cs="Times New Roman"/>
          <w:sz w:val="24"/>
          <w:szCs w:val="24"/>
          <w:lang w:eastAsia="en-AU"/>
        </w:rPr>
      </w:pPr>
      <w:r w:rsidRPr="006D4B11">
        <w:rPr>
          <w:rFonts w:ascii="Times New Roman" w:eastAsia="Times New Roman" w:hAnsi="Times New Roman" w:cs="Times New Roman"/>
          <w:sz w:val="24"/>
          <w:szCs w:val="24"/>
          <w:lang w:eastAsia="en-AU"/>
        </w:rPr>
        <w:t>There are still gaps in recovery planning. Our knowledge is still limited in knowing if PBFD is a significant threat to certain species and, for other species, what the impact is on a population level relative to other threats. Even for those species where PBFD has been identified as a threat, there is little on-ground action to counter the threat.</w:t>
      </w:r>
    </w:p>
    <w:p w:rsidR="00FC61DD" w:rsidRDefault="00FC61DD" w:rsidP="00807BAA">
      <w:pPr>
        <w:pStyle w:val="ListParagraph"/>
        <w:numPr>
          <w:ilvl w:val="0"/>
          <w:numId w:val="25"/>
        </w:numPr>
        <w:spacing w:after="0" w:line="240" w:lineRule="auto"/>
        <w:rPr>
          <w:rFonts w:ascii="Times New Roman" w:eastAsia="Times New Roman" w:hAnsi="Times New Roman" w:cs="Times New Roman"/>
          <w:sz w:val="24"/>
          <w:szCs w:val="24"/>
          <w:lang w:eastAsia="en-AU"/>
        </w:rPr>
      </w:pPr>
      <w:r w:rsidRPr="006D4B11">
        <w:rPr>
          <w:rFonts w:ascii="Times New Roman" w:eastAsia="Times New Roman" w:hAnsi="Times New Roman" w:cs="Times New Roman"/>
          <w:sz w:val="24"/>
          <w:szCs w:val="24"/>
          <w:lang w:eastAsia="en-AU"/>
        </w:rPr>
        <w:t>Communication and information exchange could be better coordinated nationally and needs to be considered in the future management of PBFD. There will be an ongoing challenge to ensure good communication continues with many other issues demanding the time of those people interested in abating the threat of PBFD.</w:t>
      </w:r>
    </w:p>
    <w:p w:rsidR="00D24D76" w:rsidRPr="00D24D76" w:rsidRDefault="00D24D76" w:rsidP="00D24D76"/>
    <w:p w:rsidR="00FC61DD" w:rsidRDefault="00FC61DD" w:rsidP="00FC61DD">
      <w:pPr>
        <w:tabs>
          <w:tab w:val="left" w:pos="2145"/>
        </w:tabs>
        <w:sectPr w:rsidR="00FC61DD" w:rsidSect="005F3F78">
          <w:pgSz w:w="11906" w:h="16838"/>
          <w:pgMar w:top="1440" w:right="1440" w:bottom="1440" w:left="1440" w:header="709" w:footer="709" w:gutter="0"/>
          <w:pgNumType w:fmt="numberInDash"/>
          <w:cols w:space="708"/>
          <w:titlePg/>
          <w:docGrid w:linePitch="360"/>
        </w:sectPr>
      </w:pPr>
    </w:p>
    <w:p w:rsidR="00FC61DD" w:rsidRDefault="00FC61DD" w:rsidP="00FC61DD">
      <w:pPr>
        <w:pStyle w:val="Heading2"/>
        <w:spacing w:before="0"/>
      </w:pPr>
      <w:bookmarkStart w:id="401" w:name="_Toc256000801"/>
      <w:bookmarkStart w:id="402" w:name="_Toc256000745"/>
      <w:bookmarkStart w:id="403" w:name="_Toc256000655"/>
      <w:bookmarkStart w:id="404" w:name="_Toc256000599"/>
      <w:bookmarkStart w:id="405" w:name="_Toc256000509"/>
      <w:bookmarkStart w:id="406" w:name="_Toc256000453"/>
      <w:bookmarkStart w:id="407" w:name="_Toc256000363"/>
      <w:bookmarkStart w:id="408" w:name="_Toc256000302"/>
      <w:bookmarkStart w:id="409" w:name="_Toc256000217"/>
      <w:bookmarkStart w:id="410" w:name="_Toc256000160"/>
      <w:bookmarkStart w:id="411" w:name="_Toc256000075"/>
      <w:bookmarkStart w:id="412" w:name="_Toc433279590"/>
      <w:bookmarkStart w:id="413" w:name="_Toc433290181"/>
      <w:bookmarkStart w:id="414" w:name="_Toc443634431"/>
      <w:r>
        <w:lastRenderedPageBreak/>
        <w:t>Conclusion</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rsidR="00FC61DD" w:rsidRDefault="00FC61DD" w:rsidP="00FC61DD"/>
    <w:p w:rsidR="00FC61DD" w:rsidRDefault="00FC61DD" w:rsidP="00FC61DD">
      <w:r>
        <w:t xml:space="preserve">This paper </w:t>
      </w:r>
      <w:r w:rsidRPr="001B1A82">
        <w:t>provid</w:t>
      </w:r>
      <w:r>
        <w:t>es</w:t>
      </w:r>
      <w:r w:rsidRPr="001B1A82">
        <w:t xml:space="preserve"> an analysis of the degree of threat from </w:t>
      </w:r>
      <w:proofErr w:type="spellStart"/>
      <w:r w:rsidRPr="003965A2">
        <w:t>Psittacine</w:t>
      </w:r>
      <w:proofErr w:type="spellEnd"/>
      <w:r w:rsidRPr="003965A2">
        <w:t xml:space="preserve"> </w:t>
      </w:r>
      <w:r>
        <w:t xml:space="preserve">Beak and Feather Disease </w:t>
      </w:r>
      <w:r w:rsidRPr="001B1A82">
        <w:t xml:space="preserve">relative to other threats </w:t>
      </w:r>
      <w:r>
        <w:t>impacting</w:t>
      </w:r>
      <w:r w:rsidRPr="001B1A82">
        <w:t xml:space="preserve"> the </w:t>
      </w:r>
      <w:r>
        <w:t xml:space="preserve">16 </w:t>
      </w:r>
      <w:r w:rsidRPr="001B1A82">
        <w:t>identified threatened</w:t>
      </w:r>
      <w:r w:rsidRPr="00DA3CD5">
        <w:t xml:space="preserve"> </w:t>
      </w:r>
      <w:proofErr w:type="spellStart"/>
      <w:r w:rsidRPr="003965A2">
        <w:t>psittacine</w:t>
      </w:r>
      <w:proofErr w:type="spellEnd"/>
      <w:r>
        <w:t xml:space="preserve"> species. It also offers future options for threat abatement.  </w:t>
      </w:r>
    </w:p>
    <w:p w:rsidR="00FC61DD" w:rsidRDefault="00FC61DD" w:rsidP="00FC61DD"/>
    <w:p w:rsidR="00FC61DD" w:rsidRDefault="00FC61DD" w:rsidP="00FC61DD">
      <w:r>
        <w:t xml:space="preserve">The analysis of </w:t>
      </w:r>
      <w:r w:rsidRPr="001150A8">
        <w:t xml:space="preserve">recovery </w:t>
      </w:r>
      <w:r>
        <w:t>p</w:t>
      </w:r>
      <w:r w:rsidRPr="001150A8">
        <w:t xml:space="preserve">lans </w:t>
      </w:r>
      <w:r>
        <w:t xml:space="preserve">for threatened parrot </w:t>
      </w:r>
      <w:r w:rsidRPr="001150A8">
        <w:t>species</w:t>
      </w:r>
      <w:r>
        <w:t xml:space="preserve"> showed that PBFD is only addressed </w:t>
      </w:r>
      <w:r w:rsidRPr="001150A8">
        <w:t xml:space="preserve">in </w:t>
      </w:r>
      <w:r>
        <w:t xml:space="preserve">four of the thirteen recovery plans as a </w:t>
      </w:r>
      <w:r w:rsidRPr="001150A8">
        <w:t xml:space="preserve">problem </w:t>
      </w:r>
      <w:r>
        <w:t>and/</w:t>
      </w:r>
      <w:r w:rsidRPr="001150A8">
        <w:t xml:space="preserve">or </w:t>
      </w:r>
      <w:r>
        <w:t xml:space="preserve">a </w:t>
      </w:r>
      <w:r w:rsidRPr="001150A8">
        <w:t>future risk</w:t>
      </w:r>
      <w:r>
        <w:t xml:space="preserve">. Only </w:t>
      </w:r>
      <w:proofErr w:type="spellStart"/>
      <w:r w:rsidRPr="00287429">
        <w:t>Carnaby’s</w:t>
      </w:r>
      <w:proofErr w:type="spellEnd"/>
      <w:r w:rsidRPr="00287429">
        <w:t xml:space="preserve"> cockatoo</w:t>
      </w:r>
      <w:r>
        <w:t>,</w:t>
      </w:r>
      <w:r w:rsidRPr="00287429">
        <w:t xml:space="preserve"> Norfolk Island green parrot</w:t>
      </w:r>
      <w:r>
        <w:t>,</w:t>
      </w:r>
      <w:r w:rsidRPr="00287429">
        <w:t xml:space="preserve"> </w:t>
      </w:r>
      <w:r>
        <w:t>orange bellied parrot and the s</w:t>
      </w:r>
      <w:r w:rsidRPr="00287429">
        <w:t xml:space="preserve">wift parrot </w:t>
      </w:r>
      <w:r>
        <w:t>recovery plan mention PBFD in one form or another.</w:t>
      </w:r>
      <w:r w:rsidRPr="003E65DC">
        <w:t xml:space="preserve"> </w:t>
      </w:r>
      <w:r>
        <w:t xml:space="preserve">This shows that PBFD is not considered a </w:t>
      </w:r>
      <w:r w:rsidRPr="001150A8">
        <w:t>threat</w:t>
      </w:r>
      <w:r>
        <w:t xml:space="preserve"> for most species, or it is not considered as important as other, more immediate, threats</w:t>
      </w:r>
      <w:r w:rsidRPr="001150A8">
        <w:t>.</w:t>
      </w:r>
      <w:r>
        <w:t xml:space="preserve"> The recovery plan summary indicates that there is limited knowledge and information surrounding PBFD. This is a cause for concern as PBFD has the future potential to impact upon all species and </w:t>
      </w:r>
      <w:r w:rsidRPr="00892D12">
        <w:t>identifying and imp</w:t>
      </w:r>
      <w:r>
        <w:t>lementing management strategies to combat PBFD is essential to species survival.</w:t>
      </w:r>
    </w:p>
    <w:p w:rsidR="00FC61DD" w:rsidRDefault="00FC61DD" w:rsidP="00FC61DD"/>
    <w:p w:rsidR="00FC61DD" w:rsidRDefault="00FC61DD" w:rsidP="00FC61DD">
      <w:r>
        <w:t xml:space="preserve">There is no need for separate recovery plans for </w:t>
      </w:r>
      <w:proofErr w:type="spellStart"/>
      <w:r w:rsidRPr="0020674F">
        <w:t>Baudin’s</w:t>
      </w:r>
      <w:proofErr w:type="spellEnd"/>
      <w:r w:rsidRPr="0020674F">
        <w:t xml:space="preserve"> cockatoo and </w:t>
      </w:r>
      <w:r>
        <w:t>the f</w:t>
      </w:r>
      <w:r w:rsidRPr="0020674F">
        <w:t>orest red-tailed black cockatoo</w:t>
      </w:r>
      <w:r>
        <w:t xml:space="preserve"> as they </w:t>
      </w:r>
      <w:r w:rsidRPr="00596486">
        <w:t>occur in single populations,</w:t>
      </w:r>
      <w:r>
        <w:t xml:space="preserve"> with</w:t>
      </w:r>
      <w:r w:rsidRPr="00596486">
        <w:t xml:space="preserve"> the entire p</w:t>
      </w:r>
      <w:r>
        <w:t xml:space="preserve">opulations affected by the same </w:t>
      </w:r>
      <w:r w:rsidRPr="00596486">
        <w:t>threats.</w:t>
      </w:r>
      <w:r>
        <w:t xml:space="preserve"> In order to address the limited knowledge and information surrounding the night p</w:t>
      </w:r>
      <w:r w:rsidRPr="00BD5F45">
        <w:t>arrot</w:t>
      </w:r>
      <w:r>
        <w:t>, the production of a recovery plan is currently underway. A p</w:t>
      </w:r>
      <w:r w:rsidRPr="00BD5F45">
        <w:t xml:space="preserve">rincess parrot </w:t>
      </w:r>
      <w:r>
        <w:t xml:space="preserve">recovery plan would also be greatly beneficial to the species. However many obstacles complicate the viability for the production of a recovery plan, including the low densities and highly dispersive distribution of the species over various states and territories. </w:t>
      </w:r>
    </w:p>
    <w:p w:rsidR="00FC61DD" w:rsidRDefault="00FC61DD" w:rsidP="00FC61DD"/>
    <w:p w:rsidR="00FC61DD" w:rsidRDefault="00FC61DD" w:rsidP="00FC61DD">
      <w:r>
        <w:t>I</w:t>
      </w:r>
      <w:r w:rsidRPr="005B4F70">
        <w:t xml:space="preserve">nformation </w:t>
      </w:r>
      <w:r>
        <w:t xml:space="preserve">provided </w:t>
      </w:r>
      <w:r w:rsidRPr="005B4F70">
        <w:t xml:space="preserve">by </w:t>
      </w:r>
      <w:r>
        <w:t xml:space="preserve">parrot/disease </w:t>
      </w:r>
      <w:r w:rsidRPr="005B4F70">
        <w:t xml:space="preserve">experts indicates that there are </w:t>
      </w:r>
      <w:r>
        <w:t xml:space="preserve">differing levels of concern surrounding PBFD. There are </w:t>
      </w:r>
      <w:r w:rsidRPr="005B4F70">
        <w:t xml:space="preserve">diverse </w:t>
      </w:r>
      <w:r>
        <w:t xml:space="preserve">management and research </w:t>
      </w:r>
      <w:r w:rsidRPr="005B4F70">
        <w:t>approaches</w:t>
      </w:r>
      <w:r>
        <w:t xml:space="preserve"> being implemented throughout Australia. </w:t>
      </w:r>
      <w:r w:rsidRPr="005B4F70">
        <w:t xml:space="preserve">PBFD </w:t>
      </w:r>
      <w:r>
        <w:t>has</w:t>
      </w:r>
      <w:r w:rsidRPr="005B4F70">
        <w:t xml:space="preserve"> the potential to become a</w:t>
      </w:r>
      <w:r>
        <w:t xml:space="preserve"> serious, significant</w:t>
      </w:r>
      <w:r w:rsidRPr="005B4F70">
        <w:t xml:space="preserve"> threat to</w:t>
      </w:r>
      <w:r>
        <w:t xml:space="preserve"> threatened parrot </w:t>
      </w:r>
      <w:r w:rsidRPr="005B4F70">
        <w:t xml:space="preserve">species </w:t>
      </w:r>
      <w:r>
        <w:t>given its ability to travel in common species to most niches in Australia</w:t>
      </w:r>
      <w:r w:rsidRPr="005B4F70">
        <w:t>. Unfortunately there seems to be a major gap in our knowledge on PBFD and more research will be needed to draw conclusive observations.</w:t>
      </w:r>
      <w:r w:rsidRPr="003C53BB">
        <w:t xml:space="preserve"> </w:t>
      </w:r>
      <w:r>
        <w:t xml:space="preserve">In particular, there was a lack of information from experts regarding the </w:t>
      </w:r>
      <w:r w:rsidRPr="00F06DFF">
        <w:t>Golden shouldered parrot</w:t>
      </w:r>
      <w:r>
        <w:t xml:space="preserve">, </w:t>
      </w:r>
      <w:r w:rsidRPr="00F06DFF">
        <w:t>Princess Parrot</w:t>
      </w:r>
      <w:r>
        <w:t xml:space="preserve"> and </w:t>
      </w:r>
      <w:r w:rsidRPr="006E3829">
        <w:t>Western ground parrot</w:t>
      </w:r>
      <w:r>
        <w:t>.</w:t>
      </w:r>
      <w:r w:rsidRPr="005B4F70">
        <w:t xml:space="preserve"> </w:t>
      </w:r>
      <w:r>
        <w:t xml:space="preserve">Experts in the field feel that more needs to be done to gain an understanding of PBFD as a threatening process to parrot species as there are several gaps in our knowledge on PBFD for </w:t>
      </w:r>
      <w:proofErr w:type="spellStart"/>
      <w:r w:rsidRPr="00E5461F">
        <w:t>Baudin’s</w:t>
      </w:r>
      <w:proofErr w:type="spellEnd"/>
      <w:r w:rsidRPr="00E5461F">
        <w:t xml:space="preserve"> cockatoo</w:t>
      </w:r>
      <w:r>
        <w:t>,</w:t>
      </w:r>
      <w:r w:rsidRPr="00E5461F">
        <w:t xml:space="preserve"> Golden shouldered parrot</w:t>
      </w:r>
      <w:r>
        <w:t>,</w:t>
      </w:r>
      <w:r w:rsidRPr="00E5461F">
        <w:t xml:space="preserve"> Princess parrot</w:t>
      </w:r>
      <w:r>
        <w:t>,</w:t>
      </w:r>
      <w:r w:rsidRPr="00E5461F">
        <w:t xml:space="preserve"> Red-tailed black cockatoo </w:t>
      </w:r>
      <w:r>
        <w:t xml:space="preserve">and the </w:t>
      </w:r>
      <w:r w:rsidRPr="00E5461F">
        <w:t>Superb parrot</w:t>
      </w:r>
      <w:r>
        <w:t>.</w:t>
      </w:r>
    </w:p>
    <w:p w:rsidR="00FC61DD" w:rsidRDefault="00FC61DD" w:rsidP="00FC61DD"/>
    <w:p w:rsidR="00FC61DD" w:rsidRDefault="00FC61DD" w:rsidP="00FC61DD">
      <w:r w:rsidRPr="00BA328D">
        <w:t>In light of the analysis of threats from Recovery Plans and the advice provided by experts,</w:t>
      </w:r>
      <w:r w:rsidR="00C30573" w:rsidRPr="00BA328D">
        <w:t xml:space="preserve"> </w:t>
      </w:r>
      <w:r w:rsidR="00BA328D" w:rsidRPr="00BA328D">
        <w:t>research</w:t>
      </w:r>
      <w:r w:rsidR="003A3FCA" w:rsidRPr="00BA328D">
        <w:t xml:space="preserve"> </w:t>
      </w:r>
      <w:r w:rsidRPr="00BA328D">
        <w:t>on the potential threat</w:t>
      </w:r>
      <w:r w:rsidR="00D24D76" w:rsidRPr="00BA328D">
        <w:t xml:space="preserve"> of PBFD at a species level is required</w:t>
      </w:r>
      <w:r w:rsidR="00692121" w:rsidRPr="00BA328D">
        <w:t xml:space="preserve"> as well as a focus on actions across all</w:t>
      </w:r>
      <w:r w:rsidR="00692121">
        <w:t xml:space="preserve"> of the species, particularly ones that require research or national materials to be developed (i.e. vaccine). </w:t>
      </w:r>
      <w:r w:rsidRPr="003A3FCA">
        <w:t xml:space="preserve">By addressing PBFD at a </w:t>
      </w:r>
      <w:r w:rsidR="00692121" w:rsidRPr="003A3FCA">
        <w:t>species level and having an overarching way of connecting all actions to individual species</w:t>
      </w:r>
      <w:r w:rsidRPr="003A3FCA">
        <w:t xml:space="preserve"> the most impact can be made to combat </w:t>
      </w:r>
      <w:r w:rsidR="00692121" w:rsidRPr="003A3FCA">
        <w:t>PBFD</w:t>
      </w:r>
      <w:r w:rsidRPr="003A3FCA">
        <w:t>.</w:t>
      </w:r>
    </w:p>
    <w:p w:rsidR="00FC61DD" w:rsidRDefault="00FC61DD" w:rsidP="00FC61DD"/>
    <w:p w:rsidR="00FC61DD" w:rsidRDefault="00FC61DD" w:rsidP="00FC61DD"/>
    <w:p w:rsidR="00BA328D" w:rsidRDefault="00BA328D" w:rsidP="00FC61DD"/>
    <w:p w:rsidR="00483A99" w:rsidRDefault="00483A99" w:rsidP="00FC61DD">
      <w:pPr>
        <w:pStyle w:val="Heading1"/>
        <w:spacing w:before="2" w:after="2"/>
      </w:pPr>
      <w:bookmarkStart w:id="415" w:name="_Toc256000802"/>
      <w:bookmarkStart w:id="416" w:name="_Toc256000746"/>
      <w:bookmarkStart w:id="417" w:name="_Toc256000656"/>
      <w:bookmarkStart w:id="418" w:name="_Toc256000600"/>
      <w:bookmarkStart w:id="419" w:name="_Toc256000510"/>
      <w:bookmarkStart w:id="420" w:name="_Toc256000454"/>
      <w:bookmarkStart w:id="421" w:name="_Toc256000364"/>
      <w:bookmarkStart w:id="422" w:name="_Toc256000303"/>
      <w:bookmarkStart w:id="423" w:name="_Toc256000218"/>
      <w:bookmarkStart w:id="424" w:name="_Toc256000161"/>
      <w:bookmarkStart w:id="425" w:name="_Toc256000076"/>
      <w:bookmarkStart w:id="426" w:name="_Toc433279591"/>
      <w:bookmarkStart w:id="427" w:name="_Toc433290182"/>
    </w:p>
    <w:p w:rsidR="00692121" w:rsidRDefault="00692121" w:rsidP="00FC61DD">
      <w:pPr>
        <w:pStyle w:val="Heading1"/>
        <w:spacing w:before="2" w:after="2"/>
      </w:pPr>
    </w:p>
    <w:p w:rsidR="00692121" w:rsidRDefault="00692121" w:rsidP="00FC61DD">
      <w:pPr>
        <w:pStyle w:val="Heading1"/>
        <w:spacing w:before="2" w:after="2"/>
      </w:pPr>
    </w:p>
    <w:p w:rsidR="00FC61DD" w:rsidRDefault="00FC61DD" w:rsidP="00FC61DD">
      <w:pPr>
        <w:pStyle w:val="Heading1"/>
        <w:spacing w:before="2" w:after="2"/>
      </w:pPr>
      <w:bookmarkStart w:id="428" w:name="_Toc443634432"/>
      <w:r w:rsidRPr="00E6181A">
        <w:lastRenderedPageBreak/>
        <w:t>References</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r w:rsidRPr="00E6181A">
        <w:t xml:space="preserve"> </w:t>
      </w:r>
    </w:p>
    <w:p w:rsidR="00FC61DD" w:rsidRDefault="00FC61DD" w:rsidP="00FC61DD"/>
    <w:p w:rsidR="00FC61DD" w:rsidRDefault="00FC61DD" w:rsidP="00FC61DD">
      <w:pPr>
        <w:ind w:left="851" w:hanging="491"/>
        <w:rPr>
          <w:color w:val="000000"/>
          <w:sz w:val="20"/>
          <w:szCs w:val="20"/>
        </w:rPr>
      </w:pPr>
      <w:r w:rsidRPr="00BE12DA">
        <w:rPr>
          <w:color w:val="000000"/>
          <w:sz w:val="20"/>
          <w:szCs w:val="20"/>
        </w:rPr>
        <w:t xml:space="preserve">Australian Government, 2007, Australian Threatened Species South-eastern red-tailed black-cockatoo - </w:t>
      </w:r>
      <w:proofErr w:type="spellStart"/>
      <w:r w:rsidRPr="00BE12DA">
        <w:rPr>
          <w:color w:val="000000"/>
          <w:sz w:val="20"/>
          <w:szCs w:val="20"/>
        </w:rPr>
        <w:t>Calyptorhynchus</w:t>
      </w:r>
      <w:proofErr w:type="spellEnd"/>
      <w:r w:rsidRPr="00BE12DA">
        <w:rPr>
          <w:color w:val="000000"/>
          <w:sz w:val="20"/>
          <w:szCs w:val="20"/>
        </w:rPr>
        <w:t xml:space="preserve"> </w:t>
      </w:r>
      <w:proofErr w:type="spellStart"/>
      <w:r w:rsidRPr="00BE12DA">
        <w:rPr>
          <w:color w:val="000000"/>
          <w:sz w:val="20"/>
          <w:szCs w:val="20"/>
        </w:rPr>
        <w:t>banksii</w:t>
      </w:r>
      <w:proofErr w:type="spellEnd"/>
      <w:r w:rsidRPr="00BE12DA">
        <w:rPr>
          <w:color w:val="000000"/>
          <w:sz w:val="20"/>
          <w:szCs w:val="20"/>
        </w:rPr>
        <w:t xml:space="preserve"> </w:t>
      </w:r>
      <w:proofErr w:type="spellStart"/>
      <w:r w:rsidRPr="00BE12DA">
        <w:rPr>
          <w:color w:val="000000"/>
          <w:sz w:val="20"/>
          <w:szCs w:val="20"/>
        </w:rPr>
        <w:t>graptogyne</w:t>
      </w:r>
      <w:proofErr w:type="spellEnd"/>
    </w:p>
    <w:p w:rsidR="00FC61DD" w:rsidRDefault="00FC61DD" w:rsidP="00FC61DD">
      <w:pPr>
        <w:ind w:left="851" w:hanging="491"/>
        <w:rPr>
          <w:sz w:val="20"/>
          <w:szCs w:val="20"/>
        </w:rPr>
      </w:pPr>
      <w:r w:rsidRPr="00BE12DA">
        <w:rPr>
          <w:rFonts w:cs="Helvetica"/>
          <w:color w:val="000000"/>
          <w:sz w:val="20"/>
          <w:szCs w:val="20"/>
        </w:rPr>
        <w:t xml:space="preserve">Australian Wildlife Health Network, 2009, </w:t>
      </w:r>
      <w:proofErr w:type="spellStart"/>
      <w:r w:rsidRPr="00BE12DA">
        <w:rPr>
          <w:rFonts w:cs="Helvetica"/>
          <w:color w:val="000000"/>
          <w:sz w:val="20"/>
          <w:szCs w:val="20"/>
        </w:rPr>
        <w:t>Psittacine</w:t>
      </w:r>
      <w:proofErr w:type="spellEnd"/>
      <w:r w:rsidRPr="00BE12DA">
        <w:rPr>
          <w:rFonts w:cs="Helvetica"/>
          <w:color w:val="000000"/>
          <w:sz w:val="20"/>
          <w:szCs w:val="20"/>
        </w:rPr>
        <w:t xml:space="preserve"> </w:t>
      </w:r>
      <w:proofErr w:type="spellStart"/>
      <w:r w:rsidRPr="00BE12DA">
        <w:rPr>
          <w:rFonts w:cs="Helvetica"/>
          <w:color w:val="000000"/>
          <w:sz w:val="20"/>
          <w:szCs w:val="20"/>
        </w:rPr>
        <w:t>Circovirus</w:t>
      </w:r>
      <w:proofErr w:type="spellEnd"/>
      <w:r w:rsidRPr="00BE12DA">
        <w:rPr>
          <w:rFonts w:cs="Helvetica"/>
          <w:color w:val="000000"/>
          <w:sz w:val="20"/>
          <w:szCs w:val="20"/>
        </w:rPr>
        <w:t xml:space="preserve"> Disease (PCD, PBFD) FACT SHEET, [online] Available at: https://www.wildlifehealthaustralia.com.au/Portals/0/Documents/FactSheets/Psittacine%20Circovirus%20Disease%</w:t>
      </w:r>
      <w:proofErr w:type="gramStart"/>
      <w:r w:rsidRPr="00BE12DA">
        <w:rPr>
          <w:rFonts w:cs="Helvetica"/>
          <w:color w:val="000000"/>
          <w:sz w:val="20"/>
          <w:szCs w:val="20"/>
        </w:rPr>
        <w:t>20(</w:t>
      </w:r>
      <w:proofErr w:type="gramEnd"/>
      <w:r w:rsidRPr="00BE12DA">
        <w:rPr>
          <w:rFonts w:cs="Helvetica"/>
          <w:color w:val="000000"/>
          <w:sz w:val="20"/>
          <w:szCs w:val="20"/>
        </w:rPr>
        <w:t>PCD%20-%20PBFD)%2026%20Mar%202009%20(1.0).pdf</w:t>
      </w:r>
    </w:p>
    <w:p w:rsidR="00FC61DD" w:rsidRDefault="00FC61DD" w:rsidP="00FC61DD">
      <w:pPr>
        <w:ind w:left="851" w:hanging="491"/>
        <w:rPr>
          <w:sz w:val="20"/>
          <w:szCs w:val="20"/>
        </w:rPr>
      </w:pPr>
      <w:proofErr w:type="spellStart"/>
      <w:r w:rsidRPr="00BE12DA">
        <w:rPr>
          <w:color w:val="000000"/>
          <w:sz w:val="20"/>
          <w:szCs w:val="20"/>
        </w:rPr>
        <w:t>Bahman</w:t>
      </w:r>
      <w:proofErr w:type="spellEnd"/>
      <w:r w:rsidRPr="00BE12DA">
        <w:rPr>
          <w:color w:val="000000"/>
          <w:sz w:val="20"/>
          <w:szCs w:val="20"/>
        </w:rPr>
        <w:t xml:space="preserve"> </w:t>
      </w:r>
      <w:proofErr w:type="spellStart"/>
      <w:r w:rsidRPr="00BE12DA">
        <w:rPr>
          <w:color w:val="000000"/>
          <w:sz w:val="20"/>
          <w:szCs w:val="20"/>
        </w:rPr>
        <w:t>Khalesi</w:t>
      </w:r>
      <w:proofErr w:type="spellEnd"/>
      <w:r w:rsidRPr="00BE12DA">
        <w:rPr>
          <w:color w:val="000000"/>
          <w:sz w:val="20"/>
          <w:szCs w:val="20"/>
        </w:rPr>
        <w:t xml:space="preserve">, Nicolai Bonne, Meredith Stewart, Margaret Sharp and Shane </w:t>
      </w:r>
      <w:proofErr w:type="spellStart"/>
      <w:r w:rsidRPr="00BE12DA">
        <w:rPr>
          <w:color w:val="000000"/>
          <w:sz w:val="20"/>
          <w:szCs w:val="20"/>
        </w:rPr>
        <w:t>Raidal</w:t>
      </w:r>
      <w:proofErr w:type="spellEnd"/>
      <w:r w:rsidRPr="00BE12DA">
        <w:rPr>
          <w:color w:val="000000"/>
          <w:sz w:val="20"/>
          <w:szCs w:val="20"/>
        </w:rPr>
        <w:t xml:space="preserve">, 2005, </w:t>
      </w:r>
      <w:proofErr w:type="gramStart"/>
      <w:r w:rsidRPr="00BE12DA">
        <w:rPr>
          <w:color w:val="000000"/>
          <w:sz w:val="20"/>
          <w:szCs w:val="20"/>
        </w:rPr>
        <w:t>A</w:t>
      </w:r>
      <w:proofErr w:type="gramEnd"/>
      <w:r w:rsidRPr="00BE12DA">
        <w:rPr>
          <w:color w:val="000000"/>
          <w:sz w:val="20"/>
          <w:szCs w:val="20"/>
        </w:rPr>
        <w:t xml:space="preserve"> comparison of </w:t>
      </w:r>
      <w:proofErr w:type="spellStart"/>
      <w:r w:rsidRPr="00BE12DA">
        <w:rPr>
          <w:color w:val="000000"/>
          <w:sz w:val="20"/>
          <w:szCs w:val="20"/>
        </w:rPr>
        <w:t>haemagglutination</w:t>
      </w:r>
      <w:proofErr w:type="spellEnd"/>
      <w:r w:rsidRPr="00BE12DA">
        <w:rPr>
          <w:color w:val="000000"/>
          <w:sz w:val="20"/>
          <w:szCs w:val="20"/>
        </w:rPr>
        <w:t xml:space="preserve">, </w:t>
      </w:r>
      <w:proofErr w:type="spellStart"/>
      <w:r w:rsidRPr="00BE12DA">
        <w:rPr>
          <w:color w:val="000000"/>
          <w:sz w:val="20"/>
          <w:szCs w:val="20"/>
        </w:rPr>
        <w:t>haemagglutination</w:t>
      </w:r>
      <w:proofErr w:type="spellEnd"/>
      <w:r w:rsidRPr="00BE12DA">
        <w:rPr>
          <w:color w:val="000000"/>
          <w:sz w:val="20"/>
          <w:szCs w:val="20"/>
        </w:rPr>
        <w:t xml:space="preserve"> inhibition and PCR for the detection of </w:t>
      </w:r>
      <w:proofErr w:type="spellStart"/>
      <w:r w:rsidRPr="00BE12DA">
        <w:rPr>
          <w:color w:val="000000"/>
          <w:sz w:val="20"/>
          <w:szCs w:val="20"/>
        </w:rPr>
        <w:t>psittacine</w:t>
      </w:r>
      <w:proofErr w:type="spellEnd"/>
      <w:r w:rsidRPr="00BE12DA">
        <w:rPr>
          <w:color w:val="000000"/>
          <w:sz w:val="20"/>
          <w:szCs w:val="20"/>
        </w:rPr>
        <w:t xml:space="preserve"> beak and feather disease virus infection and a comparison of isolates obtained from </w:t>
      </w:r>
      <w:proofErr w:type="spellStart"/>
      <w:r w:rsidRPr="00BE12DA">
        <w:rPr>
          <w:color w:val="000000"/>
          <w:sz w:val="20"/>
          <w:szCs w:val="20"/>
        </w:rPr>
        <w:t>loriids</w:t>
      </w:r>
      <w:proofErr w:type="spellEnd"/>
    </w:p>
    <w:p w:rsidR="00FC61DD" w:rsidRDefault="00FC61DD" w:rsidP="00FC61DD">
      <w:pPr>
        <w:ind w:left="851" w:hanging="491"/>
        <w:rPr>
          <w:color w:val="000000"/>
          <w:sz w:val="20"/>
          <w:szCs w:val="20"/>
        </w:rPr>
      </w:pPr>
      <w:r w:rsidRPr="00BE12DA">
        <w:rPr>
          <w:color w:val="000000"/>
          <w:sz w:val="20"/>
          <w:szCs w:val="20"/>
        </w:rPr>
        <w:t>Baker-</w:t>
      </w:r>
      <w:proofErr w:type="spellStart"/>
      <w:r w:rsidRPr="00BE12DA">
        <w:rPr>
          <w:color w:val="000000"/>
          <w:sz w:val="20"/>
          <w:szCs w:val="20"/>
        </w:rPr>
        <w:t>Gabb</w:t>
      </w:r>
      <w:proofErr w:type="spellEnd"/>
      <w:r w:rsidRPr="00BE12DA">
        <w:rPr>
          <w:color w:val="000000"/>
          <w:sz w:val="20"/>
          <w:szCs w:val="20"/>
        </w:rPr>
        <w:t xml:space="preserve">, D and Hurley, V.G, 2011, National Recovery Plan for the Regent Parrot (eastern subspecies) </w:t>
      </w:r>
      <w:proofErr w:type="spellStart"/>
      <w:r w:rsidRPr="00BE12DA">
        <w:rPr>
          <w:color w:val="000000"/>
          <w:sz w:val="20"/>
          <w:szCs w:val="20"/>
        </w:rPr>
        <w:t>Polytelis</w:t>
      </w:r>
      <w:proofErr w:type="spellEnd"/>
      <w:r w:rsidRPr="00BE12DA">
        <w:rPr>
          <w:color w:val="000000"/>
          <w:sz w:val="20"/>
          <w:szCs w:val="20"/>
        </w:rPr>
        <w:t xml:space="preserve"> </w:t>
      </w:r>
      <w:proofErr w:type="spellStart"/>
      <w:r w:rsidRPr="00BE12DA">
        <w:rPr>
          <w:color w:val="000000"/>
          <w:sz w:val="20"/>
          <w:szCs w:val="20"/>
        </w:rPr>
        <w:t>anthopeplus</w:t>
      </w:r>
      <w:proofErr w:type="spellEnd"/>
      <w:r w:rsidRPr="00BE12DA">
        <w:rPr>
          <w:color w:val="000000"/>
          <w:sz w:val="20"/>
          <w:szCs w:val="20"/>
        </w:rPr>
        <w:t xml:space="preserve"> </w:t>
      </w:r>
      <w:proofErr w:type="spellStart"/>
      <w:r w:rsidRPr="00BE12DA">
        <w:rPr>
          <w:color w:val="000000"/>
          <w:sz w:val="20"/>
          <w:szCs w:val="20"/>
        </w:rPr>
        <w:t>monarchoides</w:t>
      </w:r>
      <w:proofErr w:type="spellEnd"/>
      <w:r w:rsidRPr="00BE12DA">
        <w:rPr>
          <w:color w:val="000000"/>
          <w:sz w:val="20"/>
          <w:szCs w:val="20"/>
        </w:rPr>
        <w:t>, Department of Sustainability and Environment, Melbourne</w:t>
      </w:r>
    </w:p>
    <w:p w:rsidR="00FC61DD" w:rsidRDefault="00FC61DD" w:rsidP="00FC61DD">
      <w:pPr>
        <w:ind w:left="851" w:hanging="491"/>
        <w:rPr>
          <w:color w:val="000000"/>
          <w:sz w:val="20"/>
          <w:szCs w:val="20"/>
        </w:rPr>
      </w:pPr>
      <w:r w:rsidRPr="00BE12DA">
        <w:rPr>
          <w:color w:val="000000"/>
          <w:sz w:val="20"/>
          <w:szCs w:val="20"/>
        </w:rPr>
        <w:t>Baker-</w:t>
      </w:r>
      <w:proofErr w:type="spellStart"/>
      <w:r w:rsidRPr="00BE12DA">
        <w:rPr>
          <w:color w:val="000000"/>
          <w:sz w:val="20"/>
          <w:szCs w:val="20"/>
        </w:rPr>
        <w:t>Gabb</w:t>
      </w:r>
      <w:proofErr w:type="spellEnd"/>
      <w:r w:rsidRPr="00BE12DA">
        <w:rPr>
          <w:color w:val="000000"/>
          <w:sz w:val="20"/>
          <w:szCs w:val="20"/>
        </w:rPr>
        <w:t xml:space="preserve">, D, 2011, National Recovery Plan for the Superb Parrot </w:t>
      </w:r>
      <w:proofErr w:type="spellStart"/>
      <w:r w:rsidRPr="00BE12DA">
        <w:rPr>
          <w:color w:val="000000"/>
          <w:sz w:val="20"/>
          <w:szCs w:val="20"/>
        </w:rPr>
        <w:t>Polytelis</w:t>
      </w:r>
      <w:proofErr w:type="spellEnd"/>
      <w:r w:rsidRPr="00BE12DA">
        <w:rPr>
          <w:color w:val="000000"/>
          <w:sz w:val="20"/>
          <w:szCs w:val="20"/>
        </w:rPr>
        <w:t xml:space="preserve"> </w:t>
      </w:r>
      <w:proofErr w:type="spellStart"/>
      <w:r w:rsidRPr="00BE12DA">
        <w:rPr>
          <w:color w:val="000000"/>
          <w:sz w:val="20"/>
          <w:szCs w:val="20"/>
        </w:rPr>
        <w:t>swainsonii</w:t>
      </w:r>
      <w:proofErr w:type="spellEnd"/>
      <w:r w:rsidRPr="00BE12DA">
        <w:rPr>
          <w:color w:val="000000"/>
          <w:sz w:val="20"/>
          <w:szCs w:val="20"/>
        </w:rPr>
        <w:t>, Department of Sustainability and Environment, Melbourne</w:t>
      </w:r>
    </w:p>
    <w:p w:rsidR="00FC61DD" w:rsidRDefault="00FC61DD" w:rsidP="00FC61DD">
      <w:pPr>
        <w:ind w:left="851" w:hanging="491"/>
        <w:rPr>
          <w:color w:val="000000"/>
          <w:sz w:val="20"/>
          <w:szCs w:val="20"/>
        </w:rPr>
      </w:pPr>
      <w:r w:rsidRPr="00BE12DA">
        <w:rPr>
          <w:color w:val="000000"/>
          <w:sz w:val="20"/>
          <w:szCs w:val="20"/>
        </w:rPr>
        <w:t xml:space="preserve">Birdlife Australia, 2013, Parrots in Peril, [online] Available at: </w:t>
      </w:r>
      <w:r w:rsidRPr="00BE12DA">
        <w:rPr>
          <w:sz w:val="20"/>
          <w:szCs w:val="20"/>
        </w:rPr>
        <w:t>http://birdlife.org.au/australian-birdlife/detail/parrots-in-peril</w:t>
      </w:r>
    </w:p>
    <w:p w:rsidR="00FC61DD" w:rsidRDefault="00FC61DD" w:rsidP="00FC61DD">
      <w:pPr>
        <w:autoSpaceDE w:val="0"/>
        <w:autoSpaceDN w:val="0"/>
        <w:adjustRightInd w:val="0"/>
        <w:ind w:left="851" w:hanging="491"/>
        <w:rPr>
          <w:color w:val="000000"/>
          <w:sz w:val="20"/>
          <w:szCs w:val="20"/>
        </w:rPr>
      </w:pPr>
      <w:r w:rsidRPr="00BE12DA">
        <w:rPr>
          <w:color w:val="000000"/>
          <w:sz w:val="20"/>
          <w:szCs w:val="20"/>
        </w:rPr>
        <w:t>Brown, P. 1988, A captive breeding program for Orange-bellied Parrots,</w:t>
      </w:r>
      <w:r w:rsidRPr="00BE12DA">
        <w:rPr>
          <w:sz w:val="20"/>
          <w:szCs w:val="20"/>
        </w:rPr>
        <w:t> </w:t>
      </w:r>
      <w:r w:rsidRPr="00BE12DA">
        <w:rPr>
          <w:color w:val="000000"/>
          <w:sz w:val="20"/>
          <w:szCs w:val="20"/>
        </w:rPr>
        <w:t>Australian Aviculture, 42:165-75</w:t>
      </w:r>
    </w:p>
    <w:p w:rsidR="00FC61DD" w:rsidRDefault="00FC61DD" w:rsidP="00FC61DD">
      <w:pPr>
        <w:ind w:left="851" w:hanging="491"/>
        <w:rPr>
          <w:color w:val="000000"/>
          <w:sz w:val="20"/>
          <w:szCs w:val="20"/>
        </w:rPr>
      </w:pPr>
      <w:r w:rsidRPr="00BE12DA">
        <w:rPr>
          <w:color w:val="000000"/>
          <w:sz w:val="20"/>
          <w:szCs w:val="20"/>
        </w:rPr>
        <w:t>Chapman T, Blyth J, Mawson P and Atkins K, 2008, Forest Black Cockatoo (</w:t>
      </w:r>
      <w:proofErr w:type="spellStart"/>
      <w:r w:rsidRPr="00BE12DA">
        <w:rPr>
          <w:color w:val="000000"/>
          <w:sz w:val="20"/>
          <w:szCs w:val="20"/>
        </w:rPr>
        <w:t>Baudin’s</w:t>
      </w:r>
      <w:proofErr w:type="spellEnd"/>
      <w:r w:rsidRPr="00BE12DA">
        <w:rPr>
          <w:color w:val="000000"/>
          <w:sz w:val="20"/>
          <w:szCs w:val="20"/>
        </w:rPr>
        <w:t xml:space="preserve"> Cockatoo </w:t>
      </w:r>
      <w:proofErr w:type="spellStart"/>
      <w:r w:rsidRPr="00BE12DA">
        <w:rPr>
          <w:color w:val="000000"/>
          <w:sz w:val="20"/>
          <w:szCs w:val="20"/>
        </w:rPr>
        <w:t>Calyptorhynchus</w:t>
      </w:r>
      <w:proofErr w:type="spellEnd"/>
      <w:r w:rsidRPr="00BE12DA">
        <w:rPr>
          <w:color w:val="000000"/>
          <w:sz w:val="20"/>
          <w:szCs w:val="20"/>
        </w:rPr>
        <w:t xml:space="preserve"> </w:t>
      </w:r>
      <w:proofErr w:type="spellStart"/>
      <w:r w:rsidRPr="00BE12DA">
        <w:rPr>
          <w:color w:val="000000"/>
          <w:sz w:val="20"/>
          <w:szCs w:val="20"/>
        </w:rPr>
        <w:t>baudinii</w:t>
      </w:r>
      <w:proofErr w:type="spellEnd"/>
      <w:r w:rsidRPr="00BE12DA">
        <w:rPr>
          <w:color w:val="000000"/>
          <w:sz w:val="20"/>
          <w:szCs w:val="20"/>
        </w:rPr>
        <w:t xml:space="preserve"> and Forest </w:t>
      </w:r>
      <w:proofErr w:type="spellStart"/>
      <w:r w:rsidRPr="00BE12DA">
        <w:rPr>
          <w:color w:val="000000"/>
          <w:sz w:val="20"/>
          <w:szCs w:val="20"/>
        </w:rPr>
        <w:t>Redtailed</w:t>
      </w:r>
      <w:proofErr w:type="spellEnd"/>
      <w:r w:rsidRPr="00BE12DA">
        <w:rPr>
          <w:color w:val="000000"/>
          <w:sz w:val="20"/>
          <w:szCs w:val="20"/>
        </w:rPr>
        <w:t xml:space="preserve"> Black Cockatoo </w:t>
      </w:r>
      <w:proofErr w:type="spellStart"/>
      <w:r w:rsidRPr="00BE12DA">
        <w:rPr>
          <w:color w:val="000000"/>
          <w:sz w:val="20"/>
          <w:szCs w:val="20"/>
        </w:rPr>
        <w:t>Calyptorhynchus</w:t>
      </w:r>
      <w:proofErr w:type="spellEnd"/>
      <w:r w:rsidRPr="00BE12DA">
        <w:rPr>
          <w:color w:val="000000"/>
          <w:sz w:val="20"/>
          <w:szCs w:val="20"/>
        </w:rPr>
        <w:t xml:space="preserve"> </w:t>
      </w:r>
      <w:proofErr w:type="spellStart"/>
      <w:r w:rsidRPr="00BE12DA">
        <w:rPr>
          <w:color w:val="000000"/>
          <w:sz w:val="20"/>
          <w:szCs w:val="20"/>
        </w:rPr>
        <w:t>banksii</w:t>
      </w:r>
      <w:proofErr w:type="spellEnd"/>
      <w:r w:rsidRPr="00BE12DA">
        <w:rPr>
          <w:color w:val="000000"/>
          <w:sz w:val="20"/>
          <w:szCs w:val="20"/>
        </w:rPr>
        <w:t xml:space="preserve"> </w:t>
      </w:r>
      <w:proofErr w:type="spellStart"/>
      <w:r w:rsidRPr="00BE12DA">
        <w:rPr>
          <w:color w:val="000000"/>
          <w:sz w:val="20"/>
          <w:szCs w:val="20"/>
        </w:rPr>
        <w:t>naso</w:t>
      </w:r>
      <w:proofErr w:type="spellEnd"/>
      <w:r w:rsidRPr="00BE12DA">
        <w:rPr>
          <w:color w:val="000000"/>
          <w:sz w:val="20"/>
          <w:szCs w:val="20"/>
        </w:rPr>
        <w:t>) Recovery Plan, [online] Available at: http://www.environment.gov.au/system/files/resources/48e4fc8c-9cb7-4c85-bc9f-6b847cf4c017/files/wa-forest-black-cockatoos-recovery-plan.pdf</w:t>
      </w:r>
    </w:p>
    <w:p w:rsidR="00FC61DD" w:rsidRDefault="00FC61DD" w:rsidP="00FC61DD">
      <w:pPr>
        <w:ind w:left="851" w:hanging="491"/>
        <w:rPr>
          <w:color w:val="000000"/>
          <w:sz w:val="20"/>
          <w:szCs w:val="20"/>
        </w:rPr>
      </w:pPr>
      <w:r w:rsidRPr="00BE12DA">
        <w:rPr>
          <w:color w:val="000000"/>
          <w:sz w:val="20"/>
          <w:szCs w:val="20"/>
        </w:rPr>
        <w:t xml:space="preserve">Commonwealth of Australia, 2007, National Recovery Plan for the South-eastern Red-tailed Black-Cockatoo </w:t>
      </w:r>
      <w:proofErr w:type="spellStart"/>
      <w:r w:rsidRPr="00BE12DA">
        <w:rPr>
          <w:color w:val="000000"/>
          <w:sz w:val="20"/>
          <w:szCs w:val="20"/>
        </w:rPr>
        <w:t>Calyptorhynchus</w:t>
      </w:r>
      <w:proofErr w:type="spellEnd"/>
      <w:r w:rsidRPr="00BE12DA">
        <w:rPr>
          <w:color w:val="000000"/>
          <w:sz w:val="20"/>
          <w:szCs w:val="20"/>
        </w:rPr>
        <w:t xml:space="preserve"> </w:t>
      </w:r>
      <w:proofErr w:type="spellStart"/>
      <w:r w:rsidRPr="00BE12DA">
        <w:rPr>
          <w:color w:val="000000"/>
          <w:sz w:val="20"/>
          <w:szCs w:val="20"/>
        </w:rPr>
        <w:t>banksii</w:t>
      </w:r>
      <w:proofErr w:type="spellEnd"/>
      <w:r w:rsidRPr="00BE12DA">
        <w:rPr>
          <w:color w:val="000000"/>
          <w:sz w:val="20"/>
          <w:szCs w:val="20"/>
        </w:rPr>
        <w:t xml:space="preserve"> </w:t>
      </w:r>
      <w:proofErr w:type="spellStart"/>
      <w:r w:rsidRPr="00BE12DA">
        <w:rPr>
          <w:color w:val="000000"/>
          <w:sz w:val="20"/>
          <w:szCs w:val="20"/>
        </w:rPr>
        <w:t>graptogyne</w:t>
      </w:r>
      <w:proofErr w:type="spellEnd"/>
      <w:r w:rsidRPr="00BE12DA">
        <w:rPr>
          <w:color w:val="000000"/>
          <w:sz w:val="20"/>
          <w:szCs w:val="20"/>
        </w:rPr>
        <w:t>, Department of the Environment and Water Resources, Canberra</w:t>
      </w:r>
    </w:p>
    <w:p w:rsidR="00FC61DD" w:rsidRDefault="00FC61DD" w:rsidP="00FC61DD">
      <w:pPr>
        <w:ind w:left="851" w:hanging="491"/>
        <w:rPr>
          <w:rFonts w:cs="DOCBook"/>
          <w:color w:val="000000"/>
          <w:sz w:val="20"/>
          <w:szCs w:val="20"/>
        </w:rPr>
      </w:pPr>
      <w:r w:rsidRPr="00BE12DA">
        <w:rPr>
          <w:rFonts w:cs="DOCBook"/>
          <w:color w:val="000000"/>
          <w:sz w:val="20"/>
          <w:szCs w:val="20"/>
        </w:rPr>
        <w:t xml:space="preserve">Department of Conservation, 2004, </w:t>
      </w:r>
      <w:proofErr w:type="spellStart"/>
      <w:r w:rsidRPr="00BE12DA">
        <w:rPr>
          <w:rFonts w:cs="DOCBook"/>
          <w:color w:val="000000"/>
          <w:sz w:val="20"/>
          <w:szCs w:val="20"/>
        </w:rPr>
        <w:t>Psittacine</w:t>
      </w:r>
      <w:proofErr w:type="spellEnd"/>
      <w:r w:rsidRPr="00BE12DA">
        <w:rPr>
          <w:rFonts w:cs="DOCBook"/>
          <w:color w:val="000000"/>
          <w:sz w:val="20"/>
          <w:szCs w:val="20"/>
        </w:rPr>
        <w:t xml:space="preserve"> beak and feather disease (or </w:t>
      </w:r>
      <w:proofErr w:type="spellStart"/>
      <w:r w:rsidRPr="00BE12DA">
        <w:rPr>
          <w:rFonts w:cs="DOCBook"/>
          <w:color w:val="000000"/>
          <w:sz w:val="20"/>
          <w:szCs w:val="20"/>
        </w:rPr>
        <w:t>psittacine</w:t>
      </w:r>
      <w:proofErr w:type="spellEnd"/>
      <w:r w:rsidRPr="00BE12DA">
        <w:rPr>
          <w:rFonts w:cs="DOCBook"/>
          <w:color w:val="000000"/>
          <w:sz w:val="20"/>
          <w:szCs w:val="20"/>
        </w:rPr>
        <w:t xml:space="preserve"> </w:t>
      </w:r>
      <w:proofErr w:type="spellStart"/>
      <w:r w:rsidRPr="00BE12DA">
        <w:rPr>
          <w:rFonts w:cs="DOCBook"/>
          <w:color w:val="000000"/>
          <w:sz w:val="20"/>
          <w:szCs w:val="20"/>
        </w:rPr>
        <w:t>circovirus</w:t>
      </w:r>
      <w:proofErr w:type="spellEnd"/>
      <w:r w:rsidRPr="00BE12DA">
        <w:rPr>
          <w:rFonts w:cs="DOCBook"/>
          <w:color w:val="000000"/>
          <w:sz w:val="20"/>
          <w:szCs w:val="20"/>
        </w:rPr>
        <w:t>, PCV), [online] Available at:  http://www.doc.govt.nz/documents/science-and-technical/pcv.pdf</w:t>
      </w:r>
    </w:p>
    <w:p w:rsidR="00FC61DD" w:rsidRDefault="00FC61DD" w:rsidP="00FC61DD">
      <w:pPr>
        <w:ind w:left="851" w:hanging="491"/>
        <w:rPr>
          <w:sz w:val="20"/>
          <w:szCs w:val="20"/>
        </w:rPr>
      </w:pPr>
      <w:r w:rsidRPr="00BE12DA">
        <w:rPr>
          <w:color w:val="000000"/>
          <w:sz w:val="20"/>
          <w:szCs w:val="20"/>
        </w:rPr>
        <w:t>Department of Environment and Conservation, 2008, Muir’s Corella (</w:t>
      </w:r>
      <w:proofErr w:type="spellStart"/>
      <w:r w:rsidRPr="00BE12DA">
        <w:rPr>
          <w:color w:val="000000"/>
          <w:sz w:val="20"/>
          <w:szCs w:val="20"/>
        </w:rPr>
        <w:t>Cacatua</w:t>
      </w:r>
      <w:proofErr w:type="spellEnd"/>
      <w:r w:rsidRPr="00BE12DA">
        <w:rPr>
          <w:color w:val="000000"/>
          <w:sz w:val="20"/>
          <w:szCs w:val="20"/>
        </w:rPr>
        <w:t xml:space="preserve"> </w:t>
      </w:r>
      <w:proofErr w:type="spellStart"/>
      <w:r w:rsidRPr="00BE12DA">
        <w:rPr>
          <w:color w:val="000000"/>
          <w:sz w:val="20"/>
          <w:szCs w:val="20"/>
        </w:rPr>
        <w:t>pastinator</w:t>
      </w:r>
      <w:proofErr w:type="spellEnd"/>
      <w:r w:rsidRPr="00BE12DA">
        <w:rPr>
          <w:color w:val="000000"/>
          <w:sz w:val="20"/>
          <w:szCs w:val="20"/>
        </w:rPr>
        <w:t xml:space="preserve"> </w:t>
      </w:r>
      <w:proofErr w:type="spellStart"/>
      <w:r w:rsidRPr="00BE12DA">
        <w:rPr>
          <w:color w:val="000000"/>
          <w:sz w:val="20"/>
          <w:szCs w:val="20"/>
        </w:rPr>
        <w:t>pastinator</w:t>
      </w:r>
      <w:proofErr w:type="spellEnd"/>
      <w:r w:rsidRPr="00BE12DA">
        <w:rPr>
          <w:color w:val="000000"/>
          <w:sz w:val="20"/>
          <w:szCs w:val="20"/>
        </w:rPr>
        <w:t>) Recovery Plan, [online] Available at: http://www.environment.gov.au/system/files/resources/9170039a-db76-4835-b541-5c08bb4a9775/files/cyclopsitta-diophthalma-coxeni.pdf</w:t>
      </w:r>
    </w:p>
    <w:p w:rsidR="00FC61DD" w:rsidRDefault="00FC61DD" w:rsidP="00FC61DD">
      <w:pPr>
        <w:ind w:left="851" w:hanging="491"/>
        <w:rPr>
          <w:sz w:val="20"/>
          <w:szCs w:val="20"/>
        </w:rPr>
      </w:pPr>
      <w:r w:rsidRPr="00BE12DA">
        <w:rPr>
          <w:color w:val="000000"/>
          <w:sz w:val="20"/>
          <w:szCs w:val="20"/>
        </w:rPr>
        <w:t>Department of Environment and Conservation, 2009, South Coast Threatened Birds Recovery Plan 2009-2018, [online] Available at: http://www.dpaw.wa.gov.au/images/documents/plants-animals/threatened-species/recovery_plans/southcoastbirds_recovery_plan_44.pdf</w:t>
      </w:r>
    </w:p>
    <w:p w:rsidR="00FC61DD" w:rsidRDefault="00FC61DD" w:rsidP="00FC61DD">
      <w:pPr>
        <w:ind w:left="851" w:hanging="491"/>
        <w:rPr>
          <w:sz w:val="20"/>
          <w:szCs w:val="20"/>
        </w:rPr>
      </w:pPr>
      <w:r w:rsidRPr="00BE12DA">
        <w:rPr>
          <w:color w:val="000000"/>
          <w:sz w:val="20"/>
          <w:szCs w:val="20"/>
        </w:rPr>
        <w:t xml:space="preserve">Department of Natural Resources, Environment and the Arts, 2006, Threatened Species of the Northern Territory Princess Parrot </w:t>
      </w:r>
      <w:proofErr w:type="spellStart"/>
      <w:r w:rsidRPr="00BE12DA">
        <w:rPr>
          <w:color w:val="000000"/>
          <w:sz w:val="20"/>
          <w:szCs w:val="20"/>
        </w:rPr>
        <w:t>Polytelis</w:t>
      </w:r>
      <w:proofErr w:type="spellEnd"/>
      <w:r w:rsidRPr="00BE12DA">
        <w:rPr>
          <w:color w:val="000000"/>
          <w:sz w:val="20"/>
          <w:szCs w:val="20"/>
        </w:rPr>
        <w:t xml:space="preserve"> </w:t>
      </w:r>
      <w:proofErr w:type="spellStart"/>
      <w:r w:rsidRPr="00BE12DA">
        <w:rPr>
          <w:color w:val="000000"/>
          <w:sz w:val="20"/>
          <w:szCs w:val="20"/>
        </w:rPr>
        <w:t>alexandrae</w:t>
      </w:r>
      <w:proofErr w:type="spellEnd"/>
      <w:r w:rsidRPr="00BE12DA">
        <w:rPr>
          <w:color w:val="000000"/>
          <w:sz w:val="20"/>
          <w:szCs w:val="20"/>
        </w:rPr>
        <w:t>, [online] Available at: http://www.lrm.nt.gov.au/__data/assets/pdf_file/0020/10865/princess_parrot_vu.pdf</w:t>
      </w:r>
    </w:p>
    <w:p w:rsidR="00FC61DD" w:rsidRDefault="00FC61DD" w:rsidP="00FC61DD">
      <w:pPr>
        <w:ind w:left="851" w:hanging="491"/>
        <w:rPr>
          <w:color w:val="000000"/>
          <w:sz w:val="20"/>
          <w:szCs w:val="20"/>
        </w:rPr>
      </w:pPr>
      <w:r w:rsidRPr="00BE12DA">
        <w:rPr>
          <w:color w:val="000000"/>
          <w:sz w:val="20"/>
          <w:szCs w:val="20"/>
        </w:rPr>
        <w:t xml:space="preserve">Department of Parks and Wildlife, 2013 </w:t>
      </w:r>
      <w:proofErr w:type="spellStart"/>
      <w:r w:rsidRPr="00BE12DA">
        <w:rPr>
          <w:color w:val="000000"/>
          <w:sz w:val="20"/>
          <w:szCs w:val="20"/>
        </w:rPr>
        <w:t>Carnaby’s</w:t>
      </w:r>
      <w:proofErr w:type="spellEnd"/>
      <w:r w:rsidRPr="00BE12DA">
        <w:rPr>
          <w:color w:val="000000"/>
          <w:sz w:val="20"/>
          <w:szCs w:val="20"/>
        </w:rPr>
        <w:t xml:space="preserve"> cockatoo (</w:t>
      </w:r>
      <w:proofErr w:type="spellStart"/>
      <w:r w:rsidRPr="00BE12DA">
        <w:rPr>
          <w:color w:val="000000"/>
          <w:sz w:val="20"/>
          <w:szCs w:val="20"/>
        </w:rPr>
        <w:t>Calyptorhynchus</w:t>
      </w:r>
      <w:proofErr w:type="spellEnd"/>
      <w:r w:rsidRPr="00BE12DA">
        <w:rPr>
          <w:color w:val="000000"/>
          <w:sz w:val="20"/>
          <w:szCs w:val="20"/>
        </w:rPr>
        <w:t xml:space="preserve"> </w:t>
      </w:r>
      <w:proofErr w:type="spellStart"/>
      <w:r w:rsidRPr="00BE12DA">
        <w:rPr>
          <w:color w:val="000000"/>
          <w:sz w:val="20"/>
          <w:szCs w:val="20"/>
        </w:rPr>
        <w:t>latirostris</w:t>
      </w:r>
      <w:proofErr w:type="spellEnd"/>
      <w:r w:rsidRPr="00BE12DA">
        <w:rPr>
          <w:color w:val="000000"/>
          <w:sz w:val="20"/>
          <w:szCs w:val="20"/>
        </w:rPr>
        <w:t>) Recovery Plan, Department of Parks and Wildlife, Perth, Western Australia</w:t>
      </w:r>
    </w:p>
    <w:p w:rsidR="00FC61DD" w:rsidRDefault="00FC61DD" w:rsidP="00FC61DD">
      <w:pPr>
        <w:ind w:left="851" w:hanging="491"/>
        <w:rPr>
          <w:color w:val="000000"/>
          <w:sz w:val="20"/>
          <w:szCs w:val="20"/>
        </w:rPr>
      </w:pPr>
      <w:r w:rsidRPr="00BE12DA">
        <w:rPr>
          <w:rFonts w:cs="Helvetica-Bold"/>
          <w:bCs/>
          <w:color w:val="000000"/>
          <w:sz w:val="20"/>
          <w:szCs w:val="20"/>
        </w:rPr>
        <w:t>Department of Sustainability, Environment, Water</w:t>
      </w:r>
      <w:r>
        <w:rPr>
          <w:rFonts w:cs="Helvetica-Bold"/>
          <w:bCs/>
          <w:color w:val="000000"/>
          <w:sz w:val="20"/>
          <w:szCs w:val="20"/>
        </w:rPr>
        <w:t>,</w:t>
      </w:r>
      <w:r w:rsidRPr="00BE12DA">
        <w:rPr>
          <w:rFonts w:cs="Helvetica-Bold"/>
          <w:bCs/>
          <w:color w:val="000000"/>
          <w:sz w:val="20"/>
          <w:szCs w:val="20"/>
        </w:rPr>
        <w:t xml:space="preserve"> Population a</w:t>
      </w:r>
      <w:r>
        <w:rPr>
          <w:rFonts w:cs="Helvetica-Bold"/>
          <w:bCs/>
          <w:color w:val="000000"/>
          <w:sz w:val="20"/>
          <w:szCs w:val="20"/>
        </w:rPr>
        <w:t>n</w:t>
      </w:r>
      <w:r w:rsidRPr="00BE12DA">
        <w:rPr>
          <w:rFonts w:cs="Helvetica-Bold"/>
          <w:bCs/>
          <w:color w:val="000000"/>
          <w:sz w:val="20"/>
          <w:szCs w:val="20"/>
        </w:rPr>
        <w:t xml:space="preserve">d Communities, 2012, Review of the Threat Abatement Plan for </w:t>
      </w:r>
      <w:proofErr w:type="spellStart"/>
      <w:r w:rsidRPr="00BE12DA">
        <w:rPr>
          <w:rFonts w:cs="Helvetica-Bold"/>
          <w:bCs/>
          <w:color w:val="000000"/>
          <w:sz w:val="20"/>
          <w:szCs w:val="20"/>
        </w:rPr>
        <w:t>Psittacine</w:t>
      </w:r>
      <w:proofErr w:type="spellEnd"/>
      <w:r w:rsidRPr="00BE12DA">
        <w:rPr>
          <w:rFonts w:cs="Helvetica-Bold"/>
          <w:bCs/>
          <w:color w:val="000000"/>
          <w:sz w:val="20"/>
          <w:szCs w:val="20"/>
        </w:rPr>
        <w:t xml:space="preserve"> Beak and Feather Disease Affecting Endangered </w:t>
      </w:r>
      <w:proofErr w:type="spellStart"/>
      <w:r w:rsidRPr="00BE12DA">
        <w:rPr>
          <w:rFonts w:cs="Helvetica-Bold"/>
          <w:bCs/>
          <w:color w:val="000000"/>
          <w:sz w:val="20"/>
          <w:szCs w:val="20"/>
        </w:rPr>
        <w:t>Psittacine</w:t>
      </w:r>
      <w:proofErr w:type="spellEnd"/>
      <w:r w:rsidRPr="00BE12DA">
        <w:rPr>
          <w:rFonts w:cs="Helvetica-Bold"/>
          <w:bCs/>
          <w:color w:val="000000"/>
          <w:sz w:val="20"/>
          <w:szCs w:val="20"/>
        </w:rPr>
        <w:t xml:space="preserve"> Species (2005), Commonwealth Government, Canberra</w:t>
      </w:r>
    </w:p>
    <w:p w:rsidR="00FC61DD" w:rsidRDefault="00FC61DD" w:rsidP="00FC61DD">
      <w:pPr>
        <w:ind w:left="851" w:hanging="491"/>
        <w:rPr>
          <w:color w:val="000000"/>
          <w:sz w:val="20"/>
          <w:szCs w:val="20"/>
        </w:rPr>
      </w:pPr>
      <w:r w:rsidRPr="00BE12DA">
        <w:rPr>
          <w:color w:val="000000"/>
          <w:sz w:val="20"/>
          <w:szCs w:val="20"/>
        </w:rPr>
        <w:t>Department of the Environment and Heritage, 2006, Hygiene Protocols for the Prevention and Control of Diseases (Particularly Beak and Feather Disease) in Australian Birds, Commonwealth of Australia</w:t>
      </w:r>
    </w:p>
    <w:p w:rsidR="00FC61DD" w:rsidRDefault="00FC61DD" w:rsidP="00FC61DD">
      <w:pPr>
        <w:ind w:left="851" w:hanging="491"/>
        <w:rPr>
          <w:color w:val="000000"/>
          <w:sz w:val="20"/>
          <w:szCs w:val="20"/>
        </w:rPr>
      </w:pPr>
      <w:r w:rsidRPr="00BE12DA">
        <w:rPr>
          <w:color w:val="000000"/>
          <w:sz w:val="20"/>
          <w:szCs w:val="20"/>
        </w:rPr>
        <w:t xml:space="preserve">Department of the Environment, 2005, Beak and Feather Disease Affecting Endangered </w:t>
      </w:r>
      <w:proofErr w:type="spellStart"/>
      <w:r w:rsidRPr="00BE12DA">
        <w:rPr>
          <w:color w:val="000000"/>
          <w:sz w:val="20"/>
          <w:szCs w:val="20"/>
        </w:rPr>
        <w:t>Psittacine</w:t>
      </w:r>
      <w:proofErr w:type="spellEnd"/>
      <w:r w:rsidRPr="00BE12DA">
        <w:rPr>
          <w:color w:val="000000"/>
          <w:sz w:val="20"/>
          <w:szCs w:val="20"/>
        </w:rPr>
        <w:t xml:space="preserve"> Species, [online] Available at: http://www.environment.gov.au/system/files/resources/5764cda0-5e94-48c7-8841-49b09ff7398c/files/beak-feather-tap.pdf</w:t>
      </w:r>
    </w:p>
    <w:p w:rsidR="00FC61DD" w:rsidRDefault="00FC61DD" w:rsidP="00FC61DD">
      <w:pPr>
        <w:ind w:left="851" w:hanging="491"/>
        <w:rPr>
          <w:color w:val="000000"/>
          <w:sz w:val="20"/>
          <w:szCs w:val="20"/>
        </w:rPr>
      </w:pPr>
      <w:r w:rsidRPr="00BE12DA">
        <w:rPr>
          <w:color w:val="000000"/>
          <w:sz w:val="20"/>
          <w:szCs w:val="20"/>
        </w:rPr>
        <w:t xml:space="preserve">Department of the Environment, 2008a, Approved Conservation Advice for </w:t>
      </w:r>
      <w:proofErr w:type="spellStart"/>
      <w:r w:rsidRPr="00BE12DA">
        <w:rPr>
          <w:color w:val="000000"/>
          <w:sz w:val="20"/>
          <w:szCs w:val="20"/>
        </w:rPr>
        <w:t>Pezoporus</w:t>
      </w:r>
      <w:proofErr w:type="spellEnd"/>
      <w:r w:rsidRPr="00BE12DA">
        <w:rPr>
          <w:color w:val="000000"/>
          <w:sz w:val="20"/>
          <w:szCs w:val="20"/>
        </w:rPr>
        <w:t xml:space="preserve"> </w:t>
      </w:r>
      <w:proofErr w:type="spellStart"/>
      <w:r w:rsidRPr="00BE12DA">
        <w:rPr>
          <w:color w:val="000000"/>
          <w:sz w:val="20"/>
          <w:szCs w:val="20"/>
        </w:rPr>
        <w:t>occidentalis</w:t>
      </w:r>
      <w:proofErr w:type="spellEnd"/>
      <w:r w:rsidRPr="00BE12DA">
        <w:rPr>
          <w:color w:val="000000"/>
          <w:sz w:val="20"/>
          <w:szCs w:val="20"/>
        </w:rPr>
        <w:t xml:space="preserve"> (Night Parrot), [online] Available at: http://www.environment.gov.au/biodiversity/threatened/species/pubs/59350-conservation-advice.pdf</w:t>
      </w:r>
    </w:p>
    <w:p w:rsidR="00FC61DD" w:rsidRDefault="00FC61DD" w:rsidP="00FC61DD">
      <w:pPr>
        <w:ind w:left="851" w:hanging="491"/>
        <w:rPr>
          <w:color w:val="000000"/>
          <w:sz w:val="20"/>
          <w:szCs w:val="20"/>
        </w:rPr>
      </w:pPr>
      <w:r w:rsidRPr="00BE12DA">
        <w:rPr>
          <w:color w:val="000000"/>
          <w:sz w:val="20"/>
          <w:szCs w:val="20"/>
        </w:rPr>
        <w:t xml:space="preserve">Department of the Environment, 2008b, Approved Conservation Advice for </w:t>
      </w:r>
      <w:proofErr w:type="spellStart"/>
      <w:r w:rsidRPr="00BE12DA">
        <w:rPr>
          <w:color w:val="000000"/>
          <w:sz w:val="20"/>
          <w:szCs w:val="20"/>
        </w:rPr>
        <w:t>Polytelis</w:t>
      </w:r>
      <w:proofErr w:type="spellEnd"/>
      <w:r w:rsidRPr="00BE12DA">
        <w:rPr>
          <w:color w:val="000000"/>
          <w:sz w:val="20"/>
          <w:szCs w:val="20"/>
        </w:rPr>
        <w:t xml:space="preserve"> </w:t>
      </w:r>
      <w:proofErr w:type="spellStart"/>
      <w:r w:rsidRPr="00BE12DA">
        <w:rPr>
          <w:color w:val="000000"/>
          <w:sz w:val="20"/>
          <w:szCs w:val="20"/>
        </w:rPr>
        <w:t>alexandrae</w:t>
      </w:r>
      <w:proofErr w:type="spellEnd"/>
      <w:r w:rsidRPr="00BE12DA">
        <w:rPr>
          <w:color w:val="000000"/>
          <w:sz w:val="20"/>
          <w:szCs w:val="20"/>
        </w:rPr>
        <w:t xml:space="preserve"> (Princess Parrot), [online] Available at: http://www.environment.gov.au/biodiversity/threatened/species/pubs/758-conservation-advice.pdf</w:t>
      </w:r>
    </w:p>
    <w:p w:rsidR="00FC61DD" w:rsidRDefault="00FC61DD" w:rsidP="00FC61DD">
      <w:pPr>
        <w:ind w:left="851" w:hanging="491"/>
        <w:rPr>
          <w:sz w:val="20"/>
          <w:szCs w:val="20"/>
        </w:rPr>
      </w:pPr>
      <w:r w:rsidRPr="00BE12DA">
        <w:rPr>
          <w:sz w:val="20"/>
          <w:szCs w:val="20"/>
        </w:rPr>
        <w:t xml:space="preserve">Department of the Environment, 2014, </w:t>
      </w:r>
      <w:r w:rsidRPr="00BE12DA">
        <w:rPr>
          <w:color w:val="000000"/>
          <w:sz w:val="20"/>
          <w:szCs w:val="20"/>
        </w:rPr>
        <w:t>Norfolk Island rodent control expansion to protect green parrots</w:t>
      </w:r>
      <w:r w:rsidRPr="00BE12DA">
        <w:rPr>
          <w:sz w:val="20"/>
          <w:szCs w:val="20"/>
        </w:rPr>
        <w:t xml:space="preserve">, Commonwealth of Australia </w:t>
      </w:r>
    </w:p>
    <w:p w:rsidR="00FC61DD" w:rsidRDefault="00FC61DD" w:rsidP="00FC61DD">
      <w:pPr>
        <w:ind w:left="851" w:hanging="491"/>
        <w:rPr>
          <w:color w:val="000000"/>
          <w:sz w:val="20"/>
          <w:szCs w:val="20"/>
        </w:rPr>
      </w:pPr>
      <w:r w:rsidRPr="00BE12DA">
        <w:rPr>
          <w:color w:val="000000"/>
          <w:sz w:val="20"/>
          <w:szCs w:val="20"/>
        </w:rPr>
        <w:t>Department of the Environment, 2015a, Recovery plans, [online] Available at: http://www.environment.gov.au/biodiversity/threatened/recovery-plans</w:t>
      </w:r>
    </w:p>
    <w:p w:rsidR="00FC61DD" w:rsidRDefault="00FC61DD" w:rsidP="00FC61DD">
      <w:pPr>
        <w:ind w:left="851" w:hanging="491"/>
        <w:rPr>
          <w:color w:val="000000"/>
          <w:sz w:val="20"/>
          <w:szCs w:val="20"/>
        </w:rPr>
      </w:pPr>
      <w:r w:rsidRPr="00BE12DA">
        <w:rPr>
          <w:color w:val="000000"/>
          <w:sz w:val="20"/>
          <w:szCs w:val="20"/>
        </w:rPr>
        <w:lastRenderedPageBreak/>
        <w:t>Department of the Environment, 2015b, Threat abatement plans, [online] Available at: http://www.environment.gov.au/biodiversity/threatened/threat-abatement-plans</w:t>
      </w:r>
    </w:p>
    <w:p w:rsidR="00FC61DD" w:rsidRDefault="00FC61DD" w:rsidP="00FC61DD">
      <w:pPr>
        <w:ind w:left="851" w:hanging="491"/>
        <w:rPr>
          <w:color w:val="000000"/>
          <w:sz w:val="20"/>
          <w:szCs w:val="20"/>
        </w:rPr>
      </w:pPr>
      <w:r w:rsidRPr="00BE12DA">
        <w:rPr>
          <w:color w:val="000000"/>
          <w:sz w:val="20"/>
          <w:szCs w:val="20"/>
        </w:rPr>
        <w:t xml:space="preserve">Department of the Environment, 2015d, Conservation advices, [online] Available at: http://www.environment.gov.au/biodiversity/threatened/conservation-advices </w:t>
      </w:r>
    </w:p>
    <w:p w:rsidR="00FC61DD" w:rsidRDefault="00FC61DD" w:rsidP="00FC61DD">
      <w:pPr>
        <w:ind w:left="851" w:hanging="491"/>
        <w:rPr>
          <w:color w:val="000000"/>
          <w:sz w:val="20"/>
          <w:szCs w:val="20"/>
        </w:rPr>
      </w:pPr>
      <w:r w:rsidRPr="00BE12DA">
        <w:rPr>
          <w:color w:val="000000"/>
          <w:sz w:val="20"/>
          <w:szCs w:val="20"/>
        </w:rPr>
        <w:t>Department of the Environment, 2015e, Western ground parrot—Understanding the habits of a rare and secretive bird (WA), Commonwealth of Australia</w:t>
      </w:r>
    </w:p>
    <w:p w:rsidR="00FC61DD" w:rsidRDefault="00FC61DD" w:rsidP="00FC61DD">
      <w:pPr>
        <w:ind w:left="851" w:hanging="491"/>
        <w:rPr>
          <w:color w:val="000000"/>
          <w:sz w:val="20"/>
          <w:szCs w:val="20"/>
        </w:rPr>
      </w:pPr>
      <w:r w:rsidRPr="00BE12DA">
        <w:rPr>
          <w:color w:val="000000"/>
          <w:sz w:val="20"/>
          <w:szCs w:val="20"/>
        </w:rPr>
        <w:t xml:space="preserve">Department of Primary Industries, Parks, Water and Environment, 2015, DPIPWE </w:t>
      </w:r>
      <w:proofErr w:type="spellStart"/>
      <w:r w:rsidRPr="00BE12DA">
        <w:rPr>
          <w:color w:val="000000"/>
          <w:sz w:val="20"/>
          <w:szCs w:val="20"/>
        </w:rPr>
        <w:t>Biosecurity</w:t>
      </w:r>
      <w:proofErr w:type="spellEnd"/>
      <w:r w:rsidRPr="00BE12DA">
        <w:rPr>
          <w:color w:val="000000"/>
          <w:sz w:val="20"/>
          <w:szCs w:val="20"/>
        </w:rPr>
        <w:t xml:space="preserve"> and Disease Management Protocols for Captive and Wild Orange-bellied Parrots in Tasmania [online] Available at: </w:t>
      </w:r>
      <w:r w:rsidRPr="00BE12DA">
        <w:rPr>
          <w:sz w:val="20"/>
          <w:szCs w:val="20"/>
        </w:rPr>
        <w:t>http://dpipwe.tas.gov.au/Documents/DPIPWE%20Biosecurity%20and%20Disease%20Management%20Protocols%20for%20Captive%20and%20Wild%20Orange-bellied%20Parrots%20in%20Tasmania.pdf</w:t>
      </w:r>
    </w:p>
    <w:p w:rsidR="00FC61DD" w:rsidRDefault="00FC61DD" w:rsidP="00FC61DD">
      <w:pPr>
        <w:autoSpaceDE w:val="0"/>
        <w:autoSpaceDN w:val="0"/>
        <w:adjustRightInd w:val="0"/>
        <w:ind w:left="851" w:hanging="491"/>
        <w:rPr>
          <w:rFonts w:cstheme="minorHAnsi"/>
          <w:sz w:val="20"/>
          <w:szCs w:val="20"/>
        </w:rPr>
      </w:pPr>
      <w:r w:rsidRPr="00BE12DA">
        <w:rPr>
          <w:color w:val="000000"/>
          <w:sz w:val="20"/>
          <w:szCs w:val="20"/>
        </w:rPr>
        <w:t xml:space="preserve">Eastwood, J., M.L Berg, R.F.H. </w:t>
      </w:r>
      <w:proofErr w:type="spellStart"/>
      <w:r w:rsidRPr="00BE12DA">
        <w:rPr>
          <w:color w:val="000000"/>
          <w:sz w:val="20"/>
          <w:szCs w:val="20"/>
        </w:rPr>
        <w:t>Ribot</w:t>
      </w:r>
      <w:proofErr w:type="spellEnd"/>
      <w:r w:rsidRPr="00BE12DA">
        <w:rPr>
          <w:color w:val="000000"/>
          <w:sz w:val="20"/>
          <w:szCs w:val="20"/>
        </w:rPr>
        <w:t xml:space="preserve">, S </w:t>
      </w:r>
      <w:proofErr w:type="spellStart"/>
      <w:r w:rsidRPr="00BE12DA">
        <w:rPr>
          <w:color w:val="000000"/>
          <w:sz w:val="20"/>
          <w:szCs w:val="20"/>
        </w:rPr>
        <w:t>Raidal</w:t>
      </w:r>
      <w:proofErr w:type="spellEnd"/>
      <w:r w:rsidRPr="00BE12DA">
        <w:rPr>
          <w:color w:val="000000"/>
          <w:sz w:val="20"/>
          <w:szCs w:val="20"/>
        </w:rPr>
        <w:t xml:space="preserve">, K. L. Buchanan, K. </w:t>
      </w:r>
      <w:proofErr w:type="spellStart"/>
      <w:r w:rsidRPr="00BE12DA">
        <w:rPr>
          <w:color w:val="000000"/>
          <w:sz w:val="20"/>
          <w:szCs w:val="20"/>
        </w:rPr>
        <w:t>Walder</w:t>
      </w:r>
      <w:proofErr w:type="spellEnd"/>
      <w:r w:rsidRPr="00BE12DA">
        <w:rPr>
          <w:color w:val="000000"/>
          <w:sz w:val="20"/>
          <w:szCs w:val="20"/>
        </w:rPr>
        <w:t xml:space="preserve"> and A.T.D. Bennett, 2014, </w:t>
      </w:r>
      <w:proofErr w:type="spellStart"/>
      <w:r w:rsidRPr="00BE12DA">
        <w:rPr>
          <w:color w:val="000000"/>
          <w:sz w:val="20"/>
          <w:szCs w:val="20"/>
        </w:rPr>
        <w:t>Phylogenetic</w:t>
      </w:r>
      <w:proofErr w:type="spellEnd"/>
      <w:r w:rsidRPr="00BE12DA">
        <w:rPr>
          <w:color w:val="000000"/>
          <w:sz w:val="20"/>
          <w:szCs w:val="20"/>
        </w:rPr>
        <w:t xml:space="preserve"> analysis of beak and feather disease virus across a hybridising host species complex, Proceedings of the National Academy of Sciences USA 39, 14153-14158.</w:t>
      </w:r>
      <w:r w:rsidRPr="00BE12DA">
        <w:rPr>
          <w:rFonts w:cstheme="minorHAnsi"/>
          <w:iCs/>
          <w:sz w:val="20"/>
          <w:szCs w:val="20"/>
        </w:rPr>
        <w:t xml:space="preserve"> </w:t>
      </w:r>
    </w:p>
    <w:p w:rsidR="00FC61DD" w:rsidRDefault="00FC61DD" w:rsidP="00FC61DD">
      <w:pPr>
        <w:autoSpaceDE w:val="0"/>
        <w:autoSpaceDN w:val="0"/>
        <w:adjustRightInd w:val="0"/>
        <w:ind w:left="851" w:hanging="491"/>
        <w:rPr>
          <w:rFonts w:cstheme="minorHAnsi"/>
          <w:sz w:val="20"/>
          <w:szCs w:val="20"/>
        </w:rPr>
      </w:pPr>
      <w:r w:rsidRPr="00BE12DA">
        <w:rPr>
          <w:rFonts w:cstheme="minorHAnsi"/>
          <w:iCs/>
          <w:sz w:val="20"/>
          <w:szCs w:val="20"/>
        </w:rPr>
        <w:t xml:space="preserve">Eastwood, Justin R., Mathew L. Berg </w:t>
      </w:r>
      <w:r w:rsidRPr="00BE12DA">
        <w:rPr>
          <w:rFonts w:cstheme="minorHAnsi"/>
          <w:sz w:val="20"/>
          <w:szCs w:val="20"/>
        </w:rPr>
        <w:t>A</w:t>
      </w:r>
      <w:r w:rsidRPr="00BE12DA">
        <w:rPr>
          <w:rFonts w:cstheme="minorHAnsi"/>
          <w:iCs/>
          <w:sz w:val="20"/>
          <w:szCs w:val="20"/>
        </w:rPr>
        <w:t xml:space="preserve">, Briana </w:t>
      </w:r>
      <w:proofErr w:type="spellStart"/>
      <w:r w:rsidRPr="00BE12DA">
        <w:rPr>
          <w:rFonts w:cstheme="minorHAnsi"/>
          <w:iCs/>
          <w:sz w:val="20"/>
          <w:szCs w:val="20"/>
        </w:rPr>
        <w:t>Spolding</w:t>
      </w:r>
      <w:proofErr w:type="spellEnd"/>
      <w:r w:rsidRPr="00BE12DA">
        <w:rPr>
          <w:rFonts w:cstheme="minorHAnsi"/>
          <w:iCs/>
          <w:sz w:val="20"/>
          <w:szCs w:val="20"/>
        </w:rPr>
        <w:t xml:space="preserve">, Katherine L. Buchanan, Andrew T. D. </w:t>
      </w:r>
      <w:proofErr w:type="spellStart"/>
      <w:r w:rsidRPr="00BE12DA">
        <w:rPr>
          <w:rFonts w:cstheme="minorHAnsi"/>
          <w:iCs/>
          <w:sz w:val="20"/>
          <w:szCs w:val="20"/>
        </w:rPr>
        <w:t>Bennett</w:t>
      </w:r>
      <w:r w:rsidRPr="00BE12DA">
        <w:rPr>
          <w:rFonts w:cstheme="minorHAnsi"/>
          <w:sz w:val="20"/>
          <w:szCs w:val="20"/>
        </w:rPr>
        <w:t>A</w:t>
      </w:r>
      <w:proofErr w:type="spellEnd"/>
      <w:r w:rsidRPr="00BE12DA">
        <w:rPr>
          <w:rFonts w:cstheme="minorHAnsi"/>
          <w:sz w:val="20"/>
          <w:szCs w:val="20"/>
        </w:rPr>
        <w:t xml:space="preserve"> </w:t>
      </w:r>
      <w:r w:rsidRPr="00BE12DA">
        <w:rPr>
          <w:rFonts w:cstheme="minorHAnsi"/>
          <w:iCs/>
          <w:sz w:val="20"/>
          <w:szCs w:val="20"/>
        </w:rPr>
        <w:t xml:space="preserve">and Ken </w:t>
      </w:r>
      <w:proofErr w:type="spellStart"/>
      <w:r w:rsidRPr="00BE12DA">
        <w:rPr>
          <w:rFonts w:cstheme="minorHAnsi"/>
          <w:iCs/>
          <w:sz w:val="20"/>
          <w:szCs w:val="20"/>
        </w:rPr>
        <w:t>Walder</w:t>
      </w:r>
      <w:proofErr w:type="spellEnd"/>
      <w:r w:rsidRPr="00BE12DA">
        <w:rPr>
          <w:rFonts w:cstheme="minorHAnsi"/>
          <w:iCs/>
          <w:sz w:val="20"/>
          <w:szCs w:val="20"/>
        </w:rPr>
        <w:t xml:space="preserve">, </w:t>
      </w:r>
      <w:r w:rsidRPr="00BE12DA">
        <w:rPr>
          <w:rFonts w:cstheme="minorHAnsi"/>
          <w:sz w:val="20"/>
          <w:szCs w:val="20"/>
        </w:rPr>
        <w:t xml:space="preserve">2015, </w:t>
      </w:r>
      <w:r w:rsidRPr="00BE12DA">
        <w:rPr>
          <w:rFonts w:cstheme="minorHAnsi"/>
          <w:bCs/>
          <w:sz w:val="20"/>
          <w:szCs w:val="20"/>
        </w:rPr>
        <w:t xml:space="preserve">Prevalence of beak and feather disease virus in wild </w:t>
      </w:r>
      <w:proofErr w:type="spellStart"/>
      <w:r w:rsidRPr="00BE12DA">
        <w:rPr>
          <w:rFonts w:cstheme="minorHAnsi"/>
          <w:bCs/>
          <w:i/>
          <w:iCs/>
          <w:sz w:val="20"/>
          <w:szCs w:val="20"/>
        </w:rPr>
        <w:t>Platycercus</w:t>
      </w:r>
      <w:proofErr w:type="spellEnd"/>
      <w:r w:rsidRPr="00BE12DA">
        <w:rPr>
          <w:rFonts w:cstheme="minorHAnsi"/>
          <w:bCs/>
          <w:i/>
          <w:iCs/>
          <w:sz w:val="20"/>
          <w:szCs w:val="20"/>
        </w:rPr>
        <w:t xml:space="preserve"> </w:t>
      </w:r>
      <w:proofErr w:type="spellStart"/>
      <w:r w:rsidRPr="00BE12DA">
        <w:rPr>
          <w:rFonts w:cstheme="minorHAnsi"/>
          <w:bCs/>
          <w:i/>
          <w:iCs/>
          <w:sz w:val="20"/>
          <w:szCs w:val="20"/>
        </w:rPr>
        <w:t>elegans</w:t>
      </w:r>
      <w:proofErr w:type="spellEnd"/>
      <w:r w:rsidRPr="00BE12DA">
        <w:rPr>
          <w:rFonts w:cstheme="minorHAnsi"/>
          <w:bCs/>
          <w:sz w:val="20"/>
          <w:szCs w:val="20"/>
        </w:rPr>
        <w:t xml:space="preserve">: comparison of three tissue types using a probe-based real-time </w:t>
      </w:r>
      <w:proofErr w:type="spellStart"/>
      <w:r w:rsidRPr="00BE12DA">
        <w:rPr>
          <w:rFonts w:cstheme="minorHAnsi"/>
          <w:bCs/>
          <w:sz w:val="20"/>
          <w:szCs w:val="20"/>
        </w:rPr>
        <w:t>qPCR</w:t>
      </w:r>
      <w:proofErr w:type="spellEnd"/>
      <w:r w:rsidRPr="00BE12DA">
        <w:rPr>
          <w:rFonts w:cstheme="minorHAnsi"/>
          <w:bCs/>
          <w:sz w:val="20"/>
          <w:szCs w:val="20"/>
        </w:rPr>
        <w:t xml:space="preserve"> test, </w:t>
      </w:r>
      <w:r w:rsidRPr="00BE12DA">
        <w:rPr>
          <w:rFonts w:cstheme="minorHAnsi"/>
          <w:iCs/>
          <w:sz w:val="20"/>
          <w:szCs w:val="20"/>
        </w:rPr>
        <w:t>Australian Journal of Zoology</w:t>
      </w:r>
      <w:r w:rsidRPr="00BE12DA">
        <w:rPr>
          <w:rFonts w:cstheme="minorHAnsi"/>
          <w:sz w:val="20"/>
          <w:szCs w:val="20"/>
        </w:rPr>
        <w:t xml:space="preserve">, 2015, </w:t>
      </w:r>
      <w:r w:rsidRPr="00BE12DA">
        <w:rPr>
          <w:rFonts w:cstheme="minorHAnsi"/>
          <w:bCs/>
          <w:sz w:val="20"/>
          <w:szCs w:val="20"/>
        </w:rPr>
        <w:t>63</w:t>
      </w:r>
      <w:r w:rsidRPr="00BE12DA">
        <w:rPr>
          <w:rFonts w:cstheme="minorHAnsi"/>
          <w:sz w:val="20"/>
          <w:szCs w:val="20"/>
        </w:rPr>
        <w:t>, 1–8</w:t>
      </w:r>
    </w:p>
    <w:p w:rsidR="00FC61DD" w:rsidRDefault="00FC61DD" w:rsidP="00FC61DD">
      <w:pPr>
        <w:ind w:left="851" w:hanging="491"/>
        <w:rPr>
          <w:color w:val="000000"/>
          <w:sz w:val="20"/>
          <w:szCs w:val="20"/>
        </w:rPr>
      </w:pPr>
      <w:r w:rsidRPr="00BE12DA">
        <w:rPr>
          <w:color w:val="000000"/>
          <w:sz w:val="20"/>
          <w:szCs w:val="20"/>
        </w:rPr>
        <w:t xml:space="preserve">Foster and Smith Inc, 2015, Characteristics of Parrots and Other </w:t>
      </w:r>
      <w:proofErr w:type="spellStart"/>
      <w:r w:rsidRPr="00BE12DA">
        <w:rPr>
          <w:color w:val="000000"/>
          <w:sz w:val="20"/>
          <w:szCs w:val="20"/>
        </w:rPr>
        <w:t>Psittacine</w:t>
      </w:r>
      <w:proofErr w:type="spellEnd"/>
      <w:r w:rsidRPr="00BE12DA">
        <w:rPr>
          <w:color w:val="000000"/>
          <w:sz w:val="20"/>
          <w:szCs w:val="20"/>
        </w:rPr>
        <w:t>, [online] Available at:     http://www.peteducation.com/article.cfm?c=15+1840&amp;aid=2470</w:t>
      </w:r>
    </w:p>
    <w:p w:rsidR="00FC61DD" w:rsidRDefault="00FC61DD" w:rsidP="00FC61DD">
      <w:pPr>
        <w:ind w:left="851" w:hanging="491"/>
        <w:rPr>
          <w:sz w:val="20"/>
          <w:szCs w:val="20"/>
        </w:rPr>
      </w:pPr>
      <w:r w:rsidRPr="00BE12DA">
        <w:rPr>
          <w:color w:val="000000"/>
          <w:sz w:val="20"/>
          <w:szCs w:val="20"/>
        </w:rPr>
        <w:t xml:space="preserve">Garnett, S.T. and Crowley, G.M., 2002, Recovery Plan for the golden-shouldered parrot </w:t>
      </w:r>
      <w:proofErr w:type="spellStart"/>
      <w:r w:rsidRPr="00BE12DA">
        <w:rPr>
          <w:color w:val="000000"/>
          <w:sz w:val="20"/>
          <w:szCs w:val="20"/>
        </w:rPr>
        <w:t>Psephotus</w:t>
      </w:r>
      <w:proofErr w:type="spellEnd"/>
      <w:r w:rsidRPr="00BE12DA">
        <w:rPr>
          <w:color w:val="000000"/>
          <w:sz w:val="20"/>
          <w:szCs w:val="20"/>
        </w:rPr>
        <w:t xml:space="preserve"> </w:t>
      </w:r>
      <w:proofErr w:type="spellStart"/>
      <w:r w:rsidRPr="00BE12DA">
        <w:rPr>
          <w:color w:val="000000"/>
          <w:sz w:val="20"/>
          <w:szCs w:val="20"/>
        </w:rPr>
        <w:t>chrysopterygius</w:t>
      </w:r>
      <w:proofErr w:type="spellEnd"/>
      <w:r w:rsidRPr="00BE12DA">
        <w:rPr>
          <w:color w:val="000000"/>
          <w:sz w:val="20"/>
          <w:szCs w:val="20"/>
        </w:rPr>
        <w:t xml:space="preserve"> 2003-2007, Report to Environment Australia, Canberra, Queensland Parks and Wildlife Service</w:t>
      </w:r>
      <w:r w:rsidRPr="00BE12DA">
        <w:rPr>
          <w:sz w:val="20"/>
          <w:szCs w:val="20"/>
        </w:rPr>
        <w:t>, Brisbane</w:t>
      </w:r>
    </w:p>
    <w:p w:rsidR="00FC61DD" w:rsidRDefault="00FC61DD" w:rsidP="00FC61DD">
      <w:pPr>
        <w:ind w:left="851" w:hanging="491"/>
        <w:rPr>
          <w:sz w:val="20"/>
          <w:szCs w:val="20"/>
        </w:rPr>
      </w:pPr>
      <w:r w:rsidRPr="00BE12DA">
        <w:rPr>
          <w:sz w:val="20"/>
          <w:szCs w:val="20"/>
        </w:rPr>
        <w:t>Garnett et al, 1999, The Breeding Biology of the Glossy Black-Cockatoo on Kangaroo Island SA, Emu, vol. 99, pp 262-279</w:t>
      </w:r>
    </w:p>
    <w:p w:rsidR="00FC61DD" w:rsidRDefault="00FC61DD" w:rsidP="00FC61DD">
      <w:pPr>
        <w:autoSpaceDE w:val="0"/>
        <w:autoSpaceDN w:val="0"/>
        <w:adjustRightInd w:val="0"/>
        <w:ind w:left="851" w:hanging="491"/>
        <w:rPr>
          <w:color w:val="000000"/>
          <w:sz w:val="20"/>
          <w:szCs w:val="20"/>
        </w:rPr>
      </w:pPr>
      <w:r w:rsidRPr="00BE12DA">
        <w:rPr>
          <w:color w:val="000000"/>
          <w:sz w:val="20"/>
          <w:szCs w:val="20"/>
        </w:rPr>
        <w:t xml:space="preserve">Hill R, 2002, Recovery Plan for the Norfolk Island Green Parrot </w:t>
      </w:r>
      <w:proofErr w:type="spellStart"/>
      <w:r w:rsidRPr="00BE12DA">
        <w:rPr>
          <w:color w:val="000000"/>
          <w:sz w:val="20"/>
          <w:szCs w:val="20"/>
        </w:rPr>
        <w:t>Cyanoramphus</w:t>
      </w:r>
      <w:proofErr w:type="spellEnd"/>
      <w:r w:rsidRPr="00BE12DA">
        <w:rPr>
          <w:color w:val="000000"/>
          <w:sz w:val="20"/>
          <w:szCs w:val="20"/>
        </w:rPr>
        <w:t xml:space="preserve"> </w:t>
      </w:r>
      <w:proofErr w:type="spellStart"/>
      <w:r w:rsidRPr="00BE12DA">
        <w:rPr>
          <w:color w:val="000000"/>
          <w:sz w:val="20"/>
          <w:szCs w:val="20"/>
        </w:rPr>
        <w:t>novaezelandiae</w:t>
      </w:r>
      <w:proofErr w:type="spellEnd"/>
      <w:r w:rsidRPr="00BE12DA">
        <w:rPr>
          <w:color w:val="000000"/>
          <w:sz w:val="20"/>
          <w:szCs w:val="20"/>
        </w:rPr>
        <w:t xml:space="preserve"> cookie, [online] Available at: http://www.environment.gov.au/system/files/resources/0444528b-6a68-470e-b536-a6fe4453e28b/files/norfolk-green-parrot.pdf</w:t>
      </w:r>
    </w:p>
    <w:p w:rsidR="00FC61DD" w:rsidRPr="00AF7EE0" w:rsidRDefault="00FC61DD" w:rsidP="00FC61DD">
      <w:pPr>
        <w:autoSpaceDE w:val="0"/>
        <w:autoSpaceDN w:val="0"/>
        <w:adjustRightInd w:val="0"/>
        <w:ind w:left="851" w:hanging="491"/>
        <w:rPr>
          <w:color w:val="000000"/>
          <w:sz w:val="20"/>
          <w:szCs w:val="20"/>
        </w:rPr>
      </w:pPr>
      <w:r w:rsidRPr="00AF7EE0">
        <w:rPr>
          <w:color w:val="000000"/>
          <w:sz w:val="20"/>
          <w:szCs w:val="20"/>
        </w:rPr>
        <w:t xml:space="preserve">Jackson </w:t>
      </w:r>
      <w:r w:rsidRPr="00BE12DA">
        <w:rPr>
          <w:sz w:val="20"/>
          <w:szCs w:val="20"/>
        </w:rPr>
        <w:t xml:space="preserve">et al, </w:t>
      </w:r>
      <w:r w:rsidRPr="00AF7EE0">
        <w:rPr>
          <w:color w:val="000000"/>
          <w:sz w:val="20"/>
          <w:szCs w:val="20"/>
        </w:rPr>
        <w:t xml:space="preserve">2015. Emerging infectious disease or evidence of </w:t>
      </w:r>
      <w:proofErr w:type="spellStart"/>
      <w:r w:rsidRPr="00AF7EE0">
        <w:rPr>
          <w:color w:val="000000"/>
          <w:sz w:val="20"/>
          <w:szCs w:val="20"/>
        </w:rPr>
        <w:t>endemicity</w:t>
      </w:r>
      <w:proofErr w:type="spellEnd"/>
      <w:r w:rsidRPr="00AF7EE0">
        <w:rPr>
          <w:color w:val="000000"/>
          <w:sz w:val="20"/>
          <w:szCs w:val="20"/>
        </w:rPr>
        <w:t>? A multi season study of Beak and feather disease virus in wild Red-crowned Parakeets (</w:t>
      </w:r>
      <w:proofErr w:type="spellStart"/>
      <w:r w:rsidRPr="00AF7EE0">
        <w:rPr>
          <w:i/>
          <w:color w:val="000000"/>
          <w:sz w:val="20"/>
          <w:szCs w:val="20"/>
        </w:rPr>
        <w:t>Cyanoramphus</w:t>
      </w:r>
      <w:proofErr w:type="spellEnd"/>
      <w:r w:rsidRPr="00AF7EE0">
        <w:rPr>
          <w:i/>
          <w:color w:val="000000"/>
          <w:sz w:val="20"/>
          <w:szCs w:val="20"/>
        </w:rPr>
        <w:t xml:space="preserve"> </w:t>
      </w:r>
      <w:proofErr w:type="spellStart"/>
      <w:r w:rsidRPr="00AF7EE0">
        <w:rPr>
          <w:i/>
          <w:color w:val="000000"/>
          <w:sz w:val="20"/>
          <w:szCs w:val="20"/>
        </w:rPr>
        <w:t>novaezelandiae</w:t>
      </w:r>
      <w:proofErr w:type="spellEnd"/>
      <w:r>
        <w:rPr>
          <w:color w:val="000000"/>
          <w:sz w:val="20"/>
          <w:szCs w:val="20"/>
        </w:rPr>
        <w:t>),</w:t>
      </w:r>
      <w:r w:rsidRPr="00AF7EE0">
        <w:rPr>
          <w:color w:val="000000"/>
          <w:sz w:val="20"/>
          <w:szCs w:val="20"/>
        </w:rPr>
        <w:t xml:space="preserve"> Archive</w:t>
      </w:r>
      <w:r>
        <w:rPr>
          <w:color w:val="000000"/>
          <w:sz w:val="20"/>
          <w:szCs w:val="20"/>
        </w:rPr>
        <w:t>s of Virology (in press)</w:t>
      </w:r>
    </w:p>
    <w:p w:rsidR="00FC61DD" w:rsidRPr="00AF7EE0" w:rsidRDefault="00FC61DD" w:rsidP="00FC61DD">
      <w:pPr>
        <w:autoSpaceDE w:val="0"/>
        <w:autoSpaceDN w:val="0"/>
        <w:adjustRightInd w:val="0"/>
        <w:ind w:left="851" w:hanging="491"/>
        <w:rPr>
          <w:color w:val="000000"/>
          <w:sz w:val="20"/>
          <w:szCs w:val="20"/>
        </w:rPr>
      </w:pPr>
      <w:r w:rsidRPr="00BE12DA">
        <w:rPr>
          <w:color w:val="000000"/>
          <w:sz w:val="20"/>
          <w:szCs w:val="20"/>
        </w:rPr>
        <w:t xml:space="preserve">John Chambers, 2009, `Parrots' and `Cockatoos' Order </w:t>
      </w:r>
      <w:proofErr w:type="spellStart"/>
      <w:r w:rsidRPr="00BE12DA">
        <w:rPr>
          <w:color w:val="000000"/>
          <w:sz w:val="20"/>
          <w:szCs w:val="20"/>
        </w:rPr>
        <w:t>Psittaciformes</w:t>
      </w:r>
      <w:proofErr w:type="spellEnd"/>
      <w:r w:rsidRPr="00BE12DA">
        <w:rPr>
          <w:color w:val="000000"/>
          <w:sz w:val="20"/>
          <w:szCs w:val="20"/>
        </w:rPr>
        <w:t xml:space="preserve">, [online] Available at: </w:t>
      </w:r>
      <w:r w:rsidRPr="00AF7EE0">
        <w:rPr>
          <w:color w:val="000000"/>
          <w:sz w:val="20"/>
          <w:szCs w:val="20"/>
        </w:rPr>
        <w:t>http://rainforest-australia.com/parrots_and_cockatoos.htm</w:t>
      </w:r>
    </w:p>
    <w:p w:rsidR="00FC61DD" w:rsidRDefault="00FC61DD" w:rsidP="00FC61DD">
      <w:pPr>
        <w:autoSpaceDE w:val="0"/>
        <w:autoSpaceDN w:val="0"/>
        <w:adjustRightInd w:val="0"/>
        <w:ind w:left="851" w:hanging="491"/>
        <w:rPr>
          <w:sz w:val="20"/>
          <w:szCs w:val="20"/>
        </w:rPr>
      </w:pPr>
      <w:proofErr w:type="spellStart"/>
      <w:r w:rsidRPr="00AF7EE0">
        <w:rPr>
          <w:color w:val="000000"/>
          <w:sz w:val="20"/>
          <w:szCs w:val="20"/>
        </w:rPr>
        <w:t>Kundu</w:t>
      </w:r>
      <w:proofErr w:type="spellEnd"/>
      <w:r w:rsidRPr="00AF7EE0">
        <w:rPr>
          <w:color w:val="000000"/>
          <w:sz w:val="20"/>
          <w:szCs w:val="20"/>
        </w:rPr>
        <w:t xml:space="preserve">, S. et al, 2012, </w:t>
      </w:r>
      <w:proofErr w:type="gramStart"/>
      <w:r w:rsidRPr="00AF7EE0">
        <w:rPr>
          <w:color w:val="000000"/>
          <w:sz w:val="20"/>
          <w:szCs w:val="20"/>
        </w:rPr>
        <w:t>Tracking</w:t>
      </w:r>
      <w:proofErr w:type="gramEnd"/>
      <w:r w:rsidRPr="00AF7EE0">
        <w:rPr>
          <w:color w:val="000000"/>
          <w:sz w:val="20"/>
          <w:szCs w:val="20"/>
        </w:rPr>
        <w:t xml:space="preserve"> viral evolution during a disease outbreak: the rapid and complete selective sweep of a</w:t>
      </w:r>
      <w:r w:rsidRPr="00BE12DA">
        <w:rPr>
          <w:rFonts w:cs="Segoe UI"/>
          <w:sz w:val="20"/>
          <w:szCs w:val="20"/>
        </w:rPr>
        <w:t xml:space="preserve"> </w:t>
      </w:r>
      <w:proofErr w:type="spellStart"/>
      <w:r w:rsidRPr="00BE12DA">
        <w:rPr>
          <w:rFonts w:cs="Segoe UI"/>
          <w:sz w:val="20"/>
          <w:szCs w:val="20"/>
        </w:rPr>
        <w:t>circovirus</w:t>
      </w:r>
      <w:proofErr w:type="spellEnd"/>
      <w:r w:rsidRPr="00BE12DA">
        <w:rPr>
          <w:rFonts w:cs="Segoe UI"/>
          <w:sz w:val="20"/>
          <w:szCs w:val="20"/>
        </w:rPr>
        <w:t xml:space="preserve"> in the endangered Echo parakeet, </w:t>
      </w:r>
      <w:r w:rsidRPr="00BE12DA">
        <w:rPr>
          <w:sz w:val="20"/>
          <w:szCs w:val="20"/>
        </w:rPr>
        <w:t>Journal of Virology 86 (9): 5221-9</w:t>
      </w:r>
    </w:p>
    <w:p w:rsidR="00FC61DD" w:rsidRDefault="00AE029F" w:rsidP="00FC61DD">
      <w:pPr>
        <w:ind w:left="851" w:hanging="491"/>
        <w:rPr>
          <w:sz w:val="20"/>
          <w:szCs w:val="20"/>
        </w:rPr>
      </w:pPr>
      <w:r w:rsidRPr="00BE12DA">
        <w:rPr>
          <w:color w:val="000000"/>
          <w:sz w:val="20"/>
          <w:szCs w:val="20"/>
        </w:rPr>
        <w:t xml:space="preserve">Leo Joseph, Alicia Toon, Erin E. </w:t>
      </w:r>
      <w:proofErr w:type="spellStart"/>
      <w:r w:rsidRPr="00BE12DA">
        <w:rPr>
          <w:color w:val="000000"/>
          <w:sz w:val="20"/>
          <w:szCs w:val="20"/>
        </w:rPr>
        <w:t>Schirtzinger</w:t>
      </w:r>
      <w:proofErr w:type="spellEnd"/>
      <w:r w:rsidRPr="00BE12DA">
        <w:rPr>
          <w:color w:val="000000"/>
          <w:sz w:val="20"/>
          <w:szCs w:val="20"/>
        </w:rPr>
        <w:t xml:space="preserve">, Timothy F. Wright &amp; Richard </w:t>
      </w:r>
      <w:proofErr w:type="spellStart"/>
      <w:r w:rsidRPr="00BE12DA">
        <w:rPr>
          <w:color w:val="000000"/>
          <w:sz w:val="20"/>
          <w:szCs w:val="20"/>
        </w:rPr>
        <w:t>Schodde</w:t>
      </w:r>
      <w:proofErr w:type="spellEnd"/>
      <w:r w:rsidRPr="00BE12DA">
        <w:rPr>
          <w:color w:val="000000"/>
          <w:sz w:val="20"/>
          <w:szCs w:val="20"/>
        </w:rPr>
        <w:t xml:space="preserve">, 2012, </w:t>
      </w:r>
      <w:r w:rsidR="00FC61DD" w:rsidRPr="00BE12DA">
        <w:rPr>
          <w:color w:val="000000"/>
          <w:sz w:val="20"/>
          <w:szCs w:val="20"/>
        </w:rPr>
        <w:t xml:space="preserve">A revised nomenclature and classification for family-group </w:t>
      </w:r>
      <w:proofErr w:type="spellStart"/>
      <w:r w:rsidR="00FC61DD" w:rsidRPr="00BE12DA">
        <w:rPr>
          <w:color w:val="000000"/>
          <w:sz w:val="20"/>
          <w:szCs w:val="20"/>
        </w:rPr>
        <w:t>taxa</w:t>
      </w:r>
      <w:proofErr w:type="spellEnd"/>
      <w:r w:rsidR="00FC61DD" w:rsidRPr="00BE12DA">
        <w:rPr>
          <w:color w:val="000000"/>
          <w:sz w:val="20"/>
          <w:szCs w:val="20"/>
        </w:rPr>
        <w:t xml:space="preserve"> of parrots (</w:t>
      </w:r>
      <w:proofErr w:type="spellStart"/>
      <w:r w:rsidR="00FC61DD" w:rsidRPr="00BE12DA">
        <w:rPr>
          <w:color w:val="000000"/>
          <w:sz w:val="20"/>
          <w:szCs w:val="20"/>
        </w:rPr>
        <w:t>Psittaciformes</w:t>
      </w:r>
      <w:proofErr w:type="spellEnd"/>
      <w:r w:rsidR="00FC61DD" w:rsidRPr="00BE12DA">
        <w:rPr>
          <w:color w:val="000000"/>
          <w:sz w:val="20"/>
          <w:szCs w:val="20"/>
        </w:rPr>
        <w:t>), [online] Available at: http://biology-web.nmsu.edu/~twright/publications/Josephetal2012Zootaxa.pdf</w:t>
      </w:r>
    </w:p>
    <w:p w:rsidR="00FC61DD" w:rsidRDefault="00FC61DD" w:rsidP="00FC61DD">
      <w:pPr>
        <w:ind w:left="851" w:hanging="491"/>
        <w:rPr>
          <w:sz w:val="20"/>
          <w:szCs w:val="20"/>
        </w:rPr>
      </w:pPr>
      <w:r w:rsidRPr="00BE12DA">
        <w:rPr>
          <w:color w:val="000000"/>
          <w:sz w:val="20"/>
          <w:szCs w:val="20"/>
        </w:rPr>
        <w:t xml:space="preserve">Mooney, P.A. and </w:t>
      </w:r>
      <w:proofErr w:type="spellStart"/>
      <w:r w:rsidRPr="00BE12DA">
        <w:rPr>
          <w:color w:val="000000"/>
          <w:sz w:val="20"/>
          <w:szCs w:val="20"/>
        </w:rPr>
        <w:t>Pedler</w:t>
      </w:r>
      <w:proofErr w:type="spellEnd"/>
      <w:r w:rsidRPr="00BE12DA">
        <w:rPr>
          <w:color w:val="000000"/>
          <w:sz w:val="20"/>
          <w:szCs w:val="20"/>
        </w:rPr>
        <w:t xml:space="preserve">, L.P., 2005, Recovery Plan for the South Australian subspecies of the Glossy </w:t>
      </w:r>
      <w:r w:rsidRPr="00BE12DA">
        <w:rPr>
          <w:sz w:val="20"/>
          <w:szCs w:val="20"/>
        </w:rPr>
        <w:t>Black-Cockatoo (</w:t>
      </w:r>
      <w:proofErr w:type="spellStart"/>
      <w:r w:rsidRPr="00BE12DA">
        <w:rPr>
          <w:sz w:val="20"/>
          <w:szCs w:val="20"/>
        </w:rPr>
        <w:t>Calyptorhynchus</w:t>
      </w:r>
      <w:proofErr w:type="spellEnd"/>
      <w:r w:rsidRPr="00BE12DA">
        <w:rPr>
          <w:sz w:val="20"/>
          <w:szCs w:val="20"/>
        </w:rPr>
        <w:t xml:space="preserve"> </w:t>
      </w:r>
      <w:proofErr w:type="spellStart"/>
      <w:r w:rsidRPr="00BE12DA">
        <w:rPr>
          <w:sz w:val="20"/>
          <w:szCs w:val="20"/>
        </w:rPr>
        <w:t>lathami</w:t>
      </w:r>
      <w:proofErr w:type="spellEnd"/>
      <w:r w:rsidRPr="00BE12DA">
        <w:rPr>
          <w:sz w:val="20"/>
          <w:szCs w:val="20"/>
        </w:rPr>
        <w:t xml:space="preserve"> </w:t>
      </w:r>
      <w:proofErr w:type="spellStart"/>
      <w:r w:rsidRPr="00BE12DA">
        <w:rPr>
          <w:sz w:val="20"/>
          <w:szCs w:val="20"/>
        </w:rPr>
        <w:t>halmaturinus</w:t>
      </w:r>
      <w:proofErr w:type="spellEnd"/>
      <w:r w:rsidRPr="00BE12DA">
        <w:rPr>
          <w:sz w:val="20"/>
          <w:szCs w:val="20"/>
        </w:rPr>
        <w:t>): 2005-2010, unpublished report to South Australian Department for Environment and Heritage, Adelaide</w:t>
      </w:r>
    </w:p>
    <w:p w:rsidR="00FC61DD" w:rsidRDefault="00FC61DD" w:rsidP="00FC61DD">
      <w:pPr>
        <w:autoSpaceDE w:val="0"/>
        <w:autoSpaceDN w:val="0"/>
        <w:adjustRightInd w:val="0"/>
        <w:ind w:left="851" w:hanging="491"/>
        <w:rPr>
          <w:color w:val="000000"/>
          <w:sz w:val="20"/>
          <w:szCs w:val="20"/>
        </w:rPr>
      </w:pPr>
      <w:r w:rsidRPr="00BE12DA">
        <w:rPr>
          <w:color w:val="000000"/>
          <w:sz w:val="20"/>
          <w:szCs w:val="20"/>
        </w:rPr>
        <w:t xml:space="preserve">Nicolai Bonne, Patrick Shearer, Margaret Sharp, Phillip Clark and Shane </w:t>
      </w:r>
      <w:proofErr w:type="spellStart"/>
      <w:r w:rsidRPr="00BE12DA">
        <w:rPr>
          <w:color w:val="000000"/>
          <w:sz w:val="20"/>
          <w:szCs w:val="20"/>
        </w:rPr>
        <w:t>Raidal</w:t>
      </w:r>
      <w:proofErr w:type="spellEnd"/>
      <w:r w:rsidRPr="00BE12DA">
        <w:rPr>
          <w:color w:val="000000"/>
          <w:sz w:val="20"/>
          <w:szCs w:val="20"/>
        </w:rPr>
        <w:t xml:space="preserve">, 2009, Assessment of recombinant beak and feather disease virus </w:t>
      </w:r>
      <w:proofErr w:type="spellStart"/>
      <w:r w:rsidRPr="00BE12DA">
        <w:rPr>
          <w:color w:val="000000"/>
          <w:sz w:val="20"/>
          <w:szCs w:val="20"/>
        </w:rPr>
        <w:t>capsid</w:t>
      </w:r>
      <w:proofErr w:type="spellEnd"/>
      <w:r w:rsidRPr="00BE12DA">
        <w:rPr>
          <w:color w:val="000000"/>
          <w:sz w:val="20"/>
          <w:szCs w:val="20"/>
        </w:rPr>
        <w:t xml:space="preserve"> protein as a vaccine for </w:t>
      </w:r>
      <w:proofErr w:type="spellStart"/>
      <w:r w:rsidRPr="00BE12DA">
        <w:rPr>
          <w:color w:val="000000"/>
          <w:sz w:val="20"/>
          <w:szCs w:val="20"/>
        </w:rPr>
        <w:t>psittacine</w:t>
      </w:r>
      <w:proofErr w:type="spellEnd"/>
      <w:r w:rsidRPr="00BE12DA">
        <w:rPr>
          <w:color w:val="000000"/>
          <w:sz w:val="20"/>
          <w:szCs w:val="20"/>
        </w:rPr>
        <w:t xml:space="preserve"> beak and feather disease [online] Available at: </w:t>
      </w:r>
      <w:hyperlink r:id="rId44" w:history="1">
        <w:r w:rsidRPr="00BE12DA">
          <w:rPr>
            <w:color w:val="000000"/>
            <w:sz w:val="20"/>
            <w:szCs w:val="20"/>
          </w:rPr>
          <w:t>http://vir.sgmjournals.org/content/90/3/640.short</w:t>
        </w:r>
      </w:hyperlink>
    </w:p>
    <w:p w:rsidR="00FC61DD" w:rsidRDefault="00FC61DD" w:rsidP="00FC61DD">
      <w:pPr>
        <w:ind w:left="851" w:hanging="491"/>
        <w:rPr>
          <w:sz w:val="20"/>
          <w:szCs w:val="20"/>
        </w:rPr>
      </w:pPr>
      <w:r w:rsidRPr="00BE12DA">
        <w:rPr>
          <w:sz w:val="20"/>
          <w:szCs w:val="20"/>
        </w:rPr>
        <w:t>NSW National Parks and Wi</w:t>
      </w:r>
      <w:r w:rsidR="00AE029F">
        <w:rPr>
          <w:sz w:val="20"/>
          <w:szCs w:val="20"/>
        </w:rPr>
        <w:t>ldlife Service (2002)</w:t>
      </w:r>
      <w:r w:rsidRPr="00BE12DA">
        <w:rPr>
          <w:sz w:val="20"/>
          <w:szCs w:val="20"/>
        </w:rPr>
        <w:t xml:space="preserve"> Approved Recovery Plan for the </w:t>
      </w:r>
      <w:proofErr w:type="spellStart"/>
      <w:r w:rsidRPr="00BE12DA">
        <w:rPr>
          <w:sz w:val="20"/>
          <w:szCs w:val="20"/>
        </w:rPr>
        <w:t>Coxen's</w:t>
      </w:r>
      <w:proofErr w:type="spellEnd"/>
      <w:r w:rsidRPr="00BE12DA">
        <w:rPr>
          <w:sz w:val="20"/>
          <w:szCs w:val="20"/>
        </w:rPr>
        <w:t xml:space="preserve"> Fig-Parrot </w:t>
      </w:r>
      <w:proofErr w:type="spellStart"/>
      <w:r w:rsidRPr="00BE12DA">
        <w:rPr>
          <w:sz w:val="20"/>
          <w:szCs w:val="20"/>
        </w:rPr>
        <w:t>Cyclopsitta</w:t>
      </w:r>
      <w:proofErr w:type="spellEnd"/>
      <w:r w:rsidRPr="00BE12DA">
        <w:rPr>
          <w:sz w:val="20"/>
          <w:szCs w:val="20"/>
        </w:rPr>
        <w:t xml:space="preserve"> </w:t>
      </w:r>
      <w:proofErr w:type="spellStart"/>
      <w:r w:rsidRPr="00BE12DA">
        <w:rPr>
          <w:sz w:val="20"/>
          <w:szCs w:val="20"/>
        </w:rPr>
        <w:t>diophthalma</w:t>
      </w:r>
      <w:proofErr w:type="spellEnd"/>
      <w:r w:rsidRPr="00BE12DA">
        <w:rPr>
          <w:sz w:val="20"/>
          <w:szCs w:val="20"/>
        </w:rPr>
        <w:t xml:space="preserve"> </w:t>
      </w:r>
      <w:proofErr w:type="spellStart"/>
      <w:r w:rsidRPr="00BE12DA">
        <w:rPr>
          <w:sz w:val="20"/>
          <w:szCs w:val="20"/>
        </w:rPr>
        <w:t>coxeni</w:t>
      </w:r>
      <w:proofErr w:type="spellEnd"/>
      <w:r w:rsidRPr="00BE12DA">
        <w:rPr>
          <w:sz w:val="20"/>
          <w:szCs w:val="20"/>
        </w:rPr>
        <w:t xml:space="preserve"> (Gould), NSW National Parks &amp; Wildlife Service, Hurstville</w:t>
      </w:r>
    </w:p>
    <w:p w:rsidR="00FC61DD" w:rsidRDefault="00FC61DD" w:rsidP="00FC61DD">
      <w:pPr>
        <w:ind w:left="851" w:hanging="491"/>
        <w:rPr>
          <w:color w:val="000000"/>
          <w:sz w:val="20"/>
          <w:szCs w:val="20"/>
        </w:rPr>
      </w:pPr>
      <w:r w:rsidRPr="00BE12DA">
        <w:rPr>
          <w:sz w:val="20"/>
          <w:szCs w:val="20"/>
        </w:rPr>
        <w:t>Orange</w:t>
      </w:r>
      <w:r w:rsidRPr="00BE12DA">
        <w:rPr>
          <w:color w:val="000000"/>
          <w:sz w:val="20"/>
          <w:szCs w:val="20"/>
        </w:rPr>
        <w:t xml:space="preserve">-bellied Parrot Recovery Team, 2006, </w:t>
      </w:r>
      <w:r w:rsidRPr="00BE12DA">
        <w:rPr>
          <w:sz w:val="20"/>
          <w:szCs w:val="20"/>
        </w:rPr>
        <w:t>National Recovery Plan for the Orange Bellied Parrot</w:t>
      </w:r>
      <w:r w:rsidRPr="00BE12DA">
        <w:rPr>
          <w:color w:val="000000"/>
          <w:sz w:val="20"/>
          <w:szCs w:val="20"/>
        </w:rPr>
        <w:t xml:space="preserve"> , Department of Primary Industries and Water (DPIW), Hobart</w:t>
      </w:r>
    </w:p>
    <w:p w:rsidR="00FC61DD" w:rsidRDefault="00FC61DD" w:rsidP="00FC61DD">
      <w:pPr>
        <w:ind w:left="851" w:hanging="491"/>
        <w:rPr>
          <w:sz w:val="20"/>
          <w:szCs w:val="20"/>
        </w:rPr>
      </w:pPr>
      <w:r w:rsidRPr="00BE12DA">
        <w:rPr>
          <w:color w:val="000000"/>
          <w:sz w:val="20"/>
          <w:szCs w:val="20"/>
        </w:rPr>
        <w:t xml:space="preserve">Peachy, M, </w:t>
      </w:r>
      <w:r w:rsidRPr="00952105">
        <w:rPr>
          <w:color w:val="000000"/>
          <w:sz w:val="20"/>
          <w:szCs w:val="20"/>
        </w:rPr>
        <w:t>[no date]</w:t>
      </w:r>
      <w:proofErr w:type="gramStart"/>
      <w:r w:rsidRPr="00952105">
        <w:rPr>
          <w:color w:val="000000"/>
          <w:sz w:val="20"/>
          <w:szCs w:val="20"/>
        </w:rPr>
        <w:t>.</w:t>
      </w:r>
      <w:r w:rsidRPr="00BE12DA">
        <w:rPr>
          <w:color w:val="000000"/>
          <w:sz w:val="20"/>
          <w:szCs w:val="20"/>
        </w:rPr>
        <w:t>,</w:t>
      </w:r>
      <w:proofErr w:type="gramEnd"/>
      <w:r w:rsidRPr="00BE12DA">
        <w:rPr>
          <w:color w:val="000000"/>
          <w:sz w:val="20"/>
          <w:szCs w:val="20"/>
        </w:rPr>
        <w:t xml:space="preserve"> </w:t>
      </w:r>
      <w:proofErr w:type="spellStart"/>
      <w:r w:rsidRPr="00BE12DA">
        <w:rPr>
          <w:color w:val="000000"/>
          <w:sz w:val="20"/>
          <w:szCs w:val="20"/>
        </w:rPr>
        <w:t>Psittacine</w:t>
      </w:r>
      <w:proofErr w:type="spellEnd"/>
      <w:r w:rsidRPr="00BE12DA">
        <w:rPr>
          <w:color w:val="000000"/>
          <w:sz w:val="20"/>
          <w:szCs w:val="20"/>
        </w:rPr>
        <w:t xml:space="preserve"> Beak and feather Viral  Disease in Parrots in the ACT [online] Available at: </w:t>
      </w:r>
      <w:r w:rsidRPr="00BE12DA">
        <w:rPr>
          <w:sz w:val="20"/>
          <w:szCs w:val="20"/>
        </w:rPr>
        <w:t>http://www.awrc.org.au/uploads/5/8/6/6/5866843/peachey_pbfcv_2012.pdf</w:t>
      </w:r>
    </w:p>
    <w:p w:rsidR="00FC61DD" w:rsidRPr="00AE029F" w:rsidRDefault="00FC61DD" w:rsidP="00AE029F">
      <w:pPr>
        <w:ind w:left="851" w:hanging="491"/>
        <w:rPr>
          <w:color w:val="000000"/>
          <w:sz w:val="20"/>
          <w:szCs w:val="20"/>
        </w:rPr>
      </w:pPr>
      <w:r w:rsidRPr="00BE12DA">
        <w:rPr>
          <w:rFonts w:cstheme="minorHAnsi"/>
          <w:sz w:val="20"/>
          <w:szCs w:val="20"/>
        </w:rPr>
        <w:t xml:space="preserve">Peters Andrew, Patterson Edward, Baker Barry, </w:t>
      </w:r>
      <w:proofErr w:type="spellStart"/>
      <w:r w:rsidRPr="00BE12DA">
        <w:rPr>
          <w:rFonts w:cstheme="minorHAnsi"/>
          <w:sz w:val="20"/>
          <w:szCs w:val="20"/>
        </w:rPr>
        <w:t>Holdsworth</w:t>
      </w:r>
      <w:proofErr w:type="spellEnd"/>
      <w:r w:rsidRPr="00BE12DA">
        <w:rPr>
          <w:rFonts w:cstheme="minorHAnsi"/>
          <w:sz w:val="20"/>
          <w:szCs w:val="20"/>
        </w:rPr>
        <w:t xml:space="preserve"> Mark, </w:t>
      </w:r>
      <w:proofErr w:type="spellStart"/>
      <w:r w:rsidRPr="00BE12DA">
        <w:rPr>
          <w:rFonts w:cstheme="minorHAnsi"/>
          <w:sz w:val="20"/>
          <w:szCs w:val="20"/>
        </w:rPr>
        <w:t>Subir</w:t>
      </w:r>
      <w:proofErr w:type="spellEnd"/>
      <w:r w:rsidRPr="00BE12DA">
        <w:rPr>
          <w:rFonts w:cstheme="minorHAnsi"/>
          <w:sz w:val="20"/>
          <w:szCs w:val="20"/>
        </w:rPr>
        <w:t xml:space="preserve"> </w:t>
      </w:r>
      <w:proofErr w:type="spellStart"/>
      <w:r w:rsidRPr="00BE12DA">
        <w:rPr>
          <w:rFonts w:cstheme="minorHAnsi"/>
          <w:sz w:val="20"/>
          <w:szCs w:val="20"/>
        </w:rPr>
        <w:t>Sarker</w:t>
      </w:r>
      <w:proofErr w:type="spellEnd"/>
      <w:r w:rsidRPr="00BE12DA">
        <w:rPr>
          <w:rFonts w:cstheme="minorHAnsi"/>
          <w:sz w:val="20"/>
          <w:szCs w:val="20"/>
        </w:rPr>
        <w:t xml:space="preserve">, </w:t>
      </w:r>
      <w:proofErr w:type="spellStart"/>
      <w:r w:rsidRPr="00BE12DA">
        <w:rPr>
          <w:rFonts w:cstheme="minorHAnsi"/>
          <w:sz w:val="20"/>
          <w:szCs w:val="20"/>
        </w:rPr>
        <w:t>Ghorashi</w:t>
      </w:r>
      <w:proofErr w:type="spellEnd"/>
      <w:r w:rsidRPr="00BE12DA">
        <w:rPr>
          <w:rFonts w:cstheme="minorHAnsi"/>
          <w:sz w:val="20"/>
          <w:szCs w:val="20"/>
        </w:rPr>
        <w:t xml:space="preserve"> </w:t>
      </w:r>
      <w:proofErr w:type="spellStart"/>
      <w:r w:rsidRPr="00BE12DA">
        <w:rPr>
          <w:rFonts w:cstheme="minorHAnsi"/>
          <w:sz w:val="20"/>
          <w:szCs w:val="20"/>
        </w:rPr>
        <w:t>Seyed</w:t>
      </w:r>
      <w:proofErr w:type="spellEnd"/>
      <w:r w:rsidRPr="00BE12DA">
        <w:rPr>
          <w:rFonts w:cstheme="minorHAnsi"/>
          <w:sz w:val="20"/>
          <w:szCs w:val="20"/>
        </w:rPr>
        <w:t xml:space="preserve">, and </w:t>
      </w:r>
      <w:proofErr w:type="spellStart"/>
      <w:r w:rsidRPr="00AE029F">
        <w:rPr>
          <w:color w:val="000000"/>
          <w:sz w:val="20"/>
          <w:szCs w:val="20"/>
        </w:rPr>
        <w:t>Raidal</w:t>
      </w:r>
      <w:proofErr w:type="spellEnd"/>
      <w:r w:rsidRPr="00AE029F">
        <w:rPr>
          <w:color w:val="000000"/>
          <w:sz w:val="20"/>
          <w:szCs w:val="20"/>
        </w:rPr>
        <w:t xml:space="preserve"> Shane, 2014, Evidence of </w:t>
      </w:r>
      <w:proofErr w:type="spellStart"/>
      <w:r w:rsidRPr="00AE029F">
        <w:rPr>
          <w:color w:val="000000"/>
          <w:sz w:val="20"/>
          <w:szCs w:val="20"/>
        </w:rPr>
        <w:t>psittacine</w:t>
      </w:r>
      <w:proofErr w:type="spellEnd"/>
      <w:r w:rsidRPr="00AE029F">
        <w:rPr>
          <w:color w:val="000000"/>
          <w:sz w:val="20"/>
          <w:szCs w:val="20"/>
        </w:rPr>
        <w:t xml:space="preserve"> beak and feather disease virus </w:t>
      </w:r>
      <w:proofErr w:type="spellStart"/>
      <w:r w:rsidRPr="00AE029F">
        <w:rPr>
          <w:color w:val="000000"/>
          <w:sz w:val="20"/>
          <w:szCs w:val="20"/>
        </w:rPr>
        <w:t>spillover</w:t>
      </w:r>
      <w:proofErr w:type="spellEnd"/>
      <w:r w:rsidRPr="00AE029F">
        <w:rPr>
          <w:color w:val="000000"/>
          <w:sz w:val="20"/>
          <w:szCs w:val="20"/>
        </w:rPr>
        <w:t xml:space="preserve"> into wild critically endangered orange bellied Parrots (</w:t>
      </w:r>
      <w:proofErr w:type="spellStart"/>
      <w:r w:rsidRPr="00AE029F">
        <w:rPr>
          <w:color w:val="000000"/>
          <w:sz w:val="20"/>
          <w:szCs w:val="20"/>
        </w:rPr>
        <w:t>Neophema</w:t>
      </w:r>
      <w:proofErr w:type="spellEnd"/>
      <w:r w:rsidRPr="00AE029F">
        <w:rPr>
          <w:color w:val="000000"/>
          <w:sz w:val="20"/>
          <w:szCs w:val="20"/>
        </w:rPr>
        <w:t xml:space="preserve"> </w:t>
      </w:r>
      <w:proofErr w:type="spellStart"/>
      <w:r w:rsidRPr="00AE029F">
        <w:rPr>
          <w:color w:val="000000"/>
          <w:sz w:val="20"/>
          <w:szCs w:val="20"/>
        </w:rPr>
        <w:t>chrysogaster</w:t>
      </w:r>
      <w:proofErr w:type="spellEnd"/>
      <w:r w:rsidRPr="00AE029F">
        <w:rPr>
          <w:color w:val="000000"/>
          <w:sz w:val="20"/>
          <w:szCs w:val="20"/>
        </w:rPr>
        <w:t>), Journal of Wildlife Diseases, 50(2), 2014, pp. 288–296</w:t>
      </w:r>
    </w:p>
    <w:p w:rsidR="00AE029F" w:rsidRPr="00AE029F" w:rsidRDefault="00AE029F" w:rsidP="00AE029F">
      <w:pPr>
        <w:ind w:left="851" w:hanging="491"/>
        <w:rPr>
          <w:color w:val="000000"/>
          <w:sz w:val="20"/>
          <w:szCs w:val="20"/>
        </w:rPr>
      </w:pPr>
      <w:proofErr w:type="spellStart"/>
      <w:r w:rsidRPr="00AE029F">
        <w:rPr>
          <w:color w:val="000000"/>
          <w:sz w:val="20"/>
          <w:szCs w:val="20"/>
        </w:rPr>
        <w:t>Raidal</w:t>
      </w:r>
      <w:proofErr w:type="spellEnd"/>
      <w:r w:rsidRPr="00AE029F">
        <w:rPr>
          <w:color w:val="000000"/>
          <w:sz w:val="20"/>
          <w:szCs w:val="20"/>
        </w:rPr>
        <w:t xml:space="preserve"> Shane, Bonne Nicolai and Stewart Meredith (2005) Development of Recombinant Proteins as a Candidate Vaccine for </w:t>
      </w:r>
      <w:proofErr w:type="spellStart"/>
      <w:r w:rsidRPr="00AE029F">
        <w:rPr>
          <w:color w:val="000000"/>
          <w:sz w:val="20"/>
          <w:szCs w:val="20"/>
        </w:rPr>
        <w:t>Psittacine</w:t>
      </w:r>
      <w:proofErr w:type="spellEnd"/>
      <w:r w:rsidRPr="00AE029F">
        <w:rPr>
          <w:color w:val="000000"/>
          <w:sz w:val="20"/>
          <w:szCs w:val="20"/>
        </w:rPr>
        <w:t xml:space="preserve"> Beak and Feather Disease </w:t>
      </w:r>
      <w:r w:rsidRPr="00BE12DA">
        <w:rPr>
          <w:color w:val="000000"/>
          <w:sz w:val="20"/>
          <w:szCs w:val="20"/>
        </w:rPr>
        <w:t>[online] Available at:</w:t>
      </w:r>
      <w:r>
        <w:rPr>
          <w:color w:val="000000"/>
          <w:sz w:val="20"/>
          <w:szCs w:val="20"/>
        </w:rPr>
        <w:t xml:space="preserve"> </w:t>
      </w:r>
      <w:r w:rsidRPr="00AE029F">
        <w:rPr>
          <w:color w:val="000000"/>
          <w:sz w:val="20"/>
          <w:szCs w:val="20"/>
        </w:rPr>
        <w:t>http://www.environment.gov.au/system/files/resources/1c3cb2d5-a226-4747-82cb-dc8f744283f3/files/p-c-disease-vaccine.pdf</w:t>
      </w:r>
    </w:p>
    <w:p w:rsidR="00FC61DD" w:rsidRPr="00AE029F" w:rsidRDefault="00FC61DD" w:rsidP="00AE029F">
      <w:pPr>
        <w:ind w:left="851" w:hanging="491"/>
        <w:rPr>
          <w:color w:val="000000"/>
          <w:sz w:val="20"/>
          <w:szCs w:val="20"/>
        </w:rPr>
      </w:pPr>
      <w:r w:rsidRPr="00AE029F">
        <w:rPr>
          <w:color w:val="000000"/>
          <w:sz w:val="20"/>
          <w:szCs w:val="20"/>
        </w:rPr>
        <w:t xml:space="preserve">Richards, Heather, 2010, </w:t>
      </w:r>
      <w:proofErr w:type="gramStart"/>
      <w:r w:rsidRPr="00AE029F">
        <w:rPr>
          <w:color w:val="000000"/>
          <w:sz w:val="20"/>
          <w:szCs w:val="20"/>
        </w:rPr>
        <w:t>The</w:t>
      </w:r>
      <w:proofErr w:type="gramEnd"/>
      <w:r w:rsidRPr="00AE029F">
        <w:rPr>
          <w:color w:val="000000"/>
          <w:sz w:val="20"/>
          <w:szCs w:val="20"/>
        </w:rPr>
        <w:t xml:space="preserve"> 500 Mark: A Landmark Season, </w:t>
      </w:r>
      <w:proofErr w:type="spellStart"/>
      <w:r w:rsidRPr="00AE029F">
        <w:rPr>
          <w:color w:val="000000"/>
          <w:sz w:val="20"/>
          <w:szCs w:val="20"/>
        </w:rPr>
        <w:t>PsittaScene</w:t>
      </w:r>
      <w:proofErr w:type="spellEnd"/>
      <w:r w:rsidRPr="00AE029F">
        <w:rPr>
          <w:color w:val="000000"/>
          <w:sz w:val="20"/>
          <w:szCs w:val="20"/>
        </w:rPr>
        <w:t xml:space="preserve"> 22(3): 6-10</w:t>
      </w:r>
    </w:p>
    <w:p w:rsidR="00FC61DD" w:rsidRDefault="00FC61DD" w:rsidP="00FC61DD">
      <w:pPr>
        <w:ind w:left="851" w:hanging="491"/>
        <w:rPr>
          <w:sz w:val="20"/>
          <w:szCs w:val="20"/>
        </w:rPr>
      </w:pPr>
      <w:proofErr w:type="spellStart"/>
      <w:r w:rsidRPr="00AE029F">
        <w:rPr>
          <w:color w:val="000000"/>
          <w:sz w:val="20"/>
          <w:szCs w:val="20"/>
        </w:rPr>
        <w:lastRenderedPageBreak/>
        <w:t>Sarker</w:t>
      </w:r>
      <w:proofErr w:type="spellEnd"/>
      <w:r w:rsidRPr="00AE029F">
        <w:rPr>
          <w:color w:val="000000"/>
          <w:sz w:val="20"/>
          <w:szCs w:val="20"/>
        </w:rPr>
        <w:t>, S, et al.</w:t>
      </w:r>
      <w:r w:rsidRPr="00BE12DA">
        <w:rPr>
          <w:sz w:val="20"/>
          <w:szCs w:val="20"/>
        </w:rPr>
        <w:t xml:space="preserve"> 2014, Mutability Dynamics of an Emergent Single Stranded DNA Virus in a Naïve Host, </w:t>
      </w:r>
      <w:proofErr w:type="spellStart"/>
      <w:r w:rsidRPr="00BE12DA">
        <w:rPr>
          <w:sz w:val="20"/>
          <w:szCs w:val="20"/>
        </w:rPr>
        <w:t>Plos</w:t>
      </w:r>
      <w:proofErr w:type="spellEnd"/>
      <w:r w:rsidRPr="00BE12DA">
        <w:rPr>
          <w:sz w:val="20"/>
          <w:szCs w:val="20"/>
        </w:rPr>
        <w:t xml:space="preserve"> One e85370</w:t>
      </w:r>
    </w:p>
    <w:p w:rsidR="00FC61DD" w:rsidRDefault="00FC61DD" w:rsidP="00FC61DD">
      <w:pPr>
        <w:ind w:left="851" w:hanging="491"/>
        <w:rPr>
          <w:color w:val="000000"/>
          <w:sz w:val="20"/>
          <w:szCs w:val="20"/>
        </w:rPr>
      </w:pPr>
      <w:r w:rsidRPr="00BE12DA">
        <w:rPr>
          <w:color w:val="000000"/>
          <w:sz w:val="20"/>
          <w:szCs w:val="20"/>
        </w:rPr>
        <w:t xml:space="preserve">Saunders, D.L. and </w:t>
      </w:r>
      <w:proofErr w:type="spellStart"/>
      <w:r w:rsidRPr="00BE12DA">
        <w:rPr>
          <w:color w:val="000000"/>
          <w:sz w:val="20"/>
          <w:szCs w:val="20"/>
        </w:rPr>
        <w:t>Tzaros</w:t>
      </w:r>
      <w:proofErr w:type="spellEnd"/>
      <w:r w:rsidRPr="00BE12DA">
        <w:rPr>
          <w:color w:val="000000"/>
          <w:sz w:val="20"/>
          <w:szCs w:val="20"/>
        </w:rPr>
        <w:t xml:space="preserve">, C.L, 2011, National Recovery Plan for the Swift Parrot </w:t>
      </w:r>
      <w:proofErr w:type="spellStart"/>
      <w:r w:rsidRPr="00BE12DA">
        <w:rPr>
          <w:color w:val="000000"/>
          <w:sz w:val="20"/>
          <w:szCs w:val="20"/>
        </w:rPr>
        <w:t>Lathamus</w:t>
      </w:r>
      <w:proofErr w:type="spellEnd"/>
      <w:r w:rsidRPr="00BE12DA">
        <w:rPr>
          <w:color w:val="000000"/>
          <w:sz w:val="20"/>
          <w:szCs w:val="20"/>
        </w:rPr>
        <w:t xml:space="preserve"> </w:t>
      </w:r>
      <w:proofErr w:type="spellStart"/>
      <w:r w:rsidRPr="00BE12DA">
        <w:rPr>
          <w:color w:val="000000"/>
          <w:sz w:val="20"/>
          <w:szCs w:val="20"/>
        </w:rPr>
        <w:t>discolor</w:t>
      </w:r>
      <w:proofErr w:type="spellEnd"/>
      <w:r w:rsidRPr="00BE12DA">
        <w:rPr>
          <w:color w:val="000000"/>
          <w:sz w:val="20"/>
          <w:szCs w:val="20"/>
        </w:rPr>
        <w:t>, Birds Australia, Melbourne</w:t>
      </w: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Default="00FC61DD" w:rsidP="00FC61DD">
      <w:pPr>
        <w:rPr>
          <w:rFonts w:ascii="Calibri" w:hAnsi="Calibri"/>
          <w:color w:val="000000"/>
          <w:sz w:val="20"/>
          <w:szCs w:val="20"/>
        </w:rPr>
      </w:pPr>
    </w:p>
    <w:p w:rsidR="00FC61DD" w:rsidRPr="004679B8" w:rsidRDefault="00FC61DD" w:rsidP="00FC61DD">
      <w:pPr>
        <w:rPr>
          <w:rFonts w:cstheme="minorHAnsi"/>
          <w:color w:val="1F497D" w:themeColor="text2"/>
        </w:rPr>
      </w:pPr>
    </w:p>
    <w:p w:rsidR="00FC61DD" w:rsidRDefault="00FC61DD" w:rsidP="00FC61DD">
      <w:pPr>
        <w:pStyle w:val="Default"/>
      </w:pPr>
    </w:p>
    <w:p w:rsidR="00FC61DD" w:rsidRDefault="00FC61DD" w:rsidP="00FC61DD">
      <w:pPr>
        <w:pStyle w:val="Heading1"/>
        <w:spacing w:before="2" w:after="2"/>
      </w:pPr>
      <w:bookmarkStart w:id="429" w:name="_Toc256000803"/>
      <w:bookmarkStart w:id="430" w:name="_Toc256000747"/>
      <w:bookmarkStart w:id="431" w:name="_Toc256000657"/>
      <w:bookmarkStart w:id="432" w:name="_Toc256000601"/>
      <w:bookmarkStart w:id="433" w:name="_Toc256000511"/>
      <w:bookmarkStart w:id="434" w:name="_Toc256000455"/>
      <w:bookmarkStart w:id="435" w:name="_Toc256000365"/>
      <w:bookmarkStart w:id="436" w:name="_Toc256000304"/>
      <w:bookmarkStart w:id="437" w:name="_Toc256000219"/>
      <w:bookmarkStart w:id="438" w:name="_Toc256000162"/>
      <w:bookmarkStart w:id="439" w:name="_Toc256000077"/>
      <w:bookmarkStart w:id="440" w:name="_Toc433279592"/>
      <w:bookmarkStart w:id="441" w:name="_Toc433290183"/>
      <w:bookmarkStart w:id="442" w:name="_Toc443634433"/>
      <w:r>
        <w:t>Appendices</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rsidR="00FC61DD" w:rsidRDefault="00FC61DD" w:rsidP="00FC61DD">
      <w:pPr>
        <w:pStyle w:val="Heading2"/>
        <w:spacing w:before="0"/>
      </w:pPr>
    </w:p>
    <w:p w:rsidR="00FC61DD" w:rsidRPr="003B130C" w:rsidRDefault="00FC61DD" w:rsidP="00FC61DD">
      <w:pPr>
        <w:pStyle w:val="Heading2"/>
        <w:spacing w:before="0"/>
      </w:pPr>
      <w:bookmarkStart w:id="443" w:name="_Toc256000805"/>
      <w:bookmarkStart w:id="444" w:name="_Toc256000749"/>
      <w:bookmarkStart w:id="445" w:name="_Toc256000659"/>
      <w:bookmarkStart w:id="446" w:name="_Toc256000603"/>
      <w:bookmarkStart w:id="447" w:name="_Toc256000513"/>
      <w:bookmarkStart w:id="448" w:name="_Toc256000457"/>
      <w:bookmarkStart w:id="449" w:name="_Toc256000367"/>
      <w:bookmarkStart w:id="450" w:name="_Toc256000306"/>
      <w:bookmarkStart w:id="451" w:name="_Toc256000221"/>
      <w:bookmarkStart w:id="452" w:name="_Toc256000164"/>
      <w:bookmarkStart w:id="453" w:name="_Toc256000079"/>
      <w:bookmarkStart w:id="454" w:name="_Toc433279593"/>
      <w:bookmarkStart w:id="455" w:name="_Toc433290184"/>
      <w:bookmarkStart w:id="456" w:name="_Toc443634434"/>
      <w:r w:rsidRPr="003B130C">
        <w:rPr>
          <w:szCs w:val="22"/>
        </w:rPr>
        <w:t>APPENDIX A</w:t>
      </w:r>
      <w:r>
        <w:rPr>
          <w:szCs w:val="22"/>
        </w:rPr>
        <w:t>:</w:t>
      </w:r>
      <w:r w:rsidRPr="003B130C">
        <w:rPr>
          <w:szCs w:val="22"/>
        </w:rPr>
        <w:t xml:space="preserve"> </w:t>
      </w:r>
      <w:r w:rsidRPr="003B130C">
        <w:t>Published Papers &amp; Online Groups</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rsidR="00FC61DD" w:rsidRDefault="00FC61DD" w:rsidP="00FC61DD"/>
    <w:p w:rsidR="00FC61DD" w:rsidRDefault="00FC61DD" w:rsidP="00FC61DD">
      <w:r>
        <w:t xml:space="preserve">Below in tables 1 and 2 are examples of published works available and Australian bird groups which hold relevant information for both parrots and PBFD (note that time constraints and logistical constraints meant this is not comprehensive). These resources have not been heavily used in the contents of this paper but do hold significant information in relation to </w:t>
      </w:r>
      <w:proofErr w:type="spellStart"/>
      <w:r>
        <w:t>psittacines</w:t>
      </w:r>
      <w:proofErr w:type="spellEnd"/>
      <w:r>
        <w:t xml:space="preserve"> and BFD.  </w:t>
      </w:r>
    </w:p>
    <w:p w:rsidR="00FC61DD" w:rsidRPr="00DA501C" w:rsidRDefault="00FC61DD" w:rsidP="00FC61DD">
      <w:pPr>
        <w:pStyle w:val="Heading2"/>
        <w:spacing w:before="0"/>
        <w:rPr>
          <w:rFonts w:asciiTheme="minorHAnsi" w:hAnsiTheme="minorHAnsi"/>
          <w:sz w:val="22"/>
          <w:szCs w:val="22"/>
        </w:rPr>
      </w:pPr>
    </w:p>
    <w:p w:rsidR="00FC61DD" w:rsidRDefault="00FC61DD" w:rsidP="00FC61DD">
      <w:pPr>
        <w:sectPr w:rsidR="00FC61DD" w:rsidSect="00962208">
          <w:footerReference w:type="default" r:id="rId45"/>
          <w:footerReference w:type="first" r:id="rId46"/>
          <w:pgSz w:w="11906" w:h="16838"/>
          <w:pgMar w:top="1440" w:right="1440" w:bottom="1440" w:left="1440" w:header="709" w:footer="709" w:gutter="0"/>
          <w:pgNumType w:fmt="numberInDash"/>
          <w:cols w:space="708"/>
          <w:titlePg/>
          <w:docGrid w:linePitch="360"/>
        </w:sectPr>
      </w:pPr>
    </w:p>
    <w:p w:rsidR="00FC61DD" w:rsidRPr="0070061B" w:rsidRDefault="00FC61DD" w:rsidP="00FC61DD">
      <w:r>
        <w:lastRenderedPageBreak/>
        <w:t>Table 1: Snapshot of published works available</w:t>
      </w:r>
    </w:p>
    <w:tbl>
      <w:tblPr>
        <w:tblStyle w:val="TableGrid"/>
        <w:tblW w:w="5000" w:type="pct"/>
        <w:tblLayout w:type="fixed"/>
        <w:tblLook w:val="04A0"/>
      </w:tblPr>
      <w:tblGrid>
        <w:gridCol w:w="392"/>
        <w:gridCol w:w="1417"/>
        <w:gridCol w:w="5811"/>
        <w:gridCol w:w="6554"/>
      </w:tblGrid>
      <w:tr w:rsidR="00FC61DD" w:rsidTr="00B807CC">
        <w:tc>
          <w:tcPr>
            <w:tcW w:w="638" w:type="pct"/>
            <w:gridSpan w:val="2"/>
            <w:tcBorders>
              <w:top w:val="nil"/>
              <w:left w:val="nil"/>
              <w:bottom w:val="single" w:sz="4" w:space="0" w:color="auto"/>
              <w:right w:val="single" w:sz="4" w:space="0" w:color="auto"/>
            </w:tcBorders>
            <w:shd w:val="clear" w:color="auto" w:fill="auto"/>
          </w:tcPr>
          <w:p w:rsidR="00FC61DD" w:rsidRPr="000145FB" w:rsidRDefault="00FC61DD" w:rsidP="00962208">
            <w:pPr>
              <w:rPr>
                <w:sz w:val="20"/>
                <w:szCs w:val="20"/>
              </w:rPr>
            </w:pPr>
            <w:bookmarkStart w:id="457" w:name="OLE_LINK16"/>
            <w:bookmarkStart w:id="458" w:name="OLE_LINK17"/>
          </w:p>
        </w:tc>
        <w:tc>
          <w:tcPr>
            <w:tcW w:w="2050" w:type="pct"/>
            <w:tcBorders>
              <w:left w:val="single" w:sz="4" w:space="0" w:color="auto"/>
            </w:tcBorders>
            <w:shd w:val="clear" w:color="auto" w:fill="808080" w:themeFill="background1" w:themeFillShade="80"/>
          </w:tcPr>
          <w:p w:rsidR="00FC61DD" w:rsidRPr="000145FB" w:rsidRDefault="00FC61DD" w:rsidP="00962208">
            <w:pPr>
              <w:jc w:val="center"/>
              <w:rPr>
                <w:b/>
                <w:sz w:val="20"/>
                <w:szCs w:val="20"/>
              </w:rPr>
            </w:pPr>
            <w:r w:rsidRPr="000145FB">
              <w:rPr>
                <w:b/>
                <w:sz w:val="20"/>
                <w:szCs w:val="20"/>
              </w:rPr>
              <w:t>Description</w:t>
            </w:r>
          </w:p>
        </w:tc>
        <w:tc>
          <w:tcPr>
            <w:tcW w:w="2312" w:type="pct"/>
            <w:shd w:val="clear" w:color="auto" w:fill="808080" w:themeFill="background1" w:themeFillShade="80"/>
          </w:tcPr>
          <w:p w:rsidR="00FC61DD" w:rsidRPr="000145FB" w:rsidRDefault="00FC61DD" w:rsidP="00962208">
            <w:pPr>
              <w:jc w:val="center"/>
              <w:rPr>
                <w:b/>
                <w:sz w:val="20"/>
                <w:szCs w:val="20"/>
              </w:rPr>
            </w:pPr>
            <w:r w:rsidRPr="000145FB">
              <w:rPr>
                <w:b/>
                <w:sz w:val="20"/>
                <w:szCs w:val="20"/>
              </w:rPr>
              <w:t>Location</w:t>
            </w:r>
          </w:p>
        </w:tc>
      </w:tr>
      <w:tr w:rsidR="00FC61DD" w:rsidTr="00B807CC">
        <w:trPr>
          <w:trHeight w:val="111"/>
        </w:trPr>
        <w:tc>
          <w:tcPr>
            <w:tcW w:w="138" w:type="pct"/>
            <w:vMerge w:val="restart"/>
            <w:tcBorders>
              <w:top w:val="single" w:sz="4" w:space="0" w:color="auto"/>
            </w:tcBorders>
            <w:shd w:val="clear" w:color="auto" w:fill="808080" w:themeFill="background1" w:themeFillShade="80"/>
            <w:textDirection w:val="btLr"/>
          </w:tcPr>
          <w:p w:rsidR="00FC61DD" w:rsidRPr="000145FB" w:rsidRDefault="00FC61DD" w:rsidP="00962208">
            <w:pPr>
              <w:ind w:left="113" w:right="113"/>
              <w:jc w:val="right"/>
              <w:rPr>
                <w:b/>
                <w:sz w:val="20"/>
                <w:szCs w:val="20"/>
              </w:rPr>
            </w:pPr>
            <w:r w:rsidRPr="000145FB">
              <w:rPr>
                <w:b/>
                <w:sz w:val="20"/>
                <w:szCs w:val="20"/>
              </w:rPr>
              <w:t>Parrot</w:t>
            </w:r>
          </w:p>
        </w:tc>
        <w:tc>
          <w:tcPr>
            <w:tcW w:w="500" w:type="pct"/>
            <w:vMerge w:val="restart"/>
            <w:tcBorders>
              <w:top w:val="single" w:sz="4" w:space="0" w:color="auto"/>
            </w:tcBorders>
            <w:shd w:val="clear" w:color="auto" w:fill="D9D9D9" w:themeFill="background1" w:themeFillShade="D9"/>
          </w:tcPr>
          <w:p w:rsidR="00FC61DD" w:rsidRPr="000145FB" w:rsidRDefault="00FC61DD" w:rsidP="00962208">
            <w:pPr>
              <w:rPr>
                <w:b/>
                <w:sz w:val="20"/>
                <w:szCs w:val="20"/>
              </w:rPr>
            </w:pPr>
            <w:r w:rsidRPr="000145FB">
              <w:rPr>
                <w:b/>
                <w:sz w:val="20"/>
                <w:szCs w:val="20"/>
              </w:rPr>
              <w:t>Government publications</w:t>
            </w:r>
          </w:p>
        </w:tc>
        <w:tc>
          <w:tcPr>
            <w:tcW w:w="2050" w:type="pct"/>
          </w:tcPr>
          <w:p w:rsidR="00FC61DD" w:rsidRPr="000145FB" w:rsidRDefault="00FC61DD" w:rsidP="00962208">
            <w:pPr>
              <w:rPr>
                <w:sz w:val="20"/>
                <w:szCs w:val="20"/>
              </w:rPr>
            </w:pPr>
            <w:r w:rsidRPr="000145FB">
              <w:rPr>
                <w:iCs/>
                <w:color w:val="000000"/>
                <w:sz w:val="20"/>
                <w:szCs w:val="20"/>
              </w:rPr>
              <w:t>Management guidelines for golden-shouldered parrot conservation</w:t>
            </w:r>
          </w:p>
        </w:tc>
        <w:tc>
          <w:tcPr>
            <w:tcW w:w="2312" w:type="pct"/>
          </w:tcPr>
          <w:p w:rsidR="00FC61DD" w:rsidRPr="000145FB" w:rsidRDefault="00853ACC" w:rsidP="00962208">
            <w:pPr>
              <w:rPr>
                <w:sz w:val="20"/>
                <w:szCs w:val="20"/>
              </w:rPr>
            </w:pPr>
            <w:hyperlink r:id="rId47" w:history="1">
              <w:r w:rsidR="00FC61DD" w:rsidRPr="000145FB">
                <w:rPr>
                  <w:rStyle w:val="Hyperlink"/>
                  <w:sz w:val="20"/>
                  <w:szCs w:val="20"/>
                </w:rPr>
                <w:t>http://www.firescape.com.au/wp-content/uploads/2012/10/Management-Guidelines-GSP-Conservation.pdf</w:t>
              </w:r>
            </w:hyperlink>
            <w:r w:rsidR="00FC61DD" w:rsidRPr="000145FB">
              <w:rPr>
                <w:sz w:val="20"/>
                <w:szCs w:val="20"/>
              </w:rPr>
              <w:t xml:space="preserve"> </w:t>
            </w:r>
          </w:p>
        </w:tc>
      </w:tr>
      <w:tr w:rsidR="00FC61DD" w:rsidTr="00B807CC">
        <w:tc>
          <w:tcPr>
            <w:tcW w:w="138" w:type="pct"/>
            <w:vMerge/>
            <w:shd w:val="clear" w:color="auto" w:fill="808080" w:themeFill="background1" w:themeFillShade="80"/>
            <w:textDirection w:val="btLr"/>
          </w:tcPr>
          <w:p w:rsidR="00FC61DD" w:rsidRPr="000145FB" w:rsidRDefault="00FC61DD" w:rsidP="00962208">
            <w:pPr>
              <w:ind w:left="113" w:right="113"/>
              <w:jc w:val="center"/>
              <w:rPr>
                <w:b/>
                <w:sz w:val="20"/>
                <w:szCs w:val="20"/>
              </w:rPr>
            </w:pPr>
          </w:p>
        </w:tc>
        <w:tc>
          <w:tcPr>
            <w:tcW w:w="500" w:type="pct"/>
            <w:vMerge/>
            <w:shd w:val="clear" w:color="auto" w:fill="D9D9D9" w:themeFill="background1" w:themeFillShade="D9"/>
          </w:tcPr>
          <w:p w:rsidR="00FC61DD" w:rsidRPr="000145FB" w:rsidRDefault="00FC61DD" w:rsidP="00962208">
            <w:pPr>
              <w:rPr>
                <w:b/>
                <w:sz w:val="20"/>
                <w:szCs w:val="20"/>
              </w:rPr>
            </w:pPr>
          </w:p>
        </w:tc>
        <w:tc>
          <w:tcPr>
            <w:tcW w:w="2050" w:type="pct"/>
          </w:tcPr>
          <w:p w:rsidR="00FC61DD" w:rsidRPr="000145FB" w:rsidRDefault="00FC61DD" w:rsidP="00962208">
            <w:pPr>
              <w:rPr>
                <w:iCs/>
                <w:color w:val="000000"/>
                <w:sz w:val="20"/>
                <w:szCs w:val="20"/>
              </w:rPr>
            </w:pPr>
            <w:r w:rsidRPr="000145FB">
              <w:rPr>
                <w:iCs/>
                <w:color w:val="000000"/>
                <w:sz w:val="20"/>
                <w:szCs w:val="20"/>
              </w:rPr>
              <w:t xml:space="preserve">2011 Great Cocky Count Population estimates and identification of roost sites for the </w:t>
            </w:r>
            <w:proofErr w:type="spellStart"/>
            <w:r w:rsidRPr="000145FB">
              <w:rPr>
                <w:iCs/>
                <w:color w:val="000000"/>
                <w:sz w:val="20"/>
                <w:szCs w:val="20"/>
              </w:rPr>
              <w:t>Carnaby’s</w:t>
            </w:r>
            <w:proofErr w:type="spellEnd"/>
            <w:r w:rsidRPr="000145FB">
              <w:rPr>
                <w:iCs/>
                <w:color w:val="000000"/>
                <w:sz w:val="20"/>
                <w:szCs w:val="20"/>
              </w:rPr>
              <w:t xml:space="preserve"> Cockatoo</w:t>
            </w:r>
          </w:p>
        </w:tc>
        <w:tc>
          <w:tcPr>
            <w:tcW w:w="2312" w:type="pct"/>
          </w:tcPr>
          <w:p w:rsidR="00FC61DD" w:rsidRPr="000145FB" w:rsidRDefault="00853ACC" w:rsidP="00962208">
            <w:pPr>
              <w:rPr>
                <w:sz w:val="20"/>
                <w:szCs w:val="20"/>
              </w:rPr>
            </w:pPr>
            <w:hyperlink r:id="rId48" w:history="1">
              <w:r w:rsidR="00FC61DD" w:rsidRPr="000145FB">
                <w:rPr>
                  <w:rStyle w:val="Hyperlink"/>
                  <w:sz w:val="20"/>
                  <w:szCs w:val="20"/>
                </w:rPr>
                <w:t>http://www.birdlife.org.au/documents/CBC-GCC_Report-full-2011.pdf</w:t>
              </w:r>
            </w:hyperlink>
            <w:r w:rsidR="00FC61DD" w:rsidRPr="000145FB">
              <w:rPr>
                <w:sz w:val="20"/>
                <w:szCs w:val="20"/>
              </w:rPr>
              <w:t xml:space="preserve"> </w:t>
            </w:r>
          </w:p>
        </w:tc>
      </w:tr>
      <w:tr w:rsidR="00FC61DD" w:rsidTr="00B807CC">
        <w:tc>
          <w:tcPr>
            <w:tcW w:w="138" w:type="pct"/>
            <w:vMerge/>
            <w:shd w:val="clear" w:color="auto" w:fill="808080" w:themeFill="background1" w:themeFillShade="80"/>
            <w:textDirection w:val="btLr"/>
          </w:tcPr>
          <w:p w:rsidR="00FC61DD" w:rsidRPr="000145FB" w:rsidRDefault="00FC61DD" w:rsidP="00962208">
            <w:pPr>
              <w:ind w:left="113" w:right="113"/>
              <w:jc w:val="center"/>
              <w:rPr>
                <w:b/>
                <w:sz w:val="20"/>
                <w:szCs w:val="20"/>
              </w:rPr>
            </w:pPr>
          </w:p>
        </w:tc>
        <w:tc>
          <w:tcPr>
            <w:tcW w:w="500" w:type="pct"/>
            <w:vMerge/>
            <w:shd w:val="clear" w:color="auto" w:fill="D9D9D9" w:themeFill="background1" w:themeFillShade="D9"/>
          </w:tcPr>
          <w:p w:rsidR="00FC61DD" w:rsidRPr="000145FB" w:rsidRDefault="00FC61DD" w:rsidP="00962208">
            <w:pPr>
              <w:rPr>
                <w:b/>
                <w:sz w:val="20"/>
                <w:szCs w:val="20"/>
              </w:rPr>
            </w:pPr>
          </w:p>
        </w:tc>
        <w:tc>
          <w:tcPr>
            <w:tcW w:w="2050" w:type="pct"/>
          </w:tcPr>
          <w:p w:rsidR="00FC61DD" w:rsidRPr="000145FB" w:rsidRDefault="00FC61DD" w:rsidP="00962208">
            <w:pPr>
              <w:rPr>
                <w:iCs/>
                <w:sz w:val="20"/>
                <w:szCs w:val="20"/>
              </w:rPr>
            </w:pPr>
            <w:r w:rsidRPr="000145FB">
              <w:rPr>
                <w:iCs/>
                <w:sz w:val="20"/>
                <w:szCs w:val="20"/>
              </w:rPr>
              <w:t xml:space="preserve">Regional Recovery Plan for Threatened Species and Ecological Communities of Adelaide and the Mount Lofty Ranges, South Australia </w:t>
            </w:r>
          </w:p>
        </w:tc>
        <w:tc>
          <w:tcPr>
            <w:tcW w:w="2312" w:type="pct"/>
          </w:tcPr>
          <w:p w:rsidR="00FC61DD" w:rsidRPr="000145FB" w:rsidRDefault="00853ACC" w:rsidP="00962208">
            <w:pPr>
              <w:rPr>
                <w:sz w:val="20"/>
                <w:szCs w:val="20"/>
              </w:rPr>
            </w:pPr>
            <w:hyperlink r:id="rId49" w:history="1">
              <w:r w:rsidR="00FC61DD" w:rsidRPr="000145FB">
                <w:rPr>
                  <w:rStyle w:val="Hyperlink"/>
                  <w:sz w:val="20"/>
                  <w:szCs w:val="20"/>
                </w:rPr>
                <w:t>http://www.environment.gov.au/system/files/resources/c14c8f70-bcec-4d0d-ad51-0769bfb1dfb5/files/adelaide-and-mount-lofty-ranges.pdf</w:t>
              </w:r>
            </w:hyperlink>
            <w:r w:rsidR="00FC61DD" w:rsidRPr="000145FB">
              <w:rPr>
                <w:sz w:val="20"/>
                <w:szCs w:val="20"/>
              </w:rPr>
              <w:t xml:space="preserve"> </w:t>
            </w:r>
          </w:p>
        </w:tc>
      </w:tr>
      <w:tr w:rsidR="00FC61DD" w:rsidTr="00B807CC">
        <w:tc>
          <w:tcPr>
            <w:tcW w:w="138" w:type="pct"/>
            <w:vMerge/>
            <w:shd w:val="clear" w:color="auto" w:fill="808080" w:themeFill="background1" w:themeFillShade="80"/>
            <w:textDirection w:val="btLr"/>
          </w:tcPr>
          <w:p w:rsidR="00FC61DD" w:rsidRPr="000145FB" w:rsidRDefault="00FC61DD" w:rsidP="00962208">
            <w:pPr>
              <w:ind w:left="113" w:right="113"/>
              <w:jc w:val="center"/>
              <w:rPr>
                <w:b/>
                <w:sz w:val="20"/>
                <w:szCs w:val="20"/>
              </w:rPr>
            </w:pPr>
          </w:p>
        </w:tc>
        <w:tc>
          <w:tcPr>
            <w:tcW w:w="500" w:type="pct"/>
            <w:vMerge/>
            <w:shd w:val="clear" w:color="auto" w:fill="D9D9D9" w:themeFill="background1" w:themeFillShade="D9"/>
          </w:tcPr>
          <w:p w:rsidR="00FC61DD" w:rsidRPr="000145FB" w:rsidRDefault="00FC61DD" w:rsidP="00962208">
            <w:pPr>
              <w:rPr>
                <w:b/>
                <w:sz w:val="20"/>
                <w:szCs w:val="20"/>
              </w:rPr>
            </w:pPr>
          </w:p>
        </w:tc>
        <w:tc>
          <w:tcPr>
            <w:tcW w:w="2050" w:type="pct"/>
          </w:tcPr>
          <w:p w:rsidR="00FC61DD" w:rsidRPr="000145FB" w:rsidRDefault="00FC61DD" w:rsidP="00962208">
            <w:pPr>
              <w:autoSpaceDE w:val="0"/>
              <w:autoSpaceDN w:val="0"/>
              <w:adjustRightInd w:val="0"/>
              <w:rPr>
                <w:iCs/>
                <w:sz w:val="20"/>
                <w:szCs w:val="20"/>
              </w:rPr>
            </w:pPr>
            <w:r w:rsidRPr="000145FB">
              <w:rPr>
                <w:iCs/>
                <w:sz w:val="20"/>
                <w:szCs w:val="20"/>
              </w:rPr>
              <w:t xml:space="preserve">Conserving </w:t>
            </w:r>
            <w:proofErr w:type="spellStart"/>
            <w:r w:rsidRPr="000145FB">
              <w:rPr>
                <w:iCs/>
                <w:sz w:val="20"/>
                <w:szCs w:val="20"/>
              </w:rPr>
              <w:t>Carnaby’s</w:t>
            </w:r>
            <w:proofErr w:type="spellEnd"/>
            <w:r w:rsidRPr="000145FB">
              <w:rPr>
                <w:iCs/>
                <w:sz w:val="20"/>
                <w:szCs w:val="20"/>
              </w:rPr>
              <w:t xml:space="preserve"> Black-Cockatoo  Future Directions  Proceedings from a conservation symposium</w:t>
            </w:r>
          </w:p>
        </w:tc>
        <w:tc>
          <w:tcPr>
            <w:tcW w:w="2312" w:type="pct"/>
          </w:tcPr>
          <w:p w:rsidR="00FC61DD" w:rsidRPr="000145FB" w:rsidRDefault="00853ACC" w:rsidP="00962208">
            <w:pPr>
              <w:rPr>
                <w:sz w:val="20"/>
                <w:szCs w:val="20"/>
              </w:rPr>
            </w:pPr>
            <w:hyperlink r:id="rId50" w:history="1">
              <w:r w:rsidR="00FC61DD" w:rsidRPr="000145FB">
                <w:rPr>
                  <w:rStyle w:val="Hyperlink"/>
                  <w:sz w:val="20"/>
                  <w:szCs w:val="20"/>
                </w:rPr>
                <w:t>http://www.birdlife.org.au/documents/CBC-conssymposium2003.pdf</w:t>
              </w:r>
            </w:hyperlink>
            <w:r w:rsidR="00FC61DD" w:rsidRPr="000145FB">
              <w:rPr>
                <w:sz w:val="20"/>
                <w:szCs w:val="20"/>
              </w:rPr>
              <w:t xml:space="preserve"> </w:t>
            </w:r>
          </w:p>
        </w:tc>
      </w:tr>
      <w:tr w:rsidR="00FC61DD" w:rsidTr="00B807CC">
        <w:tc>
          <w:tcPr>
            <w:tcW w:w="138" w:type="pct"/>
            <w:vMerge/>
            <w:shd w:val="clear" w:color="auto" w:fill="808080" w:themeFill="background1" w:themeFillShade="80"/>
            <w:textDirection w:val="btLr"/>
          </w:tcPr>
          <w:p w:rsidR="00FC61DD" w:rsidRPr="000145FB" w:rsidRDefault="00FC61DD" w:rsidP="00962208">
            <w:pPr>
              <w:ind w:left="113" w:right="113"/>
              <w:jc w:val="center"/>
              <w:rPr>
                <w:b/>
                <w:sz w:val="20"/>
                <w:szCs w:val="20"/>
              </w:rPr>
            </w:pPr>
          </w:p>
        </w:tc>
        <w:tc>
          <w:tcPr>
            <w:tcW w:w="500" w:type="pct"/>
            <w:vMerge/>
            <w:shd w:val="clear" w:color="auto" w:fill="D9D9D9" w:themeFill="background1" w:themeFillShade="D9"/>
          </w:tcPr>
          <w:p w:rsidR="00FC61DD" w:rsidRPr="000145FB" w:rsidRDefault="00FC61DD" w:rsidP="00962208">
            <w:pPr>
              <w:rPr>
                <w:b/>
                <w:sz w:val="20"/>
                <w:szCs w:val="20"/>
              </w:rPr>
            </w:pPr>
          </w:p>
        </w:tc>
        <w:tc>
          <w:tcPr>
            <w:tcW w:w="2050" w:type="pct"/>
          </w:tcPr>
          <w:p w:rsidR="00FC61DD" w:rsidRPr="000145FB" w:rsidRDefault="00FC61DD" w:rsidP="00962208">
            <w:pPr>
              <w:autoSpaceDE w:val="0"/>
              <w:autoSpaceDN w:val="0"/>
              <w:adjustRightInd w:val="0"/>
              <w:rPr>
                <w:iCs/>
                <w:sz w:val="20"/>
                <w:szCs w:val="20"/>
              </w:rPr>
            </w:pPr>
            <w:r w:rsidRPr="000145FB">
              <w:rPr>
                <w:iCs/>
                <w:sz w:val="20"/>
                <w:szCs w:val="20"/>
              </w:rPr>
              <w:t>Survey guidelines for Australia’s threatened birds</w:t>
            </w:r>
          </w:p>
        </w:tc>
        <w:tc>
          <w:tcPr>
            <w:tcW w:w="2312" w:type="pct"/>
          </w:tcPr>
          <w:p w:rsidR="00FC61DD" w:rsidRPr="000145FB" w:rsidRDefault="00853ACC" w:rsidP="00962208">
            <w:pPr>
              <w:rPr>
                <w:sz w:val="20"/>
                <w:szCs w:val="20"/>
              </w:rPr>
            </w:pPr>
            <w:hyperlink r:id="rId51" w:history="1">
              <w:r w:rsidR="00FC61DD" w:rsidRPr="000145FB">
                <w:rPr>
                  <w:rStyle w:val="Hyperlink"/>
                  <w:sz w:val="20"/>
                  <w:szCs w:val="20"/>
                </w:rPr>
                <w:t>http://www.environment.gov.au/system/files/resources/107052eb-2041-45b9-9296-b5f514493ae0/files/survey-guidelines-birds.pdf</w:t>
              </w:r>
            </w:hyperlink>
            <w:r w:rsidR="00FC61DD" w:rsidRPr="000145FB">
              <w:rPr>
                <w:sz w:val="20"/>
                <w:szCs w:val="20"/>
              </w:rPr>
              <w:t xml:space="preserve"> </w:t>
            </w:r>
          </w:p>
        </w:tc>
      </w:tr>
      <w:tr w:rsidR="00FC61DD" w:rsidTr="00B807CC">
        <w:tc>
          <w:tcPr>
            <w:tcW w:w="138" w:type="pct"/>
            <w:vMerge/>
            <w:shd w:val="clear" w:color="auto" w:fill="808080" w:themeFill="background1" w:themeFillShade="80"/>
            <w:textDirection w:val="btLr"/>
          </w:tcPr>
          <w:p w:rsidR="00FC61DD" w:rsidRPr="000145FB" w:rsidRDefault="00FC61DD" w:rsidP="00962208">
            <w:pPr>
              <w:ind w:left="113" w:right="113"/>
              <w:jc w:val="center"/>
              <w:rPr>
                <w:b/>
                <w:sz w:val="20"/>
                <w:szCs w:val="20"/>
              </w:rPr>
            </w:pPr>
          </w:p>
        </w:tc>
        <w:tc>
          <w:tcPr>
            <w:tcW w:w="500" w:type="pct"/>
            <w:vMerge/>
            <w:shd w:val="clear" w:color="auto" w:fill="D9D9D9" w:themeFill="background1" w:themeFillShade="D9"/>
          </w:tcPr>
          <w:p w:rsidR="00FC61DD" w:rsidRPr="000145FB" w:rsidRDefault="00FC61DD" w:rsidP="00962208">
            <w:pPr>
              <w:rPr>
                <w:b/>
                <w:sz w:val="20"/>
                <w:szCs w:val="20"/>
              </w:rPr>
            </w:pPr>
          </w:p>
        </w:tc>
        <w:tc>
          <w:tcPr>
            <w:tcW w:w="2050" w:type="pct"/>
          </w:tcPr>
          <w:p w:rsidR="00FC61DD" w:rsidRPr="000145FB" w:rsidRDefault="00FC61DD" w:rsidP="00962208">
            <w:pPr>
              <w:autoSpaceDE w:val="0"/>
              <w:autoSpaceDN w:val="0"/>
              <w:adjustRightInd w:val="0"/>
              <w:rPr>
                <w:iCs/>
                <w:sz w:val="20"/>
                <w:szCs w:val="20"/>
              </w:rPr>
            </w:pPr>
            <w:r w:rsidRPr="000145FB">
              <w:rPr>
                <w:rFonts w:cs="FuturaT-Book"/>
                <w:sz w:val="20"/>
                <w:szCs w:val="20"/>
              </w:rPr>
              <w:t xml:space="preserve">Australian Threatened Species South-eastern red-tailed black-cockatoo - </w:t>
            </w:r>
            <w:proofErr w:type="spellStart"/>
            <w:r w:rsidRPr="000145FB">
              <w:rPr>
                <w:rFonts w:cs="FuturaT-Book"/>
                <w:i/>
                <w:sz w:val="20"/>
                <w:szCs w:val="20"/>
              </w:rPr>
              <w:t>Calyptorhynchus</w:t>
            </w:r>
            <w:proofErr w:type="spellEnd"/>
            <w:r w:rsidRPr="000145FB">
              <w:rPr>
                <w:rFonts w:cs="FuturaT-Book"/>
                <w:i/>
                <w:sz w:val="20"/>
                <w:szCs w:val="20"/>
              </w:rPr>
              <w:t xml:space="preserve"> </w:t>
            </w:r>
            <w:proofErr w:type="spellStart"/>
            <w:r w:rsidRPr="000145FB">
              <w:rPr>
                <w:rFonts w:cs="FuturaT-Book"/>
                <w:i/>
                <w:sz w:val="20"/>
                <w:szCs w:val="20"/>
              </w:rPr>
              <w:t>banksii</w:t>
            </w:r>
            <w:proofErr w:type="spellEnd"/>
            <w:r w:rsidRPr="000145FB">
              <w:rPr>
                <w:rFonts w:cs="FuturaT-Book"/>
                <w:i/>
                <w:sz w:val="20"/>
                <w:szCs w:val="20"/>
              </w:rPr>
              <w:t xml:space="preserve"> </w:t>
            </w:r>
            <w:proofErr w:type="spellStart"/>
            <w:r w:rsidRPr="000145FB">
              <w:rPr>
                <w:rFonts w:cs="FuturaT-Book"/>
                <w:i/>
                <w:sz w:val="20"/>
                <w:szCs w:val="20"/>
              </w:rPr>
              <w:t>graptogyne</w:t>
            </w:r>
            <w:proofErr w:type="spellEnd"/>
            <w:r w:rsidRPr="000145FB">
              <w:rPr>
                <w:iCs/>
                <w:sz w:val="20"/>
                <w:szCs w:val="20"/>
              </w:rPr>
              <w:tab/>
            </w:r>
          </w:p>
        </w:tc>
        <w:tc>
          <w:tcPr>
            <w:tcW w:w="2312" w:type="pct"/>
          </w:tcPr>
          <w:p w:rsidR="00FC61DD" w:rsidRPr="000145FB" w:rsidRDefault="00853ACC" w:rsidP="00962208">
            <w:pPr>
              <w:rPr>
                <w:sz w:val="20"/>
                <w:szCs w:val="20"/>
              </w:rPr>
            </w:pPr>
            <w:hyperlink r:id="rId52" w:history="1">
              <w:r w:rsidR="00FC61DD" w:rsidRPr="000145FB">
                <w:rPr>
                  <w:rStyle w:val="Hyperlink"/>
                  <w:sz w:val="20"/>
                  <w:szCs w:val="20"/>
                </w:rPr>
                <w:t>http://www.environment.gov.au/system/files/resources/cd811dec-47e0-4d3e-8854-d1fa7f99f693/files/tsd07-r-tailed-b-cockatoo.pdf</w:t>
              </w:r>
            </w:hyperlink>
            <w:r w:rsidR="00FC61DD" w:rsidRPr="000145FB">
              <w:rPr>
                <w:sz w:val="20"/>
                <w:szCs w:val="20"/>
              </w:rPr>
              <w:t xml:space="preserve"> </w:t>
            </w:r>
          </w:p>
        </w:tc>
      </w:tr>
      <w:tr w:rsidR="00FC61DD" w:rsidTr="00B807CC">
        <w:tc>
          <w:tcPr>
            <w:tcW w:w="138" w:type="pct"/>
            <w:vMerge/>
            <w:shd w:val="clear" w:color="auto" w:fill="808080" w:themeFill="background1" w:themeFillShade="80"/>
            <w:textDirection w:val="btLr"/>
          </w:tcPr>
          <w:p w:rsidR="00FC61DD" w:rsidRPr="000145FB" w:rsidRDefault="00FC61DD" w:rsidP="00962208">
            <w:pPr>
              <w:ind w:left="113" w:right="113"/>
              <w:jc w:val="center"/>
              <w:rPr>
                <w:b/>
                <w:sz w:val="20"/>
                <w:szCs w:val="20"/>
              </w:rPr>
            </w:pPr>
          </w:p>
        </w:tc>
        <w:tc>
          <w:tcPr>
            <w:tcW w:w="500" w:type="pct"/>
            <w:vMerge/>
            <w:shd w:val="clear" w:color="auto" w:fill="D9D9D9" w:themeFill="background1" w:themeFillShade="D9"/>
          </w:tcPr>
          <w:p w:rsidR="00FC61DD" w:rsidRPr="000145FB" w:rsidRDefault="00FC61DD" w:rsidP="00962208">
            <w:pPr>
              <w:rPr>
                <w:b/>
                <w:sz w:val="20"/>
                <w:szCs w:val="20"/>
              </w:rPr>
            </w:pPr>
          </w:p>
        </w:tc>
        <w:tc>
          <w:tcPr>
            <w:tcW w:w="2050" w:type="pct"/>
          </w:tcPr>
          <w:p w:rsidR="00FC61DD" w:rsidRPr="000145FB" w:rsidRDefault="00FC61DD" w:rsidP="00962208">
            <w:pPr>
              <w:autoSpaceDE w:val="0"/>
              <w:autoSpaceDN w:val="0"/>
              <w:adjustRightInd w:val="0"/>
              <w:rPr>
                <w:rFonts w:cs="FuturaT-Book"/>
                <w:sz w:val="20"/>
                <w:szCs w:val="20"/>
              </w:rPr>
            </w:pPr>
            <w:r w:rsidRPr="000145FB">
              <w:rPr>
                <w:rFonts w:cs="FuturaT-Book"/>
                <w:sz w:val="20"/>
                <w:szCs w:val="20"/>
              </w:rPr>
              <w:t>Norfolk Island rodent control expansion to protect green parrots</w:t>
            </w:r>
          </w:p>
        </w:tc>
        <w:tc>
          <w:tcPr>
            <w:tcW w:w="2312" w:type="pct"/>
          </w:tcPr>
          <w:p w:rsidR="00FC61DD" w:rsidRPr="000145FB" w:rsidRDefault="00853ACC" w:rsidP="00962208">
            <w:pPr>
              <w:rPr>
                <w:sz w:val="20"/>
                <w:szCs w:val="20"/>
              </w:rPr>
            </w:pPr>
            <w:hyperlink r:id="rId53" w:history="1">
              <w:r w:rsidR="00FC61DD" w:rsidRPr="000145FB">
                <w:rPr>
                  <w:rStyle w:val="Hyperlink"/>
                  <w:sz w:val="20"/>
                  <w:szCs w:val="20"/>
                </w:rPr>
                <w:t>http://www.environment.gov.au/system/files/resources/11b928c0-69db-41c9-a74f-eb99b8509d06/files/green-parrot.pdf</w:t>
              </w:r>
            </w:hyperlink>
            <w:r w:rsidR="00FC61DD" w:rsidRPr="000145FB">
              <w:rPr>
                <w:sz w:val="20"/>
                <w:szCs w:val="20"/>
              </w:rPr>
              <w:t xml:space="preserve"> </w:t>
            </w:r>
          </w:p>
        </w:tc>
      </w:tr>
      <w:tr w:rsidR="00FC61DD" w:rsidTr="00B807CC">
        <w:tc>
          <w:tcPr>
            <w:tcW w:w="138" w:type="pct"/>
            <w:vMerge/>
            <w:shd w:val="clear" w:color="auto" w:fill="808080" w:themeFill="background1" w:themeFillShade="80"/>
            <w:textDirection w:val="btLr"/>
          </w:tcPr>
          <w:p w:rsidR="00FC61DD" w:rsidRPr="000145FB" w:rsidRDefault="00FC61DD" w:rsidP="00962208">
            <w:pPr>
              <w:ind w:left="113" w:right="113"/>
              <w:jc w:val="center"/>
              <w:rPr>
                <w:b/>
                <w:sz w:val="20"/>
                <w:szCs w:val="20"/>
              </w:rPr>
            </w:pPr>
          </w:p>
        </w:tc>
        <w:tc>
          <w:tcPr>
            <w:tcW w:w="500" w:type="pct"/>
            <w:vMerge/>
            <w:shd w:val="clear" w:color="auto" w:fill="D9D9D9" w:themeFill="background1" w:themeFillShade="D9"/>
          </w:tcPr>
          <w:p w:rsidR="00FC61DD" w:rsidRPr="000145FB" w:rsidRDefault="00FC61DD" w:rsidP="00962208">
            <w:pPr>
              <w:rPr>
                <w:b/>
                <w:sz w:val="20"/>
                <w:szCs w:val="20"/>
              </w:rPr>
            </w:pPr>
          </w:p>
        </w:tc>
        <w:tc>
          <w:tcPr>
            <w:tcW w:w="2050" w:type="pct"/>
          </w:tcPr>
          <w:p w:rsidR="00FC61DD" w:rsidRPr="000145FB" w:rsidRDefault="00FC61DD" w:rsidP="00962208">
            <w:pPr>
              <w:autoSpaceDE w:val="0"/>
              <w:autoSpaceDN w:val="0"/>
              <w:adjustRightInd w:val="0"/>
              <w:rPr>
                <w:rFonts w:cs="FuturaT-Book"/>
                <w:sz w:val="20"/>
                <w:szCs w:val="20"/>
              </w:rPr>
            </w:pPr>
            <w:r w:rsidRPr="000145FB">
              <w:rPr>
                <w:rFonts w:cs="FuturaT-Book"/>
                <w:sz w:val="20"/>
                <w:szCs w:val="20"/>
              </w:rPr>
              <w:t>Western ground parrot—Understanding the habits of a rare and secretive bird (WA)</w:t>
            </w:r>
          </w:p>
        </w:tc>
        <w:tc>
          <w:tcPr>
            <w:tcW w:w="2312" w:type="pct"/>
          </w:tcPr>
          <w:p w:rsidR="00FC61DD" w:rsidRPr="000145FB" w:rsidRDefault="00853ACC" w:rsidP="00962208">
            <w:pPr>
              <w:rPr>
                <w:sz w:val="20"/>
                <w:szCs w:val="20"/>
              </w:rPr>
            </w:pPr>
            <w:hyperlink r:id="rId54" w:history="1">
              <w:r w:rsidR="00FC61DD" w:rsidRPr="000145FB">
                <w:rPr>
                  <w:rStyle w:val="Hyperlink"/>
                  <w:sz w:val="20"/>
                  <w:szCs w:val="20"/>
                </w:rPr>
                <w:t>http://www.environment.gov.au/system/files/resources/fcf259d4-b9c8-4cd5-967b-a5fe1569e2c2/files/factsheet-ground-parrot.pdf</w:t>
              </w:r>
            </w:hyperlink>
            <w:r w:rsidR="00FC61DD" w:rsidRPr="000145FB">
              <w:rPr>
                <w:sz w:val="20"/>
                <w:szCs w:val="20"/>
              </w:rPr>
              <w:t xml:space="preserve"> </w:t>
            </w:r>
          </w:p>
        </w:tc>
      </w:tr>
      <w:tr w:rsidR="00FC61DD" w:rsidTr="00B807CC">
        <w:tc>
          <w:tcPr>
            <w:tcW w:w="138" w:type="pct"/>
            <w:vMerge/>
            <w:shd w:val="clear" w:color="auto" w:fill="808080" w:themeFill="background1" w:themeFillShade="80"/>
            <w:textDirection w:val="btLr"/>
          </w:tcPr>
          <w:p w:rsidR="00FC61DD" w:rsidRPr="000145FB" w:rsidRDefault="00FC61DD" w:rsidP="00962208">
            <w:pPr>
              <w:ind w:left="113" w:right="113"/>
              <w:jc w:val="center"/>
              <w:rPr>
                <w:b/>
                <w:sz w:val="20"/>
                <w:szCs w:val="20"/>
              </w:rPr>
            </w:pPr>
          </w:p>
        </w:tc>
        <w:tc>
          <w:tcPr>
            <w:tcW w:w="500" w:type="pct"/>
            <w:vMerge w:val="restart"/>
            <w:tcBorders>
              <w:top w:val="single" w:sz="4" w:space="0" w:color="auto"/>
            </w:tcBorders>
            <w:shd w:val="clear" w:color="auto" w:fill="D9D9D9" w:themeFill="background1" w:themeFillShade="D9"/>
          </w:tcPr>
          <w:p w:rsidR="00FC61DD" w:rsidRPr="000145FB" w:rsidRDefault="00FC61DD" w:rsidP="00962208">
            <w:pPr>
              <w:rPr>
                <w:b/>
                <w:sz w:val="20"/>
                <w:szCs w:val="20"/>
              </w:rPr>
            </w:pPr>
            <w:r w:rsidRPr="000145FB">
              <w:rPr>
                <w:b/>
                <w:sz w:val="20"/>
                <w:szCs w:val="20"/>
              </w:rPr>
              <w:t>Journal Articles</w:t>
            </w:r>
          </w:p>
        </w:tc>
        <w:tc>
          <w:tcPr>
            <w:tcW w:w="2050" w:type="pct"/>
          </w:tcPr>
          <w:p w:rsidR="00FC61DD" w:rsidRPr="000145FB" w:rsidRDefault="00FC61DD" w:rsidP="00962208">
            <w:pPr>
              <w:rPr>
                <w:iCs/>
                <w:sz w:val="20"/>
                <w:szCs w:val="20"/>
              </w:rPr>
            </w:pPr>
            <w:r w:rsidRPr="000145FB">
              <w:rPr>
                <w:iCs/>
                <w:sz w:val="20"/>
                <w:szCs w:val="20"/>
              </w:rPr>
              <w:t xml:space="preserve">Australia’s national environmental legislation and human/wildlife interactions </w:t>
            </w:r>
          </w:p>
        </w:tc>
        <w:tc>
          <w:tcPr>
            <w:tcW w:w="2312" w:type="pct"/>
          </w:tcPr>
          <w:p w:rsidR="00FC61DD" w:rsidRPr="000145FB" w:rsidRDefault="00853ACC" w:rsidP="00962208">
            <w:pPr>
              <w:rPr>
                <w:rStyle w:val="Hyperlink"/>
                <w:sz w:val="20"/>
                <w:szCs w:val="20"/>
              </w:rPr>
            </w:pPr>
            <w:hyperlink r:id="rId55" w:anchor="q=australia+national+environmental+legislation+and+human+wildlife+interactions+Journal+of+International+Wildlife+Law+%26+Policy" w:history="1">
              <w:r w:rsidR="00FC61DD" w:rsidRPr="000145FB">
                <w:rPr>
                  <w:rStyle w:val="Hyperlink"/>
                  <w:sz w:val="20"/>
                  <w:szCs w:val="20"/>
                </w:rPr>
                <w:t>https://www.google.com.au/?gfe_rd=ctrl&amp;ei=WW34UoSZDsyN8QeQ3IDAAw&amp;gws_rd=cr#q=australia+national+environmental+legislation+and+human+wildlife+interactions+Journal+of+International+Wildlife+Law+%26+Policy</w:t>
              </w:r>
            </w:hyperlink>
            <w:r w:rsidR="00FC61DD" w:rsidRPr="000145FB">
              <w:rPr>
                <w:rStyle w:val="Hyperlink"/>
                <w:sz w:val="20"/>
                <w:szCs w:val="20"/>
              </w:rPr>
              <w:t xml:space="preserve"> </w:t>
            </w:r>
          </w:p>
        </w:tc>
      </w:tr>
      <w:tr w:rsidR="00FC61DD" w:rsidTr="00B807CC">
        <w:tc>
          <w:tcPr>
            <w:tcW w:w="138" w:type="pct"/>
            <w:vMerge/>
            <w:shd w:val="clear" w:color="auto" w:fill="808080" w:themeFill="background1" w:themeFillShade="80"/>
            <w:textDirection w:val="btLr"/>
          </w:tcPr>
          <w:p w:rsidR="00FC61DD" w:rsidRPr="000145FB" w:rsidRDefault="00FC61DD" w:rsidP="00962208">
            <w:pPr>
              <w:ind w:left="113" w:right="113"/>
              <w:jc w:val="center"/>
              <w:rPr>
                <w:b/>
                <w:sz w:val="20"/>
                <w:szCs w:val="20"/>
              </w:rPr>
            </w:pPr>
          </w:p>
        </w:tc>
        <w:tc>
          <w:tcPr>
            <w:tcW w:w="500" w:type="pct"/>
            <w:vMerge/>
            <w:shd w:val="clear" w:color="auto" w:fill="D9D9D9" w:themeFill="background1" w:themeFillShade="D9"/>
          </w:tcPr>
          <w:p w:rsidR="00FC61DD" w:rsidRPr="000145FB" w:rsidRDefault="00FC61DD" w:rsidP="00962208">
            <w:pPr>
              <w:rPr>
                <w:b/>
                <w:sz w:val="20"/>
                <w:szCs w:val="20"/>
              </w:rPr>
            </w:pPr>
          </w:p>
        </w:tc>
        <w:tc>
          <w:tcPr>
            <w:tcW w:w="2050" w:type="pct"/>
          </w:tcPr>
          <w:p w:rsidR="00FC61DD" w:rsidRPr="000145FB" w:rsidRDefault="00FC61DD" w:rsidP="00962208">
            <w:pPr>
              <w:rPr>
                <w:iCs/>
                <w:sz w:val="20"/>
                <w:szCs w:val="20"/>
              </w:rPr>
            </w:pPr>
            <w:r w:rsidRPr="000145FB">
              <w:rPr>
                <w:rStyle w:val="maintitle"/>
                <w:sz w:val="20"/>
                <w:szCs w:val="20"/>
              </w:rPr>
              <w:t xml:space="preserve">Survival on the ark: life-history trends in captive parrots </w:t>
            </w:r>
          </w:p>
        </w:tc>
        <w:tc>
          <w:tcPr>
            <w:tcW w:w="2312" w:type="pct"/>
          </w:tcPr>
          <w:p w:rsidR="00FC61DD" w:rsidRPr="000145FB" w:rsidRDefault="00853ACC" w:rsidP="00962208">
            <w:pPr>
              <w:rPr>
                <w:rStyle w:val="Hyperlink"/>
                <w:sz w:val="20"/>
                <w:szCs w:val="20"/>
              </w:rPr>
            </w:pPr>
            <w:hyperlink r:id="rId56" w:history="1">
              <w:r w:rsidR="00FC61DD" w:rsidRPr="000145FB">
                <w:rPr>
                  <w:rStyle w:val="Hyperlink"/>
                  <w:sz w:val="20"/>
                  <w:szCs w:val="20"/>
                </w:rPr>
                <w:t>http://onlinelibrary.wiley.com/doi/10.1111/j.1469-1795.2011.00477.x/pdf</w:t>
              </w:r>
            </w:hyperlink>
            <w:r w:rsidR="00FC61DD" w:rsidRPr="000145FB">
              <w:rPr>
                <w:rStyle w:val="Hyperlink"/>
                <w:sz w:val="20"/>
                <w:szCs w:val="20"/>
              </w:rPr>
              <w:t xml:space="preserve"> </w:t>
            </w:r>
          </w:p>
        </w:tc>
      </w:tr>
      <w:tr w:rsidR="00FC61DD" w:rsidTr="00B807CC">
        <w:tc>
          <w:tcPr>
            <w:tcW w:w="138" w:type="pct"/>
            <w:vMerge/>
            <w:shd w:val="clear" w:color="auto" w:fill="808080" w:themeFill="background1" w:themeFillShade="80"/>
            <w:textDirection w:val="btLr"/>
          </w:tcPr>
          <w:p w:rsidR="00FC61DD" w:rsidRPr="000145FB" w:rsidRDefault="00FC61DD" w:rsidP="00962208">
            <w:pPr>
              <w:ind w:left="113" w:right="113"/>
              <w:jc w:val="center"/>
              <w:rPr>
                <w:b/>
                <w:sz w:val="20"/>
                <w:szCs w:val="20"/>
              </w:rPr>
            </w:pPr>
          </w:p>
        </w:tc>
        <w:tc>
          <w:tcPr>
            <w:tcW w:w="500" w:type="pct"/>
            <w:vMerge/>
            <w:shd w:val="clear" w:color="auto" w:fill="D9D9D9" w:themeFill="background1" w:themeFillShade="D9"/>
          </w:tcPr>
          <w:p w:rsidR="00FC61DD" w:rsidRPr="000145FB" w:rsidRDefault="00FC61DD" w:rsidP="00962208">
            <w:pPr>
              <w:rPr>
                <w:b/>
                <w:sz w:val="20"/>
                <w:szCs w:val="20"/>
              </w:rPr>
            </w:pPr>
          </w:p>
        </w:tc>
        <w:tc>
          <w:tcPr>
            <w:tcW w:w="2050" w:type="pct"/>
          </w:tcPr>
          <w:p w:rsidR="00FC61DD" w:rsidRPr="000145FB" w:rsidRDefault="00FC61DD" w:rsidP="00962208">
            <w:pPr>
              <w:autoSpaceDE w:val="0"/>
              <w:autoSpaceDN w:val="0"/>
              <w:adjustRightInd w:val="0"/>
              <w:rPr>
                <w:rStyle w:val="maintitle"/>
                <w:sz w:val="20"/>
                <w:szCs w:val="20"/>
              </w:rPr>
            </w:pPr>
            <w:r w:rsidRPr="000145FB">
              <w:rPr>
                <w:iCs/>
                <w:sz w:val="20"/>
                <w:szCs w:val="20"/>
              </w:rPr>
              <w:t>The breeding and foraging ecology and abundance of the Princess Parrot during a population irruption</w:t>
            </w:r>
          </w:p>
        </w:tc>
        <w:tc>
          <w:tcPr>
            <w:tcW w:w="2312" w:type="pct"/>
          </w:tcPr>
          <w:p w:rsidR="00FC61DD" w:rsidRPr="000145FB" w:rsidRDefault="00853ACC" w:rsidP="00962208">
            <w:pPr>
              <w:rPr>
                <w:rStyle w:val="Hyperlink"/>
                <w:sz w:val="20"/>
                <w:szCs w:val="20"/>
              </w:rPr>
            </w:pPr>
            <w:hyperlink r:id="rId57" w:history="1">
              <w:r w:rsidR="00FC61DD" w:rsidRPr="000145FB">
                <w:rPr>
                  <w:rStyle w:val="Hyperlink"/>
                  <w:sz w:val="20"/>
                  <w:szCs w:val="20"/>
                </w:rPr>
                <w:t>http://www.publish.csiro.au/?act=view_file&amp;file_id=MU13050.pdf</w:t>
              </w:r>
            </w:hyperlink>
            <w:r w:rsidR="00FC61DD" w:rsidRPr="000145FB">
              <w:rPr>
                <w:rStyle w:val="Hyperlink"/>
                <w:sz w:val="20"/>
                <w:szCs w:val="20"/>
              </w:rPr>
              <w:t xml:space="preserve"> </w:t>
            </w:r>
          </w:p>
        </w:tc>
      </w:tr>
      <w:tr w:rsidR="00FC61DD" w:rsidTr="00B807CC">
        <w:tc>
          <w:tcPr>
            <w:tcW w:w="138" w:type="pct"/>
            <w:vMerge/>
            <w:shd w:val="clear" w:color="auto" w:fill="808080" w:themeFill="background1" w:themeFillShade="80"/>
            <w:textDirection w:val="btLr"/>
          </w:tcPr>
          <w:p w:rsidR="00FC61DD" w:rsidRPr="000145FB" w:rsidRDefault="00FC61DD" w:rsidP="00962208">
            <w:pPr>
              <w:ind w:left="113" w:right="113"/>
              <w:jc w:val="center"/>
              <w:rPr>
                <w:b/>
                <w:sz w:val="20"/>
                <w:szCs w:val="20"/>
              </w:rPr>
            </w:pPr>
          </w:p>
        </w:tc>
        <w:tc>
          <w:tcPr>
            <w:tcW w:w="500" w:type="pct"/>
            <w:vMerge/>
            <w:shd w:val="clear" w:color="auto" w:fill="D9D9D9" w:themeFill="background1" w:themeFillShade="D9"/>
          </w:tcPr>
          <w:p w:rsidR="00FC61DD" w:rsidRPr="000145FB" w:rsidRDefault="00FC61DD" w:rsidP="00962208">
            <w:pPr>
              <w:rPr>
                <w:b/>
                <w:sz w:val="20"/>
                <w:szCs w:val="20"/>
              </w:rPr>
            </w:pPr>
          </w:p>
        </w:tc>
        <w:tc>
          <w:tcPr>
            <w:tcW w:w="2050" w:type="pct"/>
          </w:tcPr>
          <w:p w:rsidR="00FC61DD" w:rsidRPr="000145FB" w:rsidRDefault="00FC61DD" w:rsidP="00962208">
            <w:pPr>
              <w:autoSpaceDE w:val="0"/>
              <w:autoSpaceDN w:val="0"/>
              <w:adjustRightInd w:val="0"/>
              <w:rPr>
                <w:iCs/>
                <w:sz w:val="20"/>
                <w:szCs w:val="20"/>
              </w:rPr>
            </w:pPr>
            <w:proofErr w:type="spellStart"/>
            <w:r w:rsidRPr="000145FB">
              <w:rPr>
                <w:iCs/>
                <w:sz w:val="20"/>
                <w:szCs w:val="20"/>
              </w:rPr>
              <w:t>Psittacine</w:t>
            </w:r>
            <w:proofErr w:type="spellEnd"/>
            <w:r w:rsidRPr="000145FB">
              <w:rPr>
                <w:iCs/>
                <w:sz w:val="20"/>
                <w:szCs w:val="20"/>
              </w:rPr>
              <w:t xml:space="preserve"> reintroductions: Common denominators of success</w:t>
            </w:r>
          </w:p>
        </w:tc>
        <w:tc>
          <w:tcPr>
            <w:tcW w:w="2312" w:type="pct"/>
          </w:tcPr>
          <w:p w:rsidR="00FC61DD" w:rsidRPr="000145FB" w:rsidRDefault="00FC61DD" w:rsidP="00962208">
            <w:pPr>
              <w:rPr>
                <w:rStyle w:val="Hyperlink"/>
                <w:sz w:val="20"/>
                <w:szCs w:val="20"/>
              </w:rPr>
            </w:pPr>
            <w:r w:rsidRPr="000145FB">
              <w:rPr>
                <w:rStyle w:val="Hyperlink"/>
                <w:sz w:val="20"/>
                <w:szCs w:val="20"/>
              </w:rPr>
              <w:t>http://ac.els-cdn.com/S0006320712000572/1-s2.0-S0006320712000572-main.pdf?_tid=2f9e8a38-abf6-11e4-8daf-00000aab0f02&amp;acdnat=1423003637_60f5b245c2cc4c9ac0de8adc4cda7404</w:t>
            </w:r>
          </w:p>
        </w:tc>
      </w:tr>
      <w:tr w:rsidR="00FC61DD" w:rsidTr="00B807CC">
        <w:tc>
          <w:tcPr>
            <w:tcW w:w="138" w:type="pct"/>
            <w:vMerge/>
            <w:shd w:val="clear" w:color="auto" w:fill="808080" w:themeFill="background1" w:themeFillShade="80"/>
            <w:textDirection w:val="btLr"/>
          </w:tcPr>
          <w:p w:rsidR="00FC61DD" w:rsidRPr="000145FB" w:rsidRDefault="00FC61DD" w:rsidP="00962208">
            <w:pPr>
              <w:ind w:left="113" w:right="113"/>
              <w:jc w:val="center"/>
              <w:rPr>
                <w:b/>
                <w:sz w:val="20"/>
                <w:szCs w:val="20"/>
              </w:rPr>
            </w:pPr>
          </w:p>
        </w:tc>
        <w:tc>
          <w:tcPr>
            <w:tcW w:w="500" w:type="pct"/>
            <w:vMerge/>
            <w:shd w:val="clear" w:color="auto" w:fill="D9D9D9" w:themeFill="background1" w:themeFillShade="D9"/>
          </w:tcPr>
          <w:p w:rsidR="00FC61DD" w:rsidRPr="000145FB" w:rsidRDefault="00FC61DD" w:rsidP="00962208">
            <w:pPr>
              <w:rPr>
                <w:b/>
                <w:sz w:val="20"/>
                <w:szCs w:val="20"/>
              </w:rPr>
            </w:pPr>
          </w:p>
        </w:tc>
        <w:tc>
          <w:tcPr>
            <w:tcW w:w="2050" w:type="pct"/>
          </w:tcPr>
          <w:p w:rsidR="00FC61DD" w:rsidRPr="000145FB" w:rsidRDefault="00FC61DD" w:rsidP="00962208">
            <w:pPr>
              <w:autoSpaceDE w:val="0"/>
              <w:autoSpaceDN w:val="0"/>
              <w:adjustRightInd w:val="0"/>
              <w:rPr>
                <w:iCs/>
                <w:sz w:val="20"/>
                <w:szCs w:val="20"/>
              </w:rPr>
            </w:pPr>
            <w:r w:rsidRPr="000145FB">
              <w:rPr>
                <w:iCs/>
                <w:sz w:val="20"/>
                <w:szCs w:val="20"/>
              </w:rPr>
              <w:t>On Not Protecting the Parrot: Impact of Conservation and Planning Legislation on an Endangered Species in Tasmania</w:t>
            </w:r>
          </w:p>
        </w:tc>
        <w:tc>
          <w:tcPr>
            <w:tcW w:w="2312" w:type="pct"/>
          </w:tcPr>
          <w:p w:rsidR="00FC61DD" w:rsidRPr="000145FB" w:rsidRDefault="00FC61DD" w:rsidP="00962208">
            <w:pPr>
              <w:rPr>
                <w:rStyle w:val="Hyperlink"/>
                <w:sz w:val="20"/>
                <w:szCs w:val="20"/>
              </w:rPr>
            </w:pPr>
            <w:r w:rsidRPr="000145FB">
              <w:rPr>
                <w:rStyle w:val="Hyperlink"/>
                <w:sz w:val="20"/>
                <w:szCs w:val="20"/>
              </w:rPr>
              <w:t>http://www.tandfonline.com/doi/pdf/10.1080/13880292.2013.764777</w:t>
            </w:r>
          </w:p>
        </w:tc>
      </w:tr>
      <w:tr w:rsidR="00FC61DD" w:rsidTr="00B807CC">
        <w:tc>
          <w:tcPr>
            <w:tcW w:w="138" w:type="pct"/>
            <w:vMerge/>
            <w:shd w:val="clear" w:color="auto" w:fill="808080" w:themeFill="background1" w:themeFillShade="80"/>
            <w:textDirection w:val="btLr"/>
          </w:tcPr>
          <w:p w:rsidR="00FC61DD" w:rsidRPr="000145FB" w:rsidRDefault="00FC61DD" w:rsidP="00962208">
            <w:pPr>
              <w:ind w:left="113" w:right="113"/>
              <w:jc w:val="center"/>
              <w:rPr>
                <w:b/>
                <w:sz w:val="20"/>
                <w:szCs w:val="20"/>
              </w:rPr>
            </w:pPr>
          </w:p>
        </w:tc>
        <w:tc>
          <w:tcPr>
            <w:tcW w:w="500" w:type="pct"/>
            <w:shd w:val="clear" w:color="auto" w:fill="D9D9D9" w:themeFill="background1" w:themeFillShade="D9"/>
          </w:tcPr>
          <w:p w:rsidR="00FC61DD" w:rsidRPr="000145FB" w:rsidRDefault="00FC61DD" w:rsidP="00962208">
            <w:pPr>
              <w:rPr>
                <w:b/>
                <w:sz w:val="20"/>
                <w:szCs w:val="20"/>
              </w:rPr>
            </w:pPr>
            <w:r w:rsidRPr="000145FB">
              <w:rPr>
                <w:b/>
                <w:sz w:val="20"/>
                <w:szCs w:val="20"/>
              </w:rPr>
              <w:t>University publications</w:t>
            </w:r>
          </w:p>
        </w:tc>
        <w:tc>
          <w:tcPr>
            <w:tcW w:w="2050" w:type="pct"/>
          </w:tcPr>
          <w:p w:rsidR="00FC61DD" w:rsidRPr="000145FB" w:rsidRDefault="00FC61DD" w:rsidP="00962208">
            <w:pPr>
              <w:rPr>
                <w:sz w:val="20"/>
                <w:szCs w:val="20"/>
              </w:rPr>
            </w:pPr>
            <w:r w:rsidRPr="000145FB">
              <w:rPr>
                <w:sz w:val="20"/>
                <w:szCs w:val="20"/>
              </w:rPr>
              <w:t xml:space="preserve">Climate change adaptation strategies for Australian birds final report </w:t>
            </w:r>
          </w:p>
        </w:tc>
        <w:tc>
          <w:tcPr>
            <w:tcW w:w="2312" w:type="pct"/>
          </w:tcPr>
          <w:p w:rsidR="00FC61DD" w:rsidRPr="000145FB" w:rsidRDefault="00853ACC" w:rsidP="00962208">
            <w:pPr>
              <w:rPr>
                <w:sz w:val="20"/>
                <w:szCs w:val="20"/>
              </w:rPr>
            </w:pPr>
            <w:hyperlink r:id="rId58" w:history="1">
              <w:r w:rsidR="00FC61DD" w:rsidRPr="000145FB">
                <w:rPr>
                  <w:rStyle w:val="Hyperlink"/>
                  <w:sz w:val="20"/>
                  <w:szCs w:val="20"/>
                </w:rPr>
                <w:t>http://apo.org.au/files/Resource/Garnett-Report-Climate-change-adaptation-Australian-birds.pdf</w:t>
              </w:r>
            </w:hyperlink>
            <w:r w:rsidR="00FC61DD" w:rsidRPr="000145FB">
              <w:rPr>
                <w:sz w:val="20"/>
                <w:szCs w:val="20"/>
              </w:rPr>
              <w:t xml:space="preserve"> </w:t>
            </w:r>
          </w:p>
        </w:tc>
      </w:tr>
      <w:tr w:rsidR="00FC61DD" w:rsidTr="00B807CC">
        <w:tc>
          <w:tcPr>
            <w:tcW w:w="138" w:type="pct"/>
            <w:vMerge/>
            <w:shd w:val="clear" w:color="auto" w:fill="808080" w:themeFill="background1" w:themeFillShade="80"/>
            <w:textDirection w:val="btLr"/>
          </w:tcPr>
          <w:p w:rsidR="00FC61DD" w:rsidRPr="000145FB" w:rsidRDefault="00FC61DD" w:rsidP="00962208">
            <w:pPr>
              <w:ind w:left="113" w:right="113"/>
              <w:jc w:val="center"/>
              <w:rPr>
                <w:b/>
                <w:sz w:val="20"/>
                <w:szCs w:val="20"/>
              </w:rPr>
            </w:pPr>
          </w:p>
        </w:tc>
        <w:tc>
          <w:tcPr>
            <w:tcW w:w="500" w:type="pct"/>
            <w:vMerge w:val="restart"/>
            <w:shd w:val="clear" w:color="auto" w:fill="D9D9D9" w:themeFill="background1" w:themeFillShade="D9"/>
          </w:tcPr>
          <w:p w:rsidR="00FC61DD" w:rsidRPr="000145FB" w:rsidRDefault="00FC61DD" w:rsidP="00962208">
            <w:pPr>
              <w:rPr>
                <w:b/>
                <w:sz w:val="20"/>
                <w:szCs w:val="20"/>
              </w:rPr>
            </w:pPr>
            <w:r w:rsidRPr="000145FB">
              <w:rPr>
                <w:b/>
                <w:sz w:val="20"/>
                <w:szCs w:val="20"/>
              </w:rPr>
              <w:t>Other</w:t>
            </w:r>
          </w:p>
        </w:tc>
        <w:tc>
          <w:tcPr>
            <w:tcW w:w="2050" w:type="pct"/>
          </w:tcPr>
          <w:p w:rsidR="00FC61DD" w:rsidRPr="000145FB" w:rsidRDefault="00FC61DD" w:rsidP="00962208">
            <w:pPr>
              <w:rPr>
                <w:sz w:val="20"/>
                <w:szCs w:val="20"/>
              </w:rPr>
            </w:pPr>
            <w:r w:rsidRPr="000145FB">
              <w:rPr>
                <w:sz w:val="20"/>
                <w:szCs w:val="20"/>
              </w:rPr>
              <w:t xml:space="preserve">The State of Australia’s Birds 2010 Islands and Birds </w:t>
            </w:r>
          </w:p>
        </w:tc>
        <w:tc>
          <w:tcPr>
            <w:tcW w:w="2312" w:type="pct"/>
          </w:tcPr>
          <w:p w:rsidR="00FC61DD" w:rsidRPr="000145FB" w:rsidRDefault="00853ACC" w:rsidP="00962208">
            <w:pPr>
              <w:rPr>
                <w:rStyle w:val="Hyperlink"/>
                <w:sz w:val="20"/>
                <w:szCs w:val="20"/>
              </w:rPr>
            </w:pPr>
            <w:hyperlink r:id="rId59" w:history="1">
              <w:r w:rsidR="00FC61DD" w:rsidRPr="000145FB">
                <w:rPr>
                  <w:rStyle w:val="Hyperlink"/>
                  <w:sz w:val="20"/>
                  <w:szCs w:val="20"/>
                </w:rPr>
                <w:t>http://birdlife.org.au/documents/SOAB-2010.pdf</w:t>
              </w:r>
            </w:hyperlink>
          </w:p>
        </w:tc>
      </w:tr>
      <w:tr w:rsidR="00FC61DD" w:rsidTr="00B807CC">
        <w:tc>
          <w:tcPr>
            <w:tcW w:w="138" w:type="pct"/>
            <w:vMerge/>
            <w:shd w:val="clear" w:color="auto" w:fill="808080" w:themeFill="background1" w:themeFillShade="80"/>
            <w:textDirection w:val="btLr"/>
          </w:tcPr>
          <w:p w:rsidR="00FC61DD" w:rsidRPr="000145FB" w:rsidRDefault="00FC61DD" w:rsidP="00962208">
            <w:pPr>
              <w:ind w:left="113" w:right="113"/>
              <w:jc w:val="center"/>
              <w:rPr>
                <w:b/>
                <w:sz w:val="20"/>
                <w:szCs w:val="20"/>
              </w:rPr>
            </w:pPr>
          </w:p>
        </w:tc>
        <w:tc>
          <w:tcPr>
            <w:tcW w:w="500" w:type="pct"/>
            <w:vMerge/>
            <w:shd w:val="clear" w:color="auto" w:fill="D9D9D9" w:themeFill="background1" w:themeFillShade="D9"/>
          </w:tcPr>
          <w:p w:rsidR="00FC61DD" w:rsidRPr="000145FB" w:rsidRDefault="00FC61DD" w:rsidP="00962208">
            <w:pPr>
              <w:rPr>
                <w:b/>
                <w:sz w:val="20"/>
                <w:szCs w:val="20"/>
              </w:rPr>
            </w:pPr>
          </w:p>
        </w:tc>
        <w:tc>
          <w:tcPr>
            <w:tcW w:w="2050" w:type="pct"/>
          </w:tcPr>
          <w:p w:rsidR="00FC61DD" w:rsidRPr="000145FB" w:rsidRDefault="00FC61DD" w:rsidP="00962208">
            <w:pPr>
              <w:rPr>
                <w:sz w:val="20"/>
                <w:szCs w:val="20"/>
              </w:rPr>
            </w:pPr>
            <w:r w:rsidRPr="000145FB">
              <w:rPr>
                <w:sz w:val="20"/>
                <w:szCs w:val="20"/>
              </w:rPr>
              <w:t>Australia’s Important bird areas: Key sites for bird conservation</w:t>
            </w:r>
          </w:p>
        </w:tc>
        <w:tc>
          <w:tcPr>
            <w:tcW w:w="2312" w:type="pct"/>
          </w:tcPr>
          <w:p w:rsidR="00FC61DD" w:rsidRPr="000145FB" w:rsidRDefault="00853ACC" w:rsidP="00962208">
            <w:pPr>
              <w:rPr>
                <w:rStyle w:val="Hyperlink"/>
                <w:sz w:val="20"/>
                <w:szCs w:val="20"/>
              </w:rPr>
            </w:pPr>
            <w:hyperlink r:id="rId60" w:history="1">
              <w:r w:rsidR="00FC61DD" w:rsidRPr="000145FB">
                <w:rPr>
                  <w:rStyle w:val="Hyperlink"/>
                  <w:sz w:val="20"/>
                  <w:szCs w:val="20"/>
                </w:rPr>
                <w:t>http://birdlife.org.au/documents/OTHPUB-IBA-supp.pdf</w:t>
              </w:r>
            </w:hyperlink>
            <w:r w:rsidR="00FC61DD" w:rsidRPr="000145FB">
              <w:rPr>
                <w:rStyle w:val="Hyperlink"/>
                <w:sz w:val="20"/>
                <w:szCs w:val="20"/>
              </w:rPr>
              <w:t xml:space="preserve"> </w:t>
            </w:r>
          </w:p>
        </w:tc>
      </w:tr>
      <w:tr w:rsidR="00FC61DD" w:rsidTr="00B807CC">
        <w:tc>
          <w:tcPr>
            <w:tcW w:w="138" w:type="pct"/>
            <w:vMerge/>
            <w:shd w:val="clear" w:color="auto" w:fill="808080" w:themeFill="background1" w:themeFillShade="80"/>
            <w:textDirection w:val="btLr"/>
          </w:tcPr>
          <w:p w:rsidR="00FC61DD" w:rsidRPr="000145FB" w:rsidRDefault="00FC61DD" w:rsidP="00962208">
            <w:pPr>
              <w:ind w:left="113" w:right="113"/>
              <w:jc w:val="center"/>
              <w:rPr>
                <w:b/>
                <w:sz w:val="20"/>
                <w:szCs w:val="20"/>
              </w:rPr>
            </w:pPr>
          </w:p>
        </w:tc>
        <w:tc>
          <w:tcPr>
            <w:tcW w:w="500" w:type="pct"/>
            <w:vMerge/>
            <w:shd w:val="clear" w:color="auto" w:fill="D9D9D9" w:themeFill="background1" w:themeFillShade="D9"/>
          </w:tcPr>
          <w:p w:rsidR="00FC61DD" w:rsidRPr="000145FB" w:rsidRDefault="00FC61DD" w:rsidP="00962208">
            <w:pPr>
              <w:rPr>
                <w:b/>
                <w:sz w:val="20"/>
                <w:szCs w:val="20"/>
              </w:rPr>
            </w:pPr>
          </w:p>
        </w:tc>
        <w:tc>
          <w:tcPr>
            <w:tcW w:w="2050" w:type="pct"/>
          </w:tcPr>
          <w:p w:rsidR="00FC61DD" w:rsidRPr="000145FB" w:rsidRDefault="00FC61DD" w:rsidP="00962208">
            <w:pPr>
              <w:rPr>
                <w:sz w:val="20"/>
                <w:szCs w:val="20"/>
              </w:rPr>
            </w:pPr>
            <w:r w:rsidRPr="000145FB">
              <w:rPr>
                <w:sz w:val="20"/>
                <w:szCs w:val="20"/>
              </w:rPr>
              <w:t>Status Survey and Conservation Action Plan 2000–2004 Parrots</w:t>
            </w:r>
          </w:p>
        </w:tc>
        <w:tc>
          <w:tcPr>
            <w:tcW w:w="2312" w:type="pct"/>
          </w:tcPr>
          <w:p w:rsidR="00FC61DD" w:rsidRPr="000145FB" w:rsidRDefault="00853ACC" w:rsidP="00962208">
            <w:pPr>
              <w:rPr>
                <w:rStyle w:val="Hyperlink"/>
                <w:sz w:val="20"/>
                <w:szCs w:val="20"/>
              </w:rPr>
            </w:pPr>
            <w:hyperlink r:id="rId61" w:history="1">
              <w:r w:rsidR="00FC61DD" w:rsidRPr="000145FB">
                <w:rPr>
                  <w:rStyle w:val="Hyperlink"/>
                  <w:sz w:val="20"/>
                  <w:szCs w:val="20"/>
                </w:rPr>
                <w:t>https://portals.iucn.org/library/efiles/documents/2000-016.pdf</w:t>
              </w:r>
            </w:hyperlink>
            <w:r w:rsidR="00FC61DD" w:rsidRPr="000145FB">
              <w:rPr>
                <w:rStyle w:val="Hyperlink"/>
                <w:sz w:val="20"/>
                <w:szCs w:val="20"/>
              </w:rPr>
              <w:t xml:space="preserve"> </w:t>
            </w:r>
          </w:p>
        </w:tc>
      </w:tr>
      <w:tr w:rsidR="00FC61DD" w:rsidTr="00B807CC">
        <w:tc>
          <w:tcPr>
            <w:tcW w:w="138" w:type="pct"/>
            <w:vMerge/>
            <w:shd w:val="clear" w:color="auto" w:fill="808080" w:themeFill="background1" w:themeFillShade="80"/>
            <w:textDirection w:val="btLr"/>
          </w:tcPr>
          <w:p w:rsidR="00FC61DD" w:rsidRPr="000145FB" w:rsidRDefault="00FC61DD" w:rsidP="00962208">
            <w:pPr>
              <w:ind w:left="113" w:right="113"/>
              <w:jc w:val="center"/>
              <w:rPr>
                <w:b/>
                <w:sz w:val="20"/>
                <w:szCs w:val="20"/>
              </w:rPr>
            </w:pPr>
          </w:p>
        </w:tc>
        <w:tc>
          <w:tcPr>
            <w:tcW w:w="500" w:type="pct"/>
            <w:vMerge/>
            <w:shd w:val="clear" w:color="auto" w:fill="D9D9D9" w:themeFill="background1" w:themeFillShade="D9"/>
          </w:tcPr>
          <w:p w:rsidR="00FC61DD" w:rsidRPr="000145FB" w:rsidRDefault="00FC61DD" w:rsidP="00962208">
            <w:pPr>
              <w:rPr>
                <w:b/>
                <w:sz w:val="20"/>
                <w:szCs w:val="20"/>
              </w:rPr>
            </w:pPr>
          </w:p>
        </w:tc>
        <w:tc>
          <w:tcPr>
            <w:tcW w:w="2050" w:type="pct"/>
          </w:tcPr>
          <w:p w:rsidR="00FC61DD" w:rsidRPr="000145FB" w:rsidRDefault="00FC61DD" w:rsidP="00962208">
            <w:pPr>
              <w:rPr>
                <w:sz w:val="20"/>
                <w:szCs w:val="20"/>
              </w:rPr>
            </w:pPr>
            <w:r w:rsidRPr="000145FB">
              <w:rPr>
                <w:sz w:val="20"/>
                <w:szCs w:val="20"/>
              </w:rPr>
              <w:t xml:space="preserve">Update on the Orange-bellied parrot Recovery Program 2013 </w:t>
            </w:r>
          </w:p>
        </w:tc>
        <w:tc>
          <w:tcPr>
            <w:tcW w:w="2312" w:type="pct"/>
          </w:tcPr>
          <w:p w:rsidR="00FC61DD" w:rsidRPr="000145FB" w:rsidRDefault="00853ACC" w:rsidP="00962208">
            <w:pPr>
              <w:rPr>
                <w:sz w:val="20"/>
                <w:szCs w:val="20"/>
              </w:rPr>
            </w:pPr>
            <w:hyperlink r:id="rId62" w:history="1">
              <w:r w:rsidR="00FC61DD" w:rsidRPr="000145FB">
                <w:rPr>
                  <w:rStyle w:val="Hyperlink"/>
                  <w:sz w:val="20"/>
                  <w:szCs w:val="20"/>
                </w:rPr>
                <w:t>http://www.birdlife.org.au/documents/OBP-TUC-Feb13.pdf</w:t>
              </w:r>
            </w:hyperlink>
            <w:r w:rsidR="00FC61DD" w:rsidRPr="000145FB">
              <w:rPr>
                <w:sz w:val="20"/>
                <w:szCs w:val="20"/>
              </w:rPr>
              <w:t xml:space="preserve"> </w:t>
            </w:r>
          </w:p>
        </w:tc>
      </w:tr>
      <w:tr w:rsidR="00FC61DD" w:rsidTr="00B807CC">
        <w:tc>
          <w:tcPr>
            <w:tcW w:w="138" w:type="pct"/>
            <w:vMerge/>
            <w:shd w:val="clear" w:color="auto" w:fill="808080" w:themeFill="background1" w:themeFillShade="80"/>
            <w:textDirection w:val="btLr"/>
          </w:tcPr>
          <w:p w:rsidR="00FC61DD" w:rsidRPr="000145FB" w:rsidRDefault="00FC61DD" w:rsidP="00962208">
            <w:pPr>
              <w:ind w:left="113" w:right="113"/>
              <w:jc w:val="center"/>
              <w:rPr>
                <w:b/>
                <w:sz w:val="20"/>
                <w:szCs w:val="20"/>
              </w:rPr>
            </w:pPr>
          </w:p>
        </w:tc>
        <w:tc>
          <w:tcPr>
            <w:tcW w:w="500" w:type="pct"/>
            <w:vMerge/>
            <w:shd w:val="clear" w:color="auto" w:fill="D9D9D9" w:themeFill="background1" w:themeFillShade="D9"/>
          </w:tcPr>
          <w:p w:rsidR="00FC61DD" w:rsidRPr="000145FB" w:rsidRDefault="00FC61DD" w:rsidP="00962208">
            <w:pPr>
              <w:rPr>
                <w:b/>
                <w:sz w:val="20"/>
                <w:szCs w:val="20"/>
              </w:rPr>
            </w:pPr>
          </w:p>
        </w:tc>
        <w:tc>
          <w:tcPr>
            <w:tcW w:w="2050" w:type="pct"/>
          </w:tcPr>
          <w:p w:rsidR="00FC61DD" w:rsidRPr="000145FB" w:rsidRDefault="00FC61DD" w:rsidP="00962208">
            <w:pPr>
              <w:rPr>
                <w:sz w:val="20"/>
                <w:szCs w:val="20"/>
              </w:rPr>
            </w:pPr>
            <w:r w:rsidRPr="000145FB">
              <w:rPr>
                <w:sz w:val="20"/>
                <w:szCs w:val="20"/>
              </w:rPr>
              <w:t xml:space="preserve">Conserving </w:t>
            </w:r>
            <w:proofErr w:type="spellStart"/>
            <w:r w:rsidRPr="000145FB">
              <w:rPr>
                <w:sz w:val="20"/>
                <w:szCs w:val="20"/>
              </w:rPr>
              <w:t>Kyloring</w:t>
            </w:r>
            <w:proofErr w:type="spellEnd"/>
            <w:r w:rsidRPr="000145FB">
              <w:rPr>
                <w:sz w:val="20"/>
                <w:szCs w:val="20"/>
              </w:rPr>
              <w:t xml:space="preserve"> Saving the Western Ground Parrot from extinction</w:t>
            </w:r>
          </w:p>
        </w:tc>
        <w:tc>
          <w:tcPr>
            <w:tcW w:w="2312" w:type="pct"/>
          </w:tcPr>
          <w:p w:rsidR="00FC61DD" w:rsidRPr="000145FB" w:rsidRDefault="00853ACC" w:rsidP="00962208">
            <w:pPr>
              <w:rPr>
                <w:sz w:val="20"/>
                <w:szCs w:val="20"/>
              </w:rPr>
            </w:pPr>
            <w:hyperlink r:id="rId63" w:history="1">
              <w:r w:rsidR="00FC61DD" w:rsidRPr="000145FB">
                <w:rPr>
                  <w:rStyle w:val="Hyperlink"/>
                  <w:sz w:val="20"/>
                  <w:szCs w:val="20"/>
                </w:rPr>
                <w:t>http://www.western-ground-parrot.org.au/docs/Articles/Ground%20Parrot%20(hi%20res).pdf</w:t>
              </w:r>
            </w:hyperlink>
            <w:r w:rsidR="00FC61DD" w:rsidRPr="000145FB">
              <w:rPr>
                <w:sz w:val="20"/>
                <w:szCs w:val="20"/>
              </w:rPr>
              <w:t xml:space="preserve"> </w:t>
            </w:r>
          </w:p>
        </w:tc>
      </w:tr>
      <w:tr w:rsidR="00FC61DD" w:rsidTr="00B807CC">
        <w:tc>
          <w:tcPr>
            <w:tcW w:w="138" w:type="pct"/>
            <w:vMerge w:val="restart"/>
            <w:shd w:val="clear" w:color="auto" w:fill="808080" w:themeFill="background1" w:themeFillShade="80"/>
            <w:textDirection w:val="btLr"/>
          </w:tcPr>
          <w:p w:rsidR="00FC61DD" w:rsidRPr="000145FB" w:rsidRDefault="00FC61DD" w:rsidP="00962208">
            <w:pPr>
              <w:ind w:left="113" w:right="113"/>
              <w:jc w:val="right"/>
              <w:rPr>
                <w:b/>
                <w:sz w:val="20"/>
                <w:szCs w:val="20"/>
              </w:rPr>
            </w:pPr>
            <w:r w:rsidRPr="000145FB">
              <w:rPr>
                <w:b/>
                <w:sz w:val="20"/>
                <w:szCs w:val="20"/>
              </w:rPr>
              <w:lastRenderedPageBreak/>
              <w:t>PBFD</w:t>
            </w:r>
          </w:p>
        </w:tc>
        <w:tc>
          <w:tcPr>
            <w:tcW w:w="500" w:type="pct"/>
            <w:vMerge w:val="restart"/>
            <w:shd w:val="clear" w:color="auto" w:fill="D9D9D9" w:themeFill="background1" w:themeFillShade="D9"/>
          </w:tcPr>
          <w:p w:rsidR="00FC61DD" w:rsidRPr="000145FB" w:rsidRDefault="00FC61DD" w:rsidP="00962208">
            <w:pPr>
              <w:rPr>
                <w:b/>
                <w:sz w:val="20"/>
                <w:szCs w:val="20"/>
              </w:rPr>
            </w:pPr>
            <w:r w:rsidRPr="000145FB">
              <w:rPr>
                <w:b/>
                <w:sz w:val="20"/>
                <w:szCs w:val="20"/>
              </w:rPr>
              <w:t>Government publications</w:t>
            </w:r>
          </w:p>
        </w:tc>
        <w:tc>
          <w:tcPr>
            <w:tcW w:w="2050" w:type="pct"/>
          </w:tcPr>
          <w:p w:rsidR="00FC61DD" w:rsidRPr="000145FB" w:rsidRDefault="00FC61DD" w:rsidP="00962208">
            <w:pPr>
              <w:rPr>
                <w:rFonts w:cs="Segoe UI"/>
                <w:sz w:val="20"/>
                <w:szCs w:val="20"/>
              </w:rPr>
            </w:pPr>
            <w:proofErr w:type="spellStart"/>
            <w:r w:rsidRPr="000145FB">
              <w:rPr>
                <w:sz w:val="20"/>
                <w:szCs w:val="20"/>
              </w:rPr>
              <w:t>Psittacine</w:t>
            </w:r>
            <w:proofErr w:type="spellEnd"/>
            <w:r w:rsidRPr="000145FB">
              <w:rPr>
                <w:sz w:val="20"/>
                <w:szCs w:val="20"/>
              </w:rPr>
              <w:t xml:space="preserve"> beak and feather disease A threat to our native parrots</w:t>
            </w:r>
          </w:p>
        </w:tc>
        <w:tc>
          <w:tcPr>
            <w:tcW w:w="2312" w:type="pct"/>
          </w:tcPr>
          <w:p w:rsidR="00FC61DD" w:rsidRPr="000145FB" w:rsidRDefault="00853ACC" w:rsidP="00962208">
            <w:pPr>
              <w:rPr>
                <w:sz w:val="20"/>
                <w:szCs w:val="20"/>
              </w:rPr>
            </w:pPr>
            <w:hyperlink r:id="rId64" w:history="1">
              <w:r w:rsidR="00FC61DD" w:rsidRPr="000145FB">
                <w:rPr>
                  <w:rStyle w:val="Hyperlink"/>
                  <w:sz w:val="20"/>
                  <w:szCs w:val="20"/>
                </w:rPr>
                <w:t>http://www.doc.govt.nz/pagefiles/62104/psittacine-beak-and-feather-disease.pdf</w:t>
              </w:r>
            </w:hyperlink>
            <w:r w:rsidR="00FC61DD" w:rsidRPr="000145FB">
              <w:rPr>
                <w:rFonts w:cs="Segoe UI"/>
                <w:color w:val="000000"/>
                <w:sz w:val="20"/>
                <w:szCs w:val="20"/>
              </w:rPr>
              <w:t xml:space="preserve"> </w:t>
            </w:r>
          </w:p>
        </w:tc>
      </w:tr>
      <w:tr w:rsidR="00FC61DD" w:rsidTr="00B807CC">
        <w:tc>
          <w:tcPr>
            <w:tcW w:w="138" w:type="pct"/>
            <w:vMerge/>
            <w:shd w:val="clear" w:color="auto" w:fill="808080" w:themeFill="background1" w:themeFillShade="80"/>
            <w:textDirection w:val="btLr"/>
          </w:tcPr>
          <w:p w:rsidR="00FC61DD" w:rsidRPr="000145FB" w:rsidRDefault="00FC61DD" w:rsidP="00962208">
            <w:pPr>
              <w:ind w:left="113" w:right="113"/>
              <w:jc w:val="right"/>
              <w:rPr>
                <w:b/>
                <w:sz w:val="20"/>
                <w:szCs w:val="20"/>
              </w:rPr>
            </w:pPr>
          </w:p>
        </w:tc>
        <w:tc>
          <w:tcPr>
            <w:tcW w:w="500" w:type="pct"/>
            <w:vMerge/>
            <w:shd w:val="clear" w:color="auto" w:fill="D9D9D9" w:themeFill="background1" w:themeFillShade="D9"/>
          </w:tcPr>
          <w:p w:rsidR="00FC61DD" w:rsidRPr="000145FB" w:rsidRDefault="00FC61DD" w:rsidP="00962208">
            <w:pPr>
              <w:rPr>
                <w:b/>
                <w:sz w:val="20"/>
                <w:szCs w:val="20"/>
              </w:rPr>
            </w:pPr>
          </w:p>
        </w:tc>
        <w:tc>
          <w:tcPr>
            <w:tcW w:w="2050" w:type="pct"/>
          </w:tcPr>
          <w:p w:rsidR="00FC61DD" w:rsidRPr="000145FB" w:rsidRDefault="00FC61DD" w:rsidP="00962208">
            <w:pPr>
              <w:rPr>
                <w:sz w:val="20"/>
                <w:szCs w:val="20"/>
              </w:rPr>
            </w:pPr>
            <w:r w:rsidRPr="000145FB">
              <w:rPr>
                <w:sz w:val="20"/>
                <w:szCs w:val="20"/>
              </w:rPr>
              <w:t>Hygiene Protocols for the Prevention and Control of Diseases (Particularly Beak and Feather Disease) in Australian Birds</w:t>
            </w:r>
          </w:p>
        </w:tc>
        <w:tc>
          <w:tcPr>
            <w:tcW w:w="2312" w:type="pct"/>
            <w:shd w:val="clear" w:color="auto" w:fill="auto"/>
          </w:tcPr>
          <w:p w:rsidR="00FC61DD" w:rsidRPr="000145FB" w:rsidRDefault="00853ACC" w:rsidP="00962208">
            <w:pPr>
              <w:rPr>
                <w:sz w:val="20"/>
                <w:szCs w:val="20"/>
              </w:rPr>
            </w:pPr>
            <w:hyperlink r:id="rId65" w:history="1">
              <w:r w:rsidR="00FC61DD" w:rsidRPr="000145FB">
                <w:rPr>
                  <w:rStyle w:val="Hyperlink"/>
                  <w:sz w:val="20"/>
                  <w:szCs w:val="20"/>
                </w:rPr>
                <w:t>http://www.environment.gov.au/system/files/resources/9349e95b-85ec-4c40-a457-1a9fdcb76642/files/hygiene-protocols-all.pdf</w:t>
              </w:r>
            </w:hyperlink>
            <w:r w:rsidR="00FC61DD" w:rsidRPr="000145FB">
              <w:rPr>
                <w:sz w:val="20"/>
                <w:szCs w:val="20"/>
              </w:rPr>
              <w:t xml:space="preserve"> </w:t>
            </w:r>
          </w:p>
        </w:tc>
      </w:tr>
      <w:tr w:rsidR="00FC61DD" w:rsidTr="00B807CC">
        <w:tc>
          <w:tcPr>
            <w:tcW w:w="138" w:type="pct"/>
            <w:vMerge/>
            <w:shd w:val="clear" w:color="auto" w:fill="808080" w:themeFill="background1" w:themeFillShade="80"/>
            <w:textDirection w:val="btLr"/>
          </w:tcPr>
          <w:p w:rsidR="00FC61DD" w:rsidRPr="000145FB" w:rsidRDefault="00FC61DD" w:rsidP="00962208">
            <w:pPr>
              <w:ind w:left="113" w:right="113"/>
              <w:jc w:val="right"/>
              <w:rPr>
                <w:b/>
                <w:sz w:val="20"/>
                <w:szCs w:val="20"/>
              </w:rPr>
            </w:pPr>
          </w:p>
        </w:tc>
        <w:tc>
          <w:tcPr>
            <w:tcW w:w="500" w:type="pct"/>
            <w:vMerge/>
            <w:shd w:val="clear" w:color="auto" w:fill="D9D9D9" w:themeFill="background1" w:themeFillShade="D9"/>
          </w:tcPr>
          <w:p w:rsidR="00FC61DD" w:rsidRPr="000145FB" w:rsidRDefault="00FC61DD" w:rsidP="00962208">
            <w:pPr>
              <w:rPr>
                <w:b/>
                <w:sz w:val="20"/>
                <w:szCs w:val="20"/>
              </w:rPr>
            </w:pPr>
          </w:p>
        </w:tc>
        <w:tc>
          <w:tcPr>
            <w:tcW w:w="2050" w:type="pct"/>
          </w:tcPr>
          <w:p w:rsidR="00FC61DD" w:rsidRPr="000145FB" w:rsidRDefault="00FC61DD" w:rsidP="00962208">
            <w:pPr>
              <w:rPr>
                <w:rFonts w:cs="Cambria"/>
                <w:sz w:val="20"/>
                <w:szCs w:val="20"/>
              </w:rPr>
            </w:pPr>
            <w:proofErr w:type="spellStart"/>
            <w:r w:rsidRPr="000145FB">
              <w:rPr>
                <w:sz w:val="20"/>
                <w:szCs w:val="20"/>
              </w:rPr>
              <w:t>Psittacine</w:t>
            </w:r>
            <w:proofErr w:type="spellEnd"/>
            <w:r w:rsidRPr="000145FB">
              <w:rPr>
                <w:sz w:val="20"/>
                <w:szCs w:val="20"/>
              </w:rPr>
              <w:t xml:space="preserve"> beak and feather disease (or </w:t>
            </w:r>
            <w:proofErr w:type="spellStart"/>
            <w:r w:rsidRPr="000145FB">
              <w:rPr>
                <w:sz w:val="20"/>
                <w:szCs w:val="20"/>
              </w:rPr>
              <w:t>psittacine</w:t>
            </w:r>
            <w:proofErr w:type="spellEnd"/>
            <w:r w:rsidRPr="000145FB">
              <w:rPr>
                <w:sz w:val="20"/>
                <w:szCs w:val="20"/>
              </w:rPr>
              <w:t xml:space="preserve"> </w:t>
            </w:r>
            <w:proofErr w:type="spellStart"/>
            <w:r w:rsidRPr="000145FB">
              <w:rPr>
                <w:sz w:val="20"/>
                <w:szCs w:val="20"/>
              </w:rPr>
              <w:t>circovirus</w:t>
            </w:r>
            <w:proofErr w:type="spellEnd"/>
            <w:r w:rsidRPr="000145FB">
              <w:rPr>
                <w:sz w:val="20"/>
                <w:szCs w:val="20"/>
              </w:rPr>
              <w:t>, PCV)</w:t>
            </w:r>
          </w:p>
        </w:tc>
        <w:tc>
          <w:tcPr>
            <w:tcW w:w="2312" w:type="pct"/>
            <w:shd w:val="clear" w:color="auto" w:fill="auto"/>
          </w:tcPr>
          <w:p w:rsidR="00FC61DD" w:rsidRPr="000145FB" w:rsidRDefault="00853ACC" w:rsidP="00962208">
            <w:pPr>
              <w:rPr>
                <w:sz w:val="20"/>
                <w:szCs w:val="20"/>
              </w:rPr>
            </w:pPr>
            <w:hyperlink r:id="rId66" w:history="1">
              <w:r w:rsidR="00FC61DD" w:rsidRPr="000145FB">
                <w:rPr>
                  <w:rStyle w:val="Hyperlink"/>
                  <w:sz w:val="20"/>
                  <w:szCs w:val="20"/>
                </w:rPr>
                <w:t>http://www.doc.govt.nz/documents/science-and-technical/pcv.pdf</w:t>
              </w:r>
            </w:hyperlink>
            <w:r w:rsidR="00FC61DD" w:rsidRPr="000145FB">
              <w:rPr>
                <w:sz w:val="20"/>
                <w:szCs w:val="20"/>
              </w:rPr>
              <w:t xml:space="preserve"> </w:t>
            </w:r>
          </w:p>
        </w:tc>
      </w:tr>
      <w:tr w:rsidR="00FC61DD" w:rsidTr="00B807CC">
        <w:tc>
          <w:tcPr>
            <w:tcW w:w="138" w:type="pct"/>
            <w:vMerge/>
            <w:shd w:val="clear" w:color="auto" w:fill="808080" w:themeFill="background1" w:themeFillShade="80"/>
          </w:tcPr>
          <w:p w:rsidR="00FC61DD" w:rsidRPr="000145FB" w:rsidRDefault="00FC61DD" w:rsidP="00962208">
            <w:pPr>
              <w:rPr>
                <w:sz w:val="20"/>
                <w:szCs w:val="20"/>
              </w:rPr>
            </w:pPr>
          </w:p>
        </w:tc>
        <w:tc>
          <w:tcPr>
            <w:tcW w:w="500" w:type="pct"/>
            <w:vMerge w:val="restart"/>
            <w:shd w:val="clear" w:color="auto" w:fill="D9D9D9" w:themeFill="background1" w:themeFillShade="D9"/>
          </w:tcPr>
          <w:p w:rsidR="00FC61DD" w:rsidRPr="000145FB" w:rsidRDefault="00FC61DD" w:rsidP="00962208">
            <w:pPr>
              <w:rPr>
                <w:b/>
                <w:sz w:val="20"/>
                <w:szCs w:val="20"/>
              </w:rPr>
            </w:pPr>
            <w:r w:rsidRPr="000145FB">
              <w:rPr>
                <w:b/>
                <w:sz w:val="20"/>
                <w:szCs w:val="20"/>
              </w:rPr>
              <w:t>Journal Articles</w:t>
            </w:r>
          </w:p>
        </w:tc>
        <w:tc>
          <w:tcPr>
            <w:tcW w:w="2050" w:type="pct"/>
          </w:tcPr>
          <w:p w:rsidR="00FC61DD" w:rsidRPr="000145FB" w:rsidRDefault="00FC61DD" w:rsidP="00962208">
            <w:pPr>
              <w:rPr>
                <w:sz w:val="20"/>
                <w:szCs w:val="20"/>
              </w:rPr>
            </w:pPr>
            <w:r w:rsidRPr="000145FB">
              <w:rPr>
                <w:sz w:val="20"/>
                <w:szCs w:val="20"/>
              </w:rPr>
              <w:t xml:space="preserve">Detection of beak and feather disease virus DNA in </w:t>
            </w:r>
            <w:proofErr w:type="spellStart"/>
            <w:r w:rsidRPr="000145FB">
              <w:rPr>
                <w:sz w:val="20"/>
                <w:szCs w:val="20"/>
              </w:rPr>
              <w:t>embryonated</w:t>
            </w:r>
            <w:proofErr w:type="spellEnd"/>
            <w:r w:rsidRPr="000145FB">
              <w:rPr>
                <w:sz w:val="20"/>
                <w:szCs w:val="20"/>
              </w:rPr>
              <w:t xml:space="preserve"> eggs of </w:t>
            </w:r>
            <w:proofErr w:type="spellStart"/>
            <w:r w:rsidRPr="000145FB">
              <w:rPr>
                <w:sz w:val="20"/>
                <w:szCs w:val="20"/>
              </w:rPr>
              <w:t>psittacine</w:t>
            </w:r>
            <w:proofErr w:type="spellEnd"/>
            <w:r w:rsidRPr="000145FB">
              <w:rPr>
                <w:sz w:val="20"/>
                <w:szCs w:val="20"/>
              </w:rPr>
              <w:t xml:space="preserve"> birds </w:t>
            </w:r>
          </w:p>
        </w:tc>
        <w:tc>
          <w:tcPr>
            <w:tcW w:w="2312" w:type="pct"/>
          </w:tcPr>
          <w:p w:rsidR="00FC61DD" w:rsidRPr="000145FB" w:rsidRDefault="00853ACC" w:rsidP="00962208">
            <w:pPr>
              <w:rPr>
                <w:sz w:val="20"/>
                <w:szCs w:val="20"/>
              </w:rPr>
            </w:pPr>
            <w:hyperlink r:id="rId67" w:history="1">
              <w:r w:rsidR="00FC61DD" w:rsidRPr="000145FB">
                <w:rPr>
                  <w:rStyle w:val="Hyperlink"/>
                  <w:sz w:val="20"/>
                  <w:szCs w:val="20"/>
                </w:rPr>
                <w:t>http://www.agriculturejournals.cz/publicFiles/00583.pdf</w:t>
              </w:r>
            </w:hyperlink>
            <w:r w:rsidR="00FC61DD" w:rsidRPr="000145FB">
              <w:rPr>
                <w:sz w:val="20"/>
                <w:szCs w:val="20"/>
              </w:rPr>
              <w:t xml:space="preserve"> </w:t>
            </w:r>
          </w:p>
        </w:tc>
      </w:tr>
      <w:tr w:rsidR="00FC61DD" w:rsidTr="00B807CC">
        <w:tc>
          <w:tcPr>
            <w:tcW w:w="138" w:type="pct"/>
            <w:vMerge/>
            <w:shd w:val="clear" w:color="auto" w:fill="808080" w:themeFill="background1" w:themeFillShade="80"/>
          </w:tcPr>
          <w:p w:rsidR="00FC61DD" w:rsidRPr="000145FB" w:rsidRDefault="00FC61DD" w:rsidP="00962208">
            <w:pPr>
              <w:rPr>
                <w:sz w:val="20"/>
                <w:szCs w:val="20"/>
              </w:rPr>
            </w:pPr>
          </w:p>
        </w:tc>
        <w:tc>
          <w:tcPr>
            <w:tcW w:w="500" w:type="pct"/>
            <w:vMerge/>
            <w:shd w:val="clear" w:color="auto" w:fill="D9D9D9" w:themeFill="background1" w:themeFillShade="D9"/>
          </w:tcPr>
          <w:p w:rsidR="00FC61DD" w:rsidRPr="000145FB" w:rsidRDefault="00FC61DD" w:rsidP="00962208">
            <w:pPr>
              <w:rPr>
                <w:b/>
                <w:sz w:val="20"/>
                <w:szCs w:val="20"/>
              </w:rPr>
            </w:pPr>
          </w:p>
        </w:tc>
        <w:tc>
          <w:tcPr>
            <w:tcW w:w="2050" w:type="pct"/>
          </w:tcPr>
          <w:p w:rsidR="00FC61DD" w:rsidRPr="000145FB" w:rsidRDefault="00FC61DD" w:rsidP="00962208">
            <w:pPr>
              <w:autoSpaceDE w:val="0"/>
              <w:autoSpaceDN w:val="0"/>
              <w:adjustRightInd w:val="0"/>
              <w:rPr>
                <w:rStyle w:val="Hyperlink"/>
                <w:sz w:val="20"/>
                <w:szCs w:val="20"/>
              </w:rPr>
            </w:pPr>
            <w:r w:rsidRPr="000145FB">
              <w:rPr>
                <w:iCs/>
                <w:sz w:val="20"/>
                <w:szCs w:val="20"/>
              </w:rPr>
              <w:t xml:space="preserve">Ultra structural, protein composition, and antigenic comparison of </w:t>
            </w:r>
            <w:proofErr w:type="spellStart"/>
            <w:r w:rsidRPr="000145FB">
              <w:rPr>
                <w:iCs/>
                <w:sz w:val="20"/>
                <w:szCs w:val="20"/>
              </w:rPr>
              <w:t>psittacine</w:t>
            </w:r>
            <w:proofErr w:type="spellEnd"/>
            <w:r w:rsidRPr="000145FB">
              <w:rPr>
                <w:iCs/>
                <w:sz w:val="20"/>
                <w:szCs w:val="20"/>
              </w:rPr>
              <w:t xml:space="preserve"> beak and feather disease virus purified from four genera of </w:t>
            </w:r>
            <w:proofErr w:type="spellStart"/>
            <w:r w:rsidRPr="000145FB">
              <w:rPr>
                <w:iCs/>
                <w:sz w:val="20"/>
                <w:szCs w:val="20"/>
              </w:rPr>
              <w:t>psittacine</w:t>
            </w:r>
            <w:proofErr w:type="spellEnd"/>
            <w:r w:rsidRPr="000145FB">
              <w:rPr>
                <w:iCs/>
                <w:sz w:val="20"/>
                <w:szCs w:val="20"/>
              </w:rPr>
              <w:t xml:space="preserve"> birds</w:t>
            </w:r>
          </w:p>
        </w:tc>
        <w:tc>
          <w:tcPr>
            <w:tcW w:w="2312" w:type="pct"/>
          </w:tcPr>
          <w:p w:rsidR="00FC61DD" w:rsidRPr="000145FB" w:rsidRDefault="00FC61DD" w:rsidP="00962208">
            <w:pPr>
              <w:rPr>
                <w:rStyle w:val="Hyperlink"/>
                <w:sz w:val="20"/>
                <w:szCs w:val="20"/>
              </w:rPr>
            </w:pPr>
            <w:r w:rsidRPr="000145FB">
              <w:rPr>
                <w:rStyle w:val="Hyperlink"/>
                <w:sz w:val="20"/>
                <w:szCs w:val="20"/>
              </w:rPr>
              <w:t>http://www.bioone.org/doi/full/10.7589/0090-3558-26.2.196</w:t>
            </w:r>
          </w:p>
        </w:tc>
      </w:tr>
      <w:tr w:rsidR="00FC61DD" w:rsidTr="00B807CC">
        <w:tc>
          <w:tcPr>
            <w:tcW w:w="138" w:type="pct"/>
            <w:vMerge/>
            <w:shd w:val="clear" w:color="auto" w:fill="808080" w:themeFill="background1" w:themeFillShade="80"/>
          </w:tcPr>
          <w:p w:rsidR="00FC61DD" w:rsidRPr="000145FB" w:rsidRDefault="00FC61DD" w:rsidP="00962208">
            <w:pPr>
              <w:rPr>
                <w:sz w:val="20"/>
                <w:szCs w:val="20"/>
              </w:rPr>
            </w:pPr>
          </w:p>
        </w:tc>
        <w:tc>
          <w:tcPr>
            <w:tcW w:w="500" w:type="pct"/>
            <w:vMerge/>
            <w:shd w:val="clear" w:color="auto" w:fill="D9D9D9" w:themeFill="background1" w:themeFillShade="D9"/>
          </w:tcPr>
          <w:p w:rsidR="00FC61DD" w:rsidRPr="000145FB" w:rsidRDefault="00FC61DD" w:rsidP="00962208">
            <w:pPr>
              <w:rPr>
                <w:iCs/>
                <w:color w:val="000000"/>
                <w:sz w:val="20"/>
                <w:szCs w:val="20"/>
              </w:rPr>
            </w:pPr>
          </w:p>
        </w:tc>
        <w:tc>
          <w:tcPr>
            <w:tcW w:w="2050" w:type="pct"/>
          </w:tcPr>
          <w:p w:rsidR="00FC61DD" w:rsidRPr="000145FB" w:rsidRDefault="00FC61DD" w:rsidP="00962208">
            <w:pPr>
              <w:autoSpaceDE w:val="0"/>
              <w:autoSpaceDN w:val="0"/>
              <w:adjustRightInd w:val="0"/>
              <w:rPr>
                <w:iCs/>
                <w:sz w:val="20"/>
                <w:szCs w:val="20"/>
              </w:rPr>
            </w:pPr>
            <w:r w:rsidRPr="000145FB">
              <w:rPr>
                <w:iCs/>
                <w:sz w:val="20"/>
                <w:szCs w:val="20"/>
              </w:rPr>
              <w:t xml:space="preserve">Genetic Diversity of Beak and Feather Disease Virus Detected in </w:t>
            </w:r>
            <w:proofErr w:type="spellStart"/>
            <w:r w:rsidRPr="000145FB">
              <w:rPr>
                <w:iCs/>
                <w:sz w:val="20"/>
                <w:szCs w:val="20"/>
              </w:rPr>
              <w:t>Psittacine</w:t>
            </w:r>
            <w:proofErr w:type="spellEnd"/>
            <w:r w:rsidRPr="000145FB">
              <w:rPr>
                <w:iCs/>
                <w:sz w:val="20"/>
                <w:szCs w:val="20"/>
              </w:rPr>
              <w:t xml:space="preserve"> Species in Australia</w:t>
            </w:r>
          </w:p>
        </w:tc>
        <w:tc>
          <w:tcPr>
            <w:tcW w:w="2312" w:type="pct"/>
          </w:tcPr>
          <w:p w:rsidR="00FC61DD" w:rsidRPr="000145FB" w:rsidRDefault="00853ACC" w:rsidP="00962208">
            <w:pPr>
              <w:rPr>
                <w:rStyle w:val="Hyperlink"/>
                <w:sz w:val="20"/>
                <w:szCs w:val="20"/>
              </w:rPr>
            </w:pPr>
            <w:hyperlink r:id="rId68" w:history="1">
              <w:r w:rsidR="00FC61DD" w:rsidRPr="000145FB">
                <w:rPr>
                  <w:rStyle w:val="Hyperlink"/>
                  <w:sz w:val="20"/>
                  <w:szCs w:val="20"/>
                </w:rPr>
                <w:t>http://ac.els-cdn.com/S004268220090847X/1-s2.0-S004268220090847X-main.pdf?_tid=ca604b40-abf3-11e4-b945-00000aab0f02&amp;acdnat=1423002608_3ad7fa413d8f58e1d568a5b6a1d7105c</w:t>
              </w:r>
            </w:hyperlink>
            <w:r w:rsidR="00FC61DD" w:rsidRPr="000145FB">
              <w:rPr>
                <w:rStyle w:val="Hyperlink"/>
                <w:sz w:val="20"/>
                <w:szCs w:val="20"/>
              </w:rPr>
              <w:t xml:space="preserve"> </w:t>
            </w:r>
          </w:p>
        </w:tc>
      </w:tr>
      <w:tr w:rsidR="00FC61DD" w:rsidTr="00B807CC">
        <w:tc>
          <w:tcPr>
            <w:tcW w:w="138" w:type="pct"/>
            <w:vMerge/>
            <w:shd w:val="clear" w:color="auto" w:fill="808080" w:themeFill="background1" w:themeFillShade="80"/>
          </w:tcPr>
          <w:p w:rsidR="00FC61DD" w:rsidRPr="000145FB" w:rsidRDefault="00FC61DD" w:rsidP="00962208">
            <w:pPr>
              <w:rPr>
                <w:sz w:val="20"/>
                <w:szCs w:val="20"/>
              </w:rPr>
            </w:pPr>
          </w:p>
        </w:tc>
        <w:tc>
          <w:tcPr>
            <w:tcW w:w="500" w:type="pct"/>
            <w:vMerge/>
            <w:shd w:val="clear" w:color="auto" w:fill="D9D9D9" w:themeFill="background1" w:themeFillShade="D9"/>
          </w:tcPr>
          <w:p w:rsidR="00FC61DD" w:rsidRPr="000145FB" w:rsidRDefault="00FC61DD" w:rsidP="00962208">
            <w:pPr>
              <w:rPr>
                <w:b/>
                <w:sz w:val="20"/>
                <w:szCs w:val="20"/>
              </w:rPr>
            </w:pPr>
          </w:p>
        </w:tc>
        <w:tc>
          <w:tcPr>
            <w:tcW w:w="2050" w:type="pct"/>
          </w:tcPr>
          <w:p w:rsidR="00FC61DD" w:rsidRPr="000145FB" w:rsidRDefault="00FC61DD" w:rsidP="00962208">
            <w:pPr>
              <w:autoSpaceDE w:val="0"/>
              <w:autoSpaceDN w:val="0"/>
              <w:adjustRightInd w:val="0"/>
              <w:rPr>
                <w:iCs/>
                <w:sz w:val="20"/>
                <w:szCs w:val="20"/>
              </w:rPr>
            </w:pPr>
            <w:r w:rsidRPr="000145FB">
              <w:rPr>
                <w:iCs/>
                <w:sz w:val="20"/>
                <w:szCs w:val="20"/>
              </w:rPr>
              <w:t xml:space="preserve">Evidence for specificity of </w:t>
            </w:r>
            <w:proofErr w:type="spellStart"/>
            <w:r w:rsidRPr="000145FB">
              <w:rPr>
                <w:iCs/>
                <w:sz w:val="20"/>
                <w:szCs w:val="20"/>
              </w:rPr>
              <w:t>psittacine</w:t>
            </w:r>
            <w:proofErr w:type="spellEnd"/>
            <w:r w:rsidRPr="000145FB">
              <w:rPr>
                <w:iCs/>
                <w:sz w:val="20"/>
                <w:szCs w:val="20"/>
              </w:rPr>
              <w:t xml:space="preserve"> beak and feather disease viruses among avian hosts</w:t>
            </w:r>
          </w:p>
        </w:tc>
        <w:tc>
          <w:tcPr>
            <w:tcW w:w="2312" w:type="pct"/>
          </w:tcPr>
          <w:p w:rsidR="00FC61DD" w:rsidRPr="000145FB" w:rsidRDefault="00853ACC" w:rsidP="00962208">
            <w:pPr>
              <w:rPr>
                <w:rStyle w:val="Hyperlink"/>
                <w:sz w:val="20"/>
                <w:szCs w:val="20"/>
              </w:rPr>
            </w:pPr>
            <w:hyperlink r:id="rId69" w:history="1">
              <w:r w:rsidR="00FC61DD" w:rsidRPr="000145FB">
                <w:rPr>
                  <w:rStyle w:val="Hyperlink"/>
                  <w:sz w:val="20"/>
                  <w:szCs w:val="20"/>
                </w:rPr>
                <w:t>http://ac.els-cdn.com/S004268220200048X/1-s2.0-S004268220200048X-main.pdf?_tid=1b4235d2-abf4-11e4-aa3e-00000aacb361&amp;acdnat=1423002744_674180695568a052b15622a5a2f17df8</w:t>
              </w:r>
            </w:hyperlink>
            <w:r w:rsidR="00FC61DD" w:rsidRPr="000145FB">
              <w:rPr>
                <w:rStyle w:val="Hyperlink"/>
                <w:sz w:val="20"/>
                <w:szCs w:val="20"/>
              </w:rPr>
              <w:t xml:space="preserve"> </w:t>
            </w:r>
          </w:p>
        </w:tc>
      </w:tr>
      <w:tr w:rsidR="00FC61DD" w:rsidTr="00B807CC">
        <w:tc>
          <w:tcPr>
            <w:tcW w:w="138" w:type="pct"/>
            <w:vMerge/>
            <w:shd w:val="clear" w:color="auto" w:fill="808080" w:themeFill="background1" w:themeFillShade="80"/>
          </w:tcPr>
          <w:p w:rsidR="00FC61DD" w:rsidRPr="000145FB" w:rsidRDefault="00FC61DD" w:rsidP="00962208">
            <w:pPr>
              <w:rPr>
                <w:sz w:val="20"/>
                <w:szCs w:val="20"/>
              </w:rPr>
            </w:pPr>
          </w:p>
        </w:tc>
        <w:tc>
          <w:tcPr>
            <w:tcW w:w="500" w:type="pct"/>
            <w:vMerge/>
            <w:shd w:val="clear" w:color="auto" w:fill="D9D9D9" w:themeFill="background1" w:themeFillShade="D9"/>
          </w:tcPr>
          <w:p w:rsidR="00FC61DD" w:rsidRPr="000145FB" w:rsidRDefault="00FC61DD" w:rsidP="00962208">
            <w:pPr>
              <w:rPr>
                <w:b/>
                <w:sz w:val="20"/>
                <w:szCs w:val="20"/>
              </w:rPr>
            </w:pPr>
          </w:p>
        </w:tc>
        <w:tc>
          <w:tcPr>
            <w:tcW w:w="2050" w:type="pct"/>
          </w:tcPr>
          <w:p w:rsidR="00FC61DD" w:rsidRPr="000145FB" w:rsidRDefault="00FC61DD" w:rsidP="00962208">
            <w:pPr>
              <w:autoSpaceDE w:val="0"/>
              <w:autoSpaceDN w:val="0"/>
              <w:adjustRightInd w:val="0"/>
              <w:rPr>
                <w:iCs/>
                <w:sz w:val="20"/>
                <w:szCs w:val="20"/>
              </w:rPr>
            </w:pPr>
            <w:r w:rsidRPr="000145FB">
              <w:rPr>
                <w:iCs/>
                <w:sz w:val="20"/>
                <w:szCs w:val="20"/>
              </w:rPr>
              <w:t xml:space="preserve">The </w:t>
            </w:r>
            <w:proofErr w:type="spellStart"/>
            <w:r w:rsidRPr="000145FB">
              <w:rPr>
                <w:iCs/>
                <w:sz w:val="20"/>
                <w:szCs w:val="20"/>
              </w:rPr>
              <w:t>haemagglutination</w:t>
            </w:r>
            <w:proofErr w:type="spellEnd"/>
            <w:r w:rsidRPr="000145FB">
              <w:rPr>
                <w:iCs/>
                <w:sz w:val="20"/>
                <w:szCs w:val="20"/>
              </w:rPr>
              <w:t xml:space="preserve"> spectrum of </w:t>
            </w:r>
            <w:proofErr w:type="spellStart"/>
            <w:r w:rsidRPr="000145FB">
              <w:rPr>
                <w:iCs/>
                <w:sz w:val="20"/>
                <w:szCs w:val="20"/>
              </w:rPr>
              <w:t>psittacine</w:t>
            </w:r>
            <w:proofErr w:type="spellEnd"/>
            <w:r w:rsidRPr="000145FB">
              <w:rPr>
                <w:iCs/>
                <w:sz w:val="20"/>
                <w:szCs w:val="20"/>
              </w:rPr>
              <w:t xml:space="preserve"> beak and feather disease virus</w:t>
            </w:r>
          </w:p>
        </w:tc>
        <w:tc>
          <w:tcPr>
            <w:tcW w:w="2312" w:type="pct"/>
          </w:tcPr>
          <w:p w:rsidR="00FC61DD" w:rsidRPr="000145FB" w:rsidRDefault="00FC61DD" w:rsidP="00962208">
            <w:pPr>
              <w:rPr>
                <w:rStyle w:val="Hyperlink"/>
                <w:sz w:val="20"/>
                <w:szCs w:val="20"/>
              </w:rPr>
            </w:pPr>
            <w:r w:rsidRPr="000145FB">
              <w:rPr>
                <w:rStyle w:val="Hyperlink"/>
                <w:sz w:val="20"/>
                <w:szCs w:val="20"/>
              </w:rPr>
              <w:t>http://www.tandfonline.com/doi/pdf/10.1080/03079459408419032</w:t>
            </w:r>
          </w:p>
        </w:tc>
      </w:tr>
      <w:tr w:rsidR="00FC61DD" w:rsidTr="00B807CC">
        <w:tc>
          <w:tcPr>
            <w:tcW w:w="138" w:type="pct"/>
            <w:vMerge/>
            <w:shd w:val="clear" w:color="auto" w:fill="808080" w:themeFill="background1" w:themeFillShade="80"/>
          </w:tcPr>
          <w:p w:rsidR="00FC61DD" w:rsidRPr="000145FB" w:rsidRDefault="00FC61DD" w:rsidP="00962208">
            <w:pPr>
              <w:rPr>
                <w:sz w:val="20"/>
                <w:szCs w:val="20"/>
              </w:rPr>
            </w:pPr>
          </w:p>
        </w:tc>
        <w:tc>
          <w:tcPr>
            <w:tcW w:w="500" w:type="pct"/>
            <w:vMerge/>
            <w:shd w:val="clear" w:color="auto" w:fill="D9D9D9" w:themeFill="background1" w:themeFillShade="D9"/>
          </w:tcPr>
          <w:p w:rsidR="00FC61DD" w:rsidRPr="000145FB" w:rsidRDefault="00FC61DD" w:rsidP="00962208">
            <w:pPr>
              <w:rPr>
                <w:b/>
                <w:sz w:val="20"/>
                <w:szCs w:val="20"/>
              </w:rPr>
            </w:pPr>
          </w:p>
        </w:tc>
        <w:tc>
          <w:tcPr>
            <w:tcW w:w="2050" w:type="pct"/>
          </w:tcPr>
          <w:p w:rsidR="00FC61DD" w:rsidRPr="000145FB" w:rsidRDefault="00FC61DD" w:rsidP="00962208">
            <w:pPr>
              <w:autoSpaceDE w:val="0"/>
              <w:autoSpaceDN w:val="0"/>
              <w:adjustRightInd w:val="0"/>
              <w:rPr>
                <w:iCs/>
                <w:sz w:val="20"/>
                <w:szCs w:val="20"/>
              </w:rPr>
            </w:pPr>
            <w:r w:rsidRPr="000145FB">
              <w:rPr>
                <w:iCs/>
                <w:sz w:val="20"/>
                <w:szCs w:val="20"/>
              </w:rPr>
              <w:t xml:space="preserve">A comparison of </w:t>
            </w:r>
            <w:proofErr w:type="spellStart"/>
            <w:r w:rsidRPr="000145FB">
              <w:rPr>
                <w:iCs/>
                <w:sz w:val="20"/>
                <w:szCs w:val="20"/>
              </w:rPr>
              <w:t>haemagglutination</w:t>
            </w:r>
            <w:proofErr w:type="spellEnd"/>
            <w:r w:rsidRPr="000145FB">
              <w:rPr>
                <w:iCs/>
                <w:sz w:val="20"/>
                <w:szCs w:val="20"/>
              </w:rPr>
              <w:t xml:space="preserve">, </w:t>
            </w:r>
            <w:proofErr w:type="spellStart"/>
            <w:r w:rsidRPr="000145FB">
              <w:rPr>
                <w:iCs/>
                <w:sz w:val="20"/>
                <w:szCs w:val="20"/>
              </w:rPr>
              <w:t>haemagglutination</w:t>
            </w:r>
            <w:proofErr w:type="spellEnd"/>
            <w:r w:rsidRPr="000145FB">
              <w:rPr>
                <w:iCs/>
                <w:sz w:val="20"/>
                <w:szCs w:val="20"/>
              </w:rPr>
              <w:t xml:space="preserve"> inhibition and PCR for the detection of </w:t>
            </w:r>
            <w:proofErr w:type="spellStart"/>
            <w:r w:rsidRPr="000145FB">
              <w:rPr>
                <w:iCs/>
                <w:sz w:val="20"/>
                <w:szCs w:val="20"/>
              </w:rPr>
              <w:t>psittacine</w:t>
            </w:r>
            <w:proofErr w:type="spellEnd"/>
            <w:r w:rsidRPr="000145FB">
              <w:rPr>
                <w:iCs/>
                <w:sz w:val="20"/>
                <w:szCs w:val="20"/>
              </w:rPr>
              <w:t xml:space="preserve"> beak and feather disease virus infection and a comparison of isolates obtained from </w:t>
            </w:r>
            <w:proofErr w:type="spellStart"/>
            <w:r w:rsidRPr="000145FB">
              <w:rPr>
                <w:iCs/>
                <w:sz w:val="20"/>
                <w:szCs w:val="20"/>
              </w:rPr>
              <w:t>loriids</w:t>
            </w:r>
            <w:proofErr w:type="spellEnd"/>
          </w:p>
        </w:tc>
        <w:tc>
          <w:tcPr>
            <w:tcW w:w="2312" w:type="pct"/>
            <w:shd w:val="clear" w:color="auto" w:fill="auto"/>
          </w:tcPr>
          <w:p w:rsidR="00FC61DD" w:rsidRPr="000145FB" w:rsidRDefault="00FC61DD" w:rsidP="00962208">
            <w:pPr>
              <w:rPr>
                <w:rStyle w:val="Hyperlink"/>
                <w:sz w:val="20"/>
                <w:szCs w:val="20"/>
              </w:rPr>
            </w:pPr>
            <w:r w:rsidRPr="000145FB">
              <w:rPr>
                <w:rStyle w:val="Hyperlink"/>
                <w:sz w:val="20"/>
                <w:szCs w:val="20"/>
              </w:rPr>
              <w:t>http://vir.sgmjournals.org/content/86/11/3039.full.pdf+html</w:t>
            </w:r>
          </w:p>
        </w:tc>
      </w:tr>
      <w:tr w:rsidR="00FC61DD" w:rsidTr="00B807CC">
        <w:tc>
          <w:tcPr>
            <w:tcW w:w="138" w:type="pct"/>
            <w:vMerge/>
            <w:shd w:val="clear" w:color="auto" w:fill="808080" w:themeFill="background1" w:themeFillShade="80"/>
          </w:tcPr>
          <w:p w:rsidR="00FC61DD" w:rsidRPr="000145FB" w:rsidRDefault="00FC61DD" w:rsidP="00962208">
            <w:pPr>
              <w:rPr>
                <w:sz w:val="20"/>
                <w:szCs w:val="20"/>
              </w:rPr>
            </w:pPr>
          </w:p>
        </w:tc>
        <w:tc>
          <w:tcPr>
            <w:tcW w:w="500" w:type="pct"/>
            <w:vMerge/>
            <w:shd w:val="clear" w:color="auto" w:fill="D9D9D9" w:themeFill="background1" w:themeFillShade="D9"/>
          </w:tcPr>
          <w:p w:rsidR="00FC61DD" w:rsidRPr="000145FB" w:rsidRDefault="00FC61DD" w:rsidP="00962208">
            <w:pPr>
              <w:rPr>
                <w:b/>
                <w:sz w:val="20"/>
                <w:szCs w:val="20"/>
              </w:rPr>
            </w:pPr>
          </w:p>
        </w:tc>
        <w:tc>
          <w:tcPr>
            <w:tcW w:w="2050" w:type="pct"/>
          </w:tcPr>
          <w:p w:rsidR="00FC61DD" w:rsidRPr="000145FB" w:rsidRDefault="00FC61DD" w:rsidP="00962208">
            <w:pPr>
              <w:autoSpaceDE w:val="0"/>
              <w:autoSpaceDN w:val="0"/>
              <w:adjustRightInd w:val="0"/>
              <w:rPr>
                <w:iCs/>
                <w:sz w:val="20"/>
                <w:szCs w:val="20"/>
              </w:rPr>
            </w:pPr>
            <w:r w:rsidRPr="000145FB">
              <w:rPr>
                <w:iCs/>
                <w:sz w:val="20"/>
                <w:szCs w:val="20"/>
              </w:rPr>
              <w:t xml:space="preserve">Assessment of recombinant beak and feather disease virus </w:t>
            </w:r>
            <w:proofErr w:type="spellStart"/>
            <w:r w:rsidRPr="000145FB">
              <w:rPr>
                <w:iCs/>
                <w:sz w:val="20"/>
                <w:szCs w:val="20"/>
              </w:rPr>
              <w:t>capsid</w:t>
            </w:r>
            <w:proofErr w:type="spellEnd"/>
            <w:r w:rsidRPr="000145FB">
              <w:rPr>
                <w:iCs/>
                <w:sz w:val="20"/>
                <w:szCs w:val="20"/>
              </w:rPr>
              <w:t xml:space="preserve"> protein as a vaccine for </w:t>
            </w:r>
            <w:proofErr w:type="spellStart"/>
            <w:r w:rsidRPr="000145FB">
              <w:rPr>
                <w:iCs/>
                <w:sz w:val="20"/>
                <w:szCs w:val="20"/>
              </w:rPr>
              <w:t>psittacine</w:t>
            </w:r>
            <w:proofErr w:type="spellEnd"/>
            <w:r w:rsidRPr="000145FB">
              <w:rPr>
                <w:iCs/>
                <w:sz w:val="20"/>
                <w:szCs w:val="20"/>
              </w:rPr>
              <w:t xml:space="preserve"> beak and feather disease</w:t>
            </w:r>
          </w:p>
        </w:tc>
        <w:tc>
          <w:tcPr>
            <w:tcW w:w="2312" w:type="pct"/>
            <w:shd w:val="clear" w:color="auto" w:fill="auto"/>
          </w:tcPr>
          <w:p w:rsidR="00FC61DD" w:rsidRPr="000145FB" w:rsidRDefault="00FC61DD" w:rsidP="00962208">
            <w:pPr>
              <w:rPr>
                <w:rStyle w:val="Hyperlink"/>
                <w:sz w:val="20"/>
                <w:szCs w:val="20"/>
              </w:rPr>
            </w:pPr>
            <w:r w:rsidRPr="000145FB">
              <w:rPr>
                <w:rStyle w:val="Hyperlink"/>
                <w:sz w:val="20"/>
                <w:szCs w:val="20"/>
              </w:rPr>
              <w:t>http://vir.sgmjournals.org/content/90/3/640.full.pdf+html</w:t>
            </w:r>
          </w:p>
        </w:tc>
      </w:tr>
      <w:tr w:rsidR="00FC61DD" w:rsidTr="00B807CC">
        <w:tc>
          <w:tcPr>
            <w:tcW w:w="138" w:type="pct"/>
            <w:vMerge/>
            <w:shd w:val="clear" w:color="auto" w:fill="808080" w:themeFill="background1" w:themeFillShade="80"/>
          </w:tcPr>
          <w:p w:rsidR="00FC61DD" w:rsidRPr="000145FB" w:rsidRDefault="00FC61DD" w:rsidP="00962208">
            <w:pPr>
              <w:rPr>
                <w:sz w:val="20"/>
                <w:szCs w:val="20"/>
              </w:rPr>
            </w:pPr>
          </w:p>
        </w:tc>
        <w:tc>
          <w:tcPr>
            <w:tcW w:w="500" w:type="pct"/>
            <w:vMerge w:val="restart"/>
            <w:shd w:val="clear" w:color="auto" w:fill="D9D9D9" w:themeFill="background1" w:themeFillShade="D9"/>
          </w:tcPr>
          <w:p w:rsidR="00FC61DD" w:rsidRPr="000145FB" w:rsidRDefault="00FC61DD" w:rsidP="00962208">
            <w:pPr>
              <w:rPr>
                <w:b/>
                <w:sz w:val="20"/>
                <w:szCs w:val="20"/>
              </w:rPr>
            </w:pPr>
            <w:r w:rsidRPr="000145FB">
              <w:rPr>
                <w:b/>
                <w:sz w:val="20"/>
                <w:szCs w:val="20"/>
              </w:rPr>
              <w:t>University publications</w:t>
            </w:r>
          </w:p>
        </w:tc>
        <w:tc>
          <w:tcPr>
            <w:tcW w:w="2050" w:type="pct"/>
          </w:tcPr>
          <w:p w:rsidR="00FC61DD" w:rsidRPr="000145FB" w:rsidRDefault="00FC61DD" w:rsidP="00962208">
            <w:pPr>
              <w:rPr>
                <w:sz w:val="20"/>
                <w:szCs w:val="20"/>
              </w:rPr>
            </w:pPr>
            <w:r w:rsidRPr="000145FB">
              <w:rPr>
                <w:sz w:val="20"/>
                <w:szCs w:val="20"/>
              </w:rPr>
              <w:t xml:space="preserve">Development of a DNA Vaccine for the Prevention of </w:t>
            </w:r>
            <w:proofErr w:type="spellStart"/>
            <w:r w:rsidRPr="000145FB">
              <w:rPr>
                <w:sz w:val="20"/>
                <w:szCs w:val="20"/>
              </w:rPr>
              <w:t>Psittacine</w:t>
            </w:r>
            <w:proofErr w:type="spellEnd"/>
            <w:r w:rsidRPr="000145FB">
              <w:rPr>
                <w:sz w:val="20"/>
                <w:szCs w:val="20"/>
              </w:rPr>
              <w:t xml:space="preserve"> Beak and Feather Disease </w:t>
            </w:r>
          </w:p>
        </w:tc>
        <w:tc>
          <w:tcPr>
            <w:tcW w:w="2312" w:type="pct"/>
          </w:tcPr>
          <w:p w:rsidR="00FC61DD" w:rsidRPr="00500116" w:rsidRDefault="00853ACC" w:rsidP="00962208">
            <w:pPr>
              <w:rPr>
                <w:rStyle w:val="Hyperlink"/>
              </w:rPr>
            </w:pPr>
            <w:hyperlink r:id="rId70" w:history="1">
              <w:r w:rsidR="00FC61DD" w:rsidRPr="00500116">
                <w:rPr>
                  <w:rStyle w:val="Hyperlink"/>
                  <w:sz w:val="20"/>
                  <w:szCs w:val="20"/>
                </w:rPr>
                <w:t>http://etd.uovs.ac.za/ETD-db/theses/available/etd-04082009-151418/unrestricted/KondiahK.pdf</w:t>
              </w:r>
            </w:hyperlink>
            <w:r w:rsidR="00FC61DD" w:rsidRPr="00500116">
              <w:rPr>
                <w:rStyle w:val="Hyperlink"/>
                <w:sz w:val="20"/>
                <w:szCs w:val="20"/>
              </w:rPr>
              <w:t xml:space="preserve"> </w:t>
            </w:r>
          </w:p>
        </w:tc>
      </w:tr>
      <w:tr w:rsidR="00FC61DD" w:rsidTr="00B807CC">
        <w:trPr>
          <w:trHeight w:val="260"/>
        </w:trPr>
        <w:tc>
          <w:tcPr>
            <w:tcW w:w="138" w:type="pct"/>
            <w:vMerge/>
            <w:shd w:val="clear" w:color="auto" w:fill="808080" w:themeFill="background1" w:themeFillShade="80"/>
          </w:tcPr>
          <w:p w:rsidR="00FC61DD" w:rsidRPr="000145FB" w:rsidRDefault="00FC61DD" w:rsidP="00962208">
            <w:pPr>
              <w:rPr>
                <w:sz w:val="20"/>
                <w:szCs w:val="20"/>
              </w:rPr>
            </w:pPr>
          </w:p>
        </w:tc>
        <w:tc>
          <w:tcPr>
            <w:tcW w:w="500" w:type="pct"/>
            <w:vMerge/>
            <w:shd w:val="clear" w:color="auto" w:fill="D9D9D9" w:themeFill="background1" w:themeFillShade="D9"/>
          </w:tcPr>
          <w:p w:rsidR="00FC61DD" w:rsidRPr="000145FB" w:rsidRDefault="00FC61DD" w:rsidP="00962208">
            <w:pPr>
              <w:rPr>
                <w:b/>
                <w:sz w:val="20"/>
                <w:szCs w:val="20"/>
              </w:rPr>
            </w:pPr>
          </w:p>
        </w:tc>
        <w:tc>
          <w:tcPr>
            <w:tcW w:w="2050" w:type="pct"/>
          </w:tcPr>
          <w:p w:rsidR="00FC61DD" w:rsidRPr="000145FB" w:rsidRDefault="00FC61DD" w:rsidP="00962208">
            <w:pPr>
              <w:rPr>
                <w:sz w:val="20"/>
                <w:szCs w:val="20"/>
              </w:rPr>
            </w:pPr>
            <w:r w:rsidRPr="000145FB">
              <w:rPr>
                <w:sz w:val="20"/>
                <w:szCs w:val="20"/>
              </w:rPr>
              <w:t xml:space="preserve">Development of Recombinant Proteins as a Candidate Vaccine for </w:t>
            </w:r>
            <w:proofErr w:type="spellStart"/>
            <w:r w:rsidRPr="000145FB">
              <w:rPr>
                <w:sz w:val="20"/>
                <w:szCs w:val="20"/>
              </w:rPr>
              <w:t>Psittacine</w:t>
            </w:r>
            <w:proofErr w:type="spellEnd"/>
            <w:r w:rsidRPr="000145FB">
              <w:rPr>
                <w:sz w:val="20"/>
                <w:szCs w:val="20"/>
              </w:rPr>
              <w:t xml:space="preserve"> Beak and Feather Disease </w:t>
            </w:r>
          </w:p>
        </w:tc>
        <w:tc>
          <w:tcPr>
            <w:tcW w:w="2312" w:type="pct"/>
          </w:tcPr>
          <w:p w:rsidR="00FC61DD" w:rsidRPr="00500116" w:rsidRDefault="00853ACC" w:rsidP="00962208">
            <w:pPr>
              <w:rPr>
                <w:rStyle w:val="Hyperlink"/>
              </w:rPr>
            </w:pPr>
            <w:hyperlink r:id="rId71" w:history="1">
              <w:r w:rsidR="00FC61DD" w:rsidRPr="000145FB">
                <w:rPr>
                  <w:rStyle w:val="Hyperlink"/>
                  <w:sz w:val="20"/>
                  <w:szCs w:val="20"/>
                </w:rPr>
                <w:t>http://www.environment.gov.au/system/files/resources/1c3cb2d5-a226-4747-82cb-dc8f744283f3/files/p-c-disease-vaccine.pdf</w:t>
              </w:r>
            </w:hyperlink>
            <w:r w:rsidR="00FC61DD" w:rsidRPr="00500116">
              <w:rPr>
                <w:rStyle w:val="Hyperlink"/>
              </w:rPr>
              <w:t xml:space="preserve"> </w:t>
            </w:r>
          </w:p>
        </w:tc>
      </w:tr>
      <w:tr w:rsidR="00FC61DD" w:rsidTr="00B807CC">
        <w:tc>
          <w:tcPr>
            <w:tcW w:w="138" w:type="pct"/>
            <w:vMerge/>
            <w:shd w:val="clear" w:color="auto" w:fill="808080" w:themeFill="background1" w:themeFillShade="80"/>
          </w:tcPr>
          <w:p w:rsidR="00FC61DD" w:rsidRPr="000145FB" w:rsidRDefault="00FC61DD" w:rsidP="00962208">
            <w:pPr>
              <w:rPr>
                <w:sz w:val="20"/>
                <w:szCs w:val="20"/>
              </w:rPr>
            </w:pPr>
          </w:p>
        </w:tc>
        <w:tc>
          <w:tcPr>
            <w:tcW w:w="500" w:type="pct"/>
            <w:vMerge/>
            <w:shd w:val="clear" w:color="auto" w:fill="D9D9D9" w:themeFill="background1" w:themeFillShade="D9"/>
          </w:tcPr>
          <w:p w:rsidR="00FC61DD" w:rsidRPr="000145FB" w:rsidRDefault="00FC61DD" w:rsidP="00962208">
            <w:pPr>
              <w:rPr>
                <w:b/>
                <w:sz w:val="20"/>
                <w:szCs w:val="20"/>
              </w:rPr>
            </w:pPr>
          </w:p>
        </w:tc>
        <w:tc>
          <w:tcPr>
            <w:tcW w:w="2050" w:type="pct"/>
          </w:tcPr>
          <w:p w:rsidR="00FC61DD" w:rsidRPr="000145FB" w:rsidRDefault="00FC61DD" w:rsidP="00962208">
            <w:pPr>
              <w:autoSpaceDE w:val="0"/>
              <w:autoSpaceDN w:val="0"/>
              <w:adjustRightInd w:val="0"/>
              <w:rPr>
                <w:sz w:val="20"/>
                <w:szCs w:val="20"/>
              </w:rPr>
            </w:pPr>
            <w:r w:rsidRPr="000145FB">
              <w:rPr>
                <w:rStyle w:val="maintitle"/>
                <w:sz w:val="20"/>
                <w:szCs w:val="20"/>
              </w:rPr>
              <w:t xml:space="preserve">Standardised Diagnostic Tests for Beak and Feather Disease Virus </w:t>
            </w:r>
          </w:p>
        </w:tc>
        <w:tc>
          <w:tcPr>
            <w:tcW w:w="2312" w:type="pct"/>
          </w:tcPr>
          <w:p w:rsidR="00FC61DD" w:rsidRPr="000145FB" w:rsidRDefault="00853ACC" w:rsidP="00962208">
            <w:pPr>
              <w:rPr>
                <w:sz w:val="20"/>
                <w:szCs w:val="20"/>
              </w:rPr>
            </w:pPr>
            <w:hyperlink r:id="rId72" w:history="1">
              <w:r w:rsidR="00FC61DD" w:rsidRPr="000145FB">
                <w:rPr>
                  <w:rStyle w:val="Hyperlink"/>
                  <w:sz w:val="20"/>
                  <w:szCs w:val="20"/>
                </w:rPr>
                <w:t>http://www.environment.gov.au/system/files/resources/d51f18c3-459e-4f9f-884a-5aa3642ece4d/files/49540.pdf</w:t>
              </w:r>
            </w:hyperlink>
            <w:r w:rsidR="00FC61DD" w:rsidRPr="000145FB">
              <w:rPr>
                <w:sz w:val="20"/>
                <w:szCs w:val="20"/>
              </w:rPr>
              <w:t xml:space="preserve"> </w:t>
            </w:r>
          </w:p>
        </w:tc>
      </w:tr>
      <w:tr w:rsidR="00FC61DD" w:rsidTr="00B807CC">
        <w:tc>
          <w:tcPr>
            <w:tcW w:w="138" w:type="pct"/>
            <w:vMerge/>
            <w:shd w:val="clear" w:color="auto" w:fill="808080" w:themeFill="background1" w:themeFillShade="80"/>
          </w:tcPr>
          <w:p w:rsidR="00FC61DD" w:rsidRPr="000145FB" w:rsidRDefault="00FC61DD" w:rsidP="00962208">
            <w:pPr>
              <w:rPr>
                <w:sz w:val="20"/>
                <w:szCs w:val="20"/>
              </w:rPr>
            </w:pPr>
          </w:p>
        </w:tc>
        <w:tc>
          <w:tcPr>
            <w:tcW w:w="500" w:type="pct"/>
            <w:shd w:val="clear" w:color="auto" w:fill="D9D9D9" w:themeFill="background1" w:themeFillShade="D9"/>
          </w:tcPr>
          <w:p w:rsidR="00FC61DD" w:rsidRPr="000145FB" w:rsidRDefault="00FC61DD" w:rsidP="00962208">
            <w:pPr>
              <w:rPr>
                <w:b/>
                <w:sz w:val="20"/>
                <w:szCs w:val="20"/>
              </w:rPr>
            </w:pPr>
            <w:r w:rsidRPr="000145FB">
              <w:rPr>
                <w:b/>
                <w:sz w:val="20"/>
                <w:szCs w:val="20"/>
              </w:rPr>
              <w:t>Other</w:t>
            </w:r>
          </w:p>
        </w:tc>
        <w:tc>
          <w:tcPr>
            <w:tcW w:w="2050" w:type="pct"/>
          </w:tcPr>
          <w:p w:rsidR="00FC61DD" w:rsidRPr="000145FB" w:rsidRDefault="00FC61DD" w:rsidP="00962208">
            <w:pPr>
              <w:tabs>
                <w:tab w:val="left" w:pos="921"/>
              </w:tabs>
              <w:rPr>
                <w:sz w:val="20"/>
                <w:szCs w:val="20"/>
              </w:rPr>
            </w:pPr>
            <w:proofErr w:type="spellStart"/>
            <w:r w:rsidRPr="000145FB">
              <w:rPr>
                <w:sz w:val="20"/>
                <w:szCs w:val="20"/>
              </w:rPr>
              <w:t>Psittacine</w:t>
            </w:r>
            <w:proofErr w:type="spellEnd"/>
            <w:r w:rsidRPr="000145FB">
              <w:rPr>
                <w:sz w:val="20"/>
                <w:szCs w:val="20"/>
              </w:rPr>
              <w:t xml:space="preserve"> Beak and Feather Viral Disease in Parrots in the ACT</w:t>
            </w:r>
          </w:p>
        </w:tc>
        <w:tc>
          <w:tcPr>
            <w:tcW w:w="2312" w:type="pct"/>
            <w:shd w:val="clear" w:color="auto" w:fill="auto"/>
          </w:tcPr>
          <w:p w:rsidR="00FC61DD" w:rsidRPr="000145FB" w:rsidRDefault="00853ACC" w:rsidP="00962208">
            <w:pPr>
              <w:rPr>
                <w:sz w:val="20"/>
                <w:szCs w:val="20"/>
              </w:rPr>
            </w:pPr>
            <w:hyperlink r:id="rId73" w:history="1">
              <w:r w:rsidR="00FC61DD" w:rsidRPr="000145FB">
                <w:rPr>
                  <w:rStyle w:val="Hyperlink"/>
                  <w:sz w:val="20"/>
                  <w:szCs w:val="20"/>
                </w:rPr>
                <w:t>http://www.awrc.org.au/uploads/5/8/6/6/5866843/peachey_pbfcv_2012.pdf</w:t>
              </w:r>
            </w:hyperlink>
            <w:r w:rsidR="00FC61DD" w:rsidRPr="000145FB">
              <w:rPr>
                <w:sz w:val="20"/>
                <w:szCs w:val="20"/>
              </w:rPr>
              <w:t xml:space="preserve"> </w:t>
            </w:r>
          </w:p>
        </w:tc>
      </w:tr>
      <w:bookmarkEnd w:id="457"/>
      <w:bookmarkEnd w:id="458"/>
    </w:tbl>
    <w:p w:rsidR="00FC61DD" w:rsidRDefault="00FC61DD" w:rsidP="00FC61DD"/>
    <w:p w:rsidR="00FC61DD" w:rsidRDefault="00FC61DD" w:rsidP="00FC61DD">
      <w:pPr>
        <w:sectPr w:rsidR="00FC61DD" w:rsidSect="00962208">
          <w:pgSz w:w="16838" w:h="11906" w:orient="landscape"/>
          <w:pgMar w:top="1440" w:right="1440" w:bottom="1440" w:left="1440" w:header="709" w:footer="709" w:gutter="0"/>
          <w:pgNumType w:fmt="numberInDash"/>
          <w:cols w:space="708"/>
          <w:titlePg/>
          <w:docGrid w:linePitch="360"/>
        </w:sectPr>
      </w:pPr>
    </w:p>
    <w:p w:rsidR="00FC61DD" w:rsidRDefault="00FC61DD" w:rsidP="00FC61DD"/>
    <w:p w:rsidR="00FC61DD" w:rsidRPr="0070061B" w:rsidRDefault="00FC61DD" w:rsidP="00FC61DD">
      <w:r>
        <w:t>Table 2: Snapshot of online bird groups</w:t>
      </w:r>
    </w:p>
    <w:tbl>
      <w:tblPr>
        <w:tblW w:w="5000" w:type="pct"/>
        <w:tblLook w:val="04A0"/>
      </w:tblPr>
      <w:tblGrid>
        <w:gridCol w:w="2582"/>
        <w:gridCol w:w="1182"/>
        <w:gridCol w:w="5522"/>
      </w:tblGrid>
      <w:tr w:rsidR="00FC61DD" w:rsidTr="00962208">
        <w:trPr>
          <w:trHeight w:val="300"/>
        </w:trPr>
        <w:tc>
          <w:tcPr>
            <w:tcW w:w="1467" w:type="pct"/>
            <w:tcBorders>
              <w:top w:val="single" w:sz="4" w:space="0" w:color="auto"/>
              <w:left w:val="single" w:sz="4" w:space="0" w:color="auto"/>
              <w:bottom w:val="single" w:sz="4" w:space="0" w:color="auto"/>
              <w:right w:val="single" w:sz="4" w:space="0" w:color="auto"/>
            </w:tcBorders>
            <w:shd w:val="clear" w:color="000000" w:fill="A6A6A6"/>
            <w:noWrap/>
            <w:hideMark/>
          </w:tcPr>
          <w:p w:rsidR="00FC61DD" w:rsidRPr="0008060A" w:rsidRDefault="00FC61DD" w:rsidP="00962208">
            <w:pPr>
              <w:rPr>
                <w:b/>
                <w:bCs/>
                <w:color w:val="000000"/>
                <w:sz w:val="20"/>
                <w:szCs w:val="20"/>
              </w:rPr>
            </w:pPr>
            <w:r w:rsidRPr="0008060A">
              <w:rPr>
                <w:b/>
                <w:bCs/>
                <w:color w:val="000000"/>
                <w:sz w:val="20"/>
                <w:szCs w:val="20"/>
              </w:rPr>
              <w:t>Name</w:t>
            </w:r>
          </w:p>
        </w:tc>
        <w:tc>
          <w:tcPr>
            <w:tcW w:w="604" w:type="pct"/>
            <w:tcBorders>
              <w:top w:val="single" w:sz="4" w:space="0" w:color="auto"/>
              <w:left w:val="nil"/>
              <w:bottom w:val="single" w:sz="4" w:space="0" w:color="auto"/>
              <w:right w:val="single" w:sz="4" w:space="0" w:color="auto"/>
            </w:tcBorders>
            <w:shd w:val="clear" w:color="000000" w:fill="A6A6A6"/>
            <w:noWrap/>
            <w:hideMark/>
          </w:tcPr>
          <w:p w:rsidR="00FC61DD" w:rsidRPr="0008060A" w:rsidRDefault="00FC61DD" w:rsidP="00962208">
            <w:pPr>
              <w:rPr>
                <w:b/>
                <w:bCs/>
                <w:color w:val="000000"/>
                <w:sz w:val="20"/>
                <w:szCs w:val="20"/>
              </w:rPr>
            </w:pPr>
            <w:r w:rsidRPr="0008060A">
              <w:rPr>
                <w:b/>
                <w:bCs/>
                <w:color w:val="000000"/>
                <w:sz w:val="20"/>
                <w:szCs w:val="20"/>
              </w:rPr>
              <w:t>Location</w:t>
            </w:r>
            <w:r w:rsidRPr="00B023C8">
              <w:rPr>
                <w:b/>
                <w:bCs/>
                <w:color w:val="000000"/>
                <w:sz w:val="20"/>
                <w:szCs w:val="20"/>
              </w:rPr>
              <w:t>/based</w:t>
            </w:r>
          </w:p>
        </w:tc>
        <w:tc>
          <w:tcPr>
            <w:tcW w:w="2929" w:type="pct"/>
            <w:tcBorders>
              <w:top w:val="single" w:sz="4" w:space="0" w:color="auto"/>
              <w:left w:val="nil"/>
              <w:bottom w:val="single" w:sz="4" w:space="0" w:color="auto"/>
              <w:right w:val="single" w:sz="4" w:space="0" w:color="auto"/>
            </w:tcBorders>
            <w:shd w:val="clear" w:color="000000" w:fill="A6A6A6"/>
            <w:noWrap/>
            <w:hideMark/>
          </w:tcPr>
          <w:p w:rsidR="00FC61DD" w:rsidRPr="0008060A" w:rsidRDefault="00FC61DD" w:rsidP="00962208">
            <w:pPr>
              <w:rPr>
                <w:b/>
                <w:bCs/>
                <w:color w:val="000000"/>
                <w:sz w:val="20"/>
                <w:szCs w:val="20"/>
              </w:rPr>
            </w:pPr>
            <w:r w:rsidRPr="0008060A">
              <w:rPr>
                <w:b/>
                <w:bCs/>
                <w:color w:val="000000"/>
                <w:sz w:val="20"/>
                <w:szCs w:val="20"/>
              </w:rPr>
              <w:t>Website</w:t>
            </w:r>
          </w:p>
        </w:tc>
      </w:tr>
      <w:tr w:rsidR="00FC61DD" w:rsidTr="00962208">
        <w:trPr>
          <w:trHeight w:val="300"/>
        </w:trPr>
        <w:tc>
          <w:tcPr>
            <w:tcW w:w="1467" w:type="pct"/>
            <w:tcBorders>
              <w:top w:val="nil"/>
              <w:left w:val="single" w:sz="4" w:space="0" w:color="auto"/>
              <w:bottom w:val="single" w:sz="4" w:space="0" w:color="auto"/>
              <w:right w:val="single" w:sz="4" w:space="0" w:color="auto"/>
            </w:tcBorders>
            <w:shd w:val="clear" w:color="auto" w:fill="auto"/>
            <w:noWrap/>
            <w:hideMark/>
          </w:tcPr>
          <w:p w:rsidR="00FC61DD" w:rsidRPr="0008060A" w:rsidRDefault="00FC61DD" w:rsidP="00962208">
            <w:pPr>
              <w:rPr>
                <w:color w:val="000000"/>
                <w:sz w:val="20"/>
                <w:szCs w:val="20"/>
              </w:rPr>
            </w:pPr>
            <w:r w:rsidRPr="0008060A">
              <w:rPr>
                <w:color w:val="000000"/>
                <w:sz w:val="20"/>
                <w:szCs w:val="20"/>
              </w:rPr>
              <w:t>Parrot Society of Australia Inc.</w:t>
            </w:r>
          </w:p>
        </w:tc>
        <w:tc>
          <w:tcPr>
            <w:tcW w:w="604" w:type="pct"/>
            <w:tcBorders>
              <w:top w:val="nil"/>
              <w:left w:val="nil"/>
              <w:bottom w:val="single" w:sz="4" w:space="0" w:color="auto"/>
              <w:right w:val="single" w:sz="4" w:space="0" w:color="auto"/>
            </w:tcBorders>
            <w:shd w:val="clear" w:color="auto" w:fill="auto"/>
            <w:noWrap/>
            <w:hideMark/>
          </w:tcPr>
          <w:p w:rsidR="00FC61DD" w:rsidRPr="0008060A" w:rsidRDefault="00FC61DD" w:rsidP="00962208">
            <w:pPr>
              <w:rPr>
                <w:color w:val="000000"/>
                <w:sz w:val="20"/>
                <w:szCs w:val="20"/>
              </w:rPr>
            </w:pPr>
            <w:r w:rsidRPr="0008060A">
              <w:rPr>
                <w:color w:val="000000"/>
                <w:sz w:val="20"/>
                <w:szCs w:val="20"/>
              </w:rPr>
              <w:t xml:space="preserve">Brisbane QLD </w:t>
            </w:r>
          </w:p>
        </w:tc>
        <w:tc>
          <w:tcPr>
            <w:tcW w:w="2929" w:type="pct"/>
            <w:tcBorders>
              <w:top w:val="nil"/>
              <w:left w:val="nil"/>
              <w:bottom w:val="single" w:sz="4" w:space="0" w:color="auto"/>
              <w:right w:val="single" w:sz="4" w:space="0" w:color="auto"/>
            </w:tcBorders>
            <w:shd w:val="clear" w:color="auto" w:fill="auto"/>
            <w:noWrap/>
            <w:hideMark/>
          </w:tcPr>
          <w:p w:rsidR="00FC61DD" w:rsidRPr="0008060A" w:rsidRDefault="00853ACC" w:rsidP="00962208">
            <w:pPr>
              <w:rPr>
                <w:color w:val="0000FF"/>
                <w:sz w:val="20"/>
                <w:szCs w:val="20"/>
                <w:u w:val="single"/>
              </w:rPr>
            </w:pPr>
            <w:hyperlink r:id="rId74" w:history="1">
              <w:r w:rsidR="00FC61DD" w:rsidRPr="00B023C8">
                <w:rPr>
                  <w:color w:val="0000FF"/>
                  <w:sz w:val="20"/>
                  <w:szCs w:val="20"/>
                  <w:u w:val="single"/>
                </w:rPr>
                <w:t xml:space="preserve">http://www.parrotsociety.org.au/ </w:t>
              </w:r>
            </w:hyperlink>
          </w:p>
        </w:tc>
      </w:tr>
      <w:tr w:rsidR="00FC61DD" w:rsidTr="00962208">
        <w:trPr>
          <w:trHeight w:val="300"/>
        </w:trPr>
        <w:tc>
          <w:tcPr>
            <w:tcW w:w="1467" w:type="pct"/>
            <w:tcBorders>
              <w:top w:val="nil"/>
              <w:left w:val="single" w:sz="4" w:space="0" w:color="auto"/>
              <w:bottom w:val="single" w:sz="4" w:space="0" w:color="auto"/>
              <w:right w:val="single" w:sz="4" w:space="0" w:color="auto"/>
            </w:tcBorders>
            <w:shd w:val="clear" w:color="auto" w:fill="auto"/>
            <w:noWrap/>
            <w:hideMark/>
          </w:tcPr>
          <w:p w:rsidR="00FC61DD" w:rsidRPr="0008060A" w:rsidRDefault="00FC61DD" w:rsidP="00962208">
            <w:pPr>
              <w:rPr>
                <w:color w:val="000000"/>
                <w:sz w:val="20"/>
                <w:szCs w:val="20"/>
              </w:rPr>
            </w:pPr>
            <w:r w:rsidRPr="0008060A">
              <w:rPr>
                <w:color w:val="000000"/>
                <w:sz w:val="20"/>
                <w:szCs w:val="20"/>
              </w:rPr>
              <w:t>Bird Life Australia</w:t>
            </w:r>
          </w:p>
        </w:tc>
        <w:tc>
          <w:tcPr>
            <w:tcW w:w="604" w:type="pct"/>
            <w:tcBorders>
              <w:top w:val="nil"/>
              <w:left w:val="nil"/>
              <w:bottom w:val="single" w:sz="4" w:space="0" w:color="auto"/>
              <w:right w:val="single" w:sz="4" w:space="0" w:color="auto"/>
            </w:tcBorders>
            <w:shd w:val="clear" w:color="auto" w:fill="auto"/>
            <w:noWrap/>
            <w:hideMark/>
          </w:tcPr>
          <w:p w:rsidR="00FC61DD" w:rsidRPr="0008060A" w:rsidRDefault="00FC61DD" w:rsidP="00962208">
            <w:pPr>
              <w:rPr>
                <w:color w:val="000000"/>
                <w:sz w:val="20"/>
                <w:szCs w:val="20"/>
              </w:rPr>
            </w:pPr>
            <w:r w:rsidRPr="0008060A">
              <w:rPr>
                <w:color w:val="000000"/>
                <w:sz w:val="20"/>
                <w:szCs w:val="20"/>
              </w:rPr>
              <w:t>Australian wide</w:t>
            </w:r>
          </w:p>
        </w:tc>
        <w:tc>
          <w:tcPr>
            <w:tcW w:w="2929" w:type="pct"/>
            <w:tcBorders>
              <w:top w:val="nil"/>
              <w:left w:val="nil"/>
              <w:bottom w:val="single" w:sz="4" w:space="0" w:color="auto"/>
              <w:right w:val="single" w:sz="4" w:space="0" w:color="auto"/>
            </w:tcBorders>
            <w:shd w:val="clear" w:color="auto" w:fill="auto"/>
            <w:noWrap/>
            <w:hideMark/>
          </w:tcPr>
          <w:p w:rsidR="00FC61DD" w:rsidRPr="0008060A" w:rsidRDefault="00853ACC" w:rsidP="00962208">
            <w:pPr>
              <w:rPr>
                <w:color w:val="0000FF"/>
                <w:sz w:val="20"/>
                <w:szCs w:val="20"/>
                <w:u w:val="single"/>
              </w:rPr>
            </w:pPr>
            <w:hyperlink r:id="rId75" w:history="1">
              <w:r w:rsidR="00FC61DD" w:rsidRPr="00B023C8">
                <w:rPr>
                  <w:color w:val="0000FF"/>
                  <w:sz w:val="20"/>
                  <w:szCs w:val="20"/>
                  <w:u w:val="single"/>
                </w:rPr>
                <w:t xml:space="preserve">http://birdlife.org.au/ </w:t>
              </w:r>
            </w:hyperlink>
          </w:p>
        </w:tc>
      </w:tr>
      <w:tr w:rsidR="00FC61DD" w:rsidTr="00962208">
        <w:trPr>
          <w:trHeight w:val="300"/>
        </w:trPr>
        <w:tc>
          <w:tcPr>
            <w:tcW w:w="1467" w:type="pct"/>
            <w:tcBorders>
              <w:top w:val="nil"/>
              <w:left w:val="single" w:sz="4" w:space="0" w:color="auto"/>
              <w:bottom w:val="single" w:sz="4" w:space="0" w:color="auto"/>
              <w:right w:val="single" w:sz="4" w:space="0" w:color="auto"/>
            </w:tcBorders>
            <w:shd w:val="clear" w:color="auto" w:fill="auto"/>
            <w:noWrap/>
            <w:hideMark/>
          </w:tcPr>
          <w:p w:rsidR="00FC61DD" w:rsidRPr="0008060A" w:rsidRDefault="00FC61DD" w:rsidP="00962208">
            <w:pPr>
              <w:rPr>
                <w:color w:val="000000"/>
                <w:sz w:val="20"/>
                <w:szCs w:val="20"/>
              </w:rPr>
            </w:pPr>
            <w:r w:rsidRPr="0008060A">
              <w:rPr>
                <w:color w:val="000000"/>
                <w:sz w:val="20"/>
                <w:szCs w:val="20"/>
              </w:rPr>
              <w:t>Canberra Ornithologists Group</w:t>
            </w:r>
          </w:p>
        </w:tc>
        <w:tc>
          <w:tcPr>
            <w:tcW w:w="604" w:type="pct"/>
            <w:tcBorders>
              <w:top w:val="nil"/>
              <w:left w:val="nil"/>
              <w:bottom w:val="single" w:sz="4" w:space="0" w:color="auto"/>
              <w:right w:val="single" w:sz="4" w:space="0" w:color="auto"/>
            </w:tcBorders>
            <w:shd w:val="clear" w:color="auto" w:fill="auto"/>
            <w:noWrap/>
            <w:hideMark/>
          </w:tcPr>
          <w:p w:rsidR="00FC61DD" w:rsidRPr="0008060A" w:rsidRDefault="00FC61DD" w:rsidP="00962208">
            <w:pPr>
              <w:rPr>
                <w:color w:val="000000"/>
                <w:sz w:val="20"/>
                <w:szCs w:val="20"/>
              </w:rPr>
            </w:pPr>
            <w:r w:rsidRPr="0008060A">
              <w:rPr>
                <w:color w:val="000000"/>
                <w:sz w:val="20"/>
                <w:szCs w:val="20"/>
              </w:rPr>
              <w:t>ACT</w:t>
            </w:r>
          </w:p>
        </w:tc>
        <w:tc>
          <w:tcPr>
            <w:tcW w:w="2929" w:type="pct"/>
            <w:tcBorders>
              <w:top w:val="nil"/>
              <w:left w:val="nil"/>
              <w:bottom w:val="single" w:sz="4" w:space="0" w:color="auto"/>
              <w:right w:val="single" w:sz="4" w:space="0" w:color="auto"/>
            </w:tcBorders>
            <w:shd w:val="clear" w:color="auto" w:fill="auto"/>
            <w:noWrap/>
            <w:hideMark/>
          </w:tcPr>
          <w:p w:rsidR="00FC61DD" w:rsidRPr="0008060A" w:rsidRDefault="00853ACC" w:rsidP="00962208">
            <w:pPr>
              <w:rPr>
                <w:color w:val="0000FF"/>
                <w:sz w:val="20"/>
                <w:szCs w:val="20"/>
                <w:u w:val="single"/>
              </w:rPr>
            </w:pPr>
            <w:hyperlink r:id="rId76" w:history="1">
              <w:r w:rsidR="00FC61DD" w:rsidRPr="00B023C8">
                <w:rPr>
                  <w:color w:val="0000FF"/>
                  <w:sz w:val="20"/>
                  <w:szCs w:val="20"/>
                  <w:u w:val="single"/>
                </w:rPr>
                <w:t xml:space="preserve">http://canberrabirds.org.au/ </w:t>
              </w:r>
            </w:hyperlink>
          </w:p>
        </w:tc>
      </w:tr>
      <w:tr w:rsidR="00FC61DD" w:rsidTr="00962208">
        <w:trPr>
          <w:trHeight w:val="300"/>
        </w:trPr>
        <w:tc>
          <w:tcPr>
            <w:tcW w:w="1467" w:type="pct"/>
            <w:tcBorders>
              <w:top w:val="nil"/>
              <w:left w:val="single" w:sz="4" w:space="0" w:color="auto"/>
              <w:bottom w:val="single" w:sz="4" w:space="0" w:color="auto"/>
              <w:right w:val="single" w:sz="4" w:space="0" w:color="auto"/>
            </w:tcBorders>
            <w:shd w:val="clear" w:color="auto" w:fill="auto"/>
            <w:noWrap/>
            <w:hideMark/>
          </w:tcPr>
          <w:p w:rsidR="00FC61DD" w:rsidRPr="0008060A" w:rsidRDefault="00FC61DD" w:rsidP="00962208">
            <w:pPr>
              <w:rPr>
                <w:color w:val="000000"/>
                <w:sz w:val="20"/>
                <w:szCs w:val="20"/>
              </w:rPr>
            </w:pPr>
            <w:r w:rsidRPr="0008060A">
              <w:rPr>
                <w:color w:val="000000"/>
                <w:sz w:val="20"/>
                <w:szCs w:val="20"/>
              </w:rPr>
              <w:t>Bird watch Australia</w:t>
            </w:r>
          </w:p>
        </w:tc>
        <w:tc>
          <w:tcPr>
            <w:tcW w:w="604" w:type="pct"/>
            <w:tcBorders>
              <w:top w:val="nil"/>
              <w:left w:val="nil"/>
              <w:bottom w:val="single" w:sz="4" w:space="0" w:color="auto"/>
              <w:right w:val="single" w:sz="4" w:space="0" w:color="auto"/>
            </w:tcBorders>
            <w:shd w:val="clear" w:color="auto" w:fill="auto"/>
            <w:noWrap/>
            <w:hideMark/>
          </w:tcPr>
          <w:p w:rsidR="00FC61DD" w:rsidRPr="0008060A" w:rsidRDefault="00FC61DD" w:rsidP="00962208">
            <w:pPr>
              <w:rPr>
                <w:color w:val="000000"/>
                <w:sz w:val="20"/>
                <w:szCs w:val="20"/>
              </w:rPr>
            </w:pPr>
            <w:r w:rsidRPr="0008060A">
              <w:rPr>
                <w:color w:val="000000"/>
                <w:sz w:val="20"/>
                <w:szCs w:val="20"/>
              </w:rPr>
              <w:t>NSW</w:t>
            </w:r>
          </w:p>
        </w:tc>
        <w:tc>
          <w:tcPr>
            <w:tcW w:w="2929" w:type="pct"/>
            <w:tcBorders>
              <w:top w:val="nil"/>
              <w:left w:val="nil"/>
              <w:bottom w:val="single" w:sz="4" w:space="0" w:color="auto"/>
              <w:right w:val="single" w:sz="4" w:space="0" w:color="auto"/>
            </w:tcBorders>
            <w:shd w:val="clear" w:color="auto" w:fill="auto"/>
            <w:noWrap/>
            <w:hideMark/>
          </w:tcPr>
          <w:p w:rsidR="00FC61DD" w:rsidRPr="0008060A" w:rsidRDefault="00853ACC" w:rsidP="00962208">
            <w:pPr>
              <w:rPr>
                <w:color w:val="0000FF"/>
                <w:sz w:val="20"/>
                <w:szCs w:val="20"/>
                <w:u w:val="single"/>
              </w:rPr>
            </w:pPr>
            <w:hyperlink r:id="rId77" w:history="1">
              <w:r w:rsidR="00FC61DD" w:rsidRPr="00B023C8">
                <w:rPr>
                  <w:color w:val="0000FF"/>
                  <w:sz w:val="20"/>
                  <w:szCs w:val="20"/>
                  <w:u w:val="single"/>
                </w:rPr>
                <w:t xml:space="preserve">http://www.birdwatch-australia.com.au/ </w:t>
              </w:r>
            </w:hyperlink>
          </w:p>
        </w:tc>
      </w:tr>
      <w:tr w:rsidR="00FC61DD" w:rsidTr="00962208">
        <w:trPr>
          <w:trHeight w:val="300"/>
        </w:trPr>
        <w:tc>
          <w:tcPr>
            <w:tcW w:w="1467" w:type="pct"/>
            <w:tcBorders>
              <w:top w:val="nil"/>
              <w:left w:val="single" w:sz="4" w:space="0" w:color="auto"/>
              <w:bottom w:val="single" w:sz="4" w:space="0" w:color="auto"/>
              <w:right w:val="single" w:sz="4" w:space="0" w:color="auto"/>
            </w:tcBorders>
            <w:shd w:val="clear" w:color="auto" w:fill="auto"/>
            <w:noWrap/>
            <w:hideMark/>
          </w:tcPr>
          <w:p w:rsidR="00FC61DD" w:rsidRPr="0008060A" w:rsidRDefault="00FC61DD" w:rsidP="00962208">
            <w:pPr>
              <w:rPr>
                <w:color w:val="000000"/>
                <w:sz w:val="20"/>
                <w:szCs w:val="20"/>
              </w:rPr>
            </w:pPr>
            <w:r w:rsidRPr="0008060A">
              <w:rPr>
                <w:color w:val="000000"/>
                <w:sz w:val="20"/>
                <w:szCs w:val="20"/>
              </w:rPr>
              <w:t xml:space="preserve">Birding NSW </w:t>
            </w:r>
          </w:p>
        </w:tc>
        <w:tc>
          <w:tcPr>
            <w:tcW w:w="604" w:type="pct"/>
            <w:tcBorders>
              <w:top w:val="nil"/>
              <w:left w:val="nil"/>
              <w:bottom w:val="single" w:sz="4" w:space="0" w:color="auto"/>
              <w:right w:val="single" w:sz="4" w:space="0" w:color="auto"/>
            </w:tcBorders>
            <w:shd w:val="clear" w:color="auto" w:fill="auto"/>
            <w:noWrap/>
            <w:hideMark/>
          </w:tcPr>
          <w:p w:rsidR="00FC61DD" w:rsidRPr="0008060A" w:rsidRDefault="00FC61DD" w:rsidP="00962208">
            <w:pPr>
              <w:rPr>
                <w:color w:val="000000"/>
                <w:sz w:val="20"/>
                <w:szCs w:val="20"/>
              </w:rPr>
            </w:pPr>
            <w:r w:rsidRPr="0008060A">
              <w:rPr>
                <w:color w:val="000000"/>
                <w:sz w:val="20"/>
                <w:szCs w:val="20"/>
              </w:rPr>
              <w:t>NSW</w:t>
            </w:r>
          </w:p>
        </w:tc>
        <w:tc>
          <w:tcPr>
            <w:tcW w:w="2929" w:type="pct"/>
            <w:tcBorders>
              <w:top w:val="nil"/>
              <w:left w:val="nil"/>
              <w:bottom w:val="single" w:sz="4" w:space="0" w:color="auto"/>
              <w:right w:val="single" w:sz="4" w:space="0" w:color="auto"/>
            </w:tcBorders>
            <w:shd w:val="clear" w:color="auto" w:fill="auto"/>
            <w:noWrap/>
            <w:hideMark/>
          </w:tcPr>
          <w:p w:rsidR="00FC61DD" w:rsidRPr="0008060A" w:rsidRDefault="00853ACC" w:rsidP="00962208">
            <w:pPr>
              <w:rPr>
                <w:color w:val="0000FF"/>
                <w:sz w:val="20"/>
                <w:szCs w:val="20"/>
                <w:u w:val="single"/>
              </w:rPr>
            </w:pPr>
            <w:hyperlink r:id="rId78" w:history="1">
              <w:r w:rsidR="00FC61DD" w:rsidRPr="00B023C8">
                <w:rPr>
                  <w:color w:val="0000FF"/>
                  <w:sz w:val="20"/>
                  <w:szCs w:val="20"/>
                  <w:u w:val="single"/>
                </w:rPr>
                <w:t xml:space="preserve">http://www.birdingnsw.org.au/ </w:t>
              </w:r>
            </w:hyperlink>
          </w:p>
        </w:tc>
      </w:tr>
      <w:tr w:rsidR="00FC61DD" w:rsidTr="00962208">
        <w:trPr>
          <w:trHeight w:val="300"/>
        </w:trPr>
        <w:tc>
          <w:tcPr>
            <w:tcW w:w="1467" w:type="pct"/>
            <w:tcBorders>
              <w:top w:val="nil"/>
              <w:left w:val="single" w:sz="4" w:space="0" w:color="auto"/>
              <w:bottom w:val="single" w:sz="4" w:space="0" w:color="auto"/>
              <w:right w:val="single" w:sz="4" w:space="0" w:color="auto"/>
            </w:tcBorders>
            <w:shd w:val="clear" w:color="auto" w:fill="auto"/>
            <w:noWrap/>
            <w:hideMark/>
          </w:tcPr>
          <w:p w:rsidR="00FC61DD" w:rsidRPr="0008060A" w:rsidRDefault="00FC61DD" w:rsidP="00962208">
            <w:pPr>
              <w:rPr>
                <w:color w:val="000000"/>
                <w:sz w:val="20"/>
                <w:szCs w:val="20"/>
              </w:rPr>
            </w:pPr>
            <w:r w:rsidRPr="0008060A">
              <w:rPr>
                <w:color w:val="000000"/>
                <w:sz w:val="20"/>
                <w:szCs w:val="20"/>
              </w:rPr>
              <w:t xml:space="preserve">NSW Bird </w:t>
            </w:r>
            <w:proofErr w:type="spellStart"/>
            <w:r w:rsidRPr="0008060A">
              <w:rPr>
                <w:color w:val="000000"/>
                <w:sz w:val="20"/>
                <w:szCs w:val="20"/>
              </w:rPr>
              <w:t>Atlassers</w:t>
            </w:r>
            <w:proofErr w:type="spellEnd"/>
            <w:r w:rsidRPr="0008060A">
              <w:rPr>
                <w:color w:val="000000"/>
                <w:sz w:val="20"/>
                <w:szCs w:val="20"/>
              </w:rPr>
              <w:t xml:space="preserve"> (NSWBA)</w:t>
            </w:r>
          </w:p>
        </w:tc>
        <w:tc>
          <w:tcPr>
            <w:tcW w:w="604" w:type="pct"/>
            <w:tcBorders>
              <w:top w:val="nil"/>
              <w:left w:val="nil"/>
              <w:bottom w:val="single" w:sz="4" w:space="0" w:color="auto"/>
              <w:right w:val="single" w:sz="4" w:space="0" w:color="auto"/>
            </w:tcBorders>
            <w:shd w:val="clear" w:color="auto" w:fill="auto"/>
            <w:noWrap/>
            <w:hideMark/>
          </w:tcPr>
          <w:p w:rsidR="00FC61DD" w:rsidRPr="0008060A" w:rsidRDefault="00FC61DD" w:rsidP="00962208">
            <w:pPr>
              <w:rPr>
                <w:color w:val="000000"/>
                <w:sz w:val="20"/>
                <w:szCs w:val="20"/>
              </w:rPr>
            </w:pPr>
            <w:r w:rsidRPr="0008060A">
              <w:rPr>
                <w:color w:val="000000"/>
                <w:sz w:val="20"/>
                <w:szCs w:val="20"/>
              </w:rPr>
              <w:t>NSW</w:t>
            </w:r>
          </w:p>
        </w:tc>
        <w:tc>
          <w:tcPr>
            <w:tcW w:w="2929" w:type="pct"/>
            <w:tcBorders>
              <w:top w:val="nil"/>
              <w:left w:val="nil"/>
              <w:bottom w:val="single" w:sz="4" w:space="0" w:color="auto"/>
              <w:right w:val="single" w:sz="4" w:space="0" w:color="auto"/>
            </w:tcBorders>
            <w:shd w:val="clear" w:color="auto" w:fill="auto"/>
            <w:noWrap/>
            <w:hideMark/>
          </w:tcPr>
          <w:p w:rsidR="00FC61DD" w:rsidRPr="0008060A" w:rsidRDefault="00853ACC" w:rsidP="00962208">
            <w:pPr>
              <w:rPr>
                <w:color w:val="0000FF"/>
                <w:sz w:val="20"/>
                <w:szCs w:val="20"/>
                <w:u w:val="single"/>
              </w:rPr>
            </w:pPr>
            <w:hyperlink r:id="rId79" w:history="1">
              <w:r w:rsidR="00FC61DD" w:rsidRPr="00B023C8">
                <w:rPr>
                  <w:color w:val="0000FF"/>
                  <w:sz w:val="20"/>
                  <w:szCs w:val="20"/>
                  <w:u w:val="single"/>
                </w:rPr>
                <w:t xml:space="preserve">http://www.nswbirdatlassers.com/ </w:t>
              </w:r>
            </w:hyperlink>
          </w:p>
        </w:tc>
      </w:tr>
      <w:tr w:rsidR="00FC61DD" w:rsidTr="00962208">
        <w:trPr>
          <w:trHeight w:val="300"/>
        </w:trPr>
        <w:tc>
          <w:tcPr>
            <w:tcW w:w="1467" w:type="pct"/>
            <w:tcBorders>
              <w:top w:val="nil"/>
              <w:left w:val="single" w:sz="4" w:space="0" w:color="auto"/>
              <w:bottom w:val="single" w:sz="4" w:space="0" w:color="auto"/>
              <w:right w:val="single" w:sz="4" w:space="0" w:color="auto"/>
            </w:tcBorders>
            <w:shd w:val="clear" w:color="auto" w:fill="auto"/>
            <w:noWrap/>
            <w:hideMark/>
          </w:tcPr>
          <w:p w:rsidR="00FC61DD" w:rsidRPr="0008060A" w:rsidRDefault="00FC61DD" w:rsidP="00962208">
            <w:pPr>
              <w:rPr>
                <w:color w:val="000000"/>
                <w:sz w:val="20"/>
                <w:szCs w:val="20"/>
              </w:rPr>
            </w:pPr>
            <w:r w:rsidRPr="0008060A">
              <w:rPr>
                <w:color w:val="000000"/>
                <w:sz w:val="20"/>
                <w:szCs w:val="20"/>
              </w:rPr>
              <w:t xml:space="preserve">Cumberland Bird Observers' Club </w:t>
            </w:r>
          </w:p>
        </w:tc>
        <w:tc>
          <w:tcPr>
            <w:tcW w:w="604" w:type="pct"/>
            <w:tcBorders>
              <w:top w:val="nil"/>
              <w:left w:val="nil"/>
              <w:bottom w:val="single" w:sz="4" w:space="0" w:color="auto"/>
              <w:right w:val="single" w:sz="4" w:space="0" w:color="auto"/>
            </w:tcBorders>
            <w:shd w:val="clear" w:color="auto" w:fill="auto"/>
            <w:noWrap/>
            <w:hideMark/>
          </w:tcPr>
          <w:p w:rsidR="00FC61DD" w:rsidRPr="0008060A" w:rsidRDefault="00FC61DD" w:rsidP="00962208">
            <w:pPr>
              <w:rPr>
                <w:color w:val="000000"/>
                <w:sz w:val="20"/>
                <w:szCs w:val="20"/>
              </w:rPr>
            </w:pPr>
            <w:r w:rsidRPr="0008060A">
              <w:rPr>
                <w:color w:val="000000"/>
                <w:sz w:val="20"/>
                <w:szCs w:val="20"/>
              </w:rPr>
              <w:t>Sydney</w:t>
            </w:r>
          </w:p>
        </w:tc>
        <w:tc>
          <w:tcPr>
            <w:tcW w:w="2929" w:type="pct"/>
            <w:tcBorders>
              <w:top w:val="nil"/>
              <w:left w:val="nil"/>
              <w:bottom w:val="single" w:sz="4" w:space="0" w:color="auto"/>
              <w:right w:val="single" w:sz="4" w:space="0" w:color="auto"/>
            </w:tcBorders>
            <w:shd w:val="clear" w:color="auto" w:fill="auto"/>
            <w:noWrap/>
            <w:hideMark/>
          </w:tcPr>
          <w:p w:rsidR="00FC61DD" w:rsidRPr="0008060A" w:rsidRDefault="00853ACC" w:rsidP="00962208">
            <w:pPr>
              <w:rPr>
                <w:color w:val="0000FF"/>
                <w:sz w:val="20"/>
                <w:szCs w:val="20"/>
                <w:u w:val="single"/>
              </w:rPr>
            </w:pPr>
            <w:hyperlink r:id="rId80" w:history="1">
              <w:r w:rsidR="00FC61DD" w:rsidRPr="00B023C8">
                <w:rPr>
                  <w:color w:val="0000FF"/>
                  <w:sz w:val="20"/>
                  <w:szCs w:val="20"/>
                  <w:u w:val="single"/>
                </w:rPr>
                <w:t xml:space="preserve">http://www.cboc.org.au/ </w:t>
              </w:r>
            </w:hyperlink>
          </w:p>
        </w:tc>
      </w:tr>
      <w:tr w:rsidR="00FC61DD" w:rsidTr="00962208">
        <w:trPr>
          <w:trHeight w:val="300"/>
        </w:trPr>
        <w:tc>
          <w:tcPr>
            <w:tcW w:w="1467" w:type="pct"/>
            <w:tcBorders>
              <w:top w:val="nil"/>
              <w:left w:val="single" w:sz="4" w:space="0" w:color="auto"/>
              <w:bottom w:val="single" w:sz="4" w:space="0" w:color="auto"/>
              <w:right w:val="single" w:sz="4" w:space="0" w:color="auto"/>
            </w:tcBorders>
            <w:shd w:val="clear" w:color="auto" w:fill="auto"/>
            <w:noWrap/>
            <w:hideMark/>
          </w:tcPr>
          <w:p w:rsidR="00FC61DD" w:rsidRPr="0008060A" w:rsidRDefault="00FC61DD" w:rsidP="00962208">
            <w:pPr>
              <w:rPr>
                <w:color w:val="000000"/>
                <w:sz w:val="20"/>
                <w:szCs w:val="20"/>
              </w:rPr>
            </w:pPr>
            <w:r w:rsidRPr="0008060A">
              <w:rPr>
                <w:color w:val="000000"/>
                <w:sz w:val="20"/>
                <w:szCs w:val="20"/>
              </w:rPr>
              <w:t>Birds Queensland</w:t>
            </w:r>
          </w:p>
        </w:tc>
        <w:tc>
          <w:tcPr>
            <w:tcW w:w="604" w:type="pct"/>
            <w:tcBorders>
              <w:top w:val="nil"/>
              <w:left w:val="nil"/>
              <w:bottom w:val="single" w:sz="4" w:space="0" w:color="auto"/>
              <w:right w:val="single" w:sz="4" w:space="0" w:color="auto"/>
            </w:tcBorders>
            <w:shd w:val="clear" w:color="auto" w:fill="auto"/>
            <w:noWrap/>
            <w:hideMark/>
          </w:tcPr>
          <w:p w:rsidR="00FC61DD" w:rsidRPr="0008060A" w:rsidRDefault="00FC61DD" w:rsidP="00962208">
            <w:pPr>
              <w:rPr>
                <w:color w:val="000000"/>
                <w:sz w:val="20"/>
                <w:szCs w:val="20"/>
              </w:rPr>
            </w:pPr>
            <w:r w:rsidRPr="0008060A">
              <w:rPr>
                <w:color w:val="000000"/>
                <w:sz w:val="20"/>
                <w:szCs w:val="20"/>
              </w:rPr>
              <w:t>QLD</w:t>
            </w:r>
          </w:p>
        </w:tc>
        <w:tc>
          <w:tcPr>
            <w:tcW w:w="2929" w:type="pct"/>
            <w:tcBorders>
              <w:top w:val="nil"/>
              <w:left w:val="nil"/>
              <w:bottom w:val="single" w:sz="4" w:space="0" w:color="auto"/>
              <w:right w:val="single" w:sz="4" w:space="0" w:color="auto"/>
            </w:tcBorders>
            <w:shd w:val="clear" w:color="auto" w:fill="auto"/>
            <w:noWrap/>
            <w:hideMark/>
          </w:tcPr>
          <w:p w:rsidR="00FC61DD" w:rsidRPr="0008060A" w:rsidRDefault="00853ACC" w:rsidP="00962208">
            <w:pPr>
              <w:rPr>
                <w:color w:val="0000FF"/>
                <w:sz w:val="20"/>
                <w:szCs w:val="20"/>
                <w:u w:val="single"/>
              </w:rPr>
            </w:pPr>
            <w:hyperlink r:id="rId81" w:history="1">
              <w:r w:rsidR="00FC61DD" w:rsidRPr="00B023C8">
                <w:rPr>
                  <w:color w:val="0000FF"/>
                  <w:sz w:val="20"/>
                  <w:szCs w:val="20"/>
                  <w:u w:val="single"/>
                </w:rPr>
                <w:t xml:space="preserve">http://birdsqueensland.org.au/ </w:t>
              </w:r>
            </w:hyperlink>
          </w:p>
        </w:tc>
      </w:tr>
      <w:tr w:rsidR="00FC61DD" w:rsidTr="00962208">
        <w:trPr>
          <w:trHeight w:val="300"/>
        </w:trPr>
        <w:tc>
          <w:tcPr>
            <w:tcW w:w="1467" w:type="pct"/>
            <w:tcBorders>
              <w:top w:val="nil"/>
              <w:left w:val="single" w:sz="4" w:space="0" w:color="auto"/>
              <w:bottom w:val="single" w:sz="4" w:space="0" w:color="auto"/>
              <w:right w:val="single" w:sz="4" w:space="0" w:color="auto"/>
            </w:tcBorders>
            <w:shd w:val="clear" w:color="auto" w:fill="auto"/>
            <w:noWrap/>
            <w:hideMark/>
          </w:tcPr>
          <w:p w:rsidR="00FC61DD" w:rsidRPr="0008060A" w:rsidRDefault="00FC61DD" w:rsidP="00962208">
            <w:pPr>
              <w:rPr>
                <w:color w:val="000000"/>
                <w:sz w:val="20"/>
                <w:szCs w:val="20"/>
              </w:rPr>
            </w:pPr>
            <w:r w:rsidRPr="0008060A">
              <w:rPr>
                <w:color w:val="000000"/>
                <w:sz w:val="20"/>
                <w:szCs w:val="20"/>
              </w:rPr>
              <w:t>Birds SA</w:t>
            </w:r>
          </w:p>
        </w:tc>
        <w:tc>
          <w:tcPr>
            <w:tcW w:w="604" w:type="pct"/>
            <w:tcBorders>
              <w:top w:val="nil"/>
              <w:left w:val="nil"/>
              <w:bottom w:val="single" w:sz="4" w:space="0" w:color="auto"/>
              <w:right w:val="single" w:sz="4" w:space="0" w:color="auto"/>
            </w:tcBorders>
            <w:shd w:val="clear" w:color="auto" w:fill="auto"/>
            <w:noWrap/>
            <w:hideMark/>
          </w:tcPr>
          <w:p w:rsidR="00FC61DD" w:rsidRPr="0008060A" w:rsidRDefault="00FC61DD" w:rsidP="00962208">
            <w:pPr>
              <w:rPr>
                <w:color w:val="000000"/>
                <w:sz w:val="20"/>
                <w:szCs w:val="20"/>
              </w:rPr>
            </w:pPr>
            <w:r w:rsidRPr="0008060A">
              <w:rPr>
                <w:color w:val="000000"/>
                <w:sz w:val="20"/>
                <w:szCs w:val="20"/>
              </w:rPr>
              <w:t>SA</w:t>
            </w:r>
          </w:p>
        </w:tc>
        <w:tc>
          <w:tcPr>
            <w:tcW w:w="2929" w:type="pct"/>
            <w:tcBorders>
              <w:top w:val="nil"/>
              <w:left w:val="nil"/>
              <w:bottom w:val="single" w:sz="4" w:space="0" w:color="auto"/>
              <w:right w:val="single" w:sz="4" w:space="0" w:color="auto"/>
            </w:tcBorders>
            <w:shd w:val="clear" w:color="auto" w:fill="auto"/>
            <w:noWrap/>
            <w:hideMark/>
          </w:tcPr>
          <w:p w:rsidR="00FC61DD" w:rsidRPr="0008060A" w:rsidRDefault="00853ACC" w:rsidP="00962208">
            <w:pPr>
              <w:rPr>
                <w:color w:val="0000FF"/>
                <w:sz w:val="20"/>
                <w:szCs w:val="20"/>
                <w:u w:val="single"/>
              </w:rPr>
            </w:pPr>
            <w:hyperlink r:id="rId82" w:history="1">
              <w:r w:rsidR="00FC61DD" w:rsidRPr="00B023C8">
                <w:rPr>
                  <w:color w:val="0000FF"/>
                  <w:sz w:val="20"/>
                  <w:szCs w:val="20"/>
                  <w:u w:val="single"/>
                </w:rPr>
                <w:t xml:space="preserve">http://www.birdssa.asn.au/ </w:t>
              </w:r>
            </w:hyperlink>
          </w:p>
        </w:tc>
      </w:tr>
      <w:tr w:rsidR="00FC61DD" w:rsidTr="00962208">
        <w:trPr>
          <w:trHeight w:val="300"/>
        </w:trPr>
        <w:tc>
          <w:tcPr>
            <w:tcW w:w="1467" w:type="pct"/>
            <w:tcBorders>
              <w:top w:val="nil"/>
              <w:left w:val="single" w:sz="4" w:space="0" w:color="auto"/>
              <w:bottom w:val="single" w:sz="4" w:space="0" w:color="auto"/>
              <w:right w:val="single" w:sz="4" w:space="0" w:color="auto"/>
            </w:tcBorders>
            <w:shd w:val="clear" w:color="auto" w:fill="auto"/>
            <w:noWrap/>
            <w:hideMark/>
          </w:tcPr>
          <w:p w:rsidR="00FC61DD" w:rsidRPr="0008060A" w:rsidRDefault="00FC61DD" w:rsidP="00962208">
            <w:pPr>
              <w:rPr>
                <w:color w:val="000000"/>
                <w:sz w:val="20"/>
                <w:szCs w:val="20"/>
              </w:rPr>
            </w:pPr>
            <w:r w:rsidRPr="0008060A">
              <w:rPr>
                <w:color w:val="000000"/>
                <w:sz w:val="20"/>
                <w:szCs w:val="20"/>
              </w:rPr>
              <w:t>Australian Bird Image Database</w:t>
            </w:r>
          </w:p>
        </w:tc>
        <w:tc>
          <w:tcPr>
            <w:tcW w:w="604" w:type="pct"/>
            <w:tcBorders>
              <w:top w:val="nil"/>
              <w:left w:val="nil"/>
              <w:bottom w:val="single" w:sz="4" w:space="0" w:color="auto"/>
              <w:right w:val="single" w:sz="4" w:space="0" w:color="auto"/>
            </w:tcBorders>
            <w:shd w:val="clear" w:color="auto" w:fill="auto"/>
            <w:noWrap/>
            <w:hideMark/>
          </w:tcPr>
          <w:p w:rsidR="00FC61DD" w:rsidRPr="0008060A" w:rsidRDefault="00FC61DD" w:rsidP="00962208">
            <w:pPr>
              <w:rPr>
                <w:color w:val="000000"/>
                <w:sz w:val="20"/>
                <w:szCs w:val="20"/>
              </w:rPr>
            </w:pPr>
            <w:r w:rsidRPr="0008060A">
              <w:rPr>
                <w:color w:val="000000"/>
                <w:sz w:val="20"/>
                <w:szCs w:val="20"/>
              </w:rPr>
              <w:t>Australian wide</w:t>
            </w:r>
          </w:p>
        </w:tc>
        <w:tc>
          <w:tcPr>
            <w:tcW w:w="2929" w:type="pct"/>
            <w:tcBorders>
              <w:top w:val="nil"/>
              <w:left w:val="nil"/>
              <w:bottom w:val="single" w:sz="4" w:space="0" w:color="auto"/>
              <w:right w:val="single" w:sz="4" w:space="0" w:color="auto"/>
            </w:tcBorders>
            <w:shd w:val="clear" w:color="auto" w:fill="auto"/>
            <w:noWrap/>
            <w:hideMark/>
          </w:tcPr>
          <w:p w:rsidR="00FC61DD" w:rsidRPr="0008060A" w:rsidRDefault="00853ACC" w:rsidP="00962208">
            <w:pPr>
              <w:rPr>
                <w:color w:val="0000FF"/>
                <w:sz w:val="20"/>
                <w:szCs w:val="20"/>
                <w:u w:val="single"/>
              </w:rPr>
            </w:pPr>
            <w:hyperlink r:id="rId83" w:history="1">
              <w:r w:rsidR="00FC61DD" w:rsidRPr="00B023C8">
                <w:rPr>
                  <w:color w:val="0000FF"/>
                  <w:sz w:val="20"/>
                  <w:szCs w:val="20"/>
                  <w:u w:val="single"/>
                </w:rPr>
                <w:t xml:space="preserve">http://www.aviceda.org/abid/newimages.php </w:t>
              </w:r>
            </w:hyperlink>
          </w:p>
        </w:tc>
      </w:tr>
      <w:tr w:rsidR="00FC61DD" w:rsidTr="00962208">
        <w:trPr>
          <w:trHeight w:val="300"/>
        </w:trPr>
        <w:tc>
          <w:tcPr>
            <w:tcW w:w="1467" w:type="pct"/>
            <w:tcBorders>
              <w:top w:val="nil"/>
              <w:left w:val="single" w:sz="4" w:space="0" w:color="auto"/>
              <w:bottom w:val="single" w:sz="4" w:space="0" w:color="auto"/>
              <w:right w:val="single" w:sz="4" w:space="0" w:color="auto"/>
            </w:tcBorders>
            <w:shd w:val="clear" w:color="auto" w:fill="auto"/>
            <w:noWrap/>
            <w:hideMark/>
          </w:tcPr>
          <w:p w:rsidR="00FC61DD" w:rsidRPr="0008060A" w:rsidRDefault="00FC61DD" w:rsidP="00962208">
            <w:pPr>
              <w:rPr>
                <w:color w:val="000000"/>
                <w:sz w:val="20"/>
                <w:szCs w:val="20"/>
              </w:rPr>
            </w:pPr>
            <w:r w:rsidRPr="0008060A">
              <w:rPr>
                <w:color w:val="000000"/>
                <w:sz w:val="20"/>
                <w:szCs w:val="20"/>
              </w:rPr>
              <w:t xml:space="preserve">World Parrot Trust </w:t>
            </w:r>
          </w:p>
        </w:tc>
        <w:tc>
          <w:tcPr>
            <w:tcW w:w="604" w:type="pct"/>
            <w:tcBorders>
              <w:top w:val="nil"/>
              <w:left w:val="nil"/>
              <w:bottom w:val="single" w:sz="4" w:space="0" w:color="auto"/>
              <w:right w:val="single" w:sz="4" w:space="0" w:color="auto"/>
            </w:tcBorders>
            <w:shd w:val="clear" w:color="auto" w:fill="auto"/>
            <w:noWrap/>
            <w:hideMark/>
          </w:tcPr>
          <w:p w:rsidR="00FC61DD" w:rsidRPr="0008060A" w:rsidRDefault="00FC61DD" w:rsidP="00962208">
            <w:pPr>
              <w:rPr>
                <w:color w:val="000000"/>
                <w:sz w:val="20"/>
                <w:szCs w:val="20"/>
              </w:rPr>
            </w:pPr>
            <w:r w:rsidRPr="0008060A">
              <w:rPr>
                <w:color w:val="000000"/>
                <w:sz w:val="20"/>
                <w:szCs w:val="20"/>
              </w:rPr>
              <w:t>SA</w:t>
            </w:r>
          </w:p>
        </w:tc>
        <w:tc>
          <w:tcPr>
            <w:tcW w:w="2929" w:type="pct"/>
            <w:tcBorders>
              <w:top w:val="nil"/>
              <w:left w:val="nil"/>
              <w:bottom w:val="single" w:sz="4" w:space="0" w:color="auto"/>
              <w:right w:val="single" w:sz="4" w:space="0" w:color="auto"/>
            </w:tcBorders>
            <w:shd w:val="clear" w:color="auto" w:fill="auto"/>
            <w:noWrap/>
            <w:hideMark/>
          </w:tcPr>
          <w:p w:rsidR="00FC61DD" w:rsidRPr="0008060A" w:rsidRDefault="00853ACC" w:rsidP="00962208">
            <w:pPr>
              <w:rPr>
                <w:color w:val="0000FF"/>
                <w:sz w:val="20"/>
                <w:szCs w:val="20"/>
                <w:u w:val="single"/>
              </w:rPr>
            </w:pPr>
            <w:hyperlink r:id="rId84" w:history="1">
              <w:r w:rsidR="00FC61DD" w:rsidRPr="00B023C8">
                <w:rPr>
                  <w:color w:val="0000FF"/>
                  <w:sz w:val="20"/>
                  <w:szCs w:val="20"/>
                  <w:u w:val="single"/>
                </w:rPr>
                <w:t xml:space="preserve">http://www.parrots.org/ </w:t>
              </w:r>
            </w:hyperlink>
          </w:p>
        </w:tc>
      </w:tr>
      <w:tr w:rsidR="00FC61DD" w:rsidTr="00962208">
        <w:trPr>
          <w:trHeight w:val="300"/>
        </w:trPr>
        <w:tc>
          <w:tcPr>
            <w:tcW w:w="1467" w:type="pct"/>
            <w:tcBorders>
              <w:top w:val="nil"/>
              <w:left w:val="single" w:sz="4" w:space="0" w:color="auto"/>
              <w:bottom w:val="single" w:sz="4" w:space="0" w:color="auto"/>
              <w:right w:val="single" w:sz="4" w:space="0" w:color="auto"/>
            </w:tcBorders>
            <w:shd w:val="clear" w:color="auto" w:fill="auto"/>
            <w:noWrap/>
            <w:hideMark/>
          </w:tcPr>
          <w:p w:rsidR="00FC61DD" w:rsidRPr="0008060A" w:rsidRDefault="00FC61DD" w:rsidP="00962208">
            <w:pPr>
              <w:rPr>
                <w:color w:val="000000"/>
                <w:sz w:val="20"/>
                <w:szCs w:val="20"/>
              </w:rPr>
            </w:pPr>
            <w:r w:rsidRPr="0008060A">
              <w:rPr>
                <w:color w:val="000000"/>
                <w:sz w:val="20"/>
                <w:szCs w:val="20"/>
              </w:rPr>
              <w:t xml:space="preserve">Birds in Backyards </w:t>
            </w:r>
          </w:p>
        </w:tc>
        <w:tc>
          <w:tcPr>
            <w:tcW w:w="604" w:type="pct"/>
            <w:tcBorders>
              <w:top w:val="nil"/>
              <w:left w:val="nil"/>
              <w:bottom w:val="single" w:sz="4" w:space="0" w:color="auto"/>
              <w:right w:val="single" w:sz="4" w:space="0" w:color="auto"/>
            </w:tcBorders>
            <w:shd w:val="clear" w:color="auto" w:fill="auto"/>
            <w:noWrap/>
            <w:hideMark/>
          </w:tcPr>
          <w:p w:rsidR="00FC61DD" w:rsidRPr="0008060A" w:rsidRDefault="00FC61DD" w:rsidP="00962208">
            <w:pPr>
              <w:rPr>
                <w:color w:val="000000"/>
                <w:sz w:val="20"/>
                <w:szCs w:val="20"/>
              </w:rPr>
            </w:pPr>
            <w:r w:rsidRPr="0008060A">
              <w:rPr>
                <w:color w:val="000000"/>
                <w:sz w:val="20"/>
                <w:szCs w:val="20"/>
              </w:rPr>
              <w:t>Australian wide</w:t>
            </w:r>
          </w:p>
        </w:tc>
        <w:tc>
          <w:tcPr>
            <w:tcW w:w="2929" w:type="pct"/>
            <w:tcBorders>
              <w:top w:val="nil"/>
              <w:left w:val="nil"/>
              <w:bottom w:val="single" w:sz="4" w:space="0" w:color="auto"/>
              <w:right w:val="single" w:sz="4" w:space="0" w:color="auto"/>
            </w:tcBorders>
            <w:shd w:val="clear" w:color="auto" w:fill="auto"/>
            <w:noWrap/>
            <w:hideMark/>
          </w:tcPr>
          <w:p w:rsidR="00FC61DD" w:rsidRPr="0008060A" w:rsidRDefault="00853ACC" w:rsidP="00962208">
            <w:pPr>
              <w:rPr>
                <w:color w:val="0000FF"/>
                <w:sz w:val="20"/>
                <w:szCs w:val="20"/>
                <w:u w:val="single"/>
              </w:rPr>
            </w:pPr>
            <w:hyperlink r:id="rId85" w:history="1">
              <w:r w:rsidR="00FC61DD" w:rsidRPr="00B023C8">
                <w:rPr>
                  <w:color w:val="0000FF"/>
                  <w:sz w:val="20"/>
                  <w:szCs w:val="20"/>
                  <w:u w:val="single"/>
                </w:rPr>
                <w:t xml:space="preserve">http://www.birdsinbackyards.net/ </w:t>
              </w:r>
            </w:hyperlink>
          </w:p>
        </w:tc>
      </w:tr>
      <w:tr w:rsidR="00FC61DD" w:rsidTr="00962208">
        <w:trPr>
          <w:trHeight w:val="300"/>
        </w:trPr>
        <w:tc>
          <w:tcPr>
            <w:tcW w:w="1467" w:type="pct"/>
            <w:tcBorders>
              <w:top w:val="nil"/>
              <w:left w:val="single" w:sz="4" w:space="0" w:color="auto"/>
              <w:bottom w:val="single" w:sz="4" w:space="0" w:color="auto"/>
              <w:right w:val="single" w:sz="4" w:space="0" w:color="auto"/>
            </w:tcBorders>
            <w:shd w:val="clear" w:color="auto" w:fill="auto"/>
            <w:noWrap/>
            <w:hideMark/>
          </w:tcPr>
          <w:p w:rsidR="00FC61DD" w:rsidRPr="0008060A" w:rsidRDefault="00FC61DD" w:rsidP="00962208">
            <w:pPr>
              <w:rPr>
                <w:color w:val="000000"/>
                <w:sz w:val="20"/>
                <w:szCs w:val="20"/>
              </w:rPr>
            </w:pPr>
            <w:r w:rsidRPr="0008060A">
              <w:rPr>
                <w:color w:val="000000"/>
                <w:sz w:val="20"/>
                <w:szCs w:val="20"/>
              </w:rPr>
              <w:t>Wild Watch Australia: Jonathon Munro</w:t>
            </w:r>
          </w:p>
        </w:tc>
        <w:tc>
          <w:tcPr>
            <w:tcW w:w="604" w:type="pct"/>
            <w:tcBorders>
              <w:top w:val="nil"/>
              <w:left w:val="nil"/>
              <w:bottom w:val="single" w:sz="4" w:space="0" w:color="auto"/>
              <w:right w:val="single" w:sz="4" w:space="0" w:color="auto"/>
            </w:tcBorders>
            <w:shd w:val="clear" w:color="auto" w:fill="auto"/>
            <w:noWrap/>
            <w:hideMark/>
          </w:tcPr>
          <w:p w:rsidR="00FC61DD" w:rsidRPr="0008060A" w:rsidRDefault="00FC61DD" w:rsidP="00962208">
            <w:pPr>
              <w:rPr>
                <w:color w:val="000000"/>
                <w:sz w:val="20"/>
                <w:szCs w:val="20"/>
              </w:rPr>
            </w:pPr>
            <w:r w:rsidRPr="0008060A">
              <w:rPr>
                <w:color w:val="000000"/>
                <w:sz w:val="20"/>
                <w:szCs w:val="20"/>
              </w:rPr>
              <w:t xml:space="preserve">North Queensland </w:t>
            </w:r>
          </w:p>
        </w:tc>
        <w:tc>
          <w:tcPr>
            <w:tcW w:w="2929" w:type="pct"/>
            <w:tcBorders>
              <w:top w:val="nil"/>
              <w:left w:val="nil"/>
              <w:bottom w:val="single" w:sz="4" w:space="0" w:color="auto"/>
              <w:right w:val="single" w:sz="4" w:space="0" w:color="auto"/>
            </w:tcBorders>
            <w:shd w:val="clear" w:color="auto" w:fill="auto"/>
            <w:noWrap/>
            <w:hideMark/>
          </w:tcPr>
          <w:p w:rsidR="00FC61DD" w:rsidRPr="0008060A" w:rsidRDefault="00853ACC" w:rsidP="00962208">
            <w:pPr>
              <w:rPr>
                <w:color w:val="0000FF"/>
                <w:sz w:val="20"/>
                <w:szCs w:val="20"/>
                <w:u w:val="single"/>
              </w:rPr>
            </w:pPr>
            <w:hyperlink r:id="rId86" w:history="1">
              <w:r w:rsidR="00FC61DD" w:rsidRPr="00B023C8">
                <w:rPr>
                  <w:color w:val="0000FF"/>
                  <w:sz w:val="20"/>
                  <w:szCs w:val="20"/>
                  <w:u w:val="single"/>
                </w:rPr>
                <w:t xml:space="preserve">http://www.wildwatch.com.au/Home </w:t>
              </w:r>
            </w:hyperlink>
          </w:p>
        </w:tc>
      </w:tr>
      <w:tr w:rsidR="00FC61DD" w:rsidTr="00962208">
        <w:trPr>
          <w:trHeight w:val="300"/>
        </w:trPr>
        <w:tc>
          <w:tcPr>
            <w:tcW w:w="1467" w:type="pct"/>
            <w:tcBorders>
              <w:top w:val="nil"/>
              <w:left w:val="single" w:sz="4" w:space="0" w:color="auto"/>
              <w:bottom w:val="single" w:sz="4" w:space="0" w:color="auto"/>
              <w:right w:val="single" w:sz="4" w:space="0" w:color="auto"/>
            </w:tcBorders>
            <w:shd w:val="clear" w:color="auto" w:fill="auto"/>
            <w:noWrap/>
            <w:hideMark/>
          </w:tcPr>
          <w:p w:rsidR="00FC61DD" w:rsidRPr="0008060A" w:rsidRDefault="00FC61DD" w:rsidP="00962208">
            <w:pPr>
              <w:rPr>
                <w:color w:val="000000"/>
                <w:sz w:val="20"/>
                <w:szCs w:val="20"/>
              </w:rPr>
            </w:pPr>
            <w:r w:rsidRPr="0008060A">
              <w:rPr>
                <w:color w:val="000000"/>
                <w:sz w:val="20"/>
                <w:szCs w:val="20"/>
              </w:rPr>
              <w:t xml:space="preserve">Queensland Ornithological Society Inc. </w:t>
            </w:r>
          </w:p>
        </w:tc>
        <w:tc>
          <w:tcPr>
            <w:tcW w:w="604" w:type="pct"/>
            <w:tcBorders>
              <w:top w:val="nil"/>
              <w:left w:val="nil"/>
              <w:bottom w:val="single" w:sz="4" w:space="0" w:color="auto"/>
              <w:right w:val="single" w:sz="4" w:space="0" w:color="auto"/>
            </w:tcBorders>
            <w:shd w:val="clear" w:color="auto" w:fill="auto"/>
            <w:noWrap/>
            <w:hideMark/>
          </w:tcPr>
          <w:p w:rsidR="00FC61DD" w:rsidRPr="0008060A" w:rsidRDefault="00FC61DD" w:rsidP="00962208">
            <w:pPr>
              <w:rPr>
                <w:color w:val="000000"/>
                <w:sz w:val="20"/>
                <w:szCs w:val="20"/>
              </w:rPr>
            </w:pPr>
            <w:r w:rsidRPr="0008060A">
              <w:rPr>
                <w:color w:val="000000"/>
                <w:sz w:val="20"/>
                <w:szCs w:val="20"/>
              </w:rPr>
              <w:t>QLD</w:t>
            </w:r>
          </w:p>
        </w:tc>
        <w:tc>
          <w:tcPr>
            <w:tcW w:w="2929" w:type="pct"/>
            <w:tcBorders>
              <w:top w:val="nil"/>
              <w:left w:val="nil"/>
              <w:bottom w:val="single" w:sz="4" w:space="0" w:color="auto"/>
              <w:right w:val="single" w:sz="4" w:space="0" w:color="auto"/>
            </w:tcBorders>
            <w:shd w:val="clear" w:color="auto" w:fill="auto"/>
            <w:noWrap/>
            <w:hideMark/>
          </w:tcPr>
          <w:p w:rsidR="00FC61DD" w:rsidRPr="0008060A" w:rsidRDefault="00853ACC" w:rsidP="00962208">
            <w:pPr>
              <w:rPr>
                <w:color w:val="0000FF"/>
                <w:sz w:val="20"/>
                <w:szCs w:val="20"/>
                <w:u w:val="single"/>
              </w:rPr>
            </w:pPr>
            <w:hyperlink r:id="rId87" w:history="1">
              <w:r w:rsidR="00FC61DD" w:rsidRPr="00B023C8">
                <w:rPr>
                  <w:color w:val="0000FF"/>
                  <w:sz w:val="20"/>
                  <w:szCs w:val="20"/>
                  <w:u w:val="single"/>
                </w:rPr>
                <w:t xml:space="preserve">http://www.birdsqueensland.org.au/ </w:t>
              </w:r>
            </w:hyperlink>
          </w:p>
        </w:tc>
      </w:tr>
      <w:tr w:rsidR="00FC61DD" w:rsidTr="00962208">
        <w:trPr>
          <w:trHeight w:val="300"/>
        </w:trPr>
        <w:tc>
          <w:tcPr>
            <w:tcW w:w="1467" w:type="pct"/>
            <w:tcBorders>
              <w:top w:val="nil"/>
              <w:left w:val="single" w:sz="4" w:space="0" w:color="auto"/>
              <w:bottom w:val="single" w:sz="4" w:space="0" w:color="auto"/>
              <w:right w:val="single" w:sz="4" w:space="0" w:color="auto"/>
            </w:tcBorders>
            <w:shd w:val="clear" w:color="auto" w:fill="auto"/>
            <w:noWrap/>
            <w:hideMark/>
          </w:tcPr>
          <w:p w:rsidR="00FC61DD" w:rsidRPr="0008060A" w:rsidRDefault="00FC61DD" w:rsidP="00962208">
            <w:pPr>
              <w:rPr>
                <w:sz w:val="20"/>
                <w:szCs w:val="20"/>
              </w:rPr>
            </w:pPr>
            <w:r w:rsidRPr="0008060A">
              <w:rPr>
                <w:sz w:val="20"/>
                <w:szCs w:val="20"/>
              </w:rPr>
              <w:t xml:space="preserve">Birding in Western Australia </w:t>
            </w:r>
          </w:p>
        </w:tc>
        <w:tc>
          <w:tcPr>
            <w:tcW w:w="604" w:type="pct"/>
            <w:tcBorders>
              <w:top w:val="nil"/>
              <w:left w:val="nil"/>
              <w:bottom w:val="single" w:sz="4" w:space="0" w:color="auto"/>
              <w:right w:val="single" w:sz="4" w:space="0" w:color="auto"/>
            </w:tcBorders>
            <w:shd w:val="clear" w:color="auto" w:fill="auto"/>
            <w:noWrap/>
            <w:hideMark/>
          </w:tcPr>
          <w:p w:rsidR="00FC61DD" w:rsidRPr="0008060A" w:rsidRDefault="00FC61DD" w:rsidP="00962208">
            <w:pPr>
              <w:rPr>
                <w:sz w:val="20"/>
                <w:szCs w:val="20"/>
              </w:rPr>
            </w:pPr>
            <w:r w:rsidRPr="0008060A">
              <w:rPr>
                <w:sz w:val="20"/>
                <w:szCs w:val="20"/>
              </w:rPr>
              <w:t>WA</w:t>
            </w:r>
          </w:p>
        </w:tc>
        <w:tc>
          <w:tcPr>
            <w:tcW w:w="2929" w:type="pct"/>
            <w:tcBorders>
              <w:top w:val="nil"/>
              <w:left w:val="nil"/>
              <w:bottom w:val="single" w:sz="4" w:space="0" w:color="auto"/>
              <w:right w:val="single" w:sz="4" w:space="0" w:color="auto"/>
            </w:tcBorders>
            <w:shd w:val="clear" w:color="auto" w:fill="auto"/>
            <w:noWrap/>
            <w:hideMark/>
          </w:tcPr>
          <w:p w:rsidR="00FC61DD" w:rsidRPr="0008060A" w:rsidRDefault="00853ACC" w:rsidP="00962208">
            <w:pPr>
              <w:rPr>
                <w:color w:val="0000FF"/>
                <w:sz w:val="20"/>
                <w:szCs w:val="20"/>
                <w:u w:val="single"/>
              </w:rPr>
            </w:pPr>
            <w:hyperlink r:id="rId88" w:history="1">
              <w:r w:rsidR="00FC61DD" w:rsidRPr="00B023C8">
                <w:rPr>
                  <w:color w:val="0000FF"/>
                  <w:sz w:val="20"/>
                  <w:szCs w:val="20"/>
                  <w:u w:val="single"/>
                </w:rPr>
                <w:t>http://members.iinet.net.au/~foconnor/</w:t>
              </w:r>
            </w:hyperlink>
          </w:p>
        </w:tc>
      </w:tr>
      <w:tr w:rsidR="00FC61DD" w:rsidTr="00962208">
        <w:trPr>
          <w:trHeight w:val="300"/>
        </w:trPr>
        <w:tc>
          <w:tcPr>
            <w:tcW w:w="1467" w:type="pct"/>
            <w:tcBorders>
              <w:top w:val="nil"/>
              <w:left w:val="single" w:sz="4" w:space="0" w:color="auto"/>
              <w:bottom w:val="single" w:sz="4" w:space="0" w:color="auto"/>
              <w:right w:val="single" w:sz="4" w:space="0" w:color="auto"/>
            </w:tcBorders>
            <w:shd w:val="clear" w:color="auto" w:fill="auto"/>
            <w:noWrap/>
            <w:hideMark/>
          </w:tcPr>
          <w:p w:rsidR="00FC61DD" w:rsidRPr="0008060A" w:rsidRDefault="00FC61DD" w:rsidP="00962208">
            <w:pPr>
              <w:rPr>
                <w:color w:val="000000"/>
                <w:sz w:val="20"/>
                <w:szCs w:val="20"/>
              </w:rPr>
            </w:pPr>
            <w:r w:rsidRPr="0008060A">
              <w:rPr>
                <w:color w:val="000000"/>
                <w:sz w:val="20"/>
                <w:szCs w:val="20"/>
              </w:rPr>
              <w:t xml:space="preserve">Australian Bird and Bat banding Scheme </w:t>
            </w:r>
          </w:p>
        </w:tc>
        <w:tc>
          <w:tcPr>
            <w:tcW w:w="604" w:type="pct"/>
            <w:tcBorders>
              <w:top w:val="nil"/>
              <w:left w:val="nil"/>
              <w:bottom w:val="single" w:sz="4" w:space="0" w:color="auto"/>
              <w:right w:val="single" w:sz="4" w:space="0" w:color="auto"/>
            </w:tcBorders>
            <w:shd w:val="clear" w:color="auto" w:fill="auto"/>
            <w:noWrap/>
            <w:hideMark/>
          </w:tcPr>
          <w:p w:rsidR="00FC61DD" w:rsidRPr="0008060A" w:rsidRDefault="00FC61DD" w:rsidP="00962208">
            <w:pPr>
              <w:rPr>
                <w:sz w:val="20"/>
                <w:szCs w:val="20"/>
              </w:rPr>
            </w:pPr>
            <w:r w:rsidRPr="0008060A">
              <w:rPr>
                <w:sz w:val="20"/>
                <w:szCs w:val="20"/>
              </w:rPr>
              <w:t>ACT</w:t>
            </w:r>
          </w:p>
        </w:tc>
        <w:tc>
          <w:tcPr>
            <w:tcW w:w="2929" w:type="pct"/>
            <w:tcBorders>
              <w:top w:val="nil"/>
              <w:left w:val="nil"/>
              <w:bottom w:val="single" w:sz="4" w:space="0" w:color="auto"/>
              <w:right w:val="single" w:sz="4" w:space="0" w:color="auto"/>
            </w:tcBorders>
            <w:shd w:val="clear" w:color="auto" w:fill="auto"/>
            <w:noWrap/>
            <w:hideMark/>
          </w:tcPr>
          <w:p w:rsidR="00FC61DD" w:rsidRPr="0008060A" w:rsidRDefault="00853ACC" w:rsidP="00962208">
            <w:pPr>
              <w:rPr>
                <w:color w:val="0000FF"/>
                <w:sz w:val="20"/>
                <w:szCs w:val="20"/>
                <w:u w:val="single"/>
              </w:rPr>
            </w:pPr>
            <w:hyperlink r:id="rId89" w:history="1">
              <w:r w:rsidR="00FC61DD" w:rsidRPr="00B023C8">
                <w:rPr>
                  <w:color w:val="0000FF"/>
                  <w:sz w:val="20"/>
                  <w:szCs w:val="20"/>
                  <w:u w:val="single"/>
                </w:rPr>
                <w:t xml:space="preserve">http://www.environment.gov.au/science/bird-and-bat-banding </w:t>
              </w:r>
            </w:hyperlink>
          </w:p>
        </w:tc>
      </w:tr>
      <w:tr w:rsidR="00FC61DD" w:rsidTr="00962208">
        <w:trPr>
          <w:trHeight w:val="300"/>
        </w:trPr>
        <w:tc>
          <w:tcPr>
            <w:tcW w:w="1467" w:type="pct"/>
            <w:tcBorders>
              <w:top w:val="nil"/>
              <w:left w:val="single" w:sz="4" w:space="0" w:color="auto"/>
              <w:bottom w:val="single" w:sz="4" w:space="0" w:color="auto"/>
              <w:right w:val="single" w:sz="4" w:space="0" w:color="auto"/>
            </w:tcBorders>
            <w:shd w:val="clear" w:color="auto" w:fill="auto"/>
            <w:noWrap/>
            <w:hideMark/>
          </w:tcPr>
          <w:p w:rsidR="00FC61DD" w:rsidRPr="0008060A" w:rsidRDefault="00FC61DD" w:rsidP="00962208">
            <w:pPr>
              <w:rPr>
                <w:sz w:val="20"/>
                <w:szCs w:val="20"/>
              </w:rPr>
            </w:pPr>
            <w:r w:rsidRPr="0008060A">
              <w:rPr>
                <w:sz w:val="20"/>
                <w:szCs w:val="20"/>
              </w:rPr>
              <w:t>Earth foot Birding &amp; Natural History</w:t>
            </w:r>
          </w:p>
        </w:tc>
        <w:tc>
          <w:tcPr>
            <w:tcW w:w="604" w:type="pct"/>
            <w:tcBorders>
              <w:top w:val="nil"/>
              <w:left w:val="nil"/>
              <w:bottom w:val="single" w:sz="4" w:space="0" w:color="auto"/>
              <w:right w:val="single" w:sz="4" w:space="0" w:color="auto"/>
            </w:tcBorders>
            <w:shd w:val="clear" w:color="auto" w:fill="auto"/>
            <w:noWrap/>
            <w:hideMark/>
          </w:tcPr>
          <w:p w:rsidR="00FC61DD" w:rsidRPr="0008060A" w:rsidRDefault="00FC61DD" w:rsidP="00962208">
            <w:pPr>
              <w:rPr>
                <w:sz w:val="20"/>
                <w:szCs w:val="20"/>
              </w:rPr>
            </w:pPr>
            <w:r w:rsidRPr="0008060A">
              <w:rPr>
                <w:sz w:val="20"/>
                <w:szCs w:val="20"/>
              </w:rPr>
              <w:t>Darwin</w:t>
            </w:r>
          </w:p>
        </w:tc>
        <w:tc>
          <w:tcPr>
            <w:tcW w:w="2929" w:type="pct"/>
            <w:tcBorders>
              <w:top w:val="nil"/>
              <w:left w:val="nil"/>
              <w:bottom w:val="single" w:sz="4" w:space="0" w:color="auto"/>
              <w:right w:val="single" w:sz="4" w:space="0" w:color="auto"/>
            </w:tcBorders>
            <w:shd w:val="clear" w:color="auto" w:fill="auto"/>
            <w:noWrap/>
            <w:hideMark/>
          </w:tcPr>
          <w:p w:rsidR="00FC61DD" w:rsidRPr="0008060A" w:rsidRDefault="00853ACC" w:rsidP="00962208">
            <w:pPr>
              <w:rPr>
                <w:color w:val="0000FF"/>
                <w:sz w:val="20"/>
                <w:szCs w:val="20"/>
                <w:u w:val="single"/>
              </w:rPr>
            </w:pPr>
            <w:hyperlink r:id="rId90" w:history="1">
              <w:r w:rsidR="00FC61DD" w:rsidRPr="00B023C8">
                <w:rPr>
                  <w:color w:val="0000FF"/>
                  <w:sz w:val="20"/>
                  <w:szCs w:val="20"/>
                  <w:u w:val="single"/>
                </w:rPr>
                <w:t>http://www.earthfoot.org/places/au002.htm</w:t>
              </w:r>
            </w:hyperlink>
          </w:p>
        </w:tc>
      </w:tr>
      <w:tr w:rsidR="00FC61DD" w:rsidTr="00962208">
        <w:trPr>
          <w:trHeight w:val="300"/>
        </w:trPr>
        <w:tc>
          <w:tcPr>
            <w:tcW w:w="1467" w:type="pct"/>
            <w:tcBorders>
              <w:top w:val="nil"/>
              <w:left w:val="single" w:sz="4" w:space="0" w:color="auto"/>
              <w:bottom w:val="single" w:sz="4" w:space="0" w:color="auto"/>
              <w:right w:val="single" w:sz="4" w:space="0" w:color="auto"/>
            </w:tcBorders>
            <w:shd w:val="clear" w:color="auto" w:fill="auto"/>
            <w:noWrap/>
            <w:hideMark/>
          </w:tcPr>
          <w:p w:rsidR="00FC61DD" w:rsidRPr="0008060A" w:rsidRDefault="00FC61DD" w:rsidP="00962208">
            <w:pPr>
              <w:rPr>
                <w:color w:val="000000"/>
                <w:sz w:val="20"/>
                <w:szCs w:val="20"/>
              </w:rPr>
            </w:pPr>
            <w:r w:rsidRPr="0008060A">
              <w:rPr>
                <w:color w:val="000000"/>
                <w:sz w:val="20"/>
                <w:szCs w:val="20"/>
              </w:rPr>
              <w:t xml:space="preserve">John Young Birder </w:t>
            </w:r>
          </w:p>
        </w:tc>
        <w:tc>
          <w:tcPr>
            <w:tcW w:w="604" w:type="pct"/>
            <w:tcBorders>
              <w:top w:val="nil"/>
              <w:left w:val="nil"/>
              <w:bottom w:val="single" w:sz="4" w:space="0" w:color="auto"/>
              <w:right w:val="single" w:sz="4" w:space="0" w:color="auto"/>
            </w:tcBorders>
            <w:shd w:val="clear" w:color="auto" w:fill="auto"/>
            <w:noWrap/>
            <w:hideMark/>
          </w:tcPr>
          <w:p w:rsidR="00FC61DD" w:rsidRPr="0008060A" w:rsidRDefault="00FC61DD" w:rsidP="00962208">
            <w:pPr>
              <w:rPr>
                <w:color w:val="000000"/>
                <w:sz w:val="20"/>
                <w:szCs w:val="20"/>
              </w:rPr>
            </w:pPr>
            <w:r w:rsidRPr="0008060A">
              <w:rPr>
                <w:color w:val="000000"/>
                <w:sz w:val="20"/>
                <w:szCs w:val="20"/>
              </w:rPr>
              <w:t>QLD</w:t>
            </w:r>
          </w:p>
        </w:tc>
        <w:tc>
          <w:tcPr>
            <w:tcW w:w="2929" w:type="pct"/>
            <w:tcBorders>
              <w:top w:val="nil"/>
              <w:left w:val="nil"/>
              <w:bottom w:val="single" w:sz="4" w:space="0" w:color="auto"/>
              <w:right w:val="single" w:sz="4" w:space="0" w:color="auto"/>
            </w:tcBorders>
            <w:shd w:val="clear" w:color="auto" w:fill="auto"/>
            <w:noWrap/>
            <w:hideMark/>
          </w:tcPr>
          <w:p w:rsidR="00FC61DD" w:rsidRPr="0008060A" w:rsidRDefault="00853ACC" w:rsidP="00962208">
            <w:pPr>
              <w:rPr>
                <w:color w:val="0000FF"/>
                <w:sz w:val="20"/>
                <w:szCs w:val="20"/>
                <w:u w:val="single"/>
              </w:rPr>
            </w:pPr>
            <w:hyperlink r:id="rId91" w:history="1">
              <w:r w:rsidR="00FC61DD" w:rsidRPr="00B023C8">
                <w:rPr>
                  <w:color w:val="0000FF"/>
                  <w:sz w:val="20"/>
                  <w:szCs w:val="20"/>
                  <w:u w:val="single"/>
                </w:rPr>
                <w:t xml:space="preserve">http://www.johnyoungwildlife.com/index.php?option=com_content&amp;task=view&amp;id=13&amp;Itemid=26 </w:t>
              </w:r>
            </w:hyperlink>
          </w:p>
        </w:tc>
      </w:tr>
      <w:tr w:rsidR="00FC61DD" w:rsidTr="00962208">
        <w:trPr>
          <w:trHeight w:val="300"/>
        </w:trPr>
        <w:tc>
          <w:tcPr>
            <w:tcW w:w="1467" w:type="pct"/>
            <w:tcBorders>
              <w:top w:val="nil"/>
              <w:left w:val="single" w:sz="4" w:space="0" w:color="auto"/>
              <w:bottom w:val="single" w:sz="4" w:space="0" w:color="auto"/>
              <w:right w:val="single" w:sz="4" w:space="0" w:color="auto"/>
            </w:tcBorders>
            <w:shd w:val="clear" w:color="auto" w:fill="auto"/>
            <w:noWrap/>
            <w:hideMark/>
          </w:tcPr>
          <w:p w:rsidR="00FC61DD" w:rsidRPr="0008060A" w:rsidRDefault="00FC61DD" w:rsidP="00962208">
            <w:pPr>
              <w:rPr>
                <w:color w:val="000000"/>
                <w:sz w:val="20"/>
                <w:szCs w:val="20"/>
              </w:rPr>
            </w:pPr>
            <w:r w:rsidRPr="0008060A">
              <w:rPr>
                <w:color w:val="000000"/>
                <w:sz w:val="20"/>
                <w:szCs w:val="20"/>
              </w:rPr>
              <w:t xml:space="preserve">South Australian Birding </w:t>
            </w:r>
          </w:p>
        </w:tc>
        <w:tc>
          <w:tcPr>
            <w:tcW w:w="604" w:type="pct"/>
            <w:tcBorders>
              <w:top w:val="nil"/>
              <w:left w:val="nil"/>
              <w:bottom w:val="single" w:sz="4" w:space="0" w:color="auto"/>
              <w:right w:val="single" w:sz="4" w:space="0" w:color="auto"/>
            </w:tcBorders>
            <w:shd w:val="clear" w:color="auto" w:fill="auto"/>
            <w:noWrap/>
            <w:hideMark/>
          </w:tcPr>
          <w:p w:rsidR="00FC61DD" w:rsidRPr="0008060A" w:rsidRDefault="00FC61DD" w:rsidP="00962208">
            <w:pPr>
              <w:rPr>
                <w:sz w:val="20"/>
                <w:szCs w:val="20"/>
              </w:rPr>
            </w:pPr>
            <w:r w:rsidRPr="0008060A">
              <w:rPr>
                <w:sz w:val="20"/>
                <w:szCs w:val="20"/>
              </w:rPr>
              <w:t>SA</w:t>
            </w:r>
          </w:p>
        </w:tc>
        <w:tc>
          <w:tcPr>
            <w:tcW w:w="2929" w:type="pct"/>
            <w:tcBorders>
              <w:top w:val="nil"/>
              <w:left w:val="nil"/>
              <w:bottom w:val="single" w:sz="4" w:space="0" w:color="auto"/>
              <w:right w:val="single" w:sz="4" w:space="0" w:color="auto"/>
            </w:tcBorders>
            <w:shd w:val="clear" w:color="auto" w:fill="auto"/>
            <w:noWrap/>
            <w:hideMark/>
          </w:tcPr>
          <w:p w:rsidR="00FC61DD" w:rsidRPr="0008060A" w:rsidRDefault="00853ACC" w:rsidP="00962208">
            <w:pPr>
              <w:rPr>
                <w:color w:val="0000FF"/>
                <w:sz w:val="20"/>
                <w:szCs w:val="20"/>
                <w:u w:val="single"/>
              </w:rPr>
            </w:pPr>
            <w:hyperlink r:id="rId92" w:history="1">
              <w:r w:rsidR="00FC61DD" w:rsidRPr="00B023C8">
                <w:rPr>
                  <w:color w:val="0000FF"/>
                  <w:sz w:val="20"/>
                  <w:szCs w:val="20"/>
                  <w:u w:val="single"/>
                </w:rPr>
                <w:t xml:space="preserve">http://www.sabirding.com/ </w:t>
              </w:r>
            </w:hyperlink>
          </w:p>
        </w:tc>
      </w:tr>
      <w:tr w:rsidR="00FC61DD" w:rsidTr="00962208">
        <w:trPr>
          <w:trHeight w:val="300"/>
        </w:trPr>
        <w:tc>
          <w:tcPr>
            <w:tcW w:w="1467" w:type="pct"/>
            <w:tcBorders>
              <w:top w:val="nil"/>
              <w:left w:val="single" w:sz="4" w:space="0" w:color="auto"/>
              <w:bottom w:val="single" w:sz="4" w:space="0" w:color="auto"/>
              <w:right w:val="single" w:sz="4" w:space="0" w:color="auto"/>
            </w:tcBorders>
            <w:shd w:val="clear" w:color="auto" w:fill="auto"/>
            <w:noWrap/>
            <w:hideMark/>
          </w:tcPr>
          <w:p w:rsidR="00FC61DD" w:rsidRPr="0008060A" w:rsidRDefault="00FC61DD" w:rsidP="00962208">
            <w:pPr>
              <w:rPr>
                <w:color w:val="000000"/>
                <w:sz w:val="20"/>
                <w:szCs w:val="20"/>
              </w:rPr>
            </w:pPr>
            <w:r w:rsidRPr="0008060A">
              <w:rPr>
                <w:color w:val="000000"/>
                <w:sz w:val="20"/>
                <w:szCs w:val="20"/>
              </w:rPr>
              <w:t xml:space="preserve">Wildlife Preservation Society of Queensland </w:t>
            </w:r>
          </w:p>
        </w:tc>
        <w:tc>
          <w:tcPr>
            <w:tcW w:w="604" w:type="pct"/>
            <w:tcBorders>
              <w:top w:val="nil"/>
              <w:left w:val="nil"/>
              <w:bottom w:val="single" w:sz="4" w:space="0" w:color="auto"/>
              <w:right w:val="single" w:sz="4" w:space="0" w:color="auto"/>
            </w:tcBorders>
            <w:shd w:val="clear" w:color="auto" w:fill="auto"/>
            <w:noWrap/>
            <w:hideMark/>
          </w:tcPr>
          <w:p w:rsidR="00FC61DD" w:rsidRPr="0008060A" w:rsidRDefault="00FC61DD" w:rsidP="00962208">
            <w:pPr>
              <w:rPr>
                <w:color w:val="000000"/>
                <w:sz w:val="20"/>
                <w:szCs w:val="20"/>
              </w:rPr>
            </w:pPr>
            <w:r w:rsidRPr="0008060A">
              <w:rPr>
                <w:color w:val="000000"/>
                <w:sz w:val="20"/>
                <w:szCs w:val="20"/>
              </w:rPr>
              <w:t>QLD</w:t>
            </w:r>
          </w:p>
        </w:tc>
        <w:tc>
          <w:tcPr>
            <w:tcW w:w="2929" w:type="pct"/>
            <w:tcBorders>
              <w:top w:val="nil"/>
              <w:left w:val="nil"/>
              <w:bottom w:val="single" w:sz="4" w:space="0" w:color="auto"/>
              <w:right w:val="single" w:sz="4" w:space="0" w:color="auto"/>
            </w:tcBorders>
            <w:shd w:val="clear" w:color="auto" w:fill="auto"/>
            <w:noWrap/>
            <w:hideMark/>
          </w:tcPr>
          <w:p w:rsidR="00FC61DD" w:rsidRPr="0008060A" w:rsidRDefault="00853ACC" w:rsidP="00962208">
            <w:pPr>
              <w:rPr>
                <w:color w:val="0000FF"/>
                <w:sz w:val="20"/>
                <w:szCs w:val="20"/>
                <w:u w:val="single"/>
              </w:rPr>
            </w:pPr>
            <w:hyperlink r:id="rId93" w:history="1">
              <w:r w:rsidR="00FC61DD" w:rsidRPr="00B023C8">
                <w:rPr>
                  <w:color w:val="0000FF"/>
                  <w:sz w:val="20"/>
                  <w:szCs w:val="20"/>
                  <w:u w:val="single"/>
                </w:rPr>
                <w:t xml:space="preserve">http://www.wildlife.org.au/ </w:t>
              </w:r>
            </w:hyperlink>
          </w:p>
        </w:tc>
      </w:tr>
      <w:tr w:rsidR="00FC61DD" w:rsidTr="00962208">
        <w:trPr>
          <w:trHeight w:val="300"/>
        </w:trPr>
        <w:tc>
          <w:tcPr>
            <w:tcW w:w="1467" w:type="pct"/>
            <w:tcBorders>
              <w:top w:val="single" w:sz="4" w:space="0" w:color="auto"/>
              <w:left w:val="single" w:sz="4" w:space="0" w:color="auto"/>
              <w:bottom w:val="single" w:sz="4" w:space="0" w:color="auto"/>
              <w:right w:val="single" w:sz="4" w:space="0" w:color="auto"/>
            </w:tcBorders>
            <w:shd w:val="clear" w:color="auto" w:fill="auto"/>
            <w:noWrap/>
            <w:hideMark/>
          </w:tcPr>
          <w:p w:rsidR="00FC61DD" w:rsidRPr="0008060A" w:rsidRDefault="00FC61DD" w:rsidP="00962208">
            <w:pPr>
              <w:rPr>
                <w:color w:val="000000"/>
                <w:sz w:val="20"/>
                <w:szCs w:val="20"/>
              </w:rPr>
            </w:pPr>
            <w:r w:rsidRPr="0008060A">
              <w:rPr>
                <w:color w:val="000000"/>
                <w:sz w:val="20"/>
                <w:szCs w:val="20"/>
              </w:rPr>
              <w:t>Queensland’s</w:t>
            </w:r>
            <w:r>
              <w:rPr>
                <w:color w:val="000000"/>
                <w:sz w:val="20"/>
                <w:szCs w:val="20"/>
              </w:rPr>
              <w:t xml:space="preserve"> Naturalists</w:t>
            </w:r>
            <w:r w:rsidRPr="0008060A">
              <w:rPr>
                <w:color w:val="000000"/>
                <w:sz w:val="20"/>
                <w:szCs w:val="20"/>
              </w:rPr>
              <w:t xml:space="preserve"> Club </w:t>
            </w:r>
          </w:p>
        </w:tc>
        <w:tc>
          <w:tcPr>
            <w:tcW w:w="604" w:type="pct"/>
            <w:tcBorders>
              <w:top w:val="single" w:sz="4" w:space="0" w:color="auto"/>
              <w:left w:val="nil"/>
              <w:bottom w:val="single" w:sz="4" w:space="0" w:color="auto"/>
              <w:right w:val="single" w:sz="4" w:space="0" w:color="auto"/>
            </w:tcBorders>
            <w:shd w:val="clear" w:color="auto" w:fill="auto"/>
            <w:noWrap/>
            <w:hideMark/>
          </w:tcPr>
          <w:p w:rsidR="00FC61DD" w:rsidRPr="0008060A" w:rsidRDefault="00FC61DD" w:rsidP="00962208">
            <w:pPr>
              <w:rPr>
                <w:color w:val="000000"/>
                <w:sz w:val="20"/>
                <w:szCs w:val="20"/>
              </w:rPr>
            </w:pPr>
            <w:r w:rsidRPr="0008060A">
              <w:rPr>
                <w:color w:val="000000"/>
                <w:sz w:val="20"/>
                <w:szCs w:val="20"/>
              </w:rPr>
              <w:t>QLD</w:t>
            </w:r>
          </w:p>
        </w:tc>
        <w:tc>
          <w:tcPr>
            <w:tcW w:w="2929" w:type="pct"/>
            <w:tcBorders>
              <w:top w:val="single" w:sz="4" w:space="0" w:color="auto"/>
              <w:left w:val="nil"/>
              <w:bottom w:val="single" w:sz="4" w:space="0" w:color="auto"/>
              <w:right w:val="single" w:sz="4" w:space="0" w:color="auto"/>
            </w:tcBorders>
            <w:shd w:val="clear" w:color="auto" w:fill="auto"/>
            <w:noWrap/>
            <w:hideMark/>
          </w:tcPr>
          <w:p w:rsidR="00FC61DD" w:rsidRPr="0008060A" w:rsidRDefault="00853ACC" w:rsidP="00962208">
            <w:pPr>
              <w:rPr>
                <w:color w:val="0000FF"/>
                <w:sz w:val="20"/>
                <w:szCs w:val="20"/>
                <w:u w:val="single"/>
              </w:rPr>
            </w:pPr>
            <w:hyperlink r:id="rId94" w:history="1">
              <w:r w:rsidR="00FC61DD" w:rsidRPr="00B023C8">
                <w:rPr>
                  <w:color w:val="0000FF"/>
                  <w:sz w:val="20"/>
                  <w:szCs w:val="20"/>
                  <w:u w:val="single"/>
                </w:rPr>
                <w:t>http://www.qnc.org.au/</w:t>
              </w:r>
            </w:hyperlink>
          </w:p>
        </w:tc>
      </w:tr>
      <w:tr w:rsidR="00FC61DD" w:rsidTr="00962208">
        <w:trPr>
          <w:trHeight w:val="300"/>
        </w:trPr>
        <w:tc>
          <w:tcPr>
            <w:tcW w:w="1467" w:type="pct"/>
            <w:tcBorders>
              <w:top w:val="single" w:sz="4" w:space="0" w:color="auto"/>
              <w:left w:val="single" w:sz="4" w:space="0" w:color="auto"/>
              <w:bottom w:val="single" w:sz="4" w:space="0" w:color="auto"/>
              <w:right w:val="single" w:sz="4" w:space="0" w:color="auto"/>
            </w:tcBorders>
            <w:shd w:val="clear" w:color="auto" w:fill="auto"/>
            <w:noWrap/>
            <w:hideMark/>
          </w:tcPr>
          <w:p w:rsidR="00FC61DD" w:rsidRPr="0008060A" w:rsidRDefault="00FC61DD" w:rsidP="00962208">
            <w:pPr>
              <w:rPr>
                <w:color w:val="000000"/>
                <w:sz w:val="20"/>
                <w:szCs w:val="20"/>
              </w:rPr>
            </w:pPr>
            <w:r w:rsidRPr="008A2A33">
              <w:rPr>
                <w:color w:val="000000"/>
                <w:sz w:val="20"/>
                <w:szCs w:val="20"/>
              </w:rPr>
              <w:t>Wildlife Health Australia</w:t>
            </w:r>
          </w:p>
        </w:tc>
        <w:tc>
          <w:tcPr>
            <w:tcW w:w="604" w:type="pct"/>
            <w:tcBorders>
              <w:top w:val="single" w:sz="4" w:space="0" w:color="auto"/>
              <w:left w:val="nil"/>
              <w:bottom w:val="single" w:sz="4" w:space="0" w:color="auto"/>
              <w:right w:val="single" w:sz="4" w:space="0" w:color="auto"/>
            </w:tcBorders>
            <w:shd w:val="clear" w:color="auto" w:fill="auto"/>
            <w:noWrap/>
            <w:hideMark/>
          </w:tcPr>
          <w:p w:rsidR="00FC61DD" w:rsidRPr="0008060A" w:rsidRDefault="00FC61DD" w:rsidP="00962208">
            <w:pPr>
              <w:rPr>
                <w:color w:val="000000"/>
                <w:sz w:val="20"/>
                <w:szCs w:val="20"/>
              </w:rPr>
            </w:pPr>
            <w:r w:rsidRPr="008A2A33">
              <w:rPr>
                <w:color w:val="000000"/>
                <w:sz w:val="20"/>
                <w:szCs w:val="20"/>
              </w:rPr>
              <w:t>Sydney, NSW</w:t>
            </w:r>
          </w:p>
        </w:tc>
        <w:tc>
          <w:tcPr>
            <w:tcW w:w="2929" w:type="pct"/>
            <w:tcBorders>
              <w:top w:val="single" w:sz="4" w:space="0" w:color="auto"/>
              <w:left w:val="nil"/>
              <w:bottom w:val="single" w:sz="4" w:space="0" w:color="auto"/>
              <w:right w:val="single" w:sz="4" w:space="0" w:color="auto"/>
            </w:tcBorders>
            <w:shd w:val="clear" w:color="auto" w:fill="auto"/>
            <w:noWrap/>
            <w:hideMark/>
          </w:tcPr>
          <w:p w:rsidR="00FC61DD" w:rsidRPr="0008060A" w:rsidRDefault="00FC61DD" w:rsidP="00962208">
            <w:pPr>
              <w:rPr>
                <w:color w:val="0000FF"/>
                <w:sz w:val="20"/>
                <w:szCs w:val="20"/>
                <w:u w:val="single"/>
              </w:rPr>
            </w:pPr>
            <w:r w:rsidRPr="008A2A33">
              <w:rPr>
                <w:color w:val="0000FF"/>
                <w:sz w:val="20"/>
                <w:szCs w:val="20"/>
                <w:u w:val="single"/>
              </w:rPr>
              <w:t>https://www.wildlifehealthaustralia.com.au/Home.aspx</w:t>
            </w:r>
          </w:p>
        </w:tc>
      </w:tr>
    </w:tbl>
    <w:p w:rsidR="00FC61DD" w:rsidRDefault="00FC61DD" w:rsidP="00FC61DD"/>
    <w:p w:rsidR="00FC61DD" w:rsidRDefault="00FC61DD" w:rsidP="00FC61DD">
      <w:pPr>
        <w:pStyle w:val="Heading2"/>
      </w:pPr>
    </w:p>
    <w:p w:rsidR="00FC61DD" w:rsidRDefault="00FC61DD" w:rsidP="00FC61DD"/>
    <w:p w:rsidR="00FC61DD" w:rsidRPr="00F6053C" w:rsidRDefault="00FC61DD" w:rsidP="00FC61DD"/>
    <w:p w:rsidR="00FC61DD" w:rsidRDefault="00FC61DD" w:rsidP="00FC61DD">
      <w:pPr>
        <w:pStyle w:val="Heading2"/>
      </w:pPr>
    </w:p>
    <w:p w:rsidR="00FC61DD" w:rsidRPr="001A0EB1" w:rsidRDefault="00FC61DD" w:rsidP="00FC61DD"/>
    <w:p w:rsidR="00FC61DD" w:rsidRDefault="00FC61DD" w:rsidP="00FC61DD">
      <w:pPr>
        <w:pStyle w:val="Heading2"/>
        <w:sectPr w:rsidR="00FC61DD" w:rsidSect="00962208">
          <w:pgSz w:w="11906" w:h="16838"/>
          <w:pgMar w:top="1247" w:right="1418" w:bottom="1247" w:left="1418" w:header="709" w:footer="709" w:gutter="0"/>
          <w:cols w:space="708"/>
          <w:docGrid w:linePitch="360"/>
        </w:sectPr>
      </w:pPr>
      <w:bookmarkStart w:id="459" w:name="_Toc256000310"/>
      <w:bookmarkStart w:id="460" w:name="_Toc256000225"/>
      <w:bookmarkStart w:id="461" w:name="_Toc256000168"/>
      <w:bookmarkStart w:id="462" w:name="_Toc256000083"/>
      <w:bookmarkStart w:id="463" w:name="_Toc433279594"/>
      <w:bookmarkStart w:id="464" w:name="_Toc433290185"/>
    </w:p>
    <w:p w:rsidR="00FC61DD" w:rsidRPr="001D0995" w:rsidRDefault="00FC61DD" w:rsidP="00FC61DD">
      <w:pPr>
        <w:pStyle w:val="Heading2"/>
      </w:pPr>
      <w:bookmarkStart w:id="465" w:name="_Toc256000810"/>
      <w:bookmarkStart w:id="466" w:name="_Toc256000754"/>
      <w:bookmarkStart w:id="467" w:name="_Toc256000664"/>
      <w:bookmarkStart w:id="468" w:name="_Toc256000608"/>
      <w:bookmarkStart w:id="469" w:name="_Toc256000518"/>
      <w:bookmarkStart w:id="470" w:name="_Toc256000462"/>
      <w:bookmarkStart w:id="471" w:name="_Toc256000372"/>
      <w:bookmarkStart w:id="472" w:name="_Toc443634435"/>
      <w:r w:rsidRPr="001D0995">
        <w:lastRenderedPageBreak/>
        <w:t xml:space="preserve">APPENDIX B: </w:t>
      </w:r>
      <w:bookmarkStart w:id="473" w:name="OLE_LINK7"/>
      <w:bookmarkStart w:id="474" w:name="OLE_LINK8"/>
      <w:r w:rsidRPr="001D0995">
        <w:t>Wildlife Health Australia (WHA) Aggregated electronic Wildlife Health Information System (</w:t>
      </w:r>
      <w:proofErr w:type="spellStart"/>
      <w:r w:rsidRPr="001D0995">
        <w:t>eWHIS</w:t>
      </w:r>
      <w:proofErr w:type="spellEnd"/>
      <w:r w:rsidRPr="001D0995">
        <w:t>)</w:t>
      </w:r>
      <w:r>
        <w:t xml:space="preserve"> data for the</w:t>
      </w:r>
      <w:r w:rsidRPr="001D0995">
        <w:t xml:space="preserve"> 16 Threatened Parrot Species</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bookmarkEnd w:id="473"/>
    <w:bookmarkEnd w:id="474"/>
    <w:p w:rsidR="00FC61DD" w:rsidRDefault="00FC61DD" w:rsidP="00962208">
      <w:pPr>
        <w:rPr>
          <w:iCs/>
          <w:szCs w:val="22"/>
        </w:rPr>
      </w:pPr>
    </w:p>
    <w:p w:rsidR="00AF792F" w:rsidRDefault="00AF792F" w:rsidP="00962208">
      <w:pPr>
        <w:rPr>
          <w:iCs/>
          <w:szCs w:val="22"/>
        </w:rPr>
      </w:pPr>
    </w:p>
    <w:p w:rsidR="00AF792F" w:rsidRPr="004F5CB0" w:rsidRDefault="00853ACC" w:rsidP="00AF792F">
      <w:pPr>
        <w:pStyle w:val="Header1"/>
      </w:pPr>
      <w:r w:rsidRPr="00853ACC">
        <w:rPr>
          <w:noProof/>
          <w:lang w:eastAsia="en-US"/>
        </w:rPr>
        <w:pict>
          <v:rect id="Rectangle 1" o:spid="_x0000_s1026" style="position:absolute;margin-left:603pt;margin-top:-5.9pt;width:90pt;height:67.2pt;z-index:251660288;visibility:visible;mso-wrap-style:square;mso-width-percent:0;mso-height-percent:0;mso-wrap-distance-left:9pt;mso-wrap-distance-top:0;mso-wrap-distance-right:9pt;mso-wrap-distance-bottom:0;mso-width-percent:0;mso-height-percent:0;mso-width-relative:page;mso-height-relative:page;v-text-anchor:top" stroked="f">
            <v:textbox style="mso-fit-shape-to-text:t">
              <w:txbxContent>
                <w:p w:rsidR="00AE029F" w:rsidRDefault="00AE029F" w:rsidP="00AF792F">
                  <w:pPr>
                    <w:ind w:left="284" w:right="-4939"/>
                  </w:pPr>
                  <w:r>
                    <w:rPr>
                      <w:rFonts w:cs="Arial"/>
                      <w:noProof/>
                      <w:sz w:val="32"/>
                      <w:szCs w:val="32"/>
                    </w:rPr>
                    <w:drawing>
                      <wp:inline distT="0" distB="0" distL="0" distR="0">
                        <wp:extent cx="749300" cy="749300"/>
                        <wp:effectExtent l="0" t="0" r="12700" b="12700"/>
                        <wp:docPr id="1" name="Picture 1" descr="LOGO WILDLIFE_HEALTH_AUST2co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WILDLIFE_HEALTH_AUST2col_RGB"/>
                                <pic:cNvPicPr>
                                  <a:picLocks noChangeAspect="1" noChangeArrowheads="1"/>
                                </pic:cNvPicPr>
                              </pic:nvPicPr>
                              <pic:blipFill>
                                <a:blip r:embed="rId95">
                                  <a:extLst>
                                    <a:ext uri="{28A0092B-C50C-407E-A947-70E740481C1C}">
                                      <a14:useLocalDpi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4="http://schemas.microsoft.com/office/word/2010/wordml" xmlns:w10="urn:schemas-microsoft-com:office:word" xmlns:w="http://schemas.openxmlformats.org/wordprocessingml/2006/main" xmlns:v="urn:schemas-microsoft-com:vml" xmlns:o="urn:schemas-microsoft-com:office:office" xmlns:mv="urn:schemas-microsoft-com:mac:vml" xmlns:mo="http://schemas.microsoft.com/office/mac/office/2008/main" xmlns:mc="http://schemas.openxmlformats.org/markup-compatibility/2006" xmlns:a14="http://schemas.microsoft.com/office/drawing/2010/main" xmlns="" val="0"/>
                                    </a:ext>
                                  </a:extLst>
                                </a:blip>
                                <a:stretch>
                                  <a:fillRect/>
                                </a:stretch>
                              </pic:blipFill>
                              <pic:spPr bwMode="auto">
                                <a:xfrm>
                                  <a:off x="0" y="0"/>
                                  <a:ext cx="749300" cy="749300"/>
                                </a:xfrm>
                                <a:prstGeom prst="rect">
                                  <a:avLst/>
                                </a:prstGeom>
                                <a:noFill/>
                                <a:ln>
                                  <a:noFill/>
                                </a:ln>
                              </pic:spPr>
                            </pic:pic>
                          </a:graphicData>
                        </a:graphic>
                      </wp:inline>
                    </w:drawing>
                  </w:r>
                </w:p>
              </w:txbxContent>
            </v:textbox>
          </v:rect>
        </w:pict>
      </w:r>
      <w:r w:rsidR="00AF792F" w:rsidRPr="004F5CB0">
        <w:t xml:space="preserve">WILDLIFE </w:t>
      </w:r>
      <w:r w:rsidR="00AF792F">
        <w:t>HEALTH AUSTRALIA</w:t>
      </w:r>
      <w:r w:rsidR="00AF792F">
        <w:tab/>
      </w:r>
      <w:r w:rsidR="00AF792F">
        <w:tab/>
      </w:r>
      <w:r w:rsidR="00AF792F">
        <w:tab/>
      </w:r>
    </w:p>
    <w:tbl>
      <w:tblPr>
        <w:tblW w:w="0" w:type="auto"/>
        <w:tblLook w:val="04A0"/>
      </w:tblPr>
      <w:tblGrid>
        <w:gridCol w:w="11730"/>
        <w:gridCol w:w="2238"/>
      </w:tblGrid>
      <w:tr w:rsidR="00AF792F" w:rsidTr="005F3F78">
        <w:trPr>
          <w:trHeight w:val="227"/>
        </w:trPr>
        <w:tc>
          <w:tcPr>
            <w:tcW w:w="11730" w:type="dxa"/>
            <w:tcBorders>
              <w:top w:val="single" w:sz="4" w:space="0" w:color="FFFFFF" w:themeColor="background1"/>
              <w:left w:val="single" w:sz="4" w:space="0" w:color="FFFFFF" w:themeColor="background1"/>
              <w:bottom w:val="single" w:sz="18" w:space="0" w:color="F79646"/>
              <w:right w:val="single" w:sz="4" w:space="0" w:color="FFFFFF" w:themeColor="background1"/>
            </w:tcBorders>
          </w:tcPr>
          <w:p w:rsidR="00AF792F" w:rsidRPr="00AE7AE7" w:rsidRDefault="00AF792F" w:rsidP="005F3F78">
            <w:pPr>
              <w:pStyle w:val="Header2"/>
              <w:spacing w:before="120"/>
              <w:rPr>
                <w:sz w:val="32"/>
                <w:szCs w:val="32"/>
                <w:lang w:eastAsia="en-AU"/>
              </w:rPr>
            </w:pPr>
            <w:r>
              <w:rPr>
                <w:sz w:val="32"/>
                <w:szCs w:val="32"/>
                <w:lang w:eastAsia="en-AU"/>
              </w:rPr>
              <w:t>Reply to PBFD Questionnaire – Department of Environment</w:t>
            </w:r>
          </w:p>
        </w:tc>
        <w:tc>
          <w:tcPr>
            <w:tcW w:w="2238" w:type="dxa"/>
            <w:tcBorders>
              <w:top w:val="single" w:sz="4" w:space="0" w:color="FFFFFF" w:themeColor="background1"/>
              <w:left w:val="single" w:sz="4" w:space="0" w:color="FFFFFF" w:themeColor="background1"/>
              <w:bottom w:val="single" w:sz="18" w:space="0" w:color="F79646"/>
              <w:right w:val="single" w:sz="4" w:space="0" w:color="FFFFFF" w:themeColor="background1"/>
            </w:tcBorders>
          </w:tcPr>
          <w:p w:rsidR="00AF792F" w:rsidRPr="00CC1AAE" w:rsidRDefault="00AF792F" w:rsidP="005F3F78">
            <w:pPr>
              <w:rPr>
                <w:b/>
                <w:i/>
                <w:iCs/>
                <w:color w:val="808080"/>
              </w:rPr>
            </w:pPr>
          </w:p>
        </w:tc>
      </w:tr>
    </w:tbl>
    <w:p w:rsidR="00AF792F" w:rsidRDefault="00AF792F" w:rsidP="00962208">
      <w:pPr>
        <w:rPr>
          <w:iCs/>
          <w:szCs w:val="22"/>
        </w:rPr>
      </w:pPr>
    </w:p>
    <w:p w:rsidR="00AF792F" w:rsidRDefault="00AF792F" w:rsidP="00962208">
      <w:pPr>
        <w:rPr>
          <w:iCs/>
          <w:szCs w:val="22"/>
        </w:rPr>
      </w:pPr>
    </w:p>
    <w:p w:rsidR="00962208" w:rsidRPr="00781EBF" w:rsidRDefault="00962208" w:rsidP="00962208">
      <w:pPr>
        <w:pStyle w:val="Title"/>
        <w:tabs>
          <w:tab w:val="left" w:pos="5773"/>
        </w:tabs>
        <w:spacing w:after="120"/>
        <w:jc w:val="left"/>
        <w:rPr>
          <w:rStyle w:val="Emphasis"/>
          <w:rFonts w:ascii="Calibri" w:hAnsi="Calibri"/>
          <w:i w:val="0"/>
          <w:sz w:val="44"/>
          <w:szCs w:val="44"/>
        </w:rPr>
      </w:pPr>
      <w:r w:rsidRPr="00781EBF">
        <w:rPr>
          <w:rStyle w:val="Emphasis"/>
          <w:rFonts w:ascii="Calibri" w:hAnsi="Calibri"/>
          <w:sz w:val="44"/>
          <w:szCs w:val="44"/>
        </w:rPr>
        <w:t>Aggregated eWHIS</w:t>
      </w:r>
      <w:r>
        <w:rPr>
          <w:rStyle w:val="Emphasis"/>
          <w:rFonts w:ascii="Calibri" w:hAnsi="Calibri"/>
          <w:sz w:val="44"/>
          <w:szCs w:val="44"/>
        </w:rPr>
        <w:t>*</w:t>
      </w:r>
      <w:r w:rsidRPr="00781EBF">
        <w:rPr>
          <w:rStyle w:val="Emphasis"/>
          <w:rFonts w:ascii="Calibri" w:hAnsi="Calibri"/>
          <w:sz w:val="44"/>
          <w:szCs w:val="44"/>
        </w:rPr>
        <w:t xml:space="preserve"> data – 16 Threatened Parrot Species</w:t>
      </w:r>
      <w:r w:rsidRPr="00781EBF">
        <w:rPr>
          <w:rStyle w:val="Emphasis"/>
          <w:rFonts w:ascii="Calibri" w:hAnsi="Calibri"/>
          <w:sz w:val="44"/>
          <w:szCs w:val="44"/>
        </w:rPr>
        <w:tab/>
      </w:r>
    </w:p>
    <w:p w:rsidR="00962208" w:rsidRDefault="00962208" w:rsidP="00962208">
      <w:pPr>
        <w:pStyle w:val="Title"/>
        <w:jc w:val="left"/>
        <w:rPr>
          <w:rStyle w:val="Emphasis"/>
          <w:rFonts w:ascii="Calibri" w:hAnsi="Calibri"/>
          <w:b w:val="0"/>
          <w:i w:val="0"/>
        </w:rPr>
      </w:pPr>
    </w:p>
    <w:p w:rsidR="00962208" w:rsidRPr="00820A9E" w:rsidRDefault="00962208" w:rsidP="00962208">
      <w:pPr>
        <w:pStyle w:val="Title"/>
        <w:jc w:val="left"/>
        <w:rPr>
          <w:rStyle w:val="Emphasis"/>
          <w:rFonts w:ascii="Calibri" w:hAnsi="Calibri"/>
          <w:b w:val="0"/>
          <w:i w:val="0"/>
          <w:sz w:val="24"/>
          <w:szCs w:val="24"/>
        </w:rPr>
      </w:pPr>
      <w:r w:rsidRPr="00820A9E">
        <w:rPr>
          <w:rStyle w:val="Emphasis"/>
          <w:rFonts w:ascii="Calibri" w:hAnsi="Calibri"/>
          <w:caps w:val="0"/>
          <w:sz w:val="24"/>
          <w:szCs w:val="24"/>
        </w:rPr>
        <w:t>Data Export Date:</w:t>
      </w:r>
      <w:r w:rsidRPr="00820A9E">
        <w:rPr>
          <w:rStyle w:val="Emphasis"/>
          <w:rFonts w:ascii="Calibri" w:hAnsi="Calibri"/>
          <w:caps w:val="0"/>
          <w:sz w:val="24"/>
          <w:szCs w:val="24"/>
        </w:rPr>
        <w:tab/>
      </w:r>
      <w:r w:rsidRPr="00820A9E">
        <w:rPr>
          <w:rStyle w:val="Emphasis"/>
          <w:rFonts w:ascii="Calibri" w:hAnsi="Calibri"/>
          <w:caps w:val="0"/>
          <w:sz w:val="24"/>
          <w:szCs w:val="24"/>
        </w:rPr>
        <w:tab/>
        <w:t>25.5.15</w:t>
      </w:r>
    </w:p>
    <w:p w:rsidR="00962208" w:rsidRPr="00820A9E" w:rsidRDefault="00962208" w:rsidP="00962208">
      <w:pPr>
        <w:pStyle w:val="Title"/>
        <w:jc w:val="left"/>
        <w:rPr>
          <w:rStyle w:val="Emphasis"/>
          <w:rFonts w:ascii="Calibri" w:hAnsi="Calibri"/>
          <w:b w:val="0"/>
          <w:i w:val="0"/>
          <w:sz w:val="24"/>
          <w:szCs w:val="24"/>
        </w:rPr>
      </w:pPr>
      <w:r>
        <w:rPr>
          <w:rStyle w:val="Emphasis"/>
          <w:rFonts w:ascii="Calibri" w:hAnsi="Calibri"/>
          <w:caps w:val="0"/>
          <w:sz w:val="24"/>
          <w:szCs w:val="24"/>
        </w:rPr>
        <w:t>Data Sent To:</w:t>
      </w:r>
      <w:r>
        <w:rPr>
          <w:rStyle w:val="Emphasis"/>
          <w:rFonts w:ascii="Calibri" w:hAnsi="Calibri"/>
          <w:caps w:val="0"/>
          <w:sz w:val="24"/>
          <w:szCs w:val="24"/>
        </w:rPr>
        <w:tab/>
      </w:r>
      <w:r>
        <w:rPr>
          <w:rStyle w:val="Emphasis"/>
          <w:rFonts w:ascii="Calibri" w:hAnsi="Calibri"/>
          <w:caps w:val="0"/>
          <w:sz w:val="24"/>
          <w:szCs w:val="24"/>
        </w:rPr>
        <w:tab/>
      </w:r>
      <w:r>
        <w:rPr>
          <w:rStyle w:val="Emphasis"/>
          <w:rFonts w:ascii="Calibri" w:hAnsi="Calibri"/>
          <w:caps w:val="0"/>
          <w:sz w:val="24"/>
          <w:szCs w:val="24"/>
        </w:rPr>
        <w:tab/>
      </w:r>
      <w:r w:rsidRPr="00820A9E">
        <w:rPr>
          <w:rStyle w:val="Emphasis"/>
          <w:rFonts w:ascii="Calibri" w:hAnsi="Calibri"/>
          <w:caps w:val="0"/>
          <w:sz w:val="24"/>
          <w:szCs w:val="24"/>
        </w:rPr>
        <w:t>Rachel Carte (Department Of Environment)</w:t>
      </w:r>
    </w:p>
    <w:p w:rsidR="00962208" w:rsidRDefault="00962208" w:rsidP="00962208">
      <w:pPr>
        <w:pStyle w:val="Title"/>
        <w:jc w:val="left"/>
        <w:rPr>
          <w:rStyle w:val="Emphasis"/>
          <w:rFonts w:ascii="Calibri" w:hAnsi="Calibri"/>
          <w:b w:val="0"/>
          <w:i w:val="0"/>
          <w:sz w:val="24"/>
          <w:szCs w:val="24"/>
        </w:rPr>
      </w:pPr>
      <w:r w:rsidRPr="00363366">
        <w:rPr>
          <w:rStyle w:val="Emphasis"/>
          <w:rFonts w:ascii="Calibri" w:hAnsi="Calibri"/>
          <w:caps w:val="0"/>
          <w:sz w:val="24"/>
          <w:szCs w:val="24"/>
        </w:rPr>
        <w:t>Approval Process</w:t>
      </w:r>
      <w:r>
        <w:rPr>
          <w:rStyle w:val="Emphasis"/>
          <w:rFonts w:ascii="Calibri" w:hAnsi="Calibri"/>
          <w:caps w:val="0"/>
          <w:sz w:val="24"/>
          <w:szCs w:val="24"/>
        </w:rPr>
        <w:t>:</w:t>
      </w:r>
      <w:r w:rsidRPr="00363366">
        <w:rPr>
          <w:rStyle w:val="Emphasis"/>
          <w:rFonts w:ascii="Calibri" w:hAnsi="Calibri"/>
          <w:caps w:val="0"/>
          <w:sz w:val="24"/>
          <w:szCs w:val="24"/>
        </w:rPr>
        <w:tab/>
      </w:r>
      <w:r w:rsidRPr="00363366">
        <w:rPr>
          <w:rStyle w:val="Emphasis"/>
          <w:rFonts w:ascii="Calibri" w:hAnsi="Calibri"/>
          <w:caps w:val="0"/>
          <w:sz w:val="24"/>
          <w:szCs w:val="24"/>
        </w:rPr>
        <w:tab/>
        <w:t xml:space="preserve">Wildlife Health </w:t>
      </w:r>
      <w:r>
        <w:rPr>
          <w:rStyle w:val="Emphasis"/>
          <w:rFonts w:ascii="Calibri" w:hAnsi="Calibri"/>
          <w:caps w:val="0"/>
          <w:sz w:val="24"/>
          <w:szCs w:val="24"/>
        </w:rPr>
        <w:t xml:space="preserve">Australia </w:t>
      </w:r>
      <w:r w:rsidRPr="00363366">
        <w:rPr>
          <w:rStyle w:val="Emphasis"/>
          <w:rFonts w:ascii="Calibri" w:hAnsi="Calibri"/>
          <w:caps w:val="0"/>
          <w:sz w:val="24"/>
          <w:szCs w:val="24"/>
        </w:rPr>
        <w:t>Coordinators and Zoo</w:t>
      </w:r>
      <w:r>
        <w:rPr>
          <w:rStyle w:val="Emphasis"/>
          <w:rFonts w:ascii="Calibri" w:hAnsi="Calibri"/>
          <w:caps w:val="0"/>
          <w:sz w:val="24"/>
          <w:szCs w:val="24"/>
        </w:rPr>
        <w:t>/Sentinel Clinic</w:t>
      </w:r>
      <w:r w:rsidRPr="00363366">
        <w:rPr>
          <w:rStyle w:val="Emphasis"/>
          <w:rFonts w:ascii="Calibri" w:hAnsi="Calibri"/>
          <w:caps w:val="0"/>
          <w:sz w:val="24"/>
          <w:szCs w:val="24"/>
        </w:rPr>
        <w:t xml:space="preserve"> Coordinators</w:t>
      </w:r>
    </w:p>
    <w:p w:rsidR="00962208" w:rsidRDefault="00962208" w:rsidP="00962208">
      <w:pPr>
        <w:pStyle w:val="Title"/>
        <w:jc w:val="left"/>
        <w:rPr>
          <w:rStyle w:val="Emphasis"/>
          <w:rFonts w:ascii="Calibri" w:hAnsi="Calibri"/>
          <w:b w:val="0"/>
          <w:i w:val="0"/>
          <w:sz w:val="24"/>
          <w:szCs w:val="24"/>
        </w:rPr>
      </w:pPr>
    </w:p>
    <w:p w:rsidR="00962208" w:rsidRPr="00507B06" w:rsidRDefault="00962208" w:rsidP="00962208">
      <w:pPr>
        <w:pStyle w:val="Header2"/>
      </w:pPr>
      <w:r w:rsidRPr="00507B06">
        <w:t>Background</w:t>
      </w:r>
    </w:p>
    <w:p w:rsidR="00962208" w:rsidRPr="003D2810" w:rsidRDefault="00962208" w:rsidP="00962208">
      <w:pPr>
        <w:pStyle w:val="Title"/>
        <w:jc w:val="left"/>
        <w:rPr>
          <w:rFonts w:asciiTheme="minorHAnsi" w:hAnsiTheme="minorHAnsi"/>
          <w:b w:val="0"/>
        </w:rPr>
      </w:pPr>
      <w:r w:rsidRPr="003D2810">
        <w:rPr>
          <w:rStyle w:val="Emphasis"/>
          <w:rFonts w:asciiTheme="minorHAnsi" w:hAnsiTheme="minorHAnsi"/>
          <w:b w:val="0"/>
          <w:caps w:val="0"/>
          <w:sz w:val="24"/>
          <w:szCs w:val="24"/>
        </w:rPr>
        <w:t xml:space="preserve">in response to the circulation of a questionnaire regarding the potential risks of </w:t>
      </w:r>
      <w:proofErr w:type="spellStart"/>
      <w:r w:rsidRPr="003D2810">
        <w:rPr>
          <w:rStyle w:val="Emphasis"/>
          <w:rFonts w:asciiTheme="minorHAnsi" w:hAnsiTheme="minorHAnsi"/>
          <w:b w:val="0"/>
          <w:caps w:val="0"/>
          <w:sz w:val="24"/>
          <w:szCs w:val="24"/>
        </w:rPr>
        <w:t>psittacine</w:t>
      </w:r>
      <w:proofErr w:type="spellEnd"/>
      <w:r w:rsidRPr="003D2810">
        <w:rPr>
          <w:rStyle w:val="Emphasis"/>
          <w:rFonts w:asciiTheme="minorHAnsi" w:hAnsiTheme="minorHAnsi"/>
          <w:b w:val="0"/>
          <w:caps w:val="0"/>
          <w:sz w:val="24"/>
          <w:szCs w:val="24"/>
        </w:rPr>
        <w:t xml:space="preserve"> beak and feather disease (PBFD) on sixteen threatened species of parrots, wildlife health Australia (WHA; see appendix for further information) presents data drawn from the national wildlife disease surveillance database (</w:t>
      </w:r>
      <w:proofErr w:type="spellStart"/>
      <w:r w:rsidRPr="003D2810">
        <w:rPr>
          <w:rStyle w:val="Emphasis"/>
          <w:rFonts w:asciiTheme="minorHAnsi" w:hAnsiTheme="minorHAnsi"/>
          <w:b w:val="0"/>
          <w:caps w:val="0"/>
          <w:sz w:val="24"/>
          <w:szCs w:val="24"/>
        </w:rPr>
        <w:t>eWHIS</w:t>
      </w:r>
      <w:proofErr w:type="spellEnd"/>
      <w:r w:rsidRPr="003D2810">
        <w:rPr>
          <w:rStyle w:val="Emphasis"/>
          <w:rFonts w:asciiTheme="minorHAnsi" w:hAnsiTheme="minorHAnsi"/>
          <w:b w:val="0"/>
          <w:caps w:val="0"/>
          <w:sz w:val="24"/>
          <w:szCs w:val="24"/>
        </w:rPr>
        <w:t xml:space="preserve">). PBFD data currently reported into </w:t>
      </w:r>
      <w:proofErr w:type="spellStart"/>
      <w:r w:rsidRPr="003D2810">
        <w:rPr>
          <w:rStyle w:val="Emphasis"/>
          <w:rFonts w:asciiTheme="minorHAnsi" w:hAnsiTheme="minorHAnsi"/>
          <w:b w:val="0"/>
          <w:caps w:val="0"/>
          <w:sz w:val="24"/>
          <w:szCs w:val="24"/>
        </w:rPr>
        <w:t>eWHIS</w:t>
      </w:r>
      <w:proofErr w:type="spellEnd"/>
      <w:r w:rsidRPr="003D2810">
        <w:rPr>
          <w:rStyle w:val="Emphasis"/>
          <w:rFonts w:asciiTheme="minorHAnsi" w:hAnsiTheme="minorHAnsi"/>
          <w:b w:val="0"/>
          <w:caps w:val="0"/>
          <w:sz w:val="24"/>
          <w:szCs w:val="24"/>
        </w:rPr>
        <w:t xml:space="preserve"> are collected via a general surveillance program and relies on the detection, submission and investigation of sick/dead captive or free-living wildlife. Data are submitted from multiple sources into </w:t>
      </w:r>
      <w:proofErr w:type="spellStart"/>
      <w:r w:rsidRPr="003D2810">
        <w:rPr>
          <w:rStyle w:val="Emphasis"/>
          <w:rFonts w:asciiTheme="minorHAnsi" w:hAnsiTheme="minorHAnsi"/>
          <w:b w:val="0"/>
          <w:caps w:val="0"/>
          <w:sz w:val="24"/>
          <w:szCs w:val="24"/>
        </w:rPr>
        <w:t>eWHIS</w:t>
      </w:r>
      <w:proofErr w:type="spellEnd"/>
      <w:r w:rsidRPr="003D2810">
        <w:rPr>
          <w:rStyle w:val="Emphasis"/>
          <w:rFonts w:asciiTheme="minorHAnsi" w:hAnsiTheme="minorHAnsi"/>
          <w:b w:val="0"/>
          <w:caps w:val="0"/>
          <w:sz w:val="24"/>
          <w:szCs w:val="24"/>
        </w:rPr>
        <w:t xml:space="preserve">, including from our </w:t>
      </w:r>
      <w:r w:rsidRPr="003D2810">
        <w:rPr>
          <w:rFonts w:asciiTheme="minorHAnsi" w:hAnsiTheme="minorHAnsi"/>
          <w:b w:val="0"/>
          <w:iCs/>
          <w:caps w:val="0"/>
          <w:sz w:val="24"/>
          <w:szCs w:val="24"/>
        </w:rPr>
        <w:t xml:space="preserve">network of state / territory WHA coordinators (appointed by their state / territory chief veterinary officers), veterinarians based at zoo-based wildlife rehabilitation clinics and large private wildlife clinics, </w:t>
      </w:r>
      <w:r w:rsidRPr="003D2810">
        <w:rPr>
          <w:rStyle w:val="Emphasis"/>
          <w:rFonts w:asciiTheme="minorHAnsi" w:hAnsiTheme="minorHAnsi"/>
          <w:b w:val="0"/>
          <w:caps w:val="0"/>
          <w:sz w:val="24"/>
          <w:szCs w:val="24"/>
        </w:rPr>
        <w:t xml:space="preserve">university researchers and WHA members. It should also be noted that although WHA encourages all data submitters to report on diseases listed as key threatening processes in Australia, there has been no formal request or funding support for the structured capture of this data. </w:t>
      </w:r>
      <w:proofErr w:type="gramStart"/>
      <w:r w:rsidRPr="003D2810">
        <w:rPr>
          <w:rStyle w:val="Emphasis"/>
          <w:rFonts w:asciiTheme="minorHAnsi" w:hAnsiTheme="minorHAnsi"/>
          <w:b w:val="0"/>
          <w:caps w:val="0"/>
          <w:sz w:val="24"/>
          <w:szCs w:val="24"/>
        </w:rPr>
        <w:t>as</w:t>
      </w:r>
      <w:proofErr w:type="gramEnd"/>
      <w:r w:rsidRPr="003D2810">
        <w:rPr>
          <w:rStyle w:val="Emphasis"/>
          <w:rFonts w:asciiTheme="minorHAnsi" w:hAnsiTheme="minorHAnsi"/>
          <w:b w:val="0"/>
          <w:caps w:val="0"/>
          <w:sz w:val="24"/>
          <w:szCs w:val="24"/>
        </w:rPr>
        <w:t xml:space="preserve"> a result data captured on PBFD in the national system, as administered by </w:t>
      </w:r>
      <w:r w:rsidRPr="003D2810">
        <w:rPr>
          <w:rStyle w:val="Emphasis"/>
          <w:rFonts w:asciiTheme="minorHAnsi" w:hAnsiTheme="minorHAnsi"/>
          <w:b w:val="0"/>
          <w:caps w:val="0"/>
          <w:sz w:val="24"/>
          <w:szCs w:val="24"/>
        </w:rPr>
        <w:lastRenderedPageBreak/>
        <w:t xml:space="preserve">WHA, occurs largely on an ad hoc basis and does not provide a representative picture of the current situation in Australia regarding this disease. This </w:t>
      </w:r>
      <w:r w:rsidRPr="003D2810">
        <w:rPr>
          <w:rFonts w:asciiTheme="minorHAnsi" w:hAnsiTheme="minorHAnsi"/>
          <w:b w:val="0"/>
          <w:caps w:val="0"/>
          <w:sz w:val="24"/>
          <w:szCs w:val="24"/>
        </w:rPr>
        <w:t xml:space="preserve">prevents this data being used to make valid deductions regarding the specific threat of PBFD to threatened parrots or any other species. </w:t>
      </w:r>
    </w:p>
    <w:p w:rsidR="00962208" w:rsidRPr="00507B06" w:rsidRDefault="00962208" w:rsidP="00962208">
      <w:pPr>
        <w:pStyle w:val="Header2"/>
      </w:pPr>
      <w:r w:rsidRPr="00962208">
        <w:rPr>
          <w:rStyle w:val="Emphasis"/>
          <w:sz w:val="16"/>
          <w:szCs w:val="16"/>
        </w:rPr>
        <w:t xml:space="preserve">* </w:t>
      </w:r>
      <w:proofErr w:type="gramStart"/>
      <w:r w:rsidRPr="00962208">
        <w:rPr>
          <w:rStyle w:val="Emphasis"/>
          <w:sz w:val="16"/>
          <w:szCs w:val="16"/>
        </w:rPr>
        <w:t>electronic</w:t>
      </w:r>
      <w:proofErr w:type="gramEnd"/>
      <w:r w:rsidRPr="00962208">
        <w:rPr>
          <w:rStyle w:val="Emphasis"/>
          <w:sz w:val="16"/>
          <w:szCs w:val="16"/>
        </w:rPr>
        <w:t xml:space="preserve"> Wildlife Health Information System</w:t>
      </w:r>
      <w:r>
        <w:br w:type="column"/>
      </w:r>
      <w:r w:rsidRPr="00507B06">
        <w:lastRenderedPageBreak/>
        <w:t xml:space="preserve">Data collected through Wildlife Health Australia </w:t>
      </w:r>
      <w:r w:rsidRPr="00507B06">
        <w:tab/>
      </w:r>
    </w:p>
    <w:p w:rsidR="00962208" w:rsidRPr="003D2810" w:rsidRDefault="00962208" w:rsidP="00962208">
      <w:pPr>
        <w:pStyle w:val="Title"/>
        <w:jc w:val="left"/>
        <w:rPr>
          <w:rStyle w:val="Emphasis"/>
          <w:rFonts w:asciiTheme="minorHAnsi" w:hAnsiTheme="minorHAnsi"/>
          <w:b w:val="0"/>
          <w:i w:val="0"/>
          <w:sz w:val="24"/>
          <w:szCs w:val="24"/>
        </w:rPr>
      </w:pPr>
      <w:r w:rsidRPr="003D2810">
        <w:rPr>
          <w:rStyle w:val="Emphasis"/>
          <w:rFonts w:asciiTheme="minorHAnsi" w:hAnsiTheme="minorHAnsi"/>
          <w:b w:val="0"/>
          <w:caps w:val="0"/>
          <w:sz w:val="24"/>
          <w:szCs w:val="24"/>
        </w:rPr>
        <w:t>Specifically, analyses of two datasets are presented:</w:t>
      </w:r>
    </w:p>
    <w:p w:rsidR="00962208" w:rsidRPr="003D2810" w:rsidRDefault="00962208" w:rsidP="00807BAA">
      <w:pPr>
        <w:pStyle w:val="Title"/>
        <w:numPr>
          <w:ilvl w:val="0"/>
          <w:numId w:val="28"/>
        </w:numPr>
        <w:jc w:val="left"/>
        <w:rPr>
          <w:rStyle w:val="Emphasis"/>
          <w:rFonts w:asciiTheme="minorHAnsi" w:hAnsiTheme="minorHAnsi"/>
          <w:b w:val="0"/>
          <w:i w:val="0"/>
          <w:sz w:val="24"/>
          <w:szCs w:val="24"/>
        </w:rPr>
      </w:pPr>
      <w:r w:rsidRPr="003D2810">
        <w:rPr>
          <w:rStyle w:val="Emphasis"/>
          <w:rFonts w:asciiTheme="minorHAnsi" w:hAnsiTheme="minorHAnsi"/>
          <w:b w:val="0"/>
          <w:caps w:val="0"/>
          <w:sz w:val="24"/>
          <w:szCs w:val="24"/>
        </w:rPr>
        <w:t>All database records pertaining to the 16 identified threatened parrot species (n=81; see appendix - figures 1-3)</w:t>
      </w:r>
    </w:p>
    <w:p w:rsidR="00962208" w:rsidRPr="003D2810" w:rsidRDefault="00962208" w:rsidP="00807BAA">
      <w:pPr>
        <w:pStyle w:val="Title"/>
        <w:numPr>
          <w:ilvl w:val="0"/>
          <w:numId w:val="28"/>
        </w:numPr>
        <w:jc w:val="left"/>
        <w:rPr>
          <w:rStyle w:val="Emphasis"/>
          <w:rFonts w:asciiTheme="minorHAnsi" w:hAnsiTheme="minorHAnsi"/>
          <w:b w:val="0"/>
          <w:i w:val="0"/>
          <w:sz w:val="24"/>
          <w:szCs w:val="24"/>
        </w:rPr>
      </w:pPr>
      <w:r w:rsidRPr="003D2810">
        <w:rPr>
          <w:rStyle w:val="Emphasis"/>
          <w:rFonts w:asciiTheme="minorHAnsi" w:hAnsiTheme="minorHAnsi"/>
          <w:b w:val="0"/>
          <w:caps w:val="0"/>
          <w:sz w:val="24"/>
          <w:szCs w:val="24"/>
        </w:rPr>
        <w:t xml:space="preserve">All database records pertaining to a diagnosis of PBFD in any </w:t>
      </w:r>
      <w:proofErr w:type="spellStart"/>
      <w:r w:rsidRPr="003D2810">
        <w:rPr>
          <w:rStyle w:val="Emphasis"/>
          <w:rFonts w:asciiTheme="minorHAnsi" w:hAnsiTheme="minorHAnsi"/>
          <w:b w:val="0"/>
          <w:caps w:val="0"/>
          <w:sz w:val="24"/>
          <w:szCs w:val="24"/>
        </w:rPr>
        <w:t>psittacine</w:t>
      </w:r>
      <w:proofErr w:type="spellEnd"/>
      <w:r w:rsidRPr="003D2810">
        <w:rPr>
          <w:rStyle w:val="Emphasis"/>
          <w:rFonts w:asciiTheme="minorHAnsi" w:hAnsiTheme="minorHAnsi"/>
          <w:b w:val="0"/>
          <w:caps w:val="0"/>
          <w:sz w:val="24"/>
          <w:szCs w:val="24"/>
        </w:rPr>
        <w:t xml:space="preserve"> species (n=880; see appendix – figure 4)</w:t>
      </w:r>
    </w:p>
    <w:p w:rsidR="00962208" w:rsidRPr="003D2810" w:rsidRDefault="00962208" w:rsidP="00962208">
      <w:pPr>
        <w:pStyle w:val="Title"/>
        <w:jc w:val="left"/>
        <w:rPr>
          <w:rStyle w:val="Emphasis"/>
          <w:rFonts w:asciiTheme="minorHAnsi" w:hAnsiTheme="minorHAnsi"/>
          <w:b w:val="0"/>
          <w:sz w:val="24"/>
          <w:szCs w:val="24"/>
        </w:rPr>
      </w:pPr>
      <w:r w:rsidRPr="003D2810">
        <w:rPr>
          <w:rStyle w:val="Emphasis"/>
          <w:rFonts w:asciiTheme="minorHAnsi" w:hAnsiTheme="minorHAnsi"/>
          <w:b w:val="0"/>
          <w:caps w:val="0"/>
          <w:sz w:val="24"/>
          <w:szCs w:val="24"/>
        </w:rPr>
        <w:t>Please note: data reported within this document will most likely overlap with data received via other mechanisms for this review.</w:t>
      </w:r>
    </w:p>
    <w:p w:rsidR="00962208" w:rsidRPr="003D2810" w:rsidRDefault="00962208" w:rsidP="00962208">
      <w:pPr>
        <w:pStyle w:val="Title"/>
        <w:jc w:val="left"/>
        <w:rPr>
          <w:rStyle w:val="Emphasis"/>
          <w:rFonts w:asciiTheme="minorHAnsi" w:hAnsiTheme="minorHAnsi"/>
          <w:b w:val="0"/>
          <w:i w:val="0"/>
          <w:sz w:val="24"/>
          <w:szCs w:val="24"/>
        </w:rPr>
      </w:pPr>
    </w:p>
    <w:p w:rsidR="00962208" w:rsidRPr="003D2810" w:rsidRDefault="003D2810" w:rsidP="00807BAA">
      <w:pPr>
        <w:pStyle w:val="Title"/>
        <w:numPr>
          <w:ilvl w:val="0"/>
          <w:numId w:val="29"/>
        </w:numPr>
        <w:jc w:val="left"/>
        <w:rPr>
          <w:rStyle w:val="Emphasis"/>
          <w:rFonts w:asciiTheme="minorHAnsi" w:hAnsiTheme="minorHAnsi"/>
          <w:i w:val="0"/>
          <w:sz w:val="24"/>
          <w:szCs w:val="24"/>
        </w:rPr>
      </w:pPr>
      <w:r w:rsidRPr="003D2810">
        <w:rPr>
          <w:rStyle w:val="Emphasis"/>
          <w:rFonts w:asciiTheme="minorHAnsi" w:hAnsiTheme="minorHAnsi"/>
          <w:caps w:val="0"/>
          <w:sz w:val="24"/>
          <w:szCs w:val="24"/>
        </w:rPr>
        <w:t>Records pertaining to the 16 identified threatened parrot species</w:t>
      </w:r>
    </w:p>
    <w:p w:rsidR="00962208" w:rsidRPr="003D2810" w:rsidRDefault="003D2810" w:rsidP="00962208">
      <w:pPr>
        <w:pStyle w:val="Title"/>
        <w:jc w:val="left"/>
        <w:rPr>
          <w:rFonts w:asciiTheme="minorHAnsi" w:hAnsiTheme="minorHAnsi"/>
          <w:b w:val="0"/>
          <w:caps w:val="0"/>
          <w:kern w:val="0"/>
          <w:sz w:val="24"/>
          <w:szCs w:val="24"/>
          <w:lang w:eastAsia="en-AU"/>
        </w:rPr>
      </w:pPr>
      <w:r w:rsidRPr="003D2810">
        <w:rPr>
          <w:rFonts w:asciiTheme="minorHAnsi" w:hAnsiTheme="minorHAnsi"/>
          <w:b w:val="0"/>
          <w:caps w:val="0"/>
          <w:kern w:val="0"/>
          <w:sz w:val="24"/>
          <w:szCs w:val="24"/>
          <w:lang w:eastAsia="en-AU"/>
        </w:rPr>
        <w:t xml:space="preserve">Of 81 </w:t>
      </w:r>
      <w:proofErr w:type="spellStart"/>
      <w:r w:rsidRPr="003D2810">
        <w:rPr>
          <w:rFonts w:asciiTheme="minorHAnsi" w:hAnsiTheme="minorHAnsi"/>
          <w:b w:val="0"/>
          <w:caps w:val="0"/>
          <w:kern w:val="0"/>
          <w:sz w:val="24"/>
          <w:szCs w:val="24"/>
          <w:lang w:eastAsia="en-AU"/>
        </w:rPr>
        <w:t>eWHIS</w:t>
      </w:r>
      <w:proofErr w:type="spellEnd"/>
      <w:r w:rsidRPr="003D2810">
        <w:rPr>
          <w:rFonts w:asciiTheme="minorHAnsi" w:hAnsiTheme="minorHAnsi"/>
          <w:b w:val="0"/>
          <w:caps w:val="0"/>
          <w:kern w:val="0"/>
          <w:sz w:val="24"/>
          <w:szCs w:val="24"/>
          <w:lang w:eastAsia="en-AU"/>
        </w:rPr>
        <w:t xml:space="preserve"> records for captive and wild threatened parrot species (figure 2), only six relate to PBFD status or testing (figure 3). Where birds of these species presented with suspect PBFD clinical signs, PBFD testing was always undertaken. The remaining </w:t>
      </w:r>
      <w:proofErr w:type="spellStart"/>
      <w:r w:rsidRPr="003D2810">
        <w:rPr>
          <w:rFonts w:asciiTheme="minorHAnsi" w:hAnsiTheme="minorHAnsi"/>
          <w:b w:val="0"/>
          <w:caps w:val="0"/>
          <w:kern w:val="0"/>
          <w:sz w:val="24"/>
          <w:szCs w:val="24"/>
          <w:lang w:eastAsia="en-AU"/>
        </w:rPr>
        <w:t>eWHIS</w:t>
      </w:r>
      <w:proofErr w:type="spellEnd"/>
      <w:r w:rsidRPr="003D2810">
        <w:rPr>
          <w:rFonts w:asciiTheme="minorHAnsi" w:hAnsiTheme="minorHAnsi"/>
          <w:b w:val="0"/>
          <w:caps w:val="0"/>
          <w:kern w:val="0"/>
          <w:sz w:val="24"/>
          <w:szCs w:val="24"/>
          <w:lang w:eastAsia="en-AU"/>
        </w:rPr>
        <w:t xml:space="preserve"> records detail a range of presentations and diagnoses, some relating to primary disease agents other than PBFD. Birds submitted for disease investigations present an opportunity to better describe the potential risk of PBFD in these species. If funding had been available, specific testing for PBFD could have been conducted in some of these events, contributing to a more informed understanding of the relationship between PBFD and other disease threats for these species. </w:t>
      </w:r>
    </w:p>
    <w:p w:rsidR="00962208" w:rsidRPr="003D2810" w:rsidRDefault="00962208" w:rsidP="00962208">
      <w:pPr>
        <w:pStyle w:val="Title"/>
        <w:jc w:val="left"/>
        <w:rPr>
          <w:rFonts w:asciiTheme="minorHAnsi" w:hAnsiTheme="minorHAnsi"/>
          <w:b w:val="0"/>
          <w:sz w:val="24"/>
          <w:szCs w:val="24"/>
        </w:rPr>
      </w:pPr>
    </w:p>
    <w:p w:rsidR="00962208" w:rsidRPr="003D2810" w:rsidRDefault="003D2810" w:rsidP="00807BAA">
      <w:pPr>
        <w:pStyle w:val="Title"/>
        <w:numPr>
          <w:ilvl w:val="0"/>
          <w:numId w:val="29"/>
        </w:numPr>
        <w:jc w:val="left"/>
        <w:rPr>
          <w:rStyle w:val="Emphasis"/>
          <w:rFonts w:asciiTheme="minorHAnsi" w:hAnsiTheme="minorHAnsi"/>
          <w:i w:val="0"/>
          <w:sz w:val="24"/>
          <w:szCs w:val="24"/>
        </w:rPr>
      </w:pPr>
      <w:r w:rsidRPr="003D2810">
        <w:rPr>
          <w:rStyle w:val="Emphasis"/>
          <w:rFonts w:asciiTheme="minorHAnsi" w:hAnsiTheme="minorHAnsi"/>
          <w:caps w:val="0"/>
          <w:sz w:val="24"/>
          <w:szCs w:val="24"/>
        </w:rPr>
        <w:t xml:space="preserve">Records pertaining to a diagnosis of PBFD in any </w:t>
      </w:r>
      <w:proofErr w:type="spellStart"/>
      <w:r w:rsidRPr="003D2810">
        <w:rPr>
          <w:rStyle w:val="Emphasis"/>
          <w:rFonts w:asciiTheme="minorHAnsi" w:hAnsiTheme="minorHAnsi"/>
          <w:caps w:val="0"/>
          <w:sz w:val="24"/>
          <w:szCs w:val="24"/>
        </w:rPr>
        <w:t>psittacine</w:t>
      </w:r>
      <w:proofErr w:type="spellEnd"/>
      <w:r w:rsidRPr="003D2810">
        <w:rPr>
          <w:rStyle w:val="Emphasis"/>
          <w:rFonts w:asciiTheme="minorHAnsi" w:hAnsiTheme="minorHAnsi"/>
          <w:caps w:val="0"/>
          <w:sz w:val="24"/>
          <w:szCs w:val="24"/>
        </w:rPr>
        <w:t xml:space="preserve"> species</w:t>
      </w:r>
    </w:p>
    <w:p w:rsidR="00962208" w:rsidRPr="003D2810" w:rsidRDefault="003D2810" w:rsidP="00962208">
      <w:pPr>
        <w:pStyle w:val="Title"/>
        <w:jc w:val="left"/>
        <w:rPr>
          <w:rFonts w:asciiTheme="minorHAnsi" w:hAnsiTheme="minorHAnsi"/>
          <w:b w:val="0"/>
          <w:caps w:val="0"/>
          <w:kern w:val="0"/>
          <w:sz w:val="24"/>
          <w:szCs w:val="24"/>
          <w:lang w:eastAsia="en-AU"/>
        </w:rPr>
      </w:pPr>
      <w:r w:rsidRPr="003D2810">
        <w:rPr>
          <w:rFonts w:asciiTheme="minorHAnsi" w:hAnsiTheme="minorHAnsi"/>
          <w:b w:val="0"/>
          <w:caps w:val="0"/>
          <w:kern w:val="0"/>
          <w:sz w:val="24"/>
          <w:szCs w:val="24"/>
          <w:lang w:eastAsia="en-AU"/>
        </w:rPr>
        <w:t xml:space="preserve">Of 880 </w:t>
      </w:r>
      <w:proofErr w:type="spellStart"/>
      <w:r w:rsidRPr="003D2810">
        <w:rPr>
          <w:rFonts w:asciiTheme="minorHAnsi" w:hAnsiTheme="minorHAnsi"/>
          <w:b w:val="0"/>
          <w:caps w:val="0"/>
          <w:kern w:val="0"/>
          <w:sz w:val="24"/>
          <w:szCs w:val="24"/>
          <w:lang w:eastAsia="en-AU"/>
        </w:rPr>
        <w:t>eWHIS</w:t>
      </w:r>
      <w:proofErr w:type="spellEnd"/>
      <w:r w:rsidRPr="003D2810">
        <w:rPr>
          <w:rFonts w:asciiTheme="minorHAnsi" w:hAnsiTheme="minorHAnsi"/>
          <w:b w:val="0"/>
          <w:caps w:val="0"/>
          <w:kern w:val="0"/>
          <w:sz w:val="24"/>
          <w:szCs w:val="24"/>
          <w:lang w:eastAsia="en-AU"/>
        </w:rPr>
        <w:t xml:space="preserve"> records relating to PBFD (figure 4), the vast majority of diagnoses are based only on clinical signs. A very small portion of submitted PBFD cases actually involve definitive PBFD diagnostic testing. Although many of the reports include species well known to be affected by PBFD, data collected from these species could be better utilised to determine the spatial distribution of disease in non-threatened species and where these locations overlap with habitat ranges of threatened species of parrots. Alternatively reporting effort could concentrate on locations relating to the 16 threatened species ranges, which would align with previous discussions by the national working group</w:t>
      </w:r>
      <w:r w:rsidR="00962208" w:rsidRPr="003D2810">
        <w:rPr>
          <w:rStyle w:val="FootnoteReference"/>
          <w:rFonts w:asciiTheme="minorHAnsi" w:hAnsiTheme="minorHAnsi"/>
          <w:b w:val="0"/>
          <w:sz w:val="24"/>
          <w:szCs w:val="24"/>
        </w:rPr>
        <w:footnoteReference w:id="1"/>
      </w:r>
      <w:r w:rsidRPr="003D2810">
        <w:rPr>
          <w:rFonts w:asciiTheme="minorHAnsi" w:hAnsiTheme="minorHAnsi"/>
          <w:b w:val="0"/>
          <w:caps w:val="0"/>
          <w:sz w:val="24"/>
          <w:szCs w:val="24"/>
        </w:rPr>
        <w:t xml:space="preserve"> </w:t>
      </w:r>
      <w:r w:rsidRPr="003D2810">
        <w:rPr>
          <w:rFonts w:asciiTheme="minorHAnsi" w:hAnsiTheme="minorHAnsi"/>
          <w:b w:val="0"/>
          <w:caps w:val="0"/>
          <w:kern w:val="0"/>
          <w:sz w:val="24"/>
          <w:szCs w:val="24"/>
          <w:lang w:eastAsia="en-AU"/>
        </w:rPr>
        <w:t xml:space="preserve">regarding the identification of PBFD hot spots. </w:t>
      </w:r>
    </w:p>
    <w:p w:rsidR="00962208" w:rsidRPr="003D2810" w:rsidRDefault="00962208" w:rsidP="00962208">
      <w:pPr>
        <w:pStyle w:val="Title"/>
        <w:jc w:val="left"/>
        <w:rPr>
          <w:rFonts w:asciiTheme="majorHAnsi" w:hAnsiTheme="majorHAnsi"/>
          <w:b w:val="0"/>
          <w:caps w:val="0"/>
          <w:kern w:val="0"/>
          <w:sz w:val="24"/>
          <w:szCs w:val="24"/>
          <w:lang w:eastAsia="en-AU"/>
        </w:rPr>
      </w:pPr>
    </w:p>
    <w:p w:rsidR="00962208" w:rsidRPr="00507B06" w:rsidRDefault="00962208" w:rsidP="00962208">
      <w:pPr>
        <w:pStyle w:val="Header2"/>
      </w:pPr>
      <w:r>
        <w:br w:type="column"/>
      </w:r>
      <w:r w:rsidRPr="00173835">
        <w:lastRenderedPageBreak/>
        <w:t>Conclusions</w:t>
      </w:r>
    </w:p>
    <w:p w:rsidR="00962208" w:rsidRPr="003D2810" w:rsidRDefault="003D2810" w:rsidP="00962208">
      <w:pPr>
        <w:pStyle w:val="Title"/>
        <w:jc w:val="left"/>
        <w:rPr>
          <w:rFonts w:asciiTheme="minorHAnsi" w:hAnsiTheme="minorHAnsi"/>
          <w:b w:val="0"/>
          <w:caps w:val="0"/>
          <w:kern w:val="0"/>
          <w:sz w:val="24"/>
          <w:szCs w:val="24"/>
          <w:lang w:eastAsia="en-AU"/>
        </w:rPr>
      </w:pPr>
      <w:r w:rsidRPr="003D2810">
        <w:rPr>
          <w:rFonts w:asciiTheme="minorHAnsi" w:hAnsiTheme="minorHAnsi"/>
          <w:b w:val="0"/>
          <w:caps w:val="0"/>
          <w:kern w:val="0"/>
          <w:sz w:val="24"/>
          <w:szCs w:val="24"/>
          <w:lang w:eastAsia="en-AU"/>
        </w:rPr>
        <w:t xml:space="preserve">An improved funding structure for diagnostic testing could quickly improve the proportion of laboratory confirmations of PBFD, possibly across species in strategic habitats or in specific (threatened) species. There are only a limited number of laboratories in Australia who are equipped to undertake the necessary diagnostic testing; most of these labs are focused solely on the detection of antigen via polymerase chain reaction (PCR). Expansion of laboratory capabilities would facilitate antigen and antibody tests - PCR, </w:t>
      </w:r>
      <w:proofErr w:type="spellStart"/>
      <w:r w:rsidRPr="003D2810">
        <w:rPr>
          <w:rFonts w:asciiTheme="minorHAnsi" w:hAnsiTheme="minorHAnsi"/>
          <w:b w:val="0"/>
          <w:caps w:val="0"/>
          <w:kern w:val="0"/>
          <w:sz w:val="24"/>
          <w:szCs w:val="24"/>
          <w:lang w:eastAsia="en-AU"/>
        </w:rPr>
        <w:t>Haemagglutination</w:t>
      </w:r>
      <w:proofErr w:type="spellEnd"/>
      <w:r w:rsidRPr="003D2810">
        <w:rPr>
          <w:rFonts w:asciiTheme="minorHAnsi" w:hAnsiTheme="minorHAnsi"/>
          <w:b w:val="0"/>
          <w:caps w:val="0"/>
          <w:kern w:val="0"/>
          <w:sz w:val="24"/>
          <w:szCs w:val="24"/>
          <w:lang w:eastAsia="en-AU"/>
        </w:rPr>
        <w:t xml:space="preserve"> Assay (ha) and </w:t>
      </w:r>
      <w:proofErr w:type="spellStart"/>
      <w:r w:rsidRPr="003D2810">
        <w:rPr>
          <w:rFonts w:asciiTheme="minorHAnsi" w:hAnsiTheme="minorHAnsi"/>
          <w:b w:val="0"/>
          <w:caps w:val="0"/>
          <w:kern w:val="0"/>
          <w:sz w:val="24"/>
          <w:szCs w:val="24"/>
          <w:lang w:eastAsia="en-AU"/>
        </w:rPr>
        <w:t>Haemagluttination</w:t>
      </w:r>
      <w:proofErr w:type="spellEnd"/>
      <w:r w:rsidRPr="003D2810">
        <w:rPr>
          <w:rFonts w:asciiTheme="minorHAnsi" w:hAnsiTheme="minorHAnsi"/>
          <w:b w:val="0"/>
          <w:caps w:val="0"/>
          <w:kern w:val="0"/>
          <w:sz w:val="24"/>
          <w:szCs w:val="24"/>
          <w:lang w:eastAsia="en-AU"/>
        </w:rPr>
        <w:t xml:space="preserve"> Inhibition assay (hi). Such expansion would allow all three tests to be performed more readily and achieve a more thorough understanding of a birds PBFD status.</w:t>
      </w:r>
    </w:p>
    <w:p w:rsidR="00962208" w:rsidRPr="003D2810" w:rsidRDefault="00962208" w:rsidP="00962208">
      <w:pPr>
        <w:rPr>
          <w:rFonts w:asciiTheme="minorHAnsi" w:hAnsiTheme="minorHAnsi"/>
        </w:rPr>
      </w:pPr>
    </w:p>
    <w:p w:rsidR="00962208" w:rsidRPr="003D2810" w:rsidRDefault="00962208" w:rsidP="00962208">
      <w:pPr>
        <w:rPr>
          <w:rFonts w:asciiTheme="minorHAnsi" w:hAnsiTheme="minorHAnsi"/>
        </w:rPr>
      </w:pPr>
      <w:r w:rsidRPr="003D2810">
        <w:rPr>
          <w:rFonts w:asciiTheme="minorHAnsi" w:hAnsiTheme="minorHAnsi"/>
        </w:rPr>
        <w:t>WHA is well equipped with a framework to collect PBFD data and information on other diseases affecting threatened species. The data and analyses presented in this document demonstrate that the framework is currently being utilised to collect opportunistic surveillance data on PBFD and other diseases affecting threatened species. With appropriate resourcing, the framework provided by WHA could be utilised to manage Australian PBFD data. However, prerequisites for any structured reporting include adequate resourcing, an agreement on the purpose for reporting, and a clear definition of the information required to achieve the purpose.</w:t>
      </w:r>
    </w:p>
    <w:p w:rsidR="00962208" w:rsidRPr="003D2810" w:rsidRDefault="00962208" w:rsidP="00962208">
      <w:pPr>
        <w:rPr>
          <w:rFonts w:asciiTheme="minorHAnsi" w:hAnsiTheme="minorHAnsi"/>
        </w:rPr>
      </w:pPr>
    </w:p>
    <w:p w:rsidR="00962208" w:rsidRPr="003D2810" w:rsidRDefault="00962208" w:rsidP="00962208">
      <w:pPr>
        <w:rPr>
          <w:rFonts w:asciiTheme="minorHAnsi" w:hAnsiTheme="minorHAnsi"/>
        </w:rPr>
      </w:pPr>
      <w:r w:rsidRPr="003D2810">
        <w:rPr>
          <w:rFonts w:asciiTheme="minorHAnsi" w:hAnsiTheme="minorHAnsi"/>
        </w:rPr>
        <w:t>The existing framework is already equipped to manage data collected as part of pathogen-specific, active surveillance programs. The framework currently delivers management of the national surveillance program for the detection or exclusion of avian influenza in wild bird mortality events. This model could be adopted to better inform on the risks of PBFD to threatened species, thereby assisting and directing research, funding and resources.</w:t>
      </w:r>
    </w:p>
    <w:p w:rsidR="00962208" w:rsidRPr="003D2810" w:rsidRDefault="00962208" w:rsidP="00962208">
      <w:pPr>
        <w:pStyle w:val="Title"/>
        <w:jc w:val="left"/>
        <w:rPr>
          <w:rStyle w:val="Emphasis"/>
          <w:rFonts w:asciiTheme="minorHAnsi" w:hAnsiTheme="minorHAnsi"/>
          <w:i w:val="0"/>
          <w:sz w:val="24"/>
          <w:szCs w:val="24"/>
        </w:rPr>
      </w:pPr>
    </w:p>
    <w:p w:rsidR="00962208" w:rsidRDefault="00962208" w:rsidP="00962208">
      <w:pPr>
        <w:pStyle w:val="Title"/>
        <w:jc w:val="left"/>
        <w:rPr>
          <w:rStyle w:val="Emphasis"/>
          <w:rFonts w:ascii="Calibri" w:hAnsi="Calibri"/>
          <w:i w:val="0"/>
          <w:sz w:val="24"/>
          <w:szCs w:val="24"/>
        </w:rPr>
      </w:pPr>
    </w:p>
    <w:p w:rsidR="00962208" w:rsidRDefault="00962208" w:rsidP="00962208">
      <w:pPr>
        <w:pStyle w:val="Title"/>
        <w:jc w:val="left"/>
        <w:rPr>
          <w:rStyle w:val="Emphasis"/>
          <w:rFonts w:ascii="Calibri" w:hAnsi="Calibri"/>
          <w:i w:val="0"/>
          <w:sz w:val="24"/>
          <w:szCs w:val="24"/>
        </w:rPr>
      </w:pPr>
    </w:p>
    <w:p w:rsidR="00962208" w:rsidRDefault="00962208" w:rsidP="00962208">
      <w:pPr>
        <w:pStyle w:val="Title"/>
        <w:jc w:val="left"/>
        <w:rPr>
          <w:rStyle w:val="Emphasis"/>
          <w:rFonts w:ascii="Calibri" w:hAnsi="Calibri"/>
          <w:i w:val="0"/>
          <w:sz w:val="24"/>
          <w:szCs w:val="24"/>
        </w:rPr>
      </w:pPr>
    </w:p>
    <w:p w:rsidR="00962208" w:rsidRDefault="00962208" w:rsidP="00962208">
      <w:pPr>
        <w:pStyle w:val="Title"/>
        <w:jc w:val="left"/>
        <w:rPr>
          <w:rStyle w:val="Emphasis"/>
          <w:rFonts w:ascii="Calibri" w:hAnsi="Calibri"/>
          <w:i w:val="0"/>
          <w:sz w:val="24"/>
          <w:szCs w:val="24"/>
        </w:rPr>
      </w:pPr>
    </w:p>
    <w:p w:rsidR="00962208" w:rsidRDefault="00962208" w:rsidP="00962208">
      <w:pPr>
        <w:pStyle w:val="Title"/>
        <w:jc w:val="left"/>
        <w:rPr>
          <w:rStyle w:val="Emphasis"/>
          <w:rFonts w:ascii="Calibri" w:hAnsi="Calibri"/>
          <w:i w:val="0"/>
          <w:sz w:val="24"/>
          <w:szCs w:val="24"/>
        </w:rPr>
      </w:pPr>
    </w:p>
    <w:p w:rsidR="00962208" w:rsidRDefault="00962208" w:rsidP="00962208">
      <w:pPr>
        <w:pStyle w:val="Title"/>
        <w:jc w:val="left"/>
        <w:rPr>
          <w:rStyle w:val="Emphasis"/>
          <w:rFonts w:ascii="Calibri" w:hAnsi="Calibri"/>
          <w:i w:val="0"/>
          <w:sz w:val="24"/>
          <w:szCs w:val="24"/>
        </w:rPr>
      </w:pPr>
    </w:p>
    <w:p w:rsidR="00962208" w:rsidRDefault="00962208" w:rsidP="00962208">
      <w:pPr>
        <w:pStyle w:val="Title"/>
        <w:jc w:val="left"/>
        <w:rPr>
          <w:rStyle w:val="Emphasis"/>
          <w:rFonts w:ascii="Calibri" w:hAnsi="Calibri"/>
          <w:i w:val="0"/>
          <w:sz w:val="24"/>
          <w:szCs w:val="24"/>
        </w:rPr>
      </w:pPr>
    </w:p>
    <w:p w:rsidR="00962208" w:rsidRPr="00173835" w:rsidRDefault="00962208" w:rsidP="00962208">
      <w:pPr>
        <w:pStyle w:val="Header2"/>
        <w:rPr>
          <w:color w:val="339999"/>
        </w:rPr>
      </w:pPr>
      <w:r>
        <w:rPr>
          <w:rStyle w:val="Emphasis"/>
        </w:rPr>
        <w:br w:type="column"/>
      </w:r>
      <w:r w:rsidRPr="00173835">
        <w:rPr>
          <w:rStyle w:val="Emphasis"/>
          <w:color w:val="339999"/>
        </w:rPr>
        <w:lastRenderedPageBreak/>
        <w:t>Appendix</w:t>
      </w:r>
    </w:p>
    <w:p w:rsidR="00962208" w:rsidRPr="003D2810" w:rsidRDefault="003D2810" w:rsidP="00807BAA">
      <w:pPr>
        <w:pStyle w:val="Title"/>
        <w:numPr>
          <w:ilvl w:val="0"/>
          <w:numId w:val="30"/>
        </w:numPr>
        <w:jc w:val="left"/>
        <w:rPr>
          <w:rStyle w:val="Emphasis"/>
          <w:rFonts w:ascii="Calibri" w:hAnsi="Calibri"/>
          <w:i w:val="0"/>
          <w:sz w:val="24"/>
          <w:szCs w:val="24"/>
          <w:u w:val="single"/>
        </w:rPr>
      </w:pPr>
      <w:r w:rsidRPr="003D2810">
        <w:rPr>
          <w:rStyle w:val="Emphasis"/>
          <w:rFonts w:ascii="Calibri" w:hAnsi="Calibri"/>
          <w:caps w:val="0"/>
          <w:sz w:val="24"/>
          <w:szCs w:val="24"/>
          <w:u w:val="single"/>
        </w:rPr>
        <w:t>Records pertaining to the 16 identified threatened parrot species</w:t>
      </w:r>
    </w:p>
    <w:p w:rsidR="00962208" w:rsidRPr="003D2810" w:rsidRDefault="00962208" w:rsidP="00962208">
      <w:pPr>
        <w:pStyle w:val="Title"/>
        <w:jc w:val="left"/>
        <w:rPr>
          <w:rStyle w:val="Emphasis"/>
          <w:rFonts w:ascii="Calibri" w:hAnsi="Calibri"/>
          <w:b w:val="0"/>
          <w:i w:val="0"/>
          <w:sz w:val="24"/>
          <w:szCs w:val="24"/>
        </w:rPr>
      </w:pPr>
    </w:p>
    <w:p w:rsidR="00962208" w:rsidRPr="003D2810" w:rsidRDefault="003D2810" w:rsidP="00962208">
      <w:pPr>
        <w:pStyle w:val="Title"/>
        <w:jc w:val="left"/>
        <w:rPr>
          <w:rStyle w:val="Emphasis"/>
          <w:rFonts w:ascii="Calibri" w:hAnsi="Calibri"/>
          <w:b w:val="0"/>
          <w:i w:val="0"/>
          <w:sz w:val="24"/>
          <w:szCs w:val="24"/>
        </w:rPr>
      </w:pPr>
      <w:r w:rsidRPr="003D2810">
        <w:rPr>
          <w:rStyle w:val="Emphasis"/>
          <w:rFonts w:ascii="Calibri" w:hAnsi="Calibri"/>
          <w:b w:val="0"/>
          <w:caps w:val="0"/>
          <w:sz w:val="24"/>
          <w:szCs w:val="24"/>
        </w:rPr>
        <w:t>There are a total of 81 database entries accounting for 11 of the 16 threatened parrot species listed.</w:t>
      </w:r>
    </w:p>
    <w:p w:rsidR="00962208" w:rsidRPr="003D2810" w:rsidRDefault="003D2810" w:rsidP="00962208">
      <w:pPr>
        <w:pStyle w:val="Title"/>
        <w:jc w:val="left"/>
        <w:rPr>
          <w:rStyle w:val="Emphasis"/>
          <w:rFonts w:ascii="Calibri" w:hAnsi="Calibri"/>
          <w:b w:val="0"/>
          <w:i w:val="0"/>
          <w:sz w:val="24"/>
          <w:szCs w:val="24"/>
        </w:rPr>
      </w:pPr>
      <w:r w:rsidRPr="003D2810">
        <w:rPr>
          <w:rStyle w:val="Emphasis"/>
          <w:rFonts w:ascii="Calibri" w:hAnsi="Calibri"/>
          <w:b w:val="0"/>
          <w:caps w:val="0"/>
          <w:sz w:val="24"/>
          <w:szCs w:val="24"/>
        </w:rPr>
        <w:t>There are no database entries for the following species:</w:t>
      </w:r>
      <w:r w:rsidRPr="003D2810">
        <w:rPr>
          <w:rFonts w:ascii="Calibri" w:hAnsi="Calibri"/>
          <w:b w:val="0"/>
          <w:iCs/>
          <w:caps w:val="0"/>
          <w:noProof/>
          <w:sz w:val="24"/>
          <w:szCs w:val="24"/>
        </w:rPr>
        <w:t xml:space="preserve"> </w:t>
      </w:r>
    </w:p>
    <w:p w:rsidR="00962208" w:rsidRPr="003D2810" w:rsidRDefault="003D2810" w:rsidP="00807BAA">
      <w:pPr>
        <w:pStyle w:val="Title"/>
        <w:numPr>
          <w:ilvl w:val="0"/>
          <w:numId w:val="27"/>
        </w:numPr>
        <w:jc w:val="left"/>
        <w:rPr>
          <w:rFonts w:ascii="Calibri" w:hAnsi="Calibri"/>
          <w:b w:val="0"/>
          <w:i/>
          <w:color w:val="000000"/>
          <w:sz w:val="24"/>
          <w:szCs w:val="24"/>
          <w:lang w:eastAsia="en-AU"/>
        </w:rPr>
      </w:pPr>
      <w:proofErr w:type="spellStart"/>
      <w:r w:rsidRPr="003D2810">
        <w:rPr>
          <w:rStyle w:val="Emphasis"/>
          <w:rFonts w:ascii="Calibri" w:hAnsi="Calibri"/>
          <w:b w:val="0"/>
          <w:caps w:val="0"/>
          <w:sz w:val="24"/>
          <w:szCs w:val="24"/>
        </w:rPr>
        <w:t>Coxen’s</w:t>
      </w:r>
      <w:proofErr w:type="spellEnd"/>
      <w:r w:rsidRPr="003D2810">
        <w:rPr>
          <w:rStyle w:val="Emphasis"/>
          <w:rFonts w:ascii="Calibri" w:hAnsi="Calibri"/>
          <w:b w:val="0"/>
          <w:caps w:val="0"/>
          <w:sz w:val="24"/>
          <w:szCs w:val="24"/>
        </w:rPr>
        <w:t xml:space="preserve"> fig parrot (</w:t>
      </w:r>
      <w:proofErr w:type="spellStart"/>
      <w:r w:rsidRPr="003D2810">
        <w:rPr>
          <w:rFonts w:ascii="Calibri" w:hAnsi="Calibri"/>
          <w:b w:val="0"/>
          <w:i/>
          <w:caps w:val="0"/>
          <w:color w:val="000000"/>
          <w:sz w:val="24"/>
          <w:szCs w:val="24"/>
          <w:lang w:eastAsia="en-AU"/>
        </w:rPr>
        <w:t>cyclopsitta</w:t>
      </w:r>
      <w:proofErr w:type="spellEnd"/>
      <w:r w:rsidRPr="003D2810">
        <w:rPr>
          <w:rFonts w:ascii="Calibri" w:hAnsi="Calibri"/>
          <w:b w:val="0"/>
          <w:i/>
          <w:caps w:val="0"/>
          <w:color w:val="000000"/>
          <w:sz w:val="24"/>
          <w:szCs w:val="24"/>
          <w:lang w:eastAsia="en-AU"/>
        </w:rPr>
        <w:t xml:space="preserve"> </w:t>
      </w:r>
      <w:proofErr w:type="spellStart"/>
      <w:r w:rsidRPr="003D2810">
        <w:rPr>
          <w:rFonts w:ascii="Calibri" w:hAnsi="Calibri"/>
          <w:b w:val="0"/>
          <w:i/>
          <w:caps w:val="0"/>
          <w:color w:val="000000"/>
          <w:sz w:val="24"/>
          <w:szCs w:val="24"/>
          <w:lang w:eastAsia="en-AU"/>
        </w:rPr>
        <w:t>diophthalma</w:t>
      </w:r>
      <w:proofErr w:type="spellEnd"/>
      <w:r w:rsidRPr="003D2810">
        <w:rPr>
          <w:rFonts w:ascii="Calibri" w:hAnsi="Calibri"/>
          <w:b w:val="0"/>
          <w:i/>
          <w:caps w:val="0"/>
          <w:color w:val="000000"/>
          <w:sz w:val="24"/>
          <w:szCs w:val="24"/>
          <w:lang w:eastAsia="en-AU"/>
        </w:rPr>
        <w:t xml:space="preserve"> </w:t>
      </w:r>
      <w:proofErr w:type="spellStart"/>
      <w:r w:rsidRPr="003D2810">
        <w:rPr>
          <w:rFonts w:ascii="Calibri" w:hAnsi="Calibri"/>
          <w:b w:val="0"/>
          <w:i/>
          <w:caps w:val="0"/>
          <w:color w:val="000000"/>
          <w:sz w:val="24"/>
          <w:szCs w:val="24"/>
          <w:lang w:eastAsia="en-AU"/>
        </w:rPr>
        <w:t>coxeni</w:t>
      </w:r>
      <w:proofErr w:type="spellEnd"/>
      <w:r w:rsidRPr="003D2810">
        <w:rPr>
          <w:rFonts w:ascii="Calibri" w:hAnsi="Calibri"/>
          <w:b w:val="0"/>
          <w:caps w:val="0"/>
          <w:color w:val="000000"/>
          <w:sz w:val="24"/>
          <w:szCs w:val="24"/>
          <w:lang w:eastAsia="en-AU"/>
        </w:rPr>
        <w:t>)</w:t>
      </w:r>
    </w:p>
    <w:p w:rsidR="00962208" w:rsidRPr="003D2810" w:rsidRDefault="003D2810" w:rsidP="00807BAA">
      <w:pPr>
        <w:pStyle w:val="Title"/>
        <w:numPr>
          <w:ilvl w:val="0"/>
          <w:numId w:val="27"/>
        </w:numPr>
        <w:jc w:val="left"/>
        <w:rPr>
          <w:rFonts w:ascii="Calibri" w:hAnsi="Calibri"/>
          <w:b w:val="0"/>
          <w:i/>
          <w:color w:val="000000"/>
          <w:sz w:val="24"/>
          <w:szCs w:val="24"/>
          <w:lang w:eastAsia="en-AU"/>
        </w:rPr>
      </w:pPr>
      <w:r>
        <w:rPr>
          <w:rFonts w:ascii="Calibri" w:hAnsi="Calibri"/>
          <w:b w:val="0"/>
          <w:caps w:val="0"/>
          <w:color w:val="000000"/>
          <w:sz w:val="24"/>
          <w:szCs w:val="24"/>
          <w:lang w:eastAsia="en-AU"/>
        </w:rPr>
        <w:t>M</w:t>
      </w:r>
      <w:r w:rsidRPr="003D2810">
        <w:rPr>
          <w:rFonts w:ascii="Calibri" w:hAnsi="Calibri"/>
          <w:b w:val="0"/>
          <w:caps w:val="0"/>
          <w:color w:val="000000"/>
          <w:sz w:val="24"/>
          <w:szCs w:val="24"/>
          <w:lang w:eastAsia="en-AU"/>
        </w:rPr>
        <w:t xml:space="preserve">uir’s </w:t>
      </w:r>
      <w:proofErr w:type="spellStart"/>
      <w:r w:rsidRPr="003D2810">
        <w:rPr>
          <w:rFonts w:ascii="Calibri" w:hAnsi="Calibri"/>
          <w:b w:val="0"/>
          <w:caps w:val="0"/>
          <w:color w:val="000000"/>
          <w:sz w:val="24"/>
          <w:szCs w:val="24"/>
          <w:lang w:eastAsia="en-AU"/>
        </w:rPr>
        <w:t>corella</w:t>
      </w:r>
      <w:proofErr w:type="spellEnd"/>
      <w:r w:rsidRPr="003D2810">
        <w:rPr>
          <w:rFonts w:ascii="Calibri" w:hAnsi="Calibri"/>
          <w:b w:val="0"/>
          <w:i/>
          <w:caps w:val="0"/>
          <w:color w:val="000000"/>
          <w:sz w:val="24"/>
          <w:szCs w:val="24"/>
          <w:lang w:eastAsia="en-AU"/>
        </w:rPr>
        <w:t xml:space="preserve"> (</w:t>
      </w:r>
      <w:proofErr w:type="spellStart"/>
      <w:r w:rsidRPr="003D2810">
        <w:rPr>
          <w:rFonts w:ascii="Calibri" w:hAnsi="Calibri"/>
          <w:b w:val="0"/>
          <w:i/>
          <w:caps w:val="0"/>
          <w:color w:val="000000"/>
          <w:sz w:val="24"/>
          <w:szCs w:val="24"/>
          <w:lang w:eastAsia="en-AU"/>
        </w:rPr>
        <w:t>cacatua</w:t>
      </w:r>
      <w:proofErr w:type="spellEnd"/>
      <w:r w:rsidRPr="003D2810">
        <w:rPr>
          <w:rFonts w:ascii="Calibri" w:hAnsi="Calibri"/>
          <w:b w:val="0"/>
          <w:i/>
          <w:caps w:val="0"/>
          <w:color w:val="000000"/>
          <w:sz w:val="24"/>
          <w:szCs w:val="24"/>
          <w:lang w:eastAsia="en-AU"/>
        </w:rPr>
        <w:t xml:space="preserve"> </w:t>
      </w:r>
      <w:proofErr w:type="spellStart"/>
      <w:r w:rsidRPr="003D2810">
        <w:rPr>
          <w:rFonts w:ascii="Calibri" w:hAnsi="Calibri"/>
          <w:b w:val="0"/>
          <w:i/>
          <w:caps w:val="0"/>
          <w:color w:val="000000"/>
          <w:sz w:val="24"/>
          <w:szCs w:val="24"/>
          <w:lang w:eastAsia="en-AU"/>
        </w:rPr>
        <w:t>pastinator</w:t>
      </w:r>
      <w:proofErr w:type="spellEnd"/>
      <w:r w:rsidRPr="003D2810">
        <w:rPr>
          <w:rFonts w:ascii="Calibri" w:hAnsi="Calibri"/>
          <w:b w:val="0"/>
          <w:i/>
          <w:caps w:val="0"/>
          <w:color w:val="000000"/>
          <w:sz w:val="24"/>
          <w:szCs w:val="24"/>
          <w:lang w:eastAsia="en-AU"/>
        </w:rPr>
        <w:t xml:space="preserve"> </w:t>
      </w:r>
      <w:proofErr w:type="spellStart"/>
      <w:r w:rsidRPr="003D2810">
        <w:rPr>
          <w:rFonts w:ascii="Calibri" w:hAnsi="Calibri"/>
          <w:b w:val="0"/>
          <w:i/>
          <w:caps w:val="0"/>
          <w:color w:val="000000"/>
          <w:sz w:val="24"/>
          <w:szCs w:val="24"/>
          <w:lang w:eastAsia="en-AU"/>
        </w:rPr>
        <w:t>pastinator</w:t>
      </w:r>
      <w:proofErr w:type="spellEnd"/>
      <w:r w:rsidRPr="003D2810">
        <w:rPr>
          <w:rFonts w:ascii="Calibri" w:hAnsi="Calibri"/>
          <w:b w:val="0"/>
          <w:i/>
          <w:caps w:val="0"/>
          <w:color w:val="000000"/>
          <w:sz w:val="24"/>
          <w:szCs w:val="24"/>
          <w:lang w:eastAsia="en-AU"/>
        </w:rPr>
        <w:t>)</w:t>
      </w:r>
    </w:p>
    <w:p w:rsidR="00962208" w:rsidRPr="003D2810" w:rsidRDefault="003D2810" w:rsidP="00807BAA">
      <w:pPr>
        <w:pStyle w:val="Title"/>
        <w:numPr>
          <w:ilvl w:val="0"/>
          <w:numId w:val="27"/>
        </w:numPr>
        <w:jc w:val="left"/>
        <w:rPr>
          <w:rFonts w:ascii="Calibri" w:hAnsi="Calibri"/>
          <w:b w:val="0"/>
          <w:i/>
          <w:color w:val="000000"/>
          <w:sz w:val="24"/>
          <w:szCs w:val="24"/>
          <w:lang w:eastAsia="en-AU"/>
        </w:rPr>
      </w:pPr>
      <w:r w:rsidRPr="003D2810">
        <w:rPr>
          <w:rFonts w:ascii="Calibri" w:hAnsi="Calibri"/>
          <w:b w:val="0"/>
          <w:caps w:val="0"/>
          <w:color w:val="000000"/>
          <w:sz w:val="24"/>
          <w:szCs w:val="24"/>
          <w:lang w:eastAsia="en-AU"/>
        </w:rPr>
        <w:t>Night parrot</w:t>
      </w:r>
      <w:r w:rsidRPr="003D2810">
        <w:rPr>
          <w:rFonts w:ascii="Calibri" w:hAnsi="Calibri"/>
          <w:b w:val="0"/>
          <w:i/>
          <w:caps w:val="0"/>
          <w:color w:val="000000"/>
          <w:sz w:val="24"/>
          <w:szCs w:val="24"/>
          <w:lang w:eastAsia="en-AU"/>
        </w:rPr>
        <w:t xml:space="preserve"> (</w:t>
      </w:r>
      <w:proofErr w:type="spellStart"/>
      <w:r w:rsidRPr="003D2810">
        <w:rPr>
          <w:rFonts w:ascii="Calibri" w:hAnsi="Calibri"/>
          <w:b w:val="0"/>
          <w:i/>
          <w:caps w:val="0"/>
          <w:color w:val="000000"/>
          <w:sz w:val="24"/>
          <w:szCs w:val="24"/>
          <w:lang w:eastAsia="en-AU"/>
        </w:rPr>
        <w:t>pezoporus</w:t>
      </w:r>
      <w:proofErr w:type="spellEnd"/>
      <w:r w:rsidRPr="003D2810">
        <w:rPr>
          <w:rFonts w:ascii="Calibri" w:hAnsi="Calibri"/>
          <w:b w:val="0"/>
          <w:i/>
          <w:caps w:val="0"/>
          <w:color w:val="000000"/>
          <w:sz w:val="24"/>
          <w:szCs w:val="24"/>
          <w:lang w:eastAsia="en-AU"/>
        </w:rPr>
        <w:t xml:space="preserve"> </w:t>
      </w:r>
      <w:proofErr w:type="spellStart"/>
      <w:r w:rsidRPr="003D2810">
        <w:rPr>
          <w:rFonts w:ascii="Calibri" w:hAnsi="Calibri"/>
          <w:b w:val="0"/>
          <w:i/>
          <w:caps w:val="0"/>
          <w:color w:val="000000"/>
          <w:sz w:val="24"/>
          <w:szCs w:val="24"/>
          <w:lang w:eastAsia="en-AU"/>
        </w:rPr>
        <w:t>occidentalis</w:t>
      </w:r>
      <w:proofErr w:type="spellEnd"/>
      <w:r w:rsidRPr="003D2810">
        <w:rPr>
          <w:rFonts w:ascii="Calibri" w:hAnsi="Calibri"/>
          <w:b w:val="0"/>
          <w:i/>
          <w:caps w:val="0"/>
          <w:color w:val="000000"/>
          <w:sz w:val="24"/>
          <w:szCs w:val="24"/>
          <w:lang w:eastAsia="en-AU"/>
        </w:rPr>
        <w:t>)</w:t>
      </w:r>
    </w:p>
    <w:p w:rsidR="00962208" w:rsidRPr="003D2810" w:rsidRDefault="003D2810" w:rsidP="00807BAA">
      <w:pPr>
        <w:pStyle w:val="Title"/>
        <w:numPr>
          <w:ilvl w:val="0"/>
          <w:numId w:val="27"/>
        </w:numPr>
        <w:jc w:val="left"/>
        <w:rPr>
          <w:rFonts w:ascii="Calibri" w:hAnsi="Calibri"/>
          <w:b w:val="0"/>
          <w:color w:val="000000"/>
          <w:sz w:val="24"/>
          <w:szCs w:val="24"/>
          <w:lang w:eastAsia="en-AU"/>
        </w:rPr>
      </w:pPr>
      <w:r w:rsidRPr="003D2810">
        <w:rPr>
          <w:rFonts w:ascii="Calibri" w:hAnsi="Calibri"/>
          <w:b w:val="0"/>
          <w:caps w:val="0"/>
          <w:color w:val="000000"/>
          <w:sz w:val="24"/>
          <w:szCs w:val="24"/>
          <w:lang w:eastAsia="en-AU"/>
        </w:rPr>
        <w:t>Norfolk Island green parrot</w:t>
      </w:r>
      <w:r w:rsidRPr="003D2810">
        <w:rPr>
          <w:rFonts w:ascii="Calibri" w:hAnsi="Calibri"/>
          <w:b w:val="0"/>
          <w:i/>
          <w:caps w:val="0"/>
          <w:color w:val="000000"/>
          <w:sz w:val="24"/>
          <w:szCs w:val="24"/>
          <w:lang w:eastAsia="en-AU"/>
        </w:rPr>
        <w:t xml:space="preserve"> (</w:t>
      </w:r>
      <w:proofErr w:type="spellStart"/>
      <w:r w:rsidRPr="003D2810">
        <w:rPr>
          <w:rFonts w:ascii="Calibri" w:hAnsi="Calibri"/>
          <w:b w:val="0"/>
          <w:i/>
          <w:caps w:val="0"/>
          <w:color w:val="000000"/>
          <w:sz w:val="24"/>
          <w:szCs w:val="24"/>
          <w:lang w:eastAsia="en-AU"/>
        </w:rPr>
        <w:t>cyanoramphus</w:t>
      </w:r>
      <w:proofErr w:type="spellEnd"/>
      <w:r w:rsidRPr="003D2810">
        <w:rPr>
          <w:rFonts w:ascii="Calibri" w:hAnsi="Calibri"/>
          <w:b w:val="0"/>
          <w:i/>
          <w:caps w:val="0"/>
          <w:color w:val="000000"/>
          <w:sz w:val="24"/>
          <w:szCs w:val="24"/>
          <w:lang w:eastAsia="en-AU"/>
        </w:rPr>
        <w:t xml:space="preserve"> </w:t>
      </w:r>
      <w:proofErr w:type="spellStart"/>
      <w:r w:rsidRPr="003D2810">
        <w:rPr>
          <w:rFonts w:ascii="Calibri" w:hAnsi="Calibri"/>
          <w:b w:val="0"/>
          <w:i/>
          <w:caps w:val="0"/>
          <w:color w:val="000000"/>
          <w:sz w:val="24"/>
          <w:szCs w:val="24"/>
          <w:lang w:eastAsia="en-AU"/>
        </w:rPr>
        <w:t>novaezelandiae</w:t>
      </w:r>
      <w:proofErr w:type="spellEnd"/>
      <w:r w:rsidRPr="003D2810">
        <w:rPr>
          <w:rFonts w:ascii="Calibri" w:hAnsi="Calibri"/>
          <w:b w:val="0"/>
          <w:i/>
          <w:caps w:val="0"/>
          <w:color w:val="000000"/>
          <w:sz w:val="24"/>
          <w:szCs w:val="24"/>
          <w:lang w:eastAsia="en-AU"/>
        </w:rPr>
        <w:t xml:space="preserve"> cookie)</w:t>
      </w:r>
    </w:p>
    <w:p w:rsidR="00962208" w:rsidRPr="003D2810" w:rsidRDefault="003D2810" w:rsidP="00807BAA">
      <w:pPr>
        <w:pStyle w:val="Title"/>
        <w:numPr>
          <w:ilvl w:val="0"/>
          <w:numId w:val="27"/>
        </w:numPr>
        <w:jc w:val="left"/>
        <w:rPr>
          <w:rFonts w:ascii="Calibri" w:hAnsi="Calibri"/>
          <w:b w:val="0"/>
          <w:iCs/>
          <w:sz w:val="24"/>
          <w:szCs w:val="24"/>
        </w:rPr>
      </w:pPr>
      <w:r w:rsidRPr="003D2810">
        <w:rPr>
          <w:rFonts w:ascii="Calibri" w:hAnsi="Calibri"/>
          <w:b w:val="0"/>
          <w:caps w:val="0"/>
          <w:color w:val="000000"/>
          <w:sz w:val="24"/>
          <w:szCs w:val="24"/>
          <w:lang w:eastAsia="en-AU"/>
        </w:rPr>
        <w:t>Western ground parrot</w:t>
      </w:r>
      <w:r w:rsidRPr="003D2810">
        <w:rPr>
          <w:rFonts w:ascii="Calibri" w:hAnsi="Calibri"/>
          <w:b w:val="0"/>
          <w:i/>
          <w:caps w:val="0"/>
          <w:color w:val="000000"/>
          <w:sz w:val="24"/>
          <w:szCs w:val="24"/>
          <w:lang w:eastAsia="en-AU"/>
        </w:rPr>
        <w:t xml:space="preserve"> (</w:t>
      </w:r>
      <w:proofErr w:type="spellStart"/>
      <w:r w:rsidRPr="003D2810">
        <w:rPr>
          <w:rFonts w:ascii="Calibri" w:hAnsi="Calibri"/>
          <w:b w:val="0"/>
          <w:i/>
          <w:caps w:val="0"/>
          <w:color w:val="000000"/>
          <w:sz w:val="24"/>
          <w:szCs w:val="24"/>
          <w:lang w:eastAsia="en-AU"/>
        </w:rPr>
        <w:t>pezoporus</w:t>
      </w:r>
      <w:proofErr w:type="spellEnd"/>
      <w:r w:rsidRPr="003D2810">
        <w:rPr>
          <w:rFonts w:ascii="Calibri" w:hAnsi="Calibri"/>
          <w:b w:val="0"/>
          <w:i/>
          <w:caps w:val="0"/>
          <w:color w:val="000000"/>
          <w:sz w:val="24"/>
          <w:szCs w:val="24"/>
          <w:lang w:eastAsia="en-AU"/>
        </w:rPr>
        <w:t xml:space="preserve"> </w:t>
      </w:r>
      <w:proofErr w:type="spellStart"/>
      <w:r w:rsidRPr="003D2810">
        <w:rPr>
          <w:rFonts w:ascii="Calibri" w:hAnsi="Calibri"/>
          <w:b w:val="0"/>
          <w:i/>
          <w:caps w:val="0"/>
          <w:color w:val="000000"/>
          <w:sz w:val="24"/>
          <w:szCs w:val="24"/>
          <w:lang w:eastAsia="en-AU"/>
        </w:rPr>
        <w:t>wallicus</w:t>
      </w:r>
      <w:proofErr w:type="spellEnd"/>
      <w:r w:rsidRPr="003D2810">
        <w:rPr>
          <w:rFonts w:ascii="Calibri" w:hAnsi="Calibri"/>
          <w:b w:val="0"/>
          <w:i/>
          <w:caps w:val="0"/>
          <w:color w:val="000000"/>
          <w:sz w:val="24"/>
          <w:szCs w:val="24"/>
          <w:lang w:eastAsia="en-AU"/>
        </w:rPr>
        <w:t xml:space="preserve"> </w:t>
      </w:r>
      <w:proofErr w:type="spellStart"/>
      <w:r w:rsidRPr="003D2810">
        <w:rPr>
          <w:rFonts w:ascii="Calibri" w:hAnsi="Calibri"/>
          <w:b w:val="0"/>
          <w:i/>
          <w:caps w:val="0"/>
          <w:color w:val="000000"/>
          <w:sz w:val="24"/>
          <w:szCs w:val="24"/>
          <w:lang w:eastAsia="en-AU"/>
        </w:rPr>
        <w:t>flaviventris</w:t>
      </w:r>
      <w:proofErr w:type="spellEnd"/>
      <w:r w:rsidRPr="003D2810">
        <w:rPr>
          <w:rFonts w:ascii="Calibri" w:hAnsi="Calibri"/>
          <w:b w:val="0"/>
          <w:i/>
          <w:caps w:val="0"/>
          <w:color w:val="000000"/>
          <w:sz w:val="24"/>
          <w:szCs w:val="24"/>
          <w:lang w:eastAsia="en-AU"/>
        </w:rPr>
        <w:t>)</w:t>
      </w:r>
    </w:p>
    <w:p w:rsidR="00962208" w:rsidRPr="0029136A" w:rsidRDefault="00962208" w:rsidP="00962208">
      <w:pPr>
        <w:pStyle w:val="Header2"/>
        <w:rPr>
          <w:rStyle w:val="Emphasis"/>
          <w:i w:val="0"/>
          <w:sz w:val="24"/>
          <w:szCs w:val="24"/>
        </w:rPr>
      </w:pPr>
      <w:r>
        <w:rPr>
          <w:rStyle w:val="Emphasis"/>
          <w:sz w:val="24"/>
          <w:szCs w:val="24"/>
        </w:rPr>
        <w:t xml:space="preserve">FIGURE 1: Number of </w:t>
      </w:r>
      <w:proofErr w:type="spellStart"/>
      <w:r>
        <w:rPr>
          <w:rStyle w:val="Emphasis"/>
          <w:sz w:val="24"/>
          <w:szCs w:val="24"/>
        </w:rPr>
        <w:t>eWHIS</w:t>
      </w:r>
      <w:proofErr w:type="spellEnd"/>
      <w:r>
        <w:rPr>
          <w:rStyle w:val="Emphasis"/>
          <w:sz w:val="24"/>
          <w:szCs w:val="24"/>
        </w:rPr>
        <w:t xml:space="preserve"> records for threatened parrot spp. by year of submission*</w:t>
      </w:r>
    </w:p>
    <w:p w:rsidR="00962208" w:rsidRDefault="00962208" w:rsidP="00962208">
      <w:pPr>
        <w:pStyle w:val="Title"/>
        <w:jc w:val="left"/>
        <w:rPr>
          <w:rFonts w:ascii="Calibri" w:hAnsi="Calibri"/>
          <w:b w:val="0"/>
          <w:iCs/>
          <w:sz w:val="24"/>
          <w:szCs w:val="24"/>
        </w:rPr>
      </w:pPr>
      <w:r>
        <w:rPr>
          <w:rFonts w:ascii="Calibri" w:hAnsi="Calibri"/>
          <w:iCs/>
          <w:noProof/>
          <w:sz w:val="24"/>
          <w:szCs w:val="24"/>
          <w:lang w:eastAsia="en-AU"/>
        </w:rPr>
        <w:drawing>
          <wp:inline distT="0" distB="0" distL="0" distR="0">
            <wp:extent cx="4645660" cy="2343817"/>
            <wp:effectExtent l="0" t="0" r="2540" b="0"/>
            <wp:docPr id="3" name="Picture 3" descr="Macintosh HD:Users:admin:Desktop:Picture clip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Desktop:Picture clipping.png"/>
                    <pic:cNvPicPr>
                      <a:picLocks noChangeAspect="1" noChangeArrowheads="1"/>
                    </pic:cNvPicPr>
                  </pic:nvPicPr>
                  <pic:blipFill>
                    <a:blip r:embed="rId96" cstate="print">
                      <a:extLst>
                        <a:ext uri="{28A0092B-C50C-407E-A947-70E740481C1C}">
                          <a14:useLocalDpi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4="http://schemas.microsoft.com/office/word/2010/wordml" xmlns:w10="urn:schemas-microsoft-com:office:word" xmlns:w="http://schemas.openxmlformats.org/wordprocessingml/2006/main" xmlns:v="urn:schemas-microsoft-com:vml" xmlns:o="urn:schemas-microsoft-com:office:office" xmlns:mv="urn:schemas-microsoft-com:mac:vml" xmlns:mo="http://schemas.microsoft.com/office/mac/office/2008/main" xmlns:mc="http://schemas.openxmlformats.org/markup-compatibility/2006" xmlns:a14="http://schemas.microsoft.com/office/drawing/2010/main" xmlns="" val="0"/>
                        </a:ext>
                      </a:extLst>
                    </a:blip>
                    <a:stretch>
                      <a:fillRect/>
                    </a:stretch>
                  </pic:blipFill>
                  <pic:spPr bwMode="auto">
                    <a:xfrm>
                      <a:off x="0" y="0"/>
                      <a:ext cx="4653417" cy="2347731"/>
                    </a:xfrm>
                    <a:prstGeom prst="rect">
                      <a:avLst/>
                    </a:prstGeom>
                    <a:noFill/>
                    <a:ln>
                      <a:noFill/>
                    </a:ln>
                  </pic:spPr>
                </pic:pic>
              </a:graphicData>
            </a:graphic>
          </wp:inline>
        </w:drawing>
      </w:r>
    </w:p>
    <w:p w:rsidR="00962208" w:rsidRDefault="00807BAA" w:rsidP="00962208">
      <w:pPr>
        <w:pStyle w:val="Title"/>
        <w:jc w:val="left"/>
        <w:rPr>
          <w:rFonts w:ascii="Calibri" w:hAnsi="Calibri"/>
          <w:b w:val="0"/>
          <w:i/>
          <w:iCs/>
          <w:caps w:val="0"/>
          <w:sz w:val="20"/>
        </w:rPr>
      </w:pPr>
      <w:r>
        <w:rPr>
          <w:rFonts w:ascii="Calibri" w:hAnsi="Calibri"/>
          <w:b w:val="0"/>
          <w:i/>
          <w:iCs/>
          <w:caps w:val="0"/>
          <w:sz w:val="20"/>
        </w:rPr>
        <w:t>*</w:t>
      </w:r>
      <w:r w:rsidRPr="007A0F92">
        <w:rPr>
          <w:rFonts w:ascii="Calibri" w:hAnsi="Calibri"/>
          <w:b w:val="0"/>
          <w:i/>
          <w:iCs/>
          <w:caps w:val="0"/>
          <w:sz w:val="20"/>
        </w:rPr>
        <w:t>data for 2015 is still being collected</w:t>
      </w:r>
    </w:p>
    <w:p w:rsidR="00807BAA" w:rsidRDefault="00807BAA" w:rsidP="00962208">
      <w:pPr>
        <w:pStyle w:val="Title"/>
        <w:jc w:val="left"/>
        <w:rPr>
          <w:rFonts w:ascii="Calibri" w:hAnsi="Calibri"/>
          <w:b w:val="0"/>
          <w:i/>
          <w:iCs/>
          <w:caps w:val="0"/>
          <w:sz w:val="20"/>
        </w:rPr>
      </w:pPr>
    </w:p>
    <w:p w:rsidR="00807BAA" w:rsidRPr="007A0F92" w:rsidRDefault="00807BAA" w:rsidP="00962208">
      <w:pPr>
        <w:pStyle w:val="Title"/>
        <w:jc w:val="left"/>
        <w:rPr>
          <w:rStyle w:val="Emphasis"/>
          <w:rFonts w:ascii="Calibri" w:hAnsi="Calibri"/>
          <w:b w:val="0"/>
        </w:rPr>
      </w:pPr>
    </w:p>
    <w:p w:rsidR="00962208" w:rsidRPr="0029136A" w:rsidRDefault="00962208" w:rsidP="00962208">
      <w:pPr>
        <w:pStyle w:val="Header2"/>
        <w:rPr>
          <w:rStyle w:val="Emphasis"/>
          <w:i w:val="0"/>
          <w:sz w:val="24"/>
          <w:szCs w:val="24"/>
        </w:rPr>
      </w:pPr>
      <w:r>
        <w:rPr>
          <w:rStyle w:val="Emphasis"/>
          <w:sz w:val="24"/>
          <w:szCs w:val="24"/>
        </w:rPr>
        <w:lastRenderedPageBreak/>
        <w:t xml:space="preserve">FIGURE 2: </w:t>
      </w:r>
      <w:r w:rsidRPr="0029136A">
        <w:rPr>
          <w:rStyle w:val="Emphasis"/>
          <w:sz w:val="24"/>
          <w:szCs w:val="24"/>
        </w:rPr>
        <w:t>Wild and captive breakdow</w:t>
      </w:r>
      <w:r w:rsidRPr="00507B06">
        <w:t>n</w:t>
      </w:r>
      <w:r w:rsidRPr="0029136A">
        <w:rPr>
          <w:rStyle w:val="Emphasis"/>
          <w:sz w:val="24"/>
          <w:szCs w:val="24"/>
        </w:rPr>
        <w:t xml:space="preserve"> of 81 </w:t>
      </w:r>
      <w:proofErr w:type="spellStart"/>
      <w:r>
        <w:rPr>
          <w:rStyle w:val="Emphasis"/>
          <w:sz w:val="24"/>
          <w:szCs w:val="24"/>
        </w:rPr>
        <w:t>eWHIS</w:t>
      </w:r>
      <w:proofErr w:type="spellEnd"/>
      <w:r>
        <w:rPr>
          <w:rStyle w:val="Emphasis"/>
          <w:sz w:val="24"/>
          <w:szCs w:val="24"/>
        </w:rPr>
        <w:t xml:space="preserve"> </w:t>
      </w:r>
      <w:r w:rsidRPr="0029136A">
        <w:rPr>
          <w:rStyle w:val="Emphasis"/>
          <w:sz w:val="24"/>
          <w:szCs w:val="24"/>
        </w:rPr>
        <w:t>records</w:t>
      </w:r>
      <w:r>
        <w:rPr>
          <w:rStyle w:val="Emphasis"/>
          <w:sz w:val="24"/>
          <w:szCs w:val="24"/>
        </w:rPr>
        <w:t xml:space="preserve"> for</w:t>
      </w:r>
      <w:r w:rsidRPr="0029136A">
        <w:rPr>
          <w:rStyle w:val="Emphasis"/>
          <w:sz w:val="24"/>
          <w:szCs w:val="24"/>
        </w:rPr>
        <w:t xml:space="preserve"> threatened </w:t>
      </w:r>
      <w:r>
        <w:rPr>
          <w:rStyle w:val="Emphasis"/>
          <w:sz w:val="24"/>
          <w:szCs w:val="24"/>
        </w:rPr>
        <w:t xml:space="preserve">parrot </w:t>
      </w:r>
      <w:r w:rsidRPr="0029136A">
        <w:rPr>
          <w:rStyle w:val="Emphasis"/>
          <w:sz w:val="24"/>
          <w:szCs w:val="24"/>
        </w:rPr>
        <w:t>species</w:t>
      </w:r>
      <w:r>
        <w:rPr>
          <w:rStyle w:val="Emphasis"/>
          <w:sz w:val="24"/>
          <w:szCs w:val="24"/>
        </w:rPr>
        <w:t xml:space="preserve"> (2000-2015)</w:t>
      </w:r>
    </w:p>
    <w:tbl>
      <w:tblPr>
        <w:tblW w:w="0" w:type="auto"/>
        <w:tblInd w:w="93" w:type="dxa"/>
        <w:shd w:val="clear" w:color="auto" w:fill="52AE9F"/>
        <w:tblLayout w:type="fixed"/>
        <w:tblLook w:val="04A0"/>
      </w:tblPr>
      <w:tblGrid>
        <w:gridCol w:w="5412"/>
        <w:gridCol w:w="1932"/>
        <w:gridCol w:w="1933"/>
        <w:gridCol w:w="1932"/>
        <w:gridCol w:w="1933"/>
      </w:tblGrid>
      <w:tr w:rsidR="00962208" w:rsidTr="00962208">
        <w:trPr>
          <w:trHeight w:val="285"/>
        </w:trPr>
        <w:tc>
          <w:tcPr>
            <w:tcW w:w="5412" w:type="dxa"/>
            <w:tcBorders>
              <w:top w:val="single" w:sz="4" w:space="0" w:color="76933C"/>
              <w:left w:val="nil"/>
              <w:bottom w:val="single" w:sz="4" w:space="0" w:color="EBF1DE"/>
              <w:right w:val="nil"/>
            </w:tcBorders>
            <w:shd w:val="clear" w:color="auto" w:fill="52AE9F"/>
            <w:noWrap/>
            <w:vAlign w:val="bottom"/>
            <w:hideMark/>
          </w:tcPr>
          <w:p w:rsidR="00962208" w:rsidRPr="00DC45B9" w:rsidRDefault="00962208" w:rsidP="00962208">
            <w:pPr>
              <w:jc w:val="center"/>
              <w:rPr>
                <w:rFonts w:ascii="Calibri" w:hAnsi="Calibri"/>
                <w:color w:val="FFFFFF"/>
                <w:sz w:val="20"/>
                <w:szCs w:val="20"/>
              </w:rPr>
            </w:pPr>
          </w:p>
        </w:tc>
        <w:tc>
          <w:tcPr>
            <w:tcW w:w="1932" w:type="dxa"/>
            <w:tcBorders>
              <w:top w:val="single" w:sz="4" w:space="0" w:color="76933C"/>
              <w:left w:val="nil"/>
              <w:bottom w:val="single" w:sz="4" w:space="0" w:color="D8E4BC"/>
              <w:right w:val="nil"/>
            </w:tcBorders>
            <w:shd w:val="clear" w:color="auto" w:fill="52AE9F"/>
            <w:noWrap/>
            <w:vAlign w:val="bottom"/>
            <w:hideMark/>
          </w:tcPr>
          <w:p w:rsidR="00962208" w:rsidRPr="00DC45B9" w:rsidRDefault="00962208" w:rsidP="00962208">
            <w:pPr>
              <w:jc w:val="center"/>
              <w:rPr>
                <w:rFonts w:ascii="Calibri" w:hAnsi="Calibri"/>
                <w:color w:val="FFFFFF"/>
                <w:sz w:val="20"/>
                <w:szCs w:val="20"/>
              </w:rPr>
            </w:pPr>
            <w:r w:rsidRPr="00DC45B9">
              <w:rPr>
                <w:rFonts w:ascii="Calibri" w:hAnsi="Calibri"/>
                <w:color w:val="FFFFFF"/>
                <w:sz w:val="20"/>
                <w:szCs w:val="20"/>
              </w:rPr>
              <w:t>Captive</w:t>
            </w:r>
          </w:p>
        </w:tc>
        <w:tc>
          <w:tcPr>
            <w:tcW w:w="1933" w:type="dxa"/>
            <w:tcBorders>
              <w:top w:val="single" w:sz="4" w:space="0" w:color="76933C"/>
              <w:left w:val="nil"/>
              <w:bottom w:val="single" w:sz="4" w:space="0" w:color="D8E4BC"/>
              <w:right w:val="nil"/>
            </w:tcBorders>
            <w:shd w:val="clear" w:color="auto" w:fill="52AE9F"/>
            <w:noWrap/>
            <w:vAlign w:val="bottom"/>
            <w:hideMark/>
          </w:tcPr>
          <w:p w:rsidR="00962208" w:rsidRPr="00DC45B9" w:rsidRDefault="00962208" w:rsidP="00962208">
            <w:pPr>
              <w:jc w:val="center"/>
              <w:rPr>
                <w:rFonts w:ascii="Calibri" w:hAnsi="Calibri"/>
                <w:color w:val="FFFFFF"/>
                <w:sz w:val="20"/>
                <w:szCs w:val="20"/>
              </w:rPr>
            </w:pPr>
            <w:r w:rsidRPr="00DC45B9">
              <w:rPr>
                <w:rFonts w:ascii="Calibri" w:hAnsi="Calibri"/>
                <w:color w:val="FFFFFF"/>
                <w:sz w:val="20"/>
                <w:szCs w:val="20"/>
              </w:rPr>
              <w:t>Wild</w:t>
            </w:r>
          </w:p>
        </w:tc>
        <w:tc>
          <w:tcPr>
            <w:tcW w:w="1932" w:type="dxa"/>
            <w:tcBorders>
              <w:top w:val="single" w:sz="4" w:space="0" w:color="76933C"/>
              <w:left w:val="nil"/>
              <w:bottom w:val="single" w:sz="4" w:space="0" w:color="D8E4BC"/>
              <w:right w:val="nil"/>
            </w:tcBorders>
            <w:shd w:val="clear" w:color="auto" w:fill="52AE9F"/>
            <w:noWrap/>
            <w:vAlign w:val="bottom"/>
            <w:hideMark/>
          </w:tcPr>
          <w:p w:rsidR="00962208" w:rsidRPr="00DC45B9" w:rsidRDefault="00962208" w:rsidP="00962208">
            <w:pPr>
              <w:jc w:val="center"/>
              <w:rPr>
                <w:rFonts w:ascii="Calibri" w:hAnsi="Calibri"/>
                <w:color w:val="FFFFFF"/>
                <w:sz w:val="20"/>
                <w:szCs w:val="20"/>
              </w:rPr>
            </w:pPr>
            <w:r w:rsidRPr="00DC45B9">
              <w:rPr>
                <w:rFonts w:ascii="Calibri" w:hAnsi="Calibri"/>
                <w:color w:val="FFFFFF"/>
                <w:sz w:val="20"/>
                <w:szCs w:val="20"/>
              </w:rPr>
              <w:t>Wild and Captive</w:t>
            </w:r>
            <w:r>
              <w:rPr>
                <w:rFonts w:ascii="Calibri" w:hAnsi="Calibri"/>
                <w:color w:val="FFFFFF"/>
                <w:sz w:val="20"/>
                <w:szCs w:val="20"/>
              </w:rPr>
              <w:t>*</w:t>
            </w:r>
          </w:p>
        </w:tc>
        <w:tc>
          <w:tcPr>
            <w:tcW w:w="1933" w:type="dxa"/>
            <w:tcBorders>
              <w:top w:val="single" w:sz="4" w:space="0" w:color="76933C"/>
              <w:left w:val="nil"/>
              <w:bottom w:val="single" w:sz="4" w:space="0" w:color="EBF1DE"/>
              <w:right w:val="nil"/>
            </w:tcBorders>
            <w:shd w:val="clear" w:color="auto" w:fill="52AE9F"/>
            <w:noWrap/>
            <w:vAlign w:val="bottom"/>
            <w:hideMark/>
          </w:tcPr>
          <w:p w:rsidR="00962208" w:rsidRPr="00DC45B9" w:rsidRDefault="00962208" w:rsidP="00962208">
            <w:pPr>
              <w:jc w:val="center"/>
              <w:rPr>
                <w:rFonts w:ascii="Calibri" w:hAnsi="Calibri"/>
                <w:color w:val="FFFFFF"/>
                <w:sz w:val="20"/>
                <w:szCs w:val="20"/>
              </w:rPr>
            </w:pPr>
            <w:r w:rsidRPr="00DC45B9">
              <w:rPr>
                <w:rFonts w:ascii="Calibri" w:hAnsi="Calibri"/>
                <w:color w:val="FFFFFF"/>
                <w:sz w:val="20"/>
                <w:szCs w:val="20"/>
              </w:rPr>
              <w:t>Total</w:t>
            </w:r>
          </w:p>
        </w:tc>
      </w:tr>
      <w:tr w:rsidR="00962208" w:rsidTr="00962208">
        <w:trPr>
          <w:trHeight w:val="285"/>
        </w:trPr>
        <w:tc>
          <w:tcPr>
            <w:tcW w:w="5412"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rPr>
                <w:rFonts w:ascii="Calibri" w:hAnsi="Calibri"/>
                <w:color w:val="000000"/>
                <w:sz w:val="20"/>
                <w:szCs w:val="20"/>
              </w:rPr>
            </w:pPr>
            <w:proofErr w:type="spellStart"/>
            <w:r w:rsidRPr="00124A58">
              <w:rPr>
                <w:rFonts w:ascii="Calibri" w:hAnsi="Calibri"/>
                <w:i/>
                <w:color w:val="000000"/>
                <w:sz w:val="20"/>
                <w:szCs w:val="20"/>
              </w:rPr>
              <w:t>Calyptorhynchus</w:t>
            </w:r>
            <w:proofErr w:type="spellEnd"/>
            <w:r w:rsidRPr="00124A58">
              <w:rPr>
                <w:rFonts w:ascii="Calibri" w:hAnsi="Calibri"/>
                <w:i/>
                <w:color w:val="000000"/>
                <w:sz w:val="20"/>
                <w:szCs w:val="20"/>
              </w:rPr>
              <w:t xml:space="preserve"> </w:t>
            </w:r>
            <w:proofErr w:type="spellStart"/>
            <w:r w:rsidRPr="00124A58">
              <w:rPr>
                <w:rFonts w:ascii="Calibri" w:hAnsi="Calibri"/>
                <w:i/>
                <w:color w:val="000000"/>
                <w:sz w:val="20"/>
                <w:szCs w:val="20"/>
              </w:rPr>
              <w:t>banksii</w:t>
            </w:r>
            <w:proofErr w:type="spellEnd"/>
            <w:r w:rsidRPr="00124A58">
              <w:rPr>
                <w:rFonts w:ascii="Calibri" w:hAnsi="Calibri"/>
                <w:i/>
                <w:color w:val="000000"/>
                <w:sz w:val="20"/>
                <w:szCs w:val="20"/>
              </w:rPr>
              <w:t xml:space="preserve"> </w:t>
            </w:r>
            <w:proofErr w:type="spellStart"/>
            <w:r w:rsidRPr="00124A58">
              <w:rPr>
                <w:rFonts w:ascii="Calibri" w:hAnsi="Calibri"/>
                <w:i/>
                <w:color w:val="000000"/>
                <w:sz w:val="20"/>
                <w:szCs w:val="20"/>
              </w:rPr>
              <w:t>naso</w:t>
            </w:r>
            <w:proofErr w:type="spellEnd"/>
            <w:r w:rsidRPr="00DC45B9">
              <w:rPr>
                <w:rFonts w:ascii="Calibri" w:hAnsi="Calibri"/>
                <w:color w:val="000000"/>
                <w:sz w:val="20"/>
                <w:szCs w:val="20"/>
              </w:rPr>
              <w:t>/Forest Red-tailed Black Cockatoo</w:t>
            </w:r>
          </w:p>
        </w:tc>
        <w:tc>
          <w:tcPr>
            <w:tcW w:w="1932"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jc w:val="center"/>
              <w:rPr>
                <w:rFonts w:ascii="Calibri" w:hAnsi="Calibri"/>
                <w:color w:val="000000"/>
                <w:sz w:val="20"/>
                <w:szCs w:val="20"/>
              </w:rPr>
            </w:pPr>
          </w:p>
        </w:tc>
        <w:tc>
          <w:tcPr>
            <w:tcW w:w="1933"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jc w:val="center"/>
              <w:rPr>
                <w:rFonts w:ascii="Calibri" w:hAnsi="Calibri"/>
                <w:color w:val="000000"/>
                <w:sz w:val="20"/>
                <w:szCs w:val="20"/>
              </w:rPr>
            </w:pPr>
            <w:r w:rsidRPr="00DC45B9">
              <w:rPr>
                <w:rFonts w:ascii="Calibri" w:hAnsi="Calibri"/>
                <w:color w:val="000000"/>
                <w:sz w:val="20"/>
                <w:szCs w:val="20"/>
              </w:rPr>
              <w:t>6</w:t>
            </w:r>
          </w:p>
        </w:tc>
        <w:tc>
          <w:tcPr>
            <w:tcW w:w="1932"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jc w:val="center"/>
              <w:rPr>
                <w:rFonts w:ascii="Calibri" w:hAnsi="Calibri"/>
                <w:color w:val="000000"/>
                <w:sz w:val="20"/>
                <w:szCs w:val="20"/>
              </w:rPr>
            </w:pPr>
            <w:r w:rsidRPr="00DC45B9">
              <w:rPr>
                <w:rFonts w:ascii="Calibri" w:hAnsi="Calibri"/>
                <w:color w:val="000000"/>
                <w:sz w:val="20"/>
                <w:szCs w:val="20"/>
              </w:rPr>
              <w:t>2</w:t>
            </w:r>
          </w:p>
        </w:tc>
        <w:tc>
          <w:tcPr>
            <w:tcW w:w="1933"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jc w:val="center"/>
              <w:rPr>
                <w:rFonts w:ascii="Calibri" w:hAnsi="Calibri"/>
                <w:color w:val="000000"/>
                <w:sz w:val="20"/>
                <w:szCs w:val="20"/>
              </w:rPr>
            </w:pPr>
            <w:r w:rsidRPr="00DC45B9">
              <w:rPr>
                <w:rFonts w:ascii="Calibri" w:hAnsi="Calibri"/>
                <w:color w:val="000000"/>
                <w:sz w:val="20"/>
                <w:szCs w:val="20"/>
              </w:rPr>
              <w:t>8</w:t>
            </w:r>
          </w:p>
        </w:tc>
      </w:tr>
      <w:tr w:rsidR="00962208" w:rsidTr="00962208">
        <w:trPr>
          <w:trHeight w:val="285"/>
        </w:trPr>
        <w:tc>
          <w:tcPr>
            <w:tcW w:w="5412"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rPr>
                <w:rFonts w:ascii="Calibri" w:hAnsi="Calibri"/>
                <w:color w:val="000000"/>
                <w:sz w:val="20"/>
                <w:szCs w:val="20"/>
              </w:rPr>
            </w:pPr>
            <w:proofErr w:type="spellStart"/>
            <w:r w:rsidRPr="00124A58">
              <w:rPr>
                <w:rFonts w:ascii="Calibri" w:hAnsi="Calibri"/>
                <w:i/>
                <w:color w:val="000000"/>
                <w:sz w:val="20"/>
                <w:szCs w:val="20"/>
              </w:rPr>
              <w:t>Calyptorhynchus</w:t>
            </w:r>
            <w:proofErr w:type="spellEnd"/>
            <w:r w:rsidRPr="00124A58">
              <w:rPr>
                <w:rFonts w:ascii="Calibri" w:hAnsi="Calibri"/>
                <w:i/>
                <w:color w:val="000000"/>
                <w:sz w:val="20"/>
                <w:szCs w:val="20"/>
              </w:rPr>
              <w:t xml:space="preserve"> </w:t>
            </w:r>
            <w:proofErr w:type="spellStart"/>
            <w:r w:rsidRPr="00124A58">
              <w:rPr>
                <w:rFonts w:ascii="Calibri" w:hAnsi="Calibri"/>
                <w:i/>
                <w:color w:val="000000"/>
                <w:sz w:val="20"/>
                <w:szCs w:val="20"/>
              </w:rPr>
              <w:t>banksii</w:t>
            </w:r>
            <w:proofErr w:type="spellEnd"/>
            <w:r w:rsidRPr="00DC45B9">
              <w:rPr>
                <w:rFonts w:ascii="Calibri" w:hAnsi="Calibri"/>
                <w:color w:val="000000"/>
                <w:sz w:val="20"/>
                <w:szCs w:val="20"/>
              </w:rPr>
              <w:t>/Red-tailed Black Cockatoo</w:t>
            </w:r>
          </w:p>
        </w:tc>
        <w:tc>
          <w:tcPr>
            <w:tcW w:w="1932"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jc w:val="center"/>
              <w:rPr>
                <w:rFonts w:ascii="Calibri" w:hAnsi="Calibri"/>
                <w:color w:val="000000"/>
                <w:sz w:val="20"/>
                <w:szCs w:val="20"/>
              </w:rPr>
            </w:pPr>
            <w:r w:rsidRPr="00DC45B9">
              <w:rPr>
                <w:rFonts w:ascii="Calibri" w:hAnsi="Calibri"/>
                <w:color w:val="000000"/>
                <w:sz w:val="20"/>
                <w:szCs w:val="20"/>
              </w:rPr>
              <w:t>1</w:t>
            </w:r>
          </w:p>
        </w:tc>
        <w:tc>
          <w:tcPr>
            <w:tcW w:w="1933"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jc w:val="center"/>
              <w:rPr>
                <w:rFonts w:ascii="Calibri" w:hAnsi="Calibri"/>
                <w:color w:val="000000"/>
                <w:sz w:val="20"/>
                <w:szCs w:val="20"/>
              </w:rPr>
            </w:pPr>
            <w:r w:rsidRPr="00DC45B9">
              <w:rPr>
                <w:rFonts w:ascii="Calibri" w:hAnsi="Calibri"/>
                <w:color w:val="000000"/>
                <w:sz w:val="20"/>
                <w:szCs w:val="20"/>
              </w:rPr>
              <w:t>3</w:t>
            </w:r>
          </w:p>
        </w:tc>
        <w:tc>
          <w:tcPr>
            <w:tcW w:w="1932"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jc w:val="center"/>
              <w:rPr>
                <w:rFonts w:ascii="Calibri" w:hAnsi="Calibri"/>
                <w:color w:val="000000"/>
                <w:sz w:val="20"/>
                <w:szCs w:val="20"/>
              </w:rPr>
            </w:pPr>
          </w:p>
        </w:tc>
        <w:tc>
          <w:tcPr>
            <w:tcW w:w="1933"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jc w:val="center"/>
              <w:rPr>
                <w:rFonts w:ascii="Calibri" w:hAnsi="Calibri"/>
                <w:color w:val="000000"/>
                <w:sz w:val="20"/>
                <w:szCs w:val="20"/>
              </w:rPr>
            </w:pPr>
            <w:r w:rsidRPr="00DC45B9">
              <w:rPr>
                <w:rFonts w:ascii="Calibri" w:hAnsi="Calibri"/>
                <w:color w:val="000000"/>
                <w:sz w:val="20"/>
                <w:szCs w:val="20"/>
              </w:rPr>
              <w:t>4</w:t>
            </w:r>
          </w:p>
        </w:tc>
      </w:tr>
      <w:tr w:rsidR="00962208" w:rsidTr="00962208">
        <w:trPr>
          <w:trHeight w:val="285"/>
        </w:trPr>
        <w:tc>
          <w:tcPr>
            <w:tcW w:w="5412"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rPr>
                <w:rFonts w:ascii="Calibri" w:hAnsi="Calibri"/>
                <w:color w:val="000000"/>
                <w:sz w:val="20"/>
                <w:szCs w:val="20"/>
              </w:rPr>
            </w:pPr>
            <w:proofErr w:type="spellStart"/>
            <w:r w:rsidRPr="00124A58">
              <w:rPr>
                <w:rFonts w:ascii="Calibri" w:hAnsi="Calibri"/>
                <w:i/>
                <w:color w:val="000000"/>
                <w:sz w:val="20"/>
                <w:szCs w:val="20"/>
              </w:rPr>
              <w:t>Calyptorhynchus</w:t>
            </w:r>
            <w:proofErr w:type="spellEnd"/>
            <w:r w:rsidRPr="00124A58">
              <w:rPr>
                <w:rFonts w:ascii="Calibri" w:hAnsi="Calibri"/>
                <w:i/>
                <w:color w:val="000000"/>
                <w:sz w:val="20"/>
                <w:szCs w:val="20"/>
              </w:rPr>
              <w:t xml:space="preserve"> </w:t>
            </w:r>
            <w:proofErr w:type="spellStart"/>
            <w:r w:rsidRPr="00124A58">
              <w:rPr>
                <w:rFonts w:ascii="Calibri" w:hAnsi="Calibri"/>
                <w:i/>
                <w:color w:val="000000"/>
                <w:sz w:val="20"/>
                <w:szCs w:val="20"/>
              </w:rPr>
              <w:t>baudinii</w:t>
            </w:r>
            <w:proofErr w:type="spellEnd"/>
            <w:r w:rsidRPr="00DC45B9">
              <w:rPr>
                <w:rFonts w:ascii="Calibri" w:hAnsi="Calibri"/>
                <w:color w:val="000000"/>
                <w:sz w:val="20"/>
                <w:szCs w:val="20"/>
              </w:rPr>
              <w:t>/</w:t>
            </w:r>
            <w:proofErr w:type="spellStart"/>
            <w:r w:rsidRPr="00DC45B9">
              <w:rPr>
                <w:rFonts w:ascii="Calibri" w:hAnsi="Calibri"/>
                <w:color w:val="000000"/>
                <w:sz w:val="20"/>
                <w:szCs w:val="20"/>
              </w:rPr>
              <w:t>Baudin's</w:t>
            </w:r>
            <w:proofErr w:type="spellEnd"/>
            <w:r w:rsidRPr="00DC45B9">
              <w:rPr>
                <w:rFonts w:ascii="Calibri" w:hAnsi="Calibri"/>
                <w:color w:val="000000"/>
                <w:sz w:val="20"/>
                <w:szCs w:val="20"/>
              </w:rPr>
              <w:t xml:space="preserve"> Black-Cockatoo</w:t>
            </w:r>
          </w:p>
        </w:tc>
        <w:tc>
          <w:tcPr>
            <w:tcW w:w="1932"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jc w:val="center"/>
              <w:rPr>
                <w:rFonts w:ascii="Calibri" w:hAnsi="Calibri"/>
                <w:color w:val="000000"/>
                <w:sz w:val="20"/>
                <w:szCs w:val="20"/>
              </w:rPr>
            </w:pPr>
          </w:p>
        </w:tc>
        <w:tc>
          <w:tcPr>
            <w:tcW w:w="1933"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jc w:val="center"/>
              <w:rPr>
                <w:rFonts w:ascii="Calibri" w:hAnsi="Calibri"/>
                <w:color w:val="000000"/>
                <w:sz w:val="20"/>
                <w:szCs w:val="20"/>
              </w:rPr>
            </w:pPr>
            <w:r w:rsidRPr="00DC45B9">
              <w:rPr>
                <w:rFonts w:ascii="Calibri" w:hAnsi="Calibri"/>
                <w:color w:val="000000"/>
                <w:sz w:val="20"/>
                <w:szCs w:val="20"/>
              </w:rPr>
              <w:t>2</w:t>
            </w:r>
          </w:p>
        </w:tc>
        <w:tc>
          <w:tcPr>
            <w:tcW w:w="1932"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jc w:val="center"/>
              <w:rPr>
                <w:rFonts w:ascii="Calibri" w:hAnsi="Calibri"/>
                <w:color w:val="000000"/>
                <w:sz w:val="20"/>
                <w:szCs w:val="20"/>
              </w:rPr>
            </w:pPr>
          </w:p>
        </w:tc>
        <w:tc>
          <w:tcPr>
            <w:tcW w:w="1933"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jc w:val="center"/>
              <w:rPr>
                <w:rFonts w:ascii="Calibri" w:hAnsi="Calibri"/>
                <w:color w:val="000000"/>
                <w:sz w:val="20"/>
                <w:szCs w:val="20"/>
              </w:rPr>
            </w:pPr>
            <w:r w:rsidRPr="00DC45B9">
              <w:rPr>
                <w:rFonts w:ascii="Calibri" w:hAnsi="Calibri"/>
                <w:color w:val="000000"/>
                <w:sz w:val="20"/>
                <w:szCs w:val="20"/>
              </w:rPr>
              <w:t>2</w:t>
            </w:r>
          </w:p>
        </w:tc>
      </w:tr>
      <w:tr w:rsidR="00962208" w:rsidTr="00962208">
        <w:trPr>
          <w:trHeight w:val="285"/>
        </w:trPr>
        <w:tc>
          <w:tcPr>
            <w:tcW w:w="5412"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rPr>
                <w:rFonts w:ascii="Calibri" w:hAnsi="Calibri"/>
                <w:color w:val="000000"/>
                <w:sz w:val="20"/>
                <w:szCs w:val="20"/>
              </w:rPr>
            </w:pPr>
            <w:proofErr w:type="spellStart"/>
            <w:r w:rsidRPr="00124A58">
              <w:rPr>
                <w:rFonts w:ascii="Calibri" w:hAnsi="Calibri"/>
                <w:i/>
                <w:color w:val="000000"/>
                <w:sz w:val="20"/>
                <w:szCs w:val="20"/>
              </w:rPr>
              <w:t>Calyptorhynchus</w:t>
            </w:r>
            <w:proofErr w:type="spellEnd"/>
            <w:r w:rsidRPr="00124A58">
              <w:rPr>
                <w:rFonts w:ascii="Calibri" w:hAnsi="Calibri"/>
                <w:i/>
                <w:color w:val="000000"/>
                <w:sz w:val="20"/>
                <w:szCs w:val="20"/>
              </w:rPr>
              <w:t xml:space="preserve"> </w:t>
            </w:r>
            <w:proofErr w:type="spellStart"/>
            <w:r w:rsidRPr="00124A58">
              <w:rPr>
                <w:rFonts w:ascii="Calibri" w:hAnsi="Calibri"/>
                <w:i/>
                <w:color w:val="000000"/>
                <w:sz w:val="20"/>
                <w:szCs w:val="20"/>
              </w:rPr>
              <w:t>lathami</w:t>
            </w:r>
            <w:proofErr w:type="spellEnd"/>
            <w:r w:rsidRPr="00DC45B9">
              <w:rPr>
                <w:rFonts w:ascii="Calibri" w:hAnsi="Calibri"/>
                <w:color w:val="000000"/>
                <w:sz w:val="20"/>
                <w:szCs w:val="20"/>
              </w:rPr>
              <w:t>/Glossy Black Cockatoo</w:t>
            </w:r>
          </w:p>
        </w:tc>
        <w:tc>
          <w:tcPr>
            <w:tcW w:w="1932"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jc w:val="center"/>
              <w:rPr>
                <w:rFonts w:ascii="Calibri" w:hAnsi="Calibri"/>
                <w:color w:val="000000"/>
                <w:sz w:val="20"/>
                <w:szCs w:val="20"/>
              </w:rPr>
            </w:pPr>
          </w:p>
        </w:tc>
        <w:tc>
          <w:tcPr>
            <w:tcW w:w="1933"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jc w:val="center"/>
              <w:rPr>
                <w:rFonts w:ascii="Calibri" w:hAnsi="Calibri"/>
                <w:color w:val="000000"/>
                <w:sz w:val="20"/>
                <w:szCs w:val="20"/>
              </w:rPr>
            </w:pPr>
            <w:r w:rsidRPr="00DC45B9">
              <w:rPr>
                <w:rFonts w:ascii="Calibri" w:hAnsi="Calibri"/>
                <w:color w:val="000000"/>
                <w:sz w:val="20"/>
                <w:szCs w:val="20"/>
              </w:rPr>
              <w:t>2</w:t>
            </w:r>
          </w:p>
        </w:tc>
        <w:tc>
          <w:tcPr>
            <w:tcW w:w="1932"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jc w:val="center"/>
              <w:rPr>
                <w:rFonts w:ascii="Calibri" w:hAnsi="Calibri"/>
                <w:color w:val="000000"/>
                <w:sz w:val="20"/>
                <w:szCs w:val="20"/>
              </w:rPr>
            </w:pPr>
          </w:p>
        </w:tc>
        <w:tc>
          <w:tcPr>
            <w:tcW w:w="1933"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jc w:val="center"/>
              <w:rPr>
                <w:rFonts w:ascii="Calibri" w:hAnsi="Calibri"/>
                <w:color w:val="000000"/>
                <w:sz w:val="20"/>
                <w:szCs w:val="20"/>
              </w:rPr>
            </w:pPr>
            <w:r w:rsidRPr="00DC45B9">
              <w:rPr>
                <w:rFonts w:ascii="Calibri" w:hAnsi="Calibri"/>
                <w:color w:val="000000"/>
                <w:sz w:val="20"/>
                <w:szCs w:val="20"/>
              </w:rPr>
              <w:t>2</w:t>
            </w:r>
          </w:p>
        </w:tc>
      </w:tr>
      <w:tr w:rsidR="00962208" w:rsidTr="00962208">
        <w:trPr>
          <w:trHeight w:val="285"/>
        </w:trPr>
        <w:tc>
          <w:tcPr>
            <w:tcW w:w="5412"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rPr>
                <w:rFonts w:ascii="Calibri" w:hAnsi="Calibri"/>
                <w:color w:val="000000"/>
                <w:sz w:val="20"/>
                <w:szCs w:val="20"/>
              </w:rPr>
            </w:pPr>
            <w:proofErr w:type="spellStart"/>
            <w:r w:rsidRPr="00124A58">
              <w:rPr>
                <w:rFonts w:ascii="Calibri" w:hAnsi="Calibri"/>
                <w:i/>
                <w:color w:val="000000"/>
                <w:sz w:val="20"/>
                <w:szCs w:val="20"/>
              </w:rPr>
              <w:t>Calyptorhynchus</w:t>
            </w:r>
            <w:proofErr w:type="spellEnd"/>
            <w:r w:rsidRPr="00124A58">
              <w:rPr>
                <w:rFonts w:ascii="Calibri" w:hAnsi="Calibri"/>
                <w:i/>
                <w:color w:val="000000"/>
                <w:sz w:val="20"/>
                <w:szCs w:val="20"/>
              </w:rPr>
              <w:t xml:space="preserve"> </w:t>
            </w:r>
            <w:proofErr w:type="spellStart"/>
            <w:r w:rsidRPr="00124A58">
              <w:rPr>
                <w:rFonts w:ascii="Calibri" w:hAnsi="Calibri"/>
                <w:i/>
                <w:color w:val="000000"/>
                <w:sz w:val="20"/>
                <w:szCs w:val="20"/>
              </w:rPr>
              <w:t>latirostris</w:t>
            </w:r>
            <w:proofErr w:type="spellEnd"/>
            <w:r w:rsidRPr="00DC45B9">
              <w:rPr>
                <w:rFonts w:ascii="Calibri" w:hAnsi="Calibri"/>
                <w:color w:val="000000"/>
                <w:sz w:val="20"/>
                <w:szCs w:val="20"/>
              </w:rPr>
              <w:t>/</w:t>
            </w:r>
            <w:proofErr w:type="spellStart"/>
            <w:r w:rsidRPr="00DC45B9">
              <w:rPr>
                <w:rFonts w:ascii="Calibri" w:hAnsi="Calibri"/>
                <w:color w:val="000000"/>
                <w:sz w:val="20"/>
                <w:szCs w:val="20"/>
              </w:rPr>
              <w:t>Carnaby's</w:t>
            </w:r>
            <w:proofErr w:type="spellEnd"/>
            <w:r w:rsidRPr="00DC45B9">
              <w:rPr>
                <w:rFonts w:ascii="Calibri" w:hAnsi="Calibri"/>
                <w:color w:val="000000"/>
                <w:sz w:val="20"/>
                <w:szCs w:val="20"/>
              </w:rPr>
              <w:t xml:space="preserve"> Black Cockatoo</w:t>
            </w:r>
          </w:p>
        </w:tc>
        <w:tc>
          <w:tcPr>
            <w:tcW w:w="1932"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jc w:val="center"/>
              <w:rPr>
                <w:rFonts w:ascii="Calibri" w:hAnsi="Calibri"/>
                <w:color w:val="000000"/>
                <w:sz w:val="20"/>
                <w:szCs w:val="20"/>
              </w:rPr>
            </w:pPr>
            <w:r w:rsidRPr="00DC45B9">
              <w:rPr>
                <w:rFonts w:ascii="Calibri" w:hAnsi="Calibri"/>
                <w:color w:val="000000"/>
                <w:sz w:val="20"/>
                <w:szCs w:val="20"/>
              </w:rPr>
              <w:t>1</w:t>
            </w:r>
          </w:p>
        </w:tc>
        <w:tc>
          <w:tcPr>
            <w:tcW w:w="1933"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jc w:val="center"/>
              <w:rPr>
                <w:rFonts w:ascii="Calibri" w:hAnsi="Calibri"/>
                <w:color w:val="000000"/>
                <w:sz w:val="20"/>
                <w:szCs w:val="20"/>
              </w:rPr>
            </w:pPr>
            <w:r w:rsidRPr="00DC45B9">
              <w:rPr>
                <w:rFonts w:ascii="Calibri" w:hAnsi="Calibri"/>
                <w:color w:val="000000"/>
                <w:sz w:val="20"/>
                <w:szCs w:val="20"/>
              </w:rPr>
              <w:t>21</w:t>
            </w:r>
          </w:p>
        </w:tc>
        <w:tc>
          <w:tcPr>
            <w:tcW w:w="1932"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jc w:val="center"/>
              <w:rPr>
                <w:rFonts w:ascii="Calibri" w:hAnsi="Calibri"/>
                <w:color w:val="000000"/>
                <w:sz w:val="20"/>
                <w:szCs w:val="20"/>
              </w:rPr>
            </w:pPr>
            <w:r w:rsidRPr="00DC45B9">
              <w:rPr>
                <w:rFonts w:ascii="Calibri" w:hAnsi="Calibri"/>
                <w:color w:val="000000"/>
                <w:sz w:val="20"/>
                <w:szCs w:val="20"/>
              </w:rPr>
              <w:t>4</w:t>
            </w:r>
          </w:p>
        </w:tc>
        <w:tc>
          <w:tcPr>
            <w:tcW w:w="1933"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jc w:val="center"/>
              <w:rPr>
                <w:rFonts w:ascii="Calibri" w:hAnsi="Calibri"/>
                <w:color w:val="000000"/>
                <w:sz w:val="20"/>
                <w:szCs w:val="20"/>
              </w:rPr>
            </w:pPr>
            <w:r w:rsidRPr="00DC45B9">
              <w:rPr>
                <w:rFonts w:ascii="Calibri" w:hAnsi="Calibri"/>
                <w:color w:val="000000"/>
                <w:sz w:val="20"/>
                <w:szCs w:val="20"/>
              </w:rPr>
              <w:t>26</w:t>
            </w:r>
          </w:p>
        </w:tc>
      </w:tr>
      <w:tr w:rsidR="00962208" w:rsidTr="00962208">
        <w:trPr>
          <w:trHeight w:val="285"/>
        </w:trPr>
        <w:tc>
          <w:tcPr>
            <w:tcW w:w="5412"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rPr>
                <w:rFonts w:ascii="Calibri" w:hAnsi="Calibri"/>
                <w:color w:val="000000"/>
                <w:sz w:val="20"/>
                <w:szCs w:val="20"/>
              </w:rPr>
            </w:pPr>
            <w:proofErr w:type="spellStart"/>
            <w:r w:rsidRPr="00124A58">
              <w:rPr>
                <w:rFonts w:ascii="Calibri" w:hAnsi="Calibri"/>
                <w:i/>
                <w:color w:val="000000"/>
                <w:sz w:val="20"/>
                <w:szCs w:val="20"/>
              </w:rPr>
              <w:t>Lathamus</w:t>
            </w:r>
            <w:proofErr w:type="spellEnd"/>
            <w:r w:rsidRPr="00124A58">
              <w:rPr>
                <w:rFonts w:ascii="Calibri" w:hAnsi="Calibri"/>
                <w:i/>
                <w:color w:val="000000"/>
                <w:sz w:val="20"/>
                <w:szCs w:val="20"/>
              </w:rPr>
              <w:t xml:space="preserve"> </w:t>
            </w:r>
            <w:proofErr w:type="spellStart"/>
            <w:r w:rsidRPr="00124A58">
              <w:rPr>
                <w:rFonts w:ascii="Calibri" w:hAnsi="Calibri"/>
                <w:i/>
                <w:color w:val="000000"/>
                <w:sz w:val="20"/>
                <w:szCs w:val="20"/>
              </w:rPr>
              <w:t>discolor</w:t>
            </w:r>
            <w:proofErr w:type="spellEnd"/>
            <w:r w:rsidRPr="00DC45B9">
              <w:rPr>
                <w:rFonts w:ascii="Calibri" w:hAnsi="Calibri"/>
                <w:color w:val="000000"/>
                <w:sz w:val="20"/>
                <w:szCs w:val="20"/>
              </w:rPr>
              <w:t>/Swift Parrot</w:t>
            </w:r>
          </w:p>
        </w:tc>
        <w:tc>
          <w:tcPr>
            <w:tcW w:w="1932"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jc w:val="center"/>
              <w:rPr>
                <w:rFonts w:ascii="Calibri" w:hAnsi="Calibri"/>
                <w:color w:val="000000"/>
                <w:sz w:val="20"/>
                <w:szCs w:val="20"/>
              </w:rPr>
            </w:pPr>
          </w:p>
        </w:tc>
        <w:tc>
          <w:tcPr>
            <w:tcW w:w="1933"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jc w:val="center"/>
              <w:rPr>
                <w:rFonts w:ascii="Calibri" w:hAnsi="Calibri"/>
                <w:color w:val="000000"/>
                <w:sz w:val="20"/>
                <w:szCs w:val="20"/>
              </w:rPr>
            </w:pPr>
            <w:r w:rsidRPr="00DC45B9">
              <w:rPr>
                <w:rFonts w:ascii="Calibri" w:hAnsi="Calibri"/>
                <w:color w:val="000000"/>
                <w:sz w:val="20"/>
                <w:szCs w:val="20"/>
              </w:rPr>
              <w:t>1</w:t>
            </w:r>
          </w:p>
        </w:tc>
        <w:tc>
          <w:tcPr>
            <w:tcW w:w="1932"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jc w:val="center"/>
              <w:rPr>
                <w:rFonts w:ascii="Calibri" w:hAnsi="Calibri"/>
                <w:color w:val="000000"/>
                <w:sz w:val="20"/>
                <w:szCs w:val="20"/>
              </w:rPr>
            </w:pPr>
          </w:p>
        </w:tc>
        <w:tc>
          <w:tcPr>
            <w:tcW w:w="1933"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jc w:val="center"/>
              <w:rPr>
                <w:rFonts w:ascii="Calibri" w:hAnsi="Calibri"/>
                <w:color w:val="000000"/>
                <w:sz w:val="20"/>
                <w:szCs w:val="20"/>
              </w:rPr>
            </w:pPr>
            <w:r w:rsidRPr="00DC45B9">
              <w:rPr>
                <w:rFonts w:ascii="Calibri" w:hAnsi="Calibri"/>
                <w:color w:val="000000"/>
                <w:sz w:val="20"/>
                <w:szCs w:val="20"/>
              </w:rPr>
              <w:t>1</w:t>
            </w:r>
          </w:p>
        </w:tc>
      </w:tr>
      <w:tr w:rsidR="00962208" w:rsidTr="00962208">
        <w:trPr>
          <w:trHeight w:val="285"/>
        </w:trPr>
        <w:tc>
          <w:tcPr>
            <w:tcW w:w="5412"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rPr>
                <w:rFonts w:ascii="Calibri" w:hAnsi="Calibri"/>
                <w:color w:val="000000"/>
                <w:sz w:val="20"/>
                <w:szCs w:val="20"/>
              </w:rPr>
            </w:pPr>
            <w:proofErr w:type="spellStart"/>
            <w:r w:rsidRPr="00124A58">
              <w:rPr>
                <w:rFonts w:ascii="Calibri" w:hAnsi="Calibri"/>
                <w:i/>
                <w:color w:val="000000"/>
                <w:sz w:val="20"/>
                <w:szCs w:val="20"/>
              </w:rPr>
              <w:t>Neophema</w:t>
            </w:r>
            <w:proofErr w:type="spellEnd"/>
            <w:r w:rsidRPr="00124A58">
              <w:rPr>
                <w:rFonts w:ascii="Calibri" w:hAnsi="Calibri"/>
                <w:i/>
                <w:color w:val="000000"/>
                <w:sz w:val="20"/>
                <w:szCs w:val="20"/>
              </w:rPr>
              <w:t xml:space="preserve"> </w:t>
            </w:r>
            <w:proofErr w:type="spellStart"/>
            <w:r w:rsidRPr="00124A58">
              <w:rPr>
                <w:rFonts w:ascii="Calibri" w:hAnsi="Calibri"/>
                <w:i/>
                <w:color w:val="000000"/>
                <w:sz w:val="20"/>
                <w:szCs w:val="20"/>
              </w:rPr>
              <w:t>chrysogaster</w:t>
            </w:r>
            <w:proofErr w:type="spellEnd"/>
            <w:r w:rsidRPr="00DC45B9">
              <w:rPr>
                <w:rFonts w:ascii="Calibri" w:hAnsi="Calibri"/>
                <w:color w:val="000000"/>
                <w:sz w:val="20"/>
                <w:szCs w:val="20"/>
              </w:rPr>
              <w:t>/Orange-bellied Parrot</w:t>
            </w:r>
          </w:p>
        </w:tc>
        <w:tc>
          <w:tcPr>
            <w:tcW w:w="1932"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jc w:val="center"/>
              <w:rPr>
                <w:rFonts w:ascii="Calibri" w:hAnsi="Calibri"/>
                <w:color w:val="000000"/>
                <w:sz w:val="20"/>
                <w:szCs w:val="20"/>
              </w:rPr>
            </w:pPr>
            <w:r w:rsidRPr="00DC45B9">
              <w:rPr>
                <w:rFonts w:ascii="Calibri" w:hAnsi="Calibri"/>
                <w:color w:val="000000"/>
                <w:sz w:val="20"/>
                <w:szCs w:val="20"/>
              </w:rPr>
              <w:t>23</w:t>
            </w:r>
          </w:p>
        </w:tc>
        <w:tc>
          <w:tcPr>
            <w:tcW w:w="1933"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jc w:val="center"/>
              <w:rPr>
                <w:rFonts w:ascii="Calibri" w:hAnsi="Calibri"/>
                <w:color w:val="000000"/>
                <w:sz w:val="20"/>
                <w:szCs w:val="20"/>
              </w:rPr>
            </w:pPr>
            <w:r w:rsidRPr="00DC45B9">
              <w:rPr>
                <w:rFonts w:ascii="Calibri" w:hAnsi="Calibri"/>
                <w:color w:val="000000"/>
                <w:sz w:val="20"/>
                <w:szCs w:val="20"/>
              </w:rPr>
              <w:t>2</w:t>
            </w:r>
          </w:p>
        </w:tc>
        <w:tc>
          <w:tcPr>
            <w:tcW w:w="1932"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jc w:val="center"/>
              <w:rPr>
                <w:rFonts w:ascii="Calibri" w:hAnsi="Calibri"/>
                <w:color w:val="000000"/>
                <w:sz w:val="20"/>
                <w:szCs w:val="20"/>
              </w:rPr>
            </w:pPr>
            <w:r w:rsidRPr="00DC45B9">
              <w:rPr>
                <w:rFonts w:ascii="Calibri" w:hAnsi="Calibri"/>
                <w:color w:val="000000"/>
                <w:sz w:val="20"/>
                <w:szCs w:val="20"/>
              </w:rPr>
              <w:t>1</w:t>
            </w:r>
          </w:p>
        </w:tc>
        <w:tc>
          <w:tcPr>
            <w:tcW w:w="1933"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jc w:val="center"/>
              <w:rPr>
                <w:rFonts w:ascii="Calibri" w:hAnsi="Calibri"/>
                <w:color w:val="000000"/>
                <w:sz w:val="20"/>
                <w:szCs w:val="20"/>
              </w:rPr>
            </w:pPr>
            <w:r w:rsidRPr="00DC45B9">
              <w:rPr>
                <w:rFonts w:ascii="Calibri" w:hAnsi="Calibri"/>
                <w:color w:val="000000"/>
                <w:sz w:val="20"/>
                <w:szCs w:val="20"/>
              </w:rPr>
              <w:t>26</w:t>
            </w:r>
          </w:p>
        </w:tc>
      </w:tr>
      <w:tr w:rsidR="00962208" w:rsidTr="00962208">
        <w:trPr>
          <w:trHeight w:val="285"/>
        </w:trPr>
        <w:tc>
          <w:tcPr>
            <w:tcW w:w="5412"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rPr>
                <w:rFonts w:ascii="Calibri" w:hAnsi="Calibri"/>
                <w:color w:val="000000"/>
                <w:sz w:val="20"/>
                <w:szCs w:val="20"/>
              </w:rPr>
            </w:pPr>
            <w:proofErr w:type="spellStart"/>
            <w:r w:rsidRPr="00124A58">
              <w:rPr>
                <w:rFonts w:ascii="Calibri" w:hAnsi="Calibri"/>
                <w:i/>
                <w:color w:val="000000"/>
                <w:sz w:val="20"/>
                <w:szCs w:val="20"/>
              </w:rPr>
              <w:t>Polytelis</w:t>
            </w:r>
            <w:proofErr w:type="spellEnd"/>
            <w:r w:rsidRPr="00124A58">
              <w:rPr>
                <w:rFonts w:ascii="Calibri" w:hAnsi="Calibri"/>
                <w:i/>
                <w:color w:val="000000"/>
                <w:sz w:val="20"/>
                <w:szCs w:val="20"/>
              </w:rPr>
              <w:t xml:space="preserve"> </w:t>
            </w:r>
            <w:proofErr w:type="spellStart"/>
            <w:r w:rsidRPr="00124A58">
              <w:rPr>
                <w:rFonts w:ascii="Calibri" w:hAnsi="Calibri"/>
                <w:i/>
                <w:color w:val="000000"/>
                <w:sz w:val="20"/>
                <w:szCs w:val="20"/>
              </w:rPr>
              <w:t>alexandrae</w:t>
            </w:r>
            <w:proofErr w:type="spellEnd"/>
            <w:r w:rsidRPr="00DC45B9">
              <w:rPr>
                <w:rFonts w:ascii="Calibri" w:hAnsi="Calibri"/>
                <w:color w:val="000000"/>
                <w:sz w:val="20"/>
                <w:szCs w:val="20"/>
              </w:rPr>
              <w:t>/Princess Parrot</w:t>
            </w:r>
          </w:p>
        </w:tc>
        <w:tc>
          <w:tcPr>
            <w:tcW w:w="1932"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jc w:val="center"/>
              <w:rPr>
                <w:rFonts w:ascii="Calibri" w:hAnsi="Calibri"/>
                <w:color w:val="000000"/>
                <w:sz w:val="20"/>
                <w:szCs w:val="20"/>
              </w:rPr>
            </w:pPr>
            <w:r w:rsidRPr="00DC45B9">
              <w:rPr>
                <w:rFonts w:ascii="Calibri" w:hAnsi="Calibri"/>
                <w:color w:val="000000"/>
                <w:sz w:val="20"/>
                <w:szCs w:val="20"/>
              </w:rPr>
              <w:t>1</w:t>
            </w:r>
          </w:p>
        </w:tc>
        <w:tc>
          <w:tcPr>
            <w:tcW w:w="1933"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jc w:val="center"/>
              <w:rPr>
                <w:rFonts w:ascii="Calibri" w:hAnsi="Calibri"/>
                <w:color w:val="000000"/>
                <w:sz w:val="20"/>
                <w:szCs w:val="20"/>
              </w:rPr>
            </w:pPr>
          </w:p>
        </w:tc>
        <w:tc>
          <w:tcPr>
            <w:tcW w:w="1932"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jc w:val="center"/>
              <w:rPr>
                <w:rFonts w:ascii="Calibri" w:hAnsi="Calibri"/>
                <w:color w:val="000000"/>
                <w:sz w:val="20"/>
                <w:szCs w:val="20"/>
              </w:rPr>
            </w:pPr>
          </w:p>
        </w:tc>
        <w:tc>
          <w:tcPr>
            <w:tcW w:w="1933"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jc w:val="center"/>
              <w:rPr>
                <w:rFonts w:ascii="Calibri" w:hAnsi="Calibri"/>
                <w:color w:val="000000"/>
                <w:sz w:val="20"/>
                <w:szCs w:val="20"/>
              </w:rPr>
            </w:pPr>
            <w:r w:rsidRPr="00DC45B9">
              <w:rPr>
                <w:rFonts w:ascii="Calibri" w:hAnsi="Calibri"/>
                <w:color w:val="000000"/>
                <w:sz w:val="20"/>
                <w:szCs w:val="20"/>
              </w:rPr>
              <w:t>1</w:t>
            </w:r>
          </w:p>
        </w:tc>
      </w:tr>
      <w:tr w:rsidR="00962208" w:rsidTr="00962208">
        <w:trPr>
          <w:trHeight w:val="285"/>
        </w:trPr>
        <w:tc>
          <w:tcPr>
            <w:tcW w:w="5412"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rPr>
                <w:rFonts w:ascii="Calibri" w:hAnsi="Calibri"/>
                <w:color w:val="000000"/>
                <w:sz w:val="20"/>
                <w:szCs w:val="20"/>
              </w:rPr>
            </w:pPr>
            <w:proofErr w:type="spellStart"/>
            <w:r w:rsidRPr="00124A58">
              <w:rPr>
                <w:rFonts w:ascii="Calibri" w:hAnsi="Calibri"/>
                <w:i/>
                <w:color w:val="000000"/>
                <w:sz w:val="20"/>
                <w:szCs w:val="20"/>
              </w:rPr>
              <w:t>Polytelis</w:t>
            </w:r>
            <w:proofErr w:type="spellEnd"/>
            <w:r w:rsidRPr="00124A58">
              <w:rPr>
                <w:rFonts w:ascii="Calibri" w:hAnsi="Calibri"/>
                <w:i/>
                <w:color w:val="000000"/>
                <w:sz w:val="20"/>
                <w:szCs w:val="20"/>
              </w:rPr>
              <w:t xml:space="preserve"> </w:t>
            </w:r>
            <w:proofErr w:type="spellStart"/>
            <w:r w:rsidRPr="00124A58">
              <w:rPr>
                <w:rFonts w:ascii="Calibri" w:hAnsi="Calibri"/>
                <w:i/>
                <w:color w:val="000000"/>
                <w:sz w:val="20"/>
                <w:szCs w:val="20"/>
              </w:rPr>
              <w:t>anthropeplus</w:t>
            </w:r>
            <w:proofErr w:type="spellEnd"/>
            <w:r w:rsidRPr="00DC45B9">
              <w:rPr>
                <w:rFonts w:ascii="Calibri" w:hAnsi="Calibri"/>
                <w:color w:val="000000"/>
                <w:sz w:val="20"/>
                <w:szCs w:val="20"/>
              </w:rPr>
              <w:t>/Regent Parrot</w:t>
            </w:r>
          </w:p>
        </w:tc>
        <w:tc>
          <w:tcPr>
            <w:tcW w:w="1932"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jc w:val="center"/>
              <w:rPr>
                <w:rFonts w:ascii="Calibri" w:hAnsi="Calibri"/>
                <w:color w:val="000000"/>
                <w:sz w:val="20"/>
                <w:szCs w:val="20"/>
              </w:rPr>
            </w:pPr>
            <w:r w:rsidRPr="00DC45B9">
              <w:rPr>
                <w:rFonts w:ascii="Calibri" w:hAnsi="Calibri"/>
                <w:color w:val="000000"/>
                <w:sz w:val="20"/>
                <w:szCs w:val="20"/>
              </w:rPr>
              <w:t>1</w:t>
            </w:r>
          </w:p>
        </w:tc>
        <w:tc>
          <w:tcPr>
            <w:tcW w:w="1933"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jc w:val="center"/>
              <w:rPr>
                <w:rFonts w:ascii="Calibri" w:hAnsi="Calibri"/>
                <w:color w:val="000000"/>
                <w:sz w:val="20"/>
                <w:szCs w:val="20"/>
              </w:rPr>
            </w:pPr>
            <w:r w:rsidRPr="00DC45B9">
              <w:rPr>
                <w:rFonts w:ascii="Calibri" w:hAnsi="Calibri"/>
                <w:color w:val="000000"/>
                <w:sz w:val="20"/>
                <w:szCs w:val="20"/>
              </w:rPr>
              <w:t>2</w:t>
            </w:r>
          </w:p>
        </w:tc>
        <w:tc>
          <w:tcPr>
            <w:tcW w:w="1932"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jc w:val="center"/>
              <w:rPr>
                <w:rFonts w:ascii="Calibri" w:hAnsi="Calibri"/>
                <w:color w:val="000000"/>
                <w:sz w:val="20"/>
                <w:szCs w:val="20"/>
              </w:rPr>
            </w:pPr>
          </w:p>
        </w:tc>
        <w:tc>
          <w:tcPr>
            <w:tcW w:w="1933"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jc w:val="center"/>
              <w:rPr>
                <w:rFonts w:ascii="Calibri" w:hAnsi="Calibri"/>
                <w:color w:val="000000"/>
                <w:sz w:val="20"/>
                <w:szCs w:val="20"/>
              </w:rPr>
            </w:pPr>
            <w:r w:rsidRPr="00DC45B9">
              <w:rPr>
                <w:rFonts w:ascii="Calibri" w:hAnsi="Calibri"/>
                <w:color w:val="000000"/>
                <w:sz w:val="20"/>
                <w:szCs w:val="20"/>
              </w:rPr>
              <w:t>3</w:t>
            </w:r>
          </w:p>
        </w:tc>
      </w:tr>
      <w:tr w:rsidR="00962208" w:rsidTr="00962208">
        <w:trPr>
          <w:trHeight w:val="285"/>
        </w:trPr>
        <w:tc>
          <w:tcPr>
            <w:tcW w:w="5412"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rPr>
                <w:rFonts w:ascii="Calibri" w:hAnsi="Calibri"/>
                <w:color w:val="000000"/>
                <w:sz w:val="20"/>
                <w:szCs w:val="20"/>
              </w:rPr>
            </w:pPr>
            <w:proofErr w:type="spellStart"/>
            <w:r w:rsidRPr="00124A58">
              <w:rPr>
                <w:rFonts w:ascii="Calibri" w:hAnsi="Calibri"/>
                <w:i/>
                <w:color w:val="000000"/>
                <w:sz w:val="20"/>
                <w:szCs w:val="20"/>
              </w:rPr>
              <w:t>Polytelis</w:t>
            </w:r>
            <w:proofErr w:type="spellEnd"/>
            <w:r w:rsidRPr="00124A58">
              <w:rPr>
                <w:rFonts w:ascii="Calibri" w:hAnsi="Calibri"/>
                <w:i/>
                <w:color w:val="000000"/>
                <w:sz w:val="20"/>
                <w:szCs w:val="20"/>
              </w:rPr>
              <w:t xml:space="preserve"> </w:t>
            </w:r>
            <w:proofErr w:type="spellStart"/>
            <w:r w:rsidRPr="00124A58">
              <w:rPr>
                <w:rFonts w:ascii="Calibri" w:hAnsi="Calibri"/>
                <w:i/>
                <w:color w:val="000000"/>
                <w:sz w:val="20"/>
                <w:szCs w:val="20"/>
              </w:rPr>
              <w:t>swainsonii</w:t>
            </w:r>
            <w:proofErr w:type="spellEnd"/>
            <w:r w:rsidRPr="00DC45B9">
              <w:rPr>
                <w:rFonts w:ascii="Calibri" w:hAnsi="Calibri"/>
                <w:color w:val="000000"/>
                <w:sz w:val="20"/>
                <w:szCs w:val="20"/>
              </w:rPr>
              <w:t>/Superb Parrot</w:t>
            </w:r>
          </w:p>
        </w:tc>
        <w:tc>
          <w:tcPr>
            <w:tcW w:w="1932"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jc w:val="center"/>
              <w:rPr>
                <w:rFonts w:ascii="Calibri" w:hAnsi="Calibri"/>
                <w:color w:val="000000"/>
                <w:sz w:val="20"/>
                <w:szCs w:val="20"/>
              </w:rPr>
            </w:pPr>
            <w:r w:rsidRPr="00DC45B9">
              <w:rPr>
                <w:rFonts w:ascii="Calibri" w:hAnsi="Calibri"/>
                <w:color w:val="000000"/>
                <w:sz w:val="20"/>
                <w:szCs w:val="20"/>
              </w:rPr>
              <w:t>7</w:t>
            </w:r>
          </w:p>
        </w:tc>
        <w:tc>
          <w:tcPr>
            <w:tcW w:w="1933"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jc w:val="center"/>
              <w:rPr>
                <w:rFonts w:ascii="Calibri" w:hAnsi="Calibri"/>
                <w:color w:val="000000"/>
                <w:sz w:val="20"/>
                <w:szCs w:val="20"/>
              </w:rPr>
            </w:pPr>
          </w:p>
        </w:tc>
        <w:tc>
          <w:tcPr>
            <w:tcW w:w="1932"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jc w:val="center"/>
              <w:rPr>
                <w:rFonts w:ascii="Calibri" w:hAnsi="Calibri"/>
                <w:color w:val="000000"/>
                <w:sz w:val="20"/>
                <w:szCs w:val="20"/>
              </w:rPr>
            </w:pPr>
          </w:p>
        </w:tc>
        <w:tc>
          <w:tcPr>
            <w:tcW w:w="1933" w:type="dxa"/>
            <w:tcBorders>
              <w:top w:val="single" w:sz="4" w:space="0" w:color="EBF1DE"/>
              <w:left w:val="nil"/>
              <w:bottom w:val="single" w:sz="4" w:space="0" w:color="EBF1DE"/>
              <w:right w:val="nil"/>
            </w:tcBorders>
            <w:shd w:val="clear" w:color="auto" w:fill="auto"/>
            <w:noWrap/>
            <w:vAlign w:val="bottom"/>
            <w:hideMark/>
          </w:tcPr>
          <w:p w:rsidR="00962208" w:rsidRPr="00DC45B9" w:rsidRDefault="00962208" w:rsidP="00962208">
            <w:pPr>
              <w:jc w:val="center"/>
              <w:rPr>
                <w:rFonts w:ascii="Calibri" w:hAnsi="Calibri"/>
                <w:color w:val="000000"/>
                <w:sz w:val="20"/>
                <w:szCs w:val="20"/>
              </w:rPr>
            </w:pPr>
            <w:r w:rsidRPr="00DC45B9">
              <w:rPr>
                <w:rFonts w:ascii="Calibri" w:hAnsi="Calibri"/>
                <w:color w:val="000000"/>
                <w:sz w:val="20"/>
                <w:szCs w:val="20"/>
              </w:rPr>
              <w:t>7</w:t>
            </w:r>
          </w:p>
        </w:tc>
      </w:tr>
      <w:tr w:rsidR="00962208" w:rsidTr="00962208">
        <w:trPr>
          <w:trHeight w:val="285"/>
        </w:trPr>
        <w:tc>
          <w:tcPr>
            <w:tcW w:w="5412" w:type="dxa"/>
            <w:tcBorders>
              <w:top w:val="single" w:sz="4" w:space="0" w:color="EBF1DE"/>
              <w:left w:val="nil"/>
              <w:bottom w:val="double" w:sz="6" w:space="0" w:color="52AE9F"/>
              <w:right w:val="nil"/>
            </w:tcBorders>
            <w:shd w:val="clear" w:color="auto" w:fill="auto"/>
            <w:noWrap/>
            <w:vAlign w:val="bottom"/>
            <w:hideMark/>
          </w:tcPr>
          <w:p w:rsidR="00962208" w:rsidRPr="00DC45B9" w:rsidRDefault="00962208" w:rsidP="00962208">
            <w:pPr>
              <w:rPr>
                <w:rFonts w:ascii="Calibri" w:hAnsi="Calibri"/>
                <w:color w:val="000000"/>
                <w:sz w:val="20"/>
                <w:szCs w:val="20"/>
              </w:rPr>
            </w:pPr>
            <w:proofErr w:type="spellStart"/>
            <w:r w:rsidRPr="00124A58">
              <w:rPr>
                <w:rFonts w:ascii="Calibri" w:hAnsi="Calibri"/>
                <w:i/>
                <w:color w:val="000000"/>
                <w:sz w:val="20"/>
                <w:szCs w:val="20"/>
              </w:rPr>
              <w:t>Psephotus</w:t>
            </w:r>
            <w:proofErr w:type="spellEnd"/>
            <w:r w:rsidRPr="00124A58">
              <w:rPr>
                <w:rFonts w:ascii="Calibri" w:hAnsi="Calibri"/>
                <w:i/>
                <w:color w:val="000000"/>
                <w:sz w:val="20"/>
                <w:szCs w:val="20"/>
              </w:rPr>
              <w:t xml:space="preserve"> </w:t>
            </w:r>
            <w:proofErr w:type="spellStart"/>
            <w:r w:rsidRPr="00124A58">
              <w:rPr>
                <w:rFonts w:ascii="Calibri" w:hAnsi="Calibri"/>
                <w:i/>
                <w:color w:val="000000"/>
                <w:sz w:val="20"/>
                <w:szCs w:val="20"/>
              </w:rPr>
              <w:t>chrysopterygius</w:t>
            </w:r>
            <w:proofErr w:type="spellEnd"/>
            <w:r w:rsidRPr="00DC45B9">
              <w:rPr>
                <w:rFonts w:ascii="Calibri" w:hAnsi="Calibri"/>
                <w:color w:val="000000"/>
                <w:sz w:val="20"/>
                <w:szCs w:val="20"/>
              </w:rPr>
              <w:t>/Golden-shouldered Parrot</w:t>
            </w:r>
          </w:p>
        </w:tc>
        <w:tc>
          <w:tcPr>
            <w:tcW w:w="1932" w:type="dxa"/>
            <w:tcBorders>
              <w:top w:val="single" w:sz="4" w:space="0" w:color="EBF1DE"/>
              <w:left w:val="nil"/>
              <w:bottom w:val="double" w:sz="6" w:space="0" w:color="52AE9F"/>
              <w:right w:val="nil"/>
            </w:tcBorders>
            <w:shd w:val="clear" w:color="auto" w:fill="auto"/>
            <w:noWrap/>
            <w:vAlign w:val="bottom"/>
            <w:hideMark/>
          </w:tcPr>
          <w:p w:rsidR="00962208" w:rsidRPr="00DC45B9" w:rsidRDefault="00962208" w:rsidP="00962208">
            <w:pPr>
              <w:jc w:val="center"/>
              <w:rPr>
                <w:rFonts w:ascii="Calibri" w:hAnsi="Calibri"/>
                <w:color w:val="000000"/>
                <w:sz w:val="20"/>
                <w:szCs w:val="20"/>
              </w:rPr>
            </w:pPr>
            <w:r w:rsidRPr="00DC45B9">
              <w:rPr>
                <w:rFonts w:ascii="Calibri" w:hAnsi="Calibri"/>
                <w:color w:val="000000"/>
                <w:sz w:val="20"/>
                <w:szCs w:val="20"/>
              </w:rPr>
              <w:t>1</w:t>
            </w:r>
          </w:p>
        </w:tc>
        <w:tc>
          <w:tcPr>
            <w:tcW w:w="1933" w:type="dxa"/>
            <w:tcBorders>
              <w:top w:val="single" w:sz="4" w:space="0" w:color="EBF1DE"/>
              <w:left w:val="nil"/>
              <w:bottom w:val="double" w:sz="6" w:space="0" w:color="52AE9F"/>
              <w:right w:val="nil"/>
            </w:tcBorders>
            <w:shd w:val="clear" w:color="auto" w:fill="auto"/>
            <w:noWrap/>
            <w:vAlign w:val="bottom"/>
            <w:hideMark/>
          </w:tcPr>
          <w:p w:rsidR="00962208" w:rsidRPr="00DC45B9" w:rsidRDefault="00962208" w:rsidP="00962208">
            <w:pPr>
              <w:jc w:val="center"/>
              <w:rPr>
                <w:rFonts w:ascii="Calibri" w:hAnsi="Calibri"/>
                <w:color w:val="000000"/>
                <w:sz w:val="20"/>
                <w:szCs w:val="20"/>
              </w:rPr>
            </w:pPr>
          </w:p>
        </w:tc>
        <w:tc>
          <w:tcPr>
            <w:tcW w:w="1932" w:type="dxa"/>
            <w:tcBorders>
              <w:top w:val="single" w:sz="4" w:space="0" w:color="EBF1DE"/>
              <w:left w:val="nil"/>
              <w:bottom w:val="double" w:sz="6" w:space="0" w:color="52AE9F"/>
              <w:right w:val="nil"/>
            </w:tcBorders>
            <w:shd w:val="clear" w:color="auto" w:fill="auto"/>
            <w:noWrap/>
            <w:vAlign w:val="bottom"/>
            <w:hideMark/>
          </w:tcPr>
          <w:p w:rsidR="00962208" w:rsidRPr="00DC45B9" w:rsidRDefault="00962208" w:rsidP="00962208">
            <w:pPr>
              <w:jc w:val="center"/>
              <w:rPr>
                <w:rFonts w:ascii="Calibri" w:hAnsi="Calibri"/>
                <w:color w:val="000000"/>
                <w:sz w:val="20"/>
                <w:szCs w:val="20"/>
              </w:rPr>
            </w:pPr>
          </w:p>
        </w:tc>
        <w:tc>
          <w:tcPr>
            <w:tcW w:w="1933" w:type="dxa"/>
            <w:tcBorders>
              <w:top w:val="single" w:sz="4" w:space="0" w:color="EBF1DE"/>
              <w:left w:val="nil"/>
              <w:bottom w:val="double" w:sz="6" w:space="0" w:color="52AE9F"/>
              <w:right w:val="nil"/>
            </w:tcBorders>
            <w:shd w:val="clear" w:color="auto" w:fill="auto"/>
            <w:noWrap/>
            <w:vAlign w:val="bottom"/>
            <w:hideMark/>
          </w:tcPr>
          <w:p w:rsidR="00962208" w:rsidRPr="00DC45B9" w:rsidRDefault="00962208" w:rsidP="00962208">
            <w:pPr>
              <w:jc w:val="center"/>
              <w:rPr>
                <w:rFonts w:ascii="Calibri" w:hAnsi="Calibri"/>
                <w:color w:val="000000"/>
                <w:sz w:val="20"/>
                <w:szCs w:val="20"/>
              </w:rPr>
            </w:pPr>
            <w:r w:rsidRPr="00DC45B9">
              <w:rPr>
                <w:rFonts w:ascii="Calibri" w:hAnsi="Calibri"/>
                <w:color w:val="000000"/>
                <w:sz w:val="20"/>
                <w:szCs w:val="20"/>
              </w:rPr>
              <w:t>1</w:t>
            </w:r>
          </w:p>
        </w:tc>
      </w:tr>
      <w:tr w:rsidR="00962208" w:rsidTr="00962208">
        <w:trPr>
          <w:trHeight w:val="285"/>
        </w:trPr>
        <w:tc>
          <w:tcPr>
            <w:tcW w:w="5412" w:type="dxa"/>
            <w:tcBorders>
              <w:top w:val="double" w:sz="6" w:space="0" w:color="52AE9F"/>
              <w:left w:val="nil"/>
              <w:bottom w:val="double" w:sz="6" w:space="0" w:color="52AE9F"/>
              <w:right w:val="nil"/>
            </w:tcBorders>
            <w:shd w:val="clear" w:color="auto" w:fill="auto"/>
            <w:noWrap/>
            <w:vAlign w:val="bottom"/>
            <w:hideMark/>
          </w:tcPr>
          <w:p w:rsidR="00962208" w:rsidRPr="006C77DB" w:rsidRDefault="00962208" w:rsidP="00962208">
            <w:pPr>
              <w:rPr>
                <w:rFonts w:ascii="Calibri" w:hAnsi="Calibri"/>
                <w:b/>
                <w:bCs/>
                <w:sz w:val="20"/>
                <w:szCs w:val="20"/>
              </w:rPr>
            </w:pPr>
            <w:r w:rsidRPr="006C77DB">
              <w:rPr>
                <w:rFonts w:ascii="Calibri" w:hAnsi="Calibri"/>
                <w:b/>
                <w:bCs/>
                <w:sz w:val="20"/>
                <w:szCs w:val="20"/>
              </w:rPr>
              <w:t>Total</w:t>
            </w:r>
          </w:p>
        </w:tc>
        <w:tc>
          <w:tcPr>
            <w:tcW w:w="1932" w:type="dxa"/>
            <w:tcBorders>
              <w:top w:val="double" w:sz="6" w:space="0" w:color="52AE9F"/>
              <w:left w:val="nil"/>
              <w:bottom w:val="double" w:sz="6" w:space="0" w:color="52AE9F"/>
              <w:right w:val="nil"/>
            </w:tcBorders>
            <w:shd w:val="clear" w:color="auto" w:fill="auto"/>
            <w:noWrap/>
            <w:vAlign w:val="bottom"/>
            <w:hideMark/>
          </w:tcPr>
          <w:p w:rsidR="00962208" w:rsidRPr="006C77DB" w:rsidRDefault="00962208" w:rsidP="00962208">
            <w:pPr>
              <w:jc w:val="center"/>
              <w:rPr>
                <w:rFonts w:ascii="Calibri" w:hAnsi="Calibri"/>
                <w:b/>
                <w:bCs/>
                <w:sz w:val="20"/>
                <w:szCs w:val="20"/>
              </w:rPr>
            </w:pPr>
            <w:r w:rsidRPr="006C77DB">
              <w:rPr>
                <w:rFonts w:ascii="Calibri" w:hAnsi="Calibri"/>
                <w:b/>
                <w:bCs/>
                <w:sz w:val="20"/>
                <w:szCs w:val="20"/>
              </w:rPr>
              <w:t>35</w:t>
            </w:r>
          </w:p>
        </w:tc>
        <w:tc>
          <w:tcPr>
            <w:tcW w:w="1933" w:type="dxa"/>
            <w:tcBorders>
              <w:top w:val="double" w:sz="6" w:space="0" w:color="52AE9F"/>
              <w:left w:val="nil"/>
              <w:bottom w:val="double" w:sz="6" w:space="0" w:color="52AE9F"/>
              <w:right w:val="nil"/>
            </w:tcBorders>
            <w:shd w:val="clear" w:color="auto" w:fill="auto"/>
            <w:noWrap/>
            <w:vAlign w:val="bottom"/>
            <w:hideMark/>
          </w:tcPr>
          <w:p w:rsidR="00962208" w:rsidRPr="006C77DB" w:rsidRDefault="00962208" w:rsidP="00962208">
            <w:pPr>
              <w:jc w:val="center"/>
              <w:rPr>
                <w:rFonts w:ascii="Calibri" w:hAnsi="Calibri"/>
                <w:b/>
                <w:bCs/>
                <w:sz w:val="20"/>
                <w:szCs w:val="20"/>
              </w:rPr>
            </w:pPr>
            <w:r w:rsidRPr="006C77DB">
              <w:rPr>
                <w:rFonts w:ascii="Calibri" w:hAnsi="Calibri"/>
                <w:b/>
                <w:bCs/>
                <w:sz w:val="20"/>
                <w:szCs w:val="20"/>
              </w:rPr>
              <w:t>39</w:t>
            </w:r>
          </w:p>
        </w:tc>
        <w:tc>
          <w:tcPr>
            <w:tcW w:w="1932" w:type="dxa"/>
            <w:tcBorders>
              <w:top w:val="double" w:sz="6" w:space="0" w:color="52AE9F"/>
              <w:left w:val="nil"/>
              <w:bottom w:val="double" w:sz="6" w:space="0" w:color="52AE9F"/>
              <w:right w:val="nil"/>
            </w:tcBorders>
            <w:shd w:val="clear" w:color="auto" w:fill="auto"/>
            <w:noWrap/>
            <w:vAlign w:val="bottom"/>
            <w:hideMark/>
          </w:tcPr>
          <w:p w:rsidR="00962208" w:rsidRPr="006C77DB" w:rsidRDefault="00962208" w:rsidP="00962208">
            <w:pPr>
              <w:jc w:val="center"/>
              <w:rPr>
                <w:rFonts w:ascii="Calibri" w:hAnsi="Calibri"/>
                <w:b/>
                <w:bCs/>
                <w:sz w:val="20"/>
                <w:szCs w:val="20"/>
              </w:rPr>
            </w:pPr>
            <w:r w:rsidRPr="006C77DB">
              <w:rPr>
                <w:rFonts w:ascii="Calibri" w:hAnsi="Calibri"/>
                <w:b/>
                <w:bCs/>
                <w:sz w:val="20"/>
                <w:szCs w:val="20"/>
              </w:rPr>
              <w:t>7</w:t>
            </w:r>
          </w:p>
        </w:tc>
        <w:tc>
          <w:tcPr>
            <w:tcW w:w="1933" w:type="dxa"/>
            <w:tcBorders>
              <w:top w:val="double" w:sz="6" w:space="0" w:color="52AE9F"/>
              <w:left w:val="nil"/>
              <w:bottom w:val="double" w:sz="6" w:space="0" w:color="52AE9F"/>
              <w:right w:val="nil"/>
            </w:tcBorders>
            <w:shd w:val="clear" w:color="auto" w:fill="auto"/>
            <w:noWrap/>
            <w:vAlign w:val="bottom"/>
            <w:hideMark/>
          </w:tcPr>
          <w:p w:rsidR="00962208" w:rsidRPr="006C77DB" w:rsidRDefault="00962208" w:rsidP="00962208">
            <w:pPr>
              <w:jc w:val="center"/>
              <w:rPr>
                <w:rFonts w:ascii="Calibri" w:hAnsi="Calibri"/>
                <w:b/>
                <w:bCs/>
                <w:sz w:val="20"/>
                <w:szCs w:val="20"/>
              </w:rPr>
            </w:pPr>
            <w:r w:rsidRPr="006C77DB">
              <w:rPr>
                <w:rFonts w:ascii="Calibri" w:hAnsi="Calibri"/>
                <w:b/>
                <w:bCs/>
                <w:sz w:val="20"/>
                <w:szCs w:val="20"/>
              </w:rPr>
              <w:t>81</w:t>
            </w:r>
          </w:p>
        </w:tc>
      </w:tr>
    </w:tbl>
    <w:p w:rsidR="00962208" w:rsidRPr="006B0813" w:rsidRDefault="00962208" w:rsidP="00962208">
      <w:pPr>
        <w:rPr>
          <w:rStyle w:val="Emphasis"/>
          <w:rFonts w:ascii="Calibri" w:hAnsi="Calibri"/>
        </w:rPr>
      </w:pPr>
      <w:r w:rsidRPr="006B0813">
        <w:rPr>
          <w:rFonts w:ascii="Calibri" w:hAnsi="Calibri"/>
          <w:i/>
          <w:iCs/>
          <w:sz w:val="20"/>
          <w:szCs w:val="20"/>
        </w:rPr>
        <w:t>*Free-living, wild birds that were recruited into captivity for rehabilitation with the intention of restoring health and returning the bird to the wild.</w:t>
      </w:r>
    </w:p>
    <w:p w:rsidR="00962208" w:rsidRPr="0029136A" w:rsidRDefault="00962208" w:rsidP="00962208">
      <w:pPr>
        <w:pStyle w:val="Header2"/>
        <w:rPr>
          <w:rStyle w:val="Emphasis"/>
          <w:i w:val="0"/>
          <w:sz w:val="24"/>
          <w:szCs w:val="24"/>
        </w:rPr>
      </w:pPr>
      <w:r>
        <w:rPr>
          <w:rStyle w:val="Emphasis"/>
          <w:sz w:val="24"/>
          <w:szCs w:val="24"/>
        </w:rPr>
        <w:t xml:space="preserve">FIGURE 3: </w:t>
      </w:r>
      <w:proofErr w:type="spellStart"/>
      <w:r>
        <w:rPr>
          <w:rStyle w:val="Emphasis"/>
          <w:sz w:val="24"/>
          <w:szCs w:val="24"/>
        </w:rPr>
        <w:t>eWHIS</w:t>
      </w:r>
      <w:proofErr w:type="spellEnd"/>
      <w:r>
        <w:rPr>
          <w:rStyle w:val="Emphasis"/>
          <w:sz w:val="24"/>
          <w:szCs w:val="24"/>
        </w:rPr>
        <w:t xml:space="preserve"> data on </w:t>
      </w:r>
      <w:proofErr w:type="spellStart"/>
      <w:r w:rsidRPr="0029136A">
        <w:rPr>
          <w:rStyle w:val="Emphasis"/>
          <w:sz w:val="24"/>
          <w:szCs w:val="24"/>
        </w:rPr>
        <w:t>Psittacine</w:t>
      </w:r>
      <w:proofErr w:type="spellEnd"/>
      <w:r w:rsidRPr="0029136A">
        <w:rPr>
          <w:rStyle w:val="Emphasis"/>
          <w:sz w:val="24"/>
          <w:szCs w:val="24"/>
        </w:rPr>
        <w:t xml:space="preserve"> Beak and Feather Disease testing in threatened species of parrot</w:t>
      </w:r>
      <w:r>
        <w:rPr>
          <w:rStyle w:val="Emphasis"/>
          <w:sz w:val="24"/>
          <w:szCs w:val="24"/>
        </w:rPr>
        <w:t xml:space="preserve"> (2000-2015)</w:t>
      </w:r>
    </w:p>
    <w:tbl>
      <w:tblPr>
        <w:tblW w:w="13152" w:type="dxa"/>
        <w:tblInd w:w="93" w:type="dxa"/>
        <w:tblLook w:val="04A0"/>
      </w:tblPr>
      <w:tblGrid>
        <w:gridCol w:w="5353"/>
        <w:gridCol w:w="628"/>
        <w:gridCol w:w="1660"/>
        <w:gridCol w:w="5511"/>
      </w:tblGrid>
      <w:tr w:rsidR="00962208" w:rsidTr="00962208">
        <w:trPr>
          <w:trHeight w:val="268"/>
        </w:trPr>
        <w:tc>
          <w:tcPr>
            <w:tcW w:w="0" w:type="auto"/>
            <w:tcBorders>
              <w:top w:val="single" w:sz="4" w:space="0" w:color="76933C"/>
              <w:left w:val="nil"/>
              <w:bottom w:val="single" w:sz="4" w:space="0" w:color="EBF1DE"/>
              <w:right w:val="nil"/>
            </w:tcBorders>
            <w:shd w:val="clear" w:color="76933C" w:fill="52AE9F"/>
            <w:noWrap/>
            <w:vAlign w:val="center"/>
            <w:hideMark/>
          </w:tcPr>
          <w:p w:rsidR="00962208" w:rsidRPr="00DC45B9" w:rsidRDefault="00962208" w:rsidP="00962208">
            <w:pPr>
              <w:rPr>
                <w:rFonts w:ascii="Calibri" w:hAnsi="Calibri"/>
                <w:color w:val="FFFFFF"/>
                <w:sz w:val="20"/>
                <w:szCs w:val="20"/>
              </w:rPr>
            </w:pPr>
          </w:p>
        </w:tc>
        <w:tc>
          <w:tcPr>
            <w:tcW w:w="0" w:type="auto"/>
            <w:tcBorders>
              <w:top w:val="single" w:sz="4" w:space="0" w:color="76933C"/>
              <w:left w:val="nil"/>
              <w:bottom w:val="single" w:sz="4" w:space="0" w:color="EBF1DE"/>
              <w:right w:val="nil"/>
            </w:tcBorders>
            <w:shd w:val="clear" w:color="76933C" w:fill="52AE9F"/>
            <w:noWrap/>
            <w:hideMark/>
          </w:tcPr>
          <w:p w:rsidR="00962208" w:rsidRPr="00DC45B9" w:rsidRDefault="00962208" w:rsidP="00962208">
            <w:pPr>
              <w:rPr>
                <w:rFonts w:ascii="Calibri" w:hAnsi="Calibri"/>
                <w:color w:val="FFFFFF"/>
                <w:sz w:val="20"/>
                <w:szCs w:val="20"/>
              </w:rPr>
            </w:pPr>
            <w:r w:rsidRPr="00DC45B9">
              <w:rPr>
                <w:rFonts w:ascii="Calibri" w:hAnsi="Calibri"/>
                <w:color w:val="FFFFFF"/>
                <w:sz w:val="20"/>
                <w:szCs w:val="20"/>
              </w:rPr>
              <w:t>Total</w:t>
            </w:r>
          </w:p>
        </w:tc>
        <w:tc>
          <w:tcPr>
            <w:tcW w:w="0" w:type="auto"/>
            <w:tcBorders>
              <w:top w:val="single" w:sz="4" w:space="0" w:color="76933C"/>
              <w:left w:val="nil"/>
              <w:bottom w:val="single" w:sz="4" w:space="0" w:color="EBF1DE"/>
              <w:right w:val="nil"/>
            </w:tcBorders>
            <w:shd w:val="clear" w:color="76933C" w:fill="52AE9F"/>
          </w:tcPr>
          <w:p w:rsidR="00962208" w:rsidRPr="00DC45B9" w:rsidRDefault="00962208" w:rsidP="00962208">
            <w:pPr>
              <w:rPr>
                <w:rFonts w:ascii="Calibri" w:hAnsi="Calibri"/>
                <w:color w:val="FFFFFF"/>
                <w:sz w:val="20"/>
                <w:szCs w:val="20"/>
              </w:rPr>
            </w:pPr>
            <w:r>
              <w:rPr>
                <w:rFonts w:ascii="Calibri" w:hAnsi="Calibri"/>
                <w:color w:val="FFFFFF"/>
                <w:sz w:val="20"/>
                <w:szCs w:val="20"/>
              </w:rPr>
              <w:t>State of Captivity</w:t>
            </w:r>
          </w:p>
        </w:tc>
        <w:tc>
          <w:tcPr>
            <w:tcW w:w="0" w:type="auto"/>
            <w:tcBorders>
              <w:top w:val="single" w:sz="4" w:space="0" w:color="76933C"/>
              <w:left w:val="nil"/>
              <w:bottom w:val="single" w:sz="4" w:space="0" w:color="EBF1DE"/>
              <w:right w:val="nil"/>
            </w:tcBorders>
            <w:shd w:val="clear" w:color="76933C" w:fill="52AE9F"/>
          </w:tcPr>
          <w:p w:rsidR="00962208" w:rsidRPr="00DC45B9" w:rsidRDefault="00962208" w:rsidP="00962208">
            <w:pPr>
              <w:rPr>
                <w:rFonts w:ascii="Calibri" w:hAnsi="Calibri"/>
                <w:color w:val="FFFFFF"/>
                <w:sz w:val="20"/>
                <w:szCs w:val="20"/>
              </w:rPr>
            </w:pPr>
            <w:r>
              <w:rPr>
                <w:rFonts w:ascii="Calibri" w:hAnsi="Calibri"/>
                <w:color w:val="FFFFFF"/>
                <w:sz w:val="20"/>
                <w:szCs w:val="20"/>
              </w:rPr>
              <w:t>Testing information*</w:t>
            </w:r>
          </w:p>
        </w:tc>
      </w:tr>
      <w:tr w:rsidR="00962208" w:rsidTr="00962208">
        <w:trPr>
          <w:trHeight w:val="268"/>
        </w:trPr>
        <w:tc>
          <w:tcPr>
            <w:tcW w:w="0" w:type="auto"/>
            <w:tcBorders>
              <w:top w:val="single" w:sz="4" w:space="0" w:color="EBF1DE"/>
              <w:left w:val="nil"/>
              <w:bottom w:val="single" w:sz="4" w:space="0" w:color="EBF1DE"/>
              <w:right w:val="nil"/>
            </w:tcBorders>
            <w:shd w:val="clear" w:color="C4D79B" w:fill="D9D9D9" w:themeFill="background1" w:themeFillShade="D9"/>
            <w:noWrap/>
            <w:vAlign w:val="center"/>
            <w:hideMark/>
          </w:tcPr>
          <w:p w:rsidR="00962208" w:rsidRPr="00124A58" w:rsidRDefault="00962208" w:rsidP="00962208">
            <w:pPr>
              <w:rPr>
                <w:rFonts w:ascii="Calibri" w:hAnsi="Calibri"/>
                <w:sz w:val="20"/>
                <w:szCs w:val="20"/>
              </w:rPr>
            </w:pPr>
            <w:proofErr w:type="spellStart"/>
            <w:r w:rsidRPr="00124A58">
              <w:rPr>
                <w:rFonts w:ascii="Calibri" w:hAnsi="Calibri"/>
                <w:i/>
                <w:sz w:val="20"/>
                <w:szCs w:val="20"/>
              </w:rPr>
              <w:t>Calyptorhynchus</w:t>
            </w:r>
            <w:proofErr w:type="spellEnd"/>
            <w:r w:rsidRPr="00124A58">
              <w:rPr>
                <w:rFonts w:ascii="Calibri" w:hAnsi="Calibri"/>
                <w:i/>
                <w:sz w:val="20"/>
                <w:szCs w:val="20"/>
              </w:rPr>
              <w:t xml:space="preserve"> </w:t>
            </w:r>
            <w:proofErr w:type="spellStart"/>
            <w:r w:rsidRPr="00124A58">
              <w:rPr>
                <w:rFonts w:ascii="Calibri" w:hAnsi="Calibri"/>
                <w:i/>
                <w:sz w:val="20"/>
                <w:szCs w:val="20"/>
              </w:rPr>
              <w:t>banksii</w:t>
            </w:r>
            <w:proofErr w:type="spellEnd"/>
            <w:r w:rsidRPr="00124A58">
              <w:rPr>
                <w:rFonts w:ascii="Calibri" w:hAnsi="Calibri"/>
                <w:i/>
                <w:sz w:val="20"/>
                <w:szCs w:val="20"/>
              </w:rPr>
              <w:t xml:space="preserve"> </w:t>
            </w:r>
            <w:proofErr w:type="spellStart"/>
            <w:r w:rsidRPr="00124A58">
              <w:rPr>
                <w:rFonts w:ascii="Calibri" w:hAnsi="Calibri"/>
                <w:i/>
                <w:sz w:val="20"/>
                <w:szCs w:val="20"/>
              </w:rPr>
              <w:t>naso</w:t>
            </w:r>
            <w:proofErr w:type="spellEnd"/>
            <w:r w:rsidRPr="00124A58">
              <w:rPr>
                <w:rFonts w:ascii="Calibri" w:hAnsi="Calibri"/>
                <w:sz w:val="20"/>
                <w:szCs w:val="20"/>
              </w:rPr>
              <w:t>/Forest Red-tailed Black Cockatoo</w:t>
            </w:r>
          </w:p>
        </w:tc>
        <w:tc>
          <w:tcPr>
            <w:tcW w:w="0" w:type="auto"/>
            <w:tcBorders>
              <w:top w:val="single" w:sz="4" w:space="0" w:color="EBF1DE"/>
              <w:left w:val="nil"/>
              <w:bottom w:val="single" w:sz="4" w:space="0" w:color="EBF1DE"/>
              <w:right w:val="nil"/>
            </w:tcBorders>
            <w:shd w:val="clear" w:color="C4D79B" w:fill="D9D9D9" w:themeFill="background1" w:themeFillShade="D9"/>
            <w:noWrap/>
            <w:vAlign w:val="center"/>
            <w:hideMark/>
          </w:tcPr>
          <w:p w:rsidR="00962208" w:rsidRPr="00124A58" w:rsidRDefault="00962208" w:rsidP="00962208">
            <w:pPr>
              <w:jc w:val="center"/>
              <w:rPr>
                <w:rFonts w:ascii="Calibri" w:hAnsi="Calibri"/>
                <w:sz w:val="20"/>
                <w:szCs w:val="20"/>
              </w:rPr>
            </w:pPr>
            <w:r w:rsidRPr="00124A58">
              <w:rPr>
                <w:rFonts w:ascii="Calibri" w:hAnsi="Calibri"/>
                <w:sz w:val="20"/>
                <w:szCs w:val="20"/>
              </w:rPr>
              <w:t>4</w:t>
            </w:r>
          </w:p>
        </w:tc>
        <w:tc>
          <w:tcPr>
            <w:tcW w:w="0" w:type="auto"/>
            <w:tcBorders>
              <w:top w:val="single" w:sz="4" w:space="0" w:color="EBF1DE"/>
              <w:left w:val="nil"/>
              <w:bottom w:val="single" w:sz="4" w:space="0" w:color="EBF1DE"/>
              <w:right w:val="nil"/>
            </w:tcBorders>
            <w:shd w:val="clear" w:color="C4D79B" w:fill="D9D9D9" w:themeFill="background1" w:themeFillShade="D9"/>
            <w:vAlign w:val="center"/>
          </w:tcPr>
          <w:p w:rsidR="00962208" w:rsidRPr="00DC45B9" w:rsidRDefault="00962208" w:rsidP="00962208">
            <w:pPr>
              <w:rPr>
                <w:rFonts w:ascii="Calibri" w:hAnsi="Calibri"/>
                <w:color w:val="FFFFFF"/>
                <w:sz w:val="20"/>
                <w:szCs w:val="20"/>
              </w:rPr>
            </w:pPr>
          </w:p>
        </w:tc>
        <w:tc>
          <w:tcPr>
            <w:tcW w:w="0" w:type="auto"/>
            <w:tcBorders>
              <w:top w:val="single" w:sz="4" w:space="0" w:color="EBF1DE"/>
              <w:left w:val="nil"/>
              <w:bottom w:val="single" w:sz="4" w:space="0" w:color="EBF1DE"/>
              <w:right w:val="nil"/>
            </w:tcBorders>
            <w:shd w:val="clear" w:color="C4D79B" w:fill="D9D9D9" w:themeFill="background1" w:themeFillShade="D9"/>
            <w:vAlign w:val="center"/>
          </w:tcPr>
          <w:p w:rsidR="00962208" w:rsidRPr="00DC45B9" w:rsidRDefault="00962208" w:rsidP="00962208">
            <w:pPr>
              <w:rPr>
                <w:rFonts w:ascii="Calibri" w:hAnsi="Calibri"/>
                <w:color w:val="FFFFFF"/>
                <w:sz w:val="20"/>
                <w:szCs w:val="20"/>
              </w:rPr>
            </w:pPr>
          </w:p>
        </w:tc>
      </w:tr>
      <w:tr w:rsidR="00962208" w:rsidTr="00962208">
        <w:trPr>
          <w:trHeight w:val="268"/>
        </w:trPr>
        <w:tc>
          <w:tcPr>
            <w:tcW w:w="0" w:type="auto"/>
            <w:tcBorders>
              <w:top w:val="single" w:sz="4" w:space="0" w:color="EBF1DE"/>
              <w:left w:val="nil"/>
              <w:bottom w:val="single" w:sz="4" w:space="0" w:color="EBF1DE"/>
              <w:right w:val="nil"/>
            </w:tcBorders>
            <w:shd w:val="clear" w:color="auto" w:fill="auto"/>
            <w:noWrap/>
            <w:vAlign w:val="center"/>
            <w:hideMark/>
          </w:tcPr>
          <w:p w:rsidR="00962208" w:rsidRPr="00DC45B9" w:rsidRDefault="00962208" w:rsidP="00962208">
            <w:pPr>
              <w:ind w:firstLineChars="100" w:firstLine="200"/>
              <w:rPr>
                <w:rFonts w:asciiTheme="majorHAnsi" w:hAnsiTheme="majorHAnsi"/>
                <w:color w:val="000000"/>
                <w:sz w:val="20"/>
                <w:szCs w:val="20"/>
              </w:rPr>
            </w:pPr>
            <w:r w:rsidRPr="00DC45B9">
              <w:rPr>
                <w:rFonts w:asciiTheme="majorHAnsi" w:hAnsiTheme="majorHAnsi"/>
                <w:color w:val="000000"/>
                <w:sz w:val="20"/>
                <w:szCs w:val="20"/>
              </w:rPr>
              <w:t xml:space="preserve">Beak and feather disease </w:t>
            </w:r>
            <w:r>
              <w:rPr>
                <w:rFonts w:asciiTheme="majorHAnsi" w:hAnsiTheme="majorHAnsi"/>
                <w:color w:val="000000"/>
                <w:sz w:val="20"/>
                <w:szCs w:val="20"/>
              </w:rPr>
              <w:t xml:space="preserve"> - Positive</w:t>
            </w:r>
          </w:p>
        </w:tc>
        <w:tc>
          <w:tcPr>
            <w:tcW w:w="0" w:type="auto"/>
            <w:tcBorders>
              <w:top w:val="single" w:sz="4" w:space="0" w:color="EBF1DE"/>
              <w:left w:val="nil"/>
              <w:bottom w:val="single" w:sz="4" w:space="0" w:color="EBF1DE"/>
              <w:right w:val="nil"/>
            </w:tcBorders>
            <w:shd w:val="clear" w:color="auto" w:fill="auto"/>
            <w:noWrap/>
            <w:vAlign w:val="center"/>
            <w:hideMark/>
          </w:tcPr>
          <w:p w:rsidR="00962208" w:rsidRPr="00DC45B9" w:rsidRDefault="00962208" w:rsidP="00962208">
            <w:pPr>
              <w:jc w:val="center"/>
              <w:rPr>
                <w:rFonts w:asciiTheme="majorHAnsi" w:hAnsiTheme="majorHAnsi"/>
                <w:color w:val="000000"/>
                <w:sz w:val="20"/>
                <w:szCs w:val="20"/>
              </w:rPr>
            </w:pPr>
            <w:r w:rsidRPr="00DC45B9">
              <w:rPr>
                <w:rFonts w:asciiTheme="majorHAnsi" w:hAnsiTheme="majorHAnsi"/>
                <w:color w:val="000000"/>
                <w:sz w:val="20"/>
                <w:szCs w:val="20"/>
              </w:rPr>
              <w:t>2</w:t>
            </w:r>
          </w:p>
        </w:tc>
        <w:tc>
          <w:tcPr>
            <w:tcW w:w="0" w:type="auto"/>
            <w:tcBorders>
              <w:top w:val="single" w:sz="4" w:space="0" w:color="EBF1DE"/>
              <w:left w:val="nil"/>
              <w:bottom w:val="single" w:sz="4" w:space="0" w:color="EBF1DE"/>
              <w:right w:val="nil"/>
            </w:tcBorders>
            <w:vAlign w:val="center"/>
          </w:tcPr>
          <w:p w:rsidR="00962208" w:rsidRPr="00DC45B9" w:rsidRDefault="00962208" w:rsidP="00962208">
            <w:pPr>
              <w:rPr>
                <w:rFonts w:asciiTheme="majorHAnsi" w:hAnsiTheme="majorHAnsi" w:cs="Lucida Grande"/>
                <w:color w:val="000000"/>
                <w:sz w:val="20"/>
                <w:szCs w:val="20"/>
              </w:rPr>
            </w:pPr>
            <w:r w:rsidRPr="00DC45B9">
              <w:rPr>
                <w:rFonts w:asciiTheme="majorHAnsi" w:hAnsiTheme="majorHAnsi" w:cs="Lucida Grande"/>
                <w:color w:val="000000"/>
                <w:sz w:val="20"/>
                <w:szCs w:val="20"/>
              </w:rPr>
              <w:t>Wild and Captive</w:t>
            </w:r>
          </w:p>
        </w:tc>
        <w:tc>
          <w:tcPr>
            <w:tcW w:w="0" w:type="auto"/>
            <w:tcBorders>
              <w:top w:val="single" w:sz="4" w:space="0" w:color="EBF1DE"/>
              <w:left w:val="nil"/>
              <w:bottom w:val="single" w:sz="4" w:space="0" w:color="EBF1DE"/>
              <w:right w:val="nil"/>
            </w:tcBorders>
            <w:vAlign w:val="center"/>
          </w:tcPr>
          <w:p w:rsidR="00962208" w:rsidRPr="00DC45B9" w:rsidRDefault="00962208" w:rsidP="00962208">
            <w:pPr>
              <w:rPr>
                <w:rFonts w:asciiTheme="majorHAnsi" w:hAnsiTheme="majorHAnsi"/>
                <w:color w:val="000000"/>
                <w:sz w:val="20"/>
                <w:szCs w:val="20"/>
              </w:rPr>
            </w:pPr>
            <w:r>
              <w:rPr>
                <w:rFonts w:asciiTheme="majorHAnsi" w:hAnsiTheme="majorHAnsi" w:cs="Lucida Grande"/>
                <w:color w:val="000000"/>
                <w:sz w:val="20"/>
                <w:szCs w:val="20"/>
              </w:rPr>
              <w:t xml:space="preserve">Both birds PCR positive. Both low </w:t>
            </w:r>
            <w:r w:rsidRPr="00DC45B9">
              <w:rPr>
                <w:rFonts w:asciiTheme="majorHAnsi" w:hAnsiTheme="majorHAnsi" w:cs="Lucida Grande"/>
                <w:color w:val="000000"/>
                <w:sz w:val="20"/>
                <w:szCs w:val="20"/>
              </w:rPr>
              <w:t xml:space="preserve">HI </w:t>
            </w:r>
            <w:r>
              <w:rPr>
                <w:rFonts w:asciiTheme="majorHAnsi" w:hAnsiTheme="majorHAnsi" w:cs="Lucida Grande"/>
                <w:color w:val="000000"/>
                <w:sz w:val="20"/>
                <w:szCs w:val="20"/>
              </w:rPr>
              <w:t>titres. Both high HA titres.</w:t>
            </w:r>
          </w:p>
        </w:tc>
      </w:tr>
      <w:tr w:rsidR="00962208" w:rsidTr="00962208">
        <w:trPr>
          <w:trHeight w:val="268"/>
        </w:trPr>
        <w:tc>
          <w:tcPr>
            <w:tcW w:w="0" w:type="auto"/>
            <w:tcBorders>
              <w:top w:val="single" w:sz="4" w:space="0" w:color="EBF1DE"/>
              <w:left w:val="nil"/>
              <w:bottom w:val="single" w:sz="4" w:space="0" w:color="EBF1DE"/>
              <w:right w:val="nil"/>
            </w:tcBorders>
            <w:shd w:val="clear" w:color="auto" w:fill="auto"/>
            <w:noWrap/>
            <w:vAlign w:val="center"/>
            <w:hideMark/>
          </w:tcPr>
          <w:p w:rsidR="00962208" w:rsidRPr="00DC45B9" w:rsidRDefault="00962208" w:rsidP="00962208">
            <w:pPr>
              <w:ind w:firstLineChars="100" w:firstLine="200"/>
              <w:rPr>
                <w:rFonts w:asciiTheme="majorHAnsi" w:hAnsiTheme="majorHAnsi"/>
                <w:color w:val="000000"/>
                <w:sz w:val="20"/>
                <w:szCs w:val="20"/>
              </w:rPr>
            </w:pPr>
            <w:r w:rsidRPr="00DC45B9">
              <w:rPr>
                <w:rFonts w:asciiTheme="majorHAnsi" w:hAnsiTheme="majorHAnsi"/>
                <w:color w:val="000000"/>
                <w:sz w:val="20"/>
                <w:szCs w:val="20"/>
              </w:rPr>
              <w:t xml:space="preserve">Beak and feather disease - Negative </w:t>
            </w:r>
          </w:p>
        </w:tc>
        <w:tc>
          <w:tcPr>
            <w:tcW w:w="0" w:type="auto"/>
            <w:tcBorders>
              <w:top w:val="single" w:sz="4" w:space="0" w:color="EBF1DE"/>
              <w:left w:val="nil"/>
              <w:bottom w:val="single" w:sz="4" w:space="0" w:color="EBF1DE"/>
              <w:right w:val="nil"/>
            </w:tcBorders>
            <w:shd w:val="clear" w:color="auto" w:fill="auto"/>
            <w:noWrap/>
            <w:vAlign w:val="center"/>
            <w:hideMark/>
          </w:tcPr>
          <w:p w:rsidR="00962208" w:rsidRPr="00DC45B9" w:rsidRDefault="00962208" w:rsidP="00962208">
            <w:pPr>
              <w:jc w:val="center"/>
              <w:rPr>
                <w:rFonts w:asciiTheme="majorHAnsi" w:hAnsiTheme="majorHAnsi"/>
                <w:color w:val="000000"/>
                <w:sz w:val="20"/>
                <w:szCs w:val="20"/>
              </w:rPr>
            </w:pPr>
            <w:r w:rsidRPr="00DC45B9">
              <w:rPr>
                <w:rFonts w:asciiTheme="majorHAnsi" w:hAnsiTheme="majorHAnsi"/>
                <w:color w:val="000000"/>
                <w:sz w:val="20"/>
                <w:szCs w:val="20"/>
              </w:rPr>
              <w:t>2</w:t>
            </w:r>
          </w:p>
        </w:tc>
        <w:tc>
          <w:tcPr>
            <w:tcW w:w="0" w:type="auto"/>
            <w:tcBorders>
              <w:top w:val="single" w:sz="4" w:space="0" w:color="EBF1DE"/>
              <w:left w:val="nil"/>
              <w:bottom w:val="single" w:sz="4" w:space="0" w:color="EBF1DE"/>
              <w:right w:val="nil"/>
            </w:tcBorders>
            <w:vAlign w:val="center"/>
          </w:tcPr>
          <w:p w:rsidR="00962208" w:rsidRPr="00DC45B9" w:rsidRDefault="00962208" w:rsidP="00962208">
            <w:pPr>
              <w:rPr>
                <w:rFonts w:asciiTheme="majorHAnsi" w:hAnsiTheme="majorHAnsi" w:cs="Lucida Grande"/>
                <w:color w:val="000000"/>
                <w:sz w:val="20"/>
                <w:szCs w:val="20"/>
              </w:rPr>
            </w:pPr>
            <w:r w:rsidRPr="00DC45B9">
              <w:rPr>
                <w:rFonts w:asciiTheme="majorHAnsi" w:hAnsiTheme="majorHAnsi" w:cs="Lucida Grande"/>
                <w:color w:val="000000"/>
                <w:sz w:val="20"/>
                <w:szCs w:val="20"/>
              </w:rPr>
              <w:t>Wild</w:t>
            </w:r>
          </w:p>
        </w:tc>
        <w:tc>
          <w:tcPr>
            <w:tcW w:w="0" w:type="auto"/>
            <w:tcBorders>
              <w:top w:val="single" w:sz="4" w:space="0" w:color="EBF1DE"/>
              <w:left w:val="nil"/>
              <w:bottom w:val="single" w:sz="4" w:space="0" w:color="EBF1DE"/>
              <w:right w:val="nil"/>
            </w:tcBorders>
            <w:vAlign w:val="center"/>
          </w:tcPr>
          <w:p w:rsidR="00962208" w:rsidRPr="00DC45B9" w:rsidRDefault="00962208" w:rsidP="00962208">
            <w:pPr>
              <w:rPr>
                <w:rFonts w:asciiTheme="majorHAnsi" w:hAnsiTheme="majorHAnsi"/>
                <w:color w:val="000000"/>
                <w:sz w:val="20"/>
                <w:szCs w:val="20"/>
              </w:rPr>
            </w:pPr>
            <w:r w:rsidRPr="00DC45B9">
              <w:rPr>
                <w:rFonts w:asciiTheme="majorHAnsi" w:hAnsiTheme="majorHAnsi" w:cs="Lucida Grande"/>
                <w:color w:val="000000"/>
                <w:sz w:val="20"/>
                <w:szCs w:val="20"/>
              </w:rPr>
              <w:t>PCR negative</w:t>
            </w:r>
            <w:r>
              <w:rPr>
                <w:rFonts w:asciiTheme="majorHAnsi" w:hAnsiTheme="majorHAnsi" w:cs="Lucida Grande"/>
                <w:color w:val="000000"/>
                <w:sz w:val="20"/>
                <w:szCs w:val="20"/>
              </w:rPr>
              <w:t xml:space="preserve">. Low </w:t>
            </w:r>
            <w:r w:rsidRPr="00DC45B9">
              <w:rPr>
                <w:rFonts w:asciiTheme="majorHAnsi" w:hAnsiTheme="majorHAnsi" w:cs="Lucida Grande"/>
                <w:color w:val="000000"/>
                <w:sz w:val="20"/>
                <w:szCs w:val="20"/>
              </w:rPr>
              <w:t>HI and HA</w:t>
            </w:r>
            <w:r>
              <w:rPr>
                <w:rFonts w:asciiTheme="majorHAnsi" w:hAnsiTheme="majorHAnsi" w:cs="Lucida Grande"/>
                <w:color w:val="000000"/>
                <w:sz w:val="20"/>
                <w:szCs w:val="20"/>
              </w:rPr>
              <w:t xml:space="preserve"> titres.</w:t>
            </w:r>
          </w:p>
        </w:tc>
      </w:tr>
      <w:tr w:rsidR="00962208" w:rsidTr="00962208">
        <w:trPr>
          <w:trHeight w:val="268"/>
        </w:trPr>
        <w:tc>
          <w:tcPr>
            <w:tcW w:w="0" w:type="auto"/>
            <w:tcBorders>
              <w:top w:val="single" w:sz="4" w:space="0" w:color="EBF1DE"/>
              <w:left w:val="nil"/>
              <w:bottom w:val="single" w:sz="4" w:space="0" w:color="EBF1DE"/>
              <w:right w:val="nil"/>
            </w:tcBorders>
            <w:shd w:val="clear" w:color="C4D79B" w:fill="D9D9D9" w:themeFill="background1" w:themeFillShade="D9"/>
            <w:noWrap/>
            <w:vAlign w:val="center"/>
            <w:hideMark/>
          </w:tcPr>
          <w:p w:rsidR="00962208" w:rsidRPr="00124A58" w:rsidRDefault="00962208" w:rsidP="00962208">
            <w:pPr>
              <w:rPr>
                <w:rFonts w:asciiTheme="majorHAnsi" w:hAnsiTheme="majorHAnsi"/>
                <w:sz w:val="20"/>
                <w:szCs w:val="20"/>
              </w:rPr>
            </w:pPr>
            <w:proofErr w:type="spellStart"/>
            <w:r w:rsidRPr="00124A58">
              <w:rPr>
                <w:rFonts w:asciiTheme="majorHAnsi" w:hAnsiTheme="majorHAnsi"/>
                <w:i/>
                <w:sz w:val="20"/>
                <w:szCs w:val="20"/>
              </w:rPr>
              <w:t>Calyptorhynchus</w:t>
            </w:r>
            <w:proofErr w:type="spellEnd"/>
            <w:r w:rsidRPr="00124A58">
              <w:rPr>
                <w:rFonts w:asciiTheme="majorHAnsi" w:hAnsiTheme="majorHAnsi"/>
                <w:i/>
                <w:sz w:val="20"/>
                <w:szCs w:val="20"/>
              </w:rPr>
              <w:t xml:space="preserve"> </w:t>
            </w:r>
            <w:proofErr w:type="spellStart"/>
            <w:r w:rsidRPr="00124A58">
              <w:rPr>
                <w:rFonts w:asciiTheme="majorHAnsi" w:hAnsiTheme="majorHAnsi"/>
                <w:i/>
                <w:sz w:val="20"/>
                <w:szCs w:val="20"/>
              </w:rPr>
              <w:t>lathami</w:t>
            </w:r>
            <w:proofErr w:type="spellEnd"/>
            <w:r w:rsidRPr="00124A58">
              <w:rPr>
                <w:rFonts w:asciiTheme="majorHAnsi" w:hAnsiTheme="majorHAnsi"/>
                <w:sz w:val="20"/>
                <w:szCs w:val="20"/>
              </w:rPr>
              <w:t>/Glossy Black Cockatoo</w:t>
            </w:r>
          </w:p>
        </w:tc>
        <w:tc>
          <w:tcPr>
            <w:tcW w:w="0" w:type="auto"/>
            <w:tcBorders>
              <w:top w:val="single" w:sz="4" w:space="0" w:color="EBF1DE"/>
              <w:left w:val="nil"/>
              <w:bottom w:val="single" w:sz="4" w:space="0" w:color="EBF1DE"/>
              <w:right w:val="nil"/>
            </w:tcBorders>
            <w:shd w:val="clear" w:color="C4D79B" w:fill="D9D9D9" w:themeFill="background1" w:themeFillShade="D9"/>
            <w:noWrap/>
            <w:vAlign w:val="center"/>
            <w:hideMark/>
          </w:tcPr>
          <w:p w:rsidR="00962208" w:rsidRPr="00124A58" w:rsidRDefault="00962208" w:rsidP="00962208">
            <w:pPr>
              <w:jc w:val="center"/>
              <w:rPr>
                <w:rFonts w:asciiTheme="majorHAnsi" w:hAnsiTheme="majorHAnsi"/>
                <w:sz w:val="20"/>
                <w:szCs w:val="20"/>
              </w:rPr>
            </w:pPr>
            <w:r w:rsidRPr="00124A58">
              <w:rPr>
                <w:rFonts w:asciiTheme="majorHAnsi" w:hAnsiTheme="majorHAnsi"/>
                <w:sz w:val="20"/>
                <w:szCs w:val="20"/>
              </w:rPr>
              <w:t>1</w:t>
            </w:r>
          </w:p>
        </w:tc>
        <w:tc>
          <w:tcPr>
            <w:tcW w:w="0" w:type="auto"/>
            <w:tcBorders>
              <w:top w:val="single" w:sz="4" w:space="0" w:color="EBF1DE"/>
              <w:left w:val="nil"/>
              <w:bottom w:val="single" w:sz="4" w:space="0" w:color="EBF1DE"/>
              <w:right w:val="nil"/>
            </w:tcBorders>
            <w:shd w:val="clear" w:color="C4D79B" w:fill="D9D9D9" w:themeFill="background1" w:themeFillShade="D9"/>
            <w:vAlign w:val="center"/>
          </w:tcPr>
          <w:p w:rsidR="00962208" w:rsidRPr="00DC45B9" w:rsidRDefault="00962208" w:rsidP="00962208">
            <w:pPr>
              <w:rPr>
                <w:rFonts w:asciiTheme="majorHAnsi" w:hAnsiTheme="majorHAnsi"/>
                <w:color w:val="FFFFFF"/>
                <w:sz w:val="20"/>
                <w:szCs w:val="20"/>
              </w:rPr>
            </w:pPr>
          </w:p>
        </w:tc>
        <w:tc>
          <w:tcPr>
            <w:tcW w:w="0" w:type="auto"/>
            <w:tcBorders>
              <w:top w:val="single" w:sz="4" w:space="0" w:color="EBF1DE"/>
              <w:left w:val="nil"/>
              <w:bottom w:val="single" w:sz="4" w:space="0" w:color="EBF1DE"/>
              <w:right w:val="nil"/>
            </w:tcBorders>
            <w:shd w:val="clear" w:color="C4D79B" w:fill="D9D9D9" w:themeFill="background1" w:themeFillShade="D9"/>
            <w:vAlign w:val="center"/>
          </w:tcPr>
          <w:p w:rsidR="00962208" w:rsidRPr="00DC45B9" w:rsidRDefault="00962208" w:rsidP="00962208">
            <w:pPr>
              <w:rPr>
                <w:rFonts w:asciiTheme="majorHAnsi" w:hAnsiTheme="majorHAnsi"/>
                <w:color w:val="FFFFFF"/>
                <w:sz w:val="20"/>
                <w:szCs w:val="20"/>
              </w:rPr>
            </w:pPr>
          </w:p>
        </w:tc>
      </w:tr>
      <w:tr w:rsidR="00962208" w:rsidTr="00962208">
        <w:trPr>
          <w:trHeight w:val="268"/>
        </w:trPr>
        <w:tc>
          <w:tcPr>
            <w:tcW w:w="0" w:type="auto"/>
            <w:tcBorders>
              <w:top w:val="single" w:sz="4" w:space="0" w:color="EBF1DE"/>
              <w:left w:val="nil"/>
              <w:bottom w:val="single" w:sz="4" w:space="0" w:color="EBF1DE"/>
              <w:right w:val="nil"/>
            </w:tcBorders>
            <w:shd w:val="clear" w:color="auto" w:fill="auto"/>
            <w:noWrap/>
            <w:vAlign w:val="center"/>
            <w:hideMark/>
          </w:tcPr>
          <w:p w:rsidR="00962208" w:rsidRPr="00DC45B9" w:rsidRDefault="00962208" w:rsidP="00962208">
            <w:pPr>
              <w:ind w:firstLineChars="100" w:firstLine="200"/>
              <w:rPr>
                <w:rFonts w:asciiTheme="majorHAnsi" w:hAnsiTheme="majorHAnsi"/>
                <w:color w:val="000000"/>
                <w:sz w:val="20"/>
                <w:szCs w:val="20"/>
              </w:rPr>
            </w:pPr>
            <w:r w:rsidRPr="00DC45B9">
              <w:rPr>
                <w:rFonts w:asciiTheme="majorHAnsi" w:hAnsiTheme="majorHAnsi"/>
                <w:color w:val="000000"/>
                <w:sz w:val="20"/>
                <w:szCs w:val="20"/>
              </w:rPr>
              <w:t xml:space="preserve">Beak and feather disease - Negative </w:t>
            </w:r>
          </w:p>
        </w:tc>
        <w:tc>
          <w:tcPr>
            <w:tcW w:w="0" w:type="auto"/>
            <w:tcBorders>
              <w:top w:val="single" w:sz="4" w:space="0" w:color="EBF1DE"/>
              <w:left w:val="nil"/>
              <w:bottom w:val="single" w:sz="4" w:space="0" w:color="EBF1DE"/>
              <w:right w:val="nil"/>
            </w:tcBorders>
            <w:shd w:val="clear" w:color="auto" w:fill="auto"/>
            <w:noWrap/>
            <w:vAlign w:val="center"/>
            <w:hideMark/>
          </w:tcPr>
          <w:p w:rsidR="00962208" w:rsidRPr="00DC45B9" w:rsidRDefault="00962208" w:rsidP="00962208">
            <w:pPr>
              <w:jc w:val="center"/>
              <w:rPr>
                <w:rFonts w:asciiTheme="majorHAnsi" w:hAnsiTheme="majorHAnsi"/>
                <w:color w:val="000000"/>
                <w:sz w:val="20"/>
                <w:szCs w:val="20"/>
              </w:rPr>
            </w:pPr>
            <w:r w:rsidRPr="00DC45B9">
              <w:rPr>
                <w:rFonts w:asciiTheme="majorHAnsi" w:hAnsiTheme="majorHAnsi"/>
                <w:color w:val="000000"/>
                <w:sz w:val="20"/>
                <w:szCs w:val="20"/>
              </w:rPr>
              <w:t>1</w:t>
            </w:r>
          </w:p>
        </w:tc>
        <w:tc>
          <w:tcPr>
            <w:tcW w:w="0" w:type="auto"/>
            <w:tcBorders>
              <w:top w:val="single" w:sz="4" w:space="0" w:color="EBF1DE"/>
              <w:left w:val="nil"/>
              <w:bottom w:val="single" w:sz="4" w:space="0" w:color="EBF1DE"/>
              <w:right w:val="nil"/>
            </w:tcBorders>
            <w:vAlign w:val="center"/>
          </w:tcPr>
          <w:p w:rsidR="00962208" w:rsidRPr="00DC45B9" w:rsidRDefault="00962208" w:rsidP="00962208">
            <w:pPr>
              <w:rPr>
                <w:rFonts w:asciiTheme="majorHAnsi" w:hAnsiTheme="majorHAnsi"/>
                <w:color w:val="000000"/>
                <w:sz w:val="20"/>
                <w:szCs w:val="20"/>
              </w:rPr>
            </w:pPr>
            <w:r>
              <w:rPr>
                <w:rFonts w:asciiTheme="majorHAnsi" w:hAnsiTheme="majorHAnsi"/>
                <w:color w:val="000000"/>
                <w:sz w:val="20"/>
                <w:szCs w:val="20"/>
              </w:rPr>
              <w:t>Wild</w:t>
            </w:r>
          </w:p>
        </w:tc>
        <w:tc>
          <w:tcPr>
            <w:tcW w:w="0" w:type="auto"/>
            <w:tcBorders>
              <w:top w:val="single" w:sz="4" w:space="0" w:color="EBF1DE"/>
              <w:left w:val="nil"/>
              <w:bottom w:val="single" w:sz="4" w:space="0" w:color="EBF1DE"/>
              <w:right w:val="nil"/>
            </w:tcBorders>
            <w:vAlign w:val="center"/>
          </w:tcPr>
          <w:p w:rsidR="00962208" w:rsidRPr="00DC45B9" w:rsidRDefault="00962208" w:rsidP="00962208">
            <w:pPr>
              <w:rPr>
                <w:rFonts w:asciiTheme="majorHAnsi" w:hAnsiTheme="majorHAnsi"/>
                <w:color w:val="000000"/>
                <w:sz w:val="20"/>
                <w:szCs w:val="20"/>
              </w:rPr>
            </w:pPr>
            <w:r>
              <w:rPr>
                <w:rFonts w:asciiTheme="majorHAnsi" w:hAnsiTheme="majorHAnsi"/>
                <w:color w:val="000000"/>
                <w:sz w:val="20"/>
                <w:szCs w:val="20"/>
              </w:rPr>
              <w:t>Nest material PCR negative.</w:t>
            </w:r>
          </w:p>
        </w:tc>
      </w:tr>
      <w:tr w:rsidR="00962208" w:rsidTr="00962208">
        <w:trPr>
          <w:trHeight w:val="268"/>
        </w:trPr>
        <w:tc>
          <w:tcPr>
            <w:tcW w:w="0" w:type="auto"/>
            <w:tcBorders>
              <w:top w:val="single" w:sz="4" w:space="0" w:color="EBF1DE"/>
              <w:left w:val="nil"/>
              <w:bottom w:val="single" w:sz="4" w:space="0" w:color="EBF1DE"/>
              <w:right w:val="nil"/>
            </w:tcBorders>
            <w:shd w:val="clear" w:color="C4D79B" w:fill="D9D9D9" w:themeFill="background1" w:themeFillShade="D9"/>
            <w:noWrap/>
            <w:vAlign w:val="center"/>
            <w:hideMark/>
          </w:tcPr>
          <w:p w:rsidR="00962208" w:rsidRPr="00124A58" w:rsidRDefault="00962208" w:rsidP="00962208">
            <w:pPr>
              <w:rPr>
                <w:rFonts w:asciiTheme="majorHAnsi" w:hAnsiTheme="majorHAnsi"/>
                <w:sz w:val="20"/>
                <w:szCs w:val="20"/>
              </w:rPr>
            </w:pPr>
            <w:proofErr w:type="spellStart"/>
            <w:r w:rsidRPr="00124A58">
              <w:rPr>
                <w:rFonts w:asciiTheme="majorHAnsi" w:hAnsiTheme="majorHAnsi"/>
                <w:i/>
                <w:sz w:val="20"/>
                <w:szCs w:val="20"/>
              </w:rPr>
              <w:t>Lathamus</w:t>
            </w:r>
            <w:proofErr w:type="spellEnd"/>
            <w:r w:rsidRPr="00124A58">
              <w:rPr>
                <w:rFonts w:asciiTheme="majorHAnsi" w:hAnsiTheme="majorHAnsi"/>
                <w:i/>
                <w:sz w:val="20"/>
                <w:szCs w:val="20"/>
              </w:rPr>
              <w:t xml:space="preserve"> </w:t>
            </w:r>
            <w:proofErr w:type="spellStart"/>
            <w:r w:rsidRPr="00124A58">
              <w:rPr>
                <w:rFonts w:asciiTheme="majorHAnsi" w:hAnsiTheme="majorHAnsi"/>
                <w:i/>
                <w:sz w:val="20"/>
                <w:szCs w:val="20"/>
              </w:rPr>
              <w:t>discolor</w:t>
            </w:r>
            <w:proofErr w:type="spellEnd"/>
            <w:r w:rsidRPr="00124A58">
              <w:rPr>
                <w:rFonts w:asciiTheme="majorHAnsi" w:hAnsiTheme="majorHAnsi"/>
                <w:sz w:val="20"/>
                <w:szCs w:val="20"/>
              </w:rPr>
              <w:t>/Swift Parrot</w:t>
            </w:r>
          </w:p>
        </w:tc>
        <w:tc>
          <w:tcPr>
            <w:tcW w:w="0" w:type="auto"/>
            <w:tcBorders>
              <w:top w:val="single" w:sz="4" w:space="0" w:color="EBF1DE"/>
              <w:left w:val="nil"/>
              <w:bottom w:val="single" w:sz="4" w:space="0" w:color="EBF1DE"/>
              <w:right w:val="nil"/>
            </w:tcBorders>
            <w:shd w:val="clear" w:color="C4D79B" w:fill="D9D9D9" w:themeFill="background1" w:themeFillShade="D9"/>
            <w:noWrap/>
            <w:vAlign w:val="center"/>
            <w:hideMark/>
          </w:tcPr>
          <w:p w:rsidR="00962208" w:rsidRPr="00124A58" w:rsidRDefault="00962208" w:rsidP="00962208">
            <w:pPr>
              <w:jc w:val="center"/>
              <w:rPr>
                <w:rFonts w:asciiTheme="majorHAnsi" w:hAnsiTheme="majorHAnsi"/>
                <w:sz w:val="20"/>
                <w:szCs w:val="20"/>
              </w:rPr>
            </w:pPr>
            <w:r w:rsidRPr="00124A58">
              <w:rPr>
                <w:rFonts w:asciiTheme="majorHAnsi" w:hAnsiTheme="majorHAnsi"/>
                <w:sz w:val="20"/>
                <w:szCs w:val="20"/>
              </w:rPr>
              <w:t>1</w:t>
            </w:r>
          </w:p>
        </w:tc>
        <w:tc>
          <w:tcPr>
            <w:tcW w:w="0" w:type="auto"/>
            <w:tcBorders>
              <w:top w:val="single" w:sz="4" w:space="0" w:color="EBF1DE"/>
              <w:left w:val="nil"/>
              <w:bottom w:val="single" w:sz="4" w:space="0" w:color="EBF1DE"/>
              <w:right w:val="nil"/>
            </w:tcBorders>
            <w:shd w:val="clear" w:color="C4D79B" w:fill="D9D9D9" w:themeFill="background1" w:themeFillShade="D9"/>
            <w:vAlign w:val="center"/>
          </w:tcPr>
          <w:p w:rsidR="00962208" w:rsidRPr="00DC45B9" w:rsidRDefault="00962208" w:rsidP="00962208">
            <w:pPr>
              <w:rPr>
                <w:rFonts w:asciiTheme="majorHAnsi" w:hAnsiTheme="majorHAnsi"/>
                <w:color w:val="FFFFFF"/>
                <w:sz w:val="20"/>
                <w:szCs w:val="20"/>
              </w:rPr>
            </w:pPr>
          </w:p>
        </w:tc>
        <w:tc>
          <w:tcPr>
            <w:tcW w:w="0" w:type="auto"/>
            <w:tcBorders>
              <w:top w:val="single" w:sz="4" w:space="0" w:color="EBF1DE"/>
              <w:left w:val="nil"/>
              <w:bottom w:val="single" w:sz="4" w:space="0" w:color="EBF1DE"/>
              <w:right w:val="nil"/>
            </w:tcBorders>
            <w:shd w:val="clear" w:color="C4D79B" w:fill="D9D9D9" w:themeFill="background1" w:themeFillShade="D9"/>
            <w:vAlign w:val="center"/>
          </w:tcPr>
          <w:p w:rsidR="00962208" w:rsidRPr="00DC45B9" w:rsidRDefault="00962208" w:rsidP="00962208">
            <w:pPr>
              <w:rPr>
                <w:rFonts w:asciiTheme="majorHAnsi" w:hAnsiTheme="majorHAnsi"/>
                <w:color w:val="FFFFFF"/>
                <w:sz w:val="20"/>
                <w:szCs w:val="20"/>
              </w:rPr>
            </w:pPr>
          </w:p>
        </w:tc>
      </w:tr>
      <w:tr w:rsidR="00962208" w:rsidTr="00962208">
        <w:trPr>
          <w:trHeight w:val="268"/>
        </w:trPr>
        <w:tc>
          <w:tcPr>
            <w:tcW w:w="0" w:type="auto"/>
            <w:tcBorders>
              <w:top w:val="single" w:sz="4" w:space="0" w:color="EBF1DE"/>
              <w:left w:val="nil"/>
              <w:bottom w:val="double" w:sz="6" w:space="0" w:color="52AE9F"/>
              <w:right w:val="nil"/>
            </w:tcBorders>
            <w:shd w:val="clear" w:color="auto" w:fill="auto"/>
            <w:noWrap/>
            <w:vAlign w:val="center"/>
            <w:hideMark/>
          </w:tcPr>
          <w:p w:rsidR="00962208" w:rsidRPr="00DC45B9" w:rsidRDefault="00962208" w:rsidP="00962208">
            <w:pPr>
              <w:ind w:firstLineChars="100" w:firstLine="200"/>
              <w:rPr>
                <w:rFonts w:asciiTheme="majorHAnsi" w:hAnsiTheme="majorHAnsi"/>
                <w:color w:val="000000"/>
                <w:sz w:val="20"/>
                <w:szCs w:val="20"/>
              </w:rPr>
            </w:pPr>
            <w:r w:rsidRPr="00DC45B9">
              <w:rPr>
                <w:rFonts w:asciiTheme="majorHAnsi" w:hAnsiTheme="majorHAnsi"/>
                <w:color w:val="000000"/>
                <w:sz w:val="20"/>
                <w:szCs w:val="20"/>
              </w:rPr>
              <w:t xml:space="preserve">Beak and feather disease </w:t>
            </w:r>
            <w:r>
              <w:rPr>
                <w:rFonts w:asciiTheme="majorHAnsi" w:hAnsiTheme="majorHAnsi"/>
                <w:color w:val="000000"/>
                <w:sz w:val="20"/>
                <w:szCs w:val="20"/>
              </w:rPr>
              <w:t>- Positive</w:t>
            </w:r>
          </w:p>
        </w:tc>
        <w:tc>
          <w:tcPr>
            <w:tcW w:w="0" w:type="auto"/>
            <w:tcBorders>
              <w:top w:val="single" w:sz="4" w:space="0" w:color="EBF1DE"/>
              <w:left w:val="nil"/>
              <w:bottom w:val="double" w:sz="6" w:space="0" w:color="52AE9F"/>
              <w:right w:val="nil"/>
            </w:tcBorders>
            <w:shd w:val="clear" w:color="auto" w:fill="auto"/>
            <w:noWrap/>
            <w:vAlign w:val="center"/>
            <w:hideMark/>
          </w:tcPr>
          <w:p w:rsidR="00962208" w:rsidRPr="00DC45B9" w:rsidRDefault="00962208" w:rsidP="00962208">
            <w:pPr>
              <w:jc w:val="center"/>
              <w:rPr>
                <w:rFonts w:asciiTheme="majorHAnsi" w:hAnsiTheme="majorHAnsi"/>
                <w:color w:val="000000"/>
                <w:sz w:val="20"/>
                <w:szCs w:val="20"/>
              </w:rPr>
            </w:pPr>
            <w:r w:rsidRPr="00DC45B9">
              <w:rPr>
                <w:rFonts w:asciiTheme="majorHAnsi" w:hAnsiTheme="majorHAnsi"/>
                <w:color w:val="000000"/>
                <w:sz w:val="20"/>
                <w:szCs w:val="20"/>
              </w:rPr>
              <w:t>1</w:t>
            </w:r>
          </w:p>
        </w:tc>
        <w:tc>
          <w:tcPr>
            <w:tcW w:w="0" w:type="auto"/>
            <w:tcBorders>
              <w:top w:val="single" w:sz="4" w:space="0" w:color="EBF1DE"/>
              <w:left w:val="nil"/>
              <w:bottom w:val="double" w:sz="6" w:space="0" w:color="52AE9F"/>
              <w:right w:val="nil"/>
            </w:tcBorders>
            <w:shd w:val="clear" w:color="auto" w:fill="auto"/>
            <w:vAlign w:val="center"/>
          </w:tcPr>
          <w:p w:rsidR="00962208" w:rsidRPr="00DC45B9" w:rsidRDefault="00962208" w:rsidP="00962208">
            <w:pPr>
              <w:rPr>
                <w:rFonts w:asciiTheme="majorHAnsi" w:hAnsiTheme="majorHAnsi"/>
                <w:color w:val="000000"/>
                <w:sz w:val="20"/>
                <w:szCs w:val="20"/>
              </w:rPr>
            </w:pPr>
            <w:r>
              <w:rPr>
                <w:rFonts w:asciiTheme="majorHAnsi" w:hAnsiTheme="majorHAnsi"/>
                <w:color w:val="000000"/>
                <w:sz w:val="20"/>
                <w:szCs w:val="20"/>
              </w:rPr>
              <w:t>Wild</w:t>
            </w:r>
          </w:p>
        </w:tc>
        <w:tc>
          <w:tcPr>
            <w:tcW w:w="0" w:type="auto"/>
            <w:tcBorders>
              <w:top w:val="single" w:sz="4" w:space="0" w:color="EBF1DE"/>
              <w:left w:val="nil"/>
              <w:bottom w:val="double" w:sz="6" w:space="0" w:color="52AE9F"/>
              <w:right w:val="nil"/>
            </w:tcBorders>
            <w:shd w:val="clear" w:color="auto" w:fill="auto"/>
            <w:vAlign w:val="center"/>
          </w:tcPr>
          <w:p w:rsidR="00962208" w:rsidRPr="00DC45B9" w:rsidRDefault="00962208" w:rsidP="00962208">
            <w:pPr>
              <w:rPr>
                <w:rFonts w:asciiTheme="majorHAnsi" w:hAnsiTheme="majorHAnsi"/>
                <w:color w:val="000000"/>
                <w:sz w:val="20"/>
                <w:szCs w:val="20"/>
              </w:rPr>
            </w:pPr>
            <w:r>
              <w:rPr>
                <w:rFonts w:asciiTheme="majorHAnsi" w:hAnsiTheme="majorHAnsi"/>
                <w:color w:val="000000"/>
                <w:sz w:val="20"/>
                <w:szCs w:val="20"/>
              </w:rPr>
              <w:t>PCR positive. Low HI titre. High HA titre.</w:t>
            </w:r>
          </w:p>
        </w:tc>
      </w:tr>
      <w:tr w:rsidR="00962208" w:rsidTr="00962208">
        <w:trPr>
          <w:trHeight w:val="268"/>
        </w:trPr>
        <w:tc>
          <w:tcPr>
            <w:tcW w:w="0" w:type="auto"/>
            <w:tcBorders>
              <w:top w:val="double" w:sz="6" w:space="0" w:color="52AE9F"/>
              <w:left w:val="nil"/>
              <w:bottom w:val="double" w:sz="6" w:space="0" w:color="52AE9F"/>
              <w:right w:val="nil"/>
            </w:tcBorders>
            <w:shd w:val="clear" w:color="auto" w:fill="auto"/>
            <w:noWrap/>
            <w:vAlign w:val="center"/>
            <w:hideMark/>
          </w:tcPr>
          <w:p w:rsidR="00962208" w:rsidRPr="006C77DB" w:rsidRDefault="00962208" w:rsidP="00962208">
            <w:pPr>
              <w:rPr>
                <w:rFonts w:asciiTheme="majorHAnsi" w:hAnsiTheme="majorHAnsi"/>
                <w:b/>
                <w:bCs/>
                <w:sz w:val="20"/>
                <w:szCs w:val="20"/>
              </w:rPr>
            </w:pPr>
            <w:r w:rsidRPr="006C77DB">
              <w:rPr>
                <w:rFonts w:asciiTheme="majorHAnsi" w:hAnsiTheme="majorHAnsi"/>
                <w:b/>
                <w:bCs/>
                <w:sz w:val="20"/>
                <w:szCs w:val="20"/>
              </w:rPr>
              <w:t>Total</w:t>
            </w:r>
          </w:p>
        </w:tc>
        <w:tc>
          <w:tcPr>
            <w:tcW w:w="0" w:type="auto"/>
            <w:tcBorders>
              <w:top w:val="double" w:sz="6" w:space="0" w:color="52AE9F"/>
              <w:left w:val="nil"/>
              <w:bottom w:val="double" w:sz="6" w:space="0" w:color="52AE9F"/>
              <w:right w:val="nil"/>
            </w:tcBorders>
            <w:shd w:val="clear" w:color="auto" w:fill="auto"/>
            <w:noWrap/>
            <w:vAlign w:val="center"/>
            <w:hideMark/>
          </w:tcPr>
          <w:p w:rsidR="00962208" w:rsidRPr="006C77DB" w:rsidRDefault="00962208" w:rsidP="00962208">
            <w:pPr>
              <w:jc w:val="center"/>
              <w:rPr>
                <w:rFonts w:asciiTheme="majorHAnsi" w:hAnsiTheme="majorHAnsi"/>
                <w:b/>
                <w:bCs/>
                <w:sz w:val="20"/>
                <w:szCs w:val="20"/>
              </w:rPr>
            </w:pPr>
            <w:r w:rsidRPr="006C77DB">
              <w:rPr>
                <w:rFonts w:asciiTheme="majorHAnsi" w:hAnsiTheme="majorHAnsi"/>
                <w:b/>
                <w:bCs/>
                <w:sz w:val="20"/>
                <w:szCs w:val="20"/>
              </w:rPr>
              <w:t>6</w:t>
            </w:r>
          </w:p>
        </w:tc>
        <w:tc>
          <w:tcPr>
            <w:tcW w:w="0" w:type="auto"/>
            <w:tcBorders>
              <w:top w:val="double" w:sz="6" w:space="0" w:color="52AE9F"/>
              <w:left w:val="nil"/>
              <w:bottom w:val="double" w:sz="6" w:space="0" w:color="52AE9F"/>
              <w:right w:val="nil"/>
            </w:tcBorders>
            <w:shd w:val="clear" w:color="auto" w:fill="auto"/>
            <w:vAlign w:val="center"/>
          </w:tcPr>
          <w:p w:rsidR="00962208" w:rsidRPr="006C77DB" w:rsidRDefault="00962208" w:rsidP="00962208">
            <w:pPr>
              <w:rPr>
                <w:rFonts w:asciiTheme="majorHAnsi" w:hAnsiTheme="majorHAnsi"/>
                <w:b/>
                <w:bCs/>
                <w:sz w:val="20"/>
                <w:szCs w:val="20"/>
              </w:rPr>
            </w:pPr>
          </w:p>
        </w:tc>
        <w:tc>
          <w:tcPr>
            <w:tcW w:w="0" w:type="auto"/>
            <w:tcBorders>
              <w:top w:val="double" w:sz="6" w:space="0" w:color="52AE9F"/>
              <w:left w:val="nil"/>
              <w:bottom w:val="double" w:sz="6" w:space="0" w:color="52AE9F"/>
              <w:right w:val="nil"/>
            </w:tcBorders>
            <w:shd w:val="clear" w:color="auto" w:fill="auto"/>
            <w:vAlign w:val="center"/>
          </w:tcPr>
          <w:p w:rsidR="00962208" w:rsidRPr="006C77DB" w:rsidRDefault="00962208" w:rsidP="00962208">
            <w:pPr>
              <w:rPr>
                <w:rFonts w:asciiTheme="majorHAnsi" w:hAnsiTheme="majorHAnsi"/>
                <w:b/>
                <w:bCs/>
                <w:sz w:val="20"/>
                <w:szCs w:val="20"/>
              </w:rPr>
            </w:pPr>
          </w:p>
        </w:tc>
      </w:tr>
    </w:tbl>
    <w:p w:rsidR="00962208" w:rsidRPr="001A7D52" w:rsidRDefault="00807BAA" w:rsidP="00962208">
      <w:pPr>
        <w:pStyle w:val="Title"/>
        <w:jc w:val="left"/>
        <w:rPr>
          <w:rFonts w:ascii="Calibri" w:hAnsi="Calibri"/>
          <w:b w:val="0"/>
          <w:bCs/>
          <w:i/>
          <w:iCs/>
          <w:sz w:val="20"/>
        </w:rPr>
      </w:pPr>
      <w:r w:rsidRPr="001A7D52">
        <w:rPr>
          <w:rFonts w:ascii="Calibri" w:hAnsi="Calibri"/>
          <w:b w:val="0"/>
          <w:i/>
          <w:iCs/>
          <w:caps w:val="0"/>
          <w:sz w:val="20"/>
        </w:rPr>
        <w:t xml:space="preserve">*for further information on diagnostic testing protocols, please see the </w:t>
      </w:r>
      <w:hyperlink r:id="rId97" w:history="1">
        <w:r w:rsidRPr="001A7D52">
          <w:rPr>
            <w:rStyle w:val="Hyperlink"/>
            <w:rFonts w:ascii="Calibri" w:hAnsi="Calibri"/>
            <w:b w:val="0"/>
            <w:i/>
            <w:iCs/>
            <w:caps w:val="0"/>
            <w:sz w:val="20"/>
          </w:rPr>
          <w:t xml:space="preserve">WHA factsheet - </w:t>
        </w:r>
        <w:proofErr w:type="spellStart"/>
        <w:r w:rsidRPr="001A7D52">
          <w:rPr>
            <w:rStyle w:val="Hyperlink"/>
            <w:rFonts w:ascii="Calibri" w:hAnsi="Calibri"/>
            <w:b w:val="0"/>
            <w:i/>
            <w:iCs/>
            <w:caps w:val="0"/>
            <w:sz w:val="20"/>
          </w:rPr>
          <w:t>psittacine</w:t>
        </w:r>
        <w:proofErr w:type="spellEnd"/>
        <w:r w:rsidRPr="001A7D52">
          <w:rPr>
            <w:rStyle w:val="Hyperlink"/>
            <w:rFonts w:ascii="Calibri" w:hAnsi="Calibri"/>
            <w:b w:val="0"/>
            <w:i/>
            <w:iCs/>
            <w:caps w:val="0"/>
            <w:sz w:val="20"/>
          </w:rPr>
          <w:t xml:space="preserve"> </w:t>
        </w:r>
        <w:proofErr w:type="spellStart"/>
        <w:r w:rsidRPr="001A7D52">
          <w:rPr>
            <w:rStyle w:val="Hyperlink"/>
            <w:rFonts w:ascii="Calibri" w:hAnsi="Calibri"/>
            <w:b w:val="0"/>
            <w:i/>
            <w:iCs/>
            <w:caps w:val="0"/>
            <w:sz w:val="20"/>
          </w:rPr>
          <w:t>circovirus</w:t>
        </w:r>
        <w:proofErr w:type="spellEnd"/>
        <w:r w:rsidRPr="001A7D52">
          <w:rPr>
            <w:rStyle w:val="Hyperlink"/>
            <w:rFonts w:ascii="Calibri" w:hAnsi="Calibri"/>
            <w:b w:val="0"/>
            <w:i/>
            <w:iCs/>
            <w:caps w:val="0"/>
            <w:sz w:val="20"/>
          </w:rPr>
          <w:t xml:space="preserve"> disease</w:t>
        </w:r>
      </w:hyperlink>
      <w:r w:rsidRPr="001A7D52">
        <w:rPr>
          <w:rFonts w:ascii="Calibri" w:hAnsi="Calibri"/>
          <w:b w:val="0"/>
          <w:i/>
          <w:iCs/>
          <w:caps w:val="0"/>
          <w:sz w:val="20"/>
        </w:rPr>
        <w:t xml:space="preserve"> on the WHA website.</w:t>
      </w:r>
      <w:r w:rsidR="00962208" w:rsidRPr="001A7D52">
        <w:rPr>
          <w:rFonts w:ascii="Calibri" w:hAnsi="Calibri"/>
          <w:b w:val="0"/>
          <w:i/>
          <w:iCs/>
          <w:sz w:val="20"/>
        </w:rPr>
        <w:br w:type="page"/>
      </w:r>
    </w:p>
    <w:p w:rsidR="00962208" w:rsidRPr="00A3633B" w:rsidRDefault="00962208" w:rsidP="00962208">
      <w:pPr>
        <w:pStyle w:val="Title"/>
        <w:jc w:val="left"/>
        <w:rPr>
          <w:rStyle w:val="Emphasis"/>
          <w:rFonts w:ascii="Calibri" w:hAnsi="Calibri"/>
          <w:b w:val="0"/>
        </w:rPr>
      </w:pPr>
    </w:p>
    <w:p w:rsidR="00962208" w:rsidRDefault="00962208" w:rsidP="00962208">
      <w:pPr>
        <w:pStyle w:val="Title"/>
        <w:jc w:val="left"/>
        <w:rPr>
          <w:rStyle w:val="Emphasis"/>
          <w:rFonts w:ascii="Calibri" w:hAnsi="Calibri"/>
          <w:i w:val="0"/>
          <w:sz w:val="24"/>
          <w:szCs w:val="24"/>
          <w:u w:val="single"/>
        </w:rPr>
      </w:pPr>
    </w:p>
    <w:p w:rsidR="00962208" w:rsidRPr="007A0F92" w:rsidRDefault="00962208" w:rsidP="00807BAA">
      <w:pPr>
        <w:pStyle w:val="Title"/>
        <w:numPr>
          <w:ilvl w:val="0"/>
          <w:numId w:val="30"/>
        </w:numPr>
        <w:jc w:val="left"/>
        <w:rPr>
          <w:rStyle w:val="Emphasis"/>
          <w:rFonts w:ascii="Calibri" w:hAnsi="Calibri"/>
          <w:i w:val="0"/>
          <w:sz w:val="24"/>
          <w:szCs w:val="24"/>
          <w:u w:val="single"/>
        </w:rPr>
      </w:pPr>
      <w:r>
        <w:rPr>
          <w:rStyle w:val="Emphasis"/>
          <w:rFonts w:ascii="Calibri" w:hAnsi="Calibri"/>
          <w:sz w:val="24"/>
          <w:szCs w:val="24"/>
          <w:u w:val="single"/>
        </w:rPr>
        <w:t>eWHIS r</w:t>
      </w:r>
      <w:r w:rsidRPr="0029136A">
        <w:rPr>
          <w:rStyle w:val="Emphasis"/>
          <w:rFonts w:ascii="Calibri" w:hAnsi="Calibri"/>
          <w:sz w:val="24"/>
          <w:szCs w:val="24"/>
          <w:u w:val="single"/>
        </w:rPr>
        <w:t>ecords pert</w:t>
      </w:r>
      <w:r>
        <w:rPr>
          <w:rStyle w:val="Emphasis"/>
          <w:rFonts w:ascii="Calibri" w:hAnsi="Calibri"/>
          <w:sz w:val="24"/>
          <w:szCs w:val="24"/>
          <w:u w:val="single"/>
        </w:rPr>
        <w:t>aining to a diagnosis of PBFD in</w:t>
      </w:r>
      <w:r w:rsidRPr="0029136A">
        <w:rPr>
          <w:rStyle w:val="Emphasis"/>
          <w:rFonts w:ascii="Calibri" w:hAnsi="Calibri"/>
          <w:sz w:val="24"/>
          <w:szCs w:val="24"/>
          <w:u w:val="single"/>
        </w:rPr>
        <w:t xml:space="preserve"> </w:t>
      </w:r>
      <w:r>
        <w:rPr>
          <w:rStyle w:val="Emphasis"/>
          <w:rFonts w:ascii="Calibri" w:hAnsi="Calibri"/>
          <w:sz w:val="24"/>
          <w:szCs w:val="24"/>
          <w:u w:val="single"/>
        </w:rPr>
        <w:t xml:space="preserve">psittacine </w:t>
      </w:r>
      <w:r w:rsidRPr="0029136A">
        <w:rPr>
          <w:rStyle w:val="Emphasis"/>
          <w:rFonts w:ascii="Calibri" w:hAnsi="Calibri"/>
          <w:sz w:val="24"/>
          <w:szCs w:val="24"/>
          <w:u w:val="single"/>
        </w:rPr>
        <w:t>species</w:t>
      </w:r>
    </w:p>
    <w:p w:rsidR="00962208" w:rsidRPr="0029136A" w:rsidRDefault="00962208" w:rsidP="00962208">
      <w:pPr>
        <w:pStyle w:val="Header2"/>
        <w:rPr>
          <w:rStyle w:val="Emphasis"/>
          <w:i w:val="0"/>
          <w:sz w:val="24"/>
          <w:szCs w:val="24"/>
        </w:rPr>
      </w:pPr>
      <w:r>
        <w:rPr>
          <w:rStyle w:val="Emphasis"/>
          <w:sz w:val="24"/>
          <w:szCs w:val="24"/>
        </w:rPr>
        <w:t xml:space="preserve">FIGURE 4: </w:t>
      </w:r>
      <w:proofErr w:type="spellStart"/>
      <w:r w:rsidRPr="0029136A">
        <w:rPr>
          <w:rStyle w:val="Emphasis"/>
          <w:sz w:val="24"/>
          <w:szCs w:val="24"/>
        </w:rPr>
        <w:t>Psittacine</w:t>
      </w:r>
      <w:proofErr w:type="spellEnd"/>
      <w:r w:rsidRPr="0029136A">
        <w:rPr>
          <w:rStyle w:val="Emphasis"/>
          <w:sz w:val="24"/>
          <w:szCs w:val="24"/>
        </w:rPr>
        <w:t xml:space="preserve"> Beak and Feather Disease </w:t>
      </w:r>
      <w:r>
        <w:rPr>
          <w:rStyle w:val="Emphasis"/>
          <w:sz w:val="24"/>
          <w:szCs w:val="24"/>
        </w:rPr>
        <w:t xml:space="preserve">– all </w:t>
      </w:r>
      <w:proofErr w:type="spellStart"/>
      <w:r>
        <w:rPr>
          <w:rStyle w:val="Emphasis"/>
          <w:sz w:val="24"/>
          <w:szCs w:val="24"/>
        </w:rPr>
        <w:t>eWHIS</w:t>
      </w:r>
      <w:proofErr w:type="spellEnd"/>
      <w:r>
        <w:rPr>
          <w:rStyle w:val="Emphasis"/>
          <w:sz w:val="24"/>
          <w:szCs w:val="24"/>
        </w:rPr>
        <w:t xml:space="preserve"> </w:t>
      </w:r>
      <w:r w:rsidRPr="0029136A">
        <w:rPr>
          <w:rStyle w:val="Emphasis"/>
          <w:sz w:val="24"/>
          <w:szCs w:val="24"/>
        </w:rPr>
        <w:t xml:space="preserve">cases (all database records for all </w:t>
      </w:r>
      <w:proofErr w:type="spellStart"/>
      <w:r>
        <w:rPr>
          <w:rStyle w:val="Emphasis"/>
          <w:sz w:val="24"/>
          <w:szCs w:val="24"/>
        </w:rPr>
        <w:t>psittacine</w:t>
      </w:r>
      <w:proofErr w:type="spellEnd"/>
      <w:r>
        <w:rPr>
          <w:rStyle w:val="Emphasis"/>
          <w:sz w:val="24"/>
          <w:szCs w:val="24"/>
        </w:rPr>
        <w:t xml:space="preserve"> </w:t>
      </w:r>
      <w:r w:rsidRPr="0029136A">
        <w:rPr>
          <w:rStyle w:val="Emphasis"/>
          <w:sz w:val="24"/>
          <w:szCs w:val="24"/>
        </w:rPr>
        <w:t>species</w:t>
      </w:r>
      <w:proofErr w:type="gramStart"/>
      <w:r w:rsidRPr="0029136A">
        <w:rPr>
          <w:rStyle w:val="Emphasis"/>
          <w:sz w:val="24"/>
          <w:szCs w:val="24"/>
        </w:rPr>
        <w:t>)</w:t>
      </w:r>
      <w:r>
        <w:rPr>
          <w:rStyle w:val="Emphasis"/>
          <w:sz w:val="24"/>
          <w:szCs w:val="24"/>
        </w:rPr>
        <w:t>^</w:t>
      </w:r>
      <w:proofErr w:type="gramEnd"/>
    </w:p>
    <w:tbl>
      <w:tblPr>
        <w:tblW w:w="13130" w:type="dxa"/>
        <w:tblInd w:w="108" w:type="dxa"/>
        <w:tblLayout w:type="fixed"/>
        <w:tblLook w:val="04A0"/>
      </w:tblPr>
      <w:tblGrid>
        <w:gridCol w:w="6879"/>
        <w:gridCol w:w="1546"/>
        <w:gridCol w:w="1384"/>
        <w:gridCol w:w="1919"/>
        <w:gridCol w:w="1402"/>
      </w:tblGrid>
      <w:tr w:rsidR="00962208" w:rsidTr="00962208">
        <w:trPr>
          <w:trHeight w:val="271"/>
        </w:trPr>
        <w:tc>
          <w:tcPr>
            <w:tcW w:w="6879" w:type="dxa"/>
            <w:tcBorders>
              <w:top w:val="single" w:sz="4" w:space="0" w:color="76933C"/>
              <w:left w:val="nil"/>
              <w:bottom w:val="single" w:sz="4" w:space="0" w:color="EBF1DE"/>
              <w:right w:val="nil"/>
            </w:tcBorders>
            <w:shd w:val="clear" w:color="76933C" w:fill="52AE9F"/>
            <w:noWrap/>
            <w:vAlign w:val="bottom"/>
            <w:hideMark/>
          </w:tcPr>
          <w:p w:rsidR="00962208" w:rsidRPr="00CD3884" w:rsidRDefault="00962208" w:rsidP="00962208">
            <w:pPr>
              <w:rPr>
                <w:rFonts w:ascii="Calibri" w:hAnsi="Calibri"/>
                <w:color w:val="FFFFFF"/>
                <w:sz w:val="20"/>
                <w:szCs w:val="20"/>
              </w:rPr>
            </w:pPr>
          </w:p>
        </w:tc>
        <w:tc>
          <w:tcPr>
            <w:tcW w:w="1546" w:type="dxa"/>
            <w:tcBorders>
              <w:top w:val="single" w:sz="4" w:space="0" w:color="76933C"/>
              <w:left w:val="nil"/>
              <w:bottom w:val="single" w:sz="4" w:space="0" w:color="D8E4BC"/>
              <w:right w:val="nil"/>
            </w:tcBorders>
            <w:shd w:val="clear" w:color="76933C" w:fill="52AE9F"/>
            <w:noWrap/>
            <w:vAlign w:val="bottom"/>
            <w:hideMark/>
          </w:tcPr>
          <w:p w:rsidR="00962208" w:rsidRPr="00CD3884" w:rsidRDefault="00962208" w:rsidP="00962208">
            <w:pPr>
              <w:jc w:val="center"/>
              <w:rPr>
                <w:rFonts w:ascii="Calibri" w:hAnsi="Calibri"/>
                <w:color w:val="FFFFFF"/>
                <w:sz w:val="20"/>
                <w:szCs w:val="20"/>
              </w:rPr>
            </w:pPr>
            <w:r w:rsidRPr="00CD3884">
              <w:rPr>
                <w:rFonts w:ascii="Calibri" w:hAnsi="Calibri"/>
                <w:color w:val="FFFFFF"/>
                <w:sz w:val="20"/>
                <w:szCs w:val="20"/>
              </w:rPr>
              <w:t>Captive</w:t>
            </w:r>
          </w:p>
        </w:tc>
        <w:tc>
          <w:tcPr>
            <w:tcW w:w="1384" w:type="dxa"/>
            <w:tcBorders>
              <w:top w:val="single" w:sz="4" w:space="0" w:color="76933C"/>
              <w:left w:val="nil"/>
              <w:bottom w:val="single" w:sz="4" w:space="0" w:color="D8E4BC"/>
              <w:right w:val="nil"/>
            </w:tcBorders>
            <w:shd w:val="clear" w:color="76933C" w:fill="52AE9F"/>
            <w:noWrap/>
            <w:vAlign w:val="bottom"/>
            <w:hideMark/>
          </w:tcPr>
          <w:p w:rsidR="00962208" w:rsidRPr="00CD3884" w:rsidRDefault="00962208" w:rsidP="00962208">
            <w:pPr>
              <w:jc w:val="center"/>
              <w:rPr>
                <w:rFonts w:ascii="Calibri" w:hAnsi="Calibri"/>
                <w:color w:val="FFFFFF"/>
                <w:sz w:val="20"/>
                <w:szCs w:val="20"/>
              </w:rPr>
            </w:pPr>
            <w:r w:rsidRPr="00CD3884">
              <w:rPr>
                <w:rFonts w:ascii="Calibri" w:hAnsi="Calibri"/>
                <w:color w:val="FFFFFF"/>
                <w:sz w:val="20"/>
                <w:szCs w:val="20"/>
              </w:rPr>
              <w:t>Wild</w:t>
            </w:r>
          </w:p>
        </w:tc>
        <w:tc>
          <w:tcPr>
            <w:tcW w:w="1919" w:type="dxa"/>
            <w:tcBorders>
              <w:top w:val="single" w:sz="4" w:space="0" w:color="76933C"/>
              <w:left w:val="nil"/>
              <w:bottom w:val="single" w:sz="4" w:space="0" w:color="D8E4BC"/>
              <w:right w:val="nil"/>
            </w:tcBorders>
            <w:shd w:val="clear" w:color="76933C" w:fill="52AE9F"/>
            <w:noWrap/>
            <w:vAlign w:val="bottom"/>
            <w:hideMark/>
          </w:tcPr>
          <w:p w:rsidR="00962208" w:rsidRPr="00CD3884" w:rsidRDefault="00962208" w:rsidP="00962208">
            <w:pPr>
              <w:jc w:val="center"/>
              <w:rPr>
                <w:rFonts w:ascii="Calibri" w:hAnsi="Calibri"/>
                <w:color w:val="FFFFFF"/>
                <w:sz w:val="20"/>
                <w:szCs w:val="20"/>
              </w:rPr>
            </w:pPr>
            <w:r w:rsidRPr="00CD3884">
              <w:rPr>
                <w:rFonts w:ascii="Calibri" w:hAnsi="Calibri"/>
                <w:color w:val="FFFFFF"/>
                <w:sz w:val="20"/>
                <w:szCs w:val="20"/>
              </w:rPr>
              <w:t>Wild and Captive</w:t>
            </w:r>
          </w:p>
        </w:tc>
        <w:tc>
          <w:tcPr>
            <w:tcW w:w="1402" w:type="dxa"/>
            <w:tcBorders>
              <w:top w:val="single" w:sz="4" w:space="0" w:color="76933C"/>
              <w:left w:val="nil"/>
              <w:bottom w:val="single" w:sz="4" w:space="0" w:color="EBF1DE"/>
              <w:right w:val="nil"/>
            </w:tcBorders>
            <w:shd w:val="clear" w:color="76933C" w:fill="52AE9F"/>
            <w:noWrap/>
            <w:vAlign w:val="bottom"/>
            <w:hideMark/>
          </w:tcPr>
          <w:p w:rsidR="00962208" w:rsidRPr="00CD3884" w:rsidRDefault="00962208" w:rsidP="00962208">
            <w:pPr>
              <w:jc w:val="center"/>
              <w:rPr>
                <w:rFonts w:ascii="Calibri" w:hAnsi="Calibri"/>
                <w:color w:val="FFFFFF"/>
                <w:sz w:val="20"/>
                <w:szCs w:val="20"/>
              </w:rPr>
            </w:pPr>
            <w:r w:rsidRPr="00CD3884">
              <w:rPr>
                <w:rFonts w:ascii="Calibri" w:hAnsi="Calibri"/>
                <w:color w:val="FFFFFF"/>
                <w:sz w:val="20"/>
                <w:szCs w:val="20"/>
              </w:rPr>
              <w:t>Total</w:t>
            </w:r>
          </w:p>
        </w:tc>
      </w:tr>
      <w:tr w:rsidR="00962208" w:rsidTr="00962208">
        <w:trPr>
          <w:trHeight w:val="271"/>
        </w:trPr>
        <w:tc>
          <w:tcPr>
            <w:tcW w:w="6879"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rPr>
                <w:rFonts w:ascii="Calibri" w:hAnsi="Calibri"/>
                <w:color w:val="000000"/>
                <w:sz w:val="20"/>
                <w:szCs w:val="20"/>
              </w:rPr>
            </w:pPr>
            <w:proofErr w:type="spellStart"/>
            <w:r w:rsidRPr="00124A58">
              <w:rPr>
                <w:rFonts w:ascii="Calibri" w:hAnsi="Calibri"/>
                <w:i/>
                <w:color w:val="000000"/>
                <w:sz w:val="20"/>
                <w:szCs w:val="20"/>
              </w:rPr>
              <w:t>Alisterus</w:t>
            </w:r>
            <w:proofErr w:type="spellEnd"/>
            <w:r w:rsidRPr="00124A58">
              <w:rPr>
                <w:rFonts w:ascii="Calibri" w:hAnsi="Calibri"/>
                <w:i/>
                <w:color w:val="000000"/>
                <w:sz w:val="20"/>
                <w:szCs w:val="20"/>
              </w:rPr>
              <w:t xml:space="preserve"> </w:t>
            </w:r>
            <w:proofErr w:type="spellStart"/>
            <w:r w:rsidRPr="00124A58">
              <w:rPr>
                <w:rFonts w:ascii="Calibri" w:hAnsi="Calibri"/>
                <w:i/>
                <w:color w:val="000000"/>
                <w:sz w:val="20"/>
                <w:szCs w:val="20"/>
              </w:rPr>
              <w:t>scapularis</w:t>
            </w:r>
            <w:proofErr w:type="spellEnd"/>
            <w:r w:rsidRPr="00CD3884">
              <w:rPr>
                <w:rFonts w:ascii="Calibri" w:hAnsi="Calibri"/>
                <w:color w:val="000000"/>
                <w:sz w:val="20"/>
                <w:szCs w:val="20"/>
              </w:rPr>
              <w:t>/Australian King Parrot</w:t>
            </w:r>
          </w:p>
        </w:tc>
        <w:tc>
          <w:tcPr>
            <w:tcW w:w="1546"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p>
        </w:tc>
        <w:tc>
          <w:tcPr>
            <w:tcW w:w="1384"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b/>
                <w:bCs/>
                <w:color w:val="000000"/>
                <w:sz w:val="20"/>
                <w:szCs w:val="20"/>
              </w:rPr>
            </w:pPr>
            <w:r w:rsidRPr="00CD3884">
              <w:rPr>
                <w:rFonts w:ascii="Calibri" w:hAnsi="Calibri"/>
                <w:color w:val="000000"/>
                <w:sz w:val="20"/>
                <w:szCs w:val="20"/>
              </w:rPr>
              <w:t>1</w:t>
            </w:r>
            <w:r>
              <w:rPr>
                <w:rFonts w:ascii="Calibri" w:hAnsi="Calibri"/>
                <w:color w:val="000000"/>
                <w:sz w:val="20"/>
                <w:szCs w:val="20"/>
              </w:rPr>
              <w:t>7</w:t>
            </w:r>
          </w:p>
        </w:tc>
        <w:tc>
          <w:tcPr>
            <w:tcW w:w="1919"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p>
        </w:tc>
        <w:tc>
          <w:tcPr>
            <w:tcW w:w="1402"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b/>
                <w:bCs/>
                <w:color w:val="000000"/>
                <w:sz w:val="20"/>
                <w:szCs w:val="20"/>
              </w:rPr>
            </w:pPr>
            <w:r w:rsidRPr="00CD3884">
              <w:rPr>
                <w:rFonts w:ascii="Calibri" w:hAnsi="Calibri"/>
                <w:color w:val="000000"/>
                <w:sz w:val="20"/>
                <w:szCs w:val="20"/>
              </w:rPr>
              <w:t>1</w:t>
            </w:r>
            <w:r>
              <w:rPr>
                <w:rFonts w:ascii="Calibri" w:hAnsi="Calibri"/>
                <w:color w:val="000000"/>
                <w:sz w:val="20"/>
                <w:szCs w:val="20"/>
              </w:rPr>
              <w:t>7</w:t>
            </w:r>
          </w:p>
        </w:tc>
      </w:tr>
      <w:tr w:rsidR="00962208" w:rsidTr="00962208">
        <w:trPr>
          <w:trHeight w:val="271"/>
        </w:trPr>
        <w:tc>
          <w:tcPr>
            <w:tcW w:w="6879"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rPr>
                <w:rFonts w:ascii="Calibri" w:hAnsi="Calibri"/>
                <w:color w:val="000000"/>
                <w:sz w:val="20"/>
                <w:szCs w:val="20"/>
              </w:rPr>
            </w:pPr>
            <w:proofErr w:type="spellStart"/>
            <w:r w:rsidRPr="00124A58">
              <w:rPr>
                <w:rFonts w:ascii="Calibri" w:hAnsi="Calibri"/>
                <w:i/>
                <w:color w:val="000000"/>
                <w:sz w:val="20"/>
                <w:szCs w:val="20"/>
              </w:rPr>
              <w:t>Aprosmictus</w:t>
            </w:r>
            <w:proofErr w:type="spellEnd"/>
            <w:r w:rsidRPr="00124A58">
              <w:rPr>
                <w:rFonts w:ascii="Calibri" w:hAnsi="Calibri"/>
                <w:i/>
                <w:color w:val="000000"/>
                <w:sz w:val="20"/>
                <w:szCs w:val="20"/>
              </w:rPr>
              <w:t xml:space="preserve"> </w:t>
            </w:r>
            <w:proofErr w:type="spellStart"/>
            <w:r w:rsidRPr="00124A58">
              <w:rPr>
                <w:rFonts w:ascii="Calibri" w:hAnsi="Calibri"/>
                <w:i/>
                <w:color w:val="000000"/>
                <w:sz w:val="20"/>
                <w:szCs w:val="20"/>
              </w:rPr>
              <w:t>erythropterus</w:t>
            </w:r>
            <w:proofErr w:type="spellEnd"/>
            <w:r w:rsidRPr="00CD3884">
              <w:rPr>
                <w:rFonts w:ascii="Calibri" w:hAnsi="Calibri"/>
                <w:color w:val="000000"/>
                <w:sz w:val="20"/>
                <w:szCs w:val="20"/>
              </w:rPr>
              <w:t>/Red-winged Parrot</w:t>
            </w:r>
          </w:p>
        </w:tc>
        <w:tc>
          <w:tcPr>
            <w:tcW w:w="1546"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p>
        </w:tc>
        <w:tc>
          <w:tcPr>
            <w:tcW w:w="1384"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b/>
                <w:bCs/>
                <w:color w:val="000000"/>
                <w:sz w:val="20"/>
                <w:szCs w:val="20"/>
              </w:rPr>
            </w:pPr>
            <w:r w:rsidRPr="00CD3884">
              <w:rPr>
                <w:rFonts w:ascii="Calibri" w:hAnsi="Calibri"/>
                <w:color w:val="000000"/>
                <w:sz w:val="20"/>
                <w:szCs w:val="20"/>
              </w:rPr>
              <w:t>1</w:t>
            </w:r>
          </w:p>
        </w:tc>
        <w:tc>
          <w:tcPr>
            <w:tcW w:w="1919"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p>
        </w:tc>
        <w:tc>
          <w:tcPr>
            <w:tcW w:w="1402"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b/>
                <w:bCs/>
                <w:color w:val="000000"/>
                <w:sz w:val="20"/>
                <w:szCs w:val="20"/>
              </w:rPr>
            </w:pPr>
            <w:r w:rsidRPr="00CD3884">
              <w:rPr>
                <w:rFonts w:ascii="Calibri" w:hAnsi="Calibri"/>
                <w:color w:val="000000"/>
                <w:sz w:val="20"/>
                <w:szCs w:val="20"/>
              </w:rPr>
              <w:t>1</w:t>
            </w:r>
          </w:p>
        </w:tc>
      </w:tr>
      <w:tr w:rsidR="00962208" w:rsidTr="00962208">
        <w:trPr>
          <w:trHeight w:val="271"/>
        </w:trPr>
        <w:tc>
          <w:tcPr>
            <w:tcW w:w="6879"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rPr>
                <w:rFonts w:ascii="Calibri" w:hAnsi="Calibri"/>
                <w:color w:val="000000"/>
                <w:sz w:val="20"/>
                <w:szCs w:val="20"/>
              </w:rPr>
            </w:pPr>
            <w:proofErr w:type="spellStart"/>
            <w:r w:rsidRPr="00124A58">
              <w:rPr>
                <w:rFonts w:ascii="Calibri" w:hAnsi="Calibri"/>
                <w:i/>
                <w:color w:val="000000"/>
                <w:sz w:val="20"/>
                <w:szCs w:val="20"/>
              </w:rPr>
              <w:t>Cacatua</w:t>
            </w:r>
            <w:proofErr w:type="spellEnd"/>
            <w:r w:rsidRPr="00124A58">
              <w:rPr>
                <w:rFonts w:ascii="Calibri" w:hAnsi="Calibri"/>
                <w:i/>
                <w:color w:val="000000"/>
                <w:sz w:val="20"/>
                <w:szCs w:val="20"/>
              </w:rPr>
              <w:t xml:space="preserve"> </w:t>
            </w:r>
            <w:proofErr w:type="spellStart"/>
            <w:r w:rsidRPr="00124A58">
              <w:rPr>
                <w:rFonts w:ascii="Calibri" w:hAnsi="Calibri"/>
                <w:i/>
                <w:color w:val="000000"/>
                <w:sz w:val="20"/>
                <w:szCs w:val="20"/>
              </w:rPr>
              <w:t>galerita</w:t>
            </w:r>
            <w:proofErr w:type="spellEnd"/>
            <w:r w:rsidRPr="00CD3884">
              <w:rPr>
                <w:rFonts w:ascii="Calibri" w:hAnsi="Calibri"/>
                <w:color w:val="000000"/>
                <w:sz w:val="20"/>
                <w:szCs w:val="20"/>
              </w:rPr>
              <w:t>/Sulphur-crested Cockatoo</w:t>
            </w:r>
          </w:p>
        </w:tc>
        <w:tc>
          <w:tcPr>
            <w:tcW w:w="1546"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p>
        </w:tc>
        <w:tc>
          <w:tcPr>
            <w:tcW w:w="1384"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r>
              <w:rPr>
                <w:rFonts w:ascii="Calibri" w:hAnsi="Calibri"/>
                <w:color w:val="000000"/>
                <w:sz w:val="20"/>
                <w:szCs w:val="20"/>
              </w:rPr>
              <w:t>164</w:t>
            </w:r>
          </w:p>
        </w:tc>
        <w:tc>
          <w:tcPr>
            <w:tcW w:w="1919"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p>
        </w:tc>
        <w:tc>
          <w:tcPr>
            <w:tcW w:w="1402"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r>
              <w:rPr>
                <w:rFonts w:ascii="Calibri" w:hAnsi="Calibri"/>
                <w:color w:val="000000"/>
                <w:sz w:val="20"/>
                <w:szCs w:val="20"/>
              </w:rPr>
              <w:t>164</w:t>
            </w:r>
          </w:p>
        </w:tc>
      </w:tr>
      <w:tr w:rsidR="00962208" w:rsidTr="00962208">
        <w:trPr>
          <w:trHeight w:val="271"/>
        </w:trPr>
        <w:tc>
          <w:tcPr>
            <w:tcW w:w="6879"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rPr>
                <w:rFonts w:ascii="Calibri" w:hAnsi="Calibri"/>
                <w:color w:val="000000"/>
                <w:sz w:val="20"/>
                <w:szCs w:val="20"/>
              </w:rPr>
            </w:pPr>
            <w:proofErr w:type="spellStart"/>
            <w:r w:rsidRPr="00124A58">
              <w:rPr>
                <w:rFonts w:ascii="Calibri" w:hAnsi="Calibri"/>
                <w:i/>
                <w:color w:val="000000"/>
                <w:sz w:val="20"/>
                <w:szCs w:val="20"/>
              </w:rPr>
              <w:t>Cacatua</w:t>
            </w:r>
            <w:proofErr w:type="spellEnd"/>
            <w:r w:rsidRPr="00124A58">
              <w:rPr>
                <w:rFonts w:ascii="Calibri" w:hAnsi="Calibri"/>
                <w:i/>
                <w:color w:val="000000"/>
                <w:sz w:val="20"/>
                <w:szCs w:val="20"/>
              </w:rPr>
              <w:t xml:space="preserve"> </w:t>
            </w:r>
            <w:proofErr w:type="spellStart"/>
            <w:r w:rsidRPr="00124A58">
              <w:rPr>
                <w:rFonts w:ascii="Calibri" w:hAnsi="Calibri"/>
                <w:i/>
                <w:color w:val="000000"/>
                <w:sz w:val="20"/>
                <w:szCs w:val="20"/>
              </w:rPr>
              <w:t>sanguinea</w:t>
            </w:r>
            <w:proofErr w:type="spellEnd"/>
            <w:r w:rsidRPr="00CD3884">
              <w:rPr>
                <w:rFonts w:ascii="Calibri" w:hAnsi="Calibri"/>
                <w:color w:val="000000"/>
                <w:sz w:val="20"/>
                <w:szCs w:val="20"/>
              </w:rPr>
              <w:t>/Little Corella</w:t>
            </w:r>
          </w:p>
        </w:tc>
        <w:tc>
          <w:tcPr>
            <w:tcW w:w="1546"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p>
        </w:tc>
        <w:tc>
          <w:tcPr>
            <w:tcW w:w="1384"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r>
              <w:rPr>
                <w:rFonts w:ascii="Calibri" w:hAnsi="Calibri"/>
                <w:color w:val="000000"/>
                <w:sz w:val="20"/>
                <w:szCs w:val="20"/>
              </w:rPr>
              <w:t>40</w:t>
            </w:r>
          </w:p>
        </w:tc>
        <w:tc>
          <w:tcPr>
            <w:tcW w:w="1919"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r w:rsidRPr="00CD3884">
              <w:rPr>
                <w:rFonts w:ascii="Calibri" w:hAnsi="Calibri"/>
                <w:color w:val="000000"/>
                <w:sz w:val="20"/>
                <w:szCs w:val="20"/>
              </w:rPr>
              <w:t>1</w:t>
            </w:r>
          </w:p>
        </w:tc>
        <w:tc>
          <w:tcPr>
            <w:tcW w:w="1402"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r>
              <w:rPr>
                <w:rFonts w:ascii="Calibri" w:hAnsi="Calibri"/>
                <w:color w:val="000000"/>
                <w:sz w:val="20"/>
                <w:szCs w:val="20"/>
              </w:rPr>
              <w:t>41</w:t>
            </w:r>
          </w:p>
        </w:tc>
      </w:tr>
      <w:tr w:rsidR="00962208" w:rsidTr="00962208">
        <w:trPr>
          <w:trHeight w:val="271"/>
        </w:trPr>
        <w:tc>
          <w:tcPr>
            <w:tcW w:w="6879"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rPr>
                <w:rFonts w:ascii="Calibri" w:hAnsi="Calibri"/>
                <w:color w:val="000000"/>
                <w:sz w:val="20"/>
                <w:szCs w:val="20"/>
              </w:rPr>
            </w:pPr>
            <w:proofErr w:type="spellStart"/>
            <w:r w:rsidRPr="00124A58">
              <w:rPr>
                <w:rFonts w:ascii="Calibri" w:hAnsi="Calibri"/>
                <w:i/>
                <w:color w:val="000000"/>
                <w:sz w:val="20"/>
                <w:szCs w:val="20"/>
              </w:rPr>
              <w:t>Cacatua</w:t>
            </w:r>
            <w:proofErr w:type="spellEnd"/>
            <w:r w:rsidRPr="00124A58">
              <w:rPr>
                <w:rFonts w:ascii="Calibri" w:hAnsi="Calibri"/>
                <w:i/>
                <w:color w:val="000000"/>
                <w:sz w:val="20"/>
                <w:szCs w:val="20"/>
              </w:rPr>
              <w:t xml:space="preserve"> </w:t>
            </w:r>
            <w:proofErr w:type="spellStart"/>
            <w:r w:rsidRPr="00124A58">
              <w:rPr>
                <w:rFonts w:ascii="Calibri" w:hAnsi="Calibri"/>
                <w:i/>
                <w:color w:val="000000"/>
                <w:sz w:val="20"/>
                <w:szCs w:val="20"/>
              </w:rPr>
              <w:t>tenuirostris</w:t>
            </w:r>
            <w:proofErr w:type="spellEnd"/>
            <w:r w:rsidRPr="00CD3884">
              <w:rPr>
                <w:rFonts w:ascii="Calibri" w:hAnsi="Calibri"/>
                <w:color w:val="000000"/>
                <w:sz w:val="20"/>
                <w:szCs w:val="20"/>
              </w:rPr>
              <w:t>/Long-billed Corella</w:t>
            </w:r>
          </w:p>
        </w:tc>
        <w:tc>
          <w:tcPr>
            <w:tcW w:w="1546"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p>
        </w:tc>
        <w:tc>
          <w:tcPr>
            <w:tcW w:w="1384"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r w:rsidRPr="00CD3884">
              <w:rPr>
                <w:rFonts w:ascii="Calibri" w:hAnsi="Calibri"/>
                <w:color w:val="000000"/>
                <w:sz w:val="20"/>
                <w:szCs w:val="20"/>
              </w:rPr>
              <w:t>4</w:t>
            </w:r>
          </w:p>
        </w:tc>
        <w:tc>
          <w:tcPr>
            <w:tcW w:w="1919"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p>
        </w:tc>
        <w:tc>
          <w:tcPr>
            <w:tcW w:w="1402"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r w:rsidRPr="00CD3884">
              <w:rPr>
                <w:rFonts w:ascii="Calibri" w:hAnsi="Calibri"/>
                <w:color w:val="000000"/>
                <w:sz w:val="20"/>
                <w:szCs w:val="20"/>
              </w:rPr>
              <w:t>4</w:t>
            </w:r>
          </w:p>
        </w:tc>
      </w:tr>
      <w:tr w:rsidR="00962208" w:rsidTr="00962208">
        <w:trPr>
          <w:trHeight w:val="271"/>
        </w:trPr>
        <w:tc>
          <w:tcPr>
            <w:tcW w:w="6879"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rPr>
                <w:rFonts w:ascii="Calibri" w:hAnsi="Calibri"/>
                <w:color w:val="000000"/>
                <w:sz w:val="20"/>
                <w:szCs w:val="20"/>
              </w:rPr>
            </w:pPr>
            <w:proofErr w:type="spellStart"/>
            <w:r w:rsidRPr="00124A58">
              <w:rPr>
                <w:rFonts w:ascii="Calibri" w:hAnsi="Calibri"/>
                <w:i/>
                <w:color w:val="000000"/>
                <w:sz w:val="20"/>
                <w:szCs w:val="20"/>
              </w:rPr>
              <w:t>Callocephalon</w:t>
            </w:r>
            <w:proofErr w:type="spellEnd"/>
            <w:r w:rsidRPr="00124A58">
              <w:rPr>
                <w:rFonts w:ascii="Calibri" w:hAnsi="Calibri"/>
                <w:i/>
                <w:color w:val="000000"/>
                <w:sz w:val="20"/>
                <w:szCs w:val="20"/>
              </w:rPr>
              <w:t xml:space="preserve"> </w:t>
            </w:r>
            <w:proofErr w:type="spellStart"/>
            <w:r w:rsidRPr="00124A58">
              <w:rPr>
                <w:rFonts w:ascii="Calibri" w:hAnsi="Calibri"/>
                <w:i/>
                <w:color w:val="000000"/>
                <w:sz w:val="20"/>
                <w:szCs w:val="20"/>
              </w:rPr>
              <w:t>fimbriatum</w:t>
            </w:r>
            <w:proofErr w:type="spellEnd"/>
            <w:r w:rsidRPr="00CD3884">
              <w:rPr>
                <w:rFonts w:ascii="Calibri" w:hAnsi="Calibri"/>
                <w:color w:val="000000"/>
                <w:sz w:val="20"/>
                <w:szCs w:val="20"/>
              </w:rPr>
              <w:t>/Gang-gang Cockatoo</w:t>
            </w:r>
          </w:p>
        </w:tc>
        <w:tc>
          <w:tcPr>
            <w:tcW w:w="1546"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p>
        </w:tc>
        <w:tc>
          <w:tcPr>
            <w:tcW w:w="1384"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r w:rsidRPr="00CD3884">
              <w:rPr>
                <w:rFonts w:ascii="Calibri" w:hAnsi="Calibri"/>
                <w:color w:val="000000"/>
                <w:sz w:val="20"/>
                <w:szCs w:val="20"/>
              </w:rPr>
              <w:t>1</w:t>
            </w:r>
          </w:p>
        </w:tc>
        <w:tc>
          <w:tcPr>
            <w:tcW w:w="1919"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r w:rsidRPr="00CD3884">
              <w:rPr>
                <w:rFonts w:ascii="Calibri" w:hAnsi="Calibri"/>
                <w:color w:val="000000"/>
                <w:sz w:val="20"/>
                <w:szCs w:val="20"/>
              </w:rPr>
              <w:t>1</w:t>
            </w:r>
          </w:p>
        </w:tc>
        <w:tc>
          <w:tcPr>
            <w:tcW w:w="1402"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r w:rsidRPr="00CD3884">
              <w:rPr>
                <w:rFonts w:ascii="Calibri" w:hAnsi="Calibri"/>
                <w:color w:val="000000"/>
                <w:sz w:val="20"/>
                <w:szCs w:val="20"/>
              </w:rPr>
              <w:t>2</w:t>
            </w:r>
          </w:p>
        </w:tc>
      </w:tr>
      <w:tr w:rsidR="00962208" w:rsidTr="00962208">
        <w:trPr>
          <w:trHeight w:val="271"/>
        </w:trPr>
        <w:tc>
          <w:tcPr>
            <w:tcW w:w="6879"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rPr>
                <w:rFonts w:ascii="Calibri" w:hAnsi="Calibri"/>
                <w:color w:val="000000"/>
                <w:sz w:val="20"/>
                <w:szCs w:val="20"/>
              </w:rPr>
            </w:pPr>
            <w:proofErr w:type="spellStart"/>
            <w:r w:rsidRPr="00124A58">
              <w:rPr>
                <w:rFonts w:ascii="Calibri" w:hAnsi="Calibri"/>
                <w:i/>
                <w:color w:val="000000"/>
                <w:sz w:val="20"/>
                <w:szCs w:val="20"/>
              </w:rPr>
              <w:t>Calyptorhynchus</w:t>
            </w:r>
            <w:proofErr w:type="spellEnd"/>
            <w:r w:rsidRPr="00124A58">
              <w:rPr>
                <w:rFonts w:ascii="Calibri" w:hAnsi="Calibri"/>
                <w:i/>
                <w:color w:val="000000"/>
                <w:sz w:val="20"/>
                <w:szCs w:val="20"/>
              </w:rPr>
              <w:t xml:space="preserve"> </w:t>
            </w:r>
            <w:proofErr w:type="spellStart"/>
            <w:r w:rsidRPr="00124A58">
              <w:rPr>
                <w:rFonts w:ascii="Calibri" w:hAnsi="Calibri"/>
                <w:i/>
                <w:color w:val="000000"/>
                <w:sz w:val="20"/>
                <w:szCs w:val="20"/>
              </w:rPr>
              <w:t>banksii</w:t>
            </w:r>
            <w:proofErr w:type="spellEnd"/>
            <w:r w:rsidRPr="00124A58">
              <w:rPr>
                <w:rFonts w:ascii="Calibri" w:hAnsi="Calibri"/>
                <w:i/>
                <w:color w:val="000000"/>
                <w:sz w:val="20"/>
                <w:szCs w:val="20"/>
              </w:rPr>
              <w:t xml:space="preserve"> </w:t>
            </w:r>
            <w:proofErr w:type="spellStart"/>
            <w:r w:rsidRPr="00124A58">
              <w:rPr>
                <w:rFonts w:ascii="Calibri" w:hAnsi="Calibri"/>
                <w:i/>
                <w:color w:val="000000"/>
                <w:sz w:val="20"/>
                <w:szCs w:val="20"/>
              </w:rPr>
              <w:t>naso</w:t>
            </w:r>
            <w:proofErr w:type="spellEnd"/>
            <w:r w:rsidRPr="00CD3884">
              <w:rPr>
                <w:rFonts w:ascii="Calibri" w:hAnsi="Calibri"/>
                <w:color w:val="000000"/>
                <w:sz w:val="20"/>
                <w:szCs w:val="20"/>
              </w:rPr>
              <w:t>/Forest Red-tailed Black Cockatoo</w:t>
            </w:r>
          </w:p>
        </w:tc>
        <w:tc>
          <w:tcPr>
            <w:tcW w:w="1546"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p>
        </w:tc>
        <w:tc>
          <w:tcPr>
            <w:tcW w:w="1384"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p>
        </w:tc>
        <w:tc>
          <w:tcPr>
            <w:tcW w:w="1919"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r w:rsidRPr="00CD3884">
              <w:rPr>
                <w:rFonts w:ascii="Calibri" w:hAnsi="Calibri"/>
                <w:color w:val="000000"/>
                <w:sz w:val="20"/>
                <w:szCs w:val="20"/>
              </w:rPr>
              <w:t>2</w:t>
            </w:r>
          </w:p>
        </w:tc>
        <w:tc>
          <w:tcPr>
            <w:tcW w:w="1402"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r w:rsidRPr="00CD3884">
              <w:rPr>
                <w:rFonts w:ascii="Calibri" w:hAnsi="Calibri"/>
                <w:color w:val="000000"/>
                <w:sz w:val="20"/>
                <w:szCs w:val="20"/>
              </w:rPr>
              <w:t>2</w:t>
            </w:r>
          </w:p>
        </w:tc>
      </w:tr>
      <w:tr w:rsidR="00962208" w:rsidTr="00962208">
        <w:trPr>
          <w:trHeight w:val="271"/>
        </w:trPr>
        <w:tc>
          <w:tcPr>
            <w:tcW w:w="6879"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rPr>
                <w:rFonts w:ascii="Calibri" w:hAnsi="Calibri"/>
                <w:color w:val="000000"/>
                <w:sz w:val="20"/>
                <w:szCs w:val="20"/>
              </w:rPr>
            </w:pPr>
            <w:proofErr w:type="spellStart"/>
            <w:r w:rsidRPr="00124A58">
              <w:rPr>
                <w:rFonts w:ascii="Calibri" w:hAnsi="Calibri"/>
                <w:i/>
                <w:color w:val="000000"/>
                <w:sz w:val="20"/>
                <w:szCs w:val="20"/>
              </w:rPr>
              <w:t>Calyptorhynchus</w:t>
            </w:r>
            <w:proofErr w:type="spellEnd"/>
            <w:r w:rsidRPr="00124A58">
              <w:rPr>
                <w:rFonts w:ascii="Calibri" w:hAnsi="Calibri"/>
                <w:i/>
                <w:color w:val="000000"/>
                <w:sz w:val="20"/>
                <w:szCs w:val="20"/>
              </w:rPr>
              <w:t xml:space="preserve"> </w:t>
            </w:r>
            <w:proofErr w:type="spellStart"/>
            <w:r w:rsidRPr="00124A58">
              <w:rPr>
                <w:rFonts w:ascii="Calibri" w:hAnsi="Calibri"/>
                <w:i/>
                <w:color w:val="000000"/>
                <w:sz w:val="20"/>
                <w:szCs w:val="20"/>
              </w:rPr>
              <w:t>funereus</w:t>
            </w:r>
            <w:proofErr w:type="spellEnd"/>
            <w:r w:rsidRPr="00CD3884">
              <w:rPr>
                <w:rFonts w:ascii="Calibri" w:hAnsi="Calibri"/>
                <w:color w:val="000000"/>
                <w:sz w:val="20"/>
                <w:szCs w:val="20"/>
              </w:rPr>
              <w:t>/Yellow-tailed Black Cockatoo</w:t>
            </w:r>
          </w:p>
        </w:tc>
        <w:tc>
          <w:tcPr>
            <w:tcW w:w="1546"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p>
        </w:tc>
        <w:tc>
          <w:tcPr>
            <w:tcW w:w="1384"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r w:rsidRPr="00CD3884">
              <w:rPr>
                <w:rFonts w:ascii="Calibri" w:hAnsi="Calibri"/>
                <w:color w:val="000000"/>
                <w:sz w:val="20"/>
                <w:szCs w:val="20"/>
              </w:rPr>
              <w:t>1</w:t>
            </w:r>
          </w:p>
        </w:tc>
        <w:tc>
          <w:tcPr>
            <w:tcW w:w="1919"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p>
        </w:tc>
        <w:tc>
          <w:tcPr>
            <w:tcW w:w="1402"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r w:rsidRPr="00CD3884">
              <w:rPr>
                <w:rFonts w:ascii="Calibri" w:hAnsi="Calibri"/>
                <w:color w:val="000000"/>
                <w:sz w:val="20"/>
                <w:szCs w:val="20"/>
              </w:rPr>
              <w:t>1</w:t>
            </w:r>
          </w:p>
        </w:tc>
      </w:tr>
      <w:tr w:rsidR="00962208" w:rsidTr="00962208">
        <w:trPr>
          <w:trHeight w:val="271"/>
        </w:trPr>
        <w:tc>
          <w:tcPr>
            <w:tcW w:w="6879"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rPr>
                <w:rFonts w:ascii="Calibri" w:hAnsi="Calibri"/>
                <w:color w:val="000000"/>
                <w:sz w:val="20"/>
                <w:szCs w:val="20"/>
              </w:rPr>
            </w:pPr>
            <w:proofErr w:type="spellStart"/>
            <w:r w:rsidRPr="00124A58">
              <w:rPr>
                <w:rFonts w:ascii="Calibri" w:hAnsi="Calibri"/>
                <w:i/>
                <w:color w:val="000000"/>
                <w:sz w:val="20"/>
                <w:szCs w:val="20"/>
              </w:rPr>
              <w:t>Eolophus</w:t>
            </w:r>
            <w:proofErr w:type="spellEnd"/>
            <w:r w:rsidRPr="00124A58">
              <w:rPr>
                <w:rFonts w:ascii="Calibri" w:hAnsi="Calibri"/>
                <w:i/>
                <w:color w:val="000000"/>
                <w:sz w:val="20"/>
                <w:szCs w:val="20"/>
              </w:rPr>
              <w:t xml:space="preserve"> </w:t>
            </w:r>
            <w:proofErr w:type="spellStart"/>
            <w:r w:rsidRPr="00124A58">
              <w:rPr>
                <w:rFonts w:ascii="Calibri" w:hAnsi="Calibri"/>
                <w:i/>
                <w:color w:val="000000"/>
                <w:sz w:val="20"/>
                <w:szCs w:val="20"/>
              </w:rPr>
              <w:t>roseicapilla</w:t>
            </w:r>
            <w:proofErr w:type="spellEnd"/>
            <w:r w:rsidRPr="00CD3884">
              <w:rPr>
                <w:rFonts w:ascii="Calibri" w:hAnsi="Calibri"/>
                <w:color w:val="000000"/>
                <w:sz w:val="20"/>
                <w:szCs w:val="20"/>
              </w:rPr>
              <w:t>/Galah</w:t>
            </w:r>
          </w:p>
        </w:tc>
        <w:tc>
          <w:tcPr>
            <w:tcW w:w="1546"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p>
        </w:tc>
        <w:tc>
          <w:tcPr>
            <w:tcW w:w="1384"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r w:rsidRPr="00CD3884">
              <w:rPr>
                <w:rFonts w:ascii="Calibri" w:hAnsi="Calibri"/>
                <w:color w:val="000000"/>
                <w:sz w:val="20"/>
                <w:szCs w:val="20"/>
              </w:rPr>
              <w:t>1</w:t>
            </w:r>
            <w:r>
              <w:rPr>
                <w:rFonts w:ascii="Calibri" w:hAnsi="Calibri"/>
                <w:color w:val="000000"/>
                <w:sz w:val="20"/>
                <w:szCs w:val="20"/>
              </w:rPr>
              <w:t>8</w:t>
            </w:r>
          </w:p>
        </w:tc>
        <w:tc>
          <w:tcPr>
            <w:tcW w:w="1919"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r w:rsidRPr="00CD3884">
              <w:rPr>
                <w:rFonts w:ascii="Calibri" w:hAnsi="Calibri"/>
                <w:color w:val="000000"/>
                <w:sz w:val="20"/>
                <w:szCs w:val="20"/>
              </w:rPr>
              <w:t>1</w:t>
            </w:r>
          </w:p>
        </w:tc>
        <w:tc>
          <w:tcPr>
            <w:tcW w:w="1402"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r w:rsidRPr="00CD3884">
              <w:rPr>
                <w:rFonts w:ascii="Calibri" w:hAnsi="Calibri"/>
                <w:color w:val="000000"/>
                <w:sz w:val="20"/>
                <w:szCs w:val="20"/>
              </w:rPr>
              <w:t>1</w:t>
            </w:r>
            <w:r>
              <w:rPr>
                <w:rFonts w:ascii="Calibri" w:hAnsi="Calibri"/>
                <w:color w:val="000000"/>
                <w:sz w:val="20"/>
                <w:szCs w:val="20"/>
              </w:rPr>
              <w:t>9</w:t>
            </w:r>
          </w:p>
        </w:tc>
      </w:tr>
      <w:tr w:rsidR="00962208" w:rsidTr="00962208">
        <w:trPr>
          <w:trHeight w:val="271"/>
        </w:trPr>
        <w:tc>
          <w:tcPr>
            <w:tcW w:w="6879"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rPr>
                <w:rFonts w:ascii="Calibri" w:hAnsi="Calibri"/>
                <w:color w:val="000000"/>
                <w:sz w:val="20"/>
                <w:szCs w:val="20"/>
              </w:rPr>
            </w:pPr>
            <w:proofErr w:type="spellStart"/>
            <w:r w:rsidRPr="00124A58">
              <w:rPr>
                <w:rFonts w:ascii="Calibri" w:hAnsi="Calibri"/>
                <w:i/>
                <w:color w:val="000000"/>
                <w:sz w:val="20"/>
                <w:szCs w:val="20"/>
              </w:rPr>
              <w:t>Glossopsitta</w:t>
            </w:r>
            <w:proofErr w:type="spellEnd"/>
            <w:r w:rsidRPr="00124A58">
              <w:rPr>
                <w:rFonts w:ascii="Calibri" w:hAnsi="Calibri"/>
                <w:i/>
                <w:color w:val="000000"/>
                <w:sz w:val="20"/>
                <w:szCs w:val="20"/>
              </w:rPr>
              <w:t xml:space="preserve"> </w:t>
            </w:r>
            <w:proofErr w:type="spellStart"/>
            <w:r w:rsidRPr="00124A58">
              <w:rPr>
                <w:rFonts w:ascii="Calibri" w:hAnsi="Calibri"/>
                <w:i/>
                <w:color w:val="000000"/>
                <w:sz w:val="20"/>
                <w:szCs w:val="20"/>
              </w:rPr>
              <w:t>concinna</w:t>
            </w:r>
            <w:proofErr w:type="spellEnd"/>
            <w:r w:rsidRPr="00CD3884">
              <w:rPr>
                <w:rFonts w:ascii="Calibri" w:hAnsi="Calibri"/>
                <w:color w:val="000000"/>
                <w:sz w:val="20"/>
                <w:szCs w:val="20"/>
              </w:rPr>
              <w:t>/Musk Lorikeet</w:t>
            </w:r>
          </w:p>
        </w:tc>
        <w:tc>
          <w:tcPr>
            <w:tcW w:w="1546"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p>
        </w:tc>
        <w:tc>
          <w:tcPr>
            <w:tcW w:w="1384"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r w:rsidRPr="00CD3884">
              <w:rPr>
                <w:rFonts w:ascii="Calibri" w:hAnsi="Calibri"/>
                <w:color w:val="000000"/>
                <w:sz w:val="20"/>
                <w:szCs w:val="20"/>
              </w:rPr>
              <w:t>3</w:t>
            </w:r>
          </w:p>
        </w:tc>
        <w:tc>
          <w:tcPr>
            <w:tcW w:w="1919"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p>
        </w:tc>
        <w:tc>
          <w:tcPr>
            <w:tcW w:w="1402"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r w:rsidRPr="00CD3884">
              <w:rPr>
                <w:rFonts w:ascii="Calibri" w:hAnsi="Calibri"/>
                <w:color w:val="000000"/>
                <w:sz w:val="20"/>
                <w:szCs w:val="20"/>
              </w:rPr>
              <w:t>3</w:t>
            </w:r>
          </w:p>
        </w:tc>
      </w:tr>
      <w:tr w:rsidR="00962208" w:rsidTr="00962208">
        <w:trPr>
          <w:trHeight w:val="271"/>
        </w:trPr>
        <w:tc>
          <w:tcPr>
            <w:tcW w:w="6879"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rPr>
                <w:rFonts w:ascii="Calibri" w:hAnsi="Calibri"/>
                <w:color w:val="000000"/>
                <w:sz w:val="20"/>
                <w:szCs w:val="20"/>
              </w:rPr>
            </w:pPr>
            <w:proofErr w:type="spellStart"/>
            <w:r w:rsidRPr="00124A58">
              <w:rPr>
                <w:rFonts w:ascii="Calibri" w:hAnsi="Calibri"/>
                <w:i/>
                <w:color w:val="000000"/>
                <w:sz w:val="20"/>
                <w:szCs w:val="20"/>
              </w:rPr>
              <w:t>Lathamus</w:t>
            </w:r>
            <w:proofErr w:type="spellEnd"/>
            <w:r w:rsidRPr="00124A58">
              <w:rPr>
                <w:rFonts w:ascii="Calibri" w:hAnsi="Calibri"/>
                <w:i/>
                <w:color w:val="000000"/>
                <w:sz w:val="20"/>
                <w:szCs w:val="20"/>
              </w:rPr>
              <w:t xml:space="preserve"> </w:t>
            </w:r>
            <w:proofErr w:type="spellStart"/>
            <w:r w:rsidRPr="00124A58">
              <w:rPr>
                <w:rFonts w:ascii="Calibri" w:hAnsi="Calibri"/>
                <w:i/>
                <w:color w:val="000000"/>
                <w:sz w:val="20"/>
                <w:szCs w:val="20"/>
              </w:rPr>
              <w:t>discolor</w:t>
            </w:r>
            <w:proofErr w:type="spellEnd"/>
            <w:r w:rsidRPr="00CD3884">
              <w:rPr>
                <w:rFonts w:ascii="Calibri" w:hAnsi="Calibri"/>
                <w:color w:val="000000"/>
                <w:sz w:val="20"/>
                <w:szCs w:val="20"/>
              </w:rPr>
              <w:t>/Swift Parrot</w:t>
            </w:r>
          </w:p>
        </w:tc>
        <w:tc>
          <w:tcPr>
            <w:tcW w:w="1546"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p>
        </w:tc>
        <w:tc>
          <w:tcPr>
            <w:tcW w:w="1384"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r w:rsidRPr="00CD3884">
              <w:rPr>
                <w:rFonts w:ascii="Calibri" w:hAnsi="Calibri"/>
                <w:color w:val="000000"/>
                <w:sz w:val="20"/>
                <w:szCs w:val="20"/>
              </w:rPr>
              <w:t>1</w:t>
            </w:r>
          </w:p>
        </w:tc>
        <w:tc>
          <w:tcPr>
            <w:tcW w:w="1919"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p>
        </w:tc>
        <w:tc>
          <w:tcPr>
            <w:tcW w:w="1402"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r w:rsidRPr="00CD3884">
              <w:rPr>
                <w:rFonts w:ascii="Calibri" w:hAnsi="Calibri"/>
                <w:color w:val="000000"/>
                <w:sz w:val="20"/>
                <w:szCs w:val="20"/>
              </w:rPr>
              <w:t>1</w:t>
            </w:r>
          </w:p>
        </w:tc>
      </w:tr>
      <w:tr w:rsidR="00962208" w:rsidTr="00962208">
        <w:trPr>
          <w:trHeight w:val="271"/>
        </w:trPr>
        <w:tc>
          <w:tcPr>
            <w:tcW w:w="6879"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rPr>
                <w:rFonts w:ascii="Calibri" w:hAnsi="Calibri"/>
                <w:color w:val="000000"/>
                <w:sz w:val="20"/>
                <w:szCs w:val="20"/>
              </w:rPr>
            </w:pPr>
            <w:proofErr w:type="spellStart"/>
            <w:r w:rsidRPr="00124A58">
              <w:rPr>
                <w:rFonts w:ascii="Calibri" w:hAnsi="Calibri"/>
                <w:i/>
                <w:color w:val="000000"/>
                <w:sz w:val="20"/>
                <w:szCs w:val="20"/>
              </w:rPr>
              <w:t>Platycercus</w:t>
            </w:r>
            <w:proofErr w:type="spellEnd"/>
            <w:r w:rsidRPr="00124A58">
              <w:rPr>
                <w:rFonts w:ascii="Calibri" w:hAnsi="Calibri"/>
                <w:i/>
                <w:color w:val="000000"/>
                <w:sz w:val="20"/>
                <w:szCs w:val="20"/>
              </w:rPr>
              <w:t xml:space="preserve"> </w:t>
            </w:r>
            <w:proofErr w:type="spellStart"/>
            <w:r w:rsidRPr="00124A58">
              <w:rPr>
                <w:rFonts w:ascii="Calibri" w:hAnsi="Calibri"/>
                <w:i/>
                <w:color w:val="000000"/>
                <w:sz w:val="20"/>
                <w:szCs w:val="20"/>
              </w:rPr>
              <w:t>adscitus</w:t>
            </w:r>
            <w:proofErr w:type="spellEnd"/>
            <w:r w:rsidRPr="00CD3884">
              <w:rPr>
                <w:rFonts w:ascii="Calibri" w:hAnsi="Calibri"/>
                <w:color w:val="000000"/>
                <w:sz w:val="20"/>
                <w:szCs w:val="20"/>
              </w:rPr>
              <w:t>/Pale-headed Rosella</w:t>
            </w:r>
          </w:p>
        </w:tc>
        <w:tc>
          <w:tcPr>
            <w:tcW w:w="1546"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p>
        </w:tc>
        <w:tc>
          <w:tcPr>
            <w:tcW w:w="1384"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r w:rsidRPr="00CD3884">
              <w:rPr>
                <w:rFonts w:ascii="Calibri" w:hAnsi="Calibri"/>
                <w:color w:val="000000"/>
                <w:sz w:val="20"/>
                <w:szCs w:val="20"/>
              </w:rPr>
              <w:t>1</w:t>
            </w:r>
          </w:p>
        </w:tc>
        <w:tc>
          <w:tcPr>
            <w:tcW w:w="1919"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p>
        </w:tc>
        <w:tc>
          <w:tcPr>
            <w:tcW w:w="1402"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r w:rsidRPr="00CD3884">
              <w:rPr>
                <w:rFonts w:ascii="Calibri" w:hAnsi="Calibri"/>
                <w:color w:val="000000"/>
                <w:sz w:val="20"/>
                <w:szCs w:val="20"/>
              </w:rPr>
              <w:t>1</w:t>
            </w:r>
          </w:p>
        </w:tc>
      </w:tr>
      <w:tr w:rsidR="00962208" w:rsidTr="00962208">
        <w:trPr>
          <w:trHeight w:val="271"/>
        </w:trPr>
        <w:tc>
          <w:tcPr>
            <w:tcW w:w="6879" w:type="dxa"/>
            <w:tcBorders>
              <w:top w:val="single" w:sz="4" w:space="0" w:color="EBF1DE"/>
              <w:left w:val="nil"/>
              <w:bottom w:val="single" w:sz="4" w:space="0" w:color="EBF1DE"/>
              <w:right w:val="nil"/>
            </w:tcBorders>
            <w:shd w:val="clear" w:color="auto" w:fill="auto"/>
            <w:noWrap/>
            <w:vAlign w:val="bottom"/>
            <w:hideMark/>
          </w:tcPr>
          <w:p w:rsidR="00962208" w:rsidRPr="007A7B69" w:rsidRDefault="00962208" w:rsidP="00962208">
            <w:pPr>
              <w:rPr>
                <w:rFonts w:ascii="Calibri" w:hAnsi="Calibri"/>
                <w:color w:val="000000"/>
                <w:sz w:val="20"/>
                <w:szCs w:val="20"/>
              </w:rPr>
            </w:pPr>
            <w:proofErr w:type="spellStart"/>
            <w:r w:rsidRPr="00124A58">
              <w:rPr>
                <w:rFonts w:ascii="Calibri" w:hAnsi="Calibri"/>
                <w:i/>
                <w:color w:val="000000"/>
                <w:sz w:val="20"/>
                <w:szCs w:val="20"/>
              </w:rPr>
              <w:t>Platycercus</w:t>
            </w:r>
            <w:proofErr w:type="spellEnd"/>
            <w:r w:rsidRPr="00124A58">
              <w:rPr>
                <w:rFonts w:ascii="Calibri" w:hAnsi="Calibri"/>
                <w:i/>
                <w:color w:val="000000"/>
                <w:sz w:val="20"/>
                <w:szCs w:val="20"/>
              </w:rPr>
              <w:t xml:space="preserve"> </w:t>
            </w:r>
            <w:proofErr w:type="spellStart"/>
            <w:r w:rsidRPr="00124A58">
              <w:rPr>
                <w:rFonts w:ascii="Calibri" w:hAnsi="Calibri"/>
                <w:i/>
                <w:color w:val="000000"/>
                <w:sz w:val="20"/>
                <w:szCs w:val="20"/>
              </w:rPr>
              <w:t>elegans</w:t>
            </w:r>
            <w:proofErr w:type="spellEnd"/>
            <w:r w:rsidRPr="00124A58">
              <w:rPr>
                <w:rFonts w:ascii="Calibri" w:hAnsi="Calibri"/>
                <w:i/>
                <w:color w:val="000000"/>
                <w:sz w:val="20"/>
                <w:szCs w:val="20"/>
              </w:rPr>
              <w:t xml:space="preserve"> </w:t>
            </w:r>
            <w:proofErr w:type="spellStart"/>
            <w:r w:rsidRPr="00124A58">
              <w:rPr>
                <w:rFonts w:ascii="Calibri" w:hAnsi="Calibri"/>
                <w:i/>
                <w:color w:val="000000"/>
                <w:sz w:val="20"/>
                <w:szCs w:val="20"/>
              </w:rPr>
              <w:t>subadelaidae</w:t>
            </w:r>
            <w:proofErr w:type="spellEnd"/>
            <w:r w:rsidRPr="00CD3884">
              <w:rPr>
                <w:rFonts w:ascii="Calibri" w:hAnsi="Calibri"/>
                <w:color w:val="000000"/>
                <w:sz w:val="20"/>
                <w:szCs w:val="20"/>
              </w:rPr>
              <w:t>/Crimson Rosella, Adelaide Subspecies</w:t>
            </w:r>
          </w:p>
        </w:tc>
        <w:tc>
          <w:tcPr>
            <w:tcW w:w="1546" w:type="dxa"/>
            <w:tcBorders>
              <w:top w:val="single" w:sz="4" w:space="0" w:color="EBF1DE"/>
              <w:left w:val="nil"/>
              <w:bottom w:val="single" w:sz="4" w:space="0" w:color="EBF1DE"/>
              <w:right w:val="nil"/>
            </w:tcBorders>
            <w:shd w:val="clear" w:color="auto" w:fill="auto"/>
            <w:vAlign w:val="bottom"/>
          </w:tcPr>
          <w:p w:rsidR="00962208" w:rsidRPr="00CD3884" w:rsidRDefault="00962208" w:rsidP="00962208">
            <w:pPr>
              <w:jc w:val="center"/>
              <w:rPr>
                <w:rFonts w:ascii="Calibri" w:hAnsi="Calibri"/>
                <w:color w:val="000000"/>
                <w:sz w:val="20"/>
                <w:szCs w:val="20"/>
              </w:rPr>
            </w:pPr>
          </w:p>
        </w:tc>
        <w:tc>
          <w:tcPr>
            <w:tcW w:w="1384"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r w:rsidRPr="00CD3884">
              <w:rPr>
                <w:rFonts w:ascii="Calibri" w:hAnsi="Calibri"/>
                <w:color w:val="000000"/>
                <w:sz w:val="20"/>
                <w:szCs w:val="20"/>
              </w:rPr>
              <w:t>1</w:t>
            </w:r>
          </w:p>
        </w:tc>
        <w:tc>
          <w:tcPr>
            <w:tcW w:w="1919"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p>
        </w:tc>
        <w:tc>
          <w:tcPr>
            <w:tcW w:w="1402"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r w:rsidRPr="00CD3884">
              <w:rPr>
                <w:rFonts w:ascii="Calibri" w:hAnsi="Calibri"/>
                <w:color w:val="000000"/>
                <w:sz w:val="20"/>
                <w:szCs w:val="20"/>
              </w:rPr>
              <w:t>1</w:t>
            </w:r>
          </w:p>
        </w:tc>
      </w:tr>
      <w:tr w:rsidR="00962208" w:rsidTr="00962208">
        <w:trPr>
          <w:trHeight w:val="271"/>
        </w:trPr>
        <w:tc>
          <w:tcPr>
            <w:tcW w:w="6879"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rPr>
                <w:rFonts w:ascii="Calibri" w:hAnsi="Calibri"/>
                <w:color w:val="000000"/>
                <w:sz w:val="20"/>
                <w:szCs w:val="20"/>
              </w:rPr>
            </w:pPr>
            <w:proofErr w:type="spellStart"/>
            <w:r w:rsidRPr="00124A58">
              <w:rPr>
                <w:rFonts w:ascii="Calibri" w:hAnsi="Calibri"/>
                <w:i/>
                <w:color w:val="000000"/>
                <w:sz w:val="20"/>
                <w:szCs w:val="20"/>
              </w:rPr>
              <w:t>Platycercus</w:t>
            </w:r>
            <w:proofErr w:type="spellEnd"/>
            <w:r w:rsidRPr="00124A58">
              <w:rPr>
                <w:rFonts w:ascii="Calibri" w:hAnsi="Calibri"/>
                <w:i/>
                <w:color w:val="000000"/>
                <w:sz w:val="20"/>
                <w:szCs w:val="20"/>
              </w:rPr>
              <w:t xml:space="preserve"> </w:t>
            </w:r>
            <w:proofErr w:type="spellStart"/>
            <w:r w:rsidRPr="00124A58">
              <w:rPr>
                <w:rFonts w:ascii="Calibri" w:hAnsi="Calibri"/>
                <w:i/>
                <w:color w:val="000000"/>
                <w:sz w:val="20"/>
                <w:szCs w:val="20"/>
              </w:rPr>
              <w:t>elegans</w:t>
            </w:r>
            <w:proofErr w:type="spellEnd"/>
            <w:r w:rsidRPr="00CD3884">
              <w:rPr>
                <w:rFonts w:ascii="Calibri" w:hAnsi="Calibri"/>
                <w:color w:val="000000"/>
                <w:sz w:val="20"/>
                <w:szCs w:val="20"/>
              </w:rPr>
              <w:t>/Crimson Rosella</w:t>
            </w:r>
          </w:p>
        </w:tc>
        <w:tc>
          <w:tcPr>
            <w:tcW w:w="1546"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p>
        </w:tc>
        <w:tc>
          <w:tcPr>
            <w:tcW w:w="1384"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r w:rsidRPr="00CD3884">
              <w:rPr>
                <w:rFonts w:ascii="Calibri" w:hAnsi="Calibri"/>
                <w:color w:val="000000"/>
                <w:sz w:val="20"/>
                <w:szCs w:val="20"/>
              </w:rPr>
              <w:t>7</w:t>
            </w:r>
          </w:p>
        </w:tc>
        <w:tc>
          <w:tcPr>
            <w:tcW w:w="1919"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p>
        </w:tc>
        <w:tc>
          <w:tcPr>
            <w:tcW w:w="1402"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r w:rsidRPr="00CD3884">
              <w:rPr>
                <w:rFonts w:ascii="Calibri" w:hAnsi="Calibri"/>
                <w:color w:val="000000"/>
                <w:sz w:val="20"/>
                <w:szCs w:val="20"/>
              </w:rPr>
              <w:t>7</w:t>
            </w:r>
          </w:p>
        </w:tc>
      </w:tr>
      <w:tr w:rsidR="00962208" w:rsidTr="00962208">
        <w:trPr>
          <w:trHeight w:val="271"/>
        </w:trPr>
        <w:tc>
          <w:tcPr>
            <w:tcW w:w="6879"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rPr>
                <w:rFonts w:ascii="Calibri" w:hAnsi="Calibri"/>
                <w:color w:val="000000"/>
                <w:sz w:val="20"/>
                <w:szCs w:val="20"/>
              </w:rPr>
            </w:pPr>
            <w:proofErr w:type="spellStart"/>
            <w:r w:rsidRPr="00124A58">
              <w:rPr>
                <w:rFonts w:ascii="Calibri" w:hAnsi="Calibri"/>
                <w:i/>
                <w:color w:val="000000"/>
                <w:sz w:val="20"/>
                <w:szCs w:val="20"/>
              </w:rPr>
              <w:t>Platycercus</w:t>
            </w:r>
            <w:proofErr w:type="spellEnd"/>
            <w:r w:rsidRPr="00124A58">
              <w:rPr>
                <w:rFonts w:ascii="Calibri" w:hAnsi="Calibri"/>
                <w:i/>
                <w:color w:val="000000"/>
                <w:sz w:val="20"/>
                <w:szCs w:val="20"/>
              </w:rPr>
              <w:t xml:space="preserve"> </w:t>
            </w:r>
            <w:proofErr w:type="spellStart"/>
            <w:r w:rsidRPr="00124A58">
              <w:rPr>
                <w:rFonts w:ascii="Calibri" w:hAnsi="Calibri"/>
                <w:i/>
                <w:color w:val="000000"/>
                <w:sz w:val="20"/>
                <w:szCs w:val="20"/>
              </w:rPr>
              <w:t>eximius</w:t>
            </w:r>
            <w:proofErr w:type="spellEnd"/>
            <w:r w:rsidRPr="00CD3884">
              <w:rPr>
                <w:rFonts w:ascii="Calibri" w:hAnsi="Calibri"/>
                <w:color w:val="000000"/>
                <w:sz w:val="20"/>
                <w:szCs w:val="20"/>
              </w:rPr>
              <w:t>/Eastern Rosella</w:t>
            </w:r>
          </w:p>
        </w:tc>
        <w:tc>
          <w:tcPr>
            <w:tcW w:w="1546"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p>
        </w:tc>
        <w:tc>
          <w:tcPr>
            <w:tcW w:w="1384"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r w:rsidRPr="00CD3884">
              <w:rPr>
                <w:rFonts w:ascii="Calibri" w:hAnsi="Calibri"/>
                <w:color w:val="000000"/>
                <w:sz w:val="20"/>
                <w:szCs w:val="20"/>
              </w:rPr>
              <w:t>7</w:t>
            </w:r>
          </w:p>
        </w:tc>
        <w:tc>
          <w:tcPr>
            <w:tcW w:w="1919"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p>
        </w:tc>
        <w:tc>
          <w:tcPr>
            <w:tcW w:w="1402"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r w:rsidRPr="00CD3884">
              <w:rPr>
                <w:rFonts w:ascii="Calibri" w:hAnsi="Calibri"/>
                <w:color w:val="000000"/>
                <w:sz w:val="20"/>
                <w:szCs w:val="20"/>
              </w:rPr>
              <w:t>7</w:t>
            </w:r>
          </w:p>
        </w:tc>
      </w:tr>
      <w:tr w:rsidR="00962208" w:rsidTr="00962208">
        <w:trPr>
          <w:trHeight w:val="271"/>
        </w:trPr>
        <w:tc>
          <w:tcPr>
            <w:tcW w:w="6879"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rPr>
                <w:rFonts w:ascii="Calibri" w:hAnsi="Calibri"/>
                <w:color w:val="000000"/>
                <w:sz w:val="20"/>
                <w:szCs w:val="20"/>
              </w:rPr>
            </w:pPr>
            <w:proofErr w:type="spellStart"/>
            <w:r w:rsidRPr="00124A58">
              <w:rPr>
                <w:rFonts w:ascii="Calibri" w:hAnsi="Calibri"/>
                <w:i/>
                <w:color w:val="000000"/>
                <w:sz w:val="20"/>
                <w:szCs w:val="20"/>
              </w:rPr>
              <w:t>Platycercus</w:t>
            </w:r>
            <w:proofErr w:type="spellEnd"/>
            <w:r w:rsidRPr="00CD3884">
              <w:rPr>
                <w:rFonts w:ascii="Calibri" w:hAnsi="Calibri"/>
                <w:color w:val="000000"/>
                <w:sz w:val="20"/>
                <w:szCs w:val="20"/>
              </w:rPr>
              <w:t>/Rosella</w:t>
            </w:r>
          </w:p>
        </w:tc>
        <w:tc>
          <w:tcPr>
            <w:tcW w:w="1546"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p>
        </w:tc>
        <w:tc>
          <w:tcPr>
            <w:tcW w:w="1384"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r w:rsidRPr="00CD3884">
              <w:rPr>
                <w:rFonts w:ascii="Calibri" w:hAnsi="Calibri"/>
                <w:color w:val="000000"/>
                <w:sz w:val="20"/>
                <w:szCs w:val="20"/>
              </w:rPr>
              <w:t>1</w:t>
            </w:r>
          </w:p>
        </w:tc>
        <w:tc>
          <w:tcPr>
            <w:tcW w:w="1919"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p>
        </w:tc>
        <w:tc>
          <w:tcPr>
            <w:tcW w:w="1402"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r w:rsidRPr="00CD3884">
              <w:rPr>
                <w:rFonts w:ascii="Calibri" w:hAnsi="Calibri"/>
                <w:color w:val="000000"/>
                <w:sz w:val="20"/>
                <w:szCs w:val="20"/>
              </w:rPr>
              <w:t>1</w:t>
            </w:r>
          </w:p>
        </w:tc>
      </w:tr>
      <w:tr w:rsidR="00962208" w:rsidTr="00962208">
        <w:trPr>
          <w:trHeight w:val="271"/>
        </w:trPr>
        <w:tc>
          <w:tcPr>
            <w:tcW w:w="6879"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rPr>
                <w:rFonts w:ascii="Calibri" w:hAnsi="Calibri"/>
                <w:color w:val="000000"/>
                <w:sz w:val="20"/>
                <w:szCs w:val="20"/>
              </w:rPr>
            </w:pPr>
            <w:proofErr w:type="spellStart"/>
            <w:r w:rsidRPr="00124A58">
              <w:rPr>
                <w:rFonts w:ascii="Calibri" w:hAnsi="Calibri"/>
                <w:i/>
                <w:color w:val="000000"/>
                <w:sz w:val="20"/>
                <w:szCs w:val="20"/>
              </w:rPr>
              <w:t>Psephotus</w:t>
            </w:r>
            <w:proofErr w:type="spellEnd"/>
            <w:r w:rsidRPr="00124A58">
              <w:rPr>
                <w:rFonts w:ascii="Calibri" w:hAnsi="Calibri"/>
                <w:i/>
                <w:color w:val="000000"/>
                <w:sz w:val="20"/>
                <w:szCs w:val="20"/>
              </w:rPr>
              <w:t xml:space="preserve"> </w:t>
            </w:r>
            <w:proofErr w:type="spellStart"/>
            <w:r w:rsidRPr="00124A58">
              <w:rPr>
                <w:rFonts w:ascii="Calibri" w:hAnsi="Calibri"/>
                <w:i/>
                <w:color w:val="000000"/>
                <w:sz w:val="20"/>
                <w:szCs w:val="20"/>
              </w:rPr>
              <w:t>haematonotus</w:t>
            </w:r>
            <w:proofErr w:type="spellEnd"/>
            <w:r w:rsidRPr="00CD3884">
              <w:rPr>
                <w:rFonts w:ascii="Calibri" w:hAnsi="Calibri"/>
                <w:color w:val="000000"/>
                <w:sz w:val="20"/>
                <w:szCs w:val="20"/>
              </w:rPr>
              <w:t>/Red-</w:t>
            </w:r>
            <w:proofErr w:type="spellStart"/>
            <w:r w:rsidRPr="00CD3884">
              <w:rPr>
                <w:rFonts w:ascii="Calibri" w:hAnsi="Calibri"/>
                <w:color w:val="000000"/>
                <w:sz w:val="20"/>
                <w:szCs w:val="20"/>
              </w:rPr>
              <w:t>rumped</w:t>
            </w:r>
            <w:proofErr w:type="spellEnd"/>
            <w:r w:rsidRPr="00CD3884">
              <w:rPr>
                <w:rFonts w:ascii="Calibri" w:hAnsi="Calibri"/>
                <w:color w:val="000000"/>
                <w:sz w:val="20"/>
                <w:szCs w:val="20"/>
              </w:rPr>
              <w:t xml:space="preserve"> Parrot</w:t>
            </w:r>
          </w:p>
        </w:tc>
        <w:tc>
          <w:tcPr>
            <w:tcW w:w="1546"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r w:rsidRPr="00CD3884">
              <w:rPr>
                <w:rFonts w:ascii="Calibri" w:hAnsi="Calibri"/>
                <w:color w:val="000000"/>
                <w:sz w:val="20"/>
                <w:szCs w:val="20"/>
              </w:rPr>
              <w:t>1</w:t>
            </w:r>
          </w:p>
        </w:tc>
        <w:tc>
          <w:tcPr>
            <w:tcW w:w="1384"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p>
        </w:tc>
        <w:tc>
          <w:tcPr>
            <w:tcW w:w="1919"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p>
        </w:tc>
        <w:tc>
          <w:tcPr>
            <w:tcW w:w="1402"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r w:rsidRPr="00CD3884">
              <w:rPr>
                <w:rFonts w:ascii="Calibri" w:hAnsi="Calibri"/>
                <w:color w:val="000000"/>
                <w:sz w:val="20"/>
                <w:szCs w:val="20"/>
              </w:rPr>
              <w:t>1</w:t>
            </w:r>
          </w:p>
        </w:tc>
      </w:tr>
      <w:tr w:rsidR="00962208" w:rsidTr="00962208">
        <w:trPr>
          <w:trHeight w:val="271"/>
        </w:trPr>
        <w:tc>
          <w:tcPr>
            <w:tcW w:w="6879"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rPr>
                <w:rFonts w:ascii="Calibri" w:hAnsi="Calibri"/>
                <w:color w:val="000000"/>
                <w:sz w:val="20"/>
                <w:szCs w:val="20"/>
              </w:rPr>
            </w:pPr>
            <w:proofErr w:type="spellStart"/>
            <w:r w:rsidRPr="00124A58">
              <w:rPr>
                <w:rFonts w:ascii="Calibri" w:hAnsi="Calibri"/>
                <w:i/>
                <w:color w:val="000000"/>
                <w:sz w:val="20"/>
                <w:szCs w:val="20"/>
              </w:rPr>
              <w:t>Trichoglossus</w:t>
            </w:r>
            <w:proofErr w:type="spellEnd"/>
            <w:r w:rsidRPr="00124A58">
              <w:rPr>
                <w:rFonts w:ascii="Calibri" w:hAnsi="Calibri"/>
                <w:i/>
                <w:color w:val="000000"/>
                <w:sz w:val="20"/>
                <w:szCs w:val="20"/>
              </w:rPr>
              <w:t xml:space="preserve"> </w:t>
            </w:r>
            <w:proofErr w:type="spellStart"/>
            <w:r w:rsidRPr="00124A58">
              <w:rPr>
                <w:rFonts w:ascii="Calibri" w:hAnsi="Calibri"/>
                <w:i/>
                <w:color w:val="000000"/>
                <w:sz w:val="20"/>
                <w:szCs w:val="20"/>
              </w:rPr>
              <w:t>chlorolepidotus</w:t>
            </w:r>
            <w:proofErr w:type="spellEnd"/>
            <w:r w:rsidRPr="00CD3884">
              <w:rPr>
                <w:rFonts w:ascii="Calibri" w:hAnsi="Calibri"/>
                <w:color w:val="000000"/>
                <w:sz w:val="20"/>
                <w:szCs w:val="20"/>
              </w:rPr>
              <w:t>/Scaly-breasted Lorikeet</w:t>
            </w:r>
          </w:p>
        </w:tc>
        <w:tc>
          <w:tcPr>
            <w:tcW w:w="1546"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p>
        </w:tc>
        <w:tc>
          <w:tcPr>
            <w:tcW w:w="1384"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r>
              <w:rPr>
                <w:rFonts w:ascii="Calibri" w:hAnsi="Calibri"/>
                <w:color w:val="000000"/>
                <w:sz w:val="20"/>
                <w:szCs w:val="20"/>
              </w:rPr>
              <w:t>101</w:t>
            </w:r>
          </w:p>
        </w:tc>
        <w:tc>
          <w:tcPr>
            <w:tcW w:w="1919"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p>
        </w:tc>
        <w:tc>
          <w:tcPr>
            <w:tcW w:w="1402" w:type="dxa"/>
            <w:tcBorders>
              <w:top w:val="single" w:sz="4" w:space="0" w:color="EBF1DE"/>
              <w:left w:val="nil"/>
              <w:bottom w:val="single" w:sz="4" w:space="0" w:color="EBF1DE"/>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r>
              <w:rPr>
                <w:rFonts w:ascii="Calibri" w:hAnsi="Calibri"/>
                <w:color w:val="000000"/>
                <w:sz w:val="20"/>
                <w:szCs w:val="20"/>
              </w:rPr>
              <w:t>101</w:t>
            </w:r>
          </w:p>
        </w:tc>
      </w:tr>
      <w:tr w:rsidR="00962208" w:rsidTr="00962208">
        <w:trPr>
          <w:trHeight w:val="271"/>
        </w:trPr>
        <w:tc>
          <w:tcPr>
            <w:tcW w:w="6879" w:type="dxa"/>
            <w:tcBorders>
              <w:top w:val="single" w:sz="4" w:space="0" w:color="EBF1DE"/>
              <w:left w:val="nil"/>
              <w:bottom w:val="double" w:sz="6" w:space="0" w:color="52AE9F"/>
              <w:right w:val="nil"/>
            </w:tcBorders>
            <w:shd w:val="clear" w:color="auto" w:fill="auto"/>
            <w:noWrap/>
            <w:vAlign w:val="bottom"/>
            <w:hideMark/>
          </w:tcPr>
          <w:p w:rsidR="00962208" w:rsidRPr="00CD3884" w:rsidRDefault="00962208" w:rsidP="00962208">
            <w:pPr>
              <w:rPr>
                <w:rFonts w:ascii="Calibri" w:hAnsi="Calibri"/>
                <w:color w:val="000000"/>
                <w:sz w:val="20"/>
                <w:szCs w:val="20"/>
              </w:rPr>
            </w:pPr>
            <w:proofErr w:type="spellStart"/>
            <w:r w:rsidRPr="00124A58">
              <w:rPr>
                <w:rFonts w:ascii="Calibri" w:hAnsi="Calibri"/>
                <w:i/>
                <w:color w:val="000000"/>
                <w:sz w:val="20"/>
                <w:szCs w:val="20"/>
              </w:rPr>
              <w:t>Trichoglossus</w:t>
            </w:r>
            <w:proofErr w:type="spellEnd"/>
            <w:r w:rsidRPr="00124A58">
              <w:rPr>
                <w:rFonts w:ascii="Calibri" w:hAnsi="Calibri"/>
                <w:i/>
                <w:color w:val="000000"/>
                <w:sz w:val="20"/>
                <w:szCs w:val="20"/>
              </w:rPr>
              <w:t xml:space="preserve"> </w:t>
            </w:r>
            <w:proofErr w:type="spellStart"/>
            <w:r w:rsidRPr="00124A58">
              <w:rPr>
                <w:rFonts w:ascii="Calibri" w:hAnsi="Calibri"/>
                <w:i/>
                <w:color w:val="000000"/>
                <w:sz w:val="20"/>
                <w:szCs w:val="20"/>
              </w:rPr>
              <w:t>haematodus</w:t>
            </w:r>
            <w:proofErr w:type="spellEnd"/>
            <w:r w:rsidRPr="00124A58">
              <w:rPr>
                <w:rFonts w:ascii="Calibri" w:hAnsi="Calibri"/>
                <w:i/>
                <w:color w:val="000000"/>
                <w:sz w:val="20"/>
                <w:szCs w:val="20"/>
              </w:rPr>
              <w:t xml:space="preserve"> </w:t>
            </w:r>
            <w:proofErr w:type="spellStart"/>
            <w:r w:rsidRPr="00124A58">
              <w:rPr>
                <w:rFonts w:ascii="Calibri" w:hAnsi="Calibri"/>
                <w:i/>
                <w:color w:val="000000"/>
                <w:sz w:val="20"/>
                <w:szCs w:val="20"/>
              </w:rPr>
              <w:t>moluccanus</w:t>
            </w:r>
            <w:proofErr w:type="spellEnd"/>
            <w:r w:rsidRPr="00CD3884">
              <w:rPr>
                <w:rFonts w:ascii="Calibri" w:hAnsi="Calibri"/>
                <w:color w:val="000000"/>
                <w:sz w:val="20"/>
                <w:szCs w:val="20"/>
              </w:rPr>
              <w:t>/Rainbow Lorikeet (Eastern)</w:t>
            </w:r>
          </w:p>
        </w:tc>
        <w:tc>
          <w:tcPr>
            <w:tcW w:w="1546" w:type="dxa"/>
            <w:tcBorders>
              <w:top w:val="single" w:sz="4" w:space="0" w:color="EBF1DE"/>
              <w:left w:val="nil"/>
              <w:bottom w:val="double" w:sz="6" w:space="0" w:color="52AE9F"/>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r w:rsidRPr="00CD3884">
              <w:rPr>
                <w:rFonts w:ascii="Calibri" w:hAnsi="Calibri"/>
                <w:color w:val="000000"/>
                <w:sz w:val="20"/>
                <w:szCs w:val="20"/>
              </w:rPr>
              <w:t>1</w:t>
            </w:r>
          </w:p>
        </w:tc>
        <w:tc>
          <w:tcPr>
            <w:tcW w:w="1384" w:type="dxa"/>
            <w:tcBorders>
              <w:top w:val="single" w:sz="4" w:space="0" w:color="EBF1DE"/>
              <w:left w:val="nil"/>
              <w:bottom w:val="double" w:sz="6" w:space="0" w:color="52AE9F"/>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r>
              <w:rPr>
                <w:rFonts w:ascii="Calibri" w:hAnsi="Calibri"/>
                <w:color w:val="000000"/>
                <w:sz w:val="20"/>
                <w:szCs w:val="20"/>
              </w:rPr>
              <w:t>499</w:t>
            </w:r>
          </w:p>
        </w:tc>
        <w:tc>
          <w:tcPr>
            <w:tcW w:w="1919" w:type="dxa"/>
            <w:tcBorders>
              <w:top w:val="single" w:sz="4" w:space="0" w:color="EBF1DE"/>
              <w:left w:val="nil"/>
              <w:bottom w:val="double" w:sz="6" w:space="0" w:color="52AE9F"/>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r>
              <w:rPr>
                <w:rFonts w:ascii="Calibri" w:hAnsi="Calibri"/>
                <w:color w:val="000000"/>
                <w:sz w:val="20"/>
                <w:szCs w:val="20"/>
              </w:rPr>
              <w:t>6</w:t>
            </w:r>
          </w:p>
        </w:tc>
        <w:tc>
          <w:tcPr>
            <w:tcW w:w="1402" w:type="dxa"/>
            <w:tcBorders>
              <w:top w:val="single" w:sz="4" w:space="0" w:color="EBF1DE"/>
              <w:left w:val="nil"/>
              <w:bottom w:val="double" w:sz="6" w:space="0" w:color="52AE9F"/>
              <w:right w:val="nil"/>
            </w:tcBorders>
            <w:shd w:val="clear" w:color="auto" w:fill="auto"/>
            <w:noWrap/>
            <w:vAlign w:val="bottom"/>
            <w:hideMark/>
          </w:tcPr>
          <w:p w:rsidR="00962208" w:rsidRPr="00CD3884" w:rsidRDefault="00962208" w:rsidP="00962208">
            <w:pPr>
              <w:jc w:val="center"/>
              <w:rPr>
                <w:rFonts w:ascii="Calibri" w:hAnsi="Calibri"/>
                <w:color w:val="000000"/>
                <w:sz w:val="20"/>
                <w:szCs w:val="20"/>
              </w:rPr>
            </w:pPr>
            <w:r>
              <w:rPr>
                <w:rFonts w:ascii="Calibri" w:hAnsi="Calibri"/>
                <w:color w:val="000000"/>
                <w:sz w:val="20"/>
                <w:szCs w:val="20"/>
              </w:rPr>
              <w:t>506</w:t>
            </w:r>
          </w:p>
        </w:tc>
      </w:tr>
      <w:tr w:rsidR="00962208" w:rsidTr="00962208">
        <w:trPr>
          <w:trHeight w:val="26"/>
        </w:trPr>
        <w:tc>
          <w:tcPr>
            <w:tcW w:w="6879" w:type="dxa"/>
            <w:tcBorders>
              <w:top w:val="double" w:sz="6" w:space="0" w:color="52AE9F"/>
              <w:left w:val="nil"/>
              <w:bottom w:val="double" w:sz="6" w:space="0" w:color="52AE9F"/>
              <w:right w:val="nil"/>
            </w:tcBorders>
            <w:shd w:val="clear" w:color="auto" w:fill="auto"/>
            <w:noWrap/>
            <w:vAlign w:val="bottom"/>
            <w:hideMark/>
          </w:tcPr>
          <w:p w:rsidR="00962208" w:rsidRPr="00CD3884" w:rsidRDefault="00962208" w:rsidP="00962208">
            <w:pPr>
              <w:rPr>
                <w:rFonts w:ascii="Calibri" w:hAnsi="Calibri"/>
                <w:b/>
                <w:bCs/>
                <w:color w:val="000000"/>
                <w:sz w:val="20"/>
                <w:szCs w:val="20"/>
              </w:rPr>
            </w:pPr>
            <w:r w:rsidRPr="00CD3884">
              <w:rPr>
                <w:rFonts w:ascii="Calibri" w:hAnsi="Calibri"/>
                <w:b/>
                <w:bCs/>
                <w:color w:val="000000"/>
                <w:sz w:val="20"/>
                <w:szCs w:val="20"/>
              </w:rPr>
              <w:t>Total</w:t>
            </w:r>
          </w:p>
        </w:tc>
        <w:tc>
          <w:tcPr>
            <w:tcW w:w="1546" w:type="dxa"/>
            <w:tcBorders>
              <w:top w:val="double" w:sz="6" w:space="0" w:color="52AE9F"/>
              <w:left w:val="nil"/>
              <w:bottom w:val="double" w:sz="6" w:space="0" w:color="52AE9F"/>
              <w:right w:val="nil"/>
            </w:tcBorders>
            <w:shd w:val="clear" w:color="auto" w:fill="auto"/>
            <w:noWrap/>
            <w:vAlign w:val="bottom"/>
            <w:hideMark/>
          </w:tcPr>
          <w:p w:rsidR="00962208" w:rsidRPr="00CD3884" w:rsidRDefault="00962208" w:rsidP="00962208">
            <w:pPr>
              <w:jc w:val="center"/>
              <w:rPr>
                <w:rFonts w:ascii="Calibri" w:hAnsi="Calibri"/>
                <w:b/>
                <w:bCs/>
                <w:color w:val="000000"/>
                <w:sz w:val="20"/>
                <w:szCs w:val="20"/>
              </w:rPr>
            </w:pPr>
            <w:r w:rsidRPr="00CD3884">
              <w:rPr>
                <w:rFonts w:ascii="Calibri" w:hAnsi="Calibri"/>
                <w:b/>
                <w:bCs/>
                <w:color w:val="000000"/>
                <w:sz w:val="20"/>
                <w:szCs w:val="20"/>
              </w:rPr>
              <w:t>2</w:t>
            </w:r>
          </w:p>
        </w:tc>
        <w:tc>
          <w:tcPr>
            <w:tcW w:w="1384" w:type="dxa"/>
            <w:tcBorders>
              <w:top w:val="double" w:sz="6" w:space="0" w:color="52AE9F"/>
              <w:left w:val="nil"/>
              <w:bottom w:val="double" w:sz="6" w:space="0" w:color="52AE9F"/>
              <w:right w:val="nil"/>
            </w:tcBorders>
            <w:shd w:val="clear" w:color="auto" w:fill="auto"/>
            <w:noWrap/>
            <w:vAlign w:val="bottom"/>
            <w:hideMark/>
          </w:tcPr>
          <w:p w:rsidR="00962208" w:rsidRPr="00CD3884" w:rsidRDefault="00962208" w:rsidP="00962208">
            <w:pPr>
              <w:jc w:val="center"/>
              <w:rPr>
                <w:rFonts w:ascii="Calibri" w:hAnsi="Calibri"/>
                <w:b/>
                <w:bCs/>
                <w:color w:val="000000"/>
                <w:sz w:val="20"/>
                <w:szCs w:val="20"/>
              </w:rPr>
            </w:pPr>
            <w:r>
              <w:rPr>
                <w:rFonts w:ascii="Calibri" w:hAnsi="Calibri"/>
                <w:b/>
                <w:bCs/>
                <w:color w:val="000000"/>
                <w:sz w:val="20"/>
                <w:szCs w:val="20"/>
              </w:rPr>
              <w:t>867</w:t>
            </w:r>
          </w:p>
        </w:tc>
        <w:tc>
          <w:tcPr>
            <w:tcW w:w="1919" w:type="dxa"/>
            <w:tcBorders>
              <w:top w:val="double" w:sz="6" w:space="0" w:color="52AE9F"/>
              <w:left w:val="nil"/>
              <w:bottom w:val="double" w:sz="6" w:space="0" w:color="52AE9F"/>
              <w:right w:val="nil"/>
            </w:tcBorders>
            <w:shd w:val="clear" w:color="auto" w:fill="auto"/>
            <w:noWrap/>
            <w:vAlign w:val="bottom"/>
            <w:hideMark/>
          </w:tcPr>
          <w:p w:rsidR="00962208" w:rsidRPr="00CD3884" w:rsidRDefault="00962208" w:rsidP="00962208">
            <w:pPr>
              <w:jc w:val="center"/>
              <w:rPr>
                <w:rFonts w:ascii="Calibri" w:hAnsi="Calibri"/>
                <w:b/>
                <w:bCs/>
                <w:color w:val="000000"/>
                <w:sz w:val="20"/>
                <w:szCs w:val="20"/>
              </w:rPr>
            </w:pPr>
            <w:r>
              <w:rPr>
                <w:rFonts w:ascii="Calibri" w:hAnsi="Calibri"/>
                <w:b/>
                <w:bCs/>
                <w:color w:val="000000"/>
                <w:sz w:val="20"/>
                <w:szCs w:val="20"/>
              </w:rPr>
              <w:t>11</w:t>
            </w:r>
          </w:p>
        </w:tc>
        <w:tc>
          <w:tcPr>
            <w:tcW w:w="1402" w:type="dxa"/>
            <w:tcBorders>
              <w:top w:val="double" w:sz="6" w:space="0" w:color="52AE9F"/>
              <w:left w:val="nil"/>
              <w:bottom w:val="double" w:sz="6" w:space="0" w:color="52AE9F"/>
              <w:right w:val="nil"/>
            </w:tcBorders>
            <w:shd w:val="clear" w:color="auto" w:fill="auto"/>
            <w:noWrap/>
            <w:vAlign w:val="bottom"/>
            <w:hideMark/>
          </w:tcPr>
          <w:p w:rsidR="00962208" w:rsidRPr="00CD3884" w:rsidRDefault="00962208" w:rsidP="00962208">
            <w:pPr>
              <w:jc w:val="center"/>
              <w:rPr>
                <w:rFonts w:ascii="Calibri" w:hAnsi="Calibri"/>
                <w:b/>
                <w:bCs/>
                <w:color w:val="000000"/>
                <w:sz w:val="20"/>
                <w:szCs w:val="20"/>
              </w:rPr>
            </w:pPr>
            <w:r>
              <w:rPr>
                <w:rFonts w:ascii="Calibri" w:hAnsi="Calibri"/>
                <w:b/>
                <w:bCs/>
                <w:color w:val="000000"/>
                <w:sz w:val="20"/>
                <w:szCs w:val="20"/>
              </w:rPr>
              <w:t>880</w:t>
            </w:r>
          </w:p>
        </w:tc>
      </w:tr>
    </w:tbl>
    <w:p w:rsidR="00962208" w:rsidRDefault="00807BAA" w:rsidP="00962208">
      <w:pPr>
        <w:pStyle w:val="Title"/>
        <w:jc w:val="left"/>
        <w:rPr>
          <w:rFonts w:ascii="Calibri" w:hAnsi="Calibri"/>
          <w:b w:val="0"/>
          <w:i/>
          <w:iCs/>
          <w:sz w:val="20"/>
        </w:rPr>
      </w:pPr>
      <w:r>
        <w:rPr>
          <w:rFonts w:ascii="Calibri" w:hAnsi="Calibri"/>
          <w:b w:val="0"/>
          <w:i/>
          <w:iCs/>
          <w:caps w:val="0"/>
          <w:sz w:val="20"/>
        </w:rPr>
        <w:t>^the vast majority of diagnoses are based only on clinical signs. See page 2 of this document for more information.</w:t>
      </w:r>
    </w:p>
    <w:p w:rsidR="00807BAA" w:rsidRDefault="00807BAA" w:rsidP="00962208">
      <w:pPr>
        <w:pStyle w:val="Title"/>
        <w:jc w:val="left"/>
        <w:rPr>
          <w:rFonts w:ascii="Calibri" w:hAnsi="Calibri"/>
          <w:b w:val="0"/>
          <w:i/>
          <w:iCs/>
          <w:sz w:val="20"/>
        </w:rPr>
      </w:pPr>
    </w:p>
    <w:p w:rsidR="00807BAA" w:rsidRDefault="00807BAA" w:rsidP="00962208">
      <w:pPr>
        <w:pStyle w:val="Title"/>
        <w:jc w:val="left"/>
        <w:rPr>
          <w:rFonts w:ascii="Calibri" w:hAnsi="Calibri"/>
          <w:b w:val="0"/>
          <w:i/>
          <w:iCs/>
          <w:sz w:val="20"/>
        </w:rPr>
      </w:pPr>
    </w:p>
    <w:p w:rsidR="00807BAA" w:rsidRDefault="00807BAA" w:rsidP="00962208">
      <w:pPr>
        <w:pStyle w:val="Title"/>
        <w:jc w:val="left"/>
        <w:rPr>
          <w:rFonts w:ascii="Calibri" w:hAnsi="Calibri"/>
          <w:bCs/>
          <w:i/>
          <w:iCs/>
          <w:sz w:val="20"/>
        </w:rPr>
      </w:pPr>
    </w:p>
    <w:p w:rsidR="00962208" w:rsidRPr="00712658" w:rsidRDefault="00962208" w:rsidP="00962208">
      <w:pPr>
        <w:pBdr>
          <w:bottom w:val="single" w:sz="6" w:space="1" w:color="4F81BD" w:themeColor="accent1"/>
        </w:pBdr>
        <w:spacing w:before="300" w:line="276" w:lineRule="auto"/>
        <w:outlineLvl w:val="4"/>
        <w:rPr>
          <w:rFonts w:asciiTheme="majorHAnsi" w:hAnsiTheme="majorHAnsi"/>
          <w:b/>
          <w:caps/>
          <w:color w:val="339999"/>
          <w:spacing w:val="10"/>
          <w:sz w:val="28"/>
          <w:szCs w:val="28"/>
          <w:lang w:bidi="en-US"/>
        </w:rPr>
      </w:pPr>
      <w:r w:rsidRPr="00712658">
        <w:rPr>
          <w:rFonts w:asciiTheme="majorHAnsi" w:hAnsiTheme="majorHAnsi"/>
          <w:b/>
          <w:color w:val="339999"/>
          <w:spacing w:val="10"/>
          <w:sz w:val="28"/>
          <w:szCs w:val="28"/>
          <w:lang w:bidi="en-US"/>
        </w:rPr>
        <w:lastRenderedPageBreak/>
        <w:t>About Wildlife Health Australia</w:t>
      </w:r>
    </w:p>
    <w:p w:rsidR="00962208" w:rsidRPr="00A9218E" w:rsidRDefault="00962208" w:rsidP="00962208">
      <w:pPr>
        <w:spacing w:before="200" w:after="200" w:line="276" w:lineRule="auto"/>
        <w:rPr>
          <w:rFonts w:asciiTheme="majorHAnsi" w:hAnsiTheme="majorHAnsi"/>
          <w:sz w:val="20"/>
          <w:szCs w:val="20"/>
          <w:lang w:bidi="en-US"/>
        </w:rPr>
      </w:pPr>
      <w:r w:rsidRPr="00A9218E">
        <w:rPr>
          <w:rFonts w:asciiTheme="majorHAnsi" w:hAnsiTheme="majorHAnsi"/>
          <w:sz w:val="20"/>
          <w:szCs w:val="20"/>
          <w:lang w:bidi="en-US"/>
        </w:rPr>
        <w:t>Wildlife Health Australia (WHA) is a not for profit, national organization and the peak body for wildlife health in Australia and operates nationally. The head office is located in Sydney, NSW.</w:t>
      </w:r>
    </w:p>
    <w:p w:rsidR="00962208" w:rsidRPr="00A9218E" w:rsidRDefault="00962208" w:rsidP="00962208">
      <w:pPr>
        <w:spacing w:before="200" w:after="200" w:line="276" w:lineRule="auto"/>
        <w:rPr>
          <w:rFonts w:asciiTheme="majorHAnsi" w:hAnsiTheme="majorHAnsi"/>
          <w:sz w:val="20"/>
          <w:szCs w:val="20"/>
          <w:lang w:bidi="en-US"/>
        </w:rPr>
      </w:pPr>
      <w:r w:rsidRPr="00A9218E">
        <w:rPr>
          <w:rFonts w:asciiTheme="majorHAnsi" w:hAnsiTheme="majorHAnsi"/>
          <w:sz w:val="20"/>
          <w:szCs w:val="20"/>
          <w:lang w:bidi="en-US"/>
        </w:rPr>
        <w:t>WHA activities focus on the increasing risk of emergency and emerging diseases that can spill over from wild animals and impact on Australia’s trade, human health, biodiversity and tourism. We provide a framework that allows Australia to better identify, assess, articulate and manage these risks. We provide the framework for Australia's general wildlife health surveillance system.</w:t>
      </w:r>
    </w:p>
    <w:p w:rsidR="00962208" w:rsidRPr="00A9218E" w:rsidRDefault="00962208" w:rsidP="00962208">
      <w:pPr>
        <w:spacing w:before="200" w:after="200" w:line="276" w:lineRule="auto"/>
        <w:rPr>
          <w:rFonts w:asciiTheme="majorHAnsi" w:hAnsiTheme="majorHAnsi"/>
          <w:sz w:val="20"/>
          <w:szCs w:val="20"/>
          <w:lang w:bidi="en-US"/>
        </w:rPr>
      </w:pPr>
      <w:r w:rsidRPr="00A9218E">
        <w:rPr>
          <w:rFonts w:asciiTheme="majorHAnsi" w:hAnsiTheme="majorHAnsi"/>
          <w:sz w:val="20"/>
          <w:szCs w:val="20"/>
          <w:lang w:bidi="en-US"/>
        </w:rPr>
        <w:t xml:space="preserve">WHA’s vision is "Healthy wildlife, healthy Australia". Our mission is to develop strong partnerships in order to better manage the adverse effects of wildlife diseases on Australia’s animal health industries, human health, biodiversity, trade and tourism.   </w:t>
      </w:r>
    </w:p>
    <w:p w:rsidR="00962208" w:rsidRPr="00A9218E" w:rsidRDefault="00962208" w:rsidP="00962208">
      <w:pPr>
        <w:spacing w:before="200" w:after="200" w:line="276" w:lineRule="auto"/>
        <w:rPr>
          <w:rFonts w:asciiTheme="majorHAnsi" w:hAnsiTheme="majorHAnsi"/>
          <w:sz w:val="20"/>
          <w:szCs w:val="20"/>
          <w:lang w:bidi="en-US"/>
        </w:rPr>
      </w:pPr>
      <w:r w:rsidRPr="00A9218E">
        <w:rPr>
          <w:rFonts w:asciiTheme="majorHAnsi" w:hAnsiTheme="majorHAnsi"/>
          <w:sz w:val="20"/>
          <w:szCs w:val="20"/>
        </w:rPr>
        <w:t>WHA administers Australia’s general wildlife health surveillance system. Key elements of the system include a network of WHA coordinators (appointed by their Chief Veterinary Officers), zoo-based and sentinel clinic veterinarians, targeted projects and a number of focus/working groups.</w:t>
      </w:r>
    </w:p>
    <w:p w:rsidR="00962208" w:rsidRPr="00A9218E" w:rsidRDefault="00962208" w:rsidP="00962208">
      <w:pPr>
        <w:spacing w:before="200" w:after="200" w:line="276" w:lineRule="auto"/>
        <w:rPr>
          <w:rFonts w:asciiTheme="majorHAnsi" w:hAnsiTheme="majorHAnsi"/>
          <w:sz w:val="20"/>
          <w:szCs w:val="20"/>
          <w:lang w:bidi="en-US"/>
        </w:rPr>
      </w:pPr>
      <w:r w:rsidRPr="00A9218E">
        <w:rPr>
          <w:rFonts w:asciiTheme="majorHAnsi" w:hAnsiTheme="majorHAnsi"/>
          <w:sz w:val="20"/>
          <w:szCs w:val="20"/>
          <w:lang w:bidi="en-US"/>
        </w:rPr>
        <w:t>WHA directly supports the Animal Health Committee (AHC), Animal Health Australia (AHA), the Animal Health Policy Branch and the Office of the Chief Veterinary Officer (OCVO) within the Australian Government Department of Agriculture (</w:t>
      </w:r>
      <w:proofErr w:type="spellStart"/>
      <w:proofErr w:type="gramStart"/>
      <w:r w:rsidRPr="00A9218E">
        <w:rPr>
          <w:rFonts w:asciiTheme="majorHAnsi" w:hAnsiTheme="majorHAnsi"/>
          <w:sz w:val="20"/>
          <w:szCs w:val="20"/>
          <w:lang w:bidi="en-US"/>
        </w:rPr>
        <w:t>DoA</w:t>
      </w:r>
      <w:proofErr w:type="spellEnd"/>
      <w:proofErr w:type="gramEnd"/>
      <w:r w:rsidRPr="00A9218E">
        <w:rPr>
          <w:rFonts w:asciiTheme="majorHAnsi" w:hAnsiTheme="majorHAnsi"/>
          <w:sz w:val="20"/>
          <w:szCs w:val="20"/>
          <w:lang w:bidi="en-US"/>
        </w:rPr>
        <w:t>) and Australian governments in their efforts to better prepare and protect Australia against the adverse effects of wildlife diseases. It provides priorities in wildlife disease work, administers Australia's general wildlife disease surveillance system as well as facilitating and coordinating targeted projects. Wildlife health intelligence collected through the National Wildlife Health Information System (</w:t>
      </w:r>
      <w:proofErr w:type="spellStart"/>
      <w:r w:rsidRPr="00A9218E">
        <w:rPr>
          <w:rFonts w:asciiTheme="majorHAnsi" w:hAnsiTheme="majorHAnsi"/>
          <w:sz w:val="20"/>
          <w:szCs w:val="20"/>
          <w:lang w:bidi="en-US"/>
        </w:rPr>
        <w:t>eWHIS</w:t>
      </w:r>
      <w:proofErr w:type="spellEnd"/>
      <w:r w:rsidRPr="00A9218E">
        <w:rPr>
          <w:rFonts w:asciiTheme="majorHAnsi" w:hAnsiTheme="majorHAnsi"/>
          <w:sz w:val="20"/>
          <w:szCs w:val="20"/>
          <w:lang w:bidi="en-US"/>
        </w:rPr>
        <w:t xml:space="preserve">: </w:t>
      </w:r>
      <w:hyperlink r:id="rId98" w:history="1">
        <w:r w:rsidRPr="00A9218E">
          <w:rPr>
            <w:rStyle w:val="Hyperlink"/>
            <w:rFonts w:asciiTheme="majorHAnsi" w:hAnsiTheme="majorHAnsi"/>
            <w:sz w:val="20"/>
            <w:szCs w:val="20"/>
            <w:lang w:bidi="en-US"/>
          </w:rPr>
          <w:t>www.wildlifehealthaustralia.com.au</w:t>
        </w:r>
      </w:hyperlink>
      <w:r w:rsidRPr="00A9218E">
        <w:rPr>
          <w:rFonts w:asciiTheme="majorHAnsi" w:hAnsiTheme="majorHAnsi"/>
          <w:sz w:val="20"/>
          <w:szCs w:val="20"/>
          <w:lang w:bidi="en-US"/>
        </w:rPr>
        <w:t xml:space="preserve">) administered by WHA is provided to members of AHC and the Australian Government </w:t>
      </w:r>
      <w:proofErr w:type="spellStart"/>
      <w:r w:rsidRPr="00A9218E">
        <w:rPr>
          <w:rFonts w:asciiTheme="majorHAnsi" w:hAnsiTheme="majorHAnsi"/>
          <w:sz w:val="20"/>
          <w:szCs w:val="20"/>
          <w:lang w:bidi="en-US"/>
        </w:rPr>
        <w:t>DoA</w:t>
      </w:r>
      <w:proofErr w:type="spellEnd"/>
      <w:r w:rsidRPr="00A9218E">
        <w:rPr>
          <w:rFonts w:asciiTheme="majorHAnsi" w:hAnsiTheme="majorHAnsi"/>
          <w:sz w:val="20"/>
          <w:szCs w:val="20"/>
          <w:lang w:bidi="en-US"/>
        </w:rPr>
        <w:t>, and Departments of Health (</w:t>
      </w:r>
      <w:proofErr w:type="spellStart"/>
      <w:r w:rsidRPr="00A9218E">
        <w:rPr>
          <w:rFonts w:asciiTheme="majorHAnsi" w:hAnsiTheme="majorHAnsi"/>
          <w:sz w:val="20"/>
          <w:szCs w:val="20"/>
          <w:lang w:bidi="en-US"/>
        </w:rPr>
        <w:t>DoH</w:t>
      </w:r>
      <w:proofErr w:type="spellEnd"/>
      <w:r w:rsidRPr="00A9218E">
        <w:rPr>
          <w:rFonts w:asciiTheme="majorHAnsi" w:hAnsiTheme="majorHAnsi"/>
          <w:sz w:val="20"/>
          <w:szCs w:val="20"/>
          <w:lang w:bidi="en-US"/>
        </w:rPr>
        <w:t>) and Environment (DoE), on issues of potential national interest, potential emerging issues and significant disease outbreaks in wildlife. The information is provided in line with the agreed policy for data security.</w:t>
      </w:r>
    </w:p>
    <w:p w:rsidR="00962208" w:rsidRPr="00A9218E" w:rsidRDefault="00962208" w:rsidP="00962208">
      <w:pPr>
        <w:spacing w:before="200" w:after="200" w:line="276" w:lineRule="auto"/>
        <w:rPr>
          <w:rFonts w:asciiTheme="majorHAnsi" w:hAnsiTheme="majorHAnsi"/>
          <w:sz w:val="20"/>
          <w:szCs w:val="20"/>
          <w:lang w:bidi="en-US"/>
        </w:rPr>
      </w:pPr>
      <w:r w:rsidRPr="00A9218E">
        <w:rPr>
          <w:rFonts w:asciiTheme="majorHAnsi" w:hAnsiTheme="majorHAnsi"/>
          <w:sz w:val="20"/>
          <w:szCs w:val="20"/>
          <w:lang w:bidi="en-US"/>
        </w:rPr>
        <w:t xml:space="preserve">WHA is administered under corporate governance principles. A management group, chaired by an appointment from </w:t>
      </w:r>
      <w:proofErr w:type="spellStart"/>
      <w:proofErr w:type="gramStart"/>
      <w:r w:rsidRPr="00A9218E">
        <w:rPr>
          <w:rFonts w:asciiTheme="majorHAnsi" w:hAnsiTheme="majorHAnsi"/>
          <w:sz w:val="20"/>
          <w:szCs w:val="20"/>
          <w:lang w:bidi="en-US"/>
        </w:rPr>
        <w:t>DoA</w:t>
      </w:r>
      <w:proofErr w:type="spellEnd"/>
      <w:proofErr w:type="gramEnd"/>
      <w:r w:rsidRPr="00A9218E">
        <w:rPr>
          <w:rFonts w:asciiTheme="majorHAnsi" w:hAnsiTheme="majorHAnsi"/>
          <w:sz w:val="20"/>
          <w:szCs w:val="20"/>
          <w:lang w:bidi="en-US"/>
        </w:rPr>
        <w:t xml:space="preserve"> provides strategic direction and advice to a small team, which oversees the running of WHA. It is important to note that WHA involves almost every agency or organisation (both government and NGO) that has a stake or interest in animal and wildlife health issues in Australia. In addition WHA also comprises more than 600 wildlife health professionals and others from around Australia and the rest of the world who have an interest in diseases with feral animals or wildlife as part of their ecology that may impact on Australia’s trade, human health and biodiversity.</w:t>
      </w:r>
    </w:p>
    <w:p w:rsidR="00962208" w:rsidRPr="00A9218E" w:rsidRDefault="00962208" w:rsidP="00962208">
      <w:pPr>
        <w:spacing w:before="200" w:after="200" w:line="276" w:lineRule="auto"/>
        <w:rPr>
          <w:rFonts w:asciiTheme="majorHAnsi" w:hAnsiTheme="majorHAnsi"/>
          <w:sz w:val="20"/>
          <w:szCs w:val="20"/>
        </w:rPr>
      </w:pPr>
      <w:r w:rsidRPr="00A9218E">
        <w:rPr>
          <w:rFonts w:asciiTheme="majorHAnsi" w:hAnsiTheme="majorHAnsi"/>
          <w:sz w:val="20"/>
          <w:szCs w:val="20"/>
          <w:lang w:bidi="en-US"/>
        </w:rPr>
        <w:t xml:space="preserve">More information on WHA is available at: </w:t>
      </w:r>
      <w:hyperlink r:id="rId99" w:history="1">
        <w:r w:rsidRPr="00A9218E">
          <w:rPr>
            <w:rStyle w:val="Hyperlink"/>
            <w:rFonts w:asciiTheme="majorHAnsi" w:hAnsiTheme="majorHAnsi"/>
            <w:sz w:val="20"/>
            <w:szCs w:val="20"/>
            <w:lang w:bidi="en-US"/>
          </w:rPr>
          <w:t>www.wildlifehealthaustralia.com.au</w:t>
        </w:r>
      </w:hyperlink>
      <w:r w:rsidRPr="00A9218E">
        <w:rPr>
          <w:rStyle w:val="Hyperlink"/>
          <w:rFonts w:asciiTheme="majorHAnsi" w:hAnsiTheme="majorHAnsi"/>
          <w:sz w:val="20"/>
          <w:szCs w:val="20"/>
          <w:lang w:bidi="en-US"/>
        </w:rPr>
        <w:t xml:space="preserve"> </w:t>
      </w:r>
      <w:r w:rsidRPr="00A9218E">
        <w:rPr>
          <w:rFonts w:asciiTheme="majorHAnsi" w:hAnsiTheme="majorHAnsi"/>
          <w:sz w:val="20"/>
          <w:szCs w:val="20"/>
          <w:lang w:bidi="en-US"/>
        </w:rPr>
        <w:t>and in Cox-</w:t>
      </w:r>
      <w:proofErr w:type="spellStart"/>
      <w:r w:rsidRPr="00A9218E">
        <w:rPr>
          <w:rFonts w:asciiTheme="majorHAnsi" w:hAnsiTheme="majorHAnsi"/>
          <w:sz w:val="20"/>
          <w:szCs w:val="20"/>
          <w:lang w:bidi="en-US"/>
        </w:rPr>
        <w:t>Witton</w:t>
      </w:r>
      <w:proofErr w:type="spellEnd"/>
      <w:r w:rsidRPr="00A9218E">
        <w:rPr>
          <w:rFonts w:asciiTheme="majorHAnsi" w:hAnsiTheme="majorHAnsi"/>
          <w:sz w:val="20"/>
          <w:szCs w:val="20"/>
          <w:lang w:bidi="en-US"/>
        </w:rPr>
        <w:t xml:space="preserve"> et al (2014). </w:t>
      </w:r>
      <w:hyperlink r:id="rId100" w:history="1">
        <w:r w:rsidRPr="00A9218E">
          <w:rPr>
            <w:rStyle w:val="Hyperlink"/>
            <w:rFonts w:asciiTheme="majorHAnsi" w:hAnsiTheme="majorHAnsi"/>
            <w:sz w:val="20"/>
            <w:szCs w:val="20"/>
            <w:lang w:bidi="en-US"/>
          </w:rPr>
          <w:t>Emerging infectious diseases in free-ranging wildlife–Australian zoo based wildlife hospitals contribute to national surveillance</w:t>
        </w:r>
      </w:hyperlink>
      <w:r w:rsidRPr="00A9218E">
        <w:rPr>
          <w:rFonts w:asciiTheme="majorHAnsi" w:hAnsiTheme="majorHAnsi"/>
          <w:sz w:val="20"/>
          <w:szCs w:val="20"/>
          <w:lang w:bidi="en-US"/>
        </w:rPr>
        <w:t xml:space="preserve">. </w:t>
      </w:r>
      <w:proofErr w:type="spellStart"/>
      <w:r w:rsidRPr="00A9218E">
        <w:rPr>
          <w:rFonts w:asciiTheme="majorHAnsi" w:hAnsiTheme="majorHAnsi"/>
          <w:i/>
          <w:iCs/>
          <w:sz w:val="20"/>
          <w:szCs w:val="20"/>
          <w:lang w:bidi="en-US"/>
        </w:rPr>
        <w:t>PloS</w:t>
      </w:r>
      <w:proofErr w:type="spellEnd"/>
      <w:r w:rsidRPr="00A9218E">
        <w:rPr>
          <w:rFonts w:asciiTheme="majorHAnsi" w:hAnsiTheme="majorHAnsi"/>
          <w:i/>
          <w:iCs/>
          <w:sz w:val="20"/>
          <w:szCs w:val="20"/>
          <w:lang w:bidi="en-US"/>
        </w:rPr>
        <w:t xml:space="preserve"> one</w:t>
      </w:r>
      <w:r w:rsidRPr="00A9218E">
        <w:rPr>
          <w:rFonts w:asciiTheme="majorHAnsi" w:hAnsiTheme="majorHAnsi"/>
          <w:sz w:val="20"/>
          <w:szCs w:val="20"/>
          <w:lang w:bidi="en-US"/>
        </w:rPr>
        <w:t xml:space="preserve">, </w:t>
      </w:r>
      <w:r w:rsidRPr="00A9218E">
        <w:rPr>
          <w:rFonts w:asciiTheme="majorHAnsi" w:hAnsiTheme="majorHAnsi"/>
          <w:i/>
          <w:iCs/>
          <w:sz w:val="20"/>
          <w:szCs w:val="20"/>
          <w:lang w:bidi="en-US"/>
        </w:rPr>
        <w:t>9</w:t>
      </w:r>
      <w:r w:rsidRPr="00A9218E">
        <w:rPr>
          <w:rFonts w:asciiTheme="majorHAnsi" w:hAnsiTheme="majorHAnsi"/>
          <w:sz w:val="20"/>
          <w:szCs w:val="20"/>
          <w:lang w:bidi="en-US"/>
        </w:rPr>
        <w:t>(5).</w:t>
      </w:r>
    </w:p>
    <w:p w:rsidR="00962208" w:rsidRDefault="00962208" w:rsidP="00962208">
      <w:pPr>
        <w:rPr>
          <w:iCs/>
          <w:szCs w:val="22"/>
        </w:rPr>
      </w:pPr>
    </w:p>
    <w:sectPr w:rsidR="00962208" w:rsidSect="00962208">
      <w:pgSz w:w="16838" w:h="11906" w:orient="landscape"/>
      <w:pgMar w:top="1418" w:right="1247" w:bottom="1418" w:left="124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029F" w:rsidRDefault="00AE029F" w:rsidP="00524165">
      <w:r>
        <w:separator/>
      </w:r>
    </w:p>
  </w:endnote>
  <w:endnote w:type="continuationSeparator" w:id="0">
    <w:p w:rsidR="00AE029F" w:rsidRDefault="00AE029F" w:rsidP="005241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OCBook">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FuturaT-Book">
    <w:panose1 w:val="00000000000000000000"/>
    <w:charset w:val="00"/>
    <w:family w:val="swiss"/>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99102"/>
      <w:docPartObj>
        <w:docPartGallery w:val="Page Numbers (Bottom of Page)"/>
        <w:docPartUnique/>
      </w:docPartObj>
    </w:sdtPr>
    <w:sdtContent>
      <w:p w:rsidR="00AE029F" w:rsidRDefault="00853ACC">
        <w:pPr>
          <w:pStyle w:val="Footer"/>
          <w:jc w:val="center"/>
        </w:pPr>
        <w:fldSimple w:instr=" PAGE   \* MERGEFORMAT ">
          <w:r w:rsidR="00505733">
            <w:rPr>
              <w:noProof/>
            </w:rPr>
            <w:t>- 44 -</w:t>
          </w:r>
        </w:fldSimple>
      </w:p>
    </w:sdtContent>
  </w:sdt>
  <w:p w:rsidR="00AE029F" w:rsidRDefault="00AE029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99103"/>
      <w:docPartObj>
        <w:docPartGallery w:val="Page Numbers (Bottom of Page)"/>
        <w:docPartUnique/>
      </w:docPartObj>
    </w:sdtPr>
    <w:sdtContent>
      <w:p w:rsidR="00AE029F" w:rsidRDefault="00853ACC">
        <w:pPr>
          <w:pStyle w:val="Footer"/>
          <w:jc w:val="center"/>
        </w:pPr>
        <w:fldSimple w:instr=" PAGE   \* MERGEFORMAT ">
          <w:r w:rsidR="00505733">
            <w:rPr>
              <w:noProof/>
            </w:rPr>
            <w:t>- 45 -</w:t>
          </w:r>
        </w:fldSimple>
      </w:p>
    </w:sdtContent>
  </w:sdt>
  <w:p w:rsidR="00AE029F" w:rsidRDefault="00AE029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99104"/>
      <w:docPartObj>
        <w:docPartGallery w:val="Page Numbers (Bottom of Page)"/>
        <w:docPartUnique/>
      </w:docPartObj>
    </w:sdtPr>
    <w:sdtContent>
      <w:p w:rsidR="00AE029F" w:rsidRDefault="00853ACC">
        <w:pPr>
          <w:pStyle w:val="Footer"/>
          <w:jc w:val="center"/>
        </w:pPr>
        <w:fldSimple w:instr=" PAGE   \* MERGEFORMAT ">
          <w:r w:rsidR="00505733">
            <w:rPr>
              <w:noProof/>
            </w:rPr>
            <w:t>61</w:t>
          </w:r>
        </w:fldSimple>
      </w:p>
    </w:sdtContent>
  </w:sdt>
  <w:p w:rsidR="00AE029F" w:rsidRDefault="00AE029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99105"/>
      <w:docPartObj>
        <w:docPartGallery w:val="Page Numbers (Bottom of Page)"/>
        <w:docPartUnique/>
      </w:docPartObj>
    </w:sdtPr>
    <w:sdtContent>
      <w:p w:rsidR="00AE029F" w:rsidRDefault="00853ACC">
        <w:pPr>
          <w:pStyle w:val="Footer"/>
          <w:jc w:val="center"/>
        </w:pPr>
        <w:fldSimple w:instr=" PAGE   \* MERGEFORMAT ">
          <w:r w:rsidR="00505733">
            <w:rPr>
              <w:noProof/>
            </w:rPr>
            <w:t>- 51 -</w:t>
          </w:r>
        </w:fldSimple>
      </w:p>
    </w:sdtContent>
  </w:sdt>
  <w:p w:rsidR="00AE029F" w:rsidRDefault="00AE02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029F" w:rsidRDefault="00AE029F" w:rsidP="00524165">
      <w:r>
        <w:separator/>
      </w:r>
    </w:p>
  </w:footnote>
  <w:footnote w:type="continuationSeparator" w:id="0">
    <w:p w:rsidR="00AE029F" w:rsidRDefault="00AE029F" w:rsidP="00524165">
      <w:r>
        <w:continuationSeparator/>
      </w:r>
    </w:p>
  </w:footnote>
  <w:footnote w:id="1">
    <w:p w:rsidR="00AE029F" w:rsidRPr="00507B06" w:rsidRDefault="00AE029F" w:rsidP="00962208">
      <w:pPr>
        <w:pStyle w:val="FootnoteText"/>
        <w:rPr>
          <w:rFonts w:asciiTheme="majorHAnsi" w:hAnsiTheme="majorHAnsi"/>
          <w:sz w:val="18"/>
          <w:szCs w:val="18"/>
        </w:rPr>
      </w:pPr>
      <w:r w:rsidRPr="00507B06">
        <w:rPr>
          <w:rStyle w:val="FootnoteReference"/>
          <w:rFonts w:asciiTheme="majorHAnsi" w:hAnsiTheme="majorHAnsi"/>
          <w:sz w:val="18"/>
          <w:szCs w:val="18"/>
        </w:rPr>
        <w:footnoteRef/>
      </w:r>
      <w:r w:rsidRPr="00507B06">
        <w:rPr>
          <w:rFonts w:asciiTheme="majorHAnsi" w:hAnsiTheme="majorHAnsi"/>
          <w:sz w:val="18"/>
          <w:szCs w:val="18"/>
        </w:rPr>
        <w:t xml:space="preserve"> </w:t>
      </w:r>
      <w:r w:rsidRPr="00507B06">
        <w:rPr>
          <w:rFonts w:asciiTheme="majorHAnsi" w:hAnsiTheme="majorHAnsi"/>
          <w:b/>
          <w:sz w:val="18"/>
          <w:szCs w:val="18"/>
        </w:rPr>
        <w:t>In 2009 the working group identified that threatened species should be the priority and therefore because the disease is ubiquitous and long-standing, it is more fruitful to concentrate on presenting the impact on endangered species rather than the distribution of all potentially affected species.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83248410"/>
    <w:lvl w:ilvl="0">
      <w:start w:val="1"/>
      <w:numFmt w:val="decimal"/>
      <w:pStyle w:val="ListNumber"/>
      <w:lvlText w:val="%1."/>
      <w:lvlJc w:val="left"/>
      <w:pPr>
        <w:tabs>
          <w:tab w:val="num" w:pos="360"/>
        </w:tabs>
        <w:ind w:left="360" w:hanging="360"/>
      </w:pPr>
      <w:rPr>
        <w:rFonts w:hint="default"/>
      </w:rPr>
    </w:lvl>
  </w:abstractNum>
  <w:abstractNum w:abstractNumId="1">
    <w:nsid w:val="FFFFFF89"/>
    <w:multiLevelType w:val="singleLevel"/>
    <w:tmpl w:val="F3DE1EC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7045EC1"/>
    <w:multiLevelType w:val="hybridMultilevel"/>
    <w:tmpl w:val="D62AB1A0"/>
    <w:lvl w:ilvl="0" w:tplc="2F38FDF4">
      <w:start w:val="1"/>
      <w:numFmt w:val="decimal"/>
      <w:lvlText w:val="%1."/>
      <w:lvlJc w:val="left"/>
      <w:pPr>
        <w:ind w:left="720" w:hanging="360"/>
      </w:pPr>
    </w:lvl>
    <w:lvl w:ilvl="1" w:tplc="22069F58" w:tentative="1">
      <w:start w:val="1"/>
      <w:numFmt w:val="lowerLetter"/>
      <w:lvlText w:val="%2."/>
      <w:lvlJc w:val="left"/>
      <w:pPr>
        <w:ind w:left="1440" w:hanging="360"/>
      </w:pPr>
    </w:lvl>
    <w:lvl w:ilvl="2" w:tplc="68BC6B8C" w:tentative="1">
      <w:start w:val="1"/>
      <w:numFmt w:val="lowerRoman"/>
      <w:lvlText w:val="%3."/>
      <w:lvlJc w:val="right"/>
      <w:pPr>
        <w:ind w:left="2160" w:hanging="180"/>
      </w:pPr>
    </w:lvl>
    <w:lvl w:ilvl="3" w:tplc="6724459A" w:tentative="1">
      <w:start w:val="1"/>
      <w:numFmt w:val="decimal"/>
      <w:lvlText w:val="%4."/>
      <w:lvlJc w:val="left"/>
      <w:pPr>
        <w:ind w:left="2880" w:hanging="360"/>
      </w:pPr>
    </w:lvl>
    <w:lvl w:ilvl="4" w:tplc="8F2AB288" w:tentative="1">
      <w:start w:val="1"/>
      <w:numFmt w:val="lowerLetter"/>
      <w:lvlText w:val="%5."/>
      <w:lvlJc w:val="left"/>
      <w:pPr>
        <w:ind w:left="3600" w:hanging="360"/>
      </w:pPr>
    </w:lvl>
    <w:lvl w:ilvl="5" w:tplc="7916A854" w:tentative="1">
      <w:start w:val="1"/>
      <w:numFmt w:val="lowerRoman"/>
      <w:lvlText w:val="%6."/>
      <w:lvlJc w:val="right"/>
      <w:pPr>
        <w:ind w:left="4320" w:hanging="180"/>
      </w:pPr>
    </w:lvl>
    <w:lvl w:ilvl="6" w:tplc="2CCE567A" w:tentative="1">
      <w:start w:val="1"/>
      <w:numFmt w:val="decimal"/>
      <w:lvlText w:val="%7."/>
      <w:lvlJc w:val="left"/>
      <w:pPr>
        <w:ind w:left="5040" w:hanging="360"/>
      </w:pPr>
    </w:lvl>
    <w:lvl w:ilvl="7" w:tplc="13C0214C" w:tentative="1">
      <w:start w:val="1"/>
      <w:numFmt w:val="lowerLetter"/>
      <w:lvlText w:val="%8."/>
      <w:lvlJc w:val="left"/>
      <w:pPr>
        <w:ind w:left="5760" w:hanging="360"/>
      </w:pPr>
    </w:lvl>
    <w:lvl w:ilvl="8" w:tplc="DC52C55C" w:tentative="1">
      <w:start w:val="1"/>
      <w:numFmt w:val="lowerRoman"/>
      <w:lvlText w:val="%9."/>
      <w:lvlJc w:val="right"/>
      <w:pPr>
        <w:ind w:left="6480" w:hanging="180"/>
      </w:pPr>
    </w:lvl>
  </w:abstractNum>
  <w:abstractNum w:abstractNumId="3">
    <w:nsid w:val="08205921"/>
    <w:multiLevelType w:val="hybridMultilevel"/>
    <w:tmpl w:val="4022CABC"/>
    <w:lvl w:ilvl="0" w:tplc="C58AE548">
      <w:start w:val="1"/>
      <w:numFmt w:val="decimal"/>
      <w:lvlText w:val="%1."/>
      <w:lvlJc w:val="left"/>
      <w:pPr>
        <w:ind w:left="720" w:hanging="360"/>
      </w:pPr>
    </w:lvl>
    <w:lvl w:ilvl="1" w:tplc="90EE6902" w:tentative="1">
      <w:start w:val="1"/>
      <w:numFmt w:val="lowerLetter"/>
      <w:lvlText w:val="%2."/>
      <w:lvlJc w:val="left"/>
      <w:pPr>
        <w:ind w:left="1440" w:hanging="360"/>
      </w:pPr>
    </w:lvl>
    <w:lvl w:ilvl="2" w:tplc="EF2AD626" w:tentative="1">
      <w:start w:val="1"/>
      <w:numFmt w:val="lowerRoman"/>
      <w:lvlText w:val="%3."/>
      <w:lvlJc w:val="right"/>
      <w:pPr>
        <w:ind w:left="2160" w:hanging="180"/>
      </w:pPr>
    </w:lvl>
    <w:lvl w:ilvl="3" w:tplc="062E5B02" w:tentative="1">
      <w:start w:val="1"/>
      <w:numFmt w:val="decimal"/>
      <w:lvlText w:val="%4."/>
      <w:lvlJc w:val="left"/>
      <w:pPr>
        <w:ind w:left="2880" w:hanging="360"/>
      </w:pPr>
    </w:lvl>
    <w:lvl w:ilvl="4" w:tplc="DF92A1FE" w:tentative="1">
      <w:start w:val="1"/>
      <w:numFmt w:val="lowerLetter"/>
      <w:lvlText w:val="%5."/>
      <w:lvlJc w:val="left"/>
      <w:pPr>
        <w:ind w:left="3600" w:hanging="360"/>
      </w:pPr>
    </w:lvl>
    <w:lvl w:ilvl="5" w:tplc="F4A4D138" w:tentative="1">
      <w:start w:val="1"/>
      <w:numFmt w:val="lowerRoman"/>
      <w:lvlText w:val="%6."/>
      <w:lvlJc w:val="right"/>
      <w:pPr>
        <w:ind w:left="4320" w:hanging="180"/>
      </w:pPr>
    </w:lvl>
    <w:lvl w:ilvl="6" w:tplc="E71EFA82" w:tentative="1">
      <w:start w:val="1"/>
      <w:numFmt w:val="decimal"/>
      <w:lvlText w:val="%7."/>
      <w:lvlJc w:val="left"/>
      <w:pPr>
        <w:ind w:left="5040" w:hanging="360"/>
      </w:pPr>
    </w:lvl>
    <w:lvl w:ilvl="7" w:tplc="F9526278" w:tentative="1">
      <w:start w:val="1"/>
      <w:numFmt w:val="lowerLetter"/>
      <w:lvlText w:val="%8."/>
      <w:lvlJc w:val="left"/>
      <w:pPr>
        <w:ind w:left="5760" w:hanging="360"/>
      </w:pPr>
    </w:lvl>
    <w:lvl w:ilvl="8" w:tplc="ED8240A2" w:tentative="1">
      <w:start w:val="1"/>
      <w:numFmt w:val="lowerRoman"/>
      <w:lvlText w:val="%9."/>
      <w:lvlJc w:val="right"/>
      <w:pPr>
        <w:ind w:left="6480" w:hanging="180"/>
      </w:pPr>
    </w:lvl>
  </w:abstractNum>
  <w:abstractNum w:abstractNumId="4">
    <w:nsid w:val="09FE7FFD"/>
    <w:multiLevelType w:val="hybridMultilevel"/>
    <w:tmpl w:val="D48CA90A"/>
    <w:lvl w:ilvl="0" w:tplc="624EA5A0">
      <w:start w:val="1"/>
      <w:numFmt w:val="bullet"/>
      <w:lvlText w:val=""/>
      <w:lvlJc w:val="left"/>
      <w:pPr>
        <w:ind w:left="720" w:hanging="360"/>
      </w:pPr>
      <w:rPr>
        <w:rFonts w:ascii="Symbol" w:hAnsi="Symbol" w:hint="default"/>
      </w:rPr>
    </w:lvl>
    <w:lvl w:ilvl="1" w:tplc="702E025C" w:tentative="1">
      <w:start w:val="1"/>
      <w:numFmt w:val="bullet"/>
      <w:lvlText w:val="o"/>
      <w:lvlJc w:val="left"/>
      <w:pPr>
        <w:ind w:left="1440" w:hanging="360"/>
      </w:pPr>
      <w:rPr>
        <w:rFonts w:ascii="Courier New" w:hAnsi="Courier New" w:cs="Courier New" w:hint="default"/>
      </w:rPr>
    </w:lvl>
    <w:lvl w:ilvl="2" w:tplc="C938DD6E" w:tentative="1">
      <w:start w:val="1"/>
      <w:numFmt w:val="bullet"/>
      <w:lvlText w:val=""/>
      <w:lvlJc w:val="left"/>
      <w:pPr>
        <w:ind w:left="2160" w:hanging="360"/>
      </w:pPr>
      <w:rPr>
        <w:rFonts w:ascii="Wingdings" w:hAnsi="Wingdings" w:hint="default"/>
      </w:rPr>
    </w:lvl>
    <w:lvl w:ilvl="3" w:tplc="56A6883A" w:tentative="1">
      <w:start w:val="1"/>
      <w:numFmt w:val="bullet"/>
      <w:lvlText w:val=""/>
      <w:lvlJc w:val="left"/>
      <w:pPr>
        <w:ind w:left="2880" w:hanging="360"/>
      </w:pPr>
      <w:rPr>
        <w:rFonts w:ascii="Symbol" w:hAnsi="Symbol" w:hint="default"/>
      </w:rPr>
    </w:lvl>
    <w:lvl w:ilvl="4" w:tplc="8724E59A" w:tentative="1">
      <w:start w:val="1"/>
      <w:numFmt w:val="bullet"/>
      <w:lvlText w:val="o"/>
      <w:lvlJc w:val="left"/>
      <w:pPr>
        <w:ind w:left="3600" w:hanging="360"/>
      </w:pPr>
      <w:rPr>
        <w:rFonts w:ascii="Courier New" w:hAnsi="Courier New" w:cs="Courier New" w:hint="default"/>
      </w:rPr>
    </w:lvl>
    <w:lvl w:ilvl="5" w:tplc="03A66008" w:tentative="1">
      <w:start w:val="1"/>
      <w:numFmt w:val="bullet"/>
      <w:lvlText w:val=""/>
      <w:lvlJc w:val="left"/>
      <w:pPr>
        <w:ind w:left="4320" w:hanging="360"/>
      </w:pPr>
      <w:rPr>
        <w:rFonts w:ascii="Wingdings" w:hAnsi="Wingdings" w:hint="default"/>
      </w:rPr>
    </w:lvl>
    <w:lvl w:ilvl="6" w:tplc="87FA1790" w:tentative="1">
      <w:start w:val="1"/>
      <w:numFmt w:val="bullet"/>
      <w:lvlText w:val=""/>
      <w:lvlJc w:val="left"/>
      <w:pPr>
        <w:ind w:left="5040" w:hanging="360"/>
      </w:pPr>
      <w:rPr>
        <w:rFonts w:ascii="Symbol" w:hAnsi="Symbol" w:hint="default"/>
      </w:rPr>
    </w:lvl>
    <w:lvl w:ilvl="7" w:tplc="313AE13C" w:tentative="1">
      <w:start w:val="1"/>
      <w:numFmt w:val="bullet"/>
      <w:lvlText w:val="o"/>
      <w:lvlJc w:val="left"/>
      <w:pPr>
        <w:ind w:left="5760" w:hanging="360"/>
      </w:pPr>
      <w:rPr>
        <w:rFonts w:ascii="Courier New" w:hAnsi="Courier New" w:cs="Courier New" w:hint="default"/>
      </w:rPr>
    </w:lvl>
    <w:lvl w:ilvl="8" w:tplc="357EB162" w:tentative="1">
      <w:start w:val="1"/>
      <w:numFmt w:val="bullet"/>
      <w:lvlText w:val=""/>
      <w:lvlJc w:val="left"/>
      <w:pPr>
        <w:ind w:left="6480" w:hanging="360"/>
      </w:pPr>
      <w:rPr>
        <w:rFonts w:ascii="Wingdings" w:hAnsi="Wingdings" w:hint="default"/>
      </w:rPr>
    </w:lvl>
  </w:abstractNum>
  <w:abstractNum w:abstractNumId="5">
    <w:nsid w:val="117860D6"/>
    <w:multiLevelType w:val="hybridMultilevel"/>
    <w:tmpl w:val="792AA45E"/>
    <w:lvl w:ilvl="0" w:tplc="9A005ABC">
      <w:start w:val="1"/>
      <w:numFmt w:val="bullet"/>
      <w:lvlText w:val=""/>
      <w:lvlJc w:val="left"/>
      <w:pPr>
        <w:ind w:left="720" w:hanging="360"/>
      </w:pPr>
      <w:rPr>
        <w:rFonts w:ascii="Symbol" w:hAnsi="Symbol" w:hint="default"/>
      </w:rPr>
    </w:lvl>
    <w:lvl w:ilvl="1" w:tplc="31E6A2D2" w:tentative="1">
      <w:start w:val="1"/>
      <w:numFmt w:val="bullet"/>
      <w:lvlText w:val="o"/>
      <w:lvlJc w:val="left"/>
      <w:pPr>
        <w:ind w:left="1440" w:hanging="360"/>
      </w:pPr>
      <w:rPr>
        <w:rFonts w:ascii="Courier New" w:hAnsi="Courier New" w:cs="Courier New" w:hint="default"/>
      </w:rPr>
    </w:lvl>
    <w:lvl w:ilvl="2" w:tplc="C01469D4" w:tentative="1">
      <w:start w:val="1"/>
      <w:numFmt w:val="bullet"/>
      <w:lvlText w:val=""/>
      <w:lvlJc w:val="left"/>
      <w:pPr>
        <w:ind w:left="2160" w:hanging="360"/>
      </w:pPr>
      <w:rPr>
        <w:rFonts w:ascii="Wingdings" w:hAnsi="Wingdings" w:hint="default"/>
      </w:rPr>
    </w:lvl>
    <w:lvl w:ilvl="3" w:tplc="7DF6E33A" w:tentative="1">
      <w:start w:val="1"/>
      <w:numFmt w:val="bullet"/>
      <w:lvlText w:val=""/>
      <w:lvlJc w:val="left"/>
      <w:pPr>
        <w:ind w:left="2880" w:hanging="360"/>
      </w:pPr>
      <w:rPr>
        <w:rFonts w:ascii="Symbol" w:hAnsi="Symbol" w:hint="default"/>
      </w:rPr>
    </w:lvl>
    <w:lvl w:ilvl="4" w:tplc="D2D0F644" w:tentative="1">
      <w:start w:val="1"/>
      <w:numFmt w:val="bullet"/>
      <w:lvlText w:val="o"/>
      <w:lvlJc w:val="left"/>
      <w:pPr>
        <w:ind w:left="3600" w:hanging="360"/>
      </w:pPr>
      <w:rPr>
        <w:rFonts w:ascii="Courier New" w:hAnsi="Courier New" w:cs="Courier New" w:hint="default"/>
      </w:rPr>
    </w:lvl>
    <w:lvl w:ilvl="5" w:tplc="340C3966" w:tentative="1">
      <w:start w:val="1"/>
      <w:numFmt w:val="bullet"/>
      <w:lvlText w:val=""/>
      <w:lvlJc w:val="left"/>
      <w:pPr>
        <w:ind w:left="4320" w:hanging="360"/>
      </w:pPr>
      <w:rPr>
        <w:rFonts w:ascii="Wingdings" w:hAnsi="Wingdings" w:hint="default"/>
      </w:rPr>
    </w:lvl>
    <w:lvl w:ilvl="6" w:tplc="54CA3624" w:tentative="1">
      <w:start w:val="1"/>
      <w:numFmt w:val="bullet"/>
      <w:lvlText w:val=""/>
      <w:lvlJc w:val="left"/>
      <w:pPr>
        <w:ind w:left="5040" w:hanging="360"/>
      </w:pPr>
      <w:rPr>
        <w:rFonts w:ascii="Symbol" w:hAnsi="Symbol" w:hint="default"/>
      </w:rPr>
    </w:lvl>
    <w:lvl w:ilvl="7" w:tplc="6186A5DA" w:tentative="1">
      <w:start w:val="1"/>
      <w:numFmt w:val="bullet"/>
      <w:lvlText w:val="o"/>
      <w:lvlJc w:val="left"/>
      <w:pPr>
        <w:ind w:left="5760" w:hanging="360"/>
      </w:pPr>
      <w:rPr>
        <w:rFonts w:ascii="Courier New" w:hAnsi="Courier New" w:cs="Courier New" w:hint="default"/>
      </w:rPr>
    </w:lvl>
    <w:lvl w:ilvl="8" w:tplc="33D846B8" w:tentative="1">
      <w:start w:val="1"/>
      <w:numFmt w:val="bullet"/>
      <w:lvlText w:val=""/>
      <w:lvlJc w:val="left"/>
      <w:pPr>
        <w:ind w:left="6480" w:hanging="360"/>
      </w:pPr>
      <w:rPr>
        <w:rFonts w:ascii="Wingdings" w:hAnsi="Wingdings" w:hint="default"/>
      </w:rPr>
    </w:lvl>
  </w:abstractNum>
  <w:abstractNum w:abstractNumId="6">
    <w:nsid w:val="17B945B5"/>
    <w:multiLevelType w:val="hybridMultilevel"/>
    <w:tmpl w:val="F8F0AF04"/>
    <w:lvl w:ilvl="0" w:tplc="38B047EC">
      <w:start w:val="1"/>
      <w:numFmt w:val="decimal"/>
      <w:lvlText w:val="%1."/>
      <w:lvlJc w:val="left"/>
      <w:pPr>
        <w:ind w:left="720" w:hanging="360"/>
      </w:pPr>
    </w:lvl>
    <w:lvl w:ilvl="1" w:tplc="793091C4" w:tentative="1">
      <w:start w:val="1"/>
      <w:numFmt w:val="lowerLetter"/>
      <w:lvlText w:val="%2."/>
      <w:lvlJc w:val="left"/>
      <w:pPr>
        <w:ind w:left="1440" w:hanging="360"/>
      </w:pPr>
    </w:lvl>
    <w:lvl w:ilvl="2" w:tplc="B602DE7E" w:tentative="1">
      <w:start w:val="1"/>
      <w:numFmt w:val="lowerRoman"/>
      <w:lvlText w:val="%3."/>
      <w:lvlJc w:val="right"/>
      <w:pPr>
        <w:ind w:left="2160" w:hanging="180"/>
      </w:pPr>
    </w:lvl>
    <w:lvl w:ilvl="3" w:tplc="4C90A94E" w:tentative="1">
      <w:start w:val="1"/>
      <w:numFmt w:val="decimal"/>
      <w:lvlText w:val="%4."/>
      <w:lvlJc w:val="left"/>
      <w:pPr>
        <w:ind w:left="2880" w:hanging="360"/>
      </w:pPr>
    </w:lvl>
    <w:lvl w:ilvl="4" w:tplc="90D6C450" w:tentative="1">
      <w:start w:val="1"/>
      <w:numFmt w:val="lowerLetter"/>
      <w:lvlText w:val="%5."/>
      <w:lvlJc w:val="left"/>
      <w:pPr>
        <w:ind w:left="3600" w:hanging="360"/>
      </w:pPr>
    </w:lvl>
    <w:lvl w:ilvl="5" w:tplc="EB303BBA" w:tentative="1">
      <w:start w:val="1"/>
      <w:numFmt w:val="lowerRoman"/>
      <w:lvlText w:val="%6."/>
      <w:lvlJc w:val="right"/>
      <w:pPr>
        <w:ind w:left="4320" w:hanging="180"/>
      </w:pPr>
    </w:lvl>
    <w:lvl w:ilvl="6" w:tplc="985EE364" w:tentative="1">
      <w:start w:val="1"/>
      <w:numFmt w:val="decimal"/>
      <w:lvlText w:val="%7."/>
      <w:lvlJc w:val="left"/>
      <w:pPr>
        <w:ind w:left="5040" w:hanging="360"/>
      </w:pPr>
    </w:lvl>
    <w:lvl w:ilvl="7" w:tplc="2ECA5CF8" w:tentative="1">
      <w:start w:val="1"/>
      <w:numFmt w:val="lowerLetter"/>
      <w:lvlText w:val="%8."/>
      <w:lvlJc w:val="left"/>
      <w:pPr>
        <w:ind w:left="5760" w:hanging="360"/>
      </w:pPr>
    </w:lvl>
    <w:lvl w:ilvl="8" w:tplc="2406566C" w:tentative="1">
      <w:start w:val="1"/>
      <w:numFmt w:val="lowerRoman"/>
      <w:lvlText w:val="%9."/>
      <w:lvlJc w:val="right"/>
      <w:pPr>
        <w:ind w:left="6480" w:hanging="180"/>
      </w:pPr>
    </w:lvl>
  </w:abstractNum>
  <w:abstractNum w:abstractNumId="7">
    <w:nsid w:val="2048229F"/>
    <w:multiLevelType w:val="hybridMultilevel"/>
    <w:tmpl w:val="E5B84E70"/>
    <w:lvl w:ilvl="0" w:tplc="5DE20B56">
      <w:start w:val="1"/>
      <w:numFmt w:val="bullet"/>
      <w:lvlText w:val=""/>
      <w:lvlJc w:val="left"/>
      <w:pPr>
        <w:ind w:left="720" w:hanging="360"/>
      </w:pPr>
      <w:rPr>
        <w:rFonts w:ascii="Symbol" w:hAnsi="Symbol" w:hint="default"/>
      </w:rPr>
    </w:lvl>
    <w:lvl w:ilvl="1" w:tplc="5A4435C4" w:tentative="1">
      <w:start w:val="1"/>
      <w:numFmt w:val="lowerLetter"/>
      <w:lvlText w:val="%2."/>
      <w:lvlJc w:val="left"/>
      <w:pPr>
        <w:ind w:left="1440" w:hanging="360"/>
      </w:pPr>
    </w:lvl>
    <w:lvl w:ilvl="2" w:tplc="1A6AC934" w:tentative="1">
      <w:start w:val="1"/>
      <w:numFmt w:val="lowerRoman"/>
      <w:lvlText w:val="%3."/>
      <w:lvlJc w:val="right"/>
      <w:pPr>
        <w:ind w:left="2160" w:hanging="180"/>
      </w:pPr>
    </w:lvl>
    <w:lvl w:ilvl="3" w:tplc="80EEA75A" w:tentative="1">
      <w:start w:val="1"/>
      <w:numFmt w:val="decimal"/>
      <w:lvlText w:val="%4."/>
      <w:lvlJc w:val="left"/>
      <w:pPr>
        <w:ind w:left="2880" w:hanging="360"/>
      </w:pPr>
    </w:lvl>
    <w:lvl w:ilvl="4" w:tplc="B4B8730E" w:tentative="1">
      <w:start w:val="1"/>
      <w:numFmt w:val="lowerLetter"/>
      <w:lvlText w:val="%5."/>
      <w:lvlJc w:val="left"/>
      <w:pPr>
        <w:ind w:left="3600" w:hanging="360"/>
      </w:pPr>
    </w:lvl>
    <w:lvl w:ilvl="5" w:tplc="4EB6F94A" w:tentative="1">
      <w:start w:val="1"/>
      <w:numFmt w:val="lowerRoman"/>
      <w:lvlText w:val="%6."/>
      <w:lvlJc w:val="right"/>
      <w:pPr>
        <w:ind w:left="4320" w:hanging="180"/>
      </w:pPr>
    </w:lvl>
    <w:lvl w:ilvl="6" w:tplc="1138D140" w:tentative="1">
      <w:start w:val="1"/>
      <w:numFmt w:val="decimal"/>
      <w:lvlText w:val="%7."/>
      <w:lvlJc w:val="left"/>
      <w:pPr>
        <w:ind w:left="5040" w:hanging="360"/>
      </w:pPr>
    </w:lvl>
    <w:lvl w:ilvl="7" w:tplc="050604FC" w:tentative="1">
      <w:start w:val="1"/>
      <w:numFmt w:val="lowerLetter"/>
      <w:lvlText w:val="%8."/>
      <w:lvlJc w:val="left"/>
      <w:pPr>
        <w:ind w:left="5760" w:hanging="360"/>
      </w:pPr>
    </w:lvl>
    <w:lvl w:ilvl="8" w:tplc="787EF8AE" w:tentative="1">
      <w:start w:val="1"/>
      <w:numFmt w:val="lowerRoman"/>
      <w:lvlText w:val="%9."/>
      <w:lvlJc w:val="right"/>
      <w:pPr>
        <w:ind w:left="6480" w:hanging="180"/>
      </w:pPr>
    </w:lvl>
  </w:abstractNum>
  <w:abstractNum w:abstractNumId="8">
    <w:nsid w:val="20B92450"/>
    <w:multiLevelType w:val="hybridMultilevel"/>
    <w:tmpl w:val="B1BC1196"/>
    <w:lvl w:ilvl="0" w:tplc="0CC0613C">
      <w:start w:val="1"/>
      <w:numFmt w:val="decimal"/>
      <w:lvlText w:val="%1."/>
      <w:lvlJc w:val="left"/>
      <w:pPr>
        <w:ind w:left="720" w:hanging="360"/>
      </w:pPr>
    </w:lvl>
    <w:lvl w:ilvl="1" w:tplc="A6DE26FC" w:tentative="1">
      <w:start w:val="1"/>
      <w:numFmt w:val="lowerLetter"/>
      <w:lvlText w:val="%2."/>
      <w:lvlJc w:val="left"/>
      <w:pPr>
        <w:ind w:left="1440" w:hanging="360"/>
      </w:pPr>
    </w:lvl>
    <w:lvl w:ilvl="2" w:tplc="FCC01E6C" w:tentative="1">
      <w:start w:val="1"/>
      <w:numFmt w:val="lowerRoman"/>
      <w:lvlText w:val="%3."/>
      <w:lvlJc w:val="right"/>
      <w:pPr>
        <w:ind w:left="2160" w:hanging="180"/>
      </w:pPr>
    </w:lvl>
    <w:lvl w:ilvl="3" w:tplc="85ACBC4A" w:tentative="1">
      <w:start w:val="1"/>
      <w:numFmt w:val="decimal"/>
      <w:lvlText w:val="%4."/>
      <w:lvlJc w:val="left"/>
      <w:pPr>
        <w:ind w:left="2880" w:hanging="360"/>
      </w:pPr>
    </w:lvl>
    <w:lvl w:ilvl="4" w:tplc="DB607F7C" w:tentative="1">
      <w:start w:val="1"/>
      <w:numFmt w:val="lowerLetter"/>
      <w:lvlText w:val="%5."/>
      <w:lvlJc w:val="left"/>
      <w:pPr>
        <w:ind w:left="3600" w:hanging="360"/>
      </w:pPr>
    </w:lvl>
    <w:lvl w:ilvl="5" w:tplc="1EF29ADE" w:tentative="1">
      <w:start w:val="1"/>
      <w:numFmt w:val="lowerRoman"/>
      <w:lvlText w:val="%6."/>
      <w:lvlJc w:val="right"/>
      <w:pPr>
        <w:ind w:left="4320" w:hanging="180"/>
      </w:pPr>
    </w:lvl>
    <w:lvl w:ilvl="6" w:tplc="A426CDE6" w:tentative="1">
      <w:start w:val="1"/>
      <w:numFmt w:val="decimal"/>
      <w:lvlText w:val="%7."/>
      <w:lvlJc w:val="left"/>
      <w:pPr>
        <w:ind w:left="5040" w:hanging="360"/>
      </w:pPr>
    </w:lvl>
    <w:lvl w:ilvl="7" w:tplc="989E7024" w:tentative="1">
      <w:start w:val="1"/>
      <w:numFmt w:val="lowerLetter"/>
      <w:lvlText w:val="%8."/>
      <w:lvlJc w:val="left"/>
      <w:pPr>
        <w:ind w:left="5760" w:hanging="360"/>
      </w:pPr>
    </w:lvl>
    <w:lvl w:ilvl="8" w:tplc="A0B852D6" w:tentative="1">
      <w:start w:val="1"/>
      <w:numFmt w:val="lowerRoman"/>
      <w:lvlText w:val="%9."/>
      <w:lvlJc w:val="right"/>
      <w:pPr>
        <w:ind w:left="6480" w:hanging="180"/>
      </w:pPr>
    </w:lvl>
  </w:abstractNum>
  <w:abstractNum w:abstractNumId="9">
    <w:nsid w:val="26FA7303"/>
    <w:multiLevelType w:val="hybridMultilevel"/>
    <w:tmpl w:val="F5369F48"/>
    <w:lvl w:ilvl="0" w:tplc="58A4E23E">
      <w:start w:val="1"/>
      <w:numFmt w:val="bullet"/>
      <w:lvlText w:val=""/>
      <w:lvlJc w:val="left"/>
      <w:pPr>
        <w:ind w:left="720" w:hanging="360"/>
      </w:pPr>
      <w:rPr>
        <w:rFonts w:ascii="Symbol" w:hAnsi="Symbol" w:hint="default"/>
      </w:rPr>
    </w:lvl>
    <w:lvl w:ilvl="1" w:tplc="11F89ED0" w:tentative="1">
      <w:start w:val="1"/>
      <w:numFmt w:val="bullet"/>
      <w:lvlText w:val="o"/>
      <w:lvlJc w:val="left"/>
      <w:pPr>
        <w:ind w:left="1440" w:hanging="360"/>
      </w:pPr>
      <w:rPr>
        <w:rFonts w:ascii="Courier New" w:hAnsi="Courier New" w:cs="Courier New" w:hint="default"/>
      </w:rPr>
    </w:lvl>
    <w:lvl w:ilvl="2" w:tplc="040C80D2" w:tentative="1">
      <w:start w:val="1"/>
      <w:numFmt w:val="bullet"/>
      <w:lvlText w:val=""/>
      <w:lvlJc w:val="left"/>
      <w:pPr>
        <w:ind w:left="2160" w:hanging="360"/>
      </w:pPr>
      <w:rPr>
        <w:rFonts w:ascii="Wingdings" w:hAnsi="Wingdings" w:hint="default"/>
      </w:rPr>
    </w:lvl>
    <w:lvl w:ilvl="3" w:tplc="6AC230FE" w:tentative="1">
      <w:start w:val="1"/>
      <w:numFmt w:val="bullet"/>
      <w:lvlText w:val=""/>
      <w:lvlJc w:val="left"/>
      <w:pPr>
        <w:ind w:left="2880" w:hanging="360"/>
      </w:pPr>
      <w:rPr>
        <w:rFonts w:ascii="Symbol" w:hAnsi="Symbol" w:hint="default"/>
      </w:rPr>
    </w:lvl>
    <w:lvl w:ilvl="4" w:tplc="03B48D80" w:tentative="1">
      <w:start w:val="1"/>
      <w:numFmt w:val="bullet"/>
      <w:lvlText w:val="o"/>
      <w:lvlJc w:val="left"/>
      <w:pPr>
        <w:ind w:left="3600" w:hanging="360"/>
      </w:pPr>
      <w:rPr>
        <w:rFonts w:ascii="Courier New" w:hAnsi="Courier New" w:cs="Courier New" w:hint="default"/>
      </w:rPr>
    </w:lvl>
    <w:lvl w:ilvl="5" w:tplc="063A4058" w:tentative="1">
      <w:start w:val="1"/>
      <w:numFmt w:val="bullet"/>
      <w:lvlText w:val=""/>
      <w:lvlJc w:val="left"/>
      <w:pPr>
        <w:ind w:left="4320" w:hanging="360"/>
      </w:pPr>
      <w:rPr>
        <w:rFonts w:ascii="Wingdings" w:hAnsi="Wingdings" w:hint="default"/>
      </w:rPr>
    </w:lvl>
    <w:lvl w:ilvl="6" w:tplc="024C9BAA" w:tentative="1">
      <w:start w:val="1"/>
      <w:numFmt w:val="bullet"/>
      <w:lvlText w:val=""/>
      <w:lvlJc w:val="left"/>
      <w:pPr>
        <w:ind w:left="5040" w:hanging="360"/>
      </w:pPr>
      <w:rPr>
        <w:rFonts w:ascii="Symbol" w:hAnsi="Symbol" w:hint="default"/>
      </w:rPr>
    </w:lvl>
    <w:lvl w:ilvl="7" w:tplc="78666A88" w:tentative="1">
      <w:start w:val="1"/>
      <w:numFmt w:val="bullet"/>
      <w:lvlText w:val="o"/>
      <w:lvlJc w:val="left"/>
      <w:pPr>
        <w:ind w:left="5760" w:hanging="360"/>
      </w:pPr>
      <w:rPr>
        <w:rFonts w:ascii="Courier New" w:hAnsi="Courier New" w:cs="Courier New" w:hint="default"/>
      </w:rPr>
    </w:lvl>
    <w:lvl w:ilvl="8" w:tplc="77520246" w:tentative="1">
      <w:start w:val="1"/>
      <w:numFmt w:val="bullet"/>
      <w:lvlText w:val=""/>
      <w:lvlJc w:val="left"/>
      <w:pPr>
        <w:ind w:left="6480" w:hanging="360"/>
      </w:pPr>
      <w:rPr>
        <w:rFonts w:ascii="Wingdings" w:hAnsi="Wingdings" w:hint="default"/>
      </w:rPr>
    </w:lvl>
  </w:abstractNum>
  <w:abstractNum w:abstractNumId="10">
    <w:nsid w:val="2AB776CD"/>
    <w:multiLevelType w:val="hybridMultilevel"/>
    <w:tmpl w:val="EDEAD756"/>
    <w:lvl w:ilvl="0" w:tplc="F9A2526E">
      <w:start w:val="1"/>
      <w:numFmt w:val="decimal"/>
      <w:lvlText w:val="%1."/>
      <w:lvlJc w:val="left"/>
      <w:pPr>
        <w:ind w:left="567" w:hanging="397"/>
      </w:pPr>
      <w:rPr>
        <w:rFonts w:hint="default"/>
      </w:rPr>
    </w:lvl>
    <w:lvl w:ilvl="1" w:tplc="9864E022" w:tentative="1">
      <w:start w:val="1"/>
      <w:numFmt w:val="lowerLetter"/>
      <w:lvlText w:val="%2."/>
      <w:lvlJc w:val="left"/>
      <w:pPr>
        <w:ind w:left="1440" w:hanging="360"/>
      </w:pPr>
    </w:lvl>
    <w:lvl w:ilvl="2" w:tplc="21FC3384" w:tentative="1">
      <w:start w:val="1"/>
      <w:numFmt w:val="lowerRoman"/>
      <w:lvlText w:val="%3."/>
      <w:lvlJc w:val="right"/>
      <w:pPr>
        <w:ind w:left="2160" w:hanging="180"/>
      </w:pPr>
    </w:lvl>
    <w:lvl w:ilvl="3" w:tplc="CFDCA9F0" w:tentative="1">
      <w:start w:val="1"/>
      <w:numFmt w:val="decimal"/>
      <w:lvlText w:val="%4."/>
      <w:lvlJc w:val="left"/>
      <w:pPr>
        <w:ind w:left="2880" w:hanging="360"/>
      </w:pPr>
    </w:lvl>
    <w:lvl w:ilvl="4" w:tplc="00F29968" w:tentative="1">
      <w:start w:val="1"/>
      <w:numFmt w:val="lowerLetter"/>
      <w:lvlText w:val="%5."/>
      <w:lvlJc w:val="left"/>
      <w:pPr>
        <w:ind w:left="3600" w:hanging="360"/>
      </w:pPr>
    </w:lvl>
    <w:lvl w:ilvl="5" w:tplc="D68EBB88" w:tentative="1">
      <w:start w:val="1"/>
      <w:numFmt w:val="lowerRoman"/>
      <w:lvlText w:val="%6."/>
      <w:lvlJc w:val="right"/>
      <w:pPr>
        <w:ind w:left="4320" w:hanging="180"/>
      </w:pPr>
    </w:lvl>
    <w:lvl w:ilvl="6" w:tplc="E3BA0F5A" w:tentative="1">
      <w:start w:val="1"/>
      <w:numFmt w:val="decimal"/>
      <w:lvlText w:val="%7."/>
      <w:lvlJc w:val="left"/>
      <w:pPr>
        <w:ind w:left="5040" w:hanging="360"/>
      </w:pPr>
    </w:lvl>
    <w:lvl w:ilvl="7" w:tplc="53986FD8" w:tentative="1">
      <w:start w:val="1"/>
      <w:numFmt w:val="lowerLetter"/>
      <w:lvlText w:val="%8."/>
      <w:lvlJc w:val="left"/>
      <w:pPr>
        <w:ind w:left="5760" w:hanging="360"/>
      </w:pPr>
    </w:lvl>
    <w:lvl w:ilvl="8" w:tplc="3E34DAC8" w:tentative="1">
      <w:start w:val="1"/>
      <w:numFmt w:val="lowerRoman"/>
      <w:lvlText w:val="%9."/>
      <w:lvlJc w:val="right"/>
      <w:pPr>
        <w:ind w:left="6480" w:hanging="180"/>
      </w:pPr>
    </w:lvl>
  </w:abstractNum>
  <w:abstractNum w:abstractNumId="11">
    <w:nsid w:val="333D5660"/>
    <w:multiLevelType w:val="hybridMultilevel"/>
    <w:tmpl w:val="DBE0B214"/>
    <w:lvl w:ilvl="0" w:tplc="76921C5C">
      <w:start w:val="1"/>
      <w:numFmt w:val="bullet"/>
      <w:lvlText w:val=""/>
      <w:lvlJc w:val="left"/>
      <w:pPr>
        <w:ind w:left="720" w:hanging="360"/>
      </w:pPr>
      <w:rPr>
        <w:rFonts w:ascii="Symbol" w:hAnsi="Symbol" w:hint="default"/>
      </w:rPr>
    </w:lvl>
    <w:lvl w:ilvl="1" w:tplc="79947E1C" w:tentative="1">
      <w:start w:val="1"/>
      <w:numFmt w:val="bullet"/>
      <w:lvlText w:val="o"/>
      <w:lvlJc w:val="left"/>
      <w:pPr>
        <w:ind w:left="1440" w:hanging="360"/>
      </w:pPr>
      <w:rPr>
        <w:rFonts w:ascii="Courier New" w:hAnsi="Courier New" w:cs="Courier New" w:hint="default"/>
      </w:rPr>
    </w:lvl>
    <w:lvl w:ilvl="2" w:tplc="5CC0979C" w:tentative="1">
      <w:start w:val="1"/>
      <w:numFmt w:val="bullet"/>
      <w:lvlText w:val=""/>
      <w:lvlJc w:val="left"/>
      <w:pPr>
        <w:ind w:left="2160" w:hanging="360"/>
      </w:pPr>
      <w:rPr>
        <w:rFonts w:ascii="Wingdings" w:hAnsi="Wingdings" w:hint="default"/>
      </w:rPr>
    </w:lvl>
    <w:lvl w:ilvl="3" w:tplc="EBEC646C" w:tentative="1">
      <w:start w:val="1"/>
      <w:numFmt w:val="bullet"/>
      <w:lvlText w:val=""/>
      <w:lvlJc w:val="left"/>
      <w:pPr>
        <w:ind w:left="2880" w:hanging="360"/>
      </w:pPr>
      <w:rPr>
        <w:rFonts w:ascii="Symbol" w:hAnsi="Symbol" w:hint="default"/>
      </w:rPr>
    </w:lvl>
    <w:lvl w:ilvl="4" w:tplc="FC24863C" w:tentative="1">
      <w:start w:val="1"/>
      <w:numFmt w:val="bullet"/>
      <w:lvlText w:val="o"/>
      <w:lvlJc w:val="left"/>
      <w:pPr>
        <w:ind w:left="3600" w:hanging="360"/>
      </w:pPr>
      <w:rPr>
        <w:rFonts w:ascii="Courier New" w:hAnsi="Courier New" w:cs="Courier New" w:hint="default"/>
      </w:rPr>
    </w:lvl>
    <w:lvl w:ilvl="5" w:tplc="2DBCFC66" w:tentative="1">
      <w:start w:val="1"/>
      <w:numFmt w:val="bullet"/>
      <w:lvlText w:val=""/>
      <w:lvlJc w:val="left"/>
      <w:pPr>
        <w:ind w:left="4320" w:hanging="360"/>
      </w:pPr>
      <w:rPr>
        <w:rFonts w:ascii="Wingdings" w:hAnsi="Wingdings" w:hint="default"/>
      </w:rPr>
    </w:lvl>
    <w:lvl w:ilvl="6" w:tplc="9DFE8184" w:tentative="1">
      <w:start w:val="1"/>
      <w:numFmt w:val="bullet"/>
      <w:lvlText w:val=""/>
      <w:lvlJc w:val="left"/>
      <w:pPr>
        <w:ind w:left="5040" w:hanging="360"/>
      </w:pPr>
      <w:rPr>
        <w:rFonts w:ascii="Symbol" w:hAnsi="Symbol" w:hint="default"/>
      </w:rPr>
    </w:lvl>
    <w:lvl w:ilvl="7" w:tplc="3386F320" w:tentative="1">
      <w:start w:val="1"/>
      <w:numFmt w:val="bullet"/>
      <w:lvlText w:val="o"/>
      <w:lvlJc w:val="left"/>
      <w:pPr>
        <w:ind w:left="5760" w:hanging="360"/>
      </w:pPr>
      <w:rPr>
        <w:rFonts w:ascii="Courier New" w:hAnsi="Courier New" w:cs="Courier New" w:hint="default"/>
      </w:rPr>
    </w:lvl>
    <w:lvl w:ilvl="8" w:tplc="C0EA6F86" w:tentative="1">
      <w:start w:val="1"/>
      <w:numFmt w:val="bullet"/>
      <w:lvlText w:val=""/>
      <w:lvlJc w:val="left"/>
      <w:pPr>
        <w:ind w:left="6480" w:hanging="360"/>
      </w:pPr>
      <w:rPr>
        <w:rFonts w:ascii="Wingdings" w:hAnsi="Wingdings" w:hint="default"/>
      </w:rPr>
    </w:lvl>
  </w:abstractNum>
  <w:abstractNum w:abstractNumId="12">
    <w:nsid w:val="33D94B16"/>
    <w:multiLevelType w:val="hybridMultilevel"/>
    <w:tmpl w:val="BAB070C8"/>
    <w:lvl w:ilvl="0" w:tplc="A3B6ED1C">
      <w:start w:val="1"/>
      <w:numFmt w:val="decimal"/>
      <w:lvlText w:val="%1."/>
      <w:lvlJc w:val="left"/>
      <w:pPr>
        <w:ind w:left="720" w:hanging="360"/>
      </w:pPr>
    </w:lvl>
    <w:lvl w:ilvl="1" w:tplc="0EAEA6C6" w:tentative="1">
      <w:start w:val="1"/>
      <w:numFmt w:val="lowerLetter"/>
      <w:lvlText w:val="%2."/>
      <w:lvlJc w:val="left"/>
      <w:pPr>
        <w:ind w:left="1440" w:hanging="360"/>
      </w:pPr>
    </w:lvl>
    <w:lvl w:ilvl="2" w:tplc="68D2E242" w:tentative="1">
      <w:start w:val="1"/>
      <w:numFmt w:val="lowerRoman"/>
      <w:lvlText w:val="%3."/>
      <w:lvlJc w:val="right"/>
      <w:pPr>
        <w:ind w:left="2160" w:hanging="180"/>
      </w:pPr>
    </w:lvl>
    <w:lvl w:ilvl="3" w:tplc="97E825EC" w:tentative="1">
      <w:start w:val="1"/>
      <w:numFmt w:val="decimal"/>
      <w:lvlText w:val="%4."/>
      <w:lvlJc w:val="left"/>
      <w:pPr>
        <w:ind w:left="2880" w:hanging="360"/>
      </w:pPr>
    </w:lvl>
    <w:lvl w:ilvl="4" w:tplc="10FE6734" w:tentative="1">
      <w:start w:val="1"/>
      <w:numFmt w:val="lowerLetter"/>
      <w:lvlText w:val="%5."/>
      <w:lvlJc w:val="left"/>
      <w:pPr>
        <w:ind w:left="3600" w:hanging="360"/>
      </w:pPr>
    </w:lvl>
    <w:lvl w:ilvl="5" w:tplc="A720F09E" w:tentative="1">
      <w:start w:val="1"/>
      <w:numFmt w:val="lowerRoman"/>
      <w:lvlText w:val="%6."/>
      <w:lvlJc w:val="right"/>
      <w:pPr>
        <w:ind w:left="4320" w:hanging="180"/>
      </w:pPr>
    </w:lvl>
    <w:lvl w:ilvl="6" w:tplc="7F0EAF18" w:tentative="1">
      <w:start w:val="1"/>
      <w:numFmt w:val="decimal"/>
      <w:lvlText w:val="%7."/>
      <w:lvlJc w:val="left"/>
      <w:pPr>
        <w:ind w:left="5040" w:hanging="360"/>
      </w:pPr>
    </w:lvl>
    <w:lvl w:ilvl="7" w:tplc="DBDABDA2" w:tentative="1">
      <w:start w:val="1"/>
      <w:numFmt w:val="lowerLetter"/>
      <w:lvlText w:val="%8."/>
      <w:lvlJc w:val="left"/>
      <w:pPr>
        <w:ind w:left="5760" w:hanging="360"/>
      </w:pPr>
    </w:lvl>
    <w:lvl w:ilvl="8" w:tplc="95487FB2" w:tentative="1">
      <w:start w:val="1"/>
      <w:numFmt w:val="lowerRoman"/>
      <w:lvlText w:val="%9."/>
      <w:lvlJc w:val="right"/>
      <w:pPr>
        <w:ind w:left="6480" w:hanging="180"/>
      </w:pPr>
    </w:lvl>
  </w:abstractNum>
  <w:abstractNum w:abstractNumId="13">
    <w:nsid w:val="36EC4AE9"/>
    <w:multiLevelType w:val="hybridMultilevel"/>
    <w:tmpl w:val="29120094"/>
    <w:lvl w:ilvl="0" w:tplc="9C1C61B6">
      <w:start w:val="1"/>
      <w:numFmt w:val="bullet"/>
      <w:lvlText w:val=""/>
      <w:lvlJc w:val="left"/>
      <w:pPr>
        <w:ind w:left="720" w:hanging="360"/>
      </w:pPr>
      <w:rPr>
        <w:rFonts w:ascii="Symbol" w:hAnsi="Symbol" w:hint="default"/>
      </w:rPr>
    </w:lvl>
    <w:lvl w:ilvl="1" w:tplc="E3224A1E" w:tentative="1">
      <w:start w:val="1"/>
      <w:numFmt w:val="bullet"/>
      <w:lvlText w:val="o"/>
      <w:lvlJc w:val="left"/>
      <w:pPr>
        <w:ind w:left="1440" w:hanging="360"/>
      </w:pPr>
      <w:rPr>
        <w:rFonts w:ascii="Courier New" w:hAnsi="Courier New" w:cs="Courier New" w:hint="default"/>
      </w:rPr>
    </w:lvl>
    <w:lvl w:ilvl="2" w:tplc="DD14074C" w:tentative="1">
      <w:start w:val="1"/>
      <w:numFmt w:val="bullet"/>
      <w:lvlText w:val=""/>
      <w:lvlJc w:val="left"/>
      <w:pPr>
        <w:ind w:left="2160" w:hanging="360"/>
      </w:pPr>
      <w:rPr>
        <w:rFonts w:ascii="Wingdings" w:hAnsi="Wingdings" w:hint="default"/>
      </w:rPr>
    </w:lvl>
    <w:lvl w:ilvl="3" w:tplc="3FE83248" w:tentative="1">
      <w:start w:val="1"/>
      <w:numFmt w:val="bullet"/>
      <w:lvlText w:val=""/>
      <w:lvlJc w:val="left"/>
      <w:pPr>
        <w:ind w:left="2880" w:hanging="360"/>
      </w:pPr>
      <w:rPr>
        <w:rFonts w:ascii="Symbol" w:hAnsi="Symbol" w:hint="default"/>
      </w:rPr>
    </w:lvl>
    <w:lvl w:ilvl="4" w:tplc="77FEAF40" w:tentative="1">
      <w:start w:val="1"/>
      <w:numFmt w:val="bullet"/>
      <w:lvlText w:val="o"/>
      <w:lvlJc w:val="left"/>
      <w:pPr>
        <w:ind w:left="3600" w:hanging="360"/>
      </w:pPr>
      <w:rPr>
        <w:rFonts w:ascii="Courier New" w:hAnsi="Courier New" w:cs="Courier New" w:hint="default"/>
      </w:rPr>
    </w:lvl>
    <w:lvl w:ilvl="5" w:tplc="BAACFADC" w:tentative="1">
      <w:start w:val="1"/>
      <w:numFmt w:val="bullet"/>
      <w:lvlText w:val=""/>
      <w:lvlJc w:val="left"/>
      <w:pPr>
        <w:ind w:left="4320" w:hanging="360"/>
      </w:pPr>
      <w:rPr>
        <w:rFonts w:ascii="Wingdings" w:hAnsi="Wingdings" w:hint="default"/>
      </w:rPr>
    </w:lvl>
    <w:lvl w:ilvl="6" w:tplc="954052FC" w:tentative="1">
      <w:start w:val="1"/>
      <w:numFmt w:val="bullet"/>
      <w:lvlText w:val=""/>
      <w:lvlJc w:val="left"/>
      <w:pPr>
        <w:ind w:left="5040" w:hanging="360"/>
      </w:pPr>
      <w:rPr>
        <w:rFonts w:ascii="Symbol" w:hAnsi="Symbol" w:hint="default"/>
      </w:rPr>
    </w:lvl>
    <w:lvl w:ilvl="7" w:tplc="05D65862" w:tentative="1">
      <w:start w:val="1"/>
      <w:numFmt w:val="bullet"/>
      <w:lvlText w:val="o"/>
      <w:lvlJc w:val="left"/>
      <w:pPr>
        <w:ind w:left="5760" w:hanging="360"/>
      </w:pPr>
      <w:rPr>
        <w:rFonts w:ascii="Courier New" w:hAnsi="Courier New" w:cs="Courier New" w:hint="default"/>
      </w:rPr>
    </w:lvl>
    <w:lvl w:ilvl="8" w:tplc="FE64E092" w:tentative="1">
      <w:start w:val="1"/>
      <w:numFmt w:val="bullet"/>
      <w:lvlText w:val=""/>
      <w:lvlJc w:val="left"/>
      <w:pPr>
        <w:ind w:left="6480" w:hanging="360"/>
      </w:pPr>
      <w:rPr>
        <w:rFonts w:ascii="Wingdings" w:hAnsi="Wingdings" w:hint="default"/>
      </w:rPr>
    </w:lvl>
  </w:abstractNum>
  <w:abstractNum w:abstractNumId="14">
    <w:nsid w:val="3B601EA7"/>
    <w:multiLevelType w:val="hybridMultilevel"/>
    <w:tmpl w:val="294E20A2"/>
    <w:lvl w:ilvl="0" w:tplc="71DED360">
      <w:start w:val="1"/>
      <w:numFmt w:val="decimal"/>
      <w:lvlText w:val="%1."/>
      <w:lvlJc w:val="left"/>
      <w:pPr>
        <w:ind w:left="720" w:hanging="360"/>
      </w:pPr>
    </w:lvl>
    <w:lvl w:ilvl="1" w:tplc="94644938" w:tentative="1">
      <w:start w:val="1"/>
      <w:numFmt w:val="lowerLetter"/>
      <w:lvlText w:val="%2."/>
      <w:lvlJc w:val="left"/>
      <w:pPr>
        <w:ind w:left="1440" w:hanging="360"/>
      </w:pPr>
    </w:lvl>
    <w:lvl w:ilvl="2" w:tplc="6BDA21DA" w:tentative="1">
      <w:start w:val="1"/>
      <w:numFmt w:val="lowerRoman"/>
      <w:lvlText w:val="%3."/>
      <w:lvlJc w:val="right"/>
      <w:pPr>
        <w:ind w:left="2160" w:hanging="180"/>
      </w:pPr>
    </w:lvl>
    <w:lvl w:ilvl="3" w:tplc="0930DDFA" w:tentative="1">
      <w:start w:val="1"/>
      <w:numFmt w:val="decimal"/>
      <w:lvlText w:val="%4."/>
      <w:lvlJc w:val="left"/>
      <w:pPr>
        <w:ind w:left="2880" w:hanging="360"/>
      </w:pPr>
    </w:lvl>
    <w:lvl w:ilvl="4" w:tplc="3BD61244" w:tentative="1">
      <w:start w:val="1"/>
      <w:numFmt w:val="lowerLetter"/>
      <w:lvlText w:val="%5."/>
      <w:lvlJc w:val="left"/>
      <w:pPr>
        <w:ind w:left="3600" w:hanging="360"/>
      </w:pPr>
    </w:lvl>
    <w:lvl w:ilvl="5" w:tplc="171A825E" w:tentative="1">
      <w:start w:val="1"/>
      <w:numFmt w:val="lowerRoman"/>
      <w:lvlText w:val="%6."/>
      <w:lvlJc w:val="right"/>
      <w:pPr>
        <w:ind w:left="4320" w:hanging="180"/>
      </w:pPr>
    </w:lvl>
    <w:lvl w:ilvl="6" w:tplc="DDEC2676" w:tentative="1">
      <w:start w:val="1"/>
      <w:numFmt w:val="decimal"/>
      <w:lvlText w:val="%7."/>
      <w:lvlJc w:val="left"/>
      <w:pPr>
        <w:ind w:left="5040" w:hanging="360"/>
      </w:pPr>
    </w:lvl>
    <w:lvl w:ilvl="7" w:tplc="C33EA1D2" w:tentative="1">
      <w:start w:val="1"/>
      <w:numFmt w:val="lowerLetter"/>
      <w:lvlText w:val="%8."/>
      <w:lvlJc w:val="left"/>
      <w:pPr>
        <w:ind w:left="5760" w:hanging="360"/>
      </w:pPr>
    </w:lvl>
    <w:lvl w:ilvl="8" w:tplc="60BEEFCA" w:tentative="1">
      <w:start w:val="1"/>
      <w:numFmt w:val="lowerRoman"/>
      <w:lvlText w:val="%9."/>
      <w:lvlJc w:val="right"/>
      <w:pPr>
        <w:ind w:left="6480" w:hanging="180"/>
      </w:pPr>
    </w:lvl>
  </w:abstractNum>
  <w:abstractNum w:abstractNumId="15">
    <w:nsid w:val="3CD86A16"/>
    <w:multiLevelType w:val="hybridMultilevel"/>
    <w:tmpl w:val="478C432E"/>
    <w:lvl w:ilvl="0" w:tplc="2186994E">
      <w:start w:val="1"/>
      <w:numFmt w:val="decimal"/>
      <w:lvlText w:val="%1."/>
      <w:lvlJc w:val="left"/>
      <w:pPr>
        <w:ind w:left="720" w:hanging="360"/>
      </w:pPr>
    </w:lvl>
    <w:lvl w:ilvl="1" w:tplc="EEDCF122" w:tentative="1">
      <w:start w:val="1"/>
      <w:numFmt w:val="lowerLetter"/>
      <w:lvlText w:val="%2."/>
      <w:lvlJc w:val="left"/>
      <w:pPr>
        <w:ind w:left="1440" w:hanging="360"/>
      </w:pPr>
    </w:lvl>
    <w:lvl w:ilvl="2" w:tplc="46BADA10" w:tentative="1">
      <w:start w:val="1"/>
      <w:numFmt w:val="lowerRoman"/>
      <w:lvlText w:val="%3."/>
      <w:lvlJc w:val="right"/>
      <w:pPr>
        <w:ind w:left="2160" w:hanging="180"/>
      </w:pPr>
    </w:lvl>
    <w:lvl w:ilvl="3" w:tplc="1CC8706C" w:tentative="1">
      <w:start w:val="1"/>
      <w:numFmt w:val="decimal"/>
      <w:lvlText w:val="%4."/>
      <w:lvlJc w:val="left"/>
      <w:pPr>
        <w:ind w:left="2880" w:hanging="360"/>
      </w:pPr>
    </w:lvl>
    <w:lvl w:ilvl="4" w:tplc="7B3C3A02" w:tentative="1">
      <w:start w:val="1"/>
      <w:numFmt w:val="lowerLetter"/>
      <w:lvlText w:val="%5."/>
      <w:lvlJc w:val="left"/>
      <w:pPr>
        <w:ind w:left="3600" w:hanging="360"/>
      </w:pPr>
    </w:lvl>
    <w:lvl w:ilvl="5" w:tplc="EAD80FC8" w:tentative="1">
      <w:start w:val="1"/>
      <w:numFmt w:val="lowerRoman"/>
      <w:lvlText w:val="%6."/>
      <w:lvlJc w:val="right"/>
      <w:pPr>
        <w:ind w:left="4320" w:hanging="180"/>
      </w:pPr>
    </w:lvl>
    <w:lvl w:ilvl="6" w:tplc="F2820CD0" w:tentative="1">
      <w:start w:val="1"/>
      <w:numFmt w:val="decimal"/>
      <w:lvlText w:val="%7."/>
      <w:lvlJc w:val="left"/>
      <w:pPr>
        <w:ind w:left="5040" w:hanging="360"/>
      </w:pPr>
    </w:lvl>
    <w:lvl w:ilvl="7" w:tplc="CAE2CD1E" w:tentative="1">
      <w:start w:val="1"/>
      <w:numFmt w:val="lowerLetter"/>
      <w:lvlText w:val="%8."/>
      <w:lvlJc w:val="left"/>
      <w:pPr>
        <w:ind w:left="5760" w:hanging="360"/>
      </w:pPr>
    </w:lvl>
    <w:lvl w:ilvl="8" w:tplc="B60EB850" w:tentative="1">
      <w:start w:val="1"/>
      <w:numFmt w:val="lowerRoman"/>
      <w:lvlText w:val="%9."/>
      <w:lvlJc w:val="right"/>
      <w:pPr>
        <w:ind w:left="6480" w:hanging="180"/>
      </w:pPr>
    </w:lvl>
  </w:abstractNum>
  <w:abstractNum w:abstractNumId="16">
    <w:nsid w:val="3CE01CF3"/>
    <w:multiLevelType w:val="hybridMultilevel"/>
    <w:tmpl w:val="BC68946C"/>
    <w:lvl w:ilvl="0" w:tplc="4A0E5950">
      <w:start w:val="1"/>
      <w:numFmt w:val="bullet"/>
      <w:lvlText w:val=""/>
      <w:lvlJc w:val="left"/>
      <w:pPr>
        <w:ind w:left="720" w:hanging="360"/>
      </w:pPr>
      <w:rPr>
        <w:rFonts w:ascii="Symbol" w:hAnsi="Symbol" w:hint="default"/>
      </w:rPr>
    </w:lvl>
    <w:lvl w:ilvl="1" w:tplc="E9A604E4" w:tentative="1">
      <w:start w:val="1"/>
      <w:numFmt w:val="bullet"/>
      <w:lvlText w:val="o"/>
      <w:lvlJc w:val="left"/>
      <w:pPr>
        <w:ind w:left="1440" w:hanging="360"/>
      </w:pPr>
      <w:rPr>
        <w:rFonts w:ascii="Courier New" w:hAnsi="Courier New" w:cs="Courier New" w:hint="default"/>
      </w:rPr>
    </w:lvl>
    <w:lvl w:ilvl="2" w:tplc="174E60BC" w:tentative="1">
      <w:start w:val="1"/>
      <w:numFmt w:val="bullet"/>
      <w:lvlText w:val=""/>
      <w:lvlJc w:val="left"/>
      <w:pPr>
        <w:ind w:left="2160" w:hanging="360"/>
      </w:pPr>
      <w:rPr>
        <w:rFonts w:ascii="Wingdings" w:hAnsi="Wingdings" w:hint="default"/>
      </w:rPr>
    </w:lvl>
    <w:lvl w:ilvl="3" w:tplc="AA284F56" w:tentative="1">
      <w:start w:val="1"/>
      <w:numFmt w:val="bullet"/>
      <w:lvlText w:val=""/>
      <w:lvlJc w:val="left"/>
      <w:pPr>
        <w:ind w:left="2880" w:hanging="360"/>
      </w:pPr>
      <w:rPr>
        <w:rFonts w:ascii="Symbol" w:hAnsi="Symbol" w:hint="default"/>
      </w:rPr>
    </w:lvl>
    <w:lvl w:ilvl="4" w:tplc="2794B8D4" w:tentative="1">
      <w:start w:val="1"/>
      <w:numFmt w:val="bullet"/>
      <w:lvlText w:val="o"/>
      <w:lvlJc w:val="left"/>
      <w:pPr>
        <w:ind w:left="3600" w:hanging="360"/>
      </w:pPr>
      <w:rPr>
        <w:rFonts w:ascii="Courier New" w:hAnsi="Courier New" w:cs="Courier New" w:hint="default"/>
      </w:rPr>
    </w:lvl>
    <w:lvl w:ilvl="5" w:tplc="15E8B198" w:tentative="1">
      <w:start w:val="1"/>
      <w:numFmt w:val="bullet"/>
      <w:lvlText w:val=""/>
      <w:lvlJc w:val="left"/>
      <w:pPr>
        <w:ind w:left="4320" w:hanging="360"/>
      </w:pPr>
      <w:rPr>
        <w:rFonts w:ascii="Wingdings" w:hAnsi="Wingdings" w:hint="default"/>
      </w:rPr>
    </w:lvl>
    <w:lvl w:ilvl="6" w:tplc="80581764" w:tentative="1">
      <w:start w:val="1"/>
      <w:numFmt w:val="bullet"/>
      <w:lvlText w:val=""/>
      <w:lvlJc w:val="left"/>
      <w:pPr>
        <w:ind w:left="5040" w:hanging="360"/>
      </w:pPr>
      <w:rPr>
        <w:rFonts w:ascii="Symbol" w:hAnsi="Symbol" w:hint="default"/>
      </w:rPr>
    </w:lvl>
    <w:lvl w:ilvl="7" w:tplc="96B06FCC" w:tentative="1">
      <w:start w:val="1"/>
      <w:numFmt w:val="bullet"/>
      <w:lvlText w:val="o"/>
      <w:lvlJc w:val="left"/>
      <w:pPr>
        <w:ind w:left="5760" w:hanging="360"/>
      </w:pPr>
      <w:rPr>
        <w:rFonts w:ascii="Courier New" w:hAnsi="Courier New" w:cs="Courier New" w:hint="default"/>
      </w:rPr>
    </w:lvl>
    <w:lvl w:ilvl="8" w:tplc="5DE47A50" w:tentative="1">
      <w:start w:val="1"/>
      <w:numFmt w:val="bullet"/>
      <w:lvlText w:val=""/>
      <w:lvlJc w:val="left"/>
      <w:pPr>
        <w:ind w:left="6480" w:hanging="360"/>
      </w:pPr>
      <w:rPr>
        <w:rFonts w:ascii="Wingdings" w:hAnsi="Wingdings" w:hint="default"/>
      </w:rPr>
    </w:lvl>
  </w:abstractNum>
  <w:abstractNum w:abstractNumId="17">
    <w:nsid w:val="44D56DDD"/>
    <w:multiLevelType w:val="hybridMultilevel"/>
    <w:tmpl w:val="8A14BF90"/>
    <w:lvl w:ilvl="0" w:tplc="6D6C2458">
      <w:start w:val="1"/>
      <w:numFmt w:val="decimal"/>
      <w:lvlText w:val="%1."/>
      <w:lvlJc w:val="left"/>
      <w:pPr>
        <w:ind w:left="360" w:hanging="360"/>
      </w:pPr>
    </w:lvl>
    <w:lvl w:ilvl="1" w:tplc="BFAEEBF6" w:tentative="1">
      <w:start w:val="1"/>
      <w:numFmt w:val="lowerLetter"/>
      <w:lvlText w:val="%2."/>
      <w:lvlJc w:val="left"/>
      <w:pPr>
        <w:ind w:left="1080" w:hanging="360"/>
      </w:pPr>
    </w:lvl>
    <w:lvl w:ilvl="2" w:tplc="BA689C12" w:tentative="1">
      <w:start w:val="1"/>
      <w:numFmt w:val="lowerRoman"/>
      <w:lvlText w:val="%3."/>
      <w:lvlJc w:val="right"/>
      <w:pPr>
        <w:ind w:left="1800" w:hanging="180"/>
      </w:pPr>
    </w:lvl>
    <w:lvl w:ilvl="3" w:tplc="FE162D36" w:tentative="1">
      <w:start w:val="1"/>
      <w:numFmt w:val="decimal"/>
      <w:lvlText w:val="%4."/>
      <w:lvlJc w:val="left"/>
      <w:pPr>
        <w:ind w:left="2520" w:hanging="360"/>
      </w:pPr>
    </w:lvl>
    <w:lvl w:ilvl="4" w:tplc="B664BFE8" w:tentative="1">
      <w:start w:val="1"/>
      <w:numFmt w:val="lowerLetter"/>
      <w:lvlText w:val="%5."/>
      <w:lvlJc w:val="left"/>
      <w:pPr>
        <w:ind w:left="3240" w:hanging="360"/>
      </w:pPr>
    </w:lvl>
    <w:lvl w:ilvl="5" w:tplc="AABEE5C2" w:tentative="1">
      <w:start w:val="1"/>
      <w:numFmt w:val="lowerRoman"/>
      <w:lvlText w:val="%6."/>
      <w:lvlJc w:val="right"/>
      <w:pPr>
        <w:ind w:left="3960" w:hanging="180"/>
      </w:pPr>
    </w:lvl>
    <w:lvl w:ilvl="6" w:tplc="D45C8E7E" w:tentative="1">
      <w:start w:val="1"/>
      <w:numFmt w:val="decimal"/>
      <w:lvlText w:val="%7."/>
      <w:lvlJc w:val="left"/>
      <w:pPr>
        <w:ind w:left="4680" w:hanging="360"/>
      </w:pPr>
    </w:lvl>
    <w:lvl w:ilvl="7" w:tplc="07BC2D96" w:tentative="1">
      <w:start w:val="1"/>
      <w:numFmt w:val="lowerLetter"/>
      <w:lvlText w:val="%8."/>
      <w:lvlJc w:val="left"/>
      <w:pPr>
        <w:ind w:left="5400" w:hanging="360"/>
      </w:pPr>
    </w:lvl>
    <w:lvl w:ilvl="8" w:tplc="3B22F4C0" w:tentative="1">
      <w:start w:val="1"/>
      <w:numFmt w:val="lowerRoman"/>
      <w:lvlText w:val="%9."/>
      <w:lvlJc w:val="right"/>
      <w:pPr>
        <w:ind w:left="6120" w:hanging="180"/>
      </w:pPr>
    </w:lvl>
  </w:abstractNum>
  <w:abstractNum w:abstractNumId="18">
    <w:nsid w:val="45580FEC"/>
    <w:multiLevelType w:val="hybridMultilevel"/>
    <w:tmpl w:val="6AAA5CD6"/>
    <w:lvl w:ilvl="0" w:tplc="8BF4872C">
      <w:start w:val="1"/>
      <w:numFmt w:val="decimal"/>
      <w:lvlText w:val="%1."/>
      <w:lvlJc w:val="left"/>
      <w:pPr>
        <w:ind w:left="720" w:hanging="360"/>
      </w:pPr>
    </w:lvl>
    <w:lvl w:ilvl="1" w:tplc="1DF46AD0" w:tentative="1">
      <w:start w:val="1"/>
      <w:numFmt w:val="lowerLetter"/>
      <w:lvlText w:val="%2."/>
      <w:lvlJc w:val="left"/>
      <w:pPr>
        <w:ind w:left="1440" w:hanging="360"/>
      </w:pPr>
    </w:lvl>
    <w:lvl w:ilvl="2" w:tplc="08806FEC" w:tentative="1">
      <w:start w:val="1"/>
      <w:numFmt w:val="lowerRoman"/>
      <w:lvlText w:val="%3."/>
      <w:lvlJc w:val="right"/>
      <w:pPr>
        <w:ind w:left="2160" w:hanging="180"/>
      </w:pPr>
    </w:lvl>
    <w:lvl w:ilvl="3" w:tplc="16D07758" w:tentative="1">
      <w:start w:val="1"/>
      <w:numFmt w:val="decimal"/>
      <w:lvlText w:val="%4."/>
      <w:lvlJc w:val="left"/>
      <w:pPr>
        <w:ind w:left="2880" w:hanging="360"/>
      </w:pPr>
    </w:lvl>
    <w:lvl w:ilvl="4" w:tplc="0A024BFC" w:tentative="1">
      <w:start w:val="1"/>
      <w:numFmt w:val="lowerLetter"/>
      <w:lvlText w:val="%5."/>
      <w:lvlJc w:val="left"/>
      <w:pPr>
        <w:ind w:left="3600" w:hanging="360"/>
      </w:pPr>
    </w:lvl>
    <w:lvl w:ilvl="5" w:tplc="61EAAA28" w:tentative="1">
      <w:start w:val="1"/>
      <w:numFmt w:val="lowerRoman"/>
      <w:lvlText w:val="%6."/>
      <w:lvlJc w:val="right"/>
      <w:pPr>
        <w:ind w:left="4320" w:hanging="180"/>
      </w:pPr>
    </w:lvl>
    <w:lvl w:ilvl="6" w:tplc="50BE1E24" w:tentative="1">
      <w:start w:val="1"/>
      <w:numFmt w:val="decimal"/>
      <w:lvlText w:val="%7."/>
      <w:lvlJc w:val="left"/>
      <w:pPr>
        <w:ind w:left="5040" w:hanging="360"/>
      </w:pPr>
    </w:lvl>
    <w:lvl w:ilvl="7" w:tplc="B8726200" w:tentative="1">
      <w:start w:val="1"/>
      <w:numFmt w:val="lowerLetter"/>
      <w:lvlText w:val="%8."/>
      <w:lvlJc w:val="left"/>
      <w:pPr>
        <w:ind w:left="5760" w:hanging="360"/>
      </w:pPr>
    </w:lvl>
    <w:lvl w:ilvl="8" w:tplc="27A8D1D8" w:tentative="1">
      <w:start w:val="1"/>
      <w:numFmt w:val="lowerRoman"/>
      <w:lvlText w:val="%9."/>
      <w:lvlJc w:val="right"/>
      <w:pPr>
        <w:ind w:left="6480" w:hanging="180"/>
      </w:pPr>
    </w:lvl>
  </w:abstractNum>
  <w:abstractNum w:abstractNumId="19">
    <w:nsid w:val="4AC2383A"/>
    <w:multiLevelType w:val="hybridMultilevel"/>
    <w:tmpl w:val="FB0E10A4"/>
    <w:lvl w:ilvl="0" w:tplc="0C9C1E3C">
      <w:start w:val="1"/>
      <w:numFmt w:val="decimal"/>
      <w:lvlText w:val="%1."/>
      <w:lvlJc w:val="left"/>
      <w:pPr>
        <w:ind w:left="720" w:hanging="360"/>
      </w:pPr>
    </w:lvl>
    <w:lvl w:ilvl="1" w:tplc="6E0EAF42" w:tentative="1">
      <w:start w:val="1"/>
      <w:numFmt w:val="lowerLetter"/>
      <w:lvlText w:val="%2."/>
      <w:lvlJc w:val="left"/>
      <w:pPr>
        <w:ind w:left="1440" w:hanging="360"/>
      </w:pPr>
    </w:lvl>
    <w:lvl w:ilvl="2" w:tplc="11345FA2" w:tentative="1">
      <w:start w:val="1"/>
      <w:numFmt w:val="lowerRoman"/>
      <w:lvlText w:val="%3."/>
      <w:lvlJc w:val="right"/>
      <w:pPr>
        <w:ind w:left="2160" w:hanging="180"/>
      </w:pPr>
    </w:lvl>
    <w:lvl w:ilvl="3" w:tplc="1DE2DDAA" w:tentative="1">
      <w:start w:val="1"/>
      <w:numFmt w:val="decimal"/>
      <w:lvlText w:val="%4."/>
      <w:lvlJc w:val="left"/>
      <w:pPr>
        <w:ind w:left="2880" w:hanging="360"/>
      </w:pPr>
    </w:lvl>
    <w:lvl w:ilvl="4" w:tplc="3BF6ABF8" w:tentative="1">
      <w:start w:val="1"/>
      <w:numFmt w:val="lowerLetter"/>
      <w:lvlText w:val="%5."/>
      <w:lvlJc w:val="left"/>
      <w:pPr>
        <w:ind w:left="3600" w:hanging="360"/>
      </w:pPr>
    </w:lvl>
    <w:lvl w:ilvl="5" w:tplc="C0D89986" w:tentative="1">
      <w:start w:val="1"/>
      <w:numFmt w:val="lowerRoman"/>
      <w:lvlText w:val="%6."/>
      <w:lvlJc w:val="right"/>
      <w:pPr>
        <w:ind w:left="4320" w:hanging="180"/>
      </w:pPr>
    </w:lvl>
    <w:lvl w:ilvl="6" w:tplc="4B08D362" w:tentative="1">
      <w:start w:val="1"/>
      <w:numFmt w:val="decimal"/>
      <w:lvlText w:val="%7."/>
      <w:lvlJc w:val="left"/>
      <w:pPr>
        <w:ind w:left="5040" w:hanging="360"/>
      </w:pPr>
    </w:lvl>
    <w:lvl w:ilvl="7" w:tplc="16AAD6C4" w:tentative="1">
      <w:start w:val="1"/>
      <w:numFmt w:val="lowerLetter"/>
      <w:lvlText w:val="%8."/>
      <w:lvlJc w:val="left"/>
      <w:pPr>
        <w:ind w:left="5760" w:hanging="360"/>
      </w:pPr>
    </w:lvl>
    <w:lvl w:ilvl="8" w:tplc="D6F65E98" w:tentative="1">
      <w:start w:val="1"/>
      <w:numFmt w:val="lowerRoman"/>
      <w:lvlText w:val="%9."/>
      <w:lvlJc w:val="right"/>
      <w:pPr>
        <w:ind w:left="6480" w:hanging="180"/>
      </w:pPr>
    </w:lvl>
  </w:abstractNum>
  <w:abstractNum w:abstractNumId="20">
    <w:nsid w:val="4D1D1C08"/>
    <w:multiLevelType w:val="hybridMultilevel"/>
    <w:tmpl w:val="08586816"/>
    <w:lvl w:ilvl="0" w:tplc="50761666">
      <w:start w:val="1"/>
      <w:numFmt w:val="bullet"/>
      <w:lvlText w:val=""/>
      <w:lvlJc w:val="left"/>
      <w:pPr>
        <w:ind w:left="720" w:hanging="360"/>
      </w:pPr>
      <w:rPr>
        <w:rFonts w:ascii="Symbol" w:hAnsi="Symbol" w:hint="default"/>
      </w:rPr>
    </w:lvl>
    <w:lvl w:ilvl="1" w:tplc="95A45650" w:tentative="1">
      <w:start w:val="1"/>
      <w:numFmt w:val="bullet"/>
      <w:lvlText w:val="o"/>
      <w:lvlJc w:val="left"/>
      <w:pPr>
        <w:ind w:left="1440" w:hanging="360"/>
      </w:pPr>
      <w:rPr>
        <w:rFonts w:ascii="Courier New" w:hAnsi="Courier New" w:cs="Courier New" w:hint="default"/>
      </w:rPr>
    </w:lvl>
    <w:lvl w:ilvl="2" w:tplc="B7E8F0CE" w:tentative="1">
      <w:start w:val="1"/>
      <w:numFmt w:val="bullet"/>
      <w:lvlText w:val=""/>
      <w:lvlJc w:val="left"/>
      <w:pPr>
        <w:ind w:left="2160" w:hanging="360"/>
      </w:pPr>
      <w:rPr>
        <w:rFonts w:ascii="Wingdings" w:hAnsi="Wingdings" w:hint="default"/>
      </w:rPr>
    </w:lvl>
    <w:lvl w:ilvl="3" w:tplc="C742A114" w:tentative="1">
      <w:start w:val="1"/>
      <w:numFmt w:val="bullet"/>
      <w:lvlText w:val=""/>
      <w:lvlJc w:val="left"/>
      <w:pPr>
        <w:ind w:left="2880" w:hanging="360"/>
      </w:pPr>
      <w:rPr>
        <w:rFonts w:ascii="Symbol" w:hAnsi="Symbol" w:hint="default"/>
      </w:rPr>
    </w:lvl>
    <w:lvl w:ilvl="4" w:tplc="207EDD92" w:tentative="1">
      <w:start w:val="1"/>
      <w:numFmt w:val="bullet"/>
      <w:lvlText w:val="o"/>
      <w:lvlJc w:val="left"/>
      <w:pPr>
        <w:ind w:left="3600" w:hanging="360"/>
      </w:pPr>
      <w:rPr>
        <w:rFonts w:ascii="Courier New" w:hAnsi="Courier New" w:cs="Courier New" w:hint="default"/>
      </w:rPr>
    </w:lvl>
    <w:lvl w:ilvl="5" w:tplc="E724F176" w:tentative="1">
      <w:start w:val="1"/>
      <w:numFmt w:val="bullet"/>
      <w:lvlText w:val=""/>
      <w:lvlJc w:val="left"/>
      <w:pPr>
        <w:ind w:left="4320" w:hanging="360"/>
      </w:pPr>
      <w:rPr>
        <w:rFonts w:ascii="Wingdings" w:hAnsi="Wingdings" w:hint="default"/>
      </w:rPr>
    </w:lvl>
    <w:lvl w:ilvl="6" w:tplc="DB7A76AC" w:tentative="1">
      <w:start w:val="1"/>
      <w:numFmt w:val="bullet"/>
      <w:lvlText w:val=""/>
      <w:lvlJc w:val="left"/>
      <w:pPr>
        <w:ind w:left="5040" w:hanging="360"/>
      </w:pPr>
      <w:rPr>
        <w:rFonts w:ascii="Symbol" w:hAnsi="Symbol" w:hint="default"/>
      </w:rPr>
    </w:lvl>
    <w:lvl w:ilvl="7" w:tplc="0EA892AA" w:tentative="1">
      <w:start w:val="1"/>
      <w:numFmt w:val="bullet"/>
      <w:lvlText w:val="o"/>
      <w:lvlJc w:val="left"/>
      <w:pPr>
        <w:ind w:left="5760" w:hanging="360"/>
      </w:pPr>
      <w:rPr>
        <w:rFonts w:ascii="Courier New" w:hAnsi="Courier New" w:cs="Courier New" w:hint="default"/>
      </w:rPr>
    </w:lvl>
    <w:lvl w:ilvl="8" w:tplc="1C08B992" w:tentative="1">
      <w:start w:val="1"/>
      <w:numFmt w:val="bullet"/>
      <w:lvlText w:val=""/>
      <w:lvlJc w:val="left"/>
      <w:pPr>
        <w:ind w:left="6480" w:hanging="360"/>
      </w:pPr>
      <w:rPr>
        <w:rFonts w:ascii="Wingdings" w:hAnsi="Wingdings" w:hint="default"/>
      </w:rPr>
    </w:lvl>
  </w:abstractNum>
  <w:abstractNum w:abstractNumId="21">
    <w:nsid w:val="63087212"/>
    <w:multiLevelType w:val="singleLevel"/>
    <w:tmpl w:val="74066782"/>
    <w:lvl w:ilvl="0">
      <w:start w:val="1"/>
      <w:numFmt w:val="decimal"/>
      <w:pStyle w:val="Standingitemsnumbered"/>
      <w:lvlText w:val="%1."/>
      <w:lvlJc w:val="left"/>
      <w:pPr>
        <w:tabs>
          <w:tab w:val="num" w:pos="360"/>
        </w:tabs>
        <w:ind w:left="360" w:hanging="360"/>
      </w:pPr>
      <w:rPr>
        <w:rFonts w:ascii="Arial" w:hAnsi="Arial" w:cs="Wingdings"/>
        <w:b/>
        <w:bCs/>
        <w:i w:val="0"/>
        <w:iCs w:val="0"/>
        <w:caps w:val="0"/>
        <w:smallCaps w:val="0"/>
        <w:strike w:val="0"/>
        <w:dstrike w:val="0"/>
        <w:outline w:val="0"/>
        <w:shadow w:val="0"/>
        <w:emboss w:val="0"/>
        <w:imprint w:val="0"/>
        <w:vanish w:val="0"/>
        <w:webHidden w:val="0"/>
        <w:color w:val="auto"/>
        <w:spacing w:val="0"/>
        <w:w w:val="100"/>
        <w:kern w:val="0"/>
        <w:position w:val="0"/>
        <w:sz w:val="20"/>
        <w:szCs w:val="20"/>
        <w:u w:val="none"/>
        <w:effect w:val="none"/>
        <w:vertAlign w:val="baseline"/>
        <w:specVanish w:val="0"/>
      </w:rPr>
    </w:lvl>
  </w:abstractNum>
  <w:abstractNum w:abstractNumId="22">
    <w:nsid w:val="65900439"/>
    <w:multiLevelType w:val="hybridMultilevel"/>
    <w:tmpl w:val="A08A5B9E"/>
    <w:lvl w:ilvl="0" w:tplc="5D30576A">
      <w:start w:val="1"/>
      <w:numFmt w:val="decimal"/>
      <w:lvlText w:val="%1."/>
      <w:lvlJc w:val="left"/>
      <w:pPr>
        <w:ind w:left="360" w:hanging="360"/>
      </w:pPr>
    </w:lvl>
    <w:lvl w:ilvl="1" w:tplc="1A0471FE" w:tentative="1">
      <w:start w:val="1"/>
      <w:numFmt w:val="lowerLetter"/>
      <w:lvlText w:val="%2."/>
      <w:lvlJc w:val="left"/>
      <w:pPr>
        <w:ind w:left="1080" w:hanging="360"/>
      </w:pPr>
    </w:lvl>
    <w:lvl w:ilvl="2" w:tplc="ADA2A576" w:tentative="1">
      <w:start w:val="1"/>
      <w:numFmt w:val="lowerRoman"/>
      <w:lvlText w:val="%3."/>
      <w:lvlJc w:val="right"/>
      <w:pPr>
        <w:ind w:left="1800" w:hanging="180"/>
      </w:pPr>
    </w:lvl>
    <w:lvl w:ilvl="3" w:tplc="2E387A80" w:tentative="1">
      <w:start w:val="1"/>
      <w:numFmt w:val="decimal"/>
      <w:lvlText w:val="%4."/>
      <w:lvlJc w:val="left"/>
      <w:pPr>
        <w:ind w:left="2520" w:hanging="360"/>
      </w:pPr>
    </w:lvl>
    <w:lvl w:ilvl="4" w:tplc="1C26342E" w:tentative="1">
      <w:start w:val="1"/>
      <w:numFmt w:val="lowerLetter"/>
      <w:lvlText w:val="%5."/>
      <w:lvlJc w:val="left"/>
      <w:pPr>
        <w:ind w:left="3240" w:hanging="360"/>
      </w:pPr>
    </w:lvl>
    <w:lvl w:ilvl="5" w:tplc="30A8E89A" w:tentative="1">
      <w:start w:val="1"/>
      <w:numFmt w:val="lowerRoman"/>
      <w:lvlText w:val="%6."/>
      <w:lvlJc w:val="right"/>
      <w:pPr>
        <w:ind w:left="3960" w:hanging="180"/>
      </w:pPr>
    </w:lvl>
    <w:lvl w:ilvl="6" w:tplc="F4388AB8" w:tentative="1">
      <w:start w:val="1"/>
      <w:numFmt w:val="decimal"/>
      <w:lvlText w:val="%7."/>
      <w:lvlJc w:val="left"/>
      <w:pPr>
        <w:ind w:left="4680" w:hanging="360"/>
      </w:pPr>
    </w:lvl>
    <w:lvl w:ilvl="7" w:tplc="27902400" w:tentative="1">
      <w:start w:val="1"/>
      <w:numFmt w:val="lowerLetter"/>
      <w:lvlText w:val="%8."/>
      <w:lvlJc w:val="left"/>
      <w:pPr>
        <w:ind w:left="5400" w:hanging="360"/>
      </w:pPr>
    </w:lvl>
    <w:lvl w:ilvl="8" w:tplc="626EB220" w:tentative="1">
      <w:start w:val="1"/>
      <w:numFmt w:val="lowerRoman"/>
      <w:lvlText w:val="%9."/>
      <w:lvlJc w:val="right"/>
      <w:pPr>
        <w:ind w:left="6120" w:hanging="180"/>
      </w:pPr>
    </w:lvl>
  </w:abstractNum>
  <w:abstractNum w:abstractNumId="23">
    <w:nsid w:val="6A1A3B0C"/>
    <w:multiLevelType w:val="hybridMultilevel"/>
    <w:tmpl w:val="F9F00A86"/>
    <w:lvl w:ilvl="0" w:tplc="AC861486">
      <w:start w:val="1"/>
      <w:numFmt w:val="decimal"/>
      <w:lvlText w:val="%1."/>
      <w:lvlJc w:val="left"/>
      <w:pPr>
        <w:ind w:left="720" w:hanging="360"/>
      </w:pPr>
    </w:lvl>
    <w:lvl w:ilvl="1" w:tplc="AEB28370" w:tentative="1">
      <w:start w:val="1"/>
      <w:numFmt w:val="lowerLetter"/>
      <w:lvlText w:val="%2."/>
      <w:lvlJc w:val="left"/>
      <w:pPr>
        <w:ind w:left="1440" w:hanging="360"/>
      </w:pPr>
    </w:lvl>
    <w:lvl w:ilvl="2" w:tplc="BDDA04C6" w:tentative="1">
      <w:start w:val="1"/>
      <w:numFmt w:val="lowerRoman"/>
      <w:lvlText w:val="%3."/>
      <w:lvlJc w:val="right"/>
      <w:pPr>
        <w:ind w:left="2160" w:hanging="180"/>
      </w:pPr>
    </w:lvl>
    <w:lvl w:ilvl="3" w:tplc="8C02C602" w:tentative="1">
      <w:start w:val="1"/>
      <w:numFmt w:val="decimal"/>
      <w:lvlText w:val="%4."/>
      <w:lvlJc w:val="left"/>
      <w:pPr>
        <w:ind w:left="2880" w:hanging="360"/>
      </w:pPr>
    </w:lvl>
    <w:lvl w:ilvl="4" w:tplc="B51C7B78" w:tentative="1">
      <w:start w:val="1"/>
      <w:numFmt w:val="lowerLetter"/>
      <w:lvlText w:val="%5."/>
      <w:lvlJc w:val="left"/>
      <w:pPr>
        <w:ind w:left="3600" w:hanging="360"/>
      </w:pPr>
    </w:lvl>
    <w:lvl w:ilvl="5" w:tplc="4F2495A4" w:tentative="1">
      <w:start w:val="1"/>
      <w:numFmt w:val="lowerRoman"/>
      <w:lvlText w:val="%6."/>
      <w:lvlJc w:val="right"/>
      <w:pPr>
        <w:ind w:left="4320" w:hanging="180"/>
      </w:pPr>
    </w:lvl>
    <w:lvl w:ilvl="6" w:tplc="49629524" w:tentative="1">
      <w:start w:val="1"/>
      <w:numFmt w:val="decimal"/>
      <w:lvlText w:val="%7."/>
      <w:lvlJc w:val="left"/>
      <w:pPr>
        <w:ind w:left="5040" w:hanging="360"/>
      </w:pPr>
    </w:lvl>
    <w:lvl w:ilvl="7" w:tplc="30A0E440" w:tentative="1">
      <w:start w:val="1"/>
      <w:numFmt w:val="lowerLetter"/>
      <w:lvlText w:val="%8."/>
      <w:lvlJc w:val="left"/>
      <w:pPr>
        <w:ind w:left="5760" w:hanging="360"/>
      </w:pPr>
    </w:lvl>
    <w:lvl w:ilvl="8" w:tplc="010C836E" w:tentative="1">
      <w:start w:val="1"/>
      <w:numFmt w:val="lowerRoman"/>
      <w:lvlText w:val="%9."/>
      <w:lvlJc w:val="right"/>
      <w:pPr>
        <w:ind w:left="6480" w:hanging="180"/>
      </w:pPr>
    </w:lvl>
  </w:abstractNum>
  <w:abstractNum w:abstractNumId="24">
    <w:nsid w:val="6A9D65FB"/>
    <w:multiLevelType w:val="hybridMultilevel"/>
    <w:tmpl w:val="161EBE96"/>
    <w:lvl w:ilvl="0" w:tplc="3EEC3DCC">
      <w:start w:val="1"/>
      <w:numFmt w:val="decimal"/>
      <w:lvlText w:val="%1."/>
      <w:lvlJc w:val="left"/>
      <w:pPr>
        <w:ind w:left="720" w:hanging="360"/>
      </w:pPr>
    </w:lvl>
    <w:lvl w:ilvl="1" w:tplc="49AC9DB2" w:tentative="1">
      <w:start w:val="1"/>
      <w:numFmt w:val="lowerLetter"/>
      <w:lvlText w:val="%2."/>
      <w:lvlJc w:val="left"/>
      <w:pPr>
        <w:ind w:left="1440" w:hanging="360"/>
      </w:pPr>
    </w:lvl>
    <w:lvl w:ilvl="2" w:tplc="1E701230" w:tentative="1">
      <w:start w:val="1"/>
      <w:numFmt w:val="lowerRoman"/>
      <w:lvlText w:val="%3."/>
      <w:lvlJc w:val="right"/>
      <w:pPr>
        <w:ind w:left="2160" w:hanging="180"/>
      </w:pPr>
    </w:lvl>
    <w:lvl w:ilvl="3" w:tplc="243ECB5A" w:tentative="1">
      <w:start w:val="1"/>
      <w:numFmt w:val="decimal"/>
      <w:lvlText w:val="%4."/>
      <w:lvlJc w:val="left"/>
      <w:pPr>
        <w:ind w:left="2880" w:hanging="360"/>
      </w:pPr>
    </w:lvl>
    <w:lvl w:ilvl="4" w:tplc="D54C6FE0" w:tentative="1">
      <w:start w:val="1"/>
      <w:numFmt w:val="lowerLetter"/>
      <w:lvlText w:val="%5."/>
      <w:lvlJc w:val="left"/>
      <w:pPr>
        <w:ind w:left="3600" w:hanging="360"/>
      </w:pPr>
    </w:lvl>
    <w:lvl w:ilvl="5" w:tplc="6D024288" w:tentative="1">
      <w:start w:val="1"/>
      <w:numFmt w:val="lowerRoman"/>
      <w:lvlText w:val="%6."/>
      <w:lvlJc w:val="right"/>
      <w:pPr>
        <w:ind w:left="4320" w:hanging="180"/>
      </w:pPr>
    </w:lvl>
    <w:lvl w:ilvl="6" w:tplc="B43ABE50" w:tentative="1">
      <w:start w:val="1"/>
      <w:numFmt w:val="decimal"/>
      <w:lvlText w:val="%7."/>
      <w:lvlJc w:val="left"/>
      <w:pPr>
        <w:ind w:left="5040" w:hanging="360"/>
      </w:pPr>
    </w:lvl>
    <w:lvl w:ilvl="7" w:tplc="B1F2214C" w:tentative="1">
      <w:start w:val="1"/>
      <w:numFmt w:val="lowerLetter"/>
      <w:lvlText w:val="%8."/>
      <w:lvlJc w:val="left"/>
      <w:pPr>
        <w:ind w:left="5760" w:hanging="360"/>
      </w:pPr>
    </w:lvl>
    <w:lvl w:ilvl="8" w:tplc="AF34F0CE" w:tentative="1">
      <w:start w:val="1"/>
      <w:numFmt w:val="lowerRoman"/>
      <w:lvlText w:val="%9."/>
      <w:lvlJc w:val="right"/>
      <w:pPr>
        <w:ind w:left="6480" w:hanging="180"/>
      </w:pPr>
    </w:lvl>
  </w:abstractNum>
  <w:abstractNum w:abstractNumId="25">
    <w:nsid w:val="6DBC0944"/>
    <w:multiLevelType w:val="hybridMultilevel"/>
    <w:tmpl w:val="6974F462"/>
    <w:lvl w:ilvl="0" w:tplc="6A7EF8CA">
      <w:start w:val="1"/>
      <w:numFmt w:val="bullet"/>
      <w:lvlText w:val=""/>
      <w:lvlJc w:val="left"/>
      <w:pPr>
        <w:ind w:left="720" w:hanging="360"/>
      </w:pPr>
      <w:rPr>
        <w:rFonts w:ascii="Symbol" w:hAnsi="Symbol" w:hint="default"/>
      </w:rPr>
    </w:lvl>
    <w:lvl w:ilvl="1" w:tplc="F7D661D6" w:tentative="1">
      <w:start w:val="1"/>
      <w:numFmt w:val="bullet"/>
      <w:lvlText w:val="o"/>
      <w:lvlJc w:val="left"/>
      <w:pPr>
        <w:ind w:left="1440" w:hanging="360"/>
      </w:pPr>
      <w:rPr>
        <w:rFonts w:ascii="Courier New" w:hAnsi="Courier New" w:hint="default"/>
      </w:rPr>
    </w:lvl>
    <w:lvl w:ilvl="2" w:tplc="B9E658FE" w:tentative="1">
      <w:start w:val="1"/>
      <w:numFmt w:val="bullet"/>
      <w:lvlText w:val=""/>
      <w:lvlJc w:val="left"/>
      <w:pPr>
        <w:ind w:left="2160" w:hanging="360"/>
      </w:pPr>
      <w:rPr>
        <w:rFonts w:ascii="Wingdings" w:hAnsi="Wingdings" w:hint="default"/>
      </w:rPr>
    </w:lvl>
    <w:lvl w:ilvl="3" w:tplc="75584EA6" w:tentative="1">
      <w:start w:val="1"/>
      <w:numFmt w:val="bullet"/>
      <w:lvlText w:val=""/>
      <w:lvlJc w:val="left"/>
      <w:pPr>
        <w:ind w:left="2880" w:hanging="360"/>
      </w:pPr>
      <w:rPr>
        <w:rFonts w:ascii="Symbol" w:hAnsi="Symbol" w:hint="default"/>
      </w:rPr>
    </w:lvl>
    <w:lvl w:ilvl="4" w:tplc="B3BA73F0" w:tentative="1">
      <w:start w:val="1"/>
      <w:numFmt w:val="bullet"/>
      <w:lvlText w:val="o"/>
      <w:lvlJc w:val="left"/>
      <w:pPr>
        <w:ind w:left="3600" w:hanging="360"/>
      </w:pPr>
      <w:rPr>
        <w:rFonts w:ascii="Courier New" w:hAnsi="Courier New" w:hint="default"/>
      </w:rPr>
    </w:lvl>
    <w:lvl w:ilvl="5" w:tplc="1D9AF4DC" w:tentative="1">
      <w:start w:val="1"/>
      <w:numFmt w:val="bullet"/>
      <w:lvlText w:val=""/>
      <w:lvlJc w:val="left"/>
      <w:pPr>
        <w:ind w:left="4320" w:hanging="360"/>
      </w:pPr>
      <w:rPr>
        <w:rFonts w:ascii="Wingdings" w:hAnsi="Wingdings" w:hint="default"/>
      </w:rPr>
    </w:lvl>
    <w:lvl w:ilvl="6" w:tplc="21BA3FB6" w:tentative="1">
      <w:start w:val="1"/>
      <w:numFmt w:val="bullet"/>
      <w:lvlText w:val=""/>
      <w:lvlJc w:val="left"/>
      <w:pPr>
        <w:ind w:left="5040" w:hanging="360"/>
      </w:pPr>
      <w:rPr>
        <w:rFonts w:ascii="Symbol" w:hAnsi="Symbol" w:hint="default"/>
      </w:rPr>
    </w:lvl>
    <w:lvl w:ilvl="7" w:tplc="AB9AB82E" w:tentative="1">
      <w:start w:val="1"/>
      <w:numFmt w:val="bullet"/>
      <w:lvlText w:val="o"/>
      <w:lvlJc w:val="left"/>
      <w:pPr>
        <w:ind w:left="5760" w:hanging="360"/>
      </w:pPr>
      <w:rPr>
        <w:rFonts w:ascii="Courier New" w:hAnsi="Courier New" w:hint="default"/>
      </w:rPr>
    </w:lvl>
    <w:lvl w:ilvl="8" w:tplc="37F890F0" w:tentative="1">
      <w:start w:val="1"/>
      <w:numFmt w:val="bullet"/>
      <w:lvlText w:val=""/>
      <w:lvlJc w:val="left"/>
      <w:pPr>
        <w:ind w:left="6480" w:hanging="360"/>
      </w:pPr>
      <w:rPr>
        <w:rFonts w:ascii="Wingdings" w:hAnsi="Wingdings" w:hint="default"/>
      </w:rPr>
    </w:lvl>
  </w:abstractNum>
  <w:abstractNum w:abstractNumId="26">
    <w:nsid w:val="784E1094"/>
    <w:multiLevelType w:val="hybridMultilevel"/>
    <w:tmpl w:val="8612D3F0"/>
    <w:lvl w:ilvl="0" w:tplc="BC827A0E">
      <w:start w:val="1"/>
      <w:numFmt w:val="bullet"/>
      <w:lvlText w:val=""/>
      <w:lvlJc w:val="left"/>
      <w:pPr>
        <w:ind w:left="720" w:hanging="360"/>
      </w:pPr>
      <w:rPr>
        <w:rFonts w:ascii="Symbol" w:hAnsi="Symbol" w:hint="default"/>
      </w:rPr>
    </w:lvl>
    <w:lvl w:ilvl="1" w:tplc="E0B63F74" w:tentative="1">
      <w:start w:val="1"/>
      <w:numFmt w:val="bullet"/>
      <w:lvlText w:val="o"/>
      <w:lvlJc w:val="left"/>
      <w:pPr>
        <w:ind w:left="1440" w:hanging="360"/>
      </w:pPr>
      <w:rPr>
        <w:rFonts w:ascii="Courier New" w:hAnsi="Courier New" w:cs="Courier New" w:hint="default"/>
      </w:rPr>
    </w:lvl>
    <w:lvl w:ilvl="2" w:tplc="CCC08FA8" w:tentative="1">
      <w:start w:val="1"/>
      <w:numFmt w:val="bullet"/>
      <w:lvlText w:val=""/>
      <w:lvlJc w:val="left"/>
      <w:pPr>
        <w:ind w:left="2160" w:hanging="360"/>
      </w:pPr>
      <w:rPr>
        <w:rFonts w:ascii="Wingdings" w:hAnsi="Wingdings" w:hint="default"/>
      </w:rPr>
    </w:lvl>
    <w:lvl w:ilvl="3" w:tplc="AB2E6E7A" w:tentative="1">
      <w:start w:val="1"/>
      <w:numFmt w:val="bullet"/>
      <w:lvlText w:val=""/>
      <w:lvlJc w:val="left"/>
      <w:pPr>
        <w:ind w:left="2880" w:hanging="360"/>
      </w:pPr>
      <w:rPr>
        <w:rFonts w:ascii="Symbol" w:hAnsi="Symbol" w:hint="default"/>
      </w:rPr>
    </w:lvl>
    <w:lvl w:ilvl="4" w:tplc="9A40F53C" w:tentative="1">
      <w:start w:val="1"/>
      <w:numFmt w:val="bullet"/>
      <w:lvlText w:val="o"/>
      <w:lvlJc w:val="left"/>
      <w:pPr>
        <w:ind w:left="3600" w:hanging="360"/>
      </w:pPr>
      <w:rPr>
        <w:rFonts w:ascii="Courier New" w:hAnsi="Courier New" w:cs="Courier New" w:hint="default"/>
      </w:rPr>
    </w:lvl>
    <w:lvl w:ilvl="5" w:tplc="8BB06918" w:tentative="1">
      <w:start w:val="1"/>
      <w:numFmt w:val="bullet"/>
      <w:lvlText w:val=""/>
      <w:lvlJc w:val="left"/>
      <w:pPr>
        <w:ind w:left="4320" w:hanging="360"/>
      </w:pPr>
      <w:rPr>
        <w:rFonts w:ascii="Wingdings" w:hAnsi="Wingdings" w:hint="default"/>
      </w:rPr>
    </w:lvl>
    <w:lvl w:ilvl="6" w:tplc="5E7AC93C" w:tentative="1">
      <w:start w:val="1"/>
      <w:numFmt w:val="bullet"/>
      <w:lvlText w:val=""/>
      <w:lvlJc w:val="left"/>
      <w:pPr>
        <w:ind w:left="5040" w:hanging="360"/>
      </w:pPr>
      <w:rPr>
        <w:rFonts w:ascii="Symbol" w:hAnsi="Symbol" w:hint="default"/>
      </w:rPr>
    </w:lvl>
    <w:lvl w:ilvl="7" w:tplc="A21EF704" w:tentative="1">
      <w:start w:val="1"/>
      <w:numFmt w:val="bullet"/>
      <w:lvlText w:val="o"/>
      <w:lvlJc w:val="left"/>
      <w:pPr>
        <w:ind w:left="5760" w:hanging="360"/>
      </w:pPr>
      <w:rPr>
        <w:rFonts w:ascii="Courier New" w:hAnsi="Courier New" w:cs="Courier New" w:hint="default"/>
      </w:rPr>
    </w:lvl>
    <w:lvl w:ilvl="8" w:tplc="E612E23A" w:tentative="1">
      <w:start w:val="1"/>
      <w:numFmt w:val="bullet"/>
      <w:lvlText w:val=""/>
      <w:lvlJc w:val="left"/>
      <w:pPr>
        <w:ind w:left="6480" w:hanging="360"/>
      </w:pPr>
      <w:rPr>
        <w:rFonts w:ascii="Wingdings" w:hAnsi="Wingdings" w:hint="default"/>
      </w:rPr>
    </w:lvl>
  </w:abstractNum>
  <w:abstractNum w:abstractNumId="27">
    <w:nsid w:val="7A380825"/>
    <w:multiLevelType w:val="hybridMultilevel"/>
    <w:tmpl w:val="B4328A2E"/>
    <w:lvl w:ilvl="0" w:tplc="6DB66D1C">
      <w:start w:val="1"/>
      <w:numFmt w:val="bullet"/>
      <w:lvlText w:val=""/>
      <w:lvlJc w:val="left"/>
      <w:pPr>
        <w:ind w:left="720" w:hanging="360"/>
      </w:pPr>
      <w:rPr>
        <w:rFonts w:ascii="Symbol" w:hAnsi="Symbol" w:hint="default"/>
      </w:rPr>
    </w:lvl>
    <w:lvl w:ilvl="1" w:tplc="4FA291FA" w:tentative="1">
      <w:start w:val="1"/>
      <w:numFmt w:val="bullet"/>
      <w:lvlText w:val="o"/>
      <w:lvlJc w:val="left"/>
      <w:pPr>
        <w:ind w:left="1440" w:hanging="360"/>
      </w:pPr>
      <w:rPr>
        <w:rFonts w:ascii="Courier New" w:hAnsi="Courier New" w:cs="Courier New" w:hint="default"/>
      </w:rPr>
    </w:lvl>
    <w:lvl w:ilvl="2" w:tplc="8DAECFD0" w:tentative="1">
      <w:start w:val="1"/>
      <w:numFmt w:val="bullet"/>
      <w:lvlText w:val=""/>
      <w:lvlJc w:val="left"/>
      <w:pPr>
        <w:ind w:left="2160" w:hanging="360"/>
      </w:pPr>
      <w:rPr>
        <w:rFonts w:ascii="Wingdings" w:hAnsi="Wingdings" w:hint="default"/>
      </w:rPr>
    </w:lvl>
    <w:lvl w:ilvl="3" w:tplc="D9BCAF1C" w:tentative="1">
      <w:start w:val="1"/>
      <w:numFmt w:val="bullet"/>
      <w:lvlText w:val=""/>
      <w:lvlJc w:val="left"/>
      <w:pPr>
        <w:ind w:left="2880" w:hanging="360"/>
      </w:pPr>
      <w:rPr>
        <w:rFonts w:ascii="Symbol" w:hAnsi="Symbol" w:hint="default"/>
      </w:rPr>
    </w:lvl>
    <w:lvl w:ilvl="4" w:tplc="3FF4E498" w:tentative="1">
      <w:start w:val="1"/>
      <w:numFmt w:val="bullet"/>
      <w:lvlText w:val="o"/>
      <w:lvlJc w:val="left"/>
      <w:pPr>
        <w:ind w:left="3600" w:hanging="360"/>
      </w:pPr>
      <w:rPr>
        <w:rFonts w:ascii="Courier New" w:hAnsi="Courier New" w:cs="Courier New" w:hint="default"/>
      </w:rPr>
    </w:lvl>
    <w:lvl w:ilvl="5" w:tplc="22F44578" w:tentative="1">
      <w:start w:val="1"/>
      <w:numFmt w:val="bullet"/>
      <w:lvlText w:val=""/>
      <w:lvlJc w:val="left"/>
      <w:pPr>
        <w:ind w:left="4320" w:hanging="360"/>
      </w:pPr>
      <w:rPr>
        <w:rFonts w:ascii="Wingdings" w:hAnsi="Wingdings" w:hint="default"/>
      </w:rPr>
    </w:lvl>
    <w:lvl w:ilvl="6" w:tplc="71A2CF38" w:tentative="1">
      <w:start w:val="1"/>
      <w:numFmt w:val="bullet"/>
      <w:lvlText w:val=""/>
      <w:lvlJc w:val="left"/>
      <w:pPr>
        <w:ind w:left="5040" w:hanging="360"/>
      </w:pPr>
      <w:rPr>
        <w:rFonts w:ascii="Symbol" w:hAnsi="Symbol" w:hint="default"/>
      </w:rPr>
    </w:lvl>
    <w:lvl w:ilvl="7" w:tplc="25A6D09A" w:tentative="1">
      <w:start w:val="1"/>
      <w:numFmt w:val="bullet"/>
      <w:lvlText w:val="o"/>
      <w:lvlJc w:val="left"/>
      <w:pPr>
        <w:ind w:left="5760" w:hanging="360"/>
      </w:pPr>
      <w:rPr>
        <w:rFonts w:ascii="Courier New" w:hAnsi="Courier New" w:cs="Courier New" w:hint="default"/>
      </w:rPr>
    </w:lvl>
    <w:lvl w:ilvl="8" w:tplc="2EC0E06E" w:tentative="1">
      <w:start w:val="1"/>
      <w:numFmt w:val="bullet"/>
      <w:lvlText w:val=""/>
      <w:lvlJc w:val="left"/>
      <w:pPr>
        <w:ind w:left="6480" w:hanging="360"/>
      </w:pPr>
      <w:rPr>
        <w:rFonts w:ascii="Wingdings" w:hAnsi="Wingdings" w:hint="default"/>
      </w:rPr>
    </w:lvl>
  </w:abstractNum>
  <w:abstractNum w:abstractNumId="28">
    <w:nsid w:val="7EC400A2"/>
    <w:multiLevelType w:val="hybridMultilevel"/>
    <w:tmpl w:val="FFF060A2"/>
    <w:lvl w:ilvl="0" w:tplc="BEB00C2A">
      <w:start w:val="1"/>
      <w:numFmt w:val="decimal"/>
      <w:lvlText w:val="%1."/>
      <w:lvlJc w:val="left"/>
      <w:pPr>
        <w:ind w:left="1440" w:hanging="360"/>
      </w:pPr>
    </w:lvl>
    <w:lvl w:ilvl="1" w:tplc="E8FEF730">
      <w:start w:val="1"/>
      <w:numFmt w:val="lowerLetter"/>
      <w:lvlText w:val="%2."/>
      <w:lvlJc w:val="left"/>
      <w:pPr>
        <w:ind w:left="2160" w:hanging="360"/>
      </w:pPr>
    </w:lvl>
    <w:lvl w:ilvl="2" w:tplc="8BDC2338" w:tentative="1">
      <w:start w:val="1"/>
      <w:numFmt w:val="lowerRoman"/>
      <w:lvlText w:val="%3."/>
      <w:lvlJc w:val="right"/>
      <w:pPr>
        <w:ind w:left="2880" w:hanging="180"/>
      </w:pPr>
    </w:lvl>
    <w:lvl w:ilvl="3" w:tplc="7C8221E6" w:tentative="1">
      <w:start w:val="1"/>
      <w:numFmt w:val="decimal"/>
      <w:lvlText w:val="%4."/>
      <w:lvlJc w:val="left"/>
      <w:pPr>
        <w:ind w:left="3600" w:hanging="360"/>
      </w:pPr>
    </w:lvl>
    <w:lvl w:ilvl="4" w:tplc="D40668BE" w:tentative="1">
      <w:start w:val="1"/>
      <w:numFmt w:val="lowerLetter"/>
      <w:lvlText w:val="%5."/>
      <w:lvlJc w:val="left"/>
      <w:pPr>
        <w:ind w:left="4320" w:hanging="360"/>
      </w:pPr>
    </w:lvl>
    <w:lvl w:ilvl="5" w:tplc="9A9CD244" w:tentative="1">
      <w:start w:val="1"/>
      <w:numFmt w:val="lowerRoman"/>
      <w:lvlText w:val="%6."/>
      <w:lvlJc w:val="right"/>
      <w:pPr>
        <w:ind w:left="5040" w:hanging="180"/>
      </w:pPr>
    </w:lvl>
    <w:lvl w:ilvl="6" w:tplc="F3128A7C" w:tentative="1">
      <w:start w:val="1"/>
      <w:numFmt w:val="decimal"/>
      <w:lvlText w:val="%7."/>
      <w:lvlJc w:val="left"/>
      <w:pPr>
        <w:ind w:left="5760" w:hanging="360"/>
      </w:pPr>
    </w:lvl>
    <w:lvl w:ilvl="7" w:tplc="2AAC6D0A" w:tentative="1">
      <w:start w:val="1"/>
      <w:numFmt w:val="lowerLetter"/>
      <w:lvlText w:val="%8."/>
      <w:lvlJc w:val="left"/>
      <w:pPr>
        <w:ind w:left="6480" w:hanging="360"/>
      </w:pPr>
    </w:lvl>
    <w:lvl w:ilvl="8" w:tplc="A37A1A2C" w:tentative="1">
      <w:start w:val="1"/>
      <w:numFmt w:val="lowerRoman"/>
      <w:lvlText w:val="%9."/>
      <w:lvlJc w:val="right"/>
      <w:pPr>
        <w:ind w:left="7200" w:hanging="180"/>
      </w:pPr>
    </w:lvl>
  </w:abstractNum>
  <w:abstractNum w:abstractNumId="29">
    <w:nsid w:val="7ED3483F"/>
    <w:multiLevelType w:val="hybridMultilevel"/>
    <w:tmpl w:val="B248F574"/>
    <w:lvl w:ilvl="0" w:tplc="573860E2">
      <w:start w:val="1"/>
      <w:numFmt w:val="bullet"/>
      <w:lvlText w:val=""/>
      <w:lvlJc w:val="left"/>
      <w:pPr>
        <w:ind w:left="720" w:hanging="360"/>
      </w:pPr>
      <w:rPr>
        <w:rFonts w:ascii="Symbol" w:hAnsi="Symbol" w:hint="default"/>
      </w:rPr>
    </w:lvl>
    <w:lvl w:ilvl="1" w:tplc="13621004" w:tentative="1">
      <w:start w:val="1"/>
      <w:numFmt w:val="bullet"/>
      <w:lvlText w:val="o"/>
      <w:lvlJc w:val="left"/>
      <w:pPr>
        <w:ind w:left="1440" w:hanging="360"/>
      </w:pPr>
      <w:rPr>
        <w:rFonts w:ascii="Courier New" w:hAnsi="Courier New" w:cs="Courier New" w:hint="default"/>
      </w:rPr>
    </w:lvl>
    <w:lvl w:ilvl="2" w:tplc="DB1A11EE" w:tentative="1">
      <w:start w:val="1"/>
      <w:numFmt w:val="bullet"/>
      <w:lvlText w:val=""/>
      <w:lvlJc w:val="left"/>
      <w:pPr>
        <w:ind w:left="2160" w:hanging="360"/>
      </w:pPr>
      <w:rPr>
        <w:rFonts w:ascii="Wingdings" w:hAnsi="Wingdings" w:hint="default"/>
      </w:rPr>
    </w:lvl>
    <w:lvl w:ilvl="3" w:tplc="3D94AE62" w:tentative="1">
      <w:start w:val="1"/>
      <w:numFmt w:val="bullet"/>
      <w:lvlText w:val=""/>
      <w:lvlJc w:val="left"/>
      <w:pPr>
        <w:ind w:left="2880" w:hanging="360"/>
      </w:pPr>
      <w:rPr>
        <w:rFonts w:ascii="Symbol" w:hAnsi="Symbol" w:hint="default"/>
      </w:rPr>
    </w:lvl>
    <w:lvl w:ilvl="4" w:tplc="8676D196" w:tentative="1">
      <w:start w:val="1"/>
      <w:numFmt w:val="bullet"/>
      <w:lvlText w:val="o"/>
      <w:lvlJc w:val="left"/>
      <w:pPr>
        <w:ind w:left="3600" w:hanging="360"/>
      </w:pPr>
      <w:rPr>
        <w:rFonts w:ascii="Courier New" w:hAnsi="Courier New" w:cs="Courier New" w:hint="default"/>
      </w:rPr>
    </w:lvl>
    <w:lvl w:ilvl="5" w:tplc="222C5A2C" w:tentative="1">
      <w:start w:val="1"/>
      <w:numFmt w:val="bullet"/>
      <w:lvlText w:val=""/>
      <w:lvlJc w:val="left"/>
      <w:pPr>
        <w:ind w:left="4320" w:hanging="360"/>
      </w:pPr>
      <w:rPr>
        <w:rFonts w:ascii="Wingdings" w:hAnsi="Wingdings" w:hint="default"/>
      </w:rPr>
    </w:lvl>
    <w:lvl w:ilvl="6" w:tplc="E74E491A" w:tentative="1">
      <w:start w:val="1"/>
      <w:numFmt w:val="bullet"/>
      <w:lvlText w:val=""/>
      <w:lvlJc w:val="left"/>
      <w:pPr>
        <w:ind w:left="5040" w:hanging="360"/>
      </w:pPr>
      <w:rPr>
        <w:rFonts w:ascii="Symbol" w:hAnsi="Symbol" w:hint="default"/>
      </w:rPr>
    </w:lvl>
    <w:lvl w:ilvl="7" w:tplc="DF82277E" w:tentative="1">
      <w:start w:val="1"/>
      <w:numFmt w:val="bullet"/>
      <w:lvlText w:val="o"/>
      <w:lvlJc w:val="left"/>
      <w:pPr>
        <w:ind w:left="5760" w:hanging="360"/>
      </w:pPr>
      <w:rPr>
        <w:rFonts w:ascii="Courier New" w:hAnsi="Courier New" w:cs="Courier New" w:hint="default"/>
      </w:rPr>
    </w:lvl>
    <w:lvl w:ilvl="8" w:tplc="7A904994" w:tentative="1">
      <w:start w:val="1"/>
      <w:numFmt w:val="bullet"/>
      <w:lvlText w:val=""/>
      <w:lvlJc w:val="left"/>
      <w:pPr>
        <w:ind w:left="6480" w:hanging="360"/>
      </w:pPr>
      <w:rPr>
        <w:rFonts w:ascii="Wingdings" w:hAnsi="Wingdings" w:hint="default"/>
      </w:rPr>
    </w:lvl>
  </w:abstractNum>
  <w:num w:numId="1">
    <w:abstractNumId w:val="21"/>
    <w:lvlOverride w:ilvl="0">
      <w:startOverride w:val="1"/>
    </w:lvlOverride>
  </w:num>
  <w:num w:numId="2">
    <w:abstractNumId w:val="1"/>
  </w:num>
  <w:num w:numId="3">
    <w:abstractNumId w:val="0"/>
  </w:num>
  <w:num w:numId="4">
    <w:abstractNumId w:val="3"/>
  </w:num>
  <w:num w:numId="5">
    <w:abstractNumId w:val="19"/>
  </w:num>
  <w:num w:numId="6">
    <w:abstractNumId w:val="28"/>
  </w:num>
  <w:num w:numId="7">
    <w:abstractNumId w:val="6"/>
  </w:num>
  <w:num w:numId="8">
    <w:abstractNumId w:val="8"/>
  </w:num>
  <w:num w:numId="9">
    <w:abstractNumId w:val="11"/>
  </w:num>
  <w:num w:numId="10">
    <w:abstractNumId w:val="13"/>
  </w:num>
  <w:num w:numId="11">
    <w:abstractNumId w:val="29"/>
  </w:num>
  <w:num w:numId="12">
    <w:abstractNumId w:val="9"/>
  </w:num>
  <w:num w:numId="13">
    <w:abstractNumId w:val="5"/>
  </w:num>
  <w:num w:numId="14">
    <w:abstractNumId w:val="20"/>
  </w:num>
  <w:num w:numId="15">
    <w:abstractNumId w:val="23"/>
  </w:num>
  <w:num w:numId="16">
    <w:abstractNumId w:val="14"/>
  </w:num>
  <w:num w:numId="17">
    <w:abstractNumId w:val="18"/>
  </w:num>
  <w:num w:numId="18">
    <w:abstractNumId w:val="4"/>
  </w:num>
  <w:num w:numId="19">
    <w:abstractNumId w:val="26"/>
  </w:num>
  <w:num w:numId="20">
    <w:abstractNumId w:val="16"/>
  </w:num>
  <w:num w:numId="21">
    <w:abstractNumId w:val="27"/>
  </w:num>
  <w:num w:numId="22">
    <w:abstractNumId w:val="15"/>
  </w:num>
  <w:num w:numId="23">
    <w:abstractNumId w:val="10"/>
  </w:num>
  <w:num w:numId="24">
    <w:abstractNumId w:val="24"/>
  </w:num>
  <w:num w:numId="25">
    <w:abstractNumId w:val="2"/>
  </w:num>
  <w:num w:numId="26">
    <w:abstractNumId w:val="7"/>
  </w:num>
  <w:num w:numId="27">
    <w:abstractNumId w:val="25"/>
  </w:num>
  <w:num w:numId="28">
    <w:abstractNumId w:val="12"/>
  </w:num>
  <w:num w:numId="29">
    <w:abstractNumId w:val="22"/>
  </w:num>
  <w:num w:numId="30">
    <w:abstractNumId w:val="17"/>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hideSpellingErrors/>
  <w:hideGrammaticalErrors/>
  <w:proofState w:spelling="clean" w:grammar="clean"/>
  <w:defaultTabStop w:val="720"/>
  <w:characterSpacingControl w:val="doNotCompress"/>
  <w:footnotePr>
    <w:footnote w:id="-1"/>
    <w:footnote w:id="0"/>
  </w:footnotePr>
  <w:endnotePr>
    <w:endnote w:id="-1"/>
    <w:endnote w:id="0"/>
  </w:endnotePr>
  <w:compat/>
  <w:rsids>
    <w:rsidRoot w:val="00FC61DD"/>
    <w:rsid w:val="00032978"/>
    <w:rsid w:val="00081AF8"/>
    <w:rsid w:val="00085AF5"/>
    <w:rsid w:val="001011A3"/>
    <w:rsid w:val="00163656"/>
    <w:rsid w:val="003134B1"/>
    <w:rsid w:val="00394054"/>
    <w:rsid w:val="003A3FCA"/>
    <w:rsid w:val="003D2810"/>
    <w:rsid w:val="003D6569"/>
    <w:rsid w:val="0042516F"/>
    <w:rsid w:val="004578E5"/>
    <w:rsid w:val="00483A99"/>
    <w:rsid w:val="004C62A7"/>
    <w:rsid w:val="004E6BB4"/>
    <w:rsid w:val="00505733"/>
    <w:rsid w:val="0051019C"/>
    <w:rsid w:val="00524165"/>
    <w:rsid w:val="0053490F"/>
    <w:rsid w:val="005C2695"/>
    <w:rsid w:val="005F3F78"/>
    <w:rsid w:val="00692121"/>
    <w:rsid w:val="006E6ABA"/>
    <w:rsid w:val="00704C1E"/>
    <w:rsid w:val="00742F0A"/>
    <w:rsid w:val="0080669F"/>
    <w:rsid w:val="00807BAA"/>
    <w:rsid w:val="00853ACC"/>
    <w:rsid w:val="008846A3"/>
    <w:rsid w:val="008A1124"/>
    <w:rsid w:val="008F2938"/>
    <w:rsid w:val="009239FD"/>
    <w:rsid w:val="00934A5E"/>
    <w:rsid w:val="00962208"/>
    <w:rsid w:val="009A1AF5"/>
    <w:rsid w:val="009C1764"/>
    <w:rsid w:val="00A43856"/>
    <w:rsid w:val="00AE029F"/>
    <w:rsid w:val="00AF59C9"/>
    <w:rsid w:val="00AF792F"/>
    <w:rsid w:val="00B807CC"/>
    <w:rsid w:val="00BA328D"/>
    <w:rsid w:val="00BC757D"/>
    <w:rsid w:val="00BF5C6E"/>
    <w:rsid w:val="00C30573"/>
    <w:rsid w:val="00C63A63"/>
    <w:rsid w:val="00CB5832"/>
    <w:rsid w:val="00D24D76"/>
    <w:rsid w:val="00E37C4A"/>
    <w:rsid w:val="00E44C75"/>
    <w:rsid w:val="00E87050"/>
    <w:rsid w:val="00F57B27"/>
    <w:rsid w:val="00F63A69"/>
    <w:rsid w:val="00FC61DD"/>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List Bullet" w:uiPriority="0"/>
    <w:lsdException w:name="List Number"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1DD"/>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link w:val="Heading1Char"/>
    <w:uiPriority w:val="9"/>
    <w:qFormat/>
    <w:rsid w:val="00FC61DD"/>
    <w:pPr>
      <w:spacing w:beforeLines="1" w:afterLines="1"/>
      <w:outlineLvl w:val="0"/>
    </w:pPr>
    <w:rPr>
      <w:rFonts w:ascii="Times" w:hAnsi="Times"/>
      <w:b/>
      <w:kern w:val="36"/>
      <w:sz w:val="32"/>
      <w:szCs w:val="32"/>
      <w:lang w:val="en-US" w:eastAsia="en-US"/>
    </w:rPr>
  </w:style>
  <w:style w:type="paragraph" w:styleId="Heading2">
    <w:name w:val="heading 2"/>
    <w:basedOn w:val="Normal"/>
    <w:next w:val="Normal"/>
    <w:link w:val="Heading2Char"/>
    <w:uiPriority w:val="9"/>
    <w:unhideWhenUsed/>
    <w:qFormat/>
    <w:rsid w:val="00FC61DD"/>
    <w:pPr>
      <w:keepNext/>
      <w:spacing w:before="240" w:after="60"/>
      <w:outlineLvl w:val="1"/>
    </w:pPr>
    <w:rPr>
      <w:b/>
      <w:bCs/>
      <w:iCs/>
      <w:sz w:val="28"/>
      <w:szCs w:val="28"/>
    </w:rPr>
  </w:style>
  <w:style w:type="paragraph" w:styleId="Heading3">
    <w:name w:val="heading 3"/>
    <w:basedOn w:val="Normal"/>
    <w:next w:val="Normal"/>
    <w:link w:val="Heading3Char"/>
    <w:uiPriority w:val="9"/>
    <w:unhideWhenUsed/>
    <w:qFormat/>
    <w:rsid w:val="00FC61DD"/>
    <w:pPr>
      <w:keepNext/>
      <w:spacing w:before="240" w:after="60"/>
      <w:outlineLvl w:val="2"/>
    </w:pPr>
    <w:rPr>
      <w:b/>
      <w:bCs/>
      <w:sz w:val="26"/>
      <w:szCs w:val="26"/>
    </w:rPr>
  </w:style>
  <w:style w:type="paragraph" w:styleId="Heading4">
    <w:name w:val="heading 4"/>
    <w:basedOn w:val="Normal"/>
    <w:next w:val="Normal"/>
    <w:link w:val="Heading4Char"/>
    <w:uiPriority w:val="9"/>
    <w:unhideWhenUsed/>
    <w:qFormat/>
    <w:rsid w:val="00FC61DD"/>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1DD"/>
    <w:rPr>
      <w:rFonts w:ascii="Times" w:eastAsia="Times New Roman" w:hAnsi="Times" w:cs="Times New Roman"/>
      <w:b/>
      <w:kern w:val="36"/>
      <w:sz w:val="32"/>
      <w:szCs w:val="32"/>
      <w:lang w:val="en-US"/>
    </w:rPr>
  </w:style>
  <w:style w:type="character" w:customStyle="1" w:styleId="Heading2Char">
    <w:name w:val="Heading 2 Char"/>
    <w:basedOn w:val="DefaultParagraphFont"/>
    <w:link w:val="Heading2"/>
    <w:uiPriority w:val="9"/>
    <w:rsid w:val="00FC61DD"/>
    <w:rPr>
      <w:rFonts w:ascii="Times New Roman" w:eastAsia="Times New Roman" w:hAnsi="Times New Roman" w:cs="Times New Roman"/>
      <w:b/>
      <w:bCs/>
      <w:iCs/>
      <w:sz w:val="28"/>
      <w:szCs w:val="28"/>
      <w:lang w:eastAsia="en-AU"/>
    </w:rPr>
  </w:style>
  <w:style w:type="character" w:customStyle="1" w:styleId="Heading3Char">
    <w:name w:val="Heading 3 Char"/>
    <w:basedOn w:val="DefaultParagraphFont"/>
    <w:link w:val="Heading3"/>
    <w:uiPriority w:val="9"/>
    <w:rsid w:val="00FC61DD"/>
    <w:rPr>
      <w:rFonts w:ascii="Times New Roman" w:eastAsia="Times New Roman" w:hAnsi="Times New Roman" w:cs="Times New Roman"/>
      <w:b/>
      <w:bCs/>
      <w:sz w:val="26"/>
      <w:szCs w:val="26"/>
      <w:lang w:eastAsia="en-AU"/>
    </w:rPr>
  </w:style>
  <w:style w:type="character" w:customStyle="1" w:styleId="Heading4Char">
    <w:name w:val="Heading 4 Char"/>
    <w:basedOn w:val="DefaultParagraphFont"/>
    <w:link w:val="Heading4"/>
    <w:uiPriority w:val="9"/>
    <w:rsid w:val="00FC61DD"/>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FC61DD"/>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C61DD"/>
    <w:rPr>
      <w:rFonts w:ascii="Tahoma" w:hAnsi="Tahoma" w:cs="Tahoma"/>
      <w:sz w:val="16"/>
      <w:szCs w:val="16"/>
    </w:rPr>
  </w:style>
  <w:style w:type="character" w:customStyle="1" w:styleId="BalloonTextChar">
    <w:name w:val="Balloon Text Char"/>
    <w:basedOn w:val="DefaultParagraphFont"/>
    <w:link w:val="BalloonText"/>
    <w:uiPriority w:val="99"/>
    <w:semiHidden/>
    <w:rsid w:val="00FC61DD"/>
    <w:rPr>
      <w:rFonts w:ascii="Tahoma" w:eastAsia="Times New Roman" w:hAnsi="Tahoma" w:cs="Tahoma"/>
      <w:sz w:val="16"/>
      <w:szCs w:val="16"/>
      <w:lang w:eastAsia="en-AU"/>
    </w:rPr>
  </w:style>
  <w:style w:type="paragraph" w:styleId="NormalWeb">
    <w:name w:val="Normal (Web)"/>
    <w:basedOn w:val="Normal"/>
    <w:uiPriority w:val="99"/>
    <w:rsid w:val="00FC61DD"/>
    <w:pPr>
      <w:spacing w:before="100" w:beforeAutospacing="1" w:after="100" w:afterAutospacing="1"/>
    </w:pPr>
  </w:style>
  <w:style w:type="character" w:styleId="Emphasis">
    <w:name w:val="Emphasis"/>
    <w:basedOn w:val="DefaultParagraphFont"/>
    <w:uiPriority w:val="20"/>
    <w:qFormat/>
    <w:rsid w:val="00FC61DD"/>
    <w:rPr>
      <w:i/>
      <w:iCs/>
    </w:rPr>
  </w:style>
  <w:style w:type="character" w:styleId="Strong">
    <w:name w:val="Strong"/>
    <w:basedOn w:val="DefaultParagraphFont"/>
    <w:uiPriority w:val="22"/>
    <w:qFormat/>
    <w:rsid w:val="00FC61DD"/>
    <w:rPr>
      <w:b/>
      <w:bCs/>
    </w:rPr>
  </w:style>
  <w:style w:type="character" w:styleId="Hyperlink">
    <w:name w:val="Hyperlink"/>
    <w:basedOn w:val="DefaultParagraphFont"/>
    <w:uiPriority w:val="99"/>
    <w:rsid w:val="00FC61DD"/>
    <w:rPr>
      <w:color w:val="0000FF"/>
      <w:u w:val="single"/>
    </w:rPr>
  </w:style>
  <w:style w:type="paragraph" w:customStyle="1" w:styleId="Default">
    <w:name w:val="Default"/>
    <w:rsid w:val="00FC61DD"/>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FollowedHyperlink">
    <w:name w:val="FollowedHyperlink"/>
    <w:basedOn w:val="DefaultParagraphFont"/>
    <w:uiPriority w:val="99"/>
    <w:rsid w:val="00FC61DD"/>
    <w:rPr>
      <w:color w:val="800080"/>
      <w:u w:val="single"/>
    </w:rPr>
  </w:style>
  <w:style w:type="character" w:styleId="CommentReference">
    <w:name w:val="annotation reference"/>
    <w:basedOn w:val="DefaultParagraphFont"/>
    <w:uiPriority w:val="99"/>
    <w:rsid w:val="00FC61DD"/>
    <w:rPr>
      <w:sz w:val="16"/>
      <w:szCs w:val="16"/>
    </w:rPr>
  </w:style>
  <w:style w:type="paragraph" w:styleId="CommentText">
    <w:name w:val="annotation text"/>
    <w:basedOn w:val="Normal"/>
    <w:link w:val="CommentTextChar"/>
    <w:uiPriority w:val="99"/>
    <w:rsid w:val="00FC61DD"/>
    <w:rPr>
      <w:sz w:val="20"/>
      <w:szCs w:val="20"/>
    </w:rPr>
  </w:style>
  <w:style w:type="character" w:customStyle="1" w:styleId="CommentTextChar">
    <w:name w:val="Comment Text Char"/>
    <w:basedOn w:val="DefaultParagraphFont"/>
    <w:link w:val="CommentText"/>
    <w:uiPriority w:val="99"/>
    <w:rsid w:val="00FC61DD"/>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rsid w:val="00FC61DD"/>
    <w:rPr>
      <w:b/>
      <w:bCs/>
    </w:rPr>
  </w:style>
  <w:style w:type="character" w:customStyle="1" w:styleId="CommentSubjectChar">
    <w:name w:val="Comment Subject Char"/>
    <w:basedOn w:val="CommentTextChar"/>
    <w:link w:val="CommentSubject"/>
    <w:uiPriority w:val="99"/>
    <w:rsid w:val="00FC61DD"/>
    <w:rPr>
      <w:b/>
      <w:bCs/>
    </w:rPr>
  </w:style>
  <w:style w:type="paragraph" w:styleId="ListContinue">
    <w:name w:val="List Continue"/>
    <w:basedOn w:val="Normal"/>
    <w:uiPriority w:val="99"/>
    <w:unhideWhenUsed/>
    <w:rsid w:val="00FC61DD"/>
    <w:pPr>
      <w:overflowPunct w:val="0"/>
      <w:autoSpaceDE w:val="0"/>
      <w:autoSpaceDN w:val="0"/>
      <w:spacing w:before="120" w:after="120"/>
      <w:ind w:left="283"/>
      <w:jc w:val="both"/>
    </w:pPr>
    <w:rPr>
      <w:rFonts w:ascii="Calibri" w:eastAsia="Calibri" w:hAnsi="Calibri" w:cs="Calibri"/>
      <w:color w:val="000000"/>
    </w:rPr>
  </w:style>
  <w:style w:type="character" w:customStyle="1" w:styleId="StandingitemsnumberedChar">
    <w:name w:val="Standing items numbered Char"/>
    <w:basedOn w:val="DefaultParagraphFont"/>
    <w:link w:val="Standingitemsnumbered"/>
    <w:uiPriority w:val="99"/>
    <w:locked/>
    <w:rsid w:val="00FC61DD"/>
    <w:rPr>
      <w:rFonts w:ascii="Calibri" w:eastAsia="Calibri" w:hAnsi="Calibri" w:cs="Calibri"/>
      <w:b/>
      <w:bCs/>
      <w:color w:val="660033"/>
      <w:sz w:val="28"/>
      <w:szCs w:val="28"/>
    </w:rPr>
  </w:style>
  <w:style w:type="paragraph" w:customStyle="1" w:styleId="Standingitemsnumbered">
    <w:name w:val="Standing items numbered"/>
    <w:basedOn w:val="Normal"/>
    <w:link w:val="StandingitemsnumberedChar"/>
    <w:uiPriority w:val="99"/>
    <w:rsid w:val="00FC61DD"/>
    <w:pPr>
      <w:keepNext/>
      <w:numPr>
        <w:numId w:val="1"/>
      </w:numPr>
      <w:overflowPunct w:val="0"/>
      <w:autoSpaceDE w:val="0"/>
      <w:autoSpaceDN w:val="0"/>
      <w:spacing w:before="360" w:after="120"/>
      <w:jc w:val="both"/>
    </w:pPr>
    <w:rPr>
      <w:rFonts w:ascii="Calibri" w:eastAsia="Calibri" w:hAnsi="Calibri" w:cs="Calibri"/>
      <w:b/>
      <w:bCs/>
      <w:color w:val="660033"/>
      <w:sz w:val="28"/>
      <w:szCs w:val="28"/>
      <w:lang w:eastAsia="en-US"/>
    </w:rPr>
  </w:style>
  <w:style w:type="paragraph" w:customStyle="1" w:styleId="ColorfulList-Accent11">
    <w:name w:val="Colorful List - Accent 11"/>
    <w:basedOn w:val="Normal"/>
    <w:uiPriority w:val="34"/>
    <w:qFormat/>
    <w:rsid w:val="00FC61DD"/>
    <w:pPr>
      <w:ind w:left="720"/>
    </w:pPr>
    <w:rPr>
      <w:rFonts w:ascii="Calibri" w:eastAsia="Calibri" w:hAnsi="Calibri" w:cs="Calibri"/>
      <w:sz w:val="22"/>
      <w:szCs w:val="22"/>
    </w:rPr>
  </w:style>
  <w:style w:type="paragraph" w:customStyle="1" w:styleId="5col">
    <w:name w:val="5 col"/>
    <w:basedOn w:val="Normal"/>
    <w:rsid w:val="00FC61DD"/>
    <w:pPr>
      <w:widowControl w:val="0"/>
      <w:tabs>
        <w:tab w:val="left" w:pos="563"/>
        <w:tab w:val="right" w:pos="1792"/>
        <w:tab w:val="right" w:pos="2741"/>
        <w:tab w:val="right" w:pos="3703"/>
        <w:tab w:val="right" w:pos="4592"/>
      </w:tabs>
      <w:spacing w:line="240" w:lineRule="exact"/>
      <w:jc w:val="both"/>
    </w:pPr>
    <w:rPr>
      <w:rFonts w:ascii="Times" w:hAnsi="Times"/>
      <w:sz w:val="20"/>
      <w:szCs w:val="20"/>
      <w:lang w:val="en-GB" w:eastAsia="en-US"/>
    </w:rPr>
  </w:style>
  <w:style w:type="character" w:styleId="HTMLCite">
    <w:name w:val="HTML Cite"/>
    <w:basedOn w:val="DefaultParagraphFont"/>
    <w:uiPriority w:val="99"/>
    <w:rsid w:val="00FC61DD"/>
    <w:rPr>
      <w:i/>
    </w:rPr>
  </w:style>
  <w:style w:type="paragraph" w:styleId="Header">
    <w:name w:val="header"/>
    <w:basedOn w:val="Normal"/>
    <w:link w:val="HeaderChar"/>
    <w:rsid w:val="00FC61DD"/>
    <w:pPr>
      <w:tabs>
        <w:tab w:val="center" w:pos="4513"/>
        <w:tab w:val="right" w:pos="9026"/>
      </w:tabs>
    </w:pPr>
  </w:style>
  <w:style w:type="character" w:customStyle="1" w:styleId="HeaderChar">
    <w:name w:val="Header Char"/>
    <w:basedOn w:val="DefaultParagraphFont"/>
    <w:link w:val="Header"/>
    <w:rsid w:val="00FC61DD"/>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FC61DD"/>
    <w:pPr>
      <w:tabs>
        <w:tab w:val="center" w:pos="4513"/>
        <w:tab w:val="right" w:pos="9026"/>
      </w:tabs>
    </w:pPr>
  </w:style>
  <w:style w:type="character" w:customStyle="1" w:styleId="FooterChar">
    <w:name w:val="Footer Char"/>
    <w:basedOn w:val="DefaultParagraphFont"/>
    <w:link w:val="Footer"/>
    <w:uiPriority w:val="99"/>
    <w:rsid w:val="00FC61DD"/>
    <w:rPr>
      <w:rFonts w:ascii="Times New Roman" w:eastAsia="Times New Roman" w:hAnsi="Times New Roman" w:cs="Times New Roman"/>
      <w:sz w:val="24"/>
      <w:szCs w:val="24"/>
      <w:lang w:eastAsia="en-AU"/>
    </w:rPr>
  </w:style>
  <w:style w:type="paragraph" w:styleId="ListBullet">
    <w:name w:val="List Bullet"/>
    <w:basedOn w:val="Normal"/>
    <w:rsid w:val="00FC61DD"/>
    <w:pPr>
      <w:numPr>
        <w:numId w:val="2"/>
      </w:numPr>
      <w:contextualSpacing/>
    </w:pPr>
  </w:style>
  <w:style w:type="paragraph" w:styleId="FootnoteText">
    <w:name w:val="footnote text"/>
    <w:basedOn w:val="Normal"/>
    <w:link w:val="FootnoteTextChar"/>
    <w:uiPriority w:val="99"/>
    <w:rsid w:val="00FC61DD"/>
    <w:rPr>
      <w:sz w:val="20"/>
      <w:szCs w:val="20"/>
    </w:rPr>
  </w:style>
  <w:style w:type="character" w:customStyle="1" w:styleId="FootnoteTextChar">
    <w:name w:val="Footnote Text Char"/>
    <w:basedOn w:val="DefaultParagraphFont"/>
    <w:link w:val="FootnoteText"/>
    <w:uiPriority w:val="99"/>
    <w:rsid w:val="00FC61DD"/>
    <w:rPr>
      <w:rFonts w:ascii="Times New Roman" w:eastAsia="Times New Roman" w:hAnsi="Times New Roman" w:cs="Times New Roman"/>
      <w:sz w:val="20"/>
      <w:szCs w:val="20"/>
      <w:lang w:eastAsia="en-AU"/>
    </w:rPr>
  </w:style>
  <w:style w:type="character" w:styleId="FootnoteReference">
    <w:name w:val="footnote reference"/>
    <w:basedOn w:val="DefaultParagraphFont"/>
    <w:uiPriority w:val="99"/>
    <w:rsid w:val="00FC61DD"/>
    <w:rPr>
      <w:vertAlign w:val="superscript"/>
    </w:rPr>
  </w:style>
  <w:style w:type="paragraph" w:styleId="TOCHeading">
    <w:name w:val="TOC Heading"/>
    <w:basedOn w:val="Heading1"/>
    <w:next w:val="Normal"/>
    <w:uiPriority w:val="39"/>
    <w:unhideWhenUsed/>
    <w:qFormat/>
    <w:rsid w:val="00FC61DD"/>
    <w:pPr>
      <w:keepNext/>
      <w:keepLines/>
      <w:spacing w:beforeLines="0" w:afterLines="0" w:line="276" w:lineRule="auto"/>
      <w:outlineLvl w:val="9"/>
    </w:pPr>
    <w:rPr>
      <w:rFonts w:ascii="Cambria" w:hAnsi="Cambria"/>
      <w:bCs/>
      <w:color w:val="365F91"/>
      <w:kern w:val="0"/>
      <w:sz w:val="28"/>
      <w:szCs w:val="28"/>
    </w:rPr>
  </w:style>
  <w:style w:type="paragraph" w:styleId="ListNumber">
    <w:name w:val="List Number"/>
    <w:basedOn w:val="Normal"/>
    <w:uiPriority w:val="99"/>
    <w:qFormat/>
    <w:rsid w:val="00FC61DD"/>
    <w:pPr>
      <w:numPr>
        <w:numId w:val="3"/>
      </w:numPr>
      <w:contextualSpacing/>
    </w:pPr>
  </w:style>
  <w:style w:type="paragraph" w:styleId="TOC1">
    <w:name w:val="toc 1"/>
    <w:basedOn w:val="Normal"/>
    <w:next w:val="Normal"/>
    <w:autoRedefine/>
    <w:uiPriority w:val="39"/>
    <w:qFormat/>
    <w:rsid w:val="00FC61DD"/>
    <w:rPr>
      <w:sz w:val="28"/>
    </w:rPr>
  </w:style>
  <w:style w:type="paragraph" w:styleId="TOC2">
    <w:name w:val="toc 2"/>
    <w:basedOn w:val="Normal"/>
    <w:next w:val="Normal"/>
    <w:autoRedefine/>
    <w:uiPriority w:val="39"/>
    <w:qFormat/>
    <w:rsid w:val="00FC61DD"/>
    <w:pPr>
      <w:ind w:left="240"/>
    </w:pPr>
  </w:style>
  <w:style w:type="paragraph" w:styleId="TOC3">
    <w:name w:val="toc 3"/>
    <w:basedOn w:val="Normal"/>
    <w:next w:val="Normal"/>
    <w:autoRedefine/>
    <w:uiPriority w:val="39"/>
    <w:qFormat/>
    <w:rsid w:val="00FC61DD"/>
    <w:pPr>
      <w:ind w:left="480"/>
    </w:pPr>
    <w:rPr>
      <w:i/>
    </w:rPr>
  </w:style>
  <w:style w:type="character" w:styleId="LineNumber">
    <w:name w:val="line number"/>
    <w:basedOn w:val="DefaultParagraphFont"/>
    <w:rsid w:val="00FC61DD"/>
  </w:style>
  <w:style w:type="paragraph" w:styleId="ListParagraph">
    <w:name w:val="List Paragraph"/>
    <w:basedOn w:val="Normal"/>
    <w:uiPriority w:val="34"/>
    <w:qFormat/>
    <w:rsid w:val="00FC61DD"/>
    <w:pPr>
      <w:spacing w:after="200" w:line="276" w:lineRule="auto"/>
      <w:ind w:left="720"/>
      <w:contextualSpacing/>
    </w:pPr>
    <w:rPr>
      <w:rFonts w:asciiTheme="minorHAnsi" w:eastAsiaTheme="minorHAnsi" w:hAnsiTheme="minorHAnsi" w:cstheme="minorBidi"/>
      <w:sz w:val="22"/>
      <w:szCs w:val="22"/>
      <w:lang w:eastAsia="en-US"/>
    </w:rPr>
  </w:style>
  <w:style w:type="paragraph" w:styleId="NoSpacing">
    <w:name w:val="No Spacing"/>
    <w:link w:val="NoSpacingChar"/>
    <w:uiPriority w:val="1"/>
    <w:qFormat/>
    <w:rsid w:val="00FC61D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C61DD"/>
    <w:rPr>
      <w:rFonts w:eastAsiaTheme="minorEastAsia"/>
      <w:lang w:val="en-US"/>
    </w:rPr>
  </w:style>
  <w:style w:type="paragraph" w:customStyle="1" w:styleId="CM43">
    <w:name w:val="CM43"/>
    <w:basedOn w:val="Normal"/>
    <w:next w:val="Normal"/>
    <w:uiPriority w:val="99"/>
    <w:rsid w:val="00FC61DD"/>
    <w:pPr>
      <w:autoSpaceDE w:val="0"/>
      <w:autoSpaceDN w:val="0"/>
      <w:adjustRightInd w:val="0"/>
      <w:spacing w:line="253" w:lineRule="atLeast"/>
    </w:pPr>
    <w:rPr>
      <w:rFonts w:ascii="Arial" w:eastAsiaTheme="minorHAnsi" w:hAnsi="Arial" w:cs="Arial"/>
      <w:lang w:eastAsia="en-US"/>
    </w:rPr>
  </w:style>
  <w:style w:type="character" w:customStyle="1" w:styleId="maintitle">
    <w:name w:val="maintitle"/>
    <w:basedOn w:val="DefaultParagraphFont"/>
    <w:rsid w:val="00FC61DD"/>
  </w:style>
  <w:style w:type="character" w:customStyle="1" w:styleId="ipa">
    <w:name w:val="ipa"/>
    <w:basedOn w:val="DefaultParagraphFont"/>
    <w:rsid w:val="00FC61DD"/>
  </w:style>
  <w:style w:type="paragraph" w:customStyle="1" w:styleId="SP102425">
    <w:name w:val="SP102425"/>
    <w:basedOn w:val="Default"/>
    <w:next w:val="Default"/>
    <w:uiPriority w:val="99"/>
    <w:rsid w:val="00FC61DD"/>
    <w:rPr>
      <w:rFonts w:eastAsiaTheme="minorHAnsi"/>
      <w:color w:val="auto"/>
      <w:lang w:eastAsia="en-US"/>
    </w:rPr>
  </w:style>
  <w:style w:type="character" w:customStyle="1" w:styleId="SC1664">
    <w:name w:val="SC1664"/>
    <w:uiPriority w:val="99"/>
    <w:rsid w:val="00FC61DD"/>
    <w:rPr>
      <w:color w:val="000000"/>
      <w:sz w:val="19"/>
      <w:szCs w:val="19"/>
    </w:rPr>
  </w:style>
  <w:style w:type="character" w:customStyle="1" w:styleId="SC1625">
    <w:name w:val="SC1625"/>
    <w:uiPriority w:val="99"/>
    <w:rsid w:val="00FC61DD"/>
    <w:rPr>
      <w:color w:val="000000"/>
      <w:sz w:val="20"/>
      <w:szCs w:val="20"/>
    </w:rPr>
  </w:style>
  <w:style w:type="character" w:customStyle="1" w:styleId="SC1677">
    <w:name w:val="SC1677"/>
    <w:uiPriority w:val="99"/>
    <w:rsid w:val="00FC61DD"/>
    <w:rPr>
      <w:color w:val="000000"/>
      <w:sz w:val="10"/>
      <w:szCs w:val="10"/>
    </w:rPr>
  </w:style>
  <w:style w:type="character" w:customStyle="1" w:styleId="SC1648">
    <w:name w:val="SC1648"/>
    <w:uiPriority w:val="99"/>
    <w:rsid w:val="00FC61DD"/>
    <w:rPr>
      <w:color w:val="000000"/>
      <w:sz w:val="11"/>
      <w:szCs w:val="11"/>
    </w:rPr>
  </w:style>
  <w:style w:type="character" w:customStyle="1" w:styleId="SC1657">
    <w:name w:val="SC1657"/>
    <w:uiPriority w:val="99"/>
    <w:rsid w:val="00FC61DD"/>
    <w:rPr>
      <w:b/>
      <w:bCs/>
      <w:color w:val="000000"/>
      <w:sz w:val="28"/>
      <w:szCs w:val="28"/>
    </w:rPr>
  </w:style>
  <w:style w:type="character" w:customStyle="1" w:styleId="st">
    <w:name w:val="st"/>
    <w:basedOn w:val="DefaultParagraphFont"/>
    <w:rsid w:val="00FC61DD"/>
  </w:style>
  <w:style w:type="paragraph" w:styleId="Title">
    <w:name w:val="Title"/>
    <w:basedOn w:val="Normal"/>
    <w:link w:val="TitleChar"/>
    <w:qFormat/>
    <w:rsid w:val="00FC61DD"/>
    <w:pPr>
      <w:jc w:val="center"/>
    </w:pPr>
    <w:rPr>
      <w:b/>
      <w:caps/>
      <w:kern w:val="28"/>
      <w:sz w:val="32"/>
      <w:szCs w:val="20"/>
      <w:lang w:eastAsia="en-US"/>
    </w:rPr>
  </w:style>
  <w:style w:type="character" w:customStyle="1" w:styleId="TitleChar">
    <w:name w:val="Title Char"/>
    <w:basedOn w:val="DefaultParagraphFont"/>
    <w:link w:val="Title"/>
    <w:rsid w:val="00FC61DD"/>
    <w:rPr>
      <w:rFonts w:ascii="Times New Roman" w:eastAsia="Times New Roman" w:hAnsi="Times New Roman" w:cs="Times New Roman"/>
      <w:b/>
      <w:caps/>
      <w:kern w:val="28"/>
      <w:sz w:val="32"/>
      <w:szCs w:val="20"/>
    </w:rPr>
  </w:style>
  <w:style w:type="character" w:customStyle="1" w:styleId="apple-converted-space">
    <w:name w:val="apple-converted-space"/>
    <w:basedOn w:val="DefaultParagraphFont"/>
    <w:rsid w:val="00FC61DD"/>
  </w:style>
  <w:style w:type="paragraph" w:styleId="BodyText3">
    <w:name w:val="Body Text 3"/>
    <w:basedOn w:val="Normal"/>
    <w:link w:val="BodyText3Char"/>
    <w:rsid w:val="00FC61DD"/>
    <w:pPr>
      <w:tabs>
        <w:tab w:val="left" w:pos="1134"/>
      </w:tabs>
    </w:pPr>
    <w:rPr>
      <w:szCs w:val="20"/>
      <w:lang w:eastAsia="en-US"/>
    </w:rPr>
  </w:style>
  <w:style w:type="character" w:customStyle="1" w:styleId="BodyText3Char">
    <w:name w:val="Body Text 3 Char"/>
    <w:basedOn w:val="DefaultParagraphFont"/>
    <w:link w:val="BodyText3"/>
    <w:rsid w:val="00FC61DD"/>
    <w:rPr>
      <w:rFonts w:ascii="Times New Roman" w:eastAsia="Times New Roman" w:hAnsi="Times New Roman" w:cs="Times New Roman"/>
      <w:sz w:val="24"/>
      <w:szCs w:val="20"/>
    </w:rPr>
  </w:style>
  <w:style w:type="paragraph" w:customStyle="1" w:styleId="Para12">
    <w:name w:val="Para 12"/>
    <w:basedOn w:val="Normal"/>
    <w:rsid w:val="00FC61DD"/>
    <w:pPr>
      <w:spacing w:after="240"/>
    </w:pPr>
    <w:rPr>
      <w:color w:val="000000"/>
      <w:szCs w:val="20"/>
      <w:lang w:eastAsia="en-US"/>
    </w:rPr>
  </w:style>
  <w:style w:type="paragraph" w:styleId="ListNumber2">
    <w:name w:val="List Number 2"/>
    <w:basedOn w:val="Normal"/>
    <w:uiPriority w:val="99"/>
    <w:rsid w:val="00FC61DD"/>
    <w:pPr>
      <w:spacing w:after="200" w:line="276" w:lineRule="auto"/>
      <w:ind w:left="738" w:hanging="369"/>
    </w:pPr>
    <w:rPr>
      <w:rFonts w:ascii="Arial" w:eastAsia="Calibri" w:hAnsi="Arial"/>
      <w:sz w:val="22"/>
      <w:szCs w:val="22"/>
      <w:lang w:eastAsia="en-US"/>
    </w:rPr>
  </w:style>
  <w:style w:type="paragraph" w:styleId="ListNumber3">
    <w:name w:val="List Number 3"/>
    <w:basedOn w:val="Normal"/>
    <w:uiPriority w:val="99"/>
    <w:rsid w:val="00FC61DD"/>
    <w:pPr>
      <w:spacing w:after="200" w:line="276" w:lineRule="auto"/>
      <w:ind w:left="1107" w:hanging="369"/>
    </w:pPr>
    <w:rPr>
      <w:rFonts w:ascii="Arial" w:eastAsia="Calibri" w:hAnsi="Arial"/>
      <w:sz w:val="22"/>
      <w:szCs w:val="22"/>
      <w:lang w:eastAsia="en-US"/>
    </w:rPr>
  </w:style>
  <w:style w:type="paragraph" w:styleId="ListNumber4">
    <w:name w:val="List Number 4"/>
    <w:basedOn w:val="Normal"/>
    <w:uiPriority w:val="99"/>
    <w:rsid w:val="00FC61DD"/>
    <w:pPr>
      <w:spacing w:after="200" w:line="276" w:lineRule="auto"/>
      <w:ind w:left="1476" w:hanging="369"/>
    </w:pPr>
    <w:rPr>
      <w:rFonts w:ascii="Arial" w:eastAsia="Calibri" w:hAnsi="Arial"/>
      <w:sz w:val="22"/>
      <w:szCs w:val="22"/>
      <w:lang w:eastAsia="en-US"/>
    </w:rPr>
  </w:style>
  <w:style w:type="paragraph" w:styleId="ListNumber5">
    <w:name w:val="List Number 5"/>
    <w:basedOn w:val="Normal"/>
    <w:uiPriority w:val="99"/>
    <w:rsid w:val="00FC61DD"/>
    <w:pPr>
      <w:spacing w:after="200" w:line="276" w:lineRule="auto"/>
      <w:ind w:left="1845" w:hanging="369"/>
    </w:pPr>
    <w:rPr>
      <w:rFonts w:ascii="Arial" w:eastAsia="Calibri" w:hAnsi="Arial"/>
      <w:sz w:val="22"/>
      <w:szCs w:val="22"/>
      <w:lang w:eastAsia="en-US"/>
    </w:rPr>
  </w:style>
  <w:style w:type="paragraph" w:customStyle="1" w:styleId="Header2">
    <w:name w:val="Header 2"/>
    <w:basedOn w:val="Normal"/>
    <w:link w:val="Header2Char"/>
    <w:qFormat/>
    <w:rsid w:val="00962208"/>
    <w:pPr>
      <w:spacing w:before="240" w:after="120" w:line="300" w:lineRule="atLeast"/>
    </w:pPr>
    <w:rPr>
      <w:rFonts w:ascii="Calibri" w:eastAsia="Calibri" w:hAnsi="Calibri"/>
      <w:b/>
      <w:color w:val="52AE9F"/>
      <w:sz w:val="28"/>
      <w:szCs w:val="28"/>
      <w:lang w:val="en-US" w:eastAsia="zh-CN"/>
    </w:rPr>
  </w:style>
  <w:style w:type="character" w:customStyle="1" w:styleId="Header2Char">
    <w:name w:val="Header 2 Char"/>
    <w:link w:val="Header2"/>
    <w:rsid w:val="00962208"/>
    <w:rPr>
      <w:rFonts w:ascii="Calibri" w:eastAsia="Calibri" w:hAnsi="Calibri" w:cs="Times New Roman"/>
      <w:b/>
      <w:color w:val="52AE9F"/>
      <w:sz w:val="28"/>
      <w:szCs w:val="28"/>
      <w:lang w:val="en-US" w:eastAsia="zh-CN"/>
    </w:rPr>
  </w:style>
  <w:style w:type="paragraph" w:customStyle="1" w:styleId="Header1">
    <w:name w:val="Header 1"/>
    <w:basedOn w:val="Normal"/>
    <w:link w:val="Header1Char"/>
    <w:qFormat/>
    <w:rsid w:val="00AF792F"/>
    <w:pPr>
      <w:spacing w:before="240" w:after="120" w:line="300" w:lineRule="atLeast"/>
    </w:pPr>
    <w:rPr>
      <w:rFonts w:ascii="Calibri" w:eastAsia="Calibri" w:hAnsi="Calibri"/>
      <w:b/>
      <w:color w:val="52AE9F"/>
      <w:sz w:val="36"/>
      <w:szCs w:val="36"/>
      <w:lang w:val="en-US" w:eastAsia="zh-CN"/>
    </w:rPr>
  </w:style>
  <w:style w:type="character" w:customStyle="1" w:styleId="Header1Char">
    <w:name w:val="Header 1 Char"/>
    <w:link w:val="Header1"/>
    <w:rsid w:val="00AF792F"/>
    <w:rPr>
      <w:rFonts w:ascii="Calibri" w:eastAsia="Calibri" w:hAnsi="Calibri" w:cs="Times New Roman"/>
      <w:b/>
      <w:color w:val="52AE9F"/>
      <w:sz w:val="36"/>
      <w:szCs w:val="36"/>
      <w:lang w:val="en-US"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eg"/><Relationship Id="rId34" Type="http://schemas.openxmlformats.org/officeDocument/2006/relationships/hyperlink" Target="http://www.environment.gov.au/resource/draft-national-recovery-plan-orange-bellied-parrot-neophema-chrysogaster" TargetMode="External"/><Relationship Id="rId42" Type="http://schemas.openxmlformats.org/officeDocument/2006/relationships/hyperlink" Target="http://researchrepository.murdoch.edu.au/26687/1/whole.pdf" TargetMode="External"/><Relationship Id="rId47" Type="http://schemas.openxmlformats.org/officeDocument/2006/relationships/hyperlink" Target="http://www.firescape.com.au/wp-content/uploads/2012/10/Management-Guidelines-GSP-Conservation.pdf" TargetMode="External"/><Relationship Id="rId50" Type="http://schemas.openxmlformats.org/officeDocument/2006/relationships/hyperlink" Target="http://www.birdlife.org.au/documents/CBC-conssymposium2003.pdf" TargetMode="External"/><Relationship Id="rId55" Type="http://schemas.openxmlformats.org/officeDocument/2006/relationships/hyperlink" Target="https://www.google.com.au/?gfe_rd=ctrl&amp;ei=WW34UoSZDsyN8QeQ3IDAAw&amp;gws_rd=cr" TargetMode="External"/><Relationship Id="rId63" Type="http://schemas.openxmlformats.org/officeDocument/2006/relationships/hyperlink" Target="http://www.western-ground-parrot.org.au/docs/Articles/Ground%20Parrot%20(hi%20res).pdf" TargetMode="External"/><Relationship Id="rId68" Type="http://schemas.openxmlformats.org/officeDocument/2006/relationships/hyperlink" Target="http://ac.els-cdn.com/S004268220090847X/1-s2.0-S004268220090847X-main.pdf?_tid=ca604b40-abf3-11e4-b945-00000aab0f02&amp;acdnat=1423002608_3ad7fa413d8f58e1d568a5b6a1d7105c" TargetMode="External"/><Relationship Id="rId76" Type="http://schemas.openxmlformats.org/officeDocument/2006/relationships/hyperlink" Target="http://canberrabirds.org.au/" TargetMode="External"/><Relationship Id="rId84" Type="http://schemas.openxmlformats.org/officeDocument/2006/relationships/hyperlink" Target="http://www.parrots.org/" TargetMode="External"/><Relationship Id="rId89" Type="http://schemas.openxmlformats.org/officeDocument/2006/relationships/hyperlink" Target="http://www.environment.gov.au/science/bird-and-bat-banding" TargetMode="External"/><Relationship Id="rId97" Type="http://schemas.openxmlformats.org/officeDocument/2006/relationships/hyperlink" Target="https://www.wildlifehealthaustralia.com.au/Portals/0/Documents/FactSheets/Psittacine%20Circovirus%20Disease%2010%20Jun%202014%20(2.0).pdf" TargetMode="External"/><Relationship Id="rId7" Type="http://schemas.openxmlformats.org/officeDocument/2006/relationships/styles" Target="styles.xml"/><Relationship Id="rId71" Type="http://schemas.openxmlformats.org/officeDocument/2006/relationships/hyperlink" Target="http://www.environment.gov.au/system/files/resources/1c3cb2d5-a226-4747-82cb-dc8f744283f3/files/p-c-disease-vaccine.pdf" TargetMode="External"/><Relationship Id="rId92" Type="http://schemas.openxmlformats.org/officeDocument/2006/relationships/hyperlink" Target="http://www.sabirding.com/"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www.environment.gov.au/epbc/notices/assessments/2010/5696/2010-5696-approved-management-plan.pdf" TargetMode="External"/><Relationship Id="rId40" Type="http://schemas.openxmlformats.org/officeDocument/2006/relationships/hyperlink" Target="http://www.depi.vic.gov.au/__data/assets/pdf_file/0016/251242/Superb_Parrot_Polytelis_swainsonii.pdf" TargetMode="External"/><Relationship Id="rId45" Type="http://schemas.openxmlformats.org/officeDocument/2006/relationships/footer" Target="footer3.xml"/><Relationship Id="rId53" Type="http://schemas.openxmlformats.org/officeDocument/2006/relationships/hyperlink" Target="http://www.environment.gov.au/system/files/resources/11b928c0-69db-41c9-a74f-eb99b8509d06/files/green-parrot.pdf" TargetMode="External"/><Relationship Id="rId58" Type="http://schemas.openxmlformats.org/officeDocument/2006/relationships/hyperlink" Target="http://apo.org.au/files/Resource/Garnett-Report-Climate-change-adaptation-Australian-birds.pdf" TargetMode="External"/><Relationship Id="rId66" Type="http://schemas.openxmlformats.org/officeDocument/2006/relationships/hyperlink" Target="http://www.doc.govt.nz/documents/science-and-technical/pcv.pdf" TargetMode="External"/><Relationship Id="rId74" Type="http://schemas.openxmlformats.org/officeDocument/2006/relationships/hyperlink" Target="http://www.parrotsociety.org.au/" TargetMode="External"/><Relationship Id="rId79" Type="http://schemas.openxmlformats.org/officeDocument/2006/relationships/hyperlink" Target="http://www.nswbirdatlassers.com/" TargetMode="External"/><Relationship Id="rId87" Type="http://schemas.openxmlformats.org/officeDocument/2006/relationships/hyperlink" Target="http://www.birdsqueensland.org.au/" TargetMode="External"/><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portals.iucn.org/library/efiles/documents/2000-016.pdf" TargetMode="External"/><Relationship Id="rId82" Type="http://schemas.openxmlformats.org/officeDocument/2006/relationships/hyperlink" Target="http://www.birdssa.asn.au/" TargetMode="External"/><Relationship Id="rId90" Type="http://schemas.openxmlformats.org/officeDocument/2006/relationships/hyperlink" Target="http://www.earthfoot.org/places/au002.htm" TargetMode="External"/><Relationship Id="rId95" Type="http://schemas.openxmlformats.org/officeDocument/2006/relationships/image" Target="media/image20.jpeg"/><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dpipwe.tas.gov.au/Documents/DPIPWE%20Biosecurity%20and%20Disease%20Management%20Protocols%20for%20Captive%20and%20Wild%20Orange-bellied%20Parrots%20in%20Tasmania.pdf" TargetMode="External"/><Relationship Id="rId43" Type="http://schemas.openxmlformats.org/officeDocument/2006/relationships/hyperlink" Target="http://issuu.com/worldparrottrust/docs/ps_22_3_aug_10-500-mark-echo?e=2859271/4179655" TargetMode="External"/><Relationship Id="rId48" Type="http://schemas.openxmlformats.org/officeDocument/2006/relationships/hyperlink" Target="http://www.birdlife.org.au/documents/CBC-GCC_Report-full-2011.pdf" TargetMode="External"/><Relationship Id="rId56" Type="http://schemas.openxmlformats.org/officeDocument/2006/relationships/hyperlink" Target="http://onlinelibrary.wiley.com/doi/10.1111/j.1469-1795.2011.00477.x/pdf" TargetMode="External"/><Relationship Id="rId64" Type="http://schemas.openxmlformats.org/officeDocument/2006/relationships/hyperlink" Target="http://www.doc.govt.nz/pagefiles/62104/psittacine-beak-and-feather-disease.pdf" TargetMode="External"/><Relationship Id="rId69" Type="http://schemas.openxmlformats.org/officeDocument/2006/relationships/hyperlink" Target="http://ac.els-cdn.com/S004268220200048X/1-s2.0-S004268220200048X-main.pdf?_tid=1b4235d2-abf4-11e4-aa3e-00000aacb361&amp;acdnat=1423002744_674180695568a052b15622a5a2f17df8" TargetMode="External"/><Relationship Id="rId77" Type="http://schemas.openxmlformats.org/officeDocument/2006/relationships/hyperlink" Target="http://www.birdwatch-australia.com.au/" TargetMode="External"/><Relationship Id="rId100" Type="http://schemas.openxmlformats.org/officeDocument/2006/relationships/hyperlink" Target="http://www.ncbi.nlm.nih.gov/pmc/articles/PMC4006786/" TargetMode="External"/><Relationship Id="rId8" Type="http://schemas.openxmlformats.org/officeDocument/2006/relationships/settings" Target="settings.xml"/><Relationship Id="rId51" Type="http://schemas.openxmlformats.org/officeDocument/2006/relationships/hyperlink" Target="http://www.environment.gov.au/system/files/resources/107052eb-2041-45b9-9296-b5f514493ae0/files/survey-guidelines-birds.pdf" TargetMode="External"/><Relationship Id="rId72" Type="http://schemas.openxmlformats.org/officeDocument/2006/relationships/hyperlink" Target="http://www.environment.gov.au/system/files/resources/d51f18c3-459e-4f9f-884a-5aa3642ece4d/files/49540.pdf" TargetMode="External"/><Relationship Id="rId80" Type="http://schemas.openxmlformats.org/officeDocument/2006/relationships/hyperlink" Target="http://www.cboc.org.au/" TargetMode="External"/><Relationship Id="rId85" Type="http://schemas.openxmlformats.org/officeDocument/2006/relationships/hyperlink" Target="http://www.birdsinbackyards.net/" TargetMode="External"/><Relationship Id="rId93" Type="http://schemas.openxmlformats.org/officeDocument/2006/relationships/hyperlink" Target="http://www.wildlife.org.au/" TargetMode="External"/><Relationship Id="rId98" Type="http://schemas.openxmlformats.org/officeDocument/2006/relationships/hyperlink" Target="http://www.wildlifehealthaustralia.com.au"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chart" Target="charts/chart1.xml"/><Relationship Id="rId38" Type="http://schemas.openxmlformats.org/officeDocument/2006/relationships/hyperlink" Target="http://www.depi.vic.gov.au/__data/assets/pdf_file/0018/251217/Orange-bellied_Parrot_Neophema_chrysogaster.pdf" TargetMode="External"/><Relationship Id="rId46" Type="http://schemas.openxmlformats.org/officeDocument/2006/relationships/footer" Target="footer4.xml"/><Relationship Id="rId59" Type="http://schemas.openxmlformats.org/officeDocument/2006/relationships/hyperlink" Target="http://birdlife.org.au/documents/SOAB-2010.pdf" TargetMode="External"/><Relationship Id="rId67" Type="http://schemas.openxmlformats.org/officeDocument/2006/relationships/hyperlink" Target="http://www.agriculturejournals.cz/publicFiles/00583.pdf" TargetMode="External"/><Relationship Id="rId20" Type="http://schemas.openxmlformats.org/officeDocument/2006/relationships/image" Target="media/image7.jpeg"/><Relationship Id="rId41" Type="http://schemas.openxmlformats.org/officeDocument/2006/relationships/hyperlink" Target="http://www.depi.vic.gov.au/__data/assets/pdf_file/0017/251252/Swift_Parrot_Lathamus_discolor.pdf" TargetMode="External"/><Relationship Id="rId54" Type="http://schemas.openxmlformats.org/officeDocument/2006/relationships/hyperlink" Target="http://www.environment.gov.au/system/files/resources/fcf259d4-b9c8-4cd5-967b-a5fe1569e2c2/files/factsheet-ground-parrot.pdf" TargetMode="External"/><Relationship Id="rId62" Type="http://schemas.openxmlformats.org/officeDocument/2006/relationships/hyperlink" Target="http://www.birdlife.org.au/documents/OBP-TUC-Feb13.pdf" TargetMode="External"/><Relationship Id="rId70" Type="http://schemas.openxmlformats.org/officeDocument/2006/relationships/hyperlink" Target="http://etd.uovs.ac.za/ETD-db/theses/available/etd-04082009-151418/unrestricted/KondiahK.pdf" TargetMode="External"/><Relationship Id="rId75" Type="http://schemas.openxmlformats.org/officeDocument/2006/relationships/hyperlink" Target="http://birdlife.org.au/" TargetMode="External"/><Relationship Id="rId83" Type="http://schemas.openxmlformats.org/officeDocument/2006/relationships/hyperlink" Target="http://www.aviceda.org/abid/newimages.php" TargetMode="External"/><Relationship Id="rId88" Type="http://schemas.openxmlformats.org/officeDocument/2006/relationships/hyperlink" Target="http://members.iinet.net.au/~foconnor/" TargetMode="External"/><Relationship Id="rId91" Type="http://schemas.openxmlformats.org/officeDocument/2006/relationships/hyperlink" Target="http://www.johnyoungwildlife.com/index.php?option=com_content&amp;task=view&amp;id=13&amp;Itemid=26" TargetMode="External"/><Relationship Id="rId96"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www.environment.sa.gov.au/managing-natural-resources/plants-and-animals/Living_with_wildlife" TargetMode="External"/><Relationship Id="rId49" Type="http://schemas.openxmlformats.org/officeDocument/2006/relationships/hyperlink" Target="http://www.environment.gov.au/system/files/resources/c14c8f70-bcec-4d0d-ad51-0769bfb1dfb5/files/adelaide-and-mount-lofty-ranges.pdf" TargetMode="External"/><Relationship Id="rId57" Type="http://schemas.openxmlformats.org/officeDocument/2006/relationships/hyperlink" Target="http://www.publish.csiro.au/?act=view_file&amp;file_id=MU13050.pdf" TargetMode="External"/><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hyperlink" Target="http://vir.sgmjournals.org/content/90/3/640.short" TargetMode="External"/><Relationship Id="rId52" Type="http://schemas.openxmlformats.org/officeDocument/2006/relationships/hyperlink" Target="http://www.environment.gov.au/system/files/resources/cd811dec-47e0-4d3e-8854-d1fa7f99f693/files/tsd07-r-tailed-b-cockatoo.pdf" TargetMode="External"/><Relationship Id="rId60" Type="http://schemas.openxmlformats.org/officeDocument/2006/relationships/hyperlink" Target="http://birdlife.org.au/documents/OTHPUB-IBA-supp.pdf" TargetMode="External"/><Relationship Id="rId65" Type="http://schemas.openxmlformats.org/officeDocument/2006/relationships/hyperlink" Target="http://www.environment.gov.au/system/files/resources/9349e95b-85ec-4c40-a457-1a9fdcb76642/files/hygiene-protocols-all.pdf" TargetMode="External"/><Relationship Id="rId73" Type="http://schemas.openxmlformats.org/officeDocument/2006/relationships/hyperlink" Target="http://www.awrc.org.au/uploads/5/8/6/6/5866843/peachey_pbfcv_2012.pdf" TargetMode="External"/><Relationship Id="rId78" Type="http://schemas.openxmlformats.org/officeDocument/2006/relationships/hyperlink" Target="http://www.birdingnsw.org.au/" TargetMode="External"/><Relationship Id="rId81" Type="http://schemas.openxmlformats.org/officeDocument/2006/relationships/hyperlink" Target="http://birdsqueensland.org.au/" TargetMode="External"/><Relationship Id="rId86" Type="http://schemas.openxmlformats.org/officeDocument/2006/relationships/hyperlink" Target="http://www.wildwatch.com.au/Home" TargetMode="External"/><Relationship Id="rId94" Type="http://schemas.openxmlformats.org/officeDocument/2006/relationships/hyperlink" Target="http://www.qnc.org.au/" TargetMode="External"/><Relationship Id="rId99" Type="http://schemas.openxmlformats.org/officeDocument/2006/relationships/hyperlink" Target="http://www.wildlifehealthaustralia.com.au" TargetMode="Externa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hyperlink" Target="http://www.depi.vic.gov.au/__data/assets/pdf_file/0017/251225/Red-tailed_Black-Cockatoo_Calyptorhynchus_banksii-graptogyne.pdf"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pvac01file02\user2$\A18523\1RACH%20info&amp;docs\WHaM\TAP%20-%20Psittacine%20BFD\Key%20docs\B&amp;F%20information%20tab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35571994964044845"/>
          <c:y val="0.11399489266976938"/>
          <c:w val="0.60944540469026764"/>
          <c:h val="0.75969132901504677"/>
        </c:manualLayout>
      </c:layout>
      <c:barChart>
        <c:barDir val="bar"/>
        <c:grouping val="clustered"/>
        <c:ser>
          <c:idx val="0"/>
          <c:order val="0"/>
          <c:cat>
            <c:strRef>
              <c:f>'no. threats'!$B$2:$B$19</c:f>
              <c:strCache>
                <c:ptCount val="18"/>
                <c:pt idx="0">
                  <c:v>Habitat loss</c:v>
                </c:pt>
                <c:pt idx="1">
                  <c:v>Predation </c:v>
                </c:pt>
                <c:pt idx="2">
                  <c:v>Trade </c:v>
                </c:pt>
                <c:pt idx="3">
                  <c:v>Nest hollow shortage </c:v>
                </c:pt>
                <c:pt idx="4">
                  <c:v>Nest hollow competition </c:v>
                </c:pt>
                <c:pt idx="5">
                  <c:v>Illegal kills</c:v>
                </c:pt>
                <c:pt idx="6">
                  <c:v>Collisions</c:v>
                </c:pt>
                <c:pt idx="7">
                  <c:v>Diseases</c:v>
                </c:pt>
                <c:pt idx="8">
                  <c:v>Climate change </c:v>
                </c:pt>
                <c:pt idx="9">
                  <c:v>Competition </c:v>
                </c:pt>
                <c:pt idx="10">
                  <c:v>PBFD</c:v>
                </c:pt>
                <c:pt idx="11">
                  <c:v>Stochastic events</c:v>
                </c:pt>
                <c:pt idx="12">
                  <c:v>Tree health</c:v>
                </c:pt>
                <c:pt idx="13">
                  <c:v>Loss of genetic diversity</c:v>
                </c:pt>
                <c:pt idx="14">
                  <c:v>Inadequate knowledge</c:v>
                </c:pt>
                <c:pt idx="15">
                  <c:v>Disturbance around nesting colonies</c:v>
                </c:pt>
                <c:pt idx="16">
                  <c:v>Food shortages</c:v>
                </c:pt>
                <c:pt idx="17">
                  <c:v>Lighting </c:v>
                </c:pt>
              </c:strCache>
            </c:strRef>
          </c:cat>
          <c:val>
            <c:numRef>
              <c:f>'no. threats'!$C$2:$C$19</c:f>
              <c:numCache>
                <c:formatCode>General</c:formatCode>
                <c:ptCount val="18"/>
                <c:pt idx="0">
                  <c:v>13</c:v>
                </c:pt>
                <c:pt idx="1">
                  <c:v>10</c:v>
                </c:pt>
                <c:pt idx="2">
                  <c:v>9</c:v>
                </c:pt>
                <c:pt idx="3">
                  <c:v>9</c:v>
                </c:pt>
                <c:pt idx="4">
                  <c:v>8</c:v>
                </c:pt>
                <c:pt idx="5">
                  <c:v>6</c:v>
                </c:pt>
                <c:pt idx="6">
                  <c:v>6</c:v>
                </c:pt>
                <c:pt idx="7">
                  <c:v>6</c:v>
                </c:pt>
                <c:pt idx="8">
                  <c:v>5</c:v>
                </c:pt>
                <c:pt idx="9">
                  <c:v>5</c:v>
                </c:pt>
                <c:pt idx="10">
                  <c:v>4</c:v>
                </c:pt>
                <c:pt idx="11">
                  <c:v>3</c:v>
                </c:pt>
                <c:pt idx="12">
                  <c:v>3</c:v>
                </c:pt>
                <c:pt idx="13">
                  <c:v>3</c:v>
                </c:pt>
                <c:pt idx="14">
                  <c:v>2</c:v>
                </c:pt>
                <c:pt idx="15">
                  <c:v>2</c:v>
                </c:pt>
                <c:pt idx="16">
                  <c:v>2</c:v>
                </c:pt>
                <c:pt idx="17">
                  <c:v>1</c:v>
                </c:pt>
              </c:numCache>
            </c:numRef>
          </c:val>
        </c:ser>
        <c:axId val="172581248"/>
        <c:axId val="172582784"/>
      </c:barChart>
      <c:catAx>
        <c:axId val="172581248"/>
        <c:scaling>
          <c:orientation val="minMax"/>
        </c:scaling>
        <c:axPos val="l"/>
        <c:tickLblPos val="nextTo"/>
        <c:crossAx val="172582784"/>
        <c:crosses val="autoZero"/>
        <c:auto val="1"/>
        <c:lblAlgn val="ctr"/>
        <c:lblOffset val="100"/>
      </c:catAx>
      <c:valAx>
        <c:axId val="172582784"/>
        <c:scaling>
          <c:orientation val="minMax"/>
        </c:scaling>
        <c:axPos val="b"/>
        <c:majorGridlines/>
        <c:numFmt formatCode="General" sourceLinked="1"/>
        <c:tickLblPos val="nextTo"/>
        <c:crossAx val="172581248"/>
        <c:crosses val="autoZero"/>
        <c:crossBetween val="between"/>
      </c:valAx>
    </c:plotArea>
    <c:plotVisOnly val="1"/>
  </c:chart>
  <c:spPr>
    <a:ln w="76200">
      <a:solidFill>
        <a:schemeClr val="phClr">
          <a:shade val="95000"/>
          <a:satMod val="105000"/>
        </a:schemeClr>
      </a:solidFill>
    </a:ln>
  </c:spPr>
  <c:externalData r:id="rId1"/>
  <c:userShapes r:id="rId2"/>
</c:chartSpace>
</file>

<file path=word/drawings/drawing1.xml><?xml version="1.0" encoding="utf-8"?>
<c:userShapes xmlns:c="http://schemas.openxmlformats.org/drawingml/2006/chart">
  <cdr:relSizeAnchor xmlns:cdr="http://schemas.openxmlformats.org/drawingml/2006/chartDrawing">
    <cdr:from>
      <cdr:x>0.02164</cdr:x>
      <cdr:y>0.02146</cdr:y>
    </cdr:from>
    <cdr:to>
      <cdr:x>0.10294</cdr:x>
      <cdr:y>0.98104</cdr:y>
    </cdr:to>
    <cdr:sp macro="" textlink="">
      <cdr:nvSpPr>
        <cdr:cNvPr id="2" name="TextBox 1"/>
        <cdr:cNvSpPr txBox="1"/>
      </cdr:nvSpPr>
      <cdr:spPr>
        <a:xfrm xmlns:a="http://schemas.openxmlformats.org/drawingml/2006/main">
          <a:off x="122848" y="112014"/>
          <a:ext cx="461531" cy="5008719"/>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pPr algn="ctr"/>
          <a:r>
            <a:rPr lang="en-AU" sz="1400" b="1"/>
            <a:t>Threats in Recovery Plans</a:t>
          </a:r>
        </a:p>
      </cdr:txBody>
    </cdr:sp>
  </cdr:relSizeAnchor>
  <cdr:relSizeAnchor xmlns:cdr="http://schemas.openxmlformats.org/drawingml/2006/chartDrawing">
    <cdr:from>
      <cdr:x>0.34093</cdr:x>
      <cdr:y>0.92236</cdr:y>
    </cdr:from>
    <cdr:to>
      <cdr:x>0.97561</cdr:x>
      <cdr:y>0.97843</cdr:y>
    </cdr:to>
    <cdr:sp macro="" textlink="">
      <cdr:nvSpPr>
        <cdr:cNvPr id="3" name="TextBox 2"/>
        <cdr:cNvSpPr txBox="1"/>
      </cdr:nvSpPr>
      <cdr:spPr>
        <a:xfrm xmlns:a="http://schemas.openxmlformats.org/drawingml/2006/main">
          <a:off x="1935425" y="4814442"/>
          <a:ext cx="3603015" cy="2926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1400" b="1"/>
            <a:t>Times</a:t>
          </a:r>
          <a:r>
            <a:rPr lang="en-AU" sz="1400" b="1" baseline="0"/>
            <a:t> mentioned (out of 13)</a:t>
          </a:r>
          <a:endParaRPr lang="en-AU" sz="1400" b="1"/>
        </a:p>
      </cdr:txBody>
    </cdr:sp>
  </cdr:relSizeAnchor>
  <cdr:relSizeAnchor xmlns:cdr="http://schemas.openxmlformats.org/drawingml/2006/chartDrawing">
    <cdr:from>
      <cdr:x>0.01638</cdr:x>
      <cdr:y>0.02137</cdr:y>
    </cdr:from>
    <cdr:to>
      <cdr:x>0.98522</cdr:x>
      <cdr:y>0.07637</cdr:y>
    </cdr:to>
    <cdr:sp macro="" textlink="">
      <cdr:nvSpPr>
        <cdr:cNvPr id="6" name="TextBox 5"/>
        <cdr:cNvSpPr txBox="1"/>
      </cdr:nvSpPr>
      <cdr:spPr>
        <a:xfrm xmlns:a="http://schemas.openxmlformats.org/drawingml/2006/main">
          <a:off x="92987" y="111544"/>
          <a:ext cx="5500008" cy="2870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1600" b="1">
              <a:latin typeface="+mn-lt"/>
              <a:ea typeface="+mn-ea"/>
              <a:cs typeface="+mn-cs"/>
            </a:rPr>
            <a:t>Threat level </a:t>
          </a:r>
          <a:endParaRPr lang="en-AU" sz="16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pproval xmlns="344c6e69-c594-4ca4-b341-09ae9dfc1422" xsi:nil="true"/>
    <Function xmlns="344c6e69-c594-4ca4-b341-09ae9dfc1422">Regulation</Function>
    <IconOverlay xmlns="http://schemas.microsoft.com/sharepoint/v4" xsi:nil="true"/>
    <DocumentDescription xmlns="344c6e69-c594-4ca4-b341-09ae9dfc1422" xsi:nil="true"/>
    <RecordNumber xmlns="344c6e69-c594-4ca4-b341-09ae9dfc1422">001051136</RecordNumber>
  </documentManagement>
</p:properties>
</file>

<file path=customXml/item2.xml><?xml version="1.0" encoding="utf-8"?>
<ct:contentTypeSchema xmlns:ct="http://schemas.microsoft.com/office/2006/metadata/contentType" xmlns:ma="http://schemas.microsoft.com/office/2006/metadata/properties/metaAttributes" ct:_="" ma:_="" ma:contentTypeName="SPIRE Document" ma:contentTypeID="0x0101009DB8618430E8D149BA674DA7B0E0C3F0005F0CA6494035704591B5BEC76F8930F6" ma:contentTypeVersion="7" ma:contentTypeDescription="SPIRE Document" ma:contentTypeScope="" ma:versionID="966f949f9fd80c7162db9ac7acf9bfe4">
  <xsd:schema xmlns:xsd="http://www.w3.org/2001/XMLSchema" xmlns:xs="http://www.w3.org/2001/XMLSchema" xmlns:p="http://schemas.microsoft.com/office/2006/metadata/properties" xmlns:ns2="344c6e69-c594-4ca4-b341-09ae9dfc1422" xmlns:ns3="http://schemas.microsoft.com/sharepoint/v4" targetNamespace="http://schemas.microsoft.com/office/2006/metadata/properties" ma:root="true" ma:fieldsID="9ec5ea965922893bebddee06a7ddcdff" ns2:_="" ns3:_="">
    <xsd:import namespace="344c6e69-c594-4ca4-b341-09ae9dfc1422"/>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c6e69-c594-4ca4-b341-09ae9dfc1422"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Regul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5.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B2B7C218-2428-4CD6-B737-5AF222771521}">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344c6e69-c594-4ca4-b341-09ae9dfc1422"/>
    <ds:schemaRef ds:uri="http://schemas.microsoft.com/sharepoint/v4"/>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EA3226E5-1E85-4651-BF7A-636D11FEE9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c6e69-c594-4ca4-b341-09ae9dfc142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197872-F693-4E23-B9FD-C22AA4D32DDE}">
  <ds:schemaRefs>
    <ds:schemaRef ds:uri="http://schemas.microsoft.com/sharepoint/v3/contenttype/forms"/>
  </ds:schemaRefs>
</ds:datastoreItem>
</file>

<file path=customXml/itemProps4.xml><?xml version="1.0" encoding="utf-8"?>
<ds:datastoreItem xmlns:ds="http://schemas.openxmlformats.org/officeDocument/2006/customXml" ds:itemID="{8F2E0692-436D-46C4-8905-58A3F8236663}">
  <ds:schemaRefs>
    <ds:schemaRef ds:uri="http://schemas.microsoft.com/sharepoint/events"/>
  </ds:schemaRefs>
</ds:datastoreItem>
</file>

<file path=customXml/itemProps5.xml><?xml version="1.0" encoding="utf-8"?>
<ds:datastoreItem xmlns:ds="http://schemas.openxmlformats.org/officeDocument/2006/customXml" ds:itemID="{ED153107-A48D-4774-B013-A1D291738862}">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23068</Words>
  <Characters>131491</Characters>
  <Application>Microsoft Office Word</Application>
  <DocSecurity>0</DocSecurity>
  <Lines>1095</Lines>
  <Paragraphs>308</Paragraphs>
  <ScaleCrop>false</ScaleCrop>
  <HeadingPairs>
    <vt:vector size="2" baseType="variant">
      <vt:variant>
        <vt:lpstr>Title</vt:lpstr>
      </vt:variant>
      <vt:variant>
        <vt:i4>1</vt:i4>
      </vt:variant>
    </vt:vector>
  </HeadingPairs>
  <TitlesOfParts>
    <vt:vector size="1" baseType="lpstr">
      <vt:lpstr>internet - Follow up review</vt:lpstr>
    </vt:vector>
  </TitlesOfParts>
  <Company>DEWHA</Company>
  <LinksUpToDate>false</LinksUpToDate>
  <CharactersWithSpaces>154251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Psittacine Beak and Feather Disease and other identified Threats to Australian threatened Parrots</dc:title>
  <dc:creator>Department of the Environment</dc:creator>
  <cp:lastModifiedBy>A00870</cp:lastModifiedBy>
  <cp:revision>3</cp:revision>
  <dcterms:created xsi:type="dcterms:W3CDTF">2016-02-21T22:19:00Z</dcterms:created>
  <dcterms:modified xsi:type="dcterms:W3CDTF">2016-03-10T01:01:00Z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0x0101009DB8618430E8D149BA674DA7B0E0C3F0005F0CA6494035704591B5BEC76F8930F6</vt:lpwstr>
  </property>
  <property fmtid="{D5CDD505-2E9C-101B-9397-08002B2CF9AE}" pid="3" name="RecordPoint_WorkflowType">
    <vt:lpwstr>ActiveSubmitStub</vt:lpwstr>
  </property>
  <property fmtid="{D5CDD505-2E9C-101B-9397-08002B2CF9AE}" pid="4" name="RecordPoint_ActiveItemSiteId">
    <vt:lpwstr>{8003c3b3-d20c-4e9a-bee9-0e2243d810ee}</vt:lpwstr>
  </property>
  <property fmtid="{D5CDD505-2E9C-101B-9397-08002B2CF9AE}" pid="5" name="RecordPoint_ActiveItemListId">
    <vt:lpwstr>{3b4b24c9-38bf-47b7-99ba-dbb79cc78938}</vt:lpwstr>
  </property>
  <property fmtid="{D5CDD505-2E9C-101B-9397-08002B2CF9AE}" pid="6" name="RecordPoint_ActiveItemUniqueId">
    <vt:lpwstr>{8e05924e-8956-4160-afe8-c062c6bd8bde}</vt:lpwstr>
  </property>
  <property fmtid="{D5CDD505-2E9C-101B-9397-08002B2CF9AE}" pid="7" name="RecordPoint_ActiveItemWebId">
    <vt:lpwstr>{ce0940a8-fbdd-4d61-aa5f-5fccf7e3a693}</vt:lpwstr>
  </property>
  <property fmtid="{D5CDD505-2E9C-101B-9397-08002B2CF9AE}" pid="8" name="RecordPoint_RecordNumberSubmitted">
    <vt:lpwstr>001051136</vt:lpwstr>
  </property>
  <property fmtid="{D5CDD505-2E9C-101B-9397-08002B2CF9AE}" pid="9" name="RecordPoint_SubmissionCompleted">
    <vt:lpwstr>2016-02-22T08:18:28.0595927+11:00</vt:lpwstr>
  </property>
</Properties>
</file>