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1ECB" w:rsidRDefault="00521ECB" w:rsidP="00521ECB">
      <w:pPr>
        <w:jc w:val="center"/>
        <w:rPr>
          <w:b/>
        </w:rPr>
      </w:pPr>
      <w:r>
        <w:rPr>
          <w:noProof/>
        </w:rPr>
        <w:drawing>
          <wp:inline distT="0" distB="0" distL="0" distR="0">
            <wp:extent cx="3071687" cy="1753737"/>
            <wp:effectExtent l="0" t="0" r="0" b="0"/>
            <wp:docPr id="8" name="Picture 8" descr="Australian Government Department of Sustainability, Environment, Water, Population and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ntranet.environment.gov.au/SiteCollectionImages/Logos/stacked-wrap-sewpc.gif"/>
                    <pic:cNvPicPr>
                      <a:picLocks noChangeAspect="1" noChangeArrowheads="1"/>
                    </pic:cNvPicPr>
                  </pic:nvPicPr>
                  <pic:blipFill>
                    <a:blip r:embed="rId11" cstate="print"/>
                    <a:srcRect/>
                    <a:stretch>
                      <a:fillRect/>
                    </a:stretch>
                  </pic:blipFill>
                  <pic:spPr bwMode="auto">
                    <a:xfrm>
                      <a:off x="0" y="0"/>
                      <a:ext cx="3079657" cy="1758287"/>
                    </a:xfrm>
                    <a:prstGeom prst="rect">
                      <a:avLst/>
                    </a:prstGeom>
                    <a:noFill/>
                    <a:ln w="9525">
                      <a:noFill/>
                      <a:miter lim="800000"/>
                      <a:headEnd/>
                      <a:tailEnd/>
                    </a:ln>
                  </pic:spPr>
                </pic:pic>
              </a:graphicData>
            </a:graphic>
          </wp:inline>
        </w:drawing>
      </w:r>
    </w:p>
    <w:p w:rsidR="00521ECB" w:rsidRDefault="00521ECB" w:rsidP="00521ECB">
      <w:pPr>
        <w:spacing w:before="2480" w:line="360" w:lineRule="auto"/>
        <w:jc w:val="center"/>
        <w:rPr>
          <w:rFonts w:cs="Arial"/>
          <w:b/>
          <w:sz w:val="40"/>
          <w:szCs w:val="40"/>
        </w:rPr>
      </w:pPr>
      <w:r>
        <w:rPr>
          <w:rFonts w:cs="Arial"/>
          <w:b/>
          <w:sz w:val="40"/>
          <w:szCs w:val="40"/>
        </w:rPr>
        <w:t xml:space="preserve">Nationally Threatened Ecological Communities: </w:t>
      </w:r>
    </w:p>
    <w:p w:rsidR="00521ECB" w:rsidRDefault="00521ECB" w:rsidP="00521ECB">
      <w:pPr>
        <w:spacing w:before="240"/>
        <w:rPr>
          <w:rFonts w:cs="Arial"/>
          <w:b/>
          <w:sz w:val="28"/>
          <w:szCs w:val="28"/>
        </w:rPr>
      </w:pPr>
      <w:r w:rsidRPr="00696C87">
        <w:rPr>
          <w:rFonts w:cs="Arial"/>
          <w:b/>
          <w:sz w:val="28"/>
          <w:szCs w:val="28"/>
        </w:rPr>
        <w:t>Natural Grasslands on Basalt and Fine-textured Alluvial Plains of Northern New South Wales and Southern Queensland</w:t>
      </w:r>
      <w:r>
        <w:rPr>
          <w:rFonts w:cs="Arial"/>
          <w:b/>
          <w:sz w:val="28"/>
          <w:szCs w:val="28"/>
        </w:rPr>
        <w:t>,</w:t>
      </w:r>
      <w:r w:rsidRPr="00696C87">
        <w:rPr>
          <w:rFonts w:cs="Arial"/>
          <w:b/>
          <w:sz w:val="28"/>
          <w:szCs w:val="28"/>
        </w:rPr>
        <w:t xml:space="preserve"> and</w:t>
      </w:r>
    </w:p>
    <w:p w:rsidR="00521ECB" w:rsidRPr="00696C87" w:rsidRDefault="00521ECB" w:rsidP="00521ECB">
      <w:pPr>
        <w:spacing w:before="240"/>
        <w:rPr>
          <w:rFonts w:cs="Arial"/>
          <w:b/>
          <w:sz w:val="28"/>
          <w:szCs w:val="28"/>
        </w:rPr>
      </w:pPr>
      <w:bookmarkStart w:id="0" w:name="_Toc320882788"/>
      <w:r w:rsidRPr="00696C87">
        <w:rPr>
          <w:rFonts w:cs="Arial"/>
          <w:b/>
          <w:sz w:val="28"/>
          <w:szCs w:val="28"/>
        </w:rPr>
        <w:t>Natural Grasslands of the Queensland Central Highlands and the Northern Fitzroy Basin</w:t>
      </w:r>
      <w:bookmarkEnd w:id="0"/>
    </w:p>
    <w:p w:rsidR="00521ECB" w:rsidRPr="00E156A2" w:rsidRDefault="00521ECB" w:rsidP="00521ECB">
      <w:pPr>
        <w:spacing w:before="480"/>
        <w:rPr>
          <w:rFonts w:cs="Arial"/>
          <w:i/>
          <w:sz w:val="20"/>
          <w:szCs w:val="20"/>
        </w:rPr>
      </w:pPr>
      <w:r w:rsidRPr="00E156A2">
        <w:rPr>
          <w:rFonts w:cs="Arial"/>
          <w:sz w:val="20"/>
          <w:szCs w:val="20"/>
        </w:rPr>
        <w:t>A guide to the identification, assessment and management of nationally threatened ecological communities</w:t>
      </w:r>
      <w:r w:rsidRPr="00E156A2">
        <w:rPr>
          <w:rFonts w:cs="Arial"/>
          <w:sz w:val="20"/>
          <w:szCs w:val="20"/>
        </w:rPr>
        <w:br/>
      </w:r>
      <w:r w:rsidRPr="00E156A2">
        <w:rPr>
          <w:rFonts w:cs="Arial"/>
          <w:i/>
          <w:sz w:val="20"/>
          <w:szCs w:val="20"/>
        </w:rPr>
        <w:t>Environment Protection and Biodiversity Conservation Act 1999</w:t>
      </w:r>
    </w:p>
    <w:p w:rsidR="00521ECB" w:rsidRDefault="00521ECB" w:rsidP="00521ECB">
      <w:pPr>
        <w:rPr>
          <w:rFonts w:cs="Arial"/>
          <w:b/>
          <w:sz w:val="20"/>
          <w:szCs w:val="20"/>
        </w:rPr>
        <w:sectPr w:rsidR="00521ECB" w:rsidSect="00323107">
          <w:footerReference w:type="default" r:id="rId12"/>
          <w:pgSz w:w="11906" w:h="16838"/>
          <w:pgMar w:top="1440" w:right="1286" w:bottom="1440" w:left="1800" w:header="708" w:footer="708" w:gutter="0"/>
          <w:pgNumType w:fmt="lowerRoman" w:start="1"/>
          <w:cols w:space="708"/>
          <w:docGrid w:linePitch="360"/>
        </w:sectPr>
      </w:pPr>
    </w:p>
    <w:p w:rsidR="00521ECB" w:rsidRDefault="00521ECB" w:rsidP="00521ECB">
      <w:pPr>
        <w:rPr>
          <w:rFonts w:cs="Arial"/>
          <w:b/>
          <w:sz w:val="20"/>
          <w:szCs w:val="20"/>
        </w:rPr>
      </w:pPr>
    </w:p>
    <w:p w:rsidR="00521ECB" w:rsidRDefault="00521ECB" w:rsidP="00521ECB">
      <w:pPr>
        <w:spacing w:before="6000"/>
        <w:rPr>
          <w:rFonts w:cs="Arial"/>
          <w:b/>
          <w:sz w:val="20"/>
          <w:szCs w:val="20"/>
        </w:rPr>
      </w:pPr>
      <w:r>
        <w:rPr>
          <w:rFonts w:cs="Arial"/>
          <w:b/>
          <w:sz w:val="20"/>
          <w:szCs w:val="20"/>
        </w:rPr>
        <w:lastRenderedPageBreak/>
        <w:t>Glossary</w:t>
      </w:r>
    </w:p>
    <w:p w:rsidR="00521ECB" w:rsidRDefault="00521ECB" w:rsidP="00521ECB">
      <w:pPr>
        <w:rPr>
          <w:rFonts w:cs="Arial"/>
          <w:sz w:val="20"/>
          <w:szCs w:val="20"/>
        </w:rPr>
      </w:pPr>
      <w:r>
        <w:rPr>
          <w:rFonts w:cs="Arial"/>
          <w:sz w:val="20"/>
          <w:szCs w:val="20"/>
        </w:rPr>
        <w:t>An asterisk (*) against a term, on its first mention within the text, indicates that it is defined in the Glossary at the back of this publication.</w:t>
      </w:r>
    </w:p>
    <w:p w:rsidR="00521ECB" w:rsidRDefault="00521ECB" w:rsidP="00521ECB">
      <w:pPr>
        <w:spacing w:before="600"/>
        <w:rPr>
          <w:rFonts w:cs="Arial"/>
          <w:b/>
          <w:szCs w:val="22"/>
        </w:rPr>
      </w:pPr>
      <w:r>
        <w:rPr>
          <w:rFonts w:cs="Arial"/>
          <w:b/>
          <w:szCs w:val="22"/>
        </w:rPr>
        <w:t>© Commonwealth of Australia</w:t>
      </w:r>
      <w:r>
        <w:rPr>
          <w:rFonts w:cs="Arial"/>
          <w:b/>
          <w:color w:val="FF0000"/>
          <w:szCs w:val="22"/>
        </w:rPr>
        <w:t xml:space="preserve"> </w:t>
      </w:r>
      <w:r>
        <w:rPr>
          <w:rFonts w:cs="Arial"/>
          <w:b/>
          <w:szCs w:val="22"/>
        </w:rPr>
        <w:t>2012</w:t>
      </w:r>
    </w:p>
    <w:p w:rsidR="00521ECB" w:rsidRPr="00EB24C9" w:rsidRDefault="00521ECB" w:rsidP="00521ECB">
      <w:pPr>
        <w:spacing w:before="240"/>
        <w:jc w:val="both"/>
        <w:rPr>
          <w:rFonts w:cs="Arial"/>
          <w:b/>
          <w:sz w:val="20"/>
          <w:szCs w:val="20"/>
        </w:rPr>
      </w:pPr>
      <w:r w:rsidRPr="00EB24C9">
        <w:rPr>
          <w:rFonts w:cs="Arial"/>
          <w:sz w:val="20"/>
          <w:szCs w:val="20"/>
        </w:rPr>
        <w:t xml:space="preserve">This work is copyright. You may download, display, print and reproduce this material in unaltered form only (retaining this notice) for your personal, non-commercialised use within your organisation. Apart from any use as permitted under the </w:t>
      </w:r>
      <w:r w:rsidRPr="00EB24C9">
        <w:rPr>
          <w:rFonts w:cs="Arial"/>
          <w:i/>
          <w:iCs/>
          <w:sz w:val="20"/>
          <w:szCs w:val="20"/>
        </w:rPr>
        <w:t>Copyright Act 1968</w:t>
      </w:r>
      <w:r w:rsidRPr="00EB24C9">
        <w:rPr>
          <w:rFonts w:cs="Arial"/>
          <w:sz w:val="20"/>
          <w:szCs w:val="20"/>
        </w:rPr>
        <w:t>, all other rights are reserved. Requests for further authorisation should be directed to Department of Sustainability, Environment, Water, Population and Communities Public Affairs GPO Box 787 Canberra ACT 2610 Australia or emailed to public.affairs@environment.gov.au</w:t>
      </w:r>
    </w:p>
    <w:p w:rsidR="00521ECB" w:rsidRDefault="00521ECB" w:rsidP="00521ECB">
      <w:pPr>
        <w:spacing w:before="600"/>
        <w:rPr>
          <w:rFonts w:cs="Arial"/>
          <w:b/>
          <w:szCs w:val="22"/>
        </w:rPr>
      </w:pPr>
      <w:r>
        <w:rPr>
          <w:rFonts w:cs="Arial"/>
          <w:b/>
          <w:szCs w:val="22"/>
        </w:rPr>
        <w:t>Disclaimer</w:t>
      </w:r>
    </w:p>
    <w:p w:rsidR="00521ECB" w:rsidRDefault="00521ECB" w:rsidP="00521ECB">
      <w:pPr>
        <w:jc w:val="both"/>
        <w:rPr>
          <w:rFonts w:cs="Arial"/>
          <w:color w:val="000000"/>
          <w:sz w:val="20"/>
          <w:szCs w:val="20"/>
        </w:rPr>
      </w:pPr>
      <w:r>
        <w:rPr>
          <w:rFonts w:cs="Arial"/>
          <w:color w:val="000000"/>
          <w:sz w:val="20"/>
          <w:szCs w:val="20"/>
        </w:rPr>
        <w:t>The contents of this document have been compiled using a range of source materials and is valid as at February 2012</w:t>
      </w:r>
      <w:r w:rsidRPr="0016124D">
        <w:rPr>
          <w:rFonts w:cs="Arial"/>
          <w:color w:val="000000"/>
          <w:sz w:val="20"/>
          <w:szCs w:val="20"/>
        </w:rPr>
        <w:t>. The</w:t>
      </w:r>
      <w:r>
        <w:rPr>
          <w:rFonts w:cs="Arial"/>
          <w:color w:val="000000"/>
          <w:sz w:val="20"/>
          <w:szCs w:val="20"/>
        </w:rPr>
        <w:t xml:space="preserve"> Australian Government is not liable for any loss or damage that may be occasioned directly or indirectly through the use of or reliance on the contents of the document.</w:t>
      </w:r>
    </w:p>
    <w:p w:rsidR="00521ECB" w:rsidRDefault="00521ECB" w:rsidP="00521ECB">
      <w:pPr>
        <w:spacing w:before="240"/>
        <w:jc w:val="both"/>
        <w:rPr>
          <w:rFonts w:cs="Arial"/>
          <w:color w:val="000000"/>
          <w:sz w:val="20"/>
          <w:szCs w:val="20"/>
        </w:rPr>
      </w:pPr>
      <w:proofErr w:type="gramStart"/>
      <w:r>
        <w:rPr>
          <w:rFonts w:cs="Arial"/>
          <w:color w:val="000000"/>
          <w:sz w:val="20"/>
          <w:szCs w:val="20"/>
        </w:rPr>
        <w:t>Printed on recycled and FSC certified virgin pulp paper.</w:t>
      </w:r>
      <w:proofErr w:type="gramEnd"/>
    </w:p>
    <w:p w:rsidR="00521ECB" w:rsidRDefault="00521ECB" w:rsidP="00521ECB">
      <w:pPr>
        <w:rPr>
          <w:rFonts w:cs="Arial"/>
          <w:b/>
          <w:sz w:val="32"/>
          <w:szCs w:val="32"/>
        </w:rPr>
        <w:sectPr w:rsidR="00521ECB" w:rsidSect="00323107">
          <w:footerReference w:type="default" r:id="rId13"/>
          <w:type w:val="continuous"/>
          <w:pgSz w:w="11906" w:h="16838"/>
          <w:pgMar w:top="1440" w:right="1286" w:bottom="1440" w:left="1800" w:header="708" w:footer="708" w:gutter="0"/>
          <w:pgNumType w:start="1"/>
          <w:cols w:space="708"/>
          <w:docGrid w:linePitch="360"/>
        </w:sectPr>
      </w:pPr>
    </w:p>
    <w:p w:rsidR="00521ECB" w:rsidRDefault="00521ECB" w:rsidP="00521ECB">
      <w:pPr>
        <w:rPr>
          <w:rFonts w:cs="Arial"/>
          <w:b/>
          <w:sz w:val="32"/>
          <w:szCs w:val="32"/>
        </w:rPr>
      </w:pPr>
      <w:r>
        <w:rPr>
          <w:rFonts w:cs="Arial"/>
          <w:b/>
          <w:sz w:val="32"/>
          <w:szCs w:val="32"/>
        </w:rPr>
        <w:lastRenderedPageBreak/>
        <w:t>CONTENTS</w:t>
      </w:r>
    </w:p>
    <w:p w:rsidR="00521ECB" w:rsidRDefault="00D34605" w:rsidP="00521ECB">
      <w:pPr>
        <w:pStyle w:val="TOC1"/>
        <w:tabs>
          <w:tab w:val="right" w:leader="dot" w:pos="8810"/>
        </w:tabs>
        <w:rPr>
          <w:rFonts w:asciiTheme="minorHAnsi" w:eastAsiaTheme="minorEastAsia" w:hAnsiTheme="minorHAnsi" w:cstheme="minorBidi"/>
          <w:noProof/>
          <w:szCs w:val="22"/>
        </w:rPr>
      </w:pPr>
      <w:r w:rsidRPr="00D34605">
        <w:rPr>
          <w:rFonts w:cs="Arial"/>
          <w:b/>
          <w:sz w:val="32"/>
          <w:szCs w:val="32"/>
        </w:rPr>
        <w:fldChar w:fldCharType="begin"/>
      </w:r>
      <w:r w:rsidR="00521ECB">
        <w:rPr>
          <w:rFonts w:cs="Arial"/>
          <w:b/>
          <w:sz w:val="32"/>
          <w:szCs w:val="32"/>
        </w:rPr>
        <w:instrText xml:space="preserve"> TOC \o "1-2" \h \z \u </w:instrText>
      </w:r>
      <w:r w:rsidRPr="00D34605">
        <w:rPr>
          <w:rFonts w:cs="Arial"/>
          <w:b/>
          <w:sz w:val="32"/>
          <w:szCs w:val="32"/>
        </w:rPr>
        <w:fldChar w:fldCharType="separate"/>
      </w:r>
      <w:hyperlink w:anchor="_Toc349296676" w:history="1">
        <w:r w:rsidR="00521ECB" w:rsidRPr="00E56BA8">
          <w:rPr>
            <w:rStyle w:val="Hyperlink"/>
            <w:noProof/>
          </w:rPr>
          <w:t>WHAT IS THE PURPOSE OF THIS GUIDE?</w:t>
        </w:r>
        <w:r w:rsidR="00521ECB">
          <w:rPr>
            <w:noProof/>
            <w:webHidden/>
          </w:rPr>
          <w:tab/>
        </w:r>
        <w:r>
          <w:rPr>
            <w:noProof/>
            <w:webHidden/>
          </w:rPr>
          <w:fldChar w:fldCharType="begin"/>
        </w:r>
        <w:r w:rsidR="00521ECB">
          <w:rPr>
            <w:noProof/>
            <w:webHidden/>
          </w:rPr>
          <w:instrText xml:space="preserve"> PAGEREF _Toc349296676 \h </w:instrText>
        </w:r>
        <w:r>
          <w:rPr>
            <w:noProof/>
            <w:webHidden/>
          </w:rPr>
        </w:r>
        <w:r>
          <w:rPr>
            <w:noProof/>
            <w:webHidden/>
          </w:rPr>
          <w:fldChar w:fldCharType="separate"/>
        </w:r>
        <w:r w:rsidR="00521ECB">
          <w:rPr>
            <w:noProof/>
            <w:webHidden/>
          </w:rPr>
          <w:t>1</w:t>
        </w:r>
        <w:r>
          <w:rPr>
            <w:noProof/>
            <w:webHidden/>
          </w:rPr>
          <w:fldChar w:fldCharType="end"/>
        </w:r>
      </w:hyperlink>
    </w:p>
    <w:p w:rsidR="00521ECB" w:rsidRDefault="00D34605" w:rsidP="00521ECB">
      <w:pPr>
        <w:pStyle w:val="TOC2"/>
        <w:tabs>
          <w:tab w:val="right" w:leader="dot" w:pos="8810"/>
        </w:tabs>
        <w:rPr>
          <w:rFonts w:asciiTheme="minorHAnsi" w:eastAsiaTheme="minorEastAsia" w:hAnsiTheme="minorHAnsi" w:cstheme="minorBidi"/>
          <w:noProof/>
          <w:szCs w:val="22"/>
        </w:rPr>
      </w:pPr>
      <w:hyperlink w:anchor="_Toc349296677" w:history="1">
        <w:r w:rsidR="00521ECB" w:rsidRPr="00E56BA8">
          <w:rPr>
            <w:rStyle w:val="Hyperlink"/>
            <w:noProof/>
          </w:rPr>
          <w:t>The natural grasslands</w:t>
        </w:r>
        <w:r w:rsidR="00521ECB">
          <w:rPr>
            <w:noProof/>
            <w:webHidden/>
          </w:rPr>
          <w:tab/>
        </w:r>
        <w:r>
          <w:rPr>
            <w:noProof/>
            <w:webHidden/>
          </w:rPr>
          <w:fldChar w:fldCharType="begin"/>
        </w:r>
        <w:r w:rsidR="00521ECB">
          <w:rPr>
            <w:noProof/>
            <w:webHidden/>
          </w:rPr>
          <w:instrText xml:space="preserve"> PAGEREF _Toc349296677 \h </w:instrText>
        </w:r>
        <w:r>
          <w:rPr>
            <w:noProof/>
            <w:webHidden/>
          </w:rPr>
        </w:r>
        <w:r>
          <w:rPr>
            <w:noProof/>
            <w:webHidden/>
          </w:rPr>
          <w:fldChar w:fldCharType="separate"/>
        </w:r>
        <w:r w:rsidR="00521ECB">
          <w:rPr>
            <w:noProof/>
            <w:webHidden/>
          </w:rPr>
          <w:t>1</w:t>
        </w:r>
        <w:r>
          <w:rPr>
            <w:noProof/>
            <w:webHidden/>
          </w:rPr>
          <w:fldChar w:fldCharType="end"/>
        </w:r>
      </w:hyperlink>
    </w:p>
    <w:p w:rsidR="00521ECB" w:rsidRDefault="00D34605" w:rsidP="00521ECB">
      <w:pPr>
        <w:pStyle w:val="TOC1"/>
        <w:tabs>
          <w:tab w:val="right" w:leader="dot" w:pos="8810"/>
        </w:tabs>
        <w:rPr>
          <w:rFonts w:asciiTheme="minorHAnsi" w:eastAsiaTheme="minorEastAsia" w:hAnsiTheme="minorHAnsi" w:cstheme="minorBidi"/>
          <w:noProof/>
          <w:szCs w:val="22"/>
        </w:rPr>
      </w:pPr>
      <w:hyperlink w:anchor="_Toc349296678" w:history="1">
        <w:r w:rsidR="00521ECB" w:rsidRPr="00E56BA8">
          <w:rPr>
            <w:rStyle w:val="Hyperlink"/>
            <w:noProof/>
          </w:rPr>
          <w:t>NATIONALLY THREATENED ECOLOGICAL COMMUNITIES</w:t>
        </w:r>
        <w:r w:rsidR="00521ECB">
          <w:rPr>
            <w:noProof/>
            <w:webHidden/>
          </w:rPr>
          <w:tab/>
        </w:r>
        <w:r>
          <w:rPr>
            <w:noProof/>
            <w:webHidden/>
          </w:rPr>
          <w:fldChar w:fldCharType="begin"/>
        </w:r>
        <w:r w:rsidR="00521ECB">
          <w:rPr>
            <w:noProof/>
            <w:webHidden/>
          </w:rPr>
          <w:instrText xml:space="preserve"> PAGEREF _Toc349296678 \h </w:instrText>
        </w:r>
        <w:r>
          <w:rPr>
            <w:noProof/>
            <w:webHidden/>
          </w:rPr>
        </w:r>
        <w:r>
          <w:rPr>
            <w:noProof/>
            <w:webHidden/>
          </w:rPr>
          <w:fldChar w:fldCharType="separate"/>
        </w:r>
        <w:r w:rsidR="00521ECB">
          <w:rPr>
            <w:noProof/>
            <w:webHidden/>
          </w:rPr>
          <w:t>2</w:t>
        </w:r>
        <w:r>
          <w:rPr>
            <w:noProof/>
            <w:webHidden/>
          </w:rPr>
          <w:fldChar w:fldCharType="end"/>
        </w:r>
      </w:hyperlink>
    </w:p>
    <w:p w:rsidR="00521ECB" w:rsidRDefault="00D34605" w:rsidP="00521ECB">
      <w:pPr>
        <w:pStyle w:val="TOC2"/>
        <w:tabs>
          <w:tab w:val="right" w:leader="dot" w:pos="8810"/>
        </w:tabs>
        <w:rPr>
          <w:rFonts w:asciiTheme="minorHAnsi" w:eastAsiaTheme="minorEastAsia" w:hAnsiTheme="minorHAnsi" w:cstheme="minorBidi"/>
          <w:noProof/>
          <w:szCs w:val="22"/>
        </w:rPr>
      </w:pPr>
      <w:hyperlink w:anchor="_Toc349296679" w:history="1">
        <w:r w:rsidR="00521ECB" w:rsidRPr="00E56BA8">
          <w:rPr>
            <w:rStyle w:val="Hyperlink"/>
            <w:noProof/>
          </w:rPr>
          <w:t>What is a nationally threatened ecological community?</w:t>
        </w:r>
        <w:r w:rsidR="00521ECB">
          <w:rPr>
            <w:noProof/>
            <w:webHidden/>
          </w:rPr>
          <w:tab/>
        </w:r>
        <w:r>
          <w:rPr>
            <w:noProof/>
            <w:webHidden/>
          </w:rPr>
          <w:fldChar w:fldCharType="begin"/>
        </w:r>
        <w:r w:rsidR="00521ECB">
          <w:rPr>
            <w:noProof/>
            <w:webHidden/>
          </w:rPr>
          <w:instrText xml:space="preserve"> PAGEREF _Toc349296679 \h </w:instrText>
        </w:r>
        <w:r>
          <w:rPr>
            <w:noProof/>
            <w:webHidden/>
          </w:rPr>
        </w:r>
        <w:r>
          <w:rPr>
            <w:noProof/>
            <w:webHidden/>
          </w:rPr>
          <w:fldChar w:fldCharType="separate"/>
        </w:r>
        <w:r w:rsidR="00521ECB">
          <w:rPr>
            <w:noProof/>
            <w:webHidden/>
          </w:rPr>
          <w:t>2</w:t>
        </w:r>
        <w:r>
          <w:rPr>
            <w:noProof/>
            <w:webHidden/>
          </w:rPr>
          <w:fldChar w:fldCharType="end"/>
        </w:r>
      </w:hyperlink>
    </w:p>
    <w:p w:rsidR="00521ECB" w:rsidRDefault="00D34605" w:rsidP="00521ECB">
      <w:pPr>
        <w:pStyle w:val="TOC2"/>
        <w:tabs>
          <w:tab w:val="right" w:leader="dot" w:pos="8810"/>
        </w:tabs>
        <w:rPr>
          <w:rFonts w:asciiTheme="minorHAnsi" w:eastAsiaTheme="minorEastAsia" w:hAnsiTheme="minorHAnsi" w:cstheme="minorBidi"/>
          <w:noProof/>
          <w:szCs w:val="22"/>
        </w:rPr>
      </w:pPr>
      <w:hyperlink w:anchor="_Toc349296680" w:history="1">
        <w:r w:rsidR="00521ECB" w:rsidRPr="00E56BA8">
          <w:rPr>
            <w:rStyle w:val="Hyperlink"/>
            <w:noProof/>
          </w:rPr>
          <w:t>Why does the Australian Government list threatened ecological communities?</w:t>
        </w:r>
        <w:r w:rsidR="00521ECB">
          <w:rPr>
            <w:noProof/>
            <w:webHidden/>
          </w:rPr>
          <w:tab/>
        </w:r>
        <w:r>
          <w:rPr>
            <w:noProof/>
            <w:webHidden/>
          </w:rPr>
          <w:fldChar w:fldCharType="begin"/>
        </w:r>
        <w:r w:rsidR="00521ECB">
          <w:rPr>
            <w:noProof/>
            <w:webHidden/>
          </w:rPr>
          <w:instrText xml:space="preserve"> PAGEREF _Toc349296680 \h </w:instrText>
        </w:r>
        <w:r>
          <w:rPr>
            <w:noProof/>
            <w:webHidden/>
          </w:rPr>
        </w:r>
        <w:r>
          <w:rPr>
            <w:noProof/>
            <w:webHidden/>
          </w:rPr>
          <w:fldChar w:fldCharType="separate"/>
        </w:r>
        <w:r w:rsidR="00521ECB">
          <w:rPr>
            <w:noProof/>
            <w:webHidden/>
          </w:rPr>
          <w:t>3</w:t>
        </w:r>
        <w:r>
          <w:rPr>
            <w:noProof/>
            <w:webHidden/>
          </w:rPr>
          <w:fldChar w:fldCharType="end"/>
        </w:r>
      </w:hyperlink>
    </w:p>
    <w:p w:rsidR="00521ECB" w:rsidRDefault="00D34605" w:rsidP="00521ECB">
      <w:pPr>
        <w:pStyle w:val="TOC2"/>
        <w:tabs>
          <w:tab w:val="right" w:leader="dot" w:pos="8810"/>
        </w:tabs>
        <w:rPr>
          <w:rFonts w:asciiTheme="minorHAnsi" w:eastAsiaTheme="minorEastAsia" w:hAnsiTheme="minorHAnsi" w:cstheme="minorBidi"/>
          <w:noProof/>
          <w:szCs w:val="22"/>
        </w:rPr>
      </w:pPr>
      <w:hyperlink w:anchor="_Toc349296681" w:history="1">
        <w:r w:rsidR="00521ECB" w:rsidRPr="00E56BA8">
          <w:rPr>
            <w:rStyle w:val="Hyperlink"/>
            <w:noProof/>
          </w:rPr>
          <w:t>Why list these ecological communities?</w:t>
        </w:r>
        <w:r w:rsidR="00521ECB">
          <w:rPr>
            <w:noProof/>
            <w:webHidden/>
          </w:rPr>
          <w:tab/>
        </w:r>
        <w:r>
          <w:rPr>
            <w:noProof/>
            <w:webHidden/>
          </w:rPr>
          <w:fldChar w:fldCharType="begin"/>
        </w:r>
        <w:r w:rsidR="00521ECB">
          <w:rPr>
            <w:noProof/>
            <w:webHidden/>
          </w:rPr>
          <w:instrText xml:space="preserve"> PAGEREF _Toc349296681 \h </w:instrText>
        </w:r>
        <w:r>
          <w:rPr>
            <w:noProof/>
            <w:webHidden/>
          </w:rPr>
        </w:r>
        <w:r>
          <w:rPr>
            <w:noProof/>
            <w:webHidden/>
          </w:rPr>
          <w:fldChar w:fldCharType="separate"/>
        </w:r>
        <w:r w:rsidR="00521ECB">
          <w:rPr>
            <w:noProof/>
            <w:webHidden/>
          </w:rPr>
          <w:t>4</w:t>
        </w:r>
        <w:r>
          <w:rPr>
            <w:noProof/>
            <w:webHidden/>
          </w:rPr>
          <w:fldChar w:fldCharType="end"/>
        </w:r>
      </w:hyperlink>
    </w:p>
    <w:p w:rsidR="00521ECB" w:rsidRDefault="00D34605" w:rsidP="00521ECB">
      <w:pPr>
        <w:pStyle w:val="TOC1"/>
        <w:tabs>
          <w:tab w:val="right" w:leader="dot" w:pos="8810"/>
        </w:tabs>
        <w:rPr>
          <w:rFonts w:asciiTheme="minorHAnsi" w:eastAsiaTheme="minorEastAsia" w:hAnsiTheme="minorHAnsi" w:cstheme="minorBidi"/>
          <w:noProof/>
          <w:szCs w:val="22"/>
        </w:rPr>
      </w:pPr>
      <w:hyperlink w:anchor="_Toc349296682" w:history="1">
        <w:r w:rsidR="00521ECB" w:rsidRPr="00E56BA8">
          <w:rPr>
            <w:rStyle w:val="Hyperlink"/>
            <w:noProof/>
          </w:rPr>
          <w:t>THE NATURAL GRASSLANDS ECOLOGICAL COMMUNITIES</w:t>
        </w:r>
        <w:r w:rsidR="00521ECB">
          <w:rPr>
            <w:noProof/>
            <w:webHidden/>
          </w:rPr>
          <w:tab/>
        </w:r>
        <w:r>
          <w:rPr>
            <w:noProof/>
            <w:webHidden/>
          </w:rPr>
          <w:fldChar w:fldCharType="begin"/>
        </w:r>
        <w:r w:rsidR="00521ECB">
          <w:rPr>
            <w:noProof/>
            <w:webHidden/>
          </w:rPr>
          <w:instrText xml:space="preserve"> PAGEREF _Toc349296682 \h </w:instrText>
        </w:r>
        <w:r>
          <w:rPr>
            <w:noProof/>
            <w:webHidden/>
          </w:rPr>
        </w:r>
        <w:r>
          <w:rPr>
            <w:noProof/>
            <w:webHidden/>
          </w:rPr>
          <w:fldChar w:fldCharType="separate"/>
        </w:r>
        <w:r w:rsidR="00521ECB">
          <w:rPr>
            <w:noProof/>
            <w:webHidden/>
          </w:rPr>
          <w:t>5</w:t>
        </w:r>
        <w:r>
          <w:rPr>
            <w:noProof/>
            <w:webHidden/>
          </w:rPr>
          <w:fldChar w:fldCharType="end"/>
        </w:r>
      </w:hyperlink>
    </w:p>
    <w:p w:rsidR="00521ECB" w:rsidRDefault="00D34605" w:rsidP="00521ECB">
      <w:pPr>
        <w:pStyle w:val="TOC2"/>
        <w:tabs>
          <w:tab w:val="right" w:leader="dot" w:pos="8810"/>
        </w:tabs>
        <w:rPr>
          <w:rFonts w:asciiTheme="minorHAnsi" w:eastAsiaTheme="minorEastAsia" w:hAnsiTheme="minorHAnsi" w:cstheme="minorBidi"/>
          <w:noProof/>
          <w:szCs w:val="22"/>
        </w:rPr>
      </w:pPr>
      <w:hyperlink w:anchor="_Toc349296683" w:history="1">
        <w:r w:rsidR="00521ECB" w:rsidRPr="00E56BA8">
          <w:rPr>
            <w:rStyle w:val="Hyperlink"/>
            <w:noProof/>
          </w:rPr>
          <w:t>What are native grasslands?</w:t>
        </w:r>
        <w:r w:rsidR="00521ECB">
          <w:rPr>
            <w:noProof/>
            <w:webHidden/>
          </w:rPr>
          <w:tab/>
        </w:r>
        <w:r>
          <w:rPr>
            <w:noProof/>
            <w:webHidden/>
          </w:rPr>
          <w:fldChar w:fldCharType="begin"/>
        </w:r>
        <w:r w:rsidR="00521ECB">
          <w:rPr>
            <w:noProof/>
            <w:webHidden/>
          </w:rPr>
          <w:instrText xml:space="preserve"> PAGEREF _Toc349296683 \h </w:instrText>
        </w:r>
        <w:r>
          <w:rPr>
            <w:noProof/>
            <w:webHidden/>
          </w:rPr>
        </w:r>
        <w:r>
          <w:rPr>
            <w:noProof/>
            <w:webHidden/>
          </w:rPr>
          <w:fldChar w:fldCharType="separate"/>
        </w:r>
        <w:r w:rsidR="00521ECB">
          <w:rPr>
            <w:noProof/>
            <w:webHidden/>
          </w:rPr>
          <w:t>5</w:t>
        </w:r>
        <w:r>
          <w:rPr>
            <w:noProof/>
            <w:webHidden/>
          </w:rPr>
          <w:fldChar w:fldCharType="end"/>
        </w:r>
      </w:hyperlink>
    </w:p>
    <w:p w:rsidR="00521ECB" w:rsidRDefault="00D34605" w:rsidP="00521ECB">
      <w:pPr>
        <w:pStyle w:val="TOC2"/>
        <w:tabs>
          <w:tab w:val="right" w:leader="dot" w:pos="8810"/>
        </w:tabs>
        <w:rPr>
          <w:rFonts w:asciiTheme="minorHAnsi" w:eastAsiaTheme="minorEastAsia" w:hAnsiTheme="minorHAnsi" w:cstheme="minorBidi"/>
          <w:noProof/>
          <w:szCs w:val="22"/>
        </w:rPr>
      </w:pPr>
      <w:hyperlink w:anchor="_Toc349296684" w:history="1">
        <w:r w:rsidR="00521ECB" w:rsidRPr="00E56BA8">
          <w:rPr>
            <w:rStyle w:val="Hyperlink"/>
            <w:noProof/>
          </w:rPr>
          <w:t>How do I distinguish between the natural grasslands ecological communities?</w:t>
        </w:r>
        <w:r w:rsidR="00521ECB">
          <w:rPr>
            <w:noProof/>
            <w:webHidden/>
          </w:rPr>
          <w:tab/>
        </w:r>
        <w:r>
          <w:rPr>
            <w:noProof/>
            <w:webHidden/>
          </w:rPr>
          <w:fldChar w:fldCharType="begin"/>
        </w:r>
        <w:r w:rsidR="00521ECB">
          <w:rPr>
            <w:noProof/>
            <w:webHidden/>
          </w:rPr>
          <w:instrText xml:space="preserve"> PAGEREF _Toc349296684 \h </w:instrText>
        </w:r>
        <w:r>
          <w:rPr>
            <w:noProof/>
            <w:webHidden/>
          </w:rPr>
        </w:r>
        <w:r>
          <w:rPr>
            <w:noProof/>
            <w:webHidden/>
          </w:rPr>
          <w:fldChar w:fldCharType="separate"/>
        </w:r>
        <w:r w:rsidR="00521ECB">
          <w:rPr>
            <w:noProof/>
            <w:webHidden/>
          </w:rPr>
          <w:t>5</w:t>
        </w:r>
        <w:r>
          <w:rPr>
            <w:noProof/>
            <w:webHidden/>
          </w:rPr>
          <w:fldChar w:fldCharType="end"/>
        </w:r>
      </w:hyperlink>
    </w:p>
    <w:p w:rsidR="00521ECB" w:rsidRDefault="00D34605" w:rsidP="00521ECB">
      <w:pPr>
        <w:pStyle w:val="TOC1"/>
        <w:tabs>
          <w:tab w:val="right" w:leader="dot" w:pos="8810"/>
        </w:tabs>
        <w:rPr>
          <w:rFonts w:asciiTheme="minorHAnsi" w:eastAsiaTheme="minorEastAsia" w:hAnsiTheme="minorHAnsi" w:cstheme="minorBidi"/>
          <w:noProof/>
          <w:szCs w:val="22"/>
        </w:rPr>
      </w:pPr>
      <w:hyperlink w:anchor="_Toc349296685" w:history="1">
        <w:r w:rsidR="00521ECB" w:rsidRPr="00E56BA8">
          <w:rPr>
            <w:rStyle w:val="Hyperlink"/>
            <w:noProof/>
          </w:rPr>
          <w:t>WHAT ARE THE SOUTHERN GRASSLANDS?</w:t>
        </w:r>
        <w:r w:rsidR="00521ECB">
          <w:rPr>
            <w:noProof/>
            <w:webHidden/>
          </w:rPr>
          <w:tab/>
        </w:r>
        <w:r>
          <w:rPr>
            <w:noProof/>
            <w:webHidden/>
          </w:rPr>
          <w:fldChar w:fldCharType="begin"/>
        </w:r>
        <w:r w:rsidR="00521ECB">
          <w:rPr>
            <w:noProof/>
            <w:webHidden/>
          </w:rPr>
          <w:instrText xml:space="preserve"> PAGEREF _Toc349296685 \h </w:instrText>
        </w:r>
        <w:r>
          <w:rPr>
            <w:noProof/>
            <w:webHidden/>
          </w:rPr>
        </w:r>
        <w:r>
          <w:rPr>
            <w:noProof/>
            <w:webHidden/>
          </w:rPr>
          <w:fldChar w:fldCharType="separate"/>
        </w:r>
        <w:r w:rsidR="00521ECB">
          <w:rPr>
            <w:noProof/>
            <w:webHidden/>
          </w:rPr>
          <w:t>6</w:t>
        </w:r>
        <w:r>
          <w:rPr>
            <w:noProof/>
            <w:webHidden/>
          </w:rPr>
          <w:fldChar w:fldCharType="end"/>
        </w:r>
      </w:hyperlink>
    </w:p>
    <w:p w:rsidR="00521ECB" w:rsidRDefault="00D34605" w:rsidP="00521ECB">
      <w:pPr>
        <w:pStyle w:val="TOC2"/>
        <w:tabs>
          <w:tab w:val="right" w:leader="dot" w:pos="8810"/>
        </w:tabs>
        <w:rPr>
          <w:rFonts w:asciiTheme="minorHAnsi" w:eastAsiaTheme="minorEastAsia" w:hAnsiTheme="minorHAnsi" w:cstheme="minorBidi"/>
          <w:noProof/>
          <w:szCs w:val="22"/>
        </w:rPr>
      </w:pPr>
      <w:hyperlink w:anchor="_Toc349296686" w:history="1">
        <w:r w:rsidR="00521ECB" w:rsidRPr="00E56BA8">
          <w:rPr>
            <w:rStyle w:val="Hyperlink"/>
            <w:noProof/>
          </w:rPr>
          <w:t xml:space="preserve">Snapshot: </w:t>
        </w:r>
        <w:r w:rsidR="00521ECB" w:rsidRPr="00E56BA8">
          <w:rPr>
            <w:rStyle w:val="Hyperlink"/>
            <w:i/>
            <w:noProof/>
          </w:rPr>
          <w:t>Natural Grasslands on Basalt and Fine-textured Alluvial Plains of Northern New South Wales and Southern Queensland</w:t>
        </w:r>
        <w:r w:rsidR="00521ECB">
          <w:rPr>
            <w:noProof/>
            <w:webHidden/>
          </w:rPr>
          <w:tab/>
        </w:r>
        <w:r>
          <w:rPr>
            <w:noProof/>
            <w:webHidden/>
          </w:rPr>
          <w:fldChar w:fldCharType="begin"/>
        </w:r>
        <w:r w:rsidR="00521ECB">
          <w:rPr>
            <w:noProof/>
            <w:webHidden/>
          </w:rPr>
          <w:instrText xml:space="preserve"> PAGEREF _Toc349296686 \h </w:instrText>
        </w:r>
        <w:r>
          <w:rPr>
            <w:noProof/>
            <w:webHidden/>
          </w:rPr>
        </w:r>
        <w:r>
          <w:rPr>
            <w:noProof/>
            <w:webHidden/>
          </w:rPr>
          <w:fldChar w:fldCharType="separate"/>
        </w:r>
        <w:r w:rsidR="00521ECB">
          <w:rPr>
            <w:noProof/>
            <w:webHidden/>
          </w:rPr>
          <w:t>7</w:t>
        </w:r>
        <w:r>
          <w:rPr>
            <w:noProof/>
            <w:webHidden/>
          </w:rPr>
          <w:fldChar w:fldCharType="end"/>
        </w:r>
      </w:hyperlink>
    </w:p>
    <w:p w:rsidR="00521ECB" w:rsidRDefault="00D34605" w:rsidP="00521ECB">
      <w:pPr>
        <w:pStyle w:val="TOC2"/>
        <w:tabs>
          <w:tab w:val="right" w:leader="dot" w:pos="8810"/>
        </w:tabs>
        <w:rPr>
          <w:rFonts w:asciiTheme="minorHAnsi" w:eastAsiaTheme="minorEastAsia" w:hAnsiTheme="minorHAnsi" w:cstheme="minorBidi"/>
          <w:noProof/>
          <w:szCs w:val="22"/>
        </w:rPr>
      </w:pPr>
      <w:hyperlink w:anchor="_Toc349296687" w:history="1">
        <w:r w:rsidR="00521ECB" w:rsidRPr="00E56BA8">
          <w:rPr>
            <w:rStyle w:val="Hyperlink"/>
            <w:noProof/>
          </w:rPr>
          <w:t>Why is it important to protect it?</w:t>
        </w:r>
        <w:r w:rsidR="00521ECB">
          <w:rPr>
            <w:noProof/>
            <w:webHidden/>
          </w:rPr>
          <w:tab/>
        </w:r>
        <w:r>
          <w:rPr>
            <w:noProof/>
            <w:webHidden/>
          </w:rPr>
          <w:fldChar w:fldCharType="begin"/>
        </w:r>
        <w:r w:rsidR="00521ECB">
          <w:rPr>
            <w:noProof/>
            <w:webHidden/>
          </w:rPr>
          <w:instrText xml:space="preserve"> PAGEREF _Toc349296687 \h </w:instrText>
        </w:r>
        <w:r>
          <w:rPr>
            <w:noProof/>
            <w:webHidden/>
          </w:rPr>
        </w:r>
        <w:r>
          <w:rPr>
            <w:noProof/>
            <w:webHidden/>
          </w:rPr>
          <w:fldChar w:fldCharType="separate"/>
        </w:r>
        <w:r w:rsidR="00521ECB">
          <w:rPr>
            <w:noProof/>
            <w:webHidden/>
          </w:rPr>
          <w:t>8</w:t>
        </w:r>
        <w:r>
          <w:rPr>
            <w:noProof/>
            <w:webHidden/>
          </w:rPr>
          <w:fldChar w:fldCharType="end"/>
        </w:r>
      </w:hyperlink>
    </w:p>
    <w:p w:rsidR="00521ECB" w:rsidRDefault="00D34605" w:rsidP="00521ECB">
      <w:pPr>
        <w:pStyle w:val="TOC2"/>
        <w:tabs>
          <w:tab w:val="right" w:leader="dot" w:pos="8810"/>
        </w:tabs>
        <w:rPr>
          <w:rFonts w:asciiTheme="minorHAnsi" w:eastAsiaTheme="minorEastAsia" w:hAnsiTheme="minorHAnsi" w:cstheme="minorBidi"/>
          <w:noProof/>
          <w:szCs w:val="22"/>
        </w:rPr>
      </w:pPr>
      <w:hyperlink w:anchor="_Toc349296688" w:history="1">
        <w:r w:rsidR="00521ECB" w:rsidRPr="00E56BA8">
          <w:rPr>
            <w:rStyle w:val="Hyperlink"/>
            <w:noProof/>
          </w:rPr>
          <w:t>What else is it known as?</w:t>
        </w:r>
        <w:r w:rsidR="00521ECB">
          <w:rPr>
            <w:noProof/>
            <w:webHidden/>
          </w:rPr>
          <w:tab/>
        </w:r>
        <w:r>
          <w:rPr>
            <w:noProof/>
            <w:webHidden/>
          </w:rPr>
          <w:fldChar w:fldCharType="begin"/>
        </w:r>
        <w:r w:rsidR="00521ECB">
          <w:rPr>
            <w:noProof/>
            <w:webHidden/>
          </w:rPr>
          <w:instrText xml:space="preserve"> PAGEREF _Toc349296688 \h </w:instrText>
        </w:r>
        <w:r>
          <w:rPr>
            <w:noProof/>
            <w:webHidden/>
          </w:rPr>
        </w:r>
        <w:r>
          <w:rPr>
            <w:noProof/>
            <w:webHidden/>
          </w:rPr>
          <w:fldChar w:fldCharType="separate"/>
        </w:r>
        <w:r w:rsidR="00521ECB">
          <w:rPr>
            <w:noProof/>
            <w:webHidden/>
          </w:rPr>
          <w:t>8</w:t>
        </w:r>
        <w:r>
          <w:rPr>
            <w:noProof/>
            <w:webHidden/>
          </w:rPr>
          <w:fldChar w:fldCharType="end"/>
        </w:r>
      </w:hyperlink>
    </w:p>
    <w:p w:rsidR="00521ECB" w:rsidRDefault="00D34605" w:rsidP="00521ECB">
      <w:pPr>
        <w:pStyle w:val="TOC2"/>
        <w:tabs>
          <w:tab w:val="right" w:leader="dot" w:pos="8810"/>
        </w:tabs>
        <w:rPr>
          <w:rFonts w:asciiTheme="minorHAnsi" w:eastAsiaTheme="minorEastAsia" w:hAnsiTheme="minorHAnsi" w:cstheme="minorBidi"/>
          <w:noProof/>
          <w:szCs w:val="22"/>
        </w:rPr>
      </w:pPr>
      <w:hyperlink w:anchor="_Toc349296689" w:history="1">
        <w:r w:rsidR="00521ECB" w:rsidRPr="00E56BA8">
          <w:rPr>
            <w:rStyle w:val="Hyperlink"/>
            <w:noProof/>
          </w:rPr>
          <w:t>Where do I find it?</w:t>
        </w:r>
        <w:r w:rsidR="00521ECB">
          <w:rPr>
            <w:noProof/>
            <w:webHidden/>
          </w:rPr>
          <w:tab/>
        </w:r>
        <w:r>
          <w:rPr>
            <w:noProof/>
            <w:webHidden/>
          </w:rPr>
          <w:fldChar w:fldCharType="begin"/>
        </w:r>
        <w:r w:rsidR="00521ECB">
          <w:rPr>
            <w:noProof/>
            <w:webHidden/>
          </w:rPr>
          <w:instrText xml:space="preserve"> PAGEREF _Toc349296689 \h </w:instrText>
        </w:r>
        <w:r>
          <w:rPr>
            <w:noProof/>
            <w:webHidden/>
          </w:rPr>
        </w:r>
        <w:r>
          <w:rPr>
            <w:noProof/>
            <w:webHidden/>
          </w:rPr>
          <w:fldChar w:fldCharType="separate"/>
        </w:r>
        <w:r w:rsidR="00521ECB">
          <w:rPr>
            <w:noProof/>
            <w:webHidden/>
          </w:rPr>
          <w:t>8</w:t>
        </w:r>
        <w:r>
          <w:rPr>
            <w:noProof/>
            <w:webHidden/>
          </w:rPr>
          <w:fldChar w:fldCharType="end"/>
        </w:r>
      </w:hyperlink>
    </w:p>
    <w:p w:rsidR="00521ECB" w:rsidRDefault="00D34605" w:rsidP="00521ECB">
      <w:pPr>
        <w:pStyle w:val="TOC2"/>
        <w:tabs>
          <w:tab w:val="right" w:leader="dot" w:pos="8810"/>
        </w:tabs>
        <w:rPr>
          <w:rFonts w:asciiTheme="minorHAnsi" w:eastAsiaTheme="minorEastAsia" w:hAnsiTheme="minorHAnsi" w:cstheme="minorBidi"/>
          <w:noProof/>
          <w:szCs w:val="22"/>
        </w:rPr>
      </w:pPr>
      <w:hyperlink w:anchor="_Toc349296690" w:history="1">
        <w:r w:rsidR="00521ECB" w:rsidRPr="00E56BA8">
          <w:rPr>
            <w:rStyle w:val="Hyperlink"/>
            <w:noProof/>
          </w:rPr>
          <w:t>How do I know if I am standing in a patch of the listed ecological community?</w:t>
        </w:r>
        <w:r w:rsidR="00521ECB">
          <w:rPr>
            <w:noProof/>
            <w:webHidden/>
          </w:rPr>
          <w:tab/>
        </w:r>
        <w:r>
          <w:rPr>
            <w:noProof/>
            <w:webHidden/>
          </w:rPr>
          <w:fldChar w:fldCharType="begin"/>
        </w:r>
        <w:r w:rsidR="00521ECB">
          <w:rPr>
            <w:noProof/>
            <w:webHidden/>
          </w:rPr>
          <w:instrText xml:space="preserve"> PAGEREF _Toc349296690 \h </w:instrText>
        </w:r>
        <w:r>
          <w:rPr>
            <w:noProof/>
            <w:webHidden/>
          </w:rPr>
        </w:r>
        <w:r>
          <w:rPr>
            <w:noProof/>
            <w:webHidden/>
          </w:rPr>
          <w:fldChar w:fldCharType="separate"/>
        </w:r>
        <w:r w:rsidR="00521ECB">
          <w:rPr>
            <w:noProof/>
            <w:webHidden/>
          </w:rPr>
          <w:t>10</w:t>
        </w:r>
        <w:r>
          <w:rPr>
            <w:noProof/>
            <w:webHidden/>
          </w:rPr>
          <w:fldChar w:fldCharType="end"/>
        </w:r>
      </w:hyperlink>
    </w:p>
    <w:p w:rsidR="00521ECB" w:rsidRDefault="00D34605" w:rsidP="00521ECB">
      <w:pPr>
        <w:pStyle w:val="TOC2"/>
        <w:tabs>
          <w:tab w:val="right" w:leader="dot" w:pos="8810"/>
        </w:tabs>
        <w:rPr>
          <w:rFonts w:asciiTheme="minorHAnsi" w:eastAsiaTheme="minorEastAsia" w:hAnsiTheme="minorHAnsi" w:cstheme="minorBidi"/>
          <w:noProof/>
          <w:szCs w:val="22"/>
        </w:rPr>
      </w:pPr>
      <w:hyperlink w:anchor="_Toc349296691" w:history="1">
        <w:r w:rsidR="00521ECB" w:rsidRPr="00E56BA8">
          <w:rPr>
            <w:rStyle w:val="Hyperlink"/>
            <w:noProof/>
          </w:rPr>
          <w:t>Condition thresholds</w:t>
        </w:r>
        <w:r w:rsidR="00521ECB">
          <w:rPr>
            <w:noProof/>
            <w:webHidden/>
          </w:rPr>
          <w:tab/>
        </w:r>
        <w:r>
          <w:rPr>
            <w:noProof/>
            <w:webHidden/>
          </w:rPr>
          <w:fldChar w:fldCharType="begin"/>
        </w:r>
        <w:r w:rsidR="00521ECB">
          <w:rPr>
            <w:noProof/>
            <w:webHidden/>
          </w:rPr>
          <w:instrText xml:space="preserve"> PAGEREF _Toc349296691 \h </w:instrText>
        </w:r>
        <w:r>
          <w:rPr>
            <w:noProof/>
            <w:webHidden/>
          </w:rPr>
        </w:r>
        <w:r>
          <w:rPr>
            <w:noProof/>
            <w:webHidden/>
          </w:rPr>
          <w:fldChar w:fldCharType="separate"/>
        </w:r>
        <w:r w:rsidR="00521ECB">
          <w:rPr>
            <w:noProof/>
            <w:webHidden/>
          </w:rPr>
          <w:t>10</w:t>
        </w:r>
        <w:r>
          <w:rPr>
            <w:noProof/>
            <w:webHidden/>
          </w:rPr>
          <w:fldChar w:fldCharType="end"/>
        </w:r>
      </w:hyperlink>
    </w:p>
    <w:p w:rsidR="00521ECB" w:rsidRDefault="00D34605" w:rsidP="00521ECB">
      <w:pPr>
        <w:pStyle w:val="TOC2"/>
        <w:tabs>
          <w:tab w:val="right" w:leader="dot" w:pos="8810"/>
        </w:tabs>
        <w:rPr>
          <w:rFonts w:asciiTheme="minorHAnsi" w:eastAsiaTheme="minorEastAsia" w:hAnsiTheme="minorHAnsi" w:cstheme="minorBidi"/>
          <w:noProof/>
          <w:szCs w:val="22"/>
        </w:rPr>
      </w:pPr>
      <w:hyperlink w:anchor="_Toc349296692" w:history="1">
        <w:r w:rsidR="00521ECB" w:rsidRPr="00E56BA8">
          <w:rPr>
            <w:rStyle w:val="Hyperlink"/>
            <w:noProof/>
          </w:rPr>
          <w:t>Other considerations to help with assessment</w:t>
        </w:r>
        <w:r w:rsidR="00521ECB">
          <w:rPr>
            <w:noProof/>
            <w:webHidden/>
          </w:rPr>
          <w:tab/>
        </w:r>
        <w:r>
          <w:rPr>
            <w:noProof/>
            <w:webHidden/>
          </w:rPr>
          <w:fldChar w:fldCharType="begin"/>
        </w:r>
        <w:r w:rsidR="00521ECB">
          <w:rPr>
            <w:noProof/>
            <w:webHidden/>
          </w:rPr>
          <w:instrText xml:space="preserve"> PAGEREF _Toc349296692 \h </w:instrText>
        </w:r>
        <w:r>
          <w:rPr>
            <w:noProof/>
            <w:webHidden/>
          </w:rPr>
        </w:r>
        <w:r>
          <w:rPr>
            <w:noProof/>
            <w:webHidden/>
          </w:rPr>
          <w:fldChar w:fldCharType="separate"/>
        </w:r>
        <w:r w:rsidR="00521ECB">
          <w:rPr>
            <w:noProof/>
            <w:webHidden/>
          </w:rPr>
          <w:t>10</w:t>
        </w:r>
        <w:r>
          <w:rPr>
            <w:noProof/>
            <w:webHidden/>
          </w:rPr>
          <w:fldChar w:fldCharType="end"/>
        </w:r>
      </w:hyperlink>
    </w:p>
    <w:p w:rsidR="00521ECB" w:rsidRDefault="00D34605" w:rsidP="00521ECB">
      <w:pPr>
        <w:pStyle w:val="TOC2"/>
        <w:tabs>
          <w:tab w:val="right" w:leader="dot" w:pos="8810"/>
        </w:tabs>
        <w:rPr>
          <w:rFonts w:asciiTheme="minorHAnsi" w:eastAsiaTheme="minorEastAsia" w:hAnsiTheme="minorHAnsi" w:cstheme="minorBidi"/>
          <w:noProof/>
          <w:szCs w:val="22"/>
        </w:rPr>
      </w:pPr>
      <w:hyperlink w:anchor="_Toc349296693" w:history="1">
        <w:r w:rsidR="00521ECB" w:rsidRPr="00E56BA8">
          <w:rPr>
            <w:rStyle w:val="Hyperlink"/>
            <w:noProof/>
          </w:rPr>
          <w:t>Flow chart to identify the ecological community</w:t>
        </w:r>
        <w:r w:rsidR="00521ECB">
          <w:rPr>
            <w:noProof/>
            <w:webHidden/>
          </w:rPr>
          <w:tab/>
        </w:r>
        <w:r>
          <w:rPr>
            <w:noProof/>
            <w:webHidden/>
          </w:rPr>
          <w:fldChar w:fldCharType="begin"/>
        </w:r>
        <w:r w:rsidR="00521ECB">
          <w:rPr>
            <w:noProof/>
            <w:webHidden/>
          </w:rPr>
          <w:instrText xml:space="preserve"> PAGEREF _Toc349296693 \h </w:instrText>
        </w:r>
        <w:r>
          <w:rPr>
            <w:noProof/>
            <w:webHidden/>
          </w:rPr>
        </w:r>
        <w:r>
          <w:rPr>
            <w:noProof/>
            <w:webHidden/>
          </w:rPr>
          <w:fldChar w:fldCharType="separate"/>
        </w:r>
        <w:r w:rsidR="00521ECB">
          <w:rPr>
            <w:noProof/>
            <w:webHidden/>
          </w:rPr>
          <w:t>12</w:t>
        </w:r>
        <w:r>
          <w:rPr>
            <w:noProof/>
            <w:webHidden/>
          </w:rPr>
          <w:fldChar w:fldCharType="end"/>
        </w:r>
      </w:hyperlink>
    </w:p>
    <w:p w:rsidR="00521ECB" w:rsidRDefault="00D34605" w:rsidP="00521ECB">
      <w:pPr>
        <w:pStyle w:val="TOC2"/>
        <w:tabs>
          <w:tab w:val="right" w:leader="dot" w:pos="8810"/>
        </w:tabs>
        <w:rPr>
          <w:rFonts w:asciiTheme="minorHAnsi" w:eastAsiaTheme="minorEastAsia" w:hAnsiTheme="minorHAnsi" w:cstheme="minorBidi"/>
          <w:noProof/>
          <w:szCs w:val="22"/>
        </w:rPr>
      </w:pPr>
      <w:hyperlink w:anchor="_Toc349296694" w:history="1">
        <w:r w:rsidR="00521ECB" w:rsidRPr="00E56BA8">
          <w:rPr>
            <w:rStyle w:val="Hyperlink"/>
            <w:noProof/>
          </w:rPr>
          <w:t>Indicator species</w:t>
        </w:r>
        <w:r w:rsidR="00521ECB">
          <w:rPr>
            <w:noProof/>
            <w:webHidden/>
          </w:rPr>
          <w:tab/>
        </w:r>
        <w:r>
          <w:rPr>
            <w:noProof/>
            <w:webHidden/>
          </w:rPr>
          <w:fldChar w:fldCharType="begin"/>
        </w:r>
        <w:r w:rsidR="00521ECB">
          <w:rPr>
            <w:noProof/>
            <w:webHidden/>
          </w:rPr>
          <w:instrText xml:space="preserve"> PAGEREF _Toc349296694 \h </w:instrText>
        </w:r>
        <w:r>
          <w:rPr>
            <w:noProof/>
            <w:webHidden/>
          </w:rPr>
        </w:r>
        <w:r>
          <w:rPr>
            <w:noProof/>
            <w:webHidden/>
          </w:rPr>
          <w:fldChar w:fldCharType="separate"/>
        </w:r>
        <w:r w:rsidR="00521ECB">
          <w:rPr>
            <w:noProof/>
            <w:webHidden/>
          </w:rPr>
          <w:t>13</w:t>
        </w:r>
        <w:r>
          <w:rPr>
            <w:noProof/>
            <w:webHidden/>
          </w:rPr>
          <w:fldChar w:fldCharType="end"/>
        </w:r>
      </w:hyperlink>
    </w:p>
    <w:p w:rsidR="00521ECB" w:rsidRDefault="00D34605" w:rsidP="00521ECB">
      <w:pPr>
        <w:pStyle w:val="TOC1"/>
        <w:tabs>
          <w:tab w:val="right" w:leader="dot" w:pos="8810"/>
        </w:tabs>
        <w:rPr>
          <w:rFonts w:asciiTheme="minorHAnsi" w:eastAsiaTheme="minorEastAsia" w:hAnsiTheme="minorHAnsi" w:cstheme="minorBidi"/>
          <w:noProof/>
          <w:szCs w:val="22"/>
        </w:rPr>
      </w:pPr>
      <w:hyperlink w:anchor="_Toc349296695" w:history="1">
        <w:r w:rsidR="00521ECB" w:rsidRPr="00E56BA8">
          <w:rPr>
            <w:rStyle w:val="Hyperlink"/>
            <w:noProof/>
          </w:rPr>
          <w:t>WHAT ARE THE NORTHERN GRASSLANDS?</w:t>
        </w:r>
        <w:r w:rsidR="00521ECB">
          <w:rPr>
            <w:noProof/>
            <w:webHidden/>
          </w:rPr>
          <w:tab/>
        </w:r>
        <w:r>
          <w:rPr>
            <w:noProof/>
            <w:webHidden/>
          </w:rPr>
          <w:fldChar w:fldCharType="begin"/>
        </w:r>
        <w:r w:rsidR="00521ECB">
          <w:rPr>
            <w:noProof/>
            <w:webHidden/>
          </w:rPr>
          <w:instrText xml:space="preserve"> PAGEREF _Toc349296695 \h </w:instrText>
        </w:r>
        <w:r>
          <w:rPr>
            <w:noProof/>
            <w:webHidden/>
          </w:rPr>
        </w:r>
        <w:r>
          <w:rPr>
            <w:noProof/>
            <w:webHidden/>
          </w:rPr>
          <w:fldChar w:fldCharType="separate"/>
        </w:r>
        <w:r w:rsidR="00521ECB">
          <w:rPr>
            <w:noProof/>
            <w:webHidden/>
          </w:rPr>
          <w:t>15</w:t>
        </w:r>
        <w:r>
          <w:rPr>
            <w:noProof/>
            <w:webHidden/>
          </w:rPr>
          <w:fldChar w:fldCharType="end"/>
        </w:r>
      </w:hyperlink>
    </w:p>
    <w:p w:rsidR="00521ECB" w:rsidRDefault="00D34605" w:rsidP="00521ECB">
      <w:pPr>
        <w:pStyle w:val="TOC2"/>
        <w:tabs>
          <w:tab w:val="right" w:leader="dot" w:pos="8810"/>
        </w:tabs>
        <w:rPr>
          <w:rFonts w:asciiTheme="minorHAnsi" w:eastAsiaTheme="minorEastAsia" w:hAnsiTheme="minorHAnsi" w:cstheme="minorBidi"/>
          <w:noProof/>
          <w:szCs w:val="22"/>
        </w:rPr>
      </w:pPr>
      <w:hyperlink w:anchor="_Toc349296696" w:history="1">
        <w:r w:rsidR="00521ECB" w:rsidRPr="00E56BA8">
          <w:rPr>
            <w:rStyle w:val="Hyperlink"/>
            <w:noProof/>
          </w:rPr>
          <w:t>Snapshot: Natural Grasslands of the Queensland Central Highlands and the Northern Fitzroy Basin</w:t>
        </w:r>
        <w:r w:rsidR="00521ECB">
          <w:rPr>
            <w:noProof/>
            <w:webHidden/>
          </w:rPr>
          <w:tab/>
        </w:r>
        <w:r>
          <w:rPr>
            <w:noProof/>
            <w:webHidden/>
          </w:rPr>
          <w:fldChar w:fldCharType="begin"/>
        </w:r>
        <w:r w:rsidR="00521ECB">
          <w:rPr>
            <w:noProof/>
            <w:webHidden/>
          </w:rPr>
          <w:instrText xml:space="preserve"> PAGEREF _Toc349296696 \h </w:instrText>
        </w:r>
        <w:r>
          <w:rPr>
            <w:noProof/>
            <w:webHidden/>
          </w:rPr>
        </w:r>
        <w:r>
          <w:rPr>
            <w:noProof/>
            <w:webHidden/>
          </w:rPr>
          <w:fldChar w:fldCharType="separate"/>
        </w:r>
        <w:r w:rsidR="00521ECB">
          <w:rPr>
            <w:noProof/>
            <w:webHidden/>
          </w:rPr>
          <w:t>16</w:t>
        </w:r>
        <w:r>
          <w:rPr>
            <w:noProof/>
            <w:webHidden/>
          </w:rPr>
          <w:fldChar w:fldCharType="end"/>
        </w:r>
      </w:hyperlink>
    </w:p>
    <w:p w:rsidR="00521ECB" w:rsidRDefault="00D34605" w:rsidP="00521ECB">
      <w:pPr>
        <w:pStyle w:val="TOC2"/>
        <w:tabs>
          <w:tab w:val="right" w:leader="dot" w:pos="8810"/>
        </w:tabs>
        <w:rPr>
          <w:rFonts w:asciiTheme="minorHAnsi" w:eastAsiaTheme="minorEastAsia" w:hAnsiTheme="minorHAnsi" w:cstheme="minorBidi"/>
          <w:noProof/>
          <w:szCs w:val="22"/>
        </w:rPr>
      </w:pPr>
      <w:hyperlink w:anchor="_Toc349296697" w:history="1">
        <w:r w:rsidR="00521ECB" w:rsidRPr="00E56BA8">
          <w:rPr>
            <w:rStyle w:val="Hyperlink"/>
            <w:noProof/>
          </w:rPr>
          <w:t>Why it’s important to protect it?</w:t>
        </w:r>
        <w:r w:rsidR="00521ECB">
          <w:rPr>
            <w:noProof/>
            <w:webHidden/>
          </w:rPr>
          <w:tab/>
        </w:r>
        <w:r>
          <w:rPr>
            <w:noProof/>
            <w:webHidden/>
          </w:rPr>
          <w:fldChar w:fldCharType="begin"/>
        </w:r>
        <w:r w:rsidR="00521ECB">
          <w:rPr>
            <w:noProof/>
            <w:webHidden/>
          </w:rPr>
          <w:instrText xml:space="preserve"> PAGEREF _Toc349296697 \h </w:instrText>
        </w:r>
        <w:r>
          <w:rPr>
            <w:noProof/>
            <w:webHidden/>
          </w:rPr>
        </w:r>
        <w:r>
          <w:rPr>
            <w:noProof/>
            <w:webHidden/>
          </w:rPr>
          <w:fldChar w:fldCharType="separate"/>
        </w:r>
        <w:r w:rsidR="00521ECB">
          <w:rPr>
            <w:noProof/>
            <w:webHidden/>
          </w:rPr>
          <w:t>17</w:t>
        </w:r>
        <w:r>
          <w:rPr>
            <w:noProof/>
            <w:webHidden/>
          </w:rPr>
          <w:fldChar w:fldCharType="end"/>
        </w:r>
      </w:hyperlink>
    </w:p>
    <w:p w:rsidR="00521ECB" w:rsidRDefault="00D34605" w:rsidP="00521ECB">
      <w:pPr>
        <w:pStyle w:val="TOC2"/>
        <w:tabs>
          <w:tab w:val="right" w:leader="dot" w:pos="8810"/>
        </w:tabs>
        <w:rPr>
          <w:rFonts w:asciiTheme="minorHAnsi" w:eastAsiaTheme="minorEastAsia" w:hAnsiTheme="minorHAnsi" w:cstheme="minorBidi"/>
          <w:noProof/>
          <w:szCs w:val="22"/>
        </w:rPr>
      </w:pPr>
      <w:hyperlink w:anchor="_Toc349296698" w:history="1">
        <w:r w:rsidR="00521ECB" w:rsidRPr="00E56BA8">
          <w:rPr>
            <w:rStyle w:val="Hyperlink"/>
            <w:noProof/>
          </w:rPr>
          <w:t>What else is it known as?</w:t>
        </w:r>
        <w:r w:rsidR="00521ECB">
          <w:rPr>
            <w:noProof/>
            <w:webHidden/>
          </w:rPr>
          <w:tab/>
        </w:r>
        <w:r>
          <w:rPr>
            <w:noProof/>
            <w:webHidden/>
          </w:rPr>
          <w:fldChar w:fldCharType="begin"/>
        </w:r>
        <w:r w:rsidR="00521ECB">
          <w:rPr>
            <w:noProof/>
            <w:webHidden/>
          </w:rPr>
          <w:instrText xml:space="preserve"> PAGEREF _Toc349296698 \h </w:instrText>
        </w:r>
        <w:r>
          <w:rPr>
            <w:noProof/>
            <w:webHidden/>
          </w:rPr>
        </w:r>
        <w:r>
          <w:rPr>
            <w:noProof/>
            <w:webHidden/>
          </w:rPr>
          <w:fldChar w:fldCharType="separate"/>
        </w:r>
        <w:r w:rsidR="00521ECB">
          <w:rPr>
            <w:noProof/>
            <w:webHidden/>
          </w:rPr>
          <w:t>17</w:t>
        </w:r>
        <w:r>
          <w:rPr>
            <w:noProof/>
            <w:webHidden/>
          </w:rPr>
          <w:fldChar w:fldCharType="end"/>
        </w:r>
      </w:hyperlink>
    </w:p>
    <w:p w:rsidR="00521ECB" w:rsidRDefault="00D34605" w:rsidP="00521ECB">
      <w:pPr>
        <w:pStyle w:val="TOC2"/>
        <w:tabs>
          <w:tab w:val="right" w:leader="dot" w:pos="8810"/>
        </w:tabs>
        <w:rPr>
          <w:rFonts w:asciiTheme="minorHAnsi" w:eastAsiaTheme="minorEastAsia" w:hAnsiTheme="minorHAnsi" w:cstheme="minorBidi"/>
          <w:noProof/>
          <w:szCs w:val="22"/>
        </w:rPr>
      </w:pPr>
      <w:hyperlink w:anchor="_Toc349296699" w:history="1">
        <w:r w:rsidR="00521ECB" w:rsidRPr="00E56BA8">
          <w:rPr>
            <w:rStyle w:val="Hyperlink"/>
            <w:noProof/>
          </w:rPr>
          <w:t>Where do I find it?</w:t>
        </w:r>
        <w:r w:rsidR="00521ECB">
          <w:rPr>
            <w:noProof/>
            <w:webHidden/>
          </w:rPr>
          <w:tab/>
        </w:r>
        <w:r>
          <w:rPr>
            <w:noProof/>
            <w:webHidden/>
          </w:rPr>
          <w:fldChar w:fldCharType="begin"/>
        </w:r>
        <w:r w:rsidR="00521ECB">
          <w:rPr>
            <w:noProof/>
            <w:webHidden/>
          </w:rPr>
          <w:instrText xml:space="preserve"> PAGEREF _Toc349296699 \h </w:instrText>
        </w:r>
        <w:r>
          <w:rPr>
            <w:noProof/>
            <w:webHidden/>
          </w:rPr>
        </w:r>
        <w:r>
          <w:rPr>
            <w:noProof/>
            <w:webHidden/>
          </w:rPr>
          <w:fldChar w:fldCharType="separate"/>
        </w:r>
        <w:r w:rsidR="00521ECB">
          <w:rPr>
            <w:noProof/>
            <w:webHidden/>
          </w:rPr>
          <w:t>17</w:t>
        </w:r>
        <w:r>
          <w:rPr>
            <w:noProof/>
            <w:webHidden/>
          </w:rPr>
          <w:fldChar w:fldCharType="end"/>
        </w:r>
      </w:hyperlink>
    </w:p>
    <w:p w:rsidR="00521ECB" w:rsidRDefault="00D34605" w:rsidP="00521ECB">
      <w:pPr>
        <w:pStyle w:val="TOC2"/>
        <w:tabs>
          <w:tab w:val="right" w:leader="dot" w:pos="8810"/>
        </w:tabs>
        <w:rPr>
          <w:rFonts w:asciiTheme="minorHAnsi" w:eastAsiaTheme="minorEastAsia" w:hAnsiTheme="minorHAnsi" w:cstheme="minorBidi"/>
          <w:noProof/>
          <w:szCs w:val="22"/>
        </w:rPr>
      </w:pPr>
      <w:hyperlink w:anchor="_Toc349296700" w:history="1">
        <w:r w:rsidR="00521ECB" w:rsidRPr="00E56BA8">
          <w:rPr>
            <w:rStyle w:val="Hyperlink"/>
            <w:noProof/>
          </w:rPr>
          <w:t>How do I know if I am standing in a patch of the listed ecological community?</w:t>
        </w:r>
        <w:r w:rsidR="00521ECB">
          <w:rPr>
            <w:noProof/>
            <w:webHidden/>
          </w:rPr>
          <w:tab/>
        </w:r>
        <w:r>
          <w:rPr>
            <w:noProof/>
            <w:webHidden/>
          </w:rPr>
          <w:fldChar w:fldCharType="begin"/>
        </w:r>
        <w:r w:rsidR="00521ECB">
          <w:rPr>
            <w:noProof/>
            <w:webHidden/>
          </w:rPr>
          <w:instrText xml:space="preserve"> PAGEREF _Toc349296700 \h </w:instrText>
        </w:r>
        <w:r>
          <w:rPr>
            <w:noProof/>
            <w:webHidden/>
          </w:rPr>
        </w:r>
        <w:r>
          <w:rPr>
            <w:noProof/>
            <w:webHidden/>
          </w:rPr>
          <w:fldChar w:fldCharType="separate"/>
        </w:r>
        <w:r w:rsidR="00521ECB">
          <w:rPr>
            <w:noProof/>
            <w:webHidden/>
          </w:rPr>
          <w:t>19</w:t>
        </w:r>
        <w:r>
          <w:rPr>
            <w:noProof/>
            <w:webHidden/>
          </w:rPr>
          <w:fldChar w:fldCharType="end"/>
        </w:r>
      </w:hyperlink>
    </w:p>
    <w:p w:rsidR="00521ECB" w:rsidRDefault="00D34605" w:rsidP="00521ECB">
      <w:pPr>
        <w:pStyle w:val="TOC2"/>
        <w:tabs>
          <w:tab w:val="right" w:leader="dot" w:pos="8810"/>
        </w:tabs>
        <w:rPr>
          <w:rFonts w:asciiTheme="minorHAnsi" w:eastAsiaTheme="minorEastAsia" w:hAnsiTheme="minorHAnsi" w:cstheme="minorBidi"/>
          <w:noProof/>
          <w:szCs w:val="22"/>
        </w:rPr>
      </w:pPr>
      <w:hyperlink w:anchor="_Toc349296701" w:history="1">
        <w:r w:rsidR="00521ECB" w:rsidRPr="00E56BA8">
          <w:rPr>
            <w:rStyle w:val="Hyperlink"/>
            <w:noProof/>
          </w:rPr>
          <w:t>Condition thresholds</w:t>
        </w:r>
        <w:r w:rsidR="00521ECB">
          <w:rPr>
            <w:noProof/>
            <w:webHidden/>
          </w:rPr>
          <w:tab/>
        </w:r>
        <w:r>
          <w:rPr>
            <w:noProof/>
            <w:webHidden/>
          </w:rPr>
          <w:fldChar w:fldCharType="begin"/>
        </w:r>
        <w:r w:rsidR="00521ECB">
          <w:rPr>
            <w:noProof/>
            <w:webHidden/>
          </w:rPr>
          <w:instrText xml:space="preserve"> PAGEREF _Toc349296701 \h </w:instrText>
        </w:r>
        <w:r>
          <w:rPr>
            <w:noProof/>
            <w:webHidden/>
          </w:rPr>
        </w:r>
        <w:r>
          <w:rPr>
            <w:noProof/>
            <w:webHidden/>
          </w:rPr>
          <w:fldChar w:fldCharType="separate"/>
        </w:r>
        <w:r w:rsidR="00521ECB">
          <w:rPr>
            <w:noProof/>
            <w:webHidden/>
          </w:rPr>
          <w:t>19</w:t>
        </w:r>
        <w:r>
          <w:rPr>
            <w:noProof/>
            <w:webHidden/>
          </w:rPr>
          <w:fldChar w:fldCharType="end"/>
        </w:r>
      </w:hyperlink>
    </w:p>
    <w:p w:rsidR="00521ECB" w:rsidRDefault="00D34605" w:rsidP="00521ECB">
      <w:pPr>
        <w:pStyle w:val="TOC2"/>
        <w:tabs>
          <w:tab w:val="right" w:leader="dot" w:pos="8810"/>
        </w:tabs>
        <w:rPr>
          <w:rFonts w:asciiTheme="minorHAnsi" w:eastAsiaTheme="minorEastAsia" w:hAnsiTheme="minorHAnsi" w:cstheme="minorBidi"/>
          <w:noProof/>
          <w:szCs w:val="22"/>
        </w:rPr>
      </w:pPr>
      <w:hyperlink w:anchor="_Toc349296702" w:history="1">
        <w:r w:rsidR="00521ECB" w:rsidRPr="00E56BA8">
          <w:rPr>
            <w:rStyle w:val="Hyperlink"/>
            <w:noProof/>
          </w:rPr>
          <w:t>Other considerations to help with assessment</w:t>
        </w:r>
        <w:r w:rsidR="00521ECB">
          <w:rPr>
            <w:noProof/>
            <w:webHidden/>
          </w:rPr>
          <w:tab/>
        </w:r>
        <w:r>
          <w:rPr>
            <w:noProof/>
            <w:webHidden/>
          </w:rPr>
          <w:fldChar w:fldCharType="begin"/>
        </w:r>
        <w:r w:rsidR="00521ECB">
          <w:rPr>
            <w:noProof/>
            <w:webHidden/>
          </w:rPr>
          <w:instrText xml:space="preserve"> PAGEREF _Toc349296702 \h </w:instrText>
        </w:r>
        <w:r>
          <w:rPr>
            <w:noProof/>
            <w:webHidden/>
          </w:rPr>
        </w:r>
        <w:r>
          <w:rPr>
            <w:noProof/>
            <w:webHidden/>
          </w:rPr>
          <w:fldChar w:fldCharType="separate"/>
        </w:r>
        <w:r w:rsidR="00521ECB">
          <w:rPr>
            <w:noProof/>
            <w:webHidden/>
          </w:rPr>
          <w:t>19</w:t>
        </w:r>
        <w:r>
          <w:rPr>
            <w:noProof/>
            <w:webHidden/>
          </w:rPr>
          <w:fldChar w:fldCharType="end"/>
        </w:r>
      </w:hyperlink>
    </w:p>
    <w:p w:rsidR="00521ECB" w:rsidRDefault="00D34605" w:rsidP="00521ECB">
      <w:pPr>
        <w:pStyle w:val="TOC2"/>
        <w:tabs>
          <w:tab w:val="right" w:leader="dot" w:pos="8810"/>
        </w:tabs>
        <w:rPr>
          <w:rFonts w:asciiTheme="minorHAnsi" w:eastAsiaTheme="minorEastAsia" w:hAnsiTheme="minorHAnsi" w:cstheme="minorBidi"/>
          <w:noProof/>
          <w:szCs w:val="22"/>
        </w:rPr>
      </w:pPr>
      <w:hyperlink w:anchor="_Toc349296703" w:history="1">
        <w:r w:rsidR="00521ECB" w:rsidRPr="00E56BA8">
          <w:rPr>
            <w:rStyle w:val="Hyperlink"/>
            <w:noProof/>
          </w:rPr>
          <w:t>Flow chart to identify the ecological community</w:t>
        </w:r>
        <w:r w:rsidR="00521ECB">
          <w:rPr>
            <w:noProof/>
            <w:webHidden/>
          </w:rPr>
          <w:tab/>
        </w:r>
        <w:r>
          <w:rPr>
            <w:noProof/>
            <w:webHidden/>
          </w:rPr>
          <w:fldChar w:fldCharType="begin"/>
        </w:r>
        <w:r w:rsidR="00521ECB">
          <w:rPr>
            <w:noProof/>
            <w:webHidden/>
          </w:rPr>
          <w:instrText xml:space="preserve"> PAGEREF _Toc349296703 \h </w:instrText>
        </w:r>
        <w:r>
          <w:rPr>
            <w:noProof/>
            <w:webHidden/>
          </w:rPr>
        </w:r>
        <w:r>
          <w:rPr>
            <w:noProof/>
            <w:webHidden/>
          </w:rPr>
          <w:fldChar w:fldCharType="separate"/>
        </w:r>
        <w:r w:rsidR="00521ECB">
          <w:rPr>
            <w:noProof/>
            <w:webHidden/>
          </w:rPr>
          <w:t>21</w:t>
        </w:r>
        <w:r>
          <w:rPr>
            <w:noProof/>
            <w:webHidden/>
          </w:rPr>
          <w:fldChar w:fldCharType="end"/>
        </w:r>
      </w:hyperlink>
    </w:p>
    <w:p w:rsidR="00521ECB" w:rsidRDefault="00D34605" w:rsidP="00521ECB">
      <w:pPr>
        <w:pStyle w:val="TOC2"/>
        <w:tabs>
          <w:tab w:val="right" w:leader="dot" w:pos="8810"/>
        </w:tabs>
        <w:rPr>
          <w:rFonts w:asciiTheme="minorHAnsi" w:eastAsiaTheme="minorEastAsia" w:hAnsiTheme="minorHAnsi" w:cstheme="minorBidi"/>
          <w:noProof/>
          <w:szCs w:val="22"/>
        </w:rPr>
      </w:pPr>
      <w:hyperlink w:anchor="_Toc349296704" w:history="1">
        <w:r w:rsidR="00521ECB" w:rsidRPr="00E56BA8">
          <w:rPr>
            <w:rStyle w:val="Hyperlink"/>
            <w:noProof/>
          </w:rPr>
          <w:t>Indicator species</w:t>
        </w:r>
        <w:r w:rsidR="00521ECB">
          <w:rPr>
            <w:noProof/>
            <w:webHidden/>
          </w:rPr>
          <w:tab/>
        </w:r>
        <w:r>
          <w:rPr>
            <w:noProof/>
            <w:webHidden/>
          </w:rPr>
          <w:fldChar w:fldCharType="begin"/>
        </w:r>
        <w:r w:rsidR="00521ECB">
          <w:rPr>
            <w:noProof/>
            <w:webHidden/>
          </w:rPr>
          <w:instrText xml:space="preserve"> PAGEREF _Toc349296704 \h </w:instrText>
        </w:r>
        <w:r>
          <w:rPr>
            <w:noProof/>
            <w:webHidden/>
          </w:rPr>
        </w:r>
        <w:r>
          <w:rPr>
            <w:noProof/>
            <w:webHidden/>
          </w:rPr>
          <w:fldChar w:fldCharType="separate"/>
        </w:r>
        <w:r w:rsidR="00521ECB">
          <w:rPr>
            <w:noProof/>
            <w:webHidden/>
          </w:rPr>
          <w:t>22</w:t>
        </w:r>
        <w:r>
          <w:rPr>
            <w:noProof/>
            <w:webHidden/>
          </w:rPr>
          <w:fldChar w:fldCharType="end"/>
        </w:r>
      </w:hyperlink>
    </w:p>
    <w:p w:rsidR="00521ECB" w:rsidRDefault="00521ECB" w:rsidP="00521ECB">
      <w:pPr>
        <w:spacing w:before="0" w:after="0"/>
        <w:rPr>
          <w:rStyle w:val="Hyperlink"/>
          <w:noProof/>
        </w:rPr>
      </w:pPr>
      <w:r>
        <w:rPr>
          <w:rStyle w:val="Hyperlink"/>
          <w:noProof/>
        </w:rPr>
        <w:br w:type="page"/>
      </w:r>
    </w:p>
    <w:p w:rsidR="00521ECB" w:rsidRDefault="00D34605" w:rsidP="00521ECB">
      <w:pPr>
        <w:pStyle w:val="TOC1"/>
        <w:tabs>
          <w:tab w:val="right" w:leader="dot" w:pos="8810"/>
        </w:tabs>
        <w:rPr>
          <w:rFonts w:asciiTheme="minorHAnsi" w:eastAsiaTheme="minorEastAsia" w:hAnsiTheme="minorHAnsi" w:cstheme="minorBidi"/>
          <w:noProof/>
          <w:szCs w:val="22"/>
        </w:rPr>
      </w:pPr>
      <w:hyperlink w:anchor="_Toc349296705" w:history="1">
        <w:r w:rsidR="00521ECB" w:rsidRPr="00E56BA8">
          <w:rPr>
            <w:rStyle w:val="Hyperlink"/>
            <w:noProof/>
          </w:rPr>
          <w:t>OTHER KEY FLORA SPECIES FOR THE NATURAL GRASSLANDS</w:t>
        </w:r>
        <w:r w:rsidR="00521ECB">
          <w:rPr>
            <w:noProof/>
            <w:webHidden/>
          </w:rPr>
          <w:tab/>
        </w:r>
        <w:r>
          <w:rPr>
            <w:noProof/>
            <w:webHidden/>
          </w:rPr>
          <w:fldChar w:fldCharType="begin"/>
        </w:r>
        <w:r w:rsidR="00521ECB">
          <w:rPr>
            <w:noProof/>
            <w:webHidden/>
          </w:rPr>
          <w:instrText xml:space="preserve"> PAGEREF _Toc349296705 \h </w:instrText>
        </w:r>
        <w:r>
          <w:rPr>
            <w:noProof/>
            <w:webHidden/>
          </w:rPr>
        </w:r>
        <w:r>
          <w:rPr>
            <w:noProof/>
            <w:webHidden/>
          </w:rPr>
          <w:fldChar w:fldCharType="separate"/>
        </w:r>
        <w:r w:rsidR="00521ECB">
          <w:rPr>
            <w:noProof/>
            <w:webHidden/>
          </w:rPr>
          <w:t>23</w:t>
        </w:r>
        <w:r>
          <w:rPr>
            <w:noProof/>
            <w:webHidden/>
          </w:rPr>
          <w:fldChar w:fldCharType="end"/>
        </w:r>
      </w:hyperlink>
    </w:p>
    <w:p w:rsidR="00521ECB" w:rsidRDefault="00D34605" w:rsidP="00521ECB">
      <w:pPr>
        <w:pStyle w:val="TOC1"/>
        <w:tabs>
          <w:tab w:val="right" w:leader="dot" w:pos="8810"/>
        </w:tabs>
        <w:rPr>
          <w:rFonts w:asciiTheme="minorHAnsi" w:eastAsiaTheme="minorEastAsia" w:hAnsiTheme="minorHAnsi" w:cstheme="minorBidi"/>
          <w:noProof/>
          <w:szCs w:val="22"/>
        </w:rPr>
      </w:pPr>
      <w:hyperlink w:anchor="_Toc349296709" w:history="1">
        <w:r w:rsidR="00521ECB" w:rsidRPr="00E56BA8">
          <w:rPr>
            <w:rStyle w:val="Hyperlink"/>
            <w:noProof/>
          </w:rPr>
          <w:t>THREATENED SPECIES IN THE NATURAL GRASSLANDS</w:t>
        </w:r>
        <w:r w:rsidR="00521ECB">
          <w:rPr>
            <w:noProof/>
            <w:webHidden/>
          </w:rPr>
          <w:tab/>
        </w:r>
        <w:r>
          <w:rPr>
            <w:noProof/>
            <w:webHidden/>
          </w:rPr>
          <w:fldChar w:fldCharType="begin"/>
        </w:r>
        <w:r w:rsidR="00521ECB">
          <w:rPr>
            <w:noProof/>
            <w:webHidden/>
          </w:rPr>
          <w:instrText xml:space="preserve"> PAGEREF _Toc349296709 \h </w:instrText>
        </w:r>
        <w:r>
          <w:rPr>
            <w:noProof/>
            <w:webHidden/>
          </w:rPr>
        </w:r>
        <w:r>
          <w:rPr>
            <w:noProof/>
            <w:webHidden/>
          </w:rPr>
          <w:fldChar w:fldCharType="separate"/>
        </w:r>
        <w:r w:rsidR="00521ECB">
          <w:rPr>
            <w:noProof/>
            <w:webHidden/>
          </w:rPr>
          <w:t>25</w:t>
        </w:r>
        <w:r>
          <w:rPr>
            <w:noProof/>
            <w:webHidden/>
          </w:rPr>
          <w:fldChar w:fldCharType="end"/>
        </w:r>
      </w:hyperlink>
    </w:p>
    <w:p w:rsidR="00521ECB" w:rsidRDefault="00D34605" w:rsidP="00521ECB">
      <w:pPr>
        <w:pStyle w:val="TOC1"/>
        <w:tabs>
          <w:tab w:val="right" w:leader="dot" w:pos="8810"/>
        </w:tabs>
        <w:rPr>
          <w:rFonts w:asciiTheme="minorHAnsi" w:eastAsiaTheme="minorEastAsia" w:hAnsiTheme="minorHAnsi" w:cstheme="minorBidi"/>
          <w:noProof/>
          <w:szCs w:val="22"/>
        </w:rPr>
      </w:pPr>
      <w:hyperlink w:anchor="_Toc349296714" w:history="1">
        <w:r w:rsidR="00521ECB" w:rsidRPr="00E56BA8">
          <w:rPr>
            <w:rStyle w:val="Hyperlink"/>
            <w:noProof/>
          </w:rPr>
          <w:t>ARE THE LISTED NATURAL GRASSLAND COMMUNITIES KNOWN BY OTHER NAMES?</w:t>
        </w:r>
        <w:r w:rsidR="00521ECB">
          <w:rPr>
            <w:noProof/>
            <w:webHidden/>
          </w:rPr>
          <w:tab/>
        </w:r>
        <w:r>
          <w:rPr>
            <w:noProof/>
            <w:webHidden/>
          </w:rPr>
          <w:fldChar w:fldCharType="begin"/>
        </w:r>
        <w:r w:rsidR="00521ECB">
          <w:rPr>
            <w:noProof/>
            <w:webHidden/>
          </w:rPr>
          <w:instrText xml:space="preserve"> PAGEREF _Toc349296714 \h </w:instrText>
        </w:r>
        <w:r>
          <w:rPr>
            <w:noProof/>
            <w:webHidden/>
          </w:rPr>
        </w:r>
        <w:r>
          <w:rPr>
            <w:noProof/>
            <w:webHidden/>
          </w:rPr>
          <w:fldChar w:fldCharType="separate"/>
        </w:r>
        <w:r w:rsidR="00521ECB">
          <w:rPr>
            <w:noProof/>
            <w:webHidden/>
          </w:rPr>
          <w:t>27</w:t>
        </w:r>
        <w:r>
          <w:rPr>
            <w:noProof/>
            <w:webHidden/>
          </w:rPr>
          <w:fldChar w:fldCharType="end"/>
        </w:r>
      </w:hyperlink>
    </w:p>
    <w:p w:rsidR="00521ECB" w:rsidRDefault="00D34605" w:rsidP="00521ECB">
      <w:pPr>
        <w:pStyle w:val="TOC2"/>
        <w:tabs>
          <w:tab w:val="right" w:leader="dot" w:pos="8810"/>
        </w:tabs>
        <w:rPr>
          <w:rFonts w:asciiTheme="minorHAnsi" w:eastAsiaTheme="minorEastAsia" w:hAnsiTheme="minorHAnsi" w:cstheme="minorBidi"/>
          <w:noProof/>
          <w:szCs w:val="22"/>
        </w:rPr>
      </w:pPr>
      <w:hyperlink w:anchor="_Toc349296715" w:history="1">
        <w:r w:rsidR="00521ECB" w:rsidRPr="00E56BA8">
          <w:rPr>
            <w:rStyle w:val="Hyperlink"/>
            <w:noProof/>
          </w:rPr>
          <w:t>Similar ecological communities</w:t>
        </w:r>
        <w:r w:rsidR="00521ECB">
          <w:rPr>
            <w:noProof/>
            <w:webHidden/>
          </w:rPr>
          <w:tab/>
        </w:r>
        <w:r>
          <w:rPr>
            <w:noProof/>
            <w:webHidden/>
          </w:rPr>
          <w:fldChar w:fldCharType="begin"/>
        </w:r>
        <w:r w:rsidR="00521ECB">
          <w:rPr>
            <w:noProof/>
            <w:webHidden/>
          </w:rPr>
          <w:instrText xml:space="preserve"> PAGEREF _Toc349296715 \h </w:instrText>
        </w:r>
        <w:r>
          <w:rPr>
            <w:noProof/>
            <w:webHidden/>
          </w:rPr>
        </w:r>
        <w:r>
          <w:rPr>
            <w:noProof/>
            <w:webHidden/>
          </w:rPr>
          <w:fldChar w:fldCharType="separate"/>
        </w:r>
        <w:r w:rsidR="00521ECB">
          <w:rPr>
            <w:noProof/>
            <w:webHidden/>
          </w:rPr>
          <w:t>27</w:t>
        </w:r>
        <w:r>
          <w:rPr>
            <w:noProof/>
            <w:webHidden/>
          </w:rPr>
          <w:fldChar w:fldCharType="end"/>
        </w:r>
      </w:hyperlink>
    </w:p>
    <w:p w:rsidR="00521ECB" w:rsidRDefault="00D34605" w:rsidP="00521ECB">
      <w:pPr>
        <w:pStyle w:val="TOC2"/>
        <w:tabs>
          <w:tab w:val="right" w:leader="dot" w:pos="8810"/>
        </w:tabs>
        <w:rPr>
          <w:rFonts w:asciiTheme="minorHAnsi" w:eastAsiaTheme="minorEastAsia" w:hAnsiTheme="minorHAnsi" w:cstheme="minorBidi"/>
          <w:noProof/>
          <w:szCs w:val="22"/>
        </w:rPr>
      </w:pPr>
      <w:hyperlink w:anchor="_Toc349296716" w:history="1">
        <w:r w:rsidR="00521ECB" w:rsidRPr="00E56BA8">
          <w:rPr>
            <w:rStyle w:val="Hyperlink"/>
            <w:noProof/>
          </w:rPr>
          <w:t>The Bluegrass (</w:t>
        </w:r>
        <w:r w:rsidR="00521ECB" w:rsidRPr="00E56BA8">
          <w:rPr>
            <w:rStyle w:val="Hyperlink"/>
            <w:i/>
            <w:noProof/>
          </w:rPr>
          <w:t>Dichanthium spp.</w:t>
        </w:r>
        <w:r w:rsidR="00521ECB" w:rsidRPr="00E56BA8">
          <w:rPr>
            <w:rStyle w:val="Hyperlink"/>
            <w:noProof/>
          </w:rPr>
          <w:t>) Dominant Grasslands of the Brigalow Belt Bioregions (North and South) ecological community</w:t>
        </w:r>
        <w:r w:rsidR="00521ECB">
          <w:rPr>
            <w:noProof/>
            <w:webHidden/>
          </w:rPr>
          <w:tab/>
        </w:r>
        <w:r>
          <w:rPr>
            <w:noProof/>
            <w:webHidden/>
          </w:rPr>
          <w:fldChar w:fldCharType="begin"/>
        </w:r>
        <w:r w:rsidR="00521ECB">
          <w:rPr>
            <w:noProof/>
            <w:webHidden/>
          </w:rPr>
          <w:instrText xml:space="preserve"> PAGEREF _Toc349296716 \h </w:instrText>
        </w:r>
        <w:r>
          <w:rPr>
            <w:noProof/>
            <w:webHidden/>
          </w:rPr>
        </w:r>
        <w:r>
          <w:rPr>
            <w:noProof/>
            <w:webHidden/>
          </w:rPr>
          <w:fldChar w:fldCharType="separate"/>
        </w:r>
        <w:r w:rsidR="00521ECB">
          <w:rPr>
            <w:noProof/>
            <w:webHidden/>
          </w:rPr>
          <w:t>27</w:t>
        </w:r>
        <w:r>
          <w:rPr>
            <w:noProof/>
            <w:webHidden/>
          </w:rPr>
          <w:fldChar w:fldCharType="end"/>
        </w:r>
      </w:hyperlink>
    </w:p>
    <w:p w:rsidR="00521ECB" w:rsidRDefault="00D34605" w:rsidP="00521ECB">
      <w:pPr>
        <w:pStyle w:val="TOC1"/>
        <w:tabs>
          <w:tab w:val="right" w:leader="dot" w:pos="8810"/>
        </w:tabs>
        <w:rPr>
          <w:rFonts w:asciiTheme="minorHAnsi" w:eastAsiaTheme="minorEastAsia" w:hAnsiTheme="minorHAnsi" w:cstheme="minorBidi"/>
          <w:noProof/>
          <w:szCs w:val="22"/>
        </w:rPr>
      </w:pPr>
      <w:hyperlink w:anchor="_Toc349296717" w:history="1">
        <w:r w:rsidR="00521ECB" w:rsidRPr="00E56BA8">
          <w:rPr>
            <w:rStyle w:val="Hyperlink"/>
            <w:noProof/>
          </w:rPr>
          <w:t>MANAGEMENT OF THE LISTED ECOLOGICAL COMMUNTIES</w:t>
        </w:r>
        <w:r w:rsidR="00521ECB">
          <w:rPr>
            <w:noProof/>
            <w:webHidden/>
          </w:rPr>
          <w:tab/>
        </w:r>
        <w:r>
          <w:rPr>
            <w:noProof/>
            <w:webHidden/>
          </w:rPr>
          <w:fldChar w:fldCharType="begin"/>
        </w:r>
        <w:r w:rsidR="00521ECB">
          <w:rPr>
            <w:noProof/>
            <w:webHidden/>
          </w:rPr>
          <w:instrText xml:space="preserve"> PAGEREF _Toc349296717 \h </w:instrText>
        </w:r>
        <w:r>
          <w:rPr>
            <w:noProof/>
            <w:webHidden/>
          </w:rPr>
        </w:r>
        <w:r>
          <w:rPr>
            <w:noProof/>
            <w:webHidden/>
          </w:rPr>
          <w:fldChar w:fldCharType="separate"/>
        </w:r>
        <w:r w:rsidR="00521ECB">
          <w:rPr>
            <w:noProof/>
            <w:webHidden/>
          </w:rPr>
          <w:t>28</w:t>
        </w:r>
        <w:r>
          <w:rPr>
            <w:noProof/>
            <w:webHidden/>
          </w:rPr>
          <w:fldChar w:fldCharType="end"/>
        </w:r>
      </w:hyperlink>
    </w:p>
    <w:p w:rsidR="00521ECB" w:rsidRDefault="00D34605" w:rsidP="00521ECB">
      <w:pPr>
        <w:pStyle w:val="TOC2"/>
        <w:tabs>
          <w:tab w:val="right" w:leader="dot" w:pos="8810"/>
        </w:tabs>
        <w:rPr>
          <w:rFonts w:asciiTheme="minorHAnsi" w:eastAsiaTheme="minorEastAsia" w:hAnsiTheme="minorHAnsi" w:cstheme="minorBidi"/>
          <w:noProof/>
          <w:szCs w:val="22"/>
        </w:rPr>
      </w:pPr>
      <w:hyperlink w:anchor="_Toc349296718" w:history="1">
        <w:r w:rsidR="00521ECB" w:rsidRPr="00E56BA8">
          <w:rPr>
            <w:rStyle w:val="Hyperlink"/>
            <w:noProof/>
          </w:rPr>
          <w:t>What does the EPBC Act listing of the ecological community mean for land managers or developers?</w:t>
        </w:r>
        <w:r w:rsidR="00521ECB">
          <w:rPr>
            <w:noProof/>
            <w:webHidden/>
          </w:rPr>
          <w:tab/>
        </w:r>
        <w:r>
          <w:rPr>
            <w:noProof/>
            <w:webHidden/>
          </w:rPr>
          <w:fldChar w:fldCharType="begin"/>
        </w:r>
        <w:r w:rsidR="00521ECB">
          <w:rPr>
            <w:noProof/>
            <w:webHidden/>
          </w:rPr>
          <w:instrText xml:space="preserve"> PAGEREF _Toc349296718 \h </w:instrText>
        </w:r>
        <w:r>
          <w:rPr>
            <w:noProof/>
            <w:webHidden/>
          </w:rPr>
        </w:r>
        <w:r>
          <w:rPr>
            <w:noProof/>
            <w:webHidden/>
          </w:rPr>
          <w:fldChar w:fldCharType="separate"/>
        </w:r>
        <w:r w:rsidR="00521ECB">
          <w:rPr>
            <w:noProof/>
            <w:webHidden/>
          </w:rPr>
          <w:t>28</w:t>
        </w:r>
        <w:r>
          <w:rPr>
            <w:noProof/>
            <w:webHidden/>
          </w:rPr>
          <w:fldChar w:fldCharType="end"/>
        </w:r>
      </w:hyperlink>
    </w:p>
    <w:p w:rsidR="00521ECB" w:rsidRDefault="00D34605" w:rsidP="00521ECB">
      <w:pPr>
        <w:pStyle w:val="TOC2"/>
        <w:tabs>
          <w:tab w:val="right" w:leader="dot" w:pos="8810"/>
        </w:tabs>
        <w:rPr>
          <w:rFonts w:asciiTheme="minorHAnsi" w:eastAsiaTheme="minorEastAsia" w:hAnsiTheme="minorHAnsi" w:cstheme="minorBidi"/>
          <w:noProof/>
          <w:szCs w:val="22"/>
        </w:rPr>
      </w:pPr>
      <w:hyperlink w:anchor="_Toc349296719" w:history="1">
        <w:r w:rsidR="00521ECB" w:rsidRPr="00E56BA8">
          <w:rPr>
            <w:rStyle w:val="Hyperlink"/>
            <w:noProof/>
          </w:rPr>
          <w:t>Which activities might require consideration?</w:t>
        </w:r>
        <w:r w:rsidR="00521ECB">
          <w:rPr>
            <w:noProof/>
            <w:webHidden/>
          </w:rPr>
          <w:tab/>
        </w:r>
        <w:r>
          <w:rPr>
            <w:noProof/>
            <w:webHidden/>
          </w:rPr>
          <w:fldChar w:fldCharType="begin"/>
        </w:r>
        <w:r w:rsidR="00521ECB">
          <w:rPr>
            <w:noProof/>
            <w:webHidden/>
          </w:rPr>
          <w:instrText xml:space="preserve"> PAGEREF _Toc349296719 \h </w:instrText>
        </w:r>
        <w:r>
          <w:rPr>
            <w:noProof/>
            <w:webHidden/>
          </w:rPr>
        </w:r>
        <w:r>
          <w:rPr>
            <w:noProof/>
            <w:webHidden/>
          </w:rPr>
          <w:fldChar w:fldCharType="separate"/>
        </w:r>
        <w:r w:rsidR="00521ECB">
          <w:rPr>
            <w:noProof/>
            <w:webHidden/>
          </w:rPr>
          <w:t>28</w:t>
        </w:r>
        <w:r>
          <w:rPr>
            <w:noProof/>
            <w:webHidden/>
          </w:rPr>
          <w:fldChar w:fldCharType="end"/>
        </w:r>
      </w:hyperlink>
    </w:p>
    <w:p w:rsidR="00521ECB" w:rsidRDefault="00D34605" w:rsidP="00521ECB">
      <w:pPr>
        <w:pStyle w:val="TOC1"/>
        <w:tabs>
          <w:tab w:val="right" w:leader="dot" w:pos="8810"/>
        </w:tabs>
        <w:rPr>
          <w:rFonts w:asciiTheme="minorHAnsi" w:eastAsiaTheme="minorEastAsia" w:hAnsiTheme="minorHAnsi" w:cstheme="minorBidi"/>
          <w:noProof/>
          <w:szCs w:val="22"/>
        </w:rPr>
      </w:pPr>
      <w:hyperlink w:anchor="_Toc349296720" w:history="1">
        <w:r w:rsidR="00521ECB" w:rsidRPr="00E56BA8">
          <w:rPr>
            <w:rStyle w:val="Hyperlink"/>
            <w:noProof/>
          </w:rPr>
          <w:t>MANAGING THREATS AND PRIORITY CONSERVATION ACTIONS</w:t>
        </w:r>
        <w:r w:rsidR="00521ECB">
          <w:rPr>
            <w:noProof/>
            <w:webHidden/>
          </w:rPr>
          <w:tab/>
        </w:r>
        <w:r>
          <w:rPr>
            <w:noProof/>
            <w:webHidden/>
          </w:rPr>
          <w:fldChar w:fldCharType="begin"/>
        </w:r>
        <w:r w:rsidR="00521ECB">
          <w:rPr>
            <w:noProof/>
            <w:webHidden/>
          </w:rPr>
          <w:instrText xml:space="preserve"> PAGEREF _Toc349296720 \h </w:instrText>
        </w:r>
        <w:r>
          <w:rPr>
            <w:noProof/>
            <w:webHidden/>
          </w:rPr>
        </w:r>
        <w:r>
          <w:rPr>
            <w:noProof/>
            <w:webHidden/>
          </w:rPr>
          <w:fldChar w:fldCharType="separate"/>
        </w:r>
        <w:r w:rsidR="00521ECB">
          <w:rPr>
            <w:noProof/>
            <w:webHidden/>
          </w:rPr>
          <w:t>30</w:t>
        </w:r>
        <w:r>
          <w:rPr>
            <w:noProof/>
            <w:webHidden/>
          </w:rPr>
          <w:fldChar w:fldCharType="end"/>
        </w:r>
      </w:hyperlink>
    </w:p>
    <w:p w:rsidR="00521ECB" w:rsidRDefault="00D34605" w:rsidP="00521ECB">
      <w:pPr>
        <w:pStyle w:val="TOC2"/>
        <w:tabs>
          <w:tab w:val="right" w:leader="dot" w:pos="8810"/>
        </w:tabs>
        <w:rPr>
          <w:rFonts w:asciiTheme="minorHAnsi" w:eastAsiaTheme="minorEastAsia" w:hAnsiTheme="minorHAnsi" w:cstheme="minorBidi"/>
          <w:noProof/>
          <w:szCs w:val="22"/>
        </w:rPr>
      </w:pPr>
      <w:hyperlink w:anchor="_Toc349296721" w:history="1">
        <w:r w:rsidR="00521ECB" w:rsidRPr="00E56BA8">
          <w:rPr>
            <w:rStyle w:val="Hyperlink"/>
            <w:noProof/>
          </w:rPr>
          <w:t>Key management issues associated with the natural grasslands ecological communities.</w:t>
        </w:r>
        <w:r w:rsidR="00521ECB">
          <w:rPr>
            <w:noProof/>
            <w:webHidden/>
          </w:rPr>
          <w:tab/>
        </w:r>
        <w:r>
          <w:rPr>
            <w:noProof/>
            <w:webHidden/>
          </w:rPr>
          <w:fldChar w:fldCharType="begin"/>
        </w:r>
        <w:r w:rsidR="00521ECB">
          <w:rPr>
            <w:noProof/>
            <w:webHidden/>
          </w:rPr>
          <w:instrText xml:space="preserve"> PAGEREF _Toc349296721 \h </w:instrText>
        </w:r>
        <w:r>
          <w:rPr>
            <w:noProof/>
            <w:webHidden/>
          </w:rPr>
        </w:r>
        <w:r>
          <w:rPr>
            <w:noProof/>
            <w:webHidden/>
          </w:rPr>
          <w:fldChar w:fldCharType="separate"/>
        </w:r>
        <w:r w:rsidR="00521ECB">
          <w:rPr>
            <w:noProof/>
            <w:webHidden/>
          </w:rPr>
          <w:t>31</w:t>
        </w:r>
        <w:r>
          <w:rPr>
            <w:noProof/>
            <w:webHidden/>
          </w:rPr>
          <w:fldChar w:fldCharType="end"/>
        </w:r>
      </w:hyperlink>
    </w:p>
    <w:p w:rsidR="00521ECB" w:rsidRDefault="00D34605" w:rsidP="00521ECB">
      <w:pPr>
        <w:pStyle w:val="TOC2"/>
        <w:tabs>
          <w:tab w:val="right" w:leader="dot" w:pos="8810"/>
        </w:tabs>
        <w:rPr>
          <w:rFonts w:asciiTheme="minorHAnsi" w:eastAsiaTheme="minorEastAsia" w:hAnsiTheme="minorHAnsi" w:cstheme="minorBidi"/>
          <w:noProof/>
          <w:szCs w:val="22"/>
        </w:rPr>
      </w:pPr>
      <w:hyperlink w:anchor="_Toc349296722" w:history="1">
        <w:r w:rsidR="00521ECB" w:rsidRPr="00E56BA8">
          <w:rPr>
            <w:rStyle w:val="Hyperlink"/>
            <w:noProof/>
          </w:rPr>
          <w:t>Is funding available to protect listed grassland and grassy woodland ecological communities?</w:t>
        </w:r>
        <w:r w:rsidR="00521ECB">
          <w:rPr>
            <w:noProof/>
            <w:webHidden/>
          </w:rPr>
          <w:tab/>
        </w:r>
        <w:r>
          <w:rPr>
            <w:noProof/>
            <w:webHidden/>
          </w:rPr>
          <w:fldChar w:fldCharType="begin"/>
        </w:r>
        <w:r w:rsidR="00521ECB">
          <w:rPr>
            <w:noProof/>
            <w:webHidden/>
          </w:rPr>
          <w:instrText xml:space="preserve"> PAGEREF _Toc349296722 \h </w:instrText>
        </w:r>
        <w:r>
          <w:rPr>
            <w:noProof/>
            <w:webHidden/>
          </w:rPr>
        </w:r>
        <w:r>
          <w:rPr>
            <w:noProof/>
            <w:webHidden/>
          </w:rPr>
          <w:fldChar w:fldCharType="separate"/>
        </w:r>
        <w:r w:rsidR="00521ECB">
          <w:rPr>
            <w:noProof/>
            <w:webHidden/>
          </w:rPr>
          <w:t>32</w:t>
        </w:r>
        <w:r>
          <w:rPr>
            <w:noProof/>
            <w:webHidden/>
          </w:rPr>
          <w:fldChar w:fldCharType="end"/>
        </w:r>
      </w:hyperlink>
    </w:p>
    <w:p w:rsidR="00521ECB" w:rsidRDefault="00D34605" w:rsidP="00521ECB">
      <w:pPr>
        <w:pStyle w:val="TOC1"/>
        <w:tabs>
          <w:tab w:val="right" w:leader="dot" w:pos="8810"/>
        </w:tabs>
        <w:rPr>
          <w:rFonts w:asciiTheme="minorHAnsi" w:eastAsiaTheme="minorEastAsia" w:hAnsiTheme="minorHAnsi" w:cstheme="minorBidi"/>
          <w:noProof/>
          <w:szCs w:val="22"/>
        </w:rPr>
      </w:pPr>
      <w:hyperlink w:anchor="_Toc349296723" w:history="1">
        <w:r w:rsidR="00521ECB" w:rsidRPr="00E56BA8">
          <w:rPr>
            <w:rStyle w:val="Hyperlink"/>
            <w:noProof/>
          </w:rPr>
          <w:t>WHERE CAN I GO FOR MORE INFORMATION?</w:t>
        </w:r>
        <w:r w:rsidR="00521ECB">
          <w:rPr>
            <w:noProof/>
            <w:webHidden/>
          </w:rPr>
          <w:tab/>
        </w:r>
        <w:r>
          <w:rPr>
            <w:noProof/>
            <w:webHidden/>
          </w:rPr>
          <w:fldChar w:fldCharType="begin"/>
        </w:r>
        <w:r w:rsidR="00521ECB">
          <w:rPr>
            <w:noProof/>
            <w:webHidden/>
          </w:rPr>
          <w:instrText xml:space="preserve"> PAGEREF _Toc349296723 \h </w:instrText>
        </w:r>
        <w:r>
          <w:rPr>
            <w:noProof/>
            <w:webHidden/>
          </w:rPr>
        </w:r>
        <w:r>
          <w:rPr>
            <w:noProof/>
            <w:webHidden/>
          </w:rPr>
          <w:fldChar w:fldCharType="separate"/>
        </w:r>
        <w:r w:rsidR="00521ECB">
          <w:rPr>
            <w:noProof/>
            <w:webHidden/>
          </w:rPr>
          <w:t>34</w:t>
        </w:r>
        <w:r>
          <w:rPr>
            <w:noProof/>
            <w:webHidden/>
          </w:rPr>
          <w:fldChar w:fldCharType="end"/>
        </w:r>
      </w:hyperlink>
    </w:p>
    <w:p w:rsidR="00521ECB" w:rsidRDefault="00D34605" w:rsidP="00521ECB">
      <w:pPr>
        <w:pStyle w:val="TOC2"/>
        <w:tabs>
          <w:tab w:val="right" w:leader="dot" w:pos="8810"/>
        </w:tabs>
        <w:rPr>
          <w:rFonts w:asciiTheme="minorHAnsi" w:eastAsiaTheme="minorEastAsia" w:hAnsiTheme="minorHAnsi" w:cstheme="minorBidi"/>
          <w:noProof/>
          <w:szCs w:val="22"/>
        </w:rPr>
      </w:pPr>
      <w:hyperlink w:anchor="_Toc349296724" w:history="1">
        <w:r w:rsidR="00521ECB" w:rsidRPr="00E56BA8">
          <w:rPr>
            <w:rStyle w:val="Hyperlink"/>
            <w:noProof/>
          </w:rPr>
          <w:t>The listing advice for the natural grasslands ecological communities</w:t>
        </w:r>
        <w:r w:rsidR="00521ECB">
          <w:rPr>
            <w:noProof/>
            <w:webHidden/>
          </w:rPr>
          <w:tab/>
        </w:r>
        <w:r>
          <w:rPr>
            <w:noProof/>
            <w:webHidden/>
          </w:rPr>
          <w:fldChar w:fldCharType="begin"/>
        </w:r>
        <w:r w:rsidR="00521ECB">
          <w:rPr>
            <w:noProof/>
            <w:webHidden/>
          </w:rPr>
          <w:instrText xml:space="preserve"> PAGEREF _Toc349296724 \h </w:instrText>
        </w:r>
        <w:r>
          <w:rPr>
            <w:noProof/>
            <w:webHidden/>
          </w:rPr>
        </w:r>
        <w:r>
          <w:rPr>
            <w:noProof/>
            <w:webHidden/>
          </w:rPr>
          <w:fldChar w:fldCharType="separate"/>
        </w:r>
        <w:r w:rsidR="00521ECB">
          <w:rPr>
            <w:noProof/>
            <w:webHidden/>
          </w:rPr>
          <w:t>34</w:t>
        </w:r>
        <w:r>
          <w:rPr>
            <w:noProof/>
            <w:webHidden/>
          </w:rPr>
          <w:fldChar w:fldCharType="end"/>
        </w:r>
      </w:hyperlink>
    </w:p>
    <w:p w:rsidR="00521ECB" w:rsidRDefault="00D34605" w:rsidP="00521ECB">
      <w:pPr>
        <w:pStyle w:val="TOC2"/>
        <w:tabs>
          <w:tab w:val="right" w:leader="dot" w:pos="8810"/>
        </w:tabs>
        <w:rPr>
          <w:rFonts w:asciiTheme="minorHAnsi" w:eastAsiaTheme="minorEastAsia" w:hAnsiTheme="minorHAnsi" w:cstheme="minorBidi"/>
          <w:noProof/>
          <w:szCs w:val="22"/>
        </w:rPr>
      </w:pPr>
      <w:hyperlink w:anchor="_Toc349296725" w:history="1">
        <w:r w:rsidR="00521ECB" w:rsidRPr="00E56BA8">
          <w:rPr>
            <w:rStyle w:val="Hyperlink"/>
            <w:noProof/>
          </w:rPr>
          <w:t>Information about other matters of national environmental significance</w:t>
        </w:r>
        <w:r w:rsidR="00521ECB">
          <w:rPr>
            <w:noProof/>
            <w:webHidden/>
          </w:rPr>
          <w:tab/>
        </w:r>
        <w:r>
          <w:rPr>
            <w:noProof/>
            <w:webHidden/>
          </w:rPr>
          <w:fldChar w:fldCharType="begin"/>
        </w:r>
        <w:r w:rsidR="00521ECB">
          <w:rPr>
            <w:noProof/>
            <w:webHidden/>
          </w:rPr>
          <w:instrText xml:space="preserve"> PAGEREF _Toc349296725 \h </w:instrText>
        </w:r>
        <w:r>
          <w:rPr>
            <w:noProof/>
            <w:webHidden/>
          </w:rPr>
        </w:r>
        <w:r>
          <w:rPr>
            <w:noProof/>
            <w:webHidden/>
          </w:rPr>
          <w:fldChar w:fldCharType="separate"/>
        </w:r>
        <w:r w:rsidR="00521ECB">
          <w:rPr>
            <w:noProof/>
            <w:webHidden/>
          </w:rPr>
          <w:t>34</w:t>
        </w:r>
        <w:r>
          <w:rPr>
            <w:noProof/>
            <w:webHidden/>
          </w:rPr>
          <w:fldChar w:fldCharType="end"/>
        </w:r>
      </w:hyperlink>
    </w:p>
    <w:p w:rsidR="00521ECB" w:rsidRDefault="00D34605" w:rsidP="00521ECB">
      <w:pPr>
        <w:pStyle w:val="TOC2"/>
        <w:tabs>
          <w:tab w:val="right" w:leader="dot" w:pos="8810"/>
        </w:tabs>
        <w:rPr>
          <w:rFonts w:asciiTheme="minorHAnsi" w:eastAsiaTheme="minorEastAsia" w:hAnsiTheme="minorHAnsi" w:cstheme="minorBidi"/>
          <w:noProof/>
          <w:szCs w:val="22"/>
        </w:rPr>
      </w:pPr>
      <w:hyperlink w:anchor="_Toc349296726" w:history="1">
        <w:r w:rsidR="00521ECB" w:rsidRPr="00E56BA8">
          <w:rPr>
            <w:rStyle w:val="Hyperlink"/>
            <w:noProof/>
          </w:rPr>
          <w:t>Useful resources</w:t>
        </w:r>
        <w:r w:rsidR="00521ECB">
          <w:rPr>
            <w:noProof/>
            <w:webHidden/>
          </w:rPr>
          <w:tab/>
        </w:r>
        <w:r>
          <w:rPr>
            <w:noProof/>
            <w:webHidden/>
          </w:rPr>
          <w:fldChar w:fldCharType="begin"/>
        </w:r>
        <w:r w:rsidR="00521ECB">
          <w:rPr>
            <w:noProof/>
            <w:webHidden/>
          </w:rPr>
          <w:instrText xml:space="preserve"> PAGEREF _Toc349296726 \h </w:instrText>
        </w:r>
        <w:r>
          <w:rPr>
            <w:noProof/>
            <w:webHidden/>
          </w:rPr>
        </w:r>
        <w:r>
          <w:rPr>
            <w:noProof/>
            <w:webHidden/>
          </w:rPr>
          <w:fldChar w:fldCharType="separate"/>
        </w:r>
        <w:r w:rsidR="00521ECB">
          <w:rPr>
            <w:noProof/>
            <w:webHidden/>
          </w:rPr>
          <w:t>34</w:t>
        </w:r>
        <w:r>
          <w:rPr>
            <w:noProof/>
            <w:webHidden/>
          </w:rPr>
          <w:fldChar w:fldCharType="end"/>
        </w:r>
      </w:hyperlink>
    </w:p>
    <w:p w:rsidR="00521ECB" w:rsidRDefault="00D34605" w:rsidP="00521ECB">
      <w:pPr>
        <w:pStyle w:val="TOC2"/>
        <w:tabs>
          <w:tab w:val="right" w:leader="dot" w:pos="8810"/>
        </w:tabs>
        <w:rPr>
          <w:rFonts w:asciiTheme="minorHAnsi" w:eastAsiaTheme="minorEastAsia" w:hAnsiTheme="minorHAnsi" w:cstheme="minorBidi"/>
          <w:noProof/>
          <w:szCs w:val="22"/>
        </w:rPr>
      </w:pPr>
      <w:hyperlink w:anchor="_Toc349296727" w:history="1">
        <w:r w:rsidR="00521ECB" w:rsidRPr="00E56BA8">
          <w:rPr>
            <w:rStyle w:val="Hyperlink"/>
            <w:noProof/>
          </w:rPr>
          <w:t>Useful websites</w:t>
        </w:r>
        <w:r w:rsidR="00521ECB">
          <w:rPr>
            <w:noProof/>
            <w:webHidden/>
          </w:rPr>
          <w:tab/>
        </w:r>
        <w:r>
          <w:rPr>
            <w:noProof/>
            <w:webHidden/>
          </w:rPr>
          <w:fldChar w:fldCharType="begin"/>
        </w:r>
        <w:r w:rsidR="00521ECB">
          <w:rPr>
            <w:noProof/>
            <w:webHidden/>
          </w:rPr>
          <w:instrText xml:space="preserve"> PAGEREF _Toc349296727 \h </w:instrText>
        </w:r>
        <w:r>
          <w:rPr>
            <w:noProof/>
            <w:webHidden/>
          </w:rPr>
        </w:r>
        <w:r>
          <w:rPr>
            <w:noProof/>
            <w:webHidden/>
          </w:rPr>
          <w:fldChar w:fldCharType="separate"/>
        </w:r>
        <w:r w:rsidR="00521ECB">
          <w:rPr>
            <w:noProof/>
            <w:webHidden/>
          </w:rPr>
          <w:t>35</w:t>
        </w:r>
        <w:r>
          <w:rPr>
            <w:noProof/>
            <w:webHidden/>
          </w:rPr>
          <w:fldChar w:fldCharType="end"/>
        </w:r>
      </w:hyperlink>
    </w:p>
    <w:p w:rsidR="00521ECB" w:rsidRDefault="00D34605" w:rsidP="00521ECB">
      <w:pPr>
        <w:pStyle w:val="TOC1"/>
        <w:tabs>
          <w:tab w:val="right" w:leader="dot" w:pos="8810"/>
        </w:tabs>
        <w:rPr>
          <w:rFonts w:asciiTheme="minorHAnsi" w:eastAsiaTheme="minorEastAsia" w:hAnsiTheme="minorHAnsi" w:cstheme="minorBidi"/>
          <w:noProof/>
          <w:szCs w:val="22"/>
        </w:rPr>
      </w:pPr>
      <w:hyperlink w:anchor="_Toc349296729" w:history="1">
        <w:r w:rsidR="00521ECB" w:rsidRPr="00E56BA8">
          <w:rPr>
            <w:rStyle w:val="Hyperlink"/>
            <w:noProof/>
          </w:rPr>
          <w:t>GLOSSARY</w:t>
        </w:r>
        <w:r w:rsidR="00521ECB">
          <w:rPr>
            <w:noProof/>
            <w:webHidden/>
          </w:rPr>
          <w:tab/>
        </w:r>
        <w:r>
          <w:rPr>
            <w:noProof/>
            <w:webHidden/>
          </w:rPr>
          <w:fldChar w:fldCharType="begin"/>
        </w:r>
        <w:r w:rsidR="00521ECB">
          <w:rPr>
            <w:noProof/>
            <w:webHidden/>
          </w:rPr>
          <w:instrText xml:space="preserve"> PAGEREF _Toc349296729 \h </w:instrText>
        </w:r>
        <w:r>
          <w:rPr>
            <w:noProof/>
            <w:webHidden/>
          </w:rPr>
        </w:r>
        <w:r>
          <w:rPr>
            <w:noProof/>
            <w:webHidden/>
          </w:rPr>
          <w:fldChar w:fldCharType="separate"/>
        </w:r>
        <w:r w:rsidR="00521ECB">
          <w:rPr>
            <w:noProof/>
            <w:webHidden/>
          </w:rPr>
          <w:t>36</w:t>
        </w:r>
        <w:r>
          <w:rPr>
            <w:noProof/>
            <w:webHidden/>
          </w:rPr>
          <w:fldChar w:fldCharType="end"/>
        </w:r>
      </w:hyperlink>
    </w:p>
    <w:p w:rsidR="00521ECB" w:rsidRDefault="00D34605" w:rsidP="00521ECB">
      <w:pPr>
        <w:pStyle w:val="TOC1"/>
        <w:tabs>
          <w:tab w:val="right" w:leader="dot" w:pos="8810"/>
        </w:tabs>
        <w:rPr>
          <w:rFonts w:asciiTheme="minorHAnsi" w:eastAsiaTheme="minorEastAsia" w:hAnsiTheme="minorHAnsi" w:cstheme="minorBidi"/>
          <w:noProof/>
          <w:szCs w:val="22"/>
        </w:rPr>
      </w:pPr>
      <w:hyperlink w:anchor="_Toc349296730" w:history="1">
        <w:r w:rsidR="00521ECB" w:rsidRPr="00E56BA8">
          <w:rPr>
            <w:rStyle w:val="Hyperlink"/>
            <w:noProof/>
          </w:rPr>
          <w:t>IMAGE CREDITS</w:t>
        </w:r>
        <w:r w:rsidR="00521ECB">
          <w:rPr>
            <w:noProof/>
            <w:webHidden/>
          </w:rPr>
          <w:tab/>
        </w:r>
        <w:r>
          <w:rPr>
            <w:noProof/>
            <w:webHidden/>
          </w:rPr>
          <w:fldChar w:fldCharType="begin"/>
        </w:r>
        <w:r w:rsidR="00521ECB">
          <w:rPr>
            <w:noProof/>
            <w:webHidden/>
          </w:rPr>
          <w:instrText xml:space="preserve"> PAGEREF _Toc349296730 \h </w:instrText>
        </w:r>
        <w:r>
          <w:rPr>
            <w:noProof/>
            <w:webHidden/>
          </w:rPr>
        </w:r>
        <w:r>
          <w:rPr>
            <w:noProof/>
            <w:webHidden/>
          </w:rPr>
          <w:fldChar w:fldCharType="separate"/>
        </w:r>
        <w:r w:rsidR="00521ECB">
          <w:rPr>
            <w:noProof/>
            <w:webHidden/>
          </w:rPr>
          <w:t>38</w:t>
        </w:r>
        <w:r>
          <w:rPr>
            <w:noProof/>
            <w:webHidden/>
          </w:rPr>
          <w:fldChar w:fldCharType="end"/>
        </w:r>
      </w:hyperlink>
    </w:p>
    <w:p w:rsidR="00521ECB" w:rsidRDefault="00D34605" w:rsidP="00521ECB">
      <w:pPr>
        <w:spacing w:before="0" w:after="0"/>
        <w:sectPr w:rsidR="00521ECB" w:rsidSect="00323107">
          <w:footerReference w:type="default" r:id="rId14"/>
          <w:pgSz w:w="11906" w:h="16838"/>
          <w:pgMar w:top="1440" w:right="1286" w:bottom="1440" w:left="1800" w:header="708" w:footer="708" w:gutter="0"/>
          <w:pgNumType w:fmt="lowerRoman" w:start="1"/>
          <w:cols w:space="708"/>
          <w:docGrid w:linePitch="360"/>
        </w:sectPr>
      </w:pPr>
      <w:r>
        <w:fldChar w:fldCharType="end"/>
      </w:r>
    </w:p>
    <w:p w:rsidR="00521ECB" w:rsidRPr="00EF48A3" w:rsidRDefault="00521ECB" w:rsidP="00521ECB">
      <w:pPr>
        <w:pStyle w:val="Heading1"/>
      </w:pPr>
      <w:bookmarkStart w:id="1" w:name="_Toc349296676"/>
      <w:r w:rsidRPr="00EF48A3">
        <w:lastRenderedPageBreak/>
        <w:t>WHAT IS THE PURPOSE OF THIS GUIDE?</w:t>
      </w:r>
      <w:bookmarkEnd w:id="1"/>
    </w:p>
    <w:p w:rsidR="00521ECB" w:rsidRPr="003B6C5B" w:rsidRDefault="00521ECB" w:rsidP="00521ECB">
      <w:pPr>
        <w:rPr>
          <w:rFonts w:cs="Arial"/>
          <w:szCs w:val="22"/>
        </w:rPr>
      </w:pPr>
      <w:r w:rsidRPr="003B6C5B">
        <w:rPr>
          <w:rFonts w:cs="Arial"/>
          <w:szCs w:val="22"/>
        </w:rPr>
        <w:t>This booklet is designed to assist land managers, owners and occupiers as well as environmental assessment officers, consultants and the general public</w:t>
      </w:r>
      <w:r>
        <w:rPr>
          <w:rFonts w:cs="Arial"/>
          <w:szCs w:val="22"/>
        </w:rPr>
        <w:t xml:space="preserve"> to identify, as</w:t>
      </w:r>
      <w:r w:rsidRPr="003B6C5B">
        <w:rPr>
          <w:rFonts w:cs="Arial"/>
          <w:szCs w:val="22"/>
        </w:rPr>
        <w:t>sess and manage the Natural Grasslands on Basalt and Fine-textured Alluvial Plains of Northern New South Wales and Southern Queensland and the Natural Grasslands of the Queensland Central Highlands and the Northern Fitzroy Basin. Both of these are nationally threatened ecological communities listed under Aus</w:t>
      </w:r>
      <w:r w:rsidRPr="003B6C5B">
        <w:rPr>
          <w:rFonts w:cs="Arial"/>
          <w:bCs/>
          <w:szCs w:val="22"/>
        </w:rPr>
        <w:t xml:space="preserve">tralia’s national environment law, the </w:t>
      </w:r>
      <w:r w:rsidRPr="003B6C5B">
        <w:rPr>
          <w:rFonts w:cs="Arial"/>
          <w:bCs/>
          <w:i/>
          <w:iCs/>
          <w:szCs w:val="22"/>
        </w:rPr>
        <w:t>Environment Protection and Biodiversity Conservation Act 1999</w:t>
      </w:r>
      <w:r w:rsidRPr="003B6C5B">
        <w:rPr>
          <w:rFonts w:cs="Arial"/>
          <w:bCs/>
          <w:szCs w:val="22"/>
        </w:rPr>
        <w:t xml:space="preserve"> (EPBC Act)</w:t>
      </w:r>
      <w:r w:rsidRPr="003B6C5B">
        <w:rPr>
          <w:rFonts w:cs="Arial"/>
          <w:szCs w:val="22"/>
        </w:rPr>
        <w:t xml:space="preserve">. </w:t>
      </w:r>
    </w:p>
    <w:p w:rsidR="00521ECB" w:rsidRPr="00DD286F" w:rsidRDefault="00521ECB" w:rsidP="00521ECB">
      <w:pPr>
        <w:pStyle w:val="Heading2"/>
      </w:pPr>
      <w:bookmarkStart w:id="2" w:name="_Toc349296677"/>
      <w:r w:rsidRPr="00DD286F">
        <w:t>The natural grasslands</w:t>
      </w:r>
      <w:bookmarkEnd w:id="2"/>
    </w:p>
    <w:p w:rsidR="00521ECB" w:rsidRDefault="00521ECB" w:rsidP="00521ECB">
      <w:pPr>
        <w:rPr>
          <w:rFonts w:cs="Arial"/>
          <w:szCs w:val="22"/>
        </w:rPr>
      </w:pPr>
      <w:r>
        <w:rPr>
          <w:rFonts w:cs="Arial"/>
          <w:szCs w:val="22"/>
        </w:rPr>
        <w:t xml:space="preserve">Throughout this document the ecological communities are collectively referred to as the </w:t>
      </w:r>
      <w:r>
        <w:rPr>
          <w:rFonts w:cs="Arial"/>
          <w:i/>
          <w:szCs w:val="22"/>
        </w:rPr>
        <w:t>natural grasslands</w:t>
      </w:r>
      <w:r>
        <w:rPr>
          <w:rFonts w:cs="Arial"/>
          <w:szCs w:val="22"/>
        </w:rPr>
        <w:t xml:space="preserve">. </w:t>
      </w:r>
    </w:p>
    <w:p w:rsidR="00521ECB" w:rsidRDefault="00521ECB" w:rsidP="00521ECB">
      <w:pPr>
        <w:pStyle w:val="ListParagraph"/>
        <w:numPr>
          <w:ilvl w:val="0"/>
          <w:numId w:val="24"/>
        </w:numPr>
        <w:ind w:left="714" w:hanging="357"/>
        <w:rPr>
          <w:rFonts w:cs="Arial"/>
          <w:b/>
          <w:szCs w:val="22"/>
        </w:rPr>
      </w:pPr>
      <w:r w:rsidRPr="00496E9A">
        <w:rPr>
          <w:rFonts w:cs="Arial"/>
          <w:b/>
          <w:szCs w:val="22"/>
        </w:rPr>
        <w:t xml:space="preserve">The Natural Grasslands on Basalt and Fine-textured Alluvial Plains of Northern New South Wales and Southern Queensland ecological community is referred to as the </w:t>
      </w:r>
      <w:r w:rsidRPr="00496E9A">
        <w:rPr>
          <w:rFonts w:cs="Arial"/>
          <w:b/>
          <w:i/>
          <w:szCs w:val="22"/>
        </w:rPr>
        <w:t xml:space="preserve">southern grasslands </w:t>
      </w:r>
      <w:r w:rsidRPr="00496E9A">
        <w:rPr>
          <w:rFonts w:cs="Arial"/>
          <w:b/>
          <w:szCs w:val="22"/>
        </w:rPr>
        <w:t xml:space="preserve">in this document, and </w:t>
      </w:r>
    </w:p>
    <w:p w:rsidR="00521ECB" w:rsidRPr="00496E9A" w:rsidRDefault="00521ECB" w:rsidP="00521ECB">
      <w:pPr>
        <w:pStyle w:val="ListParagraph"/>
        <w:numPr>
          <w:ilvl w:val="0"/>
          <w:numId w:val="24"/>
        </w:numPr>
        <w:ind w:left="714" w:hanging="357"/>
        <w:rPr>
          <w:rFonts w:cs="Arial"/>
          <w:b/>
          <w:szCs w:val="22"/>
        </w:rPr>
      </w:pPr>
      <w:r w:rsidRPr="00496E9A">
        <w:rPr>
          <w:rFonts w:cs="Arial"/>
          <w:b/>
          <w:szCs w:val="22"/>
        </w:rPr>
        <w:t xml:space="preserve">The Natural Grasslands of the Queensland Central Highlands and the Northern Fitzroy Basin ecological community is referred to as the </w:t>
      </w:r>
      <w:r w:rsidRPr="00496E9A">
        <w:rPr>
          <w:rFonts w:cs="Arial"/>
          <w:b/>
          <w:i/>
          <w:szCs w:val="22"/>
        </w:rPr>
        <w:t>northern grasslands</w:t>
      </w:r>
      <w:r w:rsidRPr="00496E9A">
        <w:rPr>
          <w:rFonts w:cs="Arial"/>
          <w:b/>
          <w:szCs w:val="22"/>
        </w:rPr>
        <w:t>.</w:t>
      </w:r>
    </w:p>
    <w:p w:rsidR="00521ECB" w:rsidRPr="003B6C5B" w:rsidRDefault="00521ECB" w:rsidP="00521ECB">
      <w:pPr>
        <w:rPr>
          <w:rFonts w:cs="Arial"/>
          <w:szCs w:val="22"/>
        </w:rPr>
      </w:pPr>
      <w:r w:rsidRPr="003B6C5B">
        <w:rPr>
          <w:rFonts w:cs="Arial"/>
          <w:szCs w:val="22"/>
        </w:rPr>
        <w:t xml:space="preserve">This document accompanies the listing and conservation advice, which presents the definitive and detailed description of these two threatened ecological communities. The listing advice is a technical document that explains what an ecological community is, where it is known to occur, why it merits listing as nationally threatened and which conservation status applies to the ecological community. The conservation advice identifies priority management and conservation actions. </w:t>
      </w:r>
    </w:p>
    <w:p w:rsidR="00521ECB" w:rsidRPr="003B6C5B" w:rsidRDefault="00521ECB" w:rsidP="00521ECB">
      <w:pPr>
        <w:rPr>
          <w:rFonts w:cs="Arial"/>
          <w:szCs w:val="22"/>
        </w:rPr>
      </w:pPr>
      <w:r w:rsidRPr="003B6C5B">
        <w:rPr>
          <w:rFonts w:cs="Arial"/>
          <w:szCs w:val="22"/>
        </w:rPr>
        <w:t>These documents can be found in the Australian Government’s species profile and threats database (SPRAT) at:</w:t>
      </w:r>
    </w:p>
    <w:p w:rsidR="00521ECB" w:rsidRPr="003B6C5B" w:rsidRDefault="00D34605" w:rsidP="00521ECB">
      <w:pPr>
        <w:rPr>
          <w:rFonts w:cs="Arial"/>
          <w:szCs w:val="22"/>
        </w:rPr>
      </w:pPr>
      <w:hyperlink r:id="rId15" w:history="1">
        <w:r w:rsidR="00521ECB" w:rsidRPr="003B6C5B">
          <w:rPr>
            <w:rStyle w:val="Hyperlink"/>
            <w:rFonts w:cs="Arial"/>
            <w:szCs w:val="22"/>
          </w:rPr>
          <w:t>www.environment.gov.au/cgi-bin/sprat/public/publiclookupcommunities.pl</w:t>
        </w:r>
      </w:hyperlink>
    </w:p>
    <w:p w:rsidR="00521ECB" w:rsidRPr="003B6C5B" w:rsidRDefault="00521ECB" w:rsidP="00521ECB">
      <w:pPr>
        <w:rPr>
          <w:rFonts w:cs="Arial"/>
          <w:szCs w:val="22"/>
        </w:rPr>
      </w:pPr>
      <w:proofErr w:type="gramStart"/>
      <w:r w:rsidRPr="003B6C5B">
        <w:rPr>
          <w:rFonts w:cs="Arial"/>
          <w:szCs w:val="22"/>
        </w:rPr>
        <w:t>At this website, click on the details link to download the documents for each ecological community.</w:t>
      </w:r>
      <w:proofErr w:type="gramEnd"/>
    </w:p>
    <w:p w:rsidR="00521ECB" w:rsidRPr="003B6C5B" w:rsidRDefault="00521ECB" w:rsidP="00521ECB">
      <w:pPr>
        <w:rPr>
          <w:rFonts w:cs="Arial"/>
          <w:szCs w:val="22"/>
        </w:rPr>
      </w:pPr>
      <w:r w:rsidRPr="003B6C5B">
        <w:rPr>
          <w:rFonts w:cs="Arial"/>
          <w:szCs w:val="22"/>
        </w:rPr>
        <w:t>This document does not provide specific advice on whether particular actions will trigger national environment law by having a significant impact on the ecological communities. This needs to be considered on a case by case basis. However, a patch</w:t>
      </w:r>
      <w:r>
        <w:rPr>
          <w:rStyle w:val="FootnoteReference"/>
          <w:rFonts w:cs="Arial"/>
          <w:szCs w:val="22"/>
        </w:rPr>
        <w:footnoteReference w:id="1"/>
      </w:r>
      <w:r>
        <w:rPr>
          <w:rFonts w:cs="Arial"/>
          <w:szCs w:val="22"/>
        </w:rPr>
        <w:t>*</w:t>
      </w:r>
      <w:r w:rsidRPr="003B6C5B">
        <w:rPr>
          <w:rFonts w:cs="Arial"/>
          <w:szCs w:val="22"/>
        </w:rPr>
        <w:t xml:space="preserve"> of either of the ecological communities must meet a number of minimum condition thresholds in order to be considered for national law protection. </w:t>
      </w:r>
    </w:p>
    <w:p w:rsidR="00521ECB" w:rsidRPr="003B6C5B" w:rsidRDefault="00521ECB" w:rsidP="00521ECB">
      <w:pPr>
        <w:rPr>
          <w:rFonts w:cs="Arial"/>
          <w:szCs w:val="22"/>
        </w:rPr>
      </w:pPr>
      <w:r w:rsidRPr="003B6C5B">
        <w:rPr>
          <w:rFonts w:cs="Arial"/>
          <w:szCs w:val="22"/>
        </w:rPr>
        <w:t xml:space="preserve">General guidance on significant impacts is found separately at: </w:t>
      </w:r>
      <w:hyperlink r:id="rId16" w:history="1">
        <w:r w:rsidRPr="003B6C5B">
          <w:rPr>
            <w:rStyle w:val="Hyperlink"/>
            <w:rFonts w:cs="Arial"/>
            <w:szCs w:val="22"/>
          </w:rPr>
          <w:t>www.environment.gov.au/epbc/publications/nes-guidelines.html</w:t>
        </w:r>
      </w:hyperlink>
    </w:p>
    <w:p w:rsidR="00521ECB" w:rsidRPr="003B6C5B" w:rsidRDefault="00521ECB" w:rsidP="00521ECB">
      <w:pPr>
        <w:rPr>
          <w:rFonts w:cs="Arial"/>
          <w:szCs w:val="22"/>
        </w:rPr>
      </w:pPr>
      <w:r w:rsidRPr="003B6C5B">
        <w:rPr>
          <w:rFonts w:cs="Arial"/>
          <w:szCs w:val="22"/>
        </w:rPr>
        <w:t xml:space="preserve">For what this listing means for approval authorities or land managers please see page </w:t>
      </w:r>
      <w:r w:rsidRPr="00BC4B14">
        <w:rPr>
          <w:rFonts w:cs="Arial"/>
          <w:szCs w:val="22"/>
        </w:rPr>
        <w:t>28.</w:t>
      </w:r>
    </w:p>
    <w:p w:rsidR="00521ECB" w:rsidRDefault="00521ECB" w:rsidP="00521ECB">
      <w:pPr>
        <w:rPr>
          <w:rFonts w:cs="Arial"/>
          <w:b/>
          <w:bCs/>
          <w:kern w:val="32"/>
          <w:sz w:val="32"/>
          <w:szCs w:val="32"/>
        </w:rPr>
      </w:pPr>
      <w:r>
        <w:br w:type="page"/>
      </w:r>
    </w:p>
    <w:p w:rsidR="00521ECB" w:rsidRPr="0080716E" w:rsidRDefault="00521ECB" w:rsidP="00521ECB">
      <w:pPr>
        <w:pStyle w:val="Heading1"/>
      </w:pPr>
      <w:bookmarkStart w:id="3" w:name="_Toc349296678"/>
      <w:r w:rsidRPr="0080716E">
        <w:lastRenderedPageBreak/>
        <w:t>NATIONALLY THREATENED ECOLOGICAL COMMUNITIES</w:t>
      </w:r>
      <w:bookmarkEnd w:id="3"/>
    </w:p>
    <w:p w:rsidR="00521ECB" w:rsidRPr="0080716E" w:rsidRDefault="00521ECB" w:rsidP="00521ECB">
      <w:pPr>
        <w:pStyle w:val="Heading2"/>
      </w:pPr>
      <w:bookmarkStart w:id="4" w:name="_Toc349296679"/>
      <w:r w:rsidRPr="0080716E">
        <w:t>What is a nationally threatened ecological community?</w:t>
      </w:r>
      <w:bookmarkEnd w:id="4"/>
    </w:p>
    <w:p w:rsidR="00521ECB" w:rsidRDefault="00521ECB" w:rsidP="00521ECB">
      <w:pPr>
        <w:rPr>
          <w:rFonts w:cs="Arial"/>
          <w:bCs/>
          <w:szCs w:val="22"/>
        </w:rPr>
      </w:pPr>
      <w:r>
        <w:rPr>
          <w:rFonts w:cs="Arial"/>
          <w:bCs/>
          <w:szCs w:val="22"/>
        </w:rPr>
        <w:t>An ecological community may also be called a nature community or wildlife community. It is a naturally occurring group of plants, animals and other organisms that are interacting in a unique habitat.</w:t>
      </w:r>
      <w:r>
        <w:rPr>
          <w:rFonts w:cs="Arial"/>
          <w:color w:val="003366"/>
          <w:szCs w:val="22"/>
        </w:rPr>
        <w:t xml:space="preserve"> </w:t>
      </w:r>
      <w:r>
        <w:rPr>
          <w:rFonts w:cs="Arial"/>
          <w:bCs/>
          <w:szCs w:val="22"/>
        </w:rPr>
        <w:t xml:space="preserve">Its structure, composition and distribution are determined by environmental factors such as soil type, position in the landscape, climate and water availability. Species within such wildlife communities interact and depend on each other - for example, for food or shelter. Types of ecological </w:t>
      </w:r>
      <w:r w:rsidRPr="00DB41C2">
        <w:rPr>
          <w:rFonts w:cs="Arial"/>
          <w:bCs/>
          <w:szCs w:val="22"/>
        </w:rPr>
        <w:t>communities listed under national environmental</w:t>
      </w:r>
      <w:r>
        <w:rPr>
          <w:rFonts w:cs="Arial"/>
          <w:bCs/>
          <w:szCs w:val="22"/>
        </w:rPr>
        <w:t xml:space="preserve"> law include grasslands*, woodlands*, </w:t>
      </w:r>
      <w:proofErr w:type="spellStart"/>
      <w:r>
        <w:rPr>
          <w:rFonts w:cs="Arial"/>
          <w:bCs/>
          <w:szCs w:val="22"/>
        </w:rPr>
        <w:t>shrublands</w:t>
      </w:r>
      <w:proofErr w:type="spellEnd"/>
      <w:r>
        <w:rPr>
          <w:rFonts w:cs="Arial"/>
          <w:bCs/>
          <w:szCs w:val="22"/>
        </w:rPr>
        <w:t xml:space="preserve">, forests, wetlands, ground springs and cave communities. </w:t>
      </w:r>
    </w:p>
    <w:p w:rsidR="00521ECB" w:rsidRDefault="00521ECB" w:rsidP="00521ECB">
      <w:pPr>
        <w:rPr>
          <w:rFonts w:cs="Arial"/>
          <w:bCs/>
          <w:szCs w:val="22"/>
        </w:rPr>
      </w:pPr>
      <w:r>
        <w:rPr>
          <w:rFonts w:cs="Arial"/>
          <w:bCs/>
          <w:szCs w:val="22"/>
        </w:rPr>
        <w:t xml:space="preserve">Together with threatened species, threatened ecological communities listed under the EPBC Act* are protected as one of several matters of national environmental significance. Threatened ecological communities can be listed as vulnerable, endangered* or critically endangered*, categories that represent their decline and potential for extinction across their national extent. Extinction in this context generally </w:t>
      </w:r>
      <w:r w:rsidRPr="00FB1AD7">
        <w:rPr>
          <w:rFonts w:cs="Arial"/>
          <w:bCs/>
          <w:szCs w:val="22"/>
        </w:rPr>
        <w:t>means</w:t>
      </w:r>
      <w:r>
        <w:rPr>
          <w:rFonts w:cs="Arial"/>
          <w:bCs/>
          <w:szCs w:val="22"/>
        </w:rPr>
        <w:t xml:space="preserve"> that the ecological community has been altered to such an extent that it would be unlikely that it could be </w:t>
      </w:r>
      <w:r>
        <w:rPr>
          <w:rFonts w:cs="Arial"/>
          <w:bCs/>
          <w:szCs w:val="22"/>
        </w:rPr>
        <w:br/>
        <w:t>re-established (including its ecological processes, species composition and community structure), even with positive human intervention.</w:t>
      </w:r>
    </w:p>
    <w:p w:rsidR="00521ECB" w:rsidRDefault="00521ECB" w:rsidP="00521ECB">
      <w:pPr>
        <w:rPr>
          <w:rFonts w:cs="Arial"/>
          <w:bCs/>
          <w:szCs w:val="22"/>
          <w:lang w:val="en-US"/>
        </w:rPr>
      </w:pPr>
      <w:r>
        <w:rPr>
          <w:rFonts w:cs="Arial"/>
          <w:bCs/>
          <w:szCs w:val="22"/>
        </w:rPr>
        <w:t>The decision to list an ecological community as nationally threatened is made by the federal environment minister. It follows a rigorous process of consultation with stakeholders and the public, workshops and discussions with scientific experts, culminating in advice from the Threatened Species Scientific Committee. The committee is an independent scientific body that advises the minister on the threat status of native species and ecological communities.</w:t>
      </w:r>
    </w:p>
    <w:p w:rsidR="00521ECB" w:rsidRPr="00DD286F" w:rsidRDefault="00521ECB" w:rsidP="00521ECB">
      <w:pPr>
        <w:pStyle w:val="Heading2"/>
      </w:pPr>
      <w:r>
        <w:rPr>
          <w:i/>
        </w:rPr>
        <w:br w:type="page"/>
      </w:r>
      <w:bookmarkStart w:id="5" w:name="_Toc349296680"/>
      <w:r w:rsidRPr="0080716E">
        <w:lastRenderedPageBreak/>
        <w:t>Why does the Australian Government list threatened ecological communities?</w:t>
      </w:r>
      <w:bookmarkEnd w:id="5"/>
      <w:r w:rsidRPr="0080716E">
        <w:t xml:space="preserve"> </w:t>
      </w:r>
    </w:p>
    <w:p w:rsidR="00521ECB" w:rsidRDefault="00521ECB" w:rsidP="00521ECB">
      <w:pPr>
        <w:rPr>
          <w:rFonts w:cs="Arial"/>
          <w:szCs w:val="22"/>
        </w:rPr>
      </w:pPr>
      <w:r>
        <w:rPr>
          <w:rFonts w:cs="Arial"/>
          <w:szCs w:val="22"/>
        </w:rPr>
        <w:t xml:space="preserve">The Australian Government is responsible for identifying and protecting matters of national environmental significance. These include world heritage properties, national heritage places, </w:t>
      </w:r>
      <w:proofErr w:type="spellStart"/>
      <w:r>
        <w:rPr>
          <w:rFonts w:cs="Arial"/>
          <w:szCs w:val="22"/>
        </w:rPr>
        <w:t>Ramsar</w:t>
      </w:r>
      <w:proofErr w:type="spellEnd"/>
      <w:r>
        <w:rPr>
          <w:rFonts w:cs="Arial"/>
          <w:szCs w:val="22"/>
        </w:rPr>
        <w:t xml:space="preserve"> wetlands (internationally important wetlands), listed migratory species, Commonwealth marine areas, the </w:t>
      </w:r>
      <w:smartTag w:uri="urn:schemas-microsoft-com:office:smarttags" w:element="place">
        <w:smartTag w:uri="urn:schemas-microsoft-com:office:smarttags" w:element="PlaceName">
          <w:r>
            <w:rPr>
              <w:rFonts w:cs="Arial"/>
              <w:szCs w:val="22"/>
            </w:rPr>
            <w:t>Great Barrier Reef</w:t>
          </w:r>
        </w:smartTag>
        <w:r>
          <w:rPr>
            <w:rFonts w:cs="Arial"/>
            <w:szCs w:val="22"/>
          </w:rPr>
          <w:t xml:space="preserve"> </w:t>
        </w:r>
        <w:smartTag w:uri="urn:schemas-microsoft-com:office:smarttags" w:element="PlaceName">
          <w:r>
            <w:rPr>
              <w:rFonts w:cs="Arial"/>
              <w:szCs w:val="22"/>
            </w:rPr>
            <w:t>Marine</w:t>
          </w:r>
        </w:smartTag>
        <w:r>
          <w:rPr>
            <w:rFonts w:cs="Arial"/>
            <w:szCs w:val="22"/>
          </w:rPr>
          <w:t xml:space="preserve"> </w:t>
        </w:r>
        <w:smartTag w:uri="urn:schemas-microsoft-com:office:smarttags" w:element="PlaceType">
          <w:r>
            <w:rPr>
              <w:rFonts w:cs="Arial"/>
              <w:szCs w:val="22"/>
            </w:rPr>
            <w:t>Park</w:t>
          </w:r>
        </w:smartTag>
      </w:smartTag>
      <w:r>
        <w:rPr>
          <w:rFonts w:cs="Arial"/>
          <w:szCs w:val="22"/>
        </w:rPr>
        <w:t>, nuclear actions and nationally listed threatened species and ecological communities. All of these matters of national environmental significance are subject to Australia’s national environment law, the EPBC Act.</w:t>
      </w:r>
    </w:p>
    <w:p w:rsidR="00521ECB" w:rsidRDefault="00521ECB" w:rsidP="00521ECB">
      <w:pPr>
        <w:rPr>
          <w:rFonts w:cs="Arial"/>
          <w:szCs w:val="22"/>
        </w:rPr>
      </w:pPr>
      <w:r>
        <w:rPr>
          <w:rFonts w:cs="Arial"/>
          <w:szCs w:val="22"/>
        </w:rPr>
        <w:t>Many of Australia’s ecological communities have been heavily cleared and fragmented since European settlement and continue to be degraded. Protection through the EPBC Act complements other conservation measures and is particularly vital for some ecological communities because many patches occur outside conservation reserves.</w:t>
      </w:r>
    </w:p>
    <w:p w:rsidR="00521ECB" w:rsidRDefault="00521ECB" w:rsidP="00521ECB">
      <w:pPr>
        <w:rPr>
          <w:rFonts w:cs="Arial"/>
          <w:szCs w:val="22"/>
        </w:rPr>
      </w:pPr>
      <w:r>
        <w:rPr>
          <w:rFonts w:cs="Arial"/>
          <w:szCs w:val="22"/>
        </w:rPr>
        <w:t>As well as being important because of their unique biodiversity and distinctive place within the Australian landscape, threatened ecological communities provide a range of ecosystem services. These include the natural management of air, water and soil nutrients, the reduction or control of erosion and salinity, and carbon storage.</w:t>
      </w:r>
    </w:p>
    <w:p w:rsidR="00521ECB" w:rsidRDefault="00521ECB" w:rsidP="00521ECB">
      <w:pPr>
        <w:rPr>
          <w:rFonts w:cs="Arial"/>
          <w:szCs w:val="22"/>
        </w:rPr>
      </w:pPr>
      <w:r>
        <w:rPr>
          <w:rFonts w:cs="Arial"/>
          <w:szCs w:val="22"/>
        </w:rPr>
        <w:t>In addition, threatened ecological communities can provide a form of landscape or systems level protection. They provide vital wildlife corridors and habitat refuges for many plant and animal species, including threatened species and other Australian plants and animals that are in decline. Threatened ecological communities can also provide a focus for tourism and recreation, have cultural significance, and contribute to the productivity of our farmlands. Benefits of protecting ecological communities can include facilitating pollination of agricultural plants, maintaining healthy soils leading to improved crop yields, and supporting soil-borne microbes that release nutrients for plant uptake, as well as managing water tables and run-off. Woodlands, for example, also provide shelter and wind breaks, and native grassland ecological communities confer a degree of resilience and adaptability during periods of drought and longer-term climate change.</w:t>
      </w:r>
    </w:p>
    <w:p w:rsidR="00521ECB" w:rsidRDefault="00521ECB" w:rsidP="00521ECB">
      <w:pPr>
        <w:rPr>
          <w:rFonts w:cs="Arial"/>
          <w:szCs w:val="22"/>
        </w:rPr>
      </w:pPr>
      <w:r>
        <w:rPr>
          <w:rFonts w:cs="Arial"/>
          <w:szCs w:val="22"/>
        </w:rPr>
        <w:t>The listing of an ecological community under national environmental law recognises that its long-term survival is under threat. The aim of listing is to prevent further decline and to promote and assist recovery through landholder and community efforts. Listing increases awareness and may also lead to funding opportunities, such as through the Australian Government’s Caring for our Country initiative, to help with recovery and conservation efforts.</w:t>
      </w:r>
    </w:p>
    <w:p w:rsidR="00521ECB" w:rsidRDefault="00521ECB" w:rsidP="00521ECB">
      <w:pPr>
        <w:rPr>
          <w:rFonts w:cs="Arial"/>
          <w:szCs w:val="22"/>
        </w:rPr>
      </w:pPr>
      <w:r>
        <w:rPr>
          <w:rFonts w:cs="Arial"/>
          <w:szCs w:val="22"/>
        </w:rPr>
        <w:t xml:space="preserve">More information on nationally threatened ecological communities can be found at: </w:t>
      </w:r>
      <w:hyperlink r:id="rId17" w:history="1">
        <w:r w:rsidRPr="00DC0F06">
          <w:rPr>
            <w:rStyle w:val="Hyperlink"/>
            <w:rFonts w:cs="Arial"/>
            <w:szCs w:val="22"/>
          </w:rPr>
          <w:t>www.environment.gov.au/biodiversity/threatened/index.html</w:t>
        </w:r>
      </w:hyperlink>
    </w:p>
    <w:p w:rsidR="00521ECB" w:rsidRPr="0080716E" w:rsidRDefault="00521ECB" w:rsidP="00521ECB">
      <w:pPr>
        <w:pStyle w:val="Heading2"/>
      </w:pPr>
      <w:r>
        <w:br w:type="page"/>
      </w:r>
      <w:bookmarkStart w:id="6" w:name="_Toc349296681"/>
      <w:r w:rsidRPr="0080716E">
        <w:lastRenderedPageBreak/>
        <w:t>Why list these ecological communities?</w:t>
      </w:r>
      <w:bookmarkEnd w:id="6"/>
      <w:r w:rsidRPr="0080716E">
        <w:t xml:space="preserve"> </w:t>
      </w:r>
    </w:p>
    <w:p w:rsidR="00521ECB" w:rsidRPr="00D157F8" w:rsidRDefault="00521ECB" w:rsidP="00521ECB">
      <w:pPr>
        <w:rPr>
          <w:rFonts w:cs="Arial"/>
          <w:szCs w:val="22"/>
        </w:rPr>
      </w:pPr>
      <w:r>
        <w:rPr>
          <w:rFonts w:cs="Arial"/>
          <w:szCs w:val="22"/>
        </w:rPr>
        <w:t xml:space="preserve">The federal environment minister listed the </w:t>
      </w:r>
      <w:r>
        <w:rPr>
          <w:rFonts w:cs="Arial"/>
          <w:bCs/>
          <w:szCs w:val="22"/>
        </w:rPr>
        <w:t>Natural Grasslands on Basalt and Fine-textured Alluvial Plains of Northern New South Wales and Southern Queensland as critically endangered, and the Natural Grasslands of the Queensland Central Highlands and the Northern Fitzroy Basin as endangered, in January 2009</w:t>
      </w:r>
      <w:r>
        <w:rPr>
          <w:rFonts w:cs="Arial"/>
          <w:szCs w:val="22"/>
        </w:rPr>
        <w:t xml:space="preserve">. These listings follow a review of the </w:t>
      </w:r>
      <w:r w:rsidRPr="00D157F8">
        <w:rPr>
          <w:rFonts w:cs="Arial"/>
          <w:szCs w:val="22"/>
        </w:rPr>
        <w:t>Bluegrass (</w:t>
      </w:r>
      <w:proofErr w:type="spellStart"/>
      <w:r w:rsidRPr="00D157F8">
        <w:rPr>
          <w:rFonts w:cs="Arial"/>
          <w:i/>
          <w:szCs w:val="22"/>
        </w:rPr>
        <w:t>Dichanthium</w:t>
      </w:r>
      <w:proofErr w:type="spellEnd"/>
      <w:r w:rsidRPr="00D157F8">
        <w:rPr>
          <w:rFonts w:cs="Arial"/>
          <w:i/>
          <w:szCs w:val="22"/>
        </w:rPr>
        <w:t xml:space="preserve"> </w:t>
      </w:r>
      <w:r w:rsidRPr="00D157F8">
        <w:rPr>
          <w:rFonts w:cs="Arial"/>
          <w:szCs w:val="22"/>
        </w:rPr>
        <w:t>spp.) Dominant Grasslands of the Brigalow Belt Bioregions (North and South) ecological community</w:t>
      </w:r>
      <w:r>
        <w:rPr>
          <w:rFonts w:cs="Arial"/>
          <w:szCs w:val="22"/>
        </w:rPr>
        <w:t xml:space="preserve">, which was previously listed as endangered under the EPBC Act. Further information on the relationship between that listing and the listing of the northern and southern grasslands is available on page </w:t>
      </w:r>
      <w:r w:rsidRPr="004F13AE">
        <w:rPr>
          <w:rFonts w:cs="Arial"/>
          <w:szCs w:val="22"/>
        </w:rPr>
        <w:t>27.</w:t>
      </w:r>
    </w:p>
    <w:p w:rsidR="00521ECB" w:rsidRDefault="00521ECB" w:rsidP="00521ECB">
      <w:pPr>
        <w:rPr>
          <w:rFonts w:cs="Arial"/>
          <w:szCs w:val="22"/>
        </w:rPr>
      </w:pPr>
      <w:r>
        <w:rPr>
          <w:rFonts w:cs="Arial"/>
          <w:szCs w:val="22"/>
        </w:rPr>
        <w:t xml:space="preserve">The Threatened Species Scientific Committee found that the </w:t>
      </w:r>
      <w:r>
        <w:rPr>
          <w:rFonts w:cs="Arial"/>
          <w:bCs/>
          <w:szCs w:val="22"/>
        </w:rPr>
        <w:t>Natural Grasslands on Basalt and Fine-textured Alluvial Plains of Northern New South Wales and Southern Queensland was critically endangered because it</w:t>
      </w:r>
      <w:r>
        <w:rPr>
          <w:rFonts w:cs="Arial"/>
          <w:szCs w:val="22"/>
        </w:rPr>
        <w:t>:</w:t>
      </w:r>
    </w:p>
    <w:p w:rsidR="00521ECB" w:rsidRDefault="00521ECB" w:rsidP="00521ECB">
      <w:pPr>
        <w:pStyle w:val="Dotpoint"/>
        <w:rPr>
          <w:rFonts w:cs="Arial"/>
          <w:szCs w:val="22"/>
        </w:rPr>
      </w:pPr>
      <w:r>
        <w:rPr>
          <w:rFonts w:cs="Arial"/>
          <w:szCs w:val="22"/>
        </w:rPr>
        <w:t>had undergone a very severe decline in extent</w:t>
      </w:r>
    </w:p>
    <w:p w:rsidR="00521ECB" w:rsidRDefault="00521ECB" w:rsidP="00521ECB">
      <w:pPr>
        <w:pStyle w:val="Dotpoint"/>
        <w:rPr>
          <w:rFonts w:cs="Arial"/>
          <w:szCs w:val="22"/>
        </w:rPr>
      </w:pPr>
      <w:r>
        <w:rPr>
          <w:rFonts w:cs="Arial"/>
          <w:szCs w:val="22"/>
        </w:rPr>
        <w:t xml:space="preserve">had a very restricted distribution </w:t>
      </w:r>
    </w:p>
    <w:p w:rsidR="00521ECB" w:rsidRDefault="00521ECB" w:rsidP="00521ECB">
      <w:pPr>
        <w:pStyle w:val="Dotpoint"/>
        <w:rPr>
          <w:rFonts w:cs="Arial"/>
          <w:szCs w:val="22"/>
        </w:rPr>
      </w:pPr>
      <w:r>
        <w:rPr>
          <w:rFonts w:cs="Arial"/>
          <w:szCs w:val="22"/>
        </w:rPr>
        <w:t>had undergone a very severe reduction in integrity, and</w:t>
      </w:r>
    </w:p>
    <w:p w:rsidR="00521ECB" w:rsidRDefault="00521ECB" w:rsidP="00521ECB">
      <w:pPr>
        <w:pStyle w:val="Dotpoint"/>
        <w:rPr>
          <w:rFonts w:cs="Arial"/>
          <w:szCs w:val="22"/>
        </w:rPr>
      </w:pPr>
      <w:proofErr w:type="gramStart"/>
      <w:r>
        <w:rPr>
          <w:rFonts w:cs="Arial"/>
          <w:szCs w:val="22"/>
        </w:rPr>
        <w:t>faced</w:t>
      </w:r>
      <w:proofErr w:type="gramEnd"/>
      <w:r>
        <w:rPr>
          <w:rFonts w:cs="Arial"/>
          <w:szCs w:val="22"/>
        </w:rPr>
        <w:t xml:space="preserve"> continued threats.</w:t>
      </w:r>
    </w:p>
    <w:p w:rsidR="00521ECB" w:rsidRDefault="00521ECB" w:rsidP="00521ECB">
      <w:pPr>
        <w:pStyle w:val="Dotpoint"/>
        <w:numPr>
          <w:ilvl w:val="0"/>
          <w:numId w:val="0"/>
        </w:numPr>
        <w:rPr>
          <w:rFonts w:cs="Arial"/>
          <w:bCs/>
          <w:szCs w:val="22"/>
        </w:rPr>
      </w:pPr>
      <w:r>
        <w:rPr>
          <w:rFonts w:cs="Arial"/>
          <w:szCs w:val="22"/>
        </w:rPr>
        <w:t>The Threatened Species Scientific Committee found that the</w:t>
      </w:r>
      <w:r w:rsidRPr="009B5D62">
        <w:rPr>
          <w:rFonts w:cs="Arial"/>
          <w:bCs/>
          <w:szCs w:val="22"/>
        </w:rPr>
        <w:t xml:space="preserve"> </w:t>
      </w:r>
      <w:r>
        <w:rPr>
          <w:rFonts w:cs="Arial"/>
          <w:bCs/>
          <w:szCs w:val="22"/>
        </w:rPr>
        <w:t>Natural Grasslands of the Queensland Central Highlands and the Northern Fitzroy Basin was endangered because it:</w:t>
      </w:r>
    </w:p>
    <w:p w:rsidR="00521ECB" w:rsidRDefault="00521ECB" w:rsidP="00521ECB">
      <w:pPr>
        <w:pStyle w:val="Dotpoint"/>
        <w:numPr>
          <w:ilvl w:val="0"/>
          <w:numId w:val="11"/>
        </w:numPr>
        <w:ind w:left="426" w:hanging="426"/>
        <w:rPr>
          <w:rFonts w:cs="Arial"/>
          <w:szCs w:val="22"/>
        </w:rPr>
      </w:pPr>
      <w:r>
        <w:rPr>
          <w:rFonts w:cs="Arial"/>
          <w:szCs w:val="22"/>
        </w:rPr>
        <w:t>had undergone a substantial decline in extent</w:t>
      </w:r>
    </w:p>
    <w:p w:rsidR="00521ECB" w:rsidRDefault="00521ECB" w:rsidP="00521ECB">
      <w:pPr>
        <w:pStyle w:val="Dotpoint"/>
        <w:numPr>
          <w:ilvl w:val="0"/>
          <w:numId w:val="11"/>
        </w:numPr>
        <w:ind w:left="426" w:hanging="426"/>
        <w:rPr>
          <w:rFonts w:cs="Arial"/>
          <w:szCs w:val="22"/>
        </w:rPr>
      </w:pPr>
      <w:r>
        <w:rPr>
          <w:rFonts w:cs="Arial"/>
          <w:szCs w:val="22"/>
        </w:rPr>
        <w:t>had a restricted distribution</w:t>
      </w:r>
    </w:p>
    <w:p w:rsidR="00521ECB" w:rsidRDefault="00521ECB" w:rsidP="00521ECB">
      <w:pPr>
        <w:pStyle w:val="Dotpoint"/>
        <w:numPr>
          <w:ilvl w:val="0"/>
          <w:numId w:val="11"/>
        </w:numPr>
        <w:ind w:left="426" w:hanging="426"/>
        <w:rPr>
          <w:rFonts w:cs="Arial"/>
          <w:szCs w:val="22"/>
        </w:rPr>
      </w:pPr>
      <w:r>
        <w:rPr>
          <w:rFonts w:cs="Arial"/>
          <w:szCs w:val="22"/>
        </w:rPr>
        <w:t>had a severe rate of continuing detrimental change, and</w:t>
      </w:r>
    </w:p>
    <w:p w:rsidR="00521ECB" w:rsidRDefault="00521ECB" w:rsidP="00521ECB">
      <w:pPr>
        <w:pStyle w:val="Dotpoint"/>
        <w:numPr>
          <w:ilvl w:val="0"/>
          <w:numId w:val="11"/>
        </w:numPr>
        <w:ind w:left="426" w:hanging="426"/>
        <w:rPr>
          <w:rFonts w:cs="Arial"/>
          <w:szCs w:val="22"/>
        </w:rPr>
      </w:pPr>
      <w:proofErr w:type="gramStart"/>
      <w:r>
        <w:rPr>
          <w:rFonts w:cs="Arial"/>
          <w:szCs w:val="22"/>
        </w:rPr>
        <w:t>faced</w:t>
      </w:r>
      <w:proofErr w:type="gramEnd"/>
      <w:r>
        <w:rPr>
          <w:rFonts w:cs="Arial"/>
          <w:szCs w:val="22"/>
        </w:rPr>
        <w:t xml:space="preserve"> continued threats.</w:t>
      </w:r>
    </w:p>
    <w:p w:rsidR="00521ECB" w:rsidRDefault="00521ECB" w:rsidP="00521ECB">
      <w:pPr>
        <w:rPr>
          <w:rFonts w:cs="Arial"/>
          <w:bCs/>
          <w:szCs w:val="22"/>
        </w:rPr>
      </w:pPr>
      <w:r w:rsidRPr="00E72B69">
        <w:rPr>
          <w:rFonts w:cs="Arial"/>
          <w:szCs w:val="22"/>
        </w:rPr>
        <w:t>Grasslands occurring on fine-textured soils are considered to have once been among the most extensive tussock</w:t>
      </w:r>
      <w:r>
        <w:rPr>
          <w:rFonts w:cs="Arial"/>
          <w:szCs w:val="22"/>
        </w:rPr>
        <w:t>*</w:t>
      </w:r>
      <w:r w:rsidRPr="00E72B69">
        <w:rPr>
          <w:rFonts w:cs="Arial"/>
          <w:szCs w:val="22"/>
        </w:rPr>
        <w:t xml:space="preserve"> grasslands in Australia. However, very few of these grasslands remain unploughed or in good condition. T</w:t>
      </w:r>
      <w:r>
        <w:rPr>
          <w:rFonts w:cs="Arial"/>
          <w:szCs w:val="22"/>
        </w:rPr>
        <w:t>ussock</w:t>
      </w:r>
      <w:r w:rsidRPr="00E72B69">
        <w:rPr>
          <w:rFonts w:cs="Arial"/>
          <w:szCs w:val="22"/>
        </w:rPr>
        <w:t xml:space="preserve"> grasslands are among the most under-represented ecosystems in Australia’s conservation estate, and are recognised nationally as among the most threatened vegetation typ</w:t>
      </w:r>
      <w:r>
        <w:rPr>
          <w:rFonts w:cs="Arial"/>
          <w:szCs w:val="22"/>
        </w:rPr>
        <w:t xml:space="preserve">es. The </w:t>
      </w:r>
      <w:r>
        <w:rPr>
          <w:rFonts w:cs="Arial"/>
          <w:bCs/>
          <w:szCs w:val="22"/>
        </w:rPr>
        <w:t>Natural Grasslands on Basalt and Fine-textured Alluvial Plains of Northern New South Wales and Southern Queensland was</w:t>
      </w:r>
      <w:r>
        <w:rPr>
          <w:rFonts w:cs="Arial"/>
          <w:szCs w:val="22"/>
        </w:rPr>
        <w:t xml:space="preserve"> </w:t>
      </w:r>
      <w:r w:rsidRPr="00E72B69">
        <w:rPr>
          <w:rFonts w:cs="Arial"/>
          <w:szCs w:val="22"/>
        </w:rPr>
        <w:t>formerly widespread in New South Wales and Queensland, but now less than five per cent of its original extent remains. Most known remnants are small—</w:t>
      </w:r>
      <w:proofErr w:type="gramStart"/>
      <w:r w:rsidRPr="00E72B69">
        <w:rPr>
          <w:rFonts w:cs="Arial"/>
          <w:szCs w:val="22"/>
        </w:rPr>
        <w:t>under</w:t>
      </w:r>
      <w:proofErr w:type="gramEnd"/>
      <w:r w:rsidRPr="00E72B69">
        <w:rPr>
          <w:rFonts w:cs="Arial"/>
          <w:szCs w:val="22"/>
        </w:rPr>
        <w:t xml:space="preserve"> 10 hectares—and comprise isolated fragments surrounded by a mostly cleared, agricultural landscape. </w:t>
      </w:r>
      <w:r>
        <w:rPr>
          <w:rFonts w:cs="Arial"/>
          <w:bCs/>
          <w:szCs w:val="22"/>
        </w:rPr>
        <w:t xml:space="preserve">Natural Grasslands of the Queensland Central Highlands and the Northern Fitzroy Basin has been reduced to less than 15 per cent of its original extent, with a severe rate of continuing detrimental change. </w:t>
      </w:r>
    </w:p>
    <w:p w:rsidR="00521ECB" w:rsidRPr="00E72B69" w:rsidRDefault="00521ECB" w:rsidP="00521ECB">
      <w:pPr>
        <w:rPr>
          <w:rFonts w:cs="Arial"/>
          <w:szCs w:val="22"/>
        </w:rPr>
      </w:pPr>
      <w:r w:rsidRPr="00E72B69">
        <w:rPr>
          <w:rFonts w:cs="Arial"/>
          <w:szCs w:val="22"/>
        </w:rPr>
        <w:t xml:space="preserve">Many remaining patches of </w:t>
      </w:r>
      <w:r>
        <w:rPr>
          <w:rFonts w:cs="Arial"/>
          <w:szCs w:val="22"/>
        </w:rPr>
        <w:t>both these ecological communities</w:t>
      </w:r>
      <w:r w:rsidRPr="00E72B69">
        <w:rPr>
          <w:rFonts w:cs="Arial"/>
          <w:szCs w:val="22"/>
        </w:rPr>
        <w:t xml:space="preserve"> require recovery efforts because they are so degraded due to weed invasion and loss of native biodiversity that their capacity to maintain ecosystem function is impaired. </w:t>
      </w:r>
      <w:r>
        <w:rPr>
          <w:rFonts w:cs="Arial"/>
          <w:szCs w:val="22"/>
        </w:rPr>
        <w:t>Considerable efforts have been made by farmers, governments and community and conservation groups. However, ongoing</w:t>
      </w:r>
      <w:r w:rsidRPr="00E72B69">
        <w:rPr>
          <w:rFonts w:cs="Arial"/>
          <w:szCs w:val="22"/>
        </w:rPr>
        <w:t xml:space="preserve"> protection, management and recovery of remnants on public and private land </w:t>
      </w:r>
      <w:proofErr w:type="gramStart"/>
      <w:r w:rsidRPr="00E72B69">
        <w:rPr>
          <w:rFonts w:cs="Arial"/>
          <w:szCs w:val="22"/>
        </w:rPr>
        <w:t>is</w:t>
      </w:r>
      <w:proofErr w:type="gramEnd"/>
      <w:r w:rsidRPr="00E72B69">
        <w:rPr>
          <w:rFonts w:cs="Arial"/>
          <w:szCs w:val="22"/>
        </w:rPr>
        <w:t xml:space="preserve"> crucial to the future survival of th</w:t>
      </w:r>
      <w:r>
        <w:rPr>
          <w:rFonts w:cs="Arial"/>
          <w:szCs w:val="22"/>
        </w:rPr>
        <w:t>ese</w:t>
      </w:r>
      <w:r w:rsidRPr="00E72B69">
        <w:rPr>
          <w:rFonts w:cs="Arial"/>
          <w:szCs w:val="22"/>
        </w:rPr>
        <w:t xml:space="preserve"> unique ecological communit</w:t>
      </w:r>
      <w:r>
        <w:rPr>
          <w:rFonts w:cs="Arial"/>
          <w:szCs w:val="22"/>
        </w:rPr>
        <w:t>ies</w:t>
      </w:r>
      <w:r w:rsidRPr="00E72B69">
        <w:rPr>
          <w:rFonts w:cs="Arial"/>
          <w:szCs w:val="22"/>
        </w:rPr>
        <w:t>.</w:t>
      </w:r>
    </w:p>
    <w:p w:rsidR="00521ECB" w:rsidRDefault="00521ECB" w:rsidP="00521ECB">
      <w:pPr>
        <w:rPr>
          <w:rFonts w:cs="Arial"/>
          <w:szCs w:val="22"/>
        </w:rPr>
      </w:pPr>
      <w:r w:rsidRPr="00E72B69">
        <w:rPr>
          <w:rFonts w:cs="Arial"/>
          <w:szCs w:val="22"/>
        </w:rPr>
        <w:t>The ecological communit</w:t>
      </w:r>
      <w:r>
        <w:rPr>
          <w:rFonts w:cs="Arial"/>
          <w:szCs w:val="22"/>
        </w:rPr>
        <w:t>ies</w:t>
      </w:r>
      <w:r w:rsidRPr="00E72B69">
        <w:rPr>
          <w:rFonts w:cs="Arial"/>
          <w:szCs w:val="22"/>
        </w:rPr>
        <w:t xml:space="preserve"> provide habitat to several nationally and state-listed threatened species</w:t>
      </w:r>
      <w:r>
        <w:rPr>
          <w:rFonts w:cs="Arial"/>
          <w:szCs w:val="22"/>
        </w:rPr>
        <w:t xml:space="preserve"> as well as other native grassland species in decline</w:t>
      </w:r>
      <w:r w:rsidRPr="00E72B69">
        <w:rPr>
          <w:rFonts w:cs="Arial"/>
          <w:szCs w:val="22"/>
        </w:rPr>
        <w:t>. Listing under the EPBC Act help</w:t>
      </w:r>
      <w:r>
        <w:rPr>
          <w:rFonts w:cs="Arial"/>
          <w:szCs w:val="22"/>
        </w:rPr>
        <w:t>s</w:t>
      </w:r>
      <w:r w:rsidRPr="00E72B69">
        <w:rPr>
          <w:rFonts w:cs="Arial"/>
          <w:szCs w:val="22"/>
        </w:rPr>
        <w:t xml:space="preserve"> protect and recover the remaining patches of th</w:t>
      </w:r>
      <w:r>
        <w:rPr>
          <w:rFonts w:cs="Arial"/>
          <w:szCs w:val="22"/>
        </w:rPr>
        <w:t>ese</w:t>
      </w:r>
      <w:r w:rsidRPr="00E72B69">
        <w:rPr>
          <w:rFonts w:cs="Arial"/>
          <w:szCs w:val="22"/>
        </w:rPr>
        <w:t xml:space="preserve"> </w:t>
      </w:r>
      <w:r>
        <w:rPr>
          <w:rFonts w:cs="Arial"/>
          <w:szCs w:val="22"/>
        </w:rPr>
        <w:t>threatened</w:t>
      </w:r>
      <w:r w:rsidRPr="00E72B69">
        <w:rPr>
          <w:rFonts w:cs="Arial"/>
          <w:szCs w:val="22"/>
        </w:rPr>
        <w:t xml:space="preserve"> ecological communit</w:t>
      </w:r>
      <w:r>
        <w:rPr>
          <w:rFonts w:cs="Arial"/>
          <w:szCs w:val="22"/>
        </w:rPr>
        <w:t>ies</w:t>
      </w:r>
      <w:r w:rsidRPr="00E72B69">
        <w:rPr>
          <w:rFonts w:cs="Arial"/>
          <w:szCs w:val="22"/>
        </w:rPr>
        <w:t xml:space="preserve">, and preserve </w:t>
      </w:r>
      <w:r>
        <w:rPr>
          <w:rFonts w:cs="Arial"/>
          <w:szCs w:val="22"/>
        </w:rPr>
        <w:t>their</w:t>
      </w:r>
      <w:r w:rsidRPr="00E72B69">
        <w:rPr>
          <w:rFonts w:cs="Arial"/>
          <w:szCs w:val="22"/>
        </w:rPr>
        <w:t xml:space="preserve"> value</w:t>
      </w:r>
      <w:r>
        <w:rPr>
          <w:rFonts w:cs="Arial"/>
          <w:szCs w:val="22"/>
        </w:rPr>
        <w:t>s</w:t>
      </w:r>
      <w:r w:rsidRPr="00E72B69">
        <w:rPr>
          <w:rFonts w:cs="Arial"/>
          <w:szCs w:val="22"/>
        </w:rPr>
        <w:t xml:space="preserve"> as vital habitat.</w:t>
      </w:r>
    </w:p>
    <w:p w:rsidR="00521ECB" w:rsidRPr="006366EE" w:rsidRDefault="00521ECB" w:rsidP="00521ECB">
      <w:pPr>
        <w:pStyle w:val="Heading1"/>
      </w:pPr>
      <w:bookmarkStart w:id="7" w:name="_Toc349296682"/>
      <w:r w:rsidRPr="006366EE">
        <w:lastRenderedPageBreak/>
        <w:t>THE NATURAL GRASSLANDS ECOLOGICAL COMMUNITIES</w:t>
      </w:r>
      <w:bookmarkEnd w:id="7"/>
    </w:p>
    <w:p w:rsidR="00521ECB" w:rsidRPr="0080716E" w:rsidRDefault="00521ECB" w:rsidP="00521ECB">
      <w:pPr>
        <w:pStyle w:val="Heading2"/>
      </w:pPr>
      <w:bookmarkStart w:id="8" w:name="_Toc349296683"/>
      <w:r w:rsidRPr="0080716E">
        <w:t>What are native grasslands?</w:t>
      </w:r>
      <w:bookmarkEnd w:id="8"/>
    </w:p>
    <w:p w:rsidR="00521ECB" w:rsidRPr="006366EE" w:rsidRDefault="00521ECB" w:rsidP="00521ECB">
      <w:pPr>
        <w:ind w:right="-28"/>
        <w:rPr>
          <w:rFonts w:cs="Arial"/>
          <w:szCs w:val="22"/>
        </w:rPr>
      </w:pPr>
      <w:r w:rsidRPr="006366EE">
        <w:rPr>
          <w:rFonts w:cs="Arial"/>
          <w:szCs w:val="22"/>
        </w:rPr>
        <w:t>Native grasslands are generally defined as areas of native vegetation in which the ground layer is dominated</w:t>
      </w:r>
      <w:r>
        <w:rPr>
          <w:rFonts w:cs="Arial"/>
          <w:szCs w:val="22"/>
        </w:rPr>
        <w:t>*</w:t>
      </w:r>
      <w:r w:rsidRPr="006366EE">
        <w:rPr>
          <w:rFonts w:cs="Arial"/>
          <w:szCs w:val="22"/>
        </w:rPr>
        <w:t xml:space="preserve"> by native grasses*, with few or no emergent woody species. Despite the </w:t>
      </w:r>
      <w:r>
        <w:rPr>
          <w:rFonts w:cs="Arial"/>
          <w:szCs w:val="22"/>
        </w:rPr>
        <w:t xml:space="preserve">usual </w:t>
      </w:r>
      <w:r w:rsidRPr="006366EE">
        <w:rPr>
          <w:rFonts w:cs="Arial"/>
          <w:szCs w:val="22"/>
        </w:rPr>
        <w:t>dominance of native grass species, grasslands can be extremely rich in other herbaceous* plant species.</w:t>
      </w:r>
    </w:p>
    <w:p w:rsidR="00521ECB" w:rsidRDefault="00521ECB" w:rsidP="00521ECB">
      <w:pPr>
        <w:ind w:right="-28"/>
        <w:rPr>
          <w:rFonts w:cs="Arial"/>
          <w:i/>
          <w:szCs w:val="22"/>
        </w:rPr>
      </w:pPr>
      <w:r>
        <w:rPr>
          <w:rFonts w:cs="Arial"/>
          <w:szCs w:val="22"/>
        </w:rPr>
        <w:t xml:space="preserve">Both </w:t>
      </w:r>
      <w:r w:rsidRPr="00D2405B">
        <w:rPr>
          <w:rFonts w:cs="Arial"/>
          <w:szCs w:val="22"/>
        </w:rPr>
        <w:t>ecological communit</w:t>
      </w:r>
      <w:r>
        <w:rPr>
          <w:rFonts w:cs="Arial"/>
          <w:szCs w:val="22"/>
        </w:rPr>
        <w:t xml:space="preserve">ies are </w:t>
      </w:r>
      <w:r w:rsidRPr="00D2405B">
        <w:rPr>
          <w:rFonts w:cs="Arial"/>
          <w:szCs w:val="22"/>
        </w:rPr>
        <w:t xml:space="preserve">a type of native </w:t>
      </w:r>
      <w:r w:rsidRPr="00D2405B">
        <w:rPr>
          <w:rFonts w:cs="Arial"/>
          <w:iCs/>
          <w:szCs w:val="22"/>
        </w:rPr>
        <w:t xml:space="preserve">tussock </w:t>
      </w:r>
      <w:r w:rsidRPr="00D2405B">
        <w:rPr>
          <w:rFonts w:cs="Arial"/>
          <w:szCs w:val="22"/>
        </w:rPr>
        <w:t>grassland.</w:t>
      </w:r>
      <w:r w:rsidRPr="00D2405B">
        <w:rPr>
          <w:rFonts w:cs="Arial"/>
          <w:color w:val="0000FF"/>
          <w:szCs w:val="22"/>
        </w:rPr>
        <w:t xml:space="preserve"> </w:t>
      </w:r>
      <w:r w:rsidRPr="00D2405B">
        <w:rPr>
          <w:rFonts w:cs="Arial"/>
          <w:iCs/>
          <w:szCs w:val="22"/>
        </w:rPr>
        <w:t>Native tussock grasslands once occurred over a large area of Australia.</w:t>
      </w:r>
      <w:r>
        <w:rPr>
          <w:rFonts w:cs="Arial"/>
          <w:iCs/>
          <w:szCs w:val="22"/>
        </w:rPr>
        <w:t xml:space="preserve"> </w:t>
      </w:r>
      <w:r w:rsidRPr="00D2405B">
        <w:rPr>
          <w:rFonts w:cs="Arial"/>
          <w:szCs w:val="22"/>
        </w:rPr>
        <w:t xml:space="preserve">These grasslands are dominated by native tussock-forming </w:t>
      </w:r>
      <w:r>
        <w:rPr>
          <w:rFonts w:cs="Arial"/>
          <w:szCs w:val="22"/>
        </w:rPr>
        <w:t>perennial</w:t>
      </w:r>
      <w:r w:rsidRPr="00D2405B">
        <w:rPr>
          <w:rFonts w:cs="Arial"/>
          <w:szCs w:val="22"/>
        </w:rPr>
        <w:t xml:space="preserve"> grasses, interspersed with a mixture of forbs</w:t>
      </w:r>
      <w:r>
        <w:rPr>
          <w:rFonts w:cs="Arial"/>
          <w:szCs w:val="22"/>
        </w:rPr>
        <w:t>*</w:t>
      </w:r>
      <w:r w:rsidRPr="00D2405B">
        <w:rPr>
          <w:rFonts w:cs="Arial"/>
          <w:szCs w:val="22"/>
        </w:rPr>
        <w:t xml:space="preserve"> (broad-leaved herbs </w:t>
      </w:r>
      <w:r>
        <w:rPr>
          <w:rFonts w:cs="Arial"/>
          <w:szCs w:val="22"/>
        </w:rPr>
        <w:t xml:space="preserve">or wildflowers </w:t>
      </w:r>
      <w:r w:rsidRPr="00D2405B">
        <w:rPr>
          <w:rFonts w:cs="Arial"/>
          <w:szCs w:val="22"/>
        </w:rPr>
        <w:t>that are not grass-like</w:t>
      </w:r>
      <w:r>
        <w:rPr>
          <w:rFonts w:cs="Arial"/>
          <w:szCs w:val="22"/>
        </w:rPr>
        <w:t>*</w:t>
      </w:r>
      <w:r w:rsidRPr="00D2405B">
        <w:rPr>
          <w:rFonts w:cs="Arial"/>
          <w:szCs w:val="22"/>
        </w:rPr>
        <w:t>) and sometimes shrubs. Few, if any trees are present.</w:t>
      </w:r>
      <w:r>
        <w:rPr>
          <w:rFonts w:cs="Arial"/>
          <w:szCs w:val="22"/>
        </w:rPr>
        <w:t xml:space="preserve"> </w:t>
      </w:r>
      <w:r>
        <w:rPr>
          <w:rFonts w:cs="Arial"/>
          <w:iCs/>
          <w:szCs w:val="22"/>
        </w:rPr>
        <w:t>The natural g</w:t>
      </w:r>
      <w:r>
        <w:rPr>
          <w:rFonts w:cs="Arial"/>
          <w:szCs w:val="22"/>
        </w:rPr>
        <w:t>rasslands</w:t>
      </w:r>
      <w:r w:rsidRPr="006366EE">
        <w:rPr>
          <w:rFonts w:cs="Arial"/>
          <w:szCs w:val="22"/>
        </w:rPr>
        <w:t xml:space="preserve"> are typically dominated by tussock grasses </w:t>
      </w:r>
      <w:r>
        <w:rPr>
          <w:rFonts w:cs="Arial"/>
          <w:szCs w:val="22"/>
        </w:rPr>
        <w:t>such as bluegrass, kangaroo grass, spear grass, wallaby grass, plains grass, windmill grass and Mitchell grass</w:t>
      </w:r>
      <w:r w:rsidRPr="006366EE">
        <w:rPr>
          <w:rFonts w:cs="Arial"/>
          <w:i/>
          <w:szCs w:val="22"/>
        </w:rPr>
        <w:t xml:space="preserve">. </w:t>
      </w:r>
    </w:p>
    <w:p w:rsidR="00521ECB" w:rsidRPr="00D2405B" w:rsidRDefault="00521ECB" w:rsidP="00521ECB">
      <w:pPr>
        <w:rPr>
          <w:rFonts w:cs="Arial"/>
          <w:szCs w:val="22"/>
        </w:rPr>
      </w:pPr>
      <w:r w:rsidRPr="00D2405B">
        <w:rPr>
          <w:rFonts w:cs="Arial"/>
          <w:szCs w:val="22"/>
        </w:rPr>
        <w:t xml:space="preserve">Native grasslands are dynamic ecosystems. The mixture of species can vary, even across short distances, as well as changing seasonally and over the years. Factors affecting this variation include </w:t>
      </w:r>
      <w:r w:rsidRPr="00D2405B">
        <w:rPr>
          <w:rFonts w:cs="Arial"/>
          <w:iCs/>
          <w:szCs w:val="22"/>
        </w:rPr>
        <w:t xml:space="preserve">rainfall, </w:t>
      </w:r>
      <w:r w:rsidRPr="00D2405B">
        <w:rPr>
          <w:rFonts w:cs="Arial"/>
          <w:szCs w:val="22"/>
        </w:rPr>
        <w:t xml:space="preserve">temperature, </w:t>
      </w:r>
      <w:r w:rsidRPr="00D2405B">
        <w:rPr>
          <w:rFonts w:cs="Arial"/>
          <w:iCs/>
          <w:szCs w:val="22"/>
        </w:rPr>
        <w:t xml:space="preserve">soil composition and the history of the site (e.g. </w:t>
      </w:r>
      <w:r w:rsidRPr="00D2405B">
        <w:rPr>
          <w:rFonts w:cs="Arial"/>
          <w:szCs w:val="22"/>
        </w:rPr>
        <w:t>fire, grazing pressure and management)</w:t>
      </w:r>
      <w:r w:rsidRPr="00D2405B">
        <w:rPr>
          <w:rFonts w:cs="Arial"/>
          <w:iCs/>
          <w:szCs w:val="22"/>
        </w:rPr>
        <w:t>.</w:t>
      </w:r>
    </w:p>
    <w:p w:rsidR="00521ECB" w:rsidRDefault="00521ECB" w:rsidP="00521ECB">
      <w:pPr>
        <w:rPr>
          <w:rFonts w:cs="Arial"/>
          <w:szCs w:val="22"/>
        </w:rPr>
      </w:pPr>
      <w:r>
        <w:rPr>
          <w:rFonts w:cs="Arial"/>
          <w:szCs w:val="22"/>
        </w:rPr>
        <w:t>Snapshot summaries of the natural grassland ecological communities are presented on pages 7-9 and 16-18.</w:t>
      </w:r>
    </w:p>
    <w:p w:rsidR="00521ECB" w:rsidRPr="0080716E" w:rsidRDefault="00521ECB" w:rsidP="00521ECB">
      <w:pPr>
        <w:pStyle w:val="Heading2"/>
      </w:pPr>
      <w:bookmarkStart w:id="9" w:name="_Toc349296684"/>
      <w:r w:rsidRPr="005524BA">
        <w:t xml:space="preserve">How do I distinguish </w:t>
      </w:r>
      <w:r>
        <w:t>between the natural grasslands ecological communities</w:t>
      </w:r>
      <w:r w:rsidRPr="005524BA">
        <w:t>?</w:t>
      </w:r>
      <w:bookmarkEnd w:id="9"/>
    </w:p>
    <w:p w:rsidR="00521ECB" w:rsidRDefault="00521ECB" w:rsidP="00521ECB">
      <w:pPr>
        <w:rPr>
          <w:rFonts w:cs="Arial"/>
          <w:bCs/>
          <w:szCs w:val="22"/>
        </w:rPr>
      </w:pPr>
      <w:r>
        <w:rPr>
          <w:rFonts w:cs="Arial"/>
          <w:iCs/>
          <w:szCs w:val="22"/>
        </w:rPr>
        <w:t xml:space="preserve">Both of these ecological communities are grasslands dominated by native tussock grasses, with little or no other structural layers. The ecological communities are separated along climatic, geographic and floristic grounds. </w:t>
      </w:r>
      <w:r>
        <w:rPr>
          <w:rFonts w:cs="Arial"/>
          <w:szCs w:val="22"/>
        </w:rPr>
        <w:t xml:space="preserve">The </w:t>
      </w:r>
      <w:r>
        <w:rPr>
          <w:rFonts w:cs="Arial"/>
          <w:bCs/>
          <w:szCs w:val="22"/>
        </w:rPr>
        <w:t xml:space="preserve">Natural Grasslands on Basalt and Fine-textured Alluvial Plains of Northern New South Wales and Southern Queensland ecological community has a more southern distribution than the Natural Grasslands of the Queensland Central Highlands and the Northern Fitzroy Basin. Although both ecological communities may contain </w:t>
      </w:r>
      <w:proofErr w:type="spellStart"/>
      <w:r>
        <w:rPr>
          <w:rFonts w:cs="Arial"/>
          <w:bCs/>
          <w:i/>
          <w:szCs w:val="22"/>
        </w:rPr>
        <w:t>Dichanthium</w:t>
      </w:r>
      <w:proofErr w:type="spellEnd"/>
      <w:r>
        <w:rPr>
          <w:rFonts w:cs="Arial"/>
          <w:bCs/>
          <w:i/>
          <w:szCs w:val="22"/>
        </w:rPr>
        <w:t xml:space="preserve"> </w:t>
      </w:r>
      <w:proofErr w:type="spellStart"/>
      <w:r>
        <w:rPr>
          <w:rFonts w:cs="Arial"/>
          <w:bCs/>
          <w:i/>
          <w:szCs w:val="22"/>
        </w:rPr>
        <w:t>sericeum</w:t>
      </w:r>
      <w:proofErr w:type="spellEnd"/>
      <w:r>
        <w:rPr>
          <w:rFonts w:cs="Arial"/>
          <w:bCs/>
          <w:i/>
          <w:szCs w:val="22"/>
        </w:rPr>
        <w:t xml:space="preserve"> </w:t>
      </w:r>
      <w:r>
        <w:rPr>
          <w:rFonts w:cs="Arial"/>
          <w:bCs/>
          <w:szCs w:val="22"/>
        </w:rPr>
        <w:t xml:space="preserve">(Queensland bluegrass), the southern community exhibits a strong temperate species component whereas the northern community contains tropical plant species. For example, temperate grassland species such as </w:t>
      </w:r>
      <w:proofErr w:type="spellStart"/>
      <w:r>
        <w:rPr>
          <w:rFonts w:cs="Arial"/>
          <w:bCs/>
          <w:i/>
          <w:szCs w:val="22"/>
        </w:rPr>
        <w:t>Austrostipa</w:t>
      </w:r>
      <w:proofErr w:type="spellEnd"/>
      <w:r>
        <w:rPr>
          <w:rFonts w:cs="Arial"/>
          <w:bCs/>
          <w:i/>
          <w:szCs w:val="22"/>
        </w:rPr>
        <w:t xml:space="preserve"> </w:t>
      </w:r>
      <w:proofErr w:type="spellStart"/>
      <w:r>
        <w:rPr>
          <w:rFonts w:cs="Arial"/>
          <w:bCs/>
          <w:i/>
          <w:szCs w:val="22"/>
        </w:rPr>
        <w:t>aristiglumis</w:t>
      </w:r>
      <w:proofErr w:type="spellEnd"/>
      <w:r>
        <w:rPr>
          <w:rFonts w:cs="Arial"/>
          <w:bCs/>
          <w:i/>
          <w:szCs w:val="22"/>
        </w:rPr>
        <w:t xml:space="preserve"> </w:t>
      </w:r>
      <w:r>
        <w:rPr>
          <w:rFonts w:cs="Arial"/>
          <w:bCs/>
          <w:szCs w:val="22"/>
        </w:rPr>
        <w:t>(plains grass) are present in the southern grassland but are largely absent in the northern grassland.</w:t>
      </w:r>
    </w:p>
    <w:p w:rsidR="00521ECB" w:rsidRDefault="00521ECB" w:rsidP="00521ECB">
      <w:pPr>
        <w:rPr>
          <w:rFonts w:cs="Arial"/>
          <w:iCs/>
          <w:szCs w:val="22"/>
        </w:rPr>
      </w:pPr>
      <w:r>
        <w:rPr>
          <w:rFonts w:cs="Arial"/>
          <w:iCs/>
          <w:szCs w:val="22"/>
        </w:rPr>
        <w:t xml:space="preserve">The descriptions on </w:t>
      </w:r>
      <w:r w:rsidRPr="00FE68AF">
        <w:rPr>
          <w:rFonts w:cs="Arial"/>
          <w:iCs/>
          <w:szCs w:val="22"/>
        </w:rPr>
        <w:t xml:space="preserve">pages </w:t>
      </w:r>
      <w:r>
        <w:rPr>
          <w:rFonts w:cs="Arial"/>
          <w:iCs/>
          <w:szCs w:val="22"/>
        </w:rPr>
        <w:t>6</w:t>
      </w:r>
      <w:r w:rsidRPr="00FE68AF">
        <w:rPr>
          <w:rFonts w:cs="Arial"/>
          <w:iCs/>
          <w:szCs w:val="22"/>
        </w:rPr>
        <w:t xml:space="preserve"> and </w:t>
      </w:r>
      <w:r>
        <w:rPr>
          <w:rFonts w:cs="Arial"/>
          <w:iCs/>
          <w:szCs w:val="22"/>
        </w:rPr>
        <w:t>15 provide further detail about commonly occurring plant species in the grasslands. The decision flowcharts on the following pages are designed to help identify whether a patch of either of the listed grasslands is present on a property. Information in the flowcharts is drawn from the description and condition thresholds found in the listing advice for each of the ecological communities.</w:t>
      </w:r>
    </w:p>
    <w:p w:rsidR="00521ECB" w:rsidRPr="0080716E" w:rsidRDefault="00521ECB" w:rsidP="00521ECB">
      <w:pPr>
        <w:pStyle w:val="Heading1"/>
      </w:pPr>
      <w:r>
        <w:rPr>
          <w:szCs w:val="22"/>
        </w:rPr>
        <w:br w:type="page"/>
      </w:r>
      <w:bookmarkStart w:id="10" w:name="_Toc317060631"/>
      <w:bookmarkStart w:id="11" w:name="_Toc349296685"/>
      <w:r w:rsidRPr="0080716E">
        <w:lastRenderedPageBreak/>
        <w:t>W</w:t>
      </w:r>
      <w:r>
        <w:t>HAT ARE THE SOUTHERN GRASSLANDS?</w:t>
      </w:r>
      <w:bookmarkEnd w:id="10"/>
      <w:bookmarkEnd w:id="11"/>
    </w:p>
    <w:p w:rsidR="00521ECB" w:rsidRDefault="00521ECB" w:rsidP="00521ECB">
      <w:pPr>
        <w:pStyle w:val="Default"/>
        <w:rPr>
          <w:rFonts w:ascii="Arial" w:hAnsi="Arial" w:cs="Arial"/>
          <w:sz w:val="22"/>
          <w:szCs w:val="22"/>
        </w:rPr>
      </w:pPr>
      <w:r w:rsidRPr="008F01B4">
        <w:rPr>
          <w:rFonts w:ascii="Arial" w:hAnsi="Arial" w:cs="Arial"/>
          <w:sz w:val="22"/>
          <w:szCs w:val="22"/>
        </w:rPr>
        <w:t>The Natural Grasslands on Basalt and Fine-textured Alluvial Plains of Northern New South Wales and Southern Queensland ecological community</w:t>
      </w:r>
      <w:r w:rsidRPr="00D2405B">
        <w:rPr>
          <w:rFonts w:ascii="Arial" w:hAnsi="Arial" w:cs="Arial"/>
          <w:sz w:val="22"/>
          <w:szCs w:val="22"/>
        </w:rPr>
        <w:t xml:space="preserve"> is strongly reliant on soil type as it is associated with fine textured, often cracking clays</w:t>
      </w:r>
      <w:r>
        <w:rPr>
          <w:rFonts w:ascii="Arial" w:hAnsi="Arial" w:cs="Arial"/>
          <w:sz w:val="22"/>
          <w:szCs w:val="22"/>
        </w:rPr>
        <w:t>*</w:t>
      </w:r>
      <w:r w:rsidRPr="00D2405B">
        <w:rPr>
          <w:rFonts w:ascii="Arial" w:hAnsi="Arial" w:cs="Arial"/>
          <w:sz w:val="22"/>
          <w:szCs w:val="22"/>
        </w:rPr>
        <w:t xml:space="preserve"> derived from either basalt or quaternary</w:t>
      </w:r>
      <w:r>
        <w:rPr>
          <w:rFonts w:ascii="Arial" w:hAnsi="Arial" w:cs="Arial"/>
          <w:sz w:val="22"/>
          <w:szCs w:val="22"/>
        </w:rPr>
        <w:t>*</w:t>
      </w:r>
      <w:r w:rsidRPr="00D2405B">
        <w:rPr>
          <w:rFonts w:ascii="Arial" w:hAnsi="Arial" w:cs="Arial"/>
          <w:sz w:val="22"/>
          <w:szCs w:val="22"/>
        </w:rPr>
        <w:t xml:space="preserve"> alluvium. The ecological community generally occurs on flat to low slopes, of no more than 5% (or less than </w:t>
      </w:r>
      <w:r>
        <w:rPr>
          <w:rFonts w:ascii="Arial" w:hAnsi="Arial" w:cs="Arial"/>
          <w:sz w:val="22"/>
          <w:szCs w:val="22"/>
        </w:rPr>
        <w:t>1</w:t>
      </w:r>
      <w:r w:rsidRPr="00D2405B">
        <w:rPr>
          <w:rFonts w:ascii="Arial" w:hAnsi="Arial" w:cs="Arial"/>
          <w:sz w:val="22"/>
          <w:szCs w:val="22"/>
        </w:rPr>
        <w:t xml:space="preserve"> degree) inclination. As slope increases, grassy woodlands dominated by trees such as </w:t>
      </w:r>
      <w:r w:rsidRPr="00D2405B">
        <w:rPr>
          <w:rFonts w:ascii="Arial" w:hAnsi="Arial" w:cs="Arial"/>
          <w:i/>
          <w:sz w:val="22"/>
          <w:szCs w:val="22"/>
        </w:rPr>
        <w:t xml:space="preserve">Acacia </w:t>
      </w:r>
      <w:proofErr w:type="spellStart"/>
      <w:r w:rsidRPr="00D2405B">
        <w:rPr>
          <w:rFonts w:ascii="Arial" w:hAnsi="Arial" w:cs="Arial"/>
          <w:i/>
          <w:sz w:val="22"/>
          <w:szCs w:val="22"/>
        </w:rPr>
        <w:t>pendula</w:t>
      </w:r>
      <w:proofErr w:type="spellEnd"/>
      <w:r w:rsidRPr="00D2405B">
        <w:rPr>
          <w:rFonts w:ascii="Arial" w:hAnsi="Arial" w:cs="Arial"/>
          <w:sz w:val="22"/>
          <w:szCs w:val="22"/>
        </w:rPr>
        <w:t xml:space="preserve"> (</w:t>
      </w:r>
      <w:r>
        <w:rPr>
          <w:rFonts w:ascii="Arial" w:hAnsi="Arial" w:cs="Arial"/>
          <w:sz w:val="22"/>
          <w:szCs w:val="22"/>
        </w:rPr>
        <w:t>w</w:t>
      </w:r>
      <w:r w:rsidRPr="00D2405B">
        <w:rPr>
          <w:rFonts w:ascii="Arial" w:hAnsi="Arial" w:cs="Arial"/>
          <w:sz w:val="22"/>
          <w:szCs w:val="22"/>
        </w:rPr>
        <w:t xml:space="preserve">eeping </w:t>
      </w:r>
      <w:proofErr w:type="spellStart"/>
      <w:r>
        <w:rPr>
          <w:rFonts w:ascii="Arial" w:hAnsi="Arial" w:cs="Arial"/>
          <w:sz w:val="22"/>
          <w:szCs w:val="22"/>
        </w:rPr>
        <w:t>m</w:t>
      </w:r>
      <w:r w:rsidRPr="00D2405B">
        <w:rPr>
          <w:rFonts w:ascii="Arial" w:hAnsi="Arial" w:cs="Arial"/>
          <w:sz w:val="22"/>
          <w:szCs w:val="22"/>
        </w:rPr>
        <w:t>yall</w:t>
      </w:r>
      <w:proofErr w:type="spellEnd"/>
      <w:r w:rsidRPr="00D2405B">
        <w:rPr>
          <w:rFonts w:ascii="Arial" w:hAnsi="Arial" w:cs="Arial"/>
          <w:sz w:val="22"/>
          <w:szCs w:val="22"/>
        </w:rPr>
        <w:t xml:space="preserve">), </w:t>
      </w:r>
      <w:r w:rsidRPr="00D2405B">
        <w:rPr>
          <w:rFonts w:ascii="Arial" w:hAnsi="Arial" w:cs="Arial"/>
          <w:i/>
          <w:sz w:val="22"/>
          <w:szCs w:val="22"/>
        </w:rPr>
        <w:t>Eucalyptus coolabah</w:t>
      </w:r>
      <w:r w:rsidRPr="00D2405B">
        <w:rPr>
          <w:rFonts w:ascii="Arial" w:hAnsi="Arial" w:cs="Arial"/>
          <w:sz w:val="22"/>
          <w:szCs w:val="22"/>
        </w:rPr>
        <w:t xml:space="preserve"> (</w:t>
      </w:r>
      <w:proofErr w:type="spellStart"/>
      <w:r>
        <w:rPr>
          <w:rFonts w:ascii="Arial" w:hAnsi="Arial" w:cs="Arial"/>
          <w:sz w:val="22"/>
          <w:szCs w:val="22"/>
        </w:rPr>
        <w:t>c</w:t>
      </w:r>
      <w:r w:rsidRPr="00D2405B">
        <w:rPr>
          <w:rFonts w:ascii="Arial" w:hAnsi="Arial" w:cs="Arial"/>
          <w:sz w:val="22"/>
          <w:szCs w:val="22"/>
        </w:rPr>
        <w:t>ool</w:t>
      </w:r>
      <w:r>
        <w:rPr>
          <w:rFonts w:ascii="Arial" w:hAnsi="Arial" w:cs="Arial"/>
          <w:sz w:val="22"/>
          <w:szCs w:val="22"/>
        </w:rPr>
        <w:t>i</w:t>
      </w:r>
      <w:r w:rsidRPr="00D2405B">
        <w:rPr>
          <w:rFonts w:ascii="Arial" w:hAnsi="Arial" w:cs="Arial"/>
          <w:sz w:val="22"/>
          <w:szCs w:val="22"/>
        </w:rPr>
        <w:t>bah</w:t>
      </w:r>
      <w:proofErr w:type="spellEnd"/>
      <w:r w:rsidRPr="00D2405B">
        <w:rPr>
          <w:rFonts w:ascii="Arial" w:hAnsi="Arial" w:cs="Arial"/>
          <w:sz w:val="22"/>
          <w:szCs w:val="22"/>
        </w:rPr>
        <w:t xml:space="preserve">), </w:t>
      </w:r>
      <w:r w:rsidRPr="00D2405B">
        <w:rPr>
          <w:rFonts w:ascii="Arial" w:hAnsi="Arial" w:cs="Arial"/>
          <w:i/>
          <w:sz w:val="22"/>
          <w:szCs w:val="22"/>
        </w:rPr>
        <w:t xml:space="preserve">E. </w:t>
      </w:r>
      <w:proofErr w:type="spellStart"/>
      <w:r w:rsidRPr="00D2405B">
        <w:rPr>
          <w:rFonts w:ascii="Arial" w:hAnsi="Arial" w:cs="Arial"/>
          <w:i/>
          <w:sz w:val="22"/>
          <w:szCs w:val="22"/>
        </w:rPr>
        <w:t>populnea</w:t>
      </w:r>
      <w:proofErr w:type="spellEnd"/>
      <w:r w:rsidRPr="00D2405B">
        <w:rPr>
          <w:rFonts w:ascii="Arial" w:hAnsi="Arial" w:cs="Arial"/>
          <w:sz w:val="22"/>
          <w:szCs w:val="22"/>
        </w:rPr>
        <w:t xml:space="preserve"> (</w:t>
      </w:r>
      <w:r>
        <w:rPr>
          <w:rFonts w:ascii="Arial" w:hAnsi="Arial" w:cs="Arial"/>
          <w:sz w:val="22"/>
          <w:szCs w:val="22"/>
        </w:rPr>
        <w:t>p</w:t>
      </w:r>
      <w:r w:rsidRPr="00D2405B">
        <w:rPr>
          <w:rFonts w:ascii="Arial" w:hAnsi="Arial" w:cs="Arial"/>
          <w:sz w:val="22"/>
          <w:szCs w:val="22"/>
        </w:rPr>
        <w:t xml:space="preserve">oplar </w:t>
      </w:r>
      <w:r>
        <w:rPr>
          <w:rFonts w:ascii="Arial" w:hAnsi="Arial" w:cs="Arial"/>
          <w:sz w:val="22"/>
          <w:szCs w:val="22"/>
        </w:rPr>
        <w:t>b</w:t>
      </w:r>
      <w:r w:rsidRPr="00D2405B">
        <w:rPr>
          <w:rFonts w:ascii="Arial" w:hAnsi="Arial" w:cs="Arial"/>
          <w:sz w:val="22"/>
          <w:szCs w:val="22"/>
        </w:rPr>
        <w:t xml:space="preserve">ox) or </w:t>
      </w:r>
      <w:r w:rsidRPr="00D2405B">
        <w:rPr>
          <w:rFonts w:ascii="Arial" w:hAnsi="Arial" w:cs="Arial"/>
          <w:i/>
          <w:sz w:val="22"/>
          <w:szCs w:val="22"/>
        </w:rPr>
        <w:t xml:space="preserve">E. </w:t>
      </w:r>
      <w:proofErr w:type="spellStart"/>
      <w:r w:rsidRPr="00D2405B">
        <w:rPr>
          <w:rFonts w:ascii="Arial" w:hAnsi="Arial" w:cs="Arial"/>
          <w:i/>
          <w:sz w:val="22"/>
          <w:szCs w:val="22"/>
        </w:rPr>
        <w:t>melliodora</w:t>
      </w:r>
      <w:proofErr w:type="spellEnd"/>
      <w:r w:rsidRPr="00D2405B">
        <w:rPr>
          <w:rFonts w:ascii="Arial" w:hAnsi="Arial" w:cs="Arial"/>
          <w:sz w:val="22"/>
          <w:szCs w:val="22"/>
        </w:rPr>
        <w:t xml:space="preserve"> (</w:t>
      </w:r>
      <w:r>
        <w:rPr>
          <w:rFonts w:ascii="Arial" w:hAnsi="Arial" w:cs="Arial"/>
          <w:sz w:val="22"/>
          <w:szCs w:val="22"/>
        </w:rPr>
        <w:t>y</w:t>
      </w:r>
      <w:r w:rsidRPr="00D2405B">
        <w:rPr>
          <w:rFonts w:ascii="Arial" w:hAnsi="Arial" w:cs="Arial"/>
          <w:sz w:val="22"/>
          <w:szCs w:val="22"/>
        </w:rPr>
        <w:t xml:space="preserve">ellow </w:t>
      </w:r>
      <w:r>
        <w:rPr>
          <w:rFonts w:ascii="Arial" w:hAnsi="Arial" w:cs="Arial"/>
          <w:sz w:val="22"/>
          <w:szCs w:val="22"/>
        </w:rPr>
        <w:t>b</w:t>
      </w:r>
      <w:r w:rsidRPr="00D2405B">
        <w:rPr>
          <w:rFonts w:ascii="Arial" w:hAnsi="Arial" w:cs="Arial"/>
          <w:sz w:val="22"/>
          <w:szCs w:val="22"/>
        </w:rPr>
        <w:t xml:space="preserve">ox) occur. The ground layer component of these woodlands may be similar to the grasslands but the soils </w:t>
      </w:r>
      <w:r>
        <w:rPr>
          <w:rFonts w:ascii="Arial" w:hAnsi="Arial" w:cs="Arial"/>
          <w:sz w:val="22"/>
          <w:szCs w:val="22"/>
        </w:rPr>
        <w:t>are</w:t>
      </w:r>
      <w:r w:rsidRPr="00D2405B">
        <w:rPr>
          <w:rFonts w:ascii="Arial" w:hAnsi="Arial" w:cs="Arial"/>
          <w:sz w:val="22"/>
          <w:szCs w:val="22"/>
        </w:rPr>
        <w:t xml:space="preserve"> not </w:t>
      </w:r>
      <w:r>
        <w:rPr>
          <w:rFonts w:ascii="Arial" w:hAnsi="Arial" w:cs="Arial"/>
          <w:sz w:val="22"/>
          <w:szCs w:val="22"/>
        </w:rPr>
        <w:t>generally</w:t>
      </w:r>
      <w:r w:rsidRPr="00D2405B">
        <w:rPr>
          <w:rFonts w:ascii="Arial" w:hAnsi="Arial" w:cs="Arial"/>
          <w:sz w:val="22"/>
          <w:szCs w:val="22"/>
        </w:rPr>
        <w:t xml:space="preserve"> the same c</w:t>
      </w:r>
      <w:r>
        <w:rPr>
          <w:rFonts w:ascii="Arial" w:hAnsi="Arial" w:cs="Arial"/>
          <w:sz w:val="22"/>
          <w:szCs w:val="22"/>
        </w:rPr>
        <w:t>racking clays as on the plains.</w:t>
      </w:r>
    </w:p>
    <w:p w:rsidR="00521ECB" w:rsidRDefault="00521ECB" w:rsidP="00521ECB">
      <w:pPr>
        <w:tabs>
          <w:tab w:val="left" w:pos="6379"/>
        </w:tabs>
        <w:rPr>
          <w:rFonts w:cs="Arial"/>
          <w:szCs w:val="22"/>
        </w:rPr>
      </w:pPr>
      <w:r w:rsidRPr="00D2405B">
        <w:rPr>
          <w:rFonts w:cs="Arial"/>
          <w:szCs w:val="22"/>
        </w:rPr>
        <w:t xml:space="preserve">In the Darling Downs component of the ecological community, </w:t>
      </w:r>
      <w:proofErr w:type="spellStart"/>
      <w:r w:rsidRPr="00D2405B">
        <w:rPr>
          <w:rFonts w:cs="Arial"/>
          <w:i/>
          <w:szCs w:val="22"/>
        </w:rPr>
        <w:t>Dichanthium</w:t>
      </w:r>
      <w:proofErr w:type="spellEnd"/>
      <w:r w:rsidRPr="00D2405B">
        <w:rPr>
          <w:rFonts w:cs="Arial"/>
          <w:i/>
          <w:szCs w:val="22"/>
        </w:rPr>
        <w:t xml:space="preserve"> </w:t>
      </w:r>
      <w:proofErr w:type="spellStart"/>
      <w:r w:rsidRPr="00D2405B">
        <w:rPr>
          <w:rFonts w:cs="Arial"/>
          <w:i/>
          <w:szCs w:val="22"/>
        </w:rPr>
        <w:t>sericeum</w:t>
      </w:r>
      <w:proofErr w:type="spellEnd"/>
      <w:r>
        <w:rPr>
          <w:rFonts w:cs="Arial"/>
          <w:szCs w:val="22"/>
        </w:rPr>
        <w:t xml:space="preserve"> (b</w:t>
      </w:r>
      <w:r w:rsidRPr="00D2405B">
        <w:rPr>
          <w:rFonts w:cs="Arial"/>
          <w:szCs w:val="22"/>
        </w:rPr>
        <w:t xml:space="preserve">luegrass) tends to be the dominant grass species. In the Liverpool Plains component of the ecological community, </w:t>
      </w:r>
      <w:proofErr w:type="spellStart"/>
      <w:r w:rsidRPr="00D2405B">
        <w:rPr>
          <w:rFonts w:cs="Arial"/>
          <w:i/>
          <w:szCs w:val="22"/>
        </w:rPr>
        <w:t>Austrostipa</w:t>
      </w:r>
      <w:proofErr w:type="spellEnd"/>
      <w:r w:rsidRPr="00D2405B">
        <w:rPr>
          <w:rFonts w:cs="Arial"/>
          <w:i/>
          <w:szCs w:val="22"/>
        </w:rPr>
        <w:t xml:space="preserve"> </w:t>
      </w:r>
      <w:proofErr w:type="spellStart"/>
      <w:r w:rsidRPr="00D2405B">
        <w:rPr>
          <w:rFonts w:cs="Arial"/>
          <w:i/>
          <w:szCs w:val="22"/>
        </w:rPr>
        <w:t>aristiglumis</w:t>
      </w:r>
      <w:proofErr w:type="spellEnd"/>
      <w:r w:rsidRPr="00D2405B">
        <w:rPr>
          <w:rFonts w:cs="Arial"/>
          <w:szCs w:val="22"/>
        </w:rPr>
        <w:t xml:space="preserve"> (</w:t>
      </w:r>
      <w:r>
        <w:rPr>
          <w:rFonts w:cs="Arial"/>
          <w:szCs w:val="22"/>
        </w:rPr>
        <w:t>plains g</w:t>
      </w:r>
      <w:r w:rsidRPr="00D2405B">
        <w:rPr>
          <w:rFonts w:cs="Arial"/>
          <w:szCs w:val="22"/>
        </w:rPr>
        <w:t xml:space="preserve">rass) tends to dominate. However, the Darling Downs grasslands also include </w:t>
      </w:r>
      <w:r>
        <w:rPr>
          <w:rFonts w:cs="Arial"/>
          <w:szCs w:val="22"/>
        </w:rPr>
        <w:t xml:space="preserve">plains grass </w:t>
      </w:r>
      <w:r w:rsidRPr="00D2405B">
        <w:rPr>
          <w:rFonts w:cs="Arial"/>
          <w:szCs w:val="22"/>
        </w:rPr>
        <w:t>as a significant winter growing component.</w:t>
      </w:r>
      <w:r>
        <w:rPr>
          <w:rFonts w:cs="Arial"/>
          <w:szCs w:val="22"/>
        </w:rPr>
        <w:t xml:space="preserve"> </w:t>
      </w:r>
      <w:r w:rsidRPr="00D2405B">
        <w:rPr>
          <w:rFonts w:cs="Arial"/>
          <w:szCs w:val="22"/>
        </w:rPr>
        <w:t xml:space="preserve">Drier sites of the ecological community may include a higher proportion of </w:t>
      </w:r>
      <w:proofErr w:type="spellStart"/>
      <w:r w:rsidRPr="00D2405B">
        <w:rPr>
          <w:rFonts w:cs="Arial"/>
          <w:i/>
          <w:szCs w:val="22"/>
        </w:rPr>
        <w:t>Astrebla</w:t>
      </w:r>
      <w:proofErr w:type="spellEnd"/>
      <w:r>
        <w:rPr>
          <w:rFonts w:cs="Arial"/>
          <w:szCs w:val="22"/>
        </w:rPr>
        <w:t xml:space="preserve"> spp. (Mitchell g</w:t>
      </w:r>
      <w:r w:rsidRPr="00D2405B">
        <w:rPr>
          <w:rFonts w:cs="Arial"/>
          <w:szCs w:val="22"/>
        </w:rPr>
        <w:t xml:space="preserve">rass). </w:t>
      </w:r>
    </w:p>
    <w:p w:rsidR="00521ECB" w:rsidRPr="00D2405B" w:rsidRDefault="00521ECB" w:rsidP="00521ECB">
      <w:pPr>
        <w:pStyle w:val="Normal12pt"/>
        <w:rPr>
          <w:rFonts w:cs="Arial"/>
          <w:szCs w:val="22"/>
        </w:rPr>
      </w:pPr>
      <w:r w:rsidRPr="00D2405B">
        <w:rPr>
          <w:rFonts w:cs="Arial"/>
          <w:szCs w:val="22"/>
        </w:rPr>
        <w:t>The ecological community also contains a variety of wildflowers such as daisies, lilies and orchids, occupying the spaces between tussocks. Many of these plants are only easily seen in the spring.</w:t>
      </w:r>
    </w:p>
    <w:p w:rsidR="00521ECB" w:rsidRDefault="00521ECB" w:rsidP="00521ECB">
      <w:pPr>
        <w:pStyle w:val="Normal12pt"/>
        <w:spacing w:after="0"/>
        <w:ind w:right="-28"/>
        <w:rPr>
          <w:rFonts w:cs="Arial"/>
          <w:szCs w:val="22"/>
        </w:rPr>
      </w:pPr>
      <w:r w:rsidRPr="00D2405B">
        <w:rPr>
          <w:rFonts w:cs="Arial"/>
          <w:szCs w:val="22"/>
        </w:rPr>
        <w:t xml:space="preserve">Shrubs are typically a very minor component of the grassland however in some </w:t>
      </w:r>
      <w:r>
        <w:rPr>
          <w:rFonts w:cs="Arial"/>
          <w:szCs w:val="22"/>
        </w:rPr>
        <w:t xml:space="preserve">small </w:t>
      </w:r>
      <w:r w:rsidRPr="00D2405B">
        <w:rPr>
          <w:rFonts w:cs="Arial"/>
          <w:szCs w:val="22"/>
        </w:rPr>
        <w:t xml:space="preserve">areas the cover of shrubs </w:t>
      </w:r>
      <w:r>
        <w:rPr>
          <w:rFonts w:cs="Arial"/>
          <w:szCs w:val="22"/>
        </w:rPr>
        <w:t xml:space="preserve">in the mid vegetation layer </w:t>
      </w:r>
      <w:r w:rsidRPr="00D2405B">
        <w:rPr>
          <w:rFonts w:cs="Arial"/>
          <w:szCs w:val="22"/>
        </w:rPr>
        <w:t xml:space="preserve">such as </w:t>
      </w:r>
      <w:r w:rsidRPr="00D2405B">
        <w:rPr>
          <w:rFonts w:cs="Arial"/>
          <w:i/>
          <w:szCs w:val="22"/>
        </w:rPr>
        <w:t xml:space="preserve">Acacia </w:t>
      </w:r>
      <w:proofErr w:type="spellStart"/>
      <w:r w:rsidRPr="00D2405B">
        <w:rPr>
          <w:rFonts w:cs="Arial"/>
          <w:i/>
          <w:szCs w:val="22"/>
        </w:rPr>
        <w:t>farnesiana</w:t>
      </w:r>
      <w:proofErr w:type="spellEnd"/>
      <w:r>
        <w:rPr>
          <w:rFonts w:cs="Arial"/>
          <w:szCs w:val="22"/>
        </w:rPr>
        <w:t xml:space="preserve"> (m</w:t>
      </w:r>
      <w:r w:rsidRPr="00D2405B">
        <w:rPr>
          <w:rFonts w:cs="Arial"/>
          <w:szCs w:val="22"/>
        </w:rPr>
        <w:t>imosa), can be quite thick. For a patch to be considered the listed ecological community, the projective foliage cover* of woody shrubs over 0.5 m tall can be up to 50% but is typically much less.</w:t>
      </w:r>
    </w:p>
    <w:p w:rsidR="00521ECB" w:rsidRPr="002E25F6" w:rsidRDefault="00521ECB" w:rsidP="00521ECB">
      <w:pPr>
        <w:rPr>
          <w:rFonts w:cs="Arial"/>
          <w:b/>
          <w:szCs w:val="22"/>
        </w:rPr>
      </w:pPr>
      <w:r w:rsidRPr="002E25F6">
        <w:rPr>
          <w:rFonts w:cs="Arial"/>
          <w:szCs w:val="22"/>
        </w:rPr>
        <w:t xml:space="preserve">The upper, tree canopy layer is also typically absent but may comprise scattered trees </w:t>
      </w:r>
      <w:r>
        <w:rPr>
          <w:rFonts w:cs="Arial"/>
          <w:szCs w:val="22"/>
        </w:rPr>
        <w:t xml:space="preserve">(e.g. paddock trees) </w:t>
      </w:r>
      <w:r w:rsidRPr="002E25F6">
        <w:rPr>
          <w:rFonts w:cs="Arial"/>
          <w:szCs w:val="22"/>
        </w:rPr>
        <w:t>to less than 10% projective crown cover*.</w:t>
      </w:r>
    </w:p>
    <w:p w:rsidR="00521ECB" w:rsidRPr="00C65FFD" w:rsidRDefault="00521ECB" w:rsidP="00521ECB">
      <w:pPr>
        <w:rPr>
          <w:rFonts w:cs="Arial"/>
          <w:b/>
          <w:bCs/>
          <w:kern w:val="32"/>
          <w:sz w:val="32"/>
          <w:szCs w:val="32"/>
        </w:rPr>
      </w:pPr>
      <w:r>
        <w:rPr>
          <w:color w:val="92D050"/>
        </w:rPr>
        <w:br w:type="page"/>
      </w:r>
    </w:p>
    <w:p w:rsidR="00521ECB" w:rsidRDefault="00521ECB" w:rsidP="00521ECB">
      <w:pPr>
        <w:pStyle w:val="Heading2"/>
      </w:pPr>
      <w:bookmarkStart w:id="12" w:name="_Toc349296686"/>
      <w:r w:rsidRPr="00522C2E">
        <w:rPr>
          <w:color w:val="4F6228" w:themeColor="accent3" w:themeShade="80"/>
        </w:rPr>
        <w:lastRenderedPageBreak/>
        <w:t xml:space="preserve">Snapshot: </w:t>
      </w:r>
      <w:r w:rsidRPr="008F6D5A">
        <w:rPr>
          <w:i/>
        </w:rPr>
        <w:t>Natural Grasslands on Basalt and Fine-textured Alluvial Plains of Northern New South Wales and Southern Queensland</w:t>
      </w:r>
      <w:bookmarkEnd w:id="12"/>
    </w:p>
    <w:p w:rsidR="00521ECB" w:rsidRPr="00D655FE" w:rsidRDefault="00521ECB" w:rsidP="00521ECB">
      <w:pPr>
        <w:rPr>
          <w:rFonts w:cs="Arial"/>
          <w:szCs w:val="22"/>
        </w:rPr>
      </w:pPr>
      <w:r>
        <w:rPr>
          <w:rFonts w:cs="Arial"/>
          <w:szCs w:val="22"/>
        </w:rPr>
        <w:t xml:space="preserve">A </w:t>
      </w:r>
      <w:r>
        <w:rPr>
          <w:rFonts w:cs="Arial"/>
          <w:b/>
          <w:szCs w:val="22"/>
        </w:rPr>
        <w:t xml:space="preserve">critically endangered </w:t>
      </w:r>
      <w:r w:rsidRPr="00ED55F2">
        <w:rPr>
          <w:rFonts w:cs="Arial"/>
          <w:szCs w:val="22"/>
        </w:rPr>
        <w:t>national</w:t>
      </w:r>
      <w:r>
        <w:rPr>
          <w:rFonts w:cs="Arial"/>
          <w:b/>
          <w:szCs w:val="22"/>
        </w:rPr>
        <w:t xml:space="preserve"> </w:t>
      </w:r>
      <w:r>
        <w:rPr>
          <w:rFonts w:cs="Arial"/>
          <w:szCs w:val="22"/>
        </w:rPr>
        <w:t>ecological community</w:t>
      </w:r>
    </w:p>
    <w:p w:rsidR="00521ECB" w:rsidRPr="00E639A0" w:rsidRDefault="00521ECB" w:rsidP="00521ECB">
      <w:pPr>
        <w:autoSpaceDE w:val="0"/>
        <w:autoSpaceDN w:val="0"/>
        <w:adjustRightInd w:val="0"/>
        <w:spacing w:before="280" w:after="160" w:line="241" w:lineRule="atLeast"/>
        <w:rPr>
          <w:rFonts w:cs="Arial"/>
          <w:b/>
          <w:bCs/>
          <w:color w:val="4F6228" w:themeColor="accent3" w:themeShade="80"/>
          <w:sz w:val="26"/>
          <w:szCs w:val="26"/>
        </w:rPr>
      </w:pPr>
      <w:r w:rsidRPr="00E639A0">
        <w:rPr>
          <w:rFonts w:cs="Arial"/>
          <w:b/>
          <w:bCs/>
          <w:color w:val="4F6228" w:themeColor="accent3" w:themeShade="80"/>
          <w:sz w:val="26"/>
          <w:szCs w:val="26"/>
        </w:rPr>
        <w:t>What does it look like?</w:t>
      </w:r>
    </w:p>
    <w:p w:rsidR="00521ECB" w:rsidRDefault="00521ECB" w:rsidP="00521ECB">
      <w:pPr>
        <w:autoSpaceDE w:val="0"/>
        <w:autoSpaceDN w:val="0"/>
        <w:adjustRightInd w:val="0"/>
        <w:spacing w:before="280" w:after="160" w:line="241" w:lineRule="atLeast"/>
        <w:rPr>
          <w:rFonts w:cs="Arial"/>
          <w:b/>
          <w:bCs/>
          <w:color w:val="4F6228" w:themeColor="accent3" w:themeShade="80"/>
          <w:sz w:val="26"/>
          <w:szCs w:val="26"/>
        </w:rPr>
      </w:pPr>
    </w:p>
    <w:p w:rsidR="00521ECB" w:rsidRDefault="00521ECB" w:rsidP="00521ECB">
      <w:pPr>
        <w:autoSpaceDE w:val="0"/>
        <w:autoSpaceDN w:val="0"/>
        <w:adjustRightInd w:val="0"/>
        <w:spacing w:before="280" w:after="160" w:line="241" w:lineRule="atLeast"/>
        <w:rPr>
          <w:rFonts w:cs="Arial"/>
          <w:b/>
          <w:bCs/>
          <w:color w:val="4F6228" w:themeColor="accent3" w:themeShade="80"/>
          <w:sz w:val="26"/>
          <w:szCs w:val="26"/>
        </w:rPr>
        <w:sectPr w:rsidR="00521ECB" w:rsidSect="00323107">
          <w:footerReference w:type="default" r:id="rId18"/>
          <w:pgSz w:w="11906" w:h="16838"/>
          <w:pgMar w:top="1440" w:right="1286" w:bottom="1440" w:left="1800" w:header="708" w:footer="708" w:gutter="0"/>
          <w:pgNumType w:start="1"/>
          <w:cols w:space="708"/>
          <w:docGrid w:linePitch="360"/>
        </w:sectPr>
      </w:pPr>
    </w:p>
    <w:p w:rsidR="00521ECB" w:rsidRDefault="00521ECB" w:rsidP="00521ECB">
      <w:pPr>
        <w:autoSpaceDE w:val="0"/>
        <w:autoSpaceDN w:val="0"/>
        <w:adjustRightInd w:val="0"/>
        <w:spacing w:before="280" w:after="160" w:line="241" w:lineRule="atLeast"/>
      </w:pPr>
      <w:r>
        <w:rPr>
          <w:noProof/>
        </w:rPr>
        <w:lastRenderedPageBreak/>
        <w:drawing>
          <wp:inline distT="0" distB="0" distL="0" distR="0">
            <wp:extent cx="2385060" cy="4739640"/>
            <wp:effectExtent l="19050" t="0" r="0" b="0"/>
            <wp:docPr id="2" name="Picture 1" descr="Picture shows a field of native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shot-1-pic1.jpg"/>
                    <pic:cNvPicPr/>
                  </pic:nvPicPr>
                  <pic:blipFill>
                    <a:blip r:embed="rId19" cstate="print"/>
                    <a:stretch>
                      <a:fillRect/>
                    </a:stretch>
                  </pic:blipFill>
                  <pic:spPr>
                    <a:xfrm>
                      <a:off x="0" y="0"/>
                      <a:ext cx="2385060" cy="4739640"/>
                    </a:xfrm>
                    <a:prstGeom prst="rect">
                      <a:avLst/>
                    </a:prstGeom>
                  </pic:spPr>
                </pic:pic>
              </a:graphicData>
            </a:graphic>
          </wp:inline>
        </w:drawing>
      </w:r>
    </w:p>
    <w:p w:rsidR="00521ECB" w:rsidRDefault="00521ECB" w:rsidP="00521ECB">
      <w:pPr>
        <w:autoSpaceDE w:val="0"/>
        <w:autoSpaceDN w:val="0"/>
        <w:adjustRightInd w:val="0"/>
        <w:spacing w:before="280" w:after="160" w:line="241" w:lineRule="atLeast"/>
      </w:pPr>
      <w:r>
        <w:t>Typical natural grassland dominated by native perennial tussock grasses</w:t>
      </w:r>
    </w:p>
    <w:p w:rsidR="00521ECB" w:rsidRDefault="00521ECB" w:rsidP="00521ECB">
      <w:pPr>
        <w:autoSpaceDE w:val="0"/>
        <w:autoSpaceDN w:val="0"/>
        <w:adjustRightInd w:val="0"/>
        <w:spacing w:before="280" w:after="160" w:line="241" w:lineRule="atLeast"/>
      </w:pPr>
      <w:r>
        <w:br w:type="column"/>
      </w:r>
      <w:r>
        <w:rPr>
          <w:noProof/>
        </w:rPr>
        <w:lastRenderedPageBreak/>
        <w:drawing>
          <wp:inline distT="0" distB="0" distL="0" distR="0">
            <wp:extent cx="2273046" cy="1447800"/>
            <wp:effectExtent l="19050" t="0" r="0" b="0"/>
            <wp:docPr id="3" name="Picture 2" descr="Picture shows sparse ground cover with patches of exposed, cracking s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shot-1-pic2.jpg"/>
                    <pic:cNvPicPr/>
                  </pic:nvPicPr>
                  <pic:blipFill>
                    <a:blip r:embed="rId20" cstate="print"/>
                    <a:stretch>
                      <a:fillRect/>
                    </a:stretch>
                  </pic:blipFill>
                  <pic:spPr>
                    <a:xfrm>
                      <a:off x="0" y="0"/>
                      <a:ext cx="2273046" cy="1447800"/>
                    </a:xfrm>
                    <a:prstGeom prst="rect">
                      <a:avLst/>
                    </a:prstGeom>
                  </pic:spPr>
                </pic:pic>
              </a:graphicData>
            </a:graphic>
          </wp:inline>
        </w:drawing>
      </w:r>
    </w:p>
    <w:p w:rsidR="00521ECB" w:rsidRDefault="00521ECB" w:rsidP="00521ECB">
      <w:pPr>
        <w:autoSpaceDE w:val="0"/>
        <w:autoSpaceDN w:val="0"/>
        <w:adjustRightInd w:val="0"/>
        <w:spacing w:line="241" w:lineRule="atLeast"/>
      </w:pPr>
      <w:r>
        <w:t>Cracking clay soils typical of the ecological community</w:t>
      </w:r>
    </w:p>
    <w:p w:rsidR="00521ECB" w:rsidRDefault="00521ECB" w:rsidP="00521ECB">
      <w:r>
        <w:rPr>
          <w:noProof/>
        </w:rPr>
        <w:drawing>
          <wp:inline distT="0" distB="0" distL="0" distR="0">
            <wp:extent cx="2236943" cy="1203960"/>
            <wp:effectExtent l="19050" t="0" r="0" b="0"/>
            <wp:docPr id="4" name="Picture 3" descr="Picture shows small blue flower among the long, native gr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shot-1-pic3.jpg"/>
                    <pic:cNvPicPr/>
                  </pic:nvPicPr>
                  <pic:blipFill>
                    <a:blip r:embed="rId21" cstate="print"/>
                    <a:stretch>
                      <a:fillRect/>
                    </a:stretch>
                  </pic:blipFill>
                  <pic:spPr>
                    <a:xfrm>
                      <a:off x="0" y="0"/>
                      <a:ext cx="2236943" cy="1203960"/>
                    </a:xfrm>
                    <a:prstGeom prst="rect">
                      <a:avLst/>
                    </a:prstGeom>
                  </pic:spPr>
                </pic:pic>
              </a:graphicData>
            </a:graphic>
          </wp:inline>
        </w:drawing>
      </w:r>
    </w:p>
    <w:p w:rsidR="00521ECB" w:rsidRDefault="00521ECB" w:rsidP="00521ECB">
      <w:r>
        <w:t>Wildflowers occur amongst the grass tussocks</w:t>
      </w:r>
    </w:p>
    <w:p w:rsidR="00521ECB" w:rsidRDefault="00521ECB" w:rsidP="00521ECB">
      <w:r>
        <w:rPr>
          <w:noProof/>
        </w:rPr>
        <w:drawing>
          <wp:inline distT="0" distB="0" distL="0" distR="0">
            <wp:extent cx="2278380" cy="1175241"/>
            <wp:effectExtent l="19050" t="0" r="7620" b="0"/>
            <wp:docPr id="5" name="Picture 4" descr="Picture shows a field of native grass in foreground, there are wooded hills in the background of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shot-1-pic4.jpg"/>
                    <pic:cNvPicPr/>
                  </pic:nvPicPr>
                  <pic:blipFill>
                    <a:blip r:embed="rId22" cstate="print"/>
                    <a:stretch>
                      <a:fillRect/>
                    </a:stretch>
                  </pic:blipFill>
                  <pic:spPr>
                    <a:xfrm>
                      <a:off x="0" y="0"/>
                      <a:ext cx="2281991" cy="1177104"/>
                    </a:xfrm>
                    <a:prstGeom prst="rect">
                      <a:avLst/>
                    </a:prstGeom>
                  </pic:spPr>
                </pic:pic>
              </a:graphicData>
            </a:graphic>
          </wp:inline>
        </w:drawing>
      </w:r>
    </w:p>
    <w:p w:rsidR="00521ECB" w:rsidRDefault="00521ECB" w:rsidP="00521ECB">
      <w:r>
        <w:t>Native grassland on plains of northern NSW and southern Qld</w:t>
      </w:r>
    </w:p>
    <w:p w:rsidR="00521ECB" w:rsidRDefault="00521ECB" w:rsidP="00521ECB">
      <w:pPr>
        <w:autoSpaceDE w:val="0"/>
        <w:autoSpaceDN w:val="0"/>
        <w:adjustRightInd w:val="0"/>
        <w:spacing w:before="280" w:after="160" w:line="241" w:lineRule="atLeast"/>
        <w:rPr>
          <w:rFonts w:cs="Arial"/>
          <w:b/>
          <w:bCs/>
          <w:color w:val="4F6228" w:themeColor="accent3" w:themeShade="80"/>
          <w:sz w:val="26"/>
          <w:szCs w:val="26"/>
        </w:rPr>
        <w:sectPr w:rsidR="00521ECB" w:rsidSect="00323107">
          <w:type w:val="continuous"/>
          <w:pgSz w:w="11906" w:h="16838"/>
          <w:pgMar w:top="1440" w:right="1286" w:bottom="1440" w:left="1800" w:header="708" w:footer="708" w:gutter="0"/>
          <w:cols w:num="2" w:space="708"/>
          <w:docGrid w:linePitch="360"/>
        </w:sectPr>
      </w:pPr>
    </w:p>
    <w:p w:rsidR="00521ECB" w:rsidRPr="00742DF5" w:rsidRDefault="00521ECB" w:rsidP="00521ECB">
      <w:pPr>
        <w:pStyle w:val="Heading2"/>
        <w:rPr>
          <w:color w:val="4F6228" w:themeColor="accent3" w:themeShade="80"/>
          <w:sz w:val="26"/>
          <w:szCs w:val="26"/>
        </w:rPr>
      </w:pPr>
      <w:bookmarkStart w:id="13" w:name="_Toc349296687"/>
      <w:r w:rsidRPr="00742DF5">
        <w:rPr>
          <w:color w:val="4F6228" w:themeColor="accent3" w:themeShade="80"/>
          <w:sz w:val="26"/>
          <w:szCs w:val="26"/>
        </w:rPr>
        <w:lastRenderedPageBreak/>
        <w:t>Why is it important to protect it?</w:t>
      </w:r>
      <w:bookmarkEnd w:id="13"/>
      <w:r w:rsidRPr="00742DF5">
        <w:rPr>
          <w:color w:val="4F6228" w:themeColor="accent3" w:themeShade="80"/>
          <w:sz w:val="26"/>
          <w:szCs w:val="26"/>
        </w:rPr>
        <w:t xml:space="preserve"> </w:t>
      </w:r>
    </w:p>
    <w:p w:rsidR="00521ECB" w:rsidRPr="00675326" w:rsidRDefault="00521ECB" w:rsidP="00521ECB">
      <w:pPr>
        <w:numPr>
          <w:ilvl w:val="0"/>
          <w:numId w:val="28"/>
        </w:numPr>
        <w:autoSpaceDE w:val="0"/>
        <w:autoSpaceDN w:val="0"/>
        <w:adjustRightInd w:val="0"/>
        <w:spacing w:after="62"/>
        <w:ind w:left="426" w:hanging="426"/>
        <w:rPr>
          <w:rFonts w:cs="Arial"/>
          <w:szCs w:val="22"/>
        </w:rPr>
      </w:pPr>
      <w:r w:rsidRPr="00675326">
        <w:rPr>
          <w:rFonts w:cs="Arial"/>
          <w:szCs w:val="22"/>
        </w:rPr>
        <w:t xml:space="preserve">Tussock grasslands are considered one of the most threatened ecosystems in Australia </w:t>
      </w:r>
    </w:p>
    <w:p w:rsidR="00521ECB" w:rsidRPr="00675326" w:rsidRDefault="00521ECB" w:rsidP="00521ECB">
      <w:pPr>
        <w:numPr>
          <w:ilvl w:val="0"/>
          <w:numId w:val="28"/>
        </w:numPr>
        <w:autoSpaceDE w:val="0"/>
        <w:autoSpaceDN w:val="0"/>
        <w:adjustRightInd w:val="0"/>
        <w:spacing w:after="62"/>
        <w:ind w:left="426" w:hanging="426"/>
        <w:rPr>
          <w:rFonts w:cs="Arial"/>
          <w:szCs w:val="22"/>
        </w:rPr>
      </w:pPr>
      <w:r w:rsidRPr="00675326">
        <w:rPr>
          <w:rFonts w:cs="Arial"/>
          <w:szCs w:val="22"/>
        </w:rPr>
        <w:t xml:space="preserve">Less than five percent of the grassland remains </w:t>
      </w:r>
    </w:p>
    <w:p w:rsidR="00521ECB" w:rsidRPr="00675326" w:rsidRDefault="00521ECB" w:rsidP="00521ECB">
      <w:pPr>
        <w:numPr>
          <w:ilvl w:val="0"/>
          <w:numId w:val="28"/>
        </w:numPr>
        <w:autoSpaceDE w:val="0"/>
        <w:autoSpaceDN w:val="0"/>
        <w:adjustRightInd w:val="0"/>
        <w:spacing w:after="62"/>
        <w:ind w:left="426" w:hanging="426"/>
        <w:rPr>
          <w:rFonts w:cs="Arial"/>
          <w:szCs w:val="22"/>
        </w:rPr>
      </w:pPr>
      <w:r w:rsidRPr="00675326">
        <w:rPr>
          <w:rFonts w:cs="Arial"/>
          <w:szCs w:val="22"/>
        </w:rPr>
        <w:t xml:space="preserve">What remains continues to be threatened by conversion of native pastures to improved pastures and cropping and overgrazing by stock </w:t>
      </w:r>
    </w:p>
    <w:p w:rsidR="00521ECB" w:rsidRPr="00675326" w:rsidRDefault="00521ECB" w:rsidP="00521ECB">
      <w:pPr>
        <w:numPr>
          <w:ilvl w:val="0"/>
          <w:numId w:val="28"/>
        </w:numPr>
        <w:autoSpaceDE w:val="0"/>
        <w:autoSpaceDN w:val="0"/>
        <w:adjustRightInd w:val="0"/>
        <w:ind w:left="426" w:hanging="426"/>
        <w:rPr>
          <w:rFonts w:cs="Arial"/>
          <w:szCs w:val="22"/>
        </w:rPr>
      </w:pPr>
      <w:r w:rsidRPr="00675326">
        <w:rPr>
          <w:rFonts w:cs="Arial"/>
          <w:szCs w:val="22"/>
        </w:rPr>
        <w:t xml:space="preserve">It is essential to apply the </w:t>
      </w:r>
    </w:p>
    <w:p w:rsidR="00521ECB" w:rsidRPr="00742DF5" w:rsidRDefault="00521ECB" w:rsidP="00521ECB">
      <w:pPr>
        <w:pStyle w:val="Heading2"/>
        <w:rPr>
          <w:color w:val="4F6228" w:themeColor="accent3" w:themeShade="80"/>
          <w:sz w:val="26"/>
          <w:szCs w:val="26"/>
        </w:rPr>
      </w:pPr>
      <w:bookmarkStart w:id="14" w:name="_Toc349296688"/>
      <w:r w:rsidRPr="00742DF5">
        <w:rPr>
          <w:color w:val="4F6228" w:themeColor="accent3" w:themeShade="80"/>
          <w:sz w:val="26"/>
          <w:szCs w:val="26"/>
        </w:rPr>
        <w:t>What else is it known as?</w:t>
      </w:r>
      <w:bookmarkEnd w:id="14"/>
    </w:p>
    <w:p w:rsidR="00521ECB" w:rsidRPr="00E542FA" w:rsidRDefault="00521ECB" w:rsidP="00521ECB">
      <w:pPr>
        <w:rPr>
          <w:rFonts w:cs="Arial"/>
          <w:szCs w:val="22"/>
        </w:rPr>
      </w:pPr>
      <w:r w:rsidRPr="00E542FA">
        <w:rPr>
          <w:rFonts w:cs="Arial"/>
          <w:szCs w:val="22"/>
        </w:rPr>
        <w:t>Corresponds closest to these Regional Ecosystems in Queensland:</w:t>
      </w:r>
    </w:p>
    <w:p w:rsidR="00521ECB" w:rsidRPr="00E542FA" w:rsidRDefault="00521ECB" w:rsidP="00521ECB">
      <w:pPr>
        <w:pStyle w:val="ListParagraph"/>
        <w:numPr>
          <w:ilvl w:val="0"/>
          <w:numId w:val="13"/>
        </w:numPr>
        <w:ind w:left="426" w:hanging="426"/>
        <w:contextualSpacing/>
        <w:rPr>
          <w:rFonts w:cs="Arial"/>
          <w:szCs w:val="22"/>
        </w:rPr>
      </w:pPr>
      <w:r w:rsidRPr="00E542FA">
        <w:rPr>
          <w:rFonts w:cs="Arial"/>
          <w:szCs w:val="22"/>
        </w:rPr>
        <w:t xml:space="preserve">11.3.21 </w:t>
      </w:r>
      <w:proofErr w:type="spellStart"/>
      <w:r w:rsidRPr="00E542FA">
        <w:rPr>
          <w:rFonts w:cs="Arial"/>
          <w:i/>
          <w:szCs w:val="22"/>
        </w:rPr>
        <w:t>Dichanthium</w:t>
      </w:r>
      <w:proofErr w:type="spellEnd"/>
      <w:r w:rsidRPr="00E542FA">
        <w:rPr>
          <w:rFonts w:cs="Arial"/>
          <w:i/>
          <w:szCs w:val="22"/>
        </w:rPr>
        <w:t xml:space="preserve"> </w:t>
      </w:r>
      <w:proofErr w:type="spellStart"/>
      <w:r w:rsidRPr="00E542FA">
        <w:rPr>
          <w:rFonts w:cs="Arial"/>
          <w:i/>
          <w:szCs w:val="22"/>
        </w:rPr>
        <w:t>sericeum</w:t>
      </w:r>
      <w:proofErr w:type="spellEnd"/>
      <w:r w:rsidRPr="00E542FA">
        <w:rPr>
          <w:rFonts w:cs="Arial"/>
          <w:szCs w:val="22"/>
        </w:rPr>
        <w:t xml:space="preserve"> and/or </w:t>
      </w:r>
      <w:proofErr w:type="spellStart"/>
      <w:r w:rsidRPr="00E542FA">
        <w:rPr>
          <w:rFonts w:cs="Arial"/>
          <w:i/>
          <w:szCs w:val="22"/>
        </w:rPr>
        <w:t>Astrebla</w:t>
      </w:r>
      <w:proofErr w:type="spellEnd"/>
      <w:r w:rsidRPr="00E542FA">
        <w:rPr>
          <w:rFonts w:cs="Arial"/>
          <w:szCs w:val="22"/>
        </w:rPr>
        <w:t xml:space="preserve"> spp. Grassland on alluvial plains. Cracking clay soils</w:t>
      </w:r>
    </w:p>
    <w:p w:rsidR="00521ECB" w:rsidRPr="00E542FA" w:rsidRDefault="00521ECB" w:rsidP="00521ECB">
      <w:pPr>
        <w:pStyle w:val="ListParagraph"/>
        <w:numPr>
          <w:ilvl w:val="0"/>
          <w:numId w:val="13"/>
        </w:numPr>
        <w:ind w:left="426" w:hanging="426"/>
        <w:contextualSpacing/>
        <w:rPr>
          <w:rFonts w:cs="Arial"/>
          <w:szCs w:val="22"/>
        </w:rPr>
      </w:pPr>
      <w:r w:rsidRPr="00E542FA">
        <w:rPr>
          <w:rFonts w:cs="Arial"/>
          <w:szCs w:val="22"/>
        </w:rPr>
        <w:t xml:space="preserve">11.3.24 </w:t>
      </w:r>
      <w:proofErr w:type="spellStart"/>
      <w:r w:rsidRPr="00E542FA">
        <w:rPr>
          <w:rFonts w:cs="Arial"/>
          <w:i/>
          <w:szCs w:val="22"/>
        </w:rPr>
        <w:t>Themeda</w:t>
      </w:r>
      <w:proofErr w:type="spellEnd"/>
      <w:r w:rsidRPr="00E542FA">
        <w:rPr>
          <w:rFonts w:cs="Arial"/>
          <w:i/>
          <w:szCs w:val="22"/>
        </w:rPr>
        <w:t xml:space="preserve"> </w:t>
      </w:r>
      <w:proofErr w:type="spellStart"/>
      <w:r w:rsidRPr="00E542FA">
        <w:rPr>
          <w:rFonts w:cs="Arial"/>
          <w:i/>
          <w:szCs w:val="22"/>
        </w:rPr>
        <w:t>avenacea</w:t>
      </w:r>
      <w:proofErr w:type="spellEnd"/>
      <w:r w:rsidRPr="00E542FA">
        <w:rPr>
          <w:rFonts w:cs="Arial"/>
          <w:szCs w:val="22"/>
        </w:rPr>
        <w:t xml:space="preserve"> grassland on alluvial plains. Basalt derived soils.</w:t>
      </w:r>
    </w:p>
    <w:p w:rsidR="00521ECB" w:rsidRPr="00E542FA" w:rsidRDefault="00521ECB" w:rsidP="00521ECB">
      <w:pPr>
        <w:spacing w:before="240"/>
        <w:rPr>
          <w:rFonts w:cs="Arial"/>
          <w:szCs w:val="22"/>
        </w:rPr>
      </w:pPr>
      <w:r w:rsidRPr="00E542FA">
        <w:rPr>
          <w:rFonts w:cs="Arial"/>
          <w:szCs w:val="22"/>
        </w:rPr>
        <w:t xml:space="preserve">Corresponds closest to these vegetation formations </w:t>
      </w:r>
      <w:r>
        <w:rPr>
          <w:rFonts w:cs="Arial"/>
          <w:szCs w:val="22"/>
        </w:rPr>
        <w:t xml:space="preserve">in NSW </w:t>
      </w:r>
      <w:r w:rsidRPr="00E542FA">
        <w:rPr>
          <w:rFonts w:cs="Arial"/>
          <w:szCs w:val="22"/>
        </w:rPr>
        <w:t xml:space="preserve">identified by </w:t>
      </w:r>
      <w:r w:rsidRPr="004A10A2">
        <w:rPr>
          <w:rFonts w:cs="Arial"/>
          <w:szCs w:val="22"/>
        </w:rPr>
        <w:t>Keith</w:t>
      </w:r>
      <w:r>
        <w:rPr>
          <w:rStyle w:val="FootnoteReference"/>
          <w:rFonts w:cs="Arial"/>
          <w:szCs w:val="22"/>
        </w:rPr>
        <w:footnoteReference w:id="2"/>
      </w:r>
      <w:r w:rsidRPr="00E542FA">
        <w:rPr>
          <w:rFonts w:cs="Arial"/>
          <w:szCs w:val="22"/>
        </w:rPr>
        <w:t>:</w:t>
      </w:r>
    </w:p>
    <w:p w:rsidR="00521ECB" w:rsidRPr="00E542FA" w:rsidRDefault="00521ECB" w:rsidP="00521ECB">
      <w:pPr>
        <w:pStyle w:val="ListParagraph"/>
        <w:numPr>
          <w:ilvl w:val="0"/>
          <w:numId w:val="14"/>
        </w:numPr>
        <w:ind w:left="426" w:hanging="426"/>
        <w:contextualSpacing/>
        <w:rPr>
          <w:rFonts w:cs="Arial"/>
          <w:szCs w:val="22"/>
        </w:rPr>
      </w:pPr>
      <w:r w:rsidRPr="00E542FA">
        <w:rPr>
          <w:rFonts w:cs="Arial"/>
          <w:szCs w:val="22"/>
        </w:rPr>
        <w:t>Western Slopes Grasslands (easternmost occurrences around the Liverpool Plain)</w:t>
      </w:r>
    </w:p>
    <w:p w:rsidR="00521ECB" w:rsidRPr="00E542FA" w:rsidRDefault="00521ECB" w:rsidP="00521ECB">
      <w:pPr>
        <w:pStyle w:val="ListParagraph"/>
        <w:numPr>
          <w:ilvl w:val="0"/>
          <w:numId w:val="14"/>
        </w:numPr>
        <w:ind w:left="426" w:hanging="426"/>
        <w:contextualSpacing/>
        <w:rPr>
          <w:rFonts w:cs="Arial"/>
          <w:szCs w:val="22"/>
        </w:rPr>
      </w:pPr>
      <w:r w:rsidRPr="00E542FA">
        <w:rPr>
          <w:rFonts w:cs="Arial"/>
          <w:szCs w:val="22"/>
        </w:rPr>
        <w:t>Semi-arid Floodplain Grasslands (westernmost occurrences around the Moree Plain)</w:t>
      </w:r>
    </w:p>
    <w:p w:rsidR="00521ECB" w:rsidRPr="00E542FA" w:rsidRDefault="00521ECB" w:rsidP="00521ECB">
      <w:pPr>
        <w:spacing w:before="240"/>
        <w:rPr>
          <w:rFonts w:cs="Arial"/>
          <w:szCs w:val="22"/>
        </w:rPr>
      </w:pPr>
      <w:r w:rsidRPr="00E542FA">
        <w:rPr>
          <w:rFonts w:cs="Arial"/>
          <w:szCs w:val="22"/>
        </w:rPr>
        <w:t xml:space="preserve">Corresponds closest to communities identified </w:t>
      </w:r>
      <w:r>
        <w:rPr>
          <w:rFonts w:cs="Arial"/>
          <w:szCs w:val="22"/>
        </w:rPr>
        <w:t xml:space="preserve">in NSW </w:t>
      </w:r>
      <w:r w:rsidRPr="00E542FA">
        <w:rPr>
          <w:rFonts w:cs="Arial"/>
          <w:szCs w:val="22"/>
        </w:rPr>
        <w:t xml:space="preserve">by </w:t>
      </w:r>
      <w:r w:rsidRPr="004A10A2">
        <w:rPr>
          <w:rFonts w:cs="Arial"/>
          <w:szCs w:val="22"/>
        </w:rPr>
        <w:t>Benson</w:t>
      </w:r>
      <w:r w:rsidRPr="00E542FA">
        <w:rPr>
          <w:rFonts w:cs="Arial"/>
          <w:szCs w:val="22"/>
        </w:rPr>
        <w:t>:</w:t>
      </w:r>
    </w:p>
    <w:p w:rsidR="00521ECB" w:rsidRPr="00E542FA" w:rsidRDefault="00521ECB" w:rsidP="00521ECB">
      <w:pPr>
        <w:pStyle w:val="ListParagraph"/>
        <w:numPr>
          <w:ilvl w:val="0"/>
          <w:numId w:val="15"/>
        </w:numPr>
        <w:ind w:left="426" w:hanging="426"/>
        <w:contextualSpacing/>
        <w:rPr>
          <w:rFonts w:cs="Arial"/>
          <w:szCs w:val="22"/>
        </w:rPr>
      </w:pPr>
      <w:r w:rsidRPr="00E542FA">
        <w:rPr>
          <w:rFonts w:cs="Arial"/>
          <w:szCs w:val="22"/>
        </w:rPr>
        <w:t>Community ID 52 Queensland bluegrass- cup grass- Mitchell grass-native millet alluvial plains grassland</w:t>
      </w:r>
      <w:r>
        <w:rPr>
          <w:rStyle w:val="FootnoteReference"/>
          <w:rFonts w:cs="Arial"/>
          <w:szCs w:val="22"/>
        </w:rPr>
        <w:footnoteReference w:id="3"/>
      </w:r>
    </w:p>
    <w:p w:rsidR="00521ECB" w:rsidRDefault="00521ECB" w:rsidP="00521ECB">
      <w:pPr>
        <w:pStyle w:val="ListParagraph"/>
        <w:numPr>
          <w:ilvl w:val="0"/>
          <w:numId w:val="15"/>
        </w:numPr>
        <w:ind w:left="426" w:hanging="426"/>
        <w:contextualSpacing/>
        <w:rPr>
          <w:rFonts w:cs="Arial"/>
          <w:szCs w:val="22"/>
        </w:rPr>
      </w:pPr>
      <w:r w:rsidRPr="00E542FA">
        <w:rPr>
          <w:rFonts w:cs="Arial"/>
          <w:szCs w:val="22"/>
        </w:rPr>
        <w:t>Community ID 102 Plains grass grasslands on basaltic black earth soils mainly on the Liverpool Plains in the Brigalow Belt South bioregion</w:t>
      </w:r>
      <w:r>
        <w:rPr>
          <w:rFonts w:cs="Arial"/>
          <w:szCs w:val="22"/>
        </w:rPr>
        <w:t xml:space="preserve"> (Benson unpublished)</w:t>
      </w:r>
      <w:r w:rsidRPr="00E542FA">
        <w:rPr>
          <w:rFonts w:cs="Arial"/>
          <w:szCs w:val="22"/>
        </w:rPr>
        <w:t>.</w:t>
      </w:r>
    </w:p>
    <w:p w:rsidR="00521ECB" w:rsidRPr="008F583B" w:rsidRDefault="00521ECB" w:rsidP="00521ECB">
      <w:pPr>
        <w:autoSpaceDE w:val="0"/>
        <w:autoSpaceDN w:val="0"/>
        <w:adjustRightInd w:val="0"/>
        <w:spacing w:after="80" w:line="201" w:lineRule="atLeast"/>
        <w:rPr>
          <w:rFonts w:cs="Arial"/>
          <w:szCs w:val="22"/>
        </w:rPr>
      </w:pPr>
      <w:r w:rsidRPr="008F583B">
        <w:rPr>
          <w:rFonts w:cs="Arial"/>
          <w:szCs w:val="22"/>
        </w:rPr>
        <w:t xml:space="preserve">Part of the southern grasslands corresponds with the following ecological community listed under New South Wales legislation: </w:t>
      </w:r>
    </w:p>
    <w:p w:rsidR="00521ECB" w:rsidRPr="008F583B" w:rsidRDefault="00521ECB" w:rsidP="00521ECB">
      <w:pPr>
        <w:pStyle w:val="Default"/>
        <w:rPr>
          <w:rFonts w:ascii="Arial" w:hAnsi="Arial" w:cs="Arial"/>
        </w:rPr>
      </w:pPr>
      <w:r w:rsidRPr="008F583B">
        <w:rPr>
          <w:rFonts w:ascii="Arial" w:hAnsi="Arial" w:cs="Arial"/>
          <w:sz w:val="22"/>
          <w:szCs w:val="22"/>
        </w:rPr>
        <w:t xml:space="preserve">Native vegetation on cracking clay soils of the Liverpool Plains </w:t>
      </w:r>
    </w:p>
    <w:p w:rsidR="00521ECB" w:rsidRPr="00742DF5" w:rsidRDefault="00521ECB" w:rsidP="00521ECB">
      <w:pPr>
        <w:pStyle w:val="Heading2"/>
        <w:rPr>
          <w:color w:val="4F6228" w:themeColor="accent3" w:themeShade="80"/>
          <w:sz w:val="26"/>
          <w:szCs w:val="26"/>
        </w:rPr>
      </w:pPr>
      <w:bookmarkStart w:id="15" w:name="_Toc349296689"/>
      <w:r w:rsidRPr="00742DF5">
        <w:rPr>
          <w:color w:val="4F6228" w:themeColor="accent3" w:themeShade="80"/>
          <w:sz w:val="26"/>
          <w:szCs w:val="26"/>
        </w:rPr>
        <w:t>Where do I find it?</w:t>
      </w:r>
      <w:bookmarkEnd w:id="15"/>
      <w:r w:rsidRPr="00742DF5">
        <w:rPr>
          <w:color w:val="4F6228" w:themeColor="accent3" w:themeShade="80"/>
          <w:sz w:val="26"/>
          <w:szCs w:val="26"/>
        </w:rPr>
        <w:t xml:space="preserve"> </w:t>
      </w:r>
    </w:p>
    <w:p w:rsidR="00521ECB" w:rsidRPr="00075C2D" w:rsidRDefault="00521ECB" w:rsidP="00521ECB">
      <w:pPr>
        <w:pStyle w:val="ListParagraph"/>
        <w:numPr>
          <w:ilvl w:val="0"/>
          <w:numId w:val="29"/>
        </w:numPr>
        <w:autoSpaceDE w:val="0"/>
        <w:autoSpaceDN w:val="0"/>
        <w:adjustRightInd w:val="0"/>
        <w:ind w:left="426" w:hanging="426"/>
        <w:contextualSpacing/>
        <w:rPr>
          <w:rFonts w:cs="Arial"/>
          <w:szCs w:val="22"/>
        </w:rPr>
      </w:pPr>
      <w:r w:rsidRPr="00075C2D">
        <w:rPr>
          <w:rFonts w:cs="Arial"/>
          <w:szCs w:val="22"/>
        </w:rPr>
        <w:t xml:space="preserve">Occupies landforms that are typically flat to very low slopes (&lt;5% or 1 degree) and occurrence mainly associated with fine textured, often cracking clay soils derived from either basalt or alluvium </w:t>
      </w:r>
    </w:p>
    <w:p w:rsidR="00521ECB" w:rsidRPr="00075C2D" w:rsidRDefault="00521ECB" w:rsidP="00521ECB">
      <w:pPr>
        <w:pStyle w:val="ListParagraph"/>
        <w:numPr>
          <w:ilvl w:val="0"/>
          <w:numId w:val="29"/>
        </w:numPr>
        <w:autoSpaceDE w:val="0"/>
        <w:autoSpaceDN w:val="0"/>
        <w:adjustRightInd w:val="0"/>
        <w:ind w:left="426" w:hanging="426"/>
        <w:contextualSpacing/>
        <w:rPr>
          <w:rFonts w:cs="Arial"/>
          <w:szCs w:val="22"/>
        </w:rPr>
      </w:pPr>
      <w:r w:rsidRPr="00075C2D">
        <w:rPr>
          <w:rFonts w:cs="Arial"/>
          <w:szCs w:val="22"/>
        </w:rPr>
        <w:t xml:space="preserve">Lies in a band extending from Chinchilla in Queensland to Dubbo in New South Wales </w:t>
      </w:r>
    </w:p>
    <w:p w:rsidR="00521ECB" w:rsidRPr="00075C2D" w:rsidRDefault="00521ECB" w:rsidP="00521ECB">
      <w:pPr>
        <w:pStyle w:val="ListParagraph"/>
        <w:numPr>
          <w:ilvl w:val="0"/>
          <w:numId w:val="29"/>
        </w:numPr>
        <w:autoSpaceDE w:val="0"/>
        <w:autoSpaceDN w:val="0"/>
        <w:adjustRightInd w:val="0"/>
        <w:ind w:left="426" w:hanging="426"/>
        <w:contextualSpacing/>
        <w:rPr>
          <w:rFonts w:cs="Arial"/>
          <w:szCs w:val="22"/>
        </w:rPr>
      </w:pPr>
      <w:r w:rsidRPr="00075C2D">
        <w:rPr>
          <w:rFonts w:cs="Arial"/>
          <w:szCs w:val="22"/>
        </w:rPr>
        <w:t xml:space="preserve">Distribution concentrated in three major but disjunct occurrences where climate, soils and landform are conducive to the development of tussock grasslands: the Darling Downs west of Toowoomba in Queensland, the Liverpool Plains around Gunnedah in New South Wales, and the Moree Plains north-west of Moree in New South Wales. Small patches occur as outliers outside of these three major occurrences </w:t>
      </w:r>
    </w:p>
    <w:p w:rsidR="00521ECB" w:rsidRPr="00075C2D" w:rsidRDefault="00521ECB" w:rsidP="00521ECB">
      <w:pPr>
        <w:pStyle w:val="ListParagraph"/>
        <w:numPr>
          <w:ilvl w:val="0"/>
          <w:numId w:val="29"/>
        </w:numPr>
        <w:autoSpaceDE w:val="0"/>
        <w:autoSpaceDN w:val="0"/>
        <w:adjustRightInd w:val="0"/>
        <w:ind w:left="426" w:hanging="426"/>
        <w:contextualSpacing/>
        <w:rPr>
          <w:rFonts w:cs="Arial"/>
          <w:szCs w:val="22"/>
        </w:rPr>
      </w:pPr>
      <w:r w:rsidRPr="00075C2D">
        <w:rPr>
          <w:rFonts w:cs="Arial"/>
          <w:szCs w:val="22"/>
        </w:rPr>
        <w:t xml:space="preserve">Occurs within the Brigalow Belt South Interim </w:t>
      </w:r>
      <w:proofErr w:type="spellStart"/>
      <w:r w:rsidRPr="00075C2D">
        <w:rPr>
          <w:rFonts w:cs="Arial"/>
          <w:szCs w:val="22"/>
        </w:rPr>
        <w:t>Biogeographic</w:t>
      </w:r>
      <w:proofErr w:type="spellEnd"/>
      <w:r w:rsidRPr="00075C2D">
        <w:rPr>
          <w:rFonts w:cs="Arial"/>
          <w:szCs w:val="22"/>
        </w:rPr>
        <w:t xml:space="preserve"> Regionalisation of Australia (IBRA*) bioregion but patches extend into the Nandewar, Sydney Basin and Darling </w:t>
      </w:r>
      <w:proofErr w:type="spellStart"/>
      <w:r w:rsidRPr="00075C2D">
        <w:rPr>
          <w:rFonts w:cs="Arial"/>
          <w:szCs w:val="22"/>
        </w:rPr>
        <w:t>Riverine</w:t>
      </w:r>
      <w:proofErr w:type="spellEnd"/>
      <w:r w:rsidRPr="00075C2D">
        <w:rPr>
          <w:rFonts w:cs="Arial"/>
          <w:szCs w:val="22"/>
        </w:rPr>
        <w:t xml:space="preserve"> Plains bioregions also </w:t>
      </w:r>
    </w:p>
    <w:p w:rsidR="00521ECB" w:rsidRPr="00AE57C8" w:rsidRDefault="00521ECB" w:rsidP="00521ECB">
      <w:pPr>
        <w:rPr>
          <w:rFonts w:cs="Arial"/>
          <w:szCs w:val="22"/>
        </w:rPr>
      </w:pPr>
      <w:r>
        <w:rPr>
          <w:rFonts w:cs="Arial"/>
          <w:noProof/>
          <w:szCs w:val="22"/>
        </w:rPr>
        <w:lastRenderedPageBreak/>
        <w:drawing>
          <wp:inline distT="0" distB="0" distL="0" distR="0">
            <wp:extent cx="5859780" cy="8487272"/>
            <wp:effectExtent l="19050" t="0" r="7620" b="0"/>
            <wp:docPr id="28" name="Picture 2" descr="Map showing the range of Natural grassland on basalt and fine-textured alluvial plains of northern NSW and southern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5857698" cy="8484256"/>
                    </a:xfrm>
                    <a:prstGeom prst="rect">
                      <a:avLst/>
                    </a:prstGeom>
                    <a:noFill/>
                    <a:ln w="9525">
                      <a:noFill/>
                      <a:miter lim="800000"/>
                      <a:headEnd/>
                      <a:tailEnd/>
                    </a:ln>
                  </pic:spPr>
                </pic:pic>
              </a:graphicData>
            </a:graphic>
          </wp:inline>
        </w:drawing>
      </w:r>
    </w:p>
    <w:p w:rsidR="00521ECB" w:rsidRPr="00FE77E5" w:rsidRDefault="00521ECB" w:rsidP="00521ECB">
      <w:pPr>
        <w:pStyle w:val="Heading2"/>
        <w:rPr>
          <w:szCs w:val="22"/>
        </w:rPr>
      </w:pPr>
      <w:bookmarkStart w:id="16" w:name="_Toc349296690"/>
      <w:r w:rsidRPr="00FE77E5">
        <w:lastRenderedPageBreak/>
        <w:t>How do I know if I am standing in a patch of the listed ecological community?</w:t>
      </w:r>
      <w:bookmarkEnd w:id="16"/>
      <w:r w:rsidRPr="00FE77E5">
        <w:t xml:space="preserve"> </w:t>
      </w:r>
    </w:p>
    <w:p w:rsidR="00521ECB" w:rsidRPr="0060347F" w:rsidRDefault="00521ECB" w:rsidP="00521ECB">
      <w:pPr>
        <w:rPr>
          <w:rFonts w:cs="Arial"/>
          <w:szCs w:val="22"/>
          <w:u w:val="single"/>
        </w:rPr>
      </w:pPr>
      <w:r>
        <w:rPr>
          <w:rFonts w:cs="Arial"/>
          <w:szCs w:val="22"/>
        </w:rPr>
        <w:t xml:space="preserve">This section is designed to help you determine if a patch of native vegetation could be part of the listed southern grassland ecological community. The </w:t>
      </w:r>
      <w:r>
        <w:rPr>
          <w:rFonts w:cs="Arial"/>
          <w:i/>
          <w:szCs w:val="22"/>
        </w:rPr>
        <w:t>description</w:t>
      </w:r>
      <w:r>
        <w:rPr>
          <w:rFonts w:cs="Arial"/>
          <w:szCs w:val="22"/>
        </w:rPr>
        <w:t xml:space="preserve"> and </w:t>
      </w:r>
      <w:r>
        <w:rPr>
          <w:rFonts w:cs="Arial"/>
          <w:i/>
          <w:szCs w:val="22"/>
        </w:rPr>
        <w:t>condition thresholds</w:t>
      </w:r>
      <w:r>
        <w:rPr>
          <w:rFonts w:cs="Arial"/>
          <w:szCs w:val="22"/>
        </w:rPr>
        <w:t xml:space="preserve"> of the ecological community in the EPBC Act listing advice provide the definitive source of information for identifying the nationally threatened ecological community. Information from the listing advice (</w:t>
      </w:r>
      <w:hyperlink r:id="rId24" w:history="1">
        <w:r w:rsidRPr="00595C2F">
          <w:rPr>
            <w:rStyle w:val="Hyperlink"/>
            <w:rFonts w:cs="Arial"/>
            <w:szCs w:val="22"/>
          </w:rPr>
          <w:t>http://www.environment.gov.au/cgi-bin/sprat/public/publiclookupcommunities.pl</w:t>
        </w:r>
      </w:hyperlink>
      <w:proofErr w:type="gramStart"/>
      <w:r>
        <w:rPr>
          <w:rFonts w:cs="Arial"/>
          <w:color w:val="0000FF"/>
          <w:szCs w:val="22"/>
          <w:u w:val="single"/>
        </w:rPr>
        <w:t>)</w:t>
      </w:r>
      <w:proofErr w:type="gramEnd"/>
      <w:r>
        <w:rPr>
          <w:rFonts w:cs="Arial"/>
          <w:color w:val="0000FF"/>
          <w:szCs w:val="22"/>
          <w:u w:val="single"/>
        </w:rPr>
        <w:br/>
      </w:r>
      <w:r>
        <w:rPr>
          <w:rFonts w:cs="Arial"/>
          <w:szCs w:val="22"/>
        </w:rPr>
        <w:t>is summarised and further explained in the following pages</w:t>
      </w:r>
      <w:r>
        <w:rPr>
          <w:rFonts w:cs="Arial"/>
          <w:color w:val="0000FF"/>
          <w:szCs w:val="22"/>
        </w:rPr>
        <w:t xml:space="preserve">. </w:t>
      </w:r>
    </w:p>
    <w:p w:rsidR="00521ECB" w:rsidRDefault="00521ECB" w:rsidP="00521ECB">
      <w:pPr>
        <w:rPr>
          <w:rFonts w:cs="Arial"/>
          <w:szCs w:val="22"/>
        </w:rPr>
      </w:pPr>
      <w:r>
        <w:rPr>
          <w:rFonts w:cs="Arial"/>
          <w:szCs w:val="22"/>
        </w:rPr>
        <w:t xml:space="preserve">A patch of the listed ecological community is defined as a discrete and uniform area that comprises the ecological community. It does not include substantial elements of other ecological communities, such as grassy woodlands or derived grasslands*. However, a patch of the listed ecological community may include small-scale disturbances, such as tracks or breaks, that do not alter its overall functionality for instance the easy movement of wildlife or dispersal of plant spores and seeds, and may also include small-scale variations in vegetation that are noted in the description. </w:t>
      </w:r>
    </w:p>
    <w:p w:rsidR="00521ECB" w:rsidRDefault="00521ECB" w:rsidP="00521ECB">
      <w:pPr>
        <w:rPr>
          <w:rFonts w:cs="Arial"/>
          <w:iCs/>
          <w:szCs w:val="22"/>
        </w:rPr>
      </w:pPr>
      <w:r>
        <w:rPr>
          <w:rFonts w:cs="Arial"/>
          <w:szCs w:val="22"/>
        </w:rPr>
        <w:t xml:space="preserve">If a native vegetation remnant meets the description of the </w:t>
      </w:r>
      <w:r>
        <w:rPr>
          <w:rFonts w:cs="Arial"/>
          <w:bCs/>
          <w:szCs w:val="22"/>
        </w:rPr>
        <w:t>Natural Grasslands on Basalt and Fine-textured Alluvial Plains of Northern New South Wales and Southern Queensland</w:t>
      </w:r>
      <w:r>
        <w:rPr>
          <w:rFonts w:cs="Arial"/>
          <w:szCs w:val="22"/>
        </w:rPr>
        <w:t>, then you are likely to be standing in a patch of a nationally significant ecological community. Help with the identification of species may be obtained from</w:t>
      </w:r>
      <w:r>
        <w:rPr>
          <w:rFonts w:cs="Arial"/>
          <w:iCs/>
          <w:szCs w:val="22"/>
        </w:rPr>
        <w:t xml:space="preserve"> your local community </w:t>
      </w:r>
      <w:proofErr w:type="spellStart"/>
      <w:r>
        <w:rPr>
          <w:rFonts w:cs="Arial"/>
          <w:iCs/>
          <w:szCs w:val="22"/>
        </w:rPr>
        <w:t>Landcare</w:t>
      </w:r>
      <w:proofErr w:type="spellEnd"/>
      <w:r>
        <w:rPr>
          <w:rFonts w:cs="Arial"/>
          <w:iCs/>
          <w:szCs w:val="22"/>
        </w:rPr>
        <w:t xml:space="preserve"> groups, conservation management network, catchment management authorities, other relevant state agencies, or your local council.</w:t>
      </w:r>
    </w:p>
    <w:p w:rsidR="00521ECB" w:rsidRPr="00605CC4" w:rsidRDefault="00521ECB" w:rsidP="00521ECB">
      <w:pPr>
        <w:pStyle w:val="Heading2"/>
      </w:pPr>
      <w:bookmarkStart w:id="17" w:name="_Toc349296691"/>
      <w:r w:rsidRPr="00605CC4">
        <w:t>Condition thresholds</w:t>
      </w:r>
      <w:bookmarkEnd w:id="17"/>
    </w:p>
    <w:p w:rsidR="00521ECB" w:rsidRDefault="00521ECB" w:rsidP="00521ECB">
      <w:pPr>
        <w:rPr>
          <w:rFonts w:cs="Arial"/>
          <w:bCs/>
          <w:szCs w:val="22"/>
        </w:rPr>
      </w:pPr>
      <w:r>
        <w:rPr>
          <w:rFonts w:cs="Arial"/>
          <w:bCs/>
          <w:szCs w:val="22"/>
        </w:rPr>
        <w:t xml:space="preserve">Condition thresholds were established when the ecological community was listed to determine which patches of grassland are of particular conservation value and should receive full protection as a matter of national environmental significance under the EPBC Act. The </w:t>
      </w:r>
      <w:r w:rsidRPr="00FE68AF">
        <w:rPr>
          <w:rFonts w:cs="Arial"/>
          <w:bCs/>
          <w:szCs w:val="22"/>
        </w:rPr>
        <w:t xml:space="preserve">decision flowchart on page </w:t>
      </w:r>
      <w:r>
        <w:rPr>
          <w:rFonts w:cs="Arial"/>
          <w:bCs/>
          <w:szCs w:val="22"/>
        </w:rPr>
        <w:t xml:space="preserve">12 present the description and condition thresholds in a way that can be used on site to assess a patch of native vegetation and determine if it is part of the listed grassland. </w:t>
      </w:r>
    </w:p>
    <w:p w:rsidR="00521ECB" w:rsidRDefault="00521ECB" w:rsidP="00521ECB">
      <w:pPr>
        <w:pStyle w:val="Default"/>
        <w:rPr>
          <w:rFonts w:ascii="Arial" w:hAnsi="Arial" w:cs="Arial"/>
          <w:sz w:val="22"/>
          <w:szCs w:val="22"/>
        </w:rPr>
      </w:pPr>
      <w:r>
        <w:rPr>
          <w:rFonts w:ascii="Arial" w:hAnsi="Arial" w:cs="Arial"/>
          <w:sz w:val="22"/>
          <w:szCs w:val="22"/>
        </w:rPr>
        <w:t xml:space="preserve">The condition thresholds are intended to focus protection on vegetation remnants in relatively good to excellent condition. </w:t>
      </w:r>
    </w:p>
    <w:p w:rsidR="00521ECB" w:rsidRDefault="00521ECB" w:rsidP="00521ECB">
      <w:pPr>
        <w:rPr>
          <w:rFonts w:cs="Arial"/>
          <w:b/>
          <w:szCs w:val="22"/>
        </w:rPr>
      </w:pPr>
      <w:r>
        <w:rPr>
          <w:rFonts w:cs="Arial"/>
          <w:szCs w:val="22"/>
        </w:rPr>
        <w:t xml:space="preserve">For more information about management of patches and funding available to restore degraded patches please refer to the section on </w:t>
      </w:r>
      <w:r w:rsidRPr="00187F23">
        <w:rPr>
          <w:rFonts w:cs="Arial"/>
          <w:szCs w:val="22"/>
        </w:rPr>
        <w:t xml:space="preserve">managing threats and priority conservation actions on page </w:t>
      </w:r>
      <w:r w:rsidRPr="0060347F">
        <w:rPr>
          <w:rFonts w:cs="Arial"/>
          <w:szCs w:val="22"/>
        </w:rPr>
        <w:t>32</w:t>
      </w:r>
      <w:r w:rsidRPr="00187F23">
        <w:rPr>
          <w:rFonts w:cs="Arial"/>
          <w:szCs w:val="22"/>
        </w:rPr>
        <w:t>.</w:t>
      </w:r>
    </w:p>
    <w:p w:rsidR="00521ECB" w:rsidRPr="00605CC4" w:rsidRDefault="00521ECB" w:rsidP="00521ECB">
      <w:pPr>
        <w:pStyle w:val="Heading2"/>
      </w:pPr>
      <w:bookmarkStart w:id="18" w:name="_Toc349296692"/>
      <w:r w:rsidRPr="00605CC4">
        <w:t>Other considerations to help with assessment</w:t>
      </w:r>
      <w:bookmarkEnd w:id="18"/>
    </w:p>
    <w:p w:rsidR="00521ECB" w:rsidRDefault="00521ECB" w:rsidP="00521ECB">
      <w:pPr>
        <w:rPr>
          <w:rFonts w:cs="Arial"/>
          <w:szCs w:val="22"/>
        </w:rPr>
      </w:pPr>
      <w:r>
        <w:rPr>
          <w:rFonts w:cs="Arial"/>
          <w:szCs w:val="22"/>
        </w:rPr>
        <w:t>Below are other considerations to be taken into account when assessing a site for presence of a listed ecological community.</w:t>
      </w:r>
    </w:p>
    <w:p w:rsidR="00521ECB" w:rsidRDefault="00521ECB" w:rsidP="00521ECB">
      <w:pPr>
        <w:pStyle w:val="Heading3"/>
      </w:pPr>
      <w:r>
        <w:t>Variability in species composition</w:t>
      </w:r>
    </w:p>
    <w:p w:rsidR="00521ECB" w:rsidRDefault="00521ECB" w:rsidP="00521ECB">
      <w:pPr>
        <w:rPr>
          <w:rFonts w:cs="Arial"/>
          <w:szCs w:val="22"/>
        </w:rPr>
      </w:pPr>
      <w:r>
        <w:rPr>
          <w:rFonts w:cs="Arial"/>
          <w:szCs w:val="22"/>
        </w:rPr>
        <w:t xml:space="preserve">The ecological community’s appearance can vary seasonally. This is because many native wildflowers are more visible when flowering during spring. Some wildflowers may not appear every year and may stay dormant, for instance during dry seasons. Some species are sensitive to particular disturbance regimes and may decline or disappear from disturbed sites. For example, highly palatable or grazing-sensitive native species may disappear from sites that have been intensively or repeatedly grazed. </w:t>
      </w:r>
    </w:p>
    <w:p w:rsidR="00521ECB" w:rsidRDefault="00521ECB" w:rsidP="00521ECB">
      <w:pPr>
        <w:rPr>
          <w:rFonts w:cs="Arial"/>
          <w:szCs w:val="22"/>
        </w:rPr>
      </w:pPr>
      <w:r w:rsidRPr="009D74C4">
        <w:rPr>
          <w:rFonts w:cs="Arial"/>
          <w:szCs w:val="22"/>
        </w:rPr>
        <w:t xml:space="preserve">For these reasons, unless exceptional circumstances apply, native plant species diversity must be assessed during a good season and after the site has not been disturbed (for example, by fire, overgrazing, mowing) for at least two months before sampling, and within two months of effective rain, to optimise the biodiversity assessment of a site. However, most features, such as minimum patch size and perennial* ground layer vegetation cover can be assessed </w:t>
      </w:r>
      <w:r>
        <w:rPr>
          <w:rFonts w:cs="Arial"/>
          <w:szCs w:val="22"/>
        </w:rPr>
        <w:t>at any time</w:t>
      </w:r>
      <w:r w:rsidRPr="009D74C4">
        <w:rPr>
          <w:rFonts w:cs="Arial"/>
          <w:szCs w:val="22"/>
        </w:rPr>
        <w:t>.</w:t>
      </w:r>
    </w:p>
    <w:p w:rsidR="00521ECB" w:rsidRPr="00845F85" w:rsidRDefault="00521ECB" w:rsidP="00521ECB">
      <w:pPr>
        <w:pStyle w:val="Heading3"/>
      </w:pPr>
      <w:r w:rsidRPr="00845F85">
        <w:lastRenderedPageBreak/>
        <w:t>Notes for the flowchart:</w:t>
      </w:r>
    </w:p>
    <w:p w:rsidR="00521ECB" w:rsidRDefault="00521ECB" w:rsidP="00521ECB">
      <w:pPr>
        <w:rPr>
          <w:rFonts w:cs="Arial"/>
          <w:szCs w:val="22"/>
        </w:rPr>
      </w:pPr>
      <w:r>
        <w:rPr>
          <w:rFonts w:cs="Arial"/>
          <w:szCs w:val="22"/>
        </w:rPr>
        <w:t>The description of the ecological community and the snapshot provide an indication of when a patch is considered part of the ecological community. The flowchart on page 12 is intended to add to these, to help identify if the southern grassland ecological community is likely to be present. Key diagnostics and condition thresholds have been incorporated into the flowchart.</w:t>
      </w:r>
    </w:p>
    <w:p w:rsidR="00521ECB" w:rsidRDefault="00521ECB" w:rsidP="00521ECB">
      <w:pPr>
        <w:pStyle w:val="ListParagraph"/>
        <w:numPr>
          <w:ilvl w:val="0"/>
          <w:numId w:val="20"/>
        </w:numPr>
        <w:ind w:left="284" w:hanging="284"/>
        <w:rPr>
          <w:rFonts w:cs="Arial"/>
          <w:szCs w:val="22"/>
        </w:rPr>
      </w:pPr>
      <w:r w:rsidRPr="00394835">
        <w:rPr>
          <w:rFonts w:cs="Arial"/>
          <w:szCs w:val="22"/>
        </w:rPr>
        <w:t>Sampling should be based upon a quadra</w:t>
      </w:r>
      <w:r>
        <w:rPr>
          <w:rFonts w:cs="Arial"/>
          <w:szCs w:val="22"/>
        </w:rPr>
        <w:t>n</w:t>
      </w:r>
      <w:r w:rsidRPr="00394835">
        <w:rPr>
          <w:rFonts w:cs="Arial"/>
          <w:szCs w:val="22"/>
        </w:rPr>
        <w:t>t size of 0.1ha (e.g. 50m x 20m) selected in an area with the most apparent native perennial grass species.</w:t>
      </w:r>
    </w:p>
    <w:p w:rsidR="00521ECB" w:rsidRPr="001063EA" w:rsidRDefault="00521ECB" w:rsidP="00521ECB">
      <w:pPr>
        <w:pStyle w:val="ListParagraph"/>
        <w:numPr>
          <w:ilvl w:val="0"/>
          <w:numId w:val="20"/>
        </w:numPr>
        <w:ind w:left="284" w:hanging="284"/>
        <w:rPr>
          <w:rFonts w:cs="Arial"/>
          <w:b/>
          <w:szCs w:val="22"/>
        </w:rPr>
      </w:pPr>
      <w:r w:rsidRPr="00394835">
        <w:rPr>
          <w:rFonts w:cs="Arial"/>
          <w:szCs w:val="22"/>
        </w:rPr>
        <w:t xml:space="preserve">See page </w:t>
      </w:r>
      <w:r>
        <w:rPr>
          <w:rFonts w:cs="Arial"/>
          <w:szCs w:val="22"/>
        </w:rPr>
        <w:t>13-14</w:t>
      </w:r>
      <w:r w:rsidRPr="00394835">
        <w:rPr>
          <w:rFonts w:cs="Arial"/>
          <w:szCs w:val="22"/>
        </w:rPr>
        <w:t xml:space="preserve"> for a list of indicator native perennial grass species for the southern grasslands. </w:t>
      </w:r>
      <w:r w:rsidRPr="001063EA">
        <w:rPr>
          <w:rFonts w:cs="Arial"/>
          <w:szCs w:val="22"/>
        </w:rPr>
        <w:t xml:space="preserve"> </w:t>
      </w:r>
    </w:p>
    <w:p w:rsidR="00521ECB" w:rsidRPr="00394835" w:rsidRDefault="00521ECB" w:rsidP="00521ECB">
      <w:pPr>
        <w:pStyle w:val="ListParagraph"/>
        <w:numPr>
          <w:ilvl w:val="0"/>
          <w:numId w:val="20"/>
        </w:numPr>
        <w:ind w:left="284" w:hanging="284"/>
        <w:rPr>
          <w:rFonts w:cs="Arial"/>
          <w:szCs w:val="22"/>
        </w:rPr>
      </w:pPr>
      <w:r>
        <w:rPr>
          <w:rFonts w:cs="Arial"/>
          <w:szCs w:val="22"/>
        </w:rPr>
        <w:t>Note that there are two condition classes. The best quality class can have a smaller patch size, as small as 0.5ha (5000m</w:t>
      </w:r>
      <w:r>
        <w:rPr>
          <w:snapToGrid w:val="0"/>
          <w:color w:val="000000"/>
          <w:position w:val="5"/>
          <w:sz w:val="15"/>
          <w:szCs w:val="0"/>
          <w:u w:color="000000"/>
        </w:rPr>
        <w:t>2</w:t>
      </w:r>
      <w:r>
        <w:rPr>
          <w:snapToGrid w:val="0"/>
          <w:color w:val="000000"/>
          <w:szCs w:val="0"/>
          <w:u w:color="000000"/>
        </w:rPr>
        <w:t>), but must have greater diversity, less weeds and less shrubs than the good quality class.</w:t>
      </w:r>
    </w:p>
    <w:p w:rsidR="00521ECB" w:rsidRPr="00394835" w:rsidRDefault="00521ECB" w:rsidP="00521ECB">
      <w:pPr>
        <w:pStyle w:val="ListParagraph"/>
        <w:numPr>
          <w:ilvl w:val="0"/>
          <w:numId w:val="20"/>
        </w:numPr>
        <w:ind w:left="284" w:hanging="284"/>
        <w:rPr>
          <w:rFonts w:cs="Arial"/>
          <w:szCs w:val="22"/>
        </w:rPr>
      </w:pPr>
      <w:r>
        <w:rPr>
          <w:snapToGrid w:val="0"/>
          <w:color w:val="000000"/>
          <w:szCs w:val="0"/>
          <w:u w:color="000000"/>
        </w:rPr>
        <w:t>In the flowchart, shrub refers to woody plants greater than 0.5m tall that occupy the mid vegetation layer.</w:t>
      </w:r>
      <w:r w:rsidRPr="00394835">
        <w:rPr>
          <w:rFonts w:cs="Arial"/>
          <w:szCs w:val="22"/>
        </w:rPr>
        <w:br w:type="page"/>
      </w:r>
    </w:p>
    <w:p w:rsidR="00521ECB" w:rsidRPr="00605CC4" w:rsidRDefault="00521ECB" w:rsidP="00521ECB">
      <w:pPr>
        <w:pStyle w:val="Heading2"/>
      </w:pPr>
      <w:bookmarkStart w:id="19" w:name="_Toc349296693"/>
      <w:r w:rsidRPr="00605CC4">
        <w:lastRenderedPageBreak/>
        <w:t>Flow chart to identify the Natural Grasslands on Basalt and Fine-textured Alluvial Plains of Northern New South Wales and southern Queensland ecological community</w:t>
      </w:r>
      <w:bookmarkEnd w:id="19"/>
      <w:r w:rsidRPr="00605CC4">
        <w:t xml:space="preserve"> </w:t>
      </w:r>
    </w:p>
    <w:p w:rsidR="00521ECB" w:rsidRDefault="00D34605" w:rsidP="00521ECB">
      <w:r>
        <w:rPr>
          <w:noProof/>
        </w:rPr>
        <w:pict>
          <v:shapetype id="_x0000_t202" coordsize="21600,21600" o:spt="202" path="m,l,21600r21600,l21600,xe">
            <v:stroke joinstyle="miter"/>
            <v:path gradientshapeok="t" o:connecttype="rect"/>
          </v:shapetype>
          <v:shape id="_x0000_s1070" type="#_x0000_t202" style="position:absolute;margin-left:73.25pt;margin-top:147.6pt;width:33.9pt;height:16.9pt;z-index:251705344">
            <v:textbox style="mso-next-textbox:#_x0000_s1070">
              <w:txbxContent>
                <w:p w:rsidR="00323107" w:rsidRDefault="00323107" w:rsidP="00521ECB">
                  <w:pPr>
                    <w:spacing w:before="0" w:after="0"/>
                    <w:jc w:val="center"/>
                    <w:rPr>
                      <w:rFonts w:cs="Arial"/>
                      <w:sz w:val="18"/>
                      <w:szCs w:val="18"/>
                    </w:rPr>
                  </w:pPr>
                  <w:r>
                    <w:rPr>
                      <w:rFonts w:cs="Arial"/>
                      <w:sz w:val="18"/>
                      <w:szCs w:val="18"/>
                    </w:rPr>
                    <w:t>Yes</w:t>
                  </w:r>
                </w:p>
              </w:txbxContent>
            </v:textbox>
          </v:shape>
        </w:pict>
      </w:r>
      <w:r>
        <w:rPr>
          <w:noProof/>
        </w:rPr>
        <w:pict>
          <v:shape id="_x0000_s1063" type="#_x0000_t202" style="position:absolute;margin-left:72.95pt;margin-top:224.4pt;width:33.9pt;height:16.9pt;z-index:251698176">
            <v:textbox style="mso-next-textbox:#_x0000_s1063">
              <w:txbxContent>
                <w:p w:rsidR="00323107" w:rsidRDefault="00323107" w:rsidP="00521ECB">
                  <w:pPr>
                    <w:spacing w:before="0" w:after="0"/>
                    <w:jc w:val="center"/>
                    <w:rPr>
                      <w:rFonts w:cs="Arial"/>
                      <w:sz w:val="18"/>
                      <w:szCs w:val="18"/>
                    </w:rPr>
                  </w:pPr>
                  <w:r>
                    <w:rPr>
                      <w:rFonts w:cs="Arial"/>
                      <w:sz w:val="18"/>
                      <w:szCs w:val="18"/>
                    </w:rPr>
                    <w:t>Yes</w:t>
                  </w:r>
                </w:p>
              </w:txbxContent>
            </v:textbox>
          </v:shape>
        </w:pict>
      </w:r>
      <w:r>
        <w:rPr>
          <w:noProof/>
        </w:rPr>
        <w:pict>
          <v:shape id="_x0000_s1069" type="#_x0000_t202" style="position:absolute;margin-left:344.6pt;margin-top:184.4pt;width:30.15pt;height:16.9pt;z-index:251704320">
            <v:textbox style="mso-next-textbox:#_x0000_s1069">
              <w:txbxContent>
                <w:p w:rsidR="00323107" w:rsidRDefault="00323107" w:rsidP="00521ECB">
                  <w:pPr>
                    <w:spacing w:before="0" w:after="0"/>
                    <w:jc w:val="center"/>
                    <w:rPr>
                      <w:rFonts w:cs="Arial"/>
                      <w:sz w:val="18"/>
                      <w:szCs w:val="18"/>
                    </w:rPr>
                  </w:pPr>
                  <w:r>
                    <w:rPr>
                      <w:rFonts w:cs="Arial"/>
                      <w:sz w:val="18"/>
                      <w:szCs w:val="18"/>
                    </w:rPr>
                    <w:t>No</w:t>
                  </w:r>
                </w:p>
              </w:txbxContent>
            </v:textbox>
          </v:shape>
        </w:pict>
      </w:r>
      <w:r>
        <w:rPr>
          <w:noProof/>
        </w:rPr>
        <w:pict>
          <v:shape id="_x0000_s1064" type="#_x0000_t202" style="position:absolute;margin-left:380.15pt;margin-top:231.15pt;width:33.9pt;height:16.9pt;z-index:251699200">
            <v:textbox style="mso-next-textbox:#_x0000_s1064">
              <w:txbxContent>
                <w:p w:rsidR="00323107" w:rsidRDefault="00323107" w:rsidP="00521ECB">
                  <w:pPr>
                    <w:spacing w:before="0" w:after="0"/>
                    <w:jc w:val="center"/>
                    <w:rPr>
                      <w:rFonts w:cs="Arial"/>
                      <w:sz w:val="18"/>
                      <w:szCs w:val="18"/>
                    </w:rPr>
                  </w:pPr>
                  <w:r>
                    <w:rPr>
                      <w:rFonts w:cs="Arial"/>
                      <w:sz w:val="18"/>
                      <w:szCs w:val="18"/>
                    </w:rPr>
                    <w:t>No</w:t>
                  </w:r>
                </w:p>
              </w:txbxContent>
            </v:textbox>
          </v:shape>
        </w:pict>
      </w:r>
      <w:r>
        <w:rPr>
          <w:noProof/>
        </w:rPr>
        <w:pict>
          <v:shape id="_x0000_s1065" type="#_x0000_t202" style="position:absolute;margin-left:202.6pt;margin-top:287.1pt;width:30.15pt;height:16.9pt;z-index:251700224">
            <v:textbox style="mso-next-textbox:#_x0000_s1065">
              <w:txbxContent>
                <w:p w:rsidR="00323107" w:rsidRPr="00DE26AB" w:rsidRDefault="00323107" w:rsidP="00521ECB">
                  <w:pPr>
                    <w:spacing w:before="0" w:after="0"/>
                    <w:jc w:val="center"/>
                    <w:rPr>
                      <w:rFonts w:cs="Arial"/>
                      <w:sz w:val="18"/>
                      <w:szCs w:val="18"/>
                    </w:rPr>
                  </w:pPr>
                  <w:r w:rsidRPr="00DE26AB">
                    <w:rPr>
                      <w:rFonts w:cs="Arial"/>
                      <w:sz w:val="18"/>
                      <w:szCs w:val="18"/>
                    </w:rPr>
                    <w:t>No</w:t>
                  </w:r>
                </w:p>
              </w:txbxContent>
            </v:textbox>
          </v:shape>
        </w:pict>
      </w:r>
      <w:r>
        <w:rPr>
          <w:noProof/>
        </w:rPr>
        <w:pict>
          <v:shape id="_x0000_s1056" type="#_x0000_t202" style="position:absolute;margin-left:72.5pt;margin-top:532.2pt;width:33.9pt;height:16.9pt;z-index:251691008">
            <v:textbox style="mso-next-textbox:#_x0000_s1056">
              <w:txbxContent>
                <w:p w:rsidR="00323107" w:rsidRDefault="00323107" w:rsidP="00521ECB">
                  <w:pPr>
                    <w:spacing w:before="0" w:after="0"/>
                    <w:jc w:val="center"/>
                    <w:rPr>
                      <w:rFonts w:cs="Arial"/>
                      <w:sz w:val="18"/>
                      <w:szCs w:val="18"/>
                    </w:rPr>
                  </w:pPr>
                  <w:r>
                    <w:rPr>
                      <w:rFonts w:cs="Arial"/>
                      <w:sz w:val="18"/>
                      <w:szCs w:val="18"/>
                    </w:rPr>
                    <w:t>Yes</w:t>
                  </w:r>
                </w:p>
              </w:txbxContent>
            </v:textbox>
          </v:shape>
        </w:pict>
      </w:r>
      <w:r>
        <w:rPr>
          <w:noProof/>
        </w:rPr>
        <w:pict>
          <v:shape id="_x0000_s1055" type="#_x0000_t202" style="position:absolute;margin-left:317.6pt;margin-top:545.2pt;width:33.9pt;height:16.9pt;z-index:251689984">
            <v:textbox style="mso-next-textbox:#_x0000_s1055">
              <w:txbxContent>
                <w:p w:rsidR="00323107" w:rsidRDefault="00323107" w:rsidP="00521ECB">
                  <w:pPr>
                    <w:spacing w:before="0" w:after="0"/>
                    <w:jc w:val="center"/>
                    <w:rPr>
                      <w:rFonts w:cs="Arial"/>
                      <w:sz w:val="18"/>
                      <w:szCs w:val="18"/>
                    </w:rPr>
                  </w:pPr>
                  <w:r>
                    <w:rPr>
                      <w:rFonts w:cs="Arial"/>
                      <w:sz w:val="18"/>
                      <w:szCs w:val="18"/>
                    </w:rPr>
                    <w:t>Yes</w:t>
                  </w:r>
                </w:p>
              </w:txbxContent>
            </v:textbox>
          </v:shape>
        </w:pict>
      </w:r>
      <w:r>
        <w:rPr>
          <w:noProof/>
        </w:rPr>
        <w:pict>
          <v:shape id="_x0000_s1051" type="#_x0000_t202" style="position:absolute;margin-left:227.5pt;margin-top:573.15pt;width:201.6pt;height:29.5pt;z-index:251685888" fillcolor="#d6e3bc [1302]">
            <v:textbox style="mso-next-textbox:#_x0000_s1051">
              <w:txbxContent>
                <w:p w:rsidR="00323107" w:rsidRPr="00DE26AB" w:rsidRDefault="00323107" w:rsidP="00521ECB">
                  <w:pPr>
                    <w:spacing w:before="0" w:after="0"/>
                    <w:rPr>
                      <w:rFonts w:cs="Arial"/>
                      <w:sz w:val="18"/>
                      <w:szCs w:val="18"/>
                    </w:rPr>
                  </w:pPr>
                  <w:r w:rsidRPr="00DE26AB">
                    <w:rPr>
                      <w:rFonts w:cs="Arial"/>
                      <w:sz w:val="18"/>
                      <w:szCs w:val="18"/>
                    </w:rPr>
                    <w:t xml:space="preserve">The listed ecological community is present and considered to be of </w:t>
                  </w:r>
                  <w:r w:rsidRPr="00DE26AB">
                    <w:rPr>
                      <w:rFonts w:cs="Arial"/>
                      <w:b/>
                      <w:sz w:val="18"/>
                      <w:szCs w:val="18"/>
                    </w:rPr>
                    <w:t>good</w:t>
                  </w:r>
                  <w:r w:rsidRPr="00DE26AB">
                    <w:rPr>
                      <w:rFonts w:cs="Arial"/>
                      <w:sz w:val="18"/>
                      <w:szCs w:val="18"/>
                    </w:rPr>
                    <w:t xml:space="preserve"> </w:t>
                  </w:r>
                  <w:r w:rsidRPr="00DE26AB">
                    <w:rPr>
                      <w:rFonts w:cs="Arial"/>
                      <w:b/>
                      <w:sz w:val="18"/>
                      <w:szCs w:val="18"/>
                    </w:rPr>
                    <w:t>quality</w:t>
                  </w:r>
                  <w:r>
                    <w:rPr>
                      <w:snapToGrid w:val="0"/>
                      <w:color w:val="000000"/>
                      <w:position w:val="4"/>
                      <w:sz w:val="12"/>
                      <w:szCs w:val="0"/>
                      <w:u w:color="000000"/>
                    </w:rPr>
                    <w:t>3</w:t>
                  </w:r>
                  <w:r w:rsidRPr="00DE26AB">
                    <w:rPr>
                      <w:rFonts w:cs="Arial"/>
                      <w:sz w:val="18"/>
                      <w:szCs w:val="18"/>
                    </w:rPr>
                    <w:t>.</w:t>
                  </w:r>
                </w:p>
              </w:txbxContent>
            </v:textbox>
          </v:shape>
        </w:pict>
      </w:r>
      <w:r>
        <w:rPr>
          <w:noProof/>
        </w:rPr>
        <w:pict>
          <v:shapetype id="_x0000_t32" coordsize="21600,21600" o:spt="32" o:oned="t" path="m,l21600,21600e" filled="f">
            <v:path arrowok="t" fillok="f" o:connecttype="none"/>
            <o:lock v:ext="edit" shapetype="t"/>
          </v:shapetype>
          <v:shape id="_x0000_s1054" type="#_x0000_t32" style="position:absolute;margin-left:334.75pt;margin-top:532.2pt;width:.05pt;height:40.95pt;flip:x;z-index:251688960" o:connectortype="straight"/>
        </w:pict>
      </w:r>
      <w:r>
        <w:rPr>
          <w:noProof/>
        </w:rPr>
        <w:pict>
          <v:shape id="_x0000_s1052" type="#_x0000_t202" style="position:absolute;margin-left:-7.5pt;margin-top:562.1pt;width:201.4pt;height:29.5pt;z-index:251686912" fillcolor="#d6e3bc [1302]">
            <v:textbox style="mso-next-textbox:#_x0000_s1052">
              <w:txbxContent>
                <w:p w:rsidR="00323107" w:rsidRPr="00DE26AB" w:rsidRDefault="00323107" w:rsidP="00521ECB">
                  <w:pPr>
                    <w:spacing w:before="0" w:after="0"/>
                    <w:rPr>
                      <w:rFonts w:cs="Arial"/>
                      <w:sz w:val="18"/>
                      <w:szCs w:val="18"/>
                    </w:rPr>
                  </w:pPr>
                  <w:r w:rsidRPr="00DE26AB">
                    <w:rPr>
                      <w:rFonts w:cs="Arial"/>
                      <w:sz w:val="18"/>
                      <w:szCs w:val="18"/>
                    </w:rPr>
                    <w:t xml:space="preserve">The listed ecological community is present and considered to be of the </w:t>
                  </w:r>
                  <w:r w:rsidRPr="00DE26AB">
                    <w:rPr>
                      <w:rFonts w:cs="Arial"/>
                      <w:b/>
                      <w:sz w:val="18"/>
                      <w:szCs w:val="18"/>
                    </w:rPr>
                    <w:t>best quality</w:t>
                  </w:r>
                  <w:r>
                    <w:rPr>
                      <w:snapToGrid w:val="0"/>
                      <w:color w:val="000000"/>
                      <w:position w:val="4"/>
                      <w:sz w:val="12"/>
                      <w:szCs w:val="0"/>
                      <w:u w:color="000000"/>
                    </w:rPr>
                    <w:t>3</w:t>
                  </w:r>
                  <w:r w:rsidRPr="00DE26AB">
                    <w:rPr>
                      <w:rFonts w:cs="Arial"/>
                      <w:sz w:val="18"/>
                      <w:szCs w:val="18"/>
                    </w:rPr>
                    <w:t>.</w:t>
                  </w:r>
                </w:p>
                <w:p w:rsidR="00323107" w:rsidRDefault="00323107" w:rsidP="00521ECB"/>
              </w:txbxContent>
            </v:textbox>
          </v:shape>
        </w:pict>
      </w:r>
      <w:r>
        <w:rPr>
          <w:noProof/>
        </w:rPr>
        <w:pict>
          <v:shape id="_x0000_s1053" type="#_x0000_t32" style="position:absolute;margin-left:90.25pt;margin-top:516.15pt;width:0;height:45.95pt;z-index:251687936" o:connectortype="straight"/>
        </w:pict>
      </w:r>
      <w:r>
        <w:rPr>
          <w:noProof/>
        </w:rPr>
        <w:pict>
          <v:shape id="_x0000_s1083" type="#_x0000_t202" style="position:absolute;margin-left:247.5pt;margin-top:257.3pt;width:171.85pt;height:274.9pt;z-index:251708416">
            <v:textbox style="mso-next-textbox:#_x0000_s1083">
              <w:txbxContent>
                <w:p w:rsidR="00323107" w:rsidRDefault="00323107" w:rsidP="00521ECB">
                  <w:pPr>
                    <w:rPr>
                      <w:rFonts w:cs="Arial"/>
                      <w:sz w:val="10"/>
                    </w:rPr>
                  </w:pPr>
                  <w:r w:rsidRPr="00F37710">
                    <w:rPr>
                      <w:rFonts w:cs="Arial"/>
                      <w:b/>
                      <w:bCs/>
                      <w:sz w:val="18"/>
                    </w:rPr>
                    <w:t xml:space="preserve">Patch size </w:t>
                  </w:r>
                  <w:r>
                    <w:rPr>
                      <w:rFonts w:cs="Arial"/>
                      <w:b/>
                      <w:bCs/>
                      <w:sz w:val="18"/>
                    </w:rPr>
                    <w:tab/>
                  </w:r>
                  <w:r w:rsidRPr="00F37710">
                    <w:rPr>
                      <w:rFonts w:cs="Arial"/>
                      <w:sz w:val="18"/>
                    </w:rPr>
                    <w:t>is it at least 2ha</w:t>
                  </w:r>
                  <w:proofErr w:type="gramStart"/>
                  <w:r w:rsidRPr="00F37710">
                    <w:rPr>
                      <w:rFonts w:cs="Arial"/>
                      <w:sz w:val="18"/>
                    </w:rPr>
                    <w:t>?</w:t>
                  </w:r>
                  <w:r w:rsidRPr="00F37710">
                    <w:rPr>
                      <w:rFonts w:cs="Arial"/>
                      <w:sz w:val="10"/>
                    </w:rPr>
                    <w:t>3</w:t>
                  </w:r>
                  <w:proofErr w:type="gramEnd"/>
                </w:p>
                <w:p w:rsidR="00323107" w:rsidRPr="00F37710" w:rsidRDefault="00323107" w:rsidP="00521ECB">
                  <w:pPr>
                    <w:autoSpaceDE w:val="0"/>
                    <w:autoSpaceDN w:val="0"/>
                    <w:adjustRightInd w:val="0"/>
                    <w:spacing w:after="160" w:line="201" w:lineRule="atLeast"/>
                    <w:ind w:left="1860"/>
                    <w:rPr>
                      <w:rFonts w:cs="Arial"/>
                      <w:sz w:val="18"/>
                      <w:szCs w:val="18"/>
                    </w:rPr>
                  </w:pPr>
                  <w:r w:rsidRPr="00F37710">
                    <w:rPr>
                      <w:rFonts w:cs="Arial"/>
                      <w:b/>
                      <w:bCs/>
                      <w:sz w:val="18"/>
                    </w:rPr>
                    <w:t xml:space="preserve">AND </w:t>
                  </w:r>
                </w:p>
                <w:p w:rsidR="00323107" w:rsidRDefault="00323107" w:rsidP="00521ECB">
                  <w:pPr>
                    <w:rPr>
                      <w:rFonts w:cs="Arial"/>
                      <w:sz w:val="10"/>
                    </w:rPr>
                  </w:pPr>
                  <w:r w:rsidRPr="00F37710">
                    <w:rPr>
                      <w:rFonts w:cs="Arial"/>
                      <w:b/>
                      <w:bCs/>
                      <w:sz w:val="18"/>
                    </w:rPr>
                    <w:t xml:space="preserve">Grasses </w:t>
                  </w:r>
                  <w:r>
                    <w:rPr>
                      <w:rFonts w:cs="Arial"/>
                      <w:b/>
                      <w:bCs/>
                      <w:sz w:val="18"/>
                    </w:rPr>
                    <w:tab/>
                  </w:r>
                  <w:r w:rsidRPr="00F37710">
                    <w:rPr>
                      <w:rFonts w:cs="Arial"/>
                      <w:sz w:val="18"/>
                    </w:rPr>
                    <w:t xml:space="preserve">are there at least 3 </w:t>
                  </w:r>
                  <w:r>
                    <w:rPr>
                      <w:rFonts w:cs="Arial"/>
                      <w:sz w:val="18"/>
                    </w:rPr>
                    <w:tab/>
                  </w:r>
                  <w:r>
                    <w:rPr>
                      <w:rFonts w:cs="Arial"/>
                      <w:sz w:val="18"/>
                    </w:rPr>
                    <w:tab/>
                  </w:r>
                  <w:r w:rsidRPr="00F37710">
                    <w:rPr>
                      <w:rFonts w:cs="Arial"/>
                      <w:sz w:val="18"/>
                    </w:rPr>
                    <w:t>peren</w:t>
                  </w:r>
                  <w:r>
                    <w:rPr>
                      <w:rFonts w:cs="Arial"/>
                      <w:sz w:val="18"/>
                    </w:rPr>
                    <w:t>n</w:t>
                  </w:r>
                  <w:r w:rsidRPr="00F37710">
                    <w:rPr>
                      <w:rFonts w:cs="Arial"/>
                      <w:sz w:val="18"/>
                    </w:rPr>
                    <w:t xml:space="preserve">ial native grass </w:t>
                  </w:r>
                  <w:r>
                    <w:rPr>
                      <w:rFonts w:cs="Arial"/>
                      <w:sz w:val="18"/>
                    </w:rPr>
                    <w:tab/>
                  </w:r>
                  <w:r>
                    <w:rPr>
                      <w:rFonts w:cs="Arial"/>
                      <w:sz w:val="18"/>
                    </w:rPr>
                    <w:tab/>
                  </w:r>
                  <w:r w:rsidRPr="00F37710">
                    <w:rPr>
                      <w:rFonts w:cs="Arial"/>
                      <w:sz w:val="18"/>
                    </w:rPr>
                    <w:t xml:space="preserve">indicator species </w:t>
                  </w:r>
                  <w:r>
                    <w:rPr>
                      <w:rFonts w:cs="Arial"/>
                      <w:sz w:val="18"/>
                    </w:rPr>
                    <w:tab/>
                  </w:r>
                  <w:r>
                    <w:rPr>
                      <w:rFonts w:cs="Arial"/>
                      <w:sz w:val="18"/>
                    </w:rPr>
                    <w:tab/>
                  </w:r>
                  <w:r>
                    <w:rPr>
                      <w:rFonts w:cs="Arial"/>
                      <w:sz w:val="18"/>
                    </w:rPr>
                    <w:tab/>
                  </w:r>
                  <w:r w:rsidRPr="00F37710">
                    <w:rPr>
                      <w:rFonts w:cs="Arial"/>
                      <w:sz w:val="18"/>
                    </w:rPr>
                    <w:t>present</w:t>
                  </w:r>
                  <w:proofErr w:type="gramStart"/>
                  <w:r w:rsidRPr="00F37710">
                    <w:rPr>
                      <w:rFonts w:cs="Arial"/>
                      <w:sz w:val="18"/>
                    </w:rPr>
                    <w:t>?</w:t>
                  </w:r>
                  <w:r w:rsidRPr="00F37710">
                    <w:rPr>
                      <w:rFonts w:cs="Arial"/>
                      <w:sz w:val="10"/>
                    </w:rPr>
                    <w:t>2</w:t>
                  </w:r>
                  <w:proofErr w:type="gramEnd"/>
                </w:p>
                <w:p w:rsidR="00323107" w:rsidRPr="00F37710" w:rsidRDefault="00323107" w:rsidP="00521ECB">
                  <w:pPr>
                    <w:autoSpaceDE w:val="0"/>
                    <w:autoSpaceDN w:val="0"/>
                    <w:adjustRightInd w:val="0"/>
                    <w:spacing w:after="160" w:line="201" w:lineRule="atLeast"/>
                    <w:ind w:left="1860"/>
                    <w:rPr>
                      <w:rFonts w:cs="Arial"/>
                      <w:sz w:val="18"/>
                      <w:szCs w:val="18"/>
                    </w:rPr>
                  </w:pPr>
                  <w:r w:rsidRPr="00F37710">
                    <w:rPr>
                      <w:rFonts w:cs="Arial"/>
                      <w:b/>
                      <w:bCs/>
                      <w:sz w:val="18"/>
                    </w:rPr>
                    <w:t xml:space="preserve">AND </w:t>
                  </w:r>
                </w:p>
                <w:p w:rsidR="00323107" w:rsidRDefault="00323107" w:rsidP="00521ECB">
                  <w:pPr>
                    <w:rPr>
                      <w:rFonts w:cs="Arial"/>
                      <w:sz w:val="10"/>
                    </w:rPr>
                  </w:pPr>
                  <w:r w:rsidRPr="00F37710">
                    <w:rPr>
                      <w:rFonts w:cs="Arial"/>
                      <w:b/>
                      <w:bCs/>
                      <w:sz w:val="18"/>
                    </w:rPr>
                    <w:t xml:space="preserve">Woody shrubs </w:t>
                  </w:r>
                  <w:r>
                    <w:rPr>
                      <w:rFonts w:cs="Arial"/>
                      <w:b/>
                      <w:bCs/>
                      <w:sz w:val="18"/>
                    </w:rPr>
                    <w:tab/>
                  </w:r>
                  <w:r w:rsidRPr="00F37710">
                    <w:rPr>
                      <w:rFonts w:cs="Arial"/>
                      <w:sz w:val="18"/>
                    </w:rPr>
                    <w:t xml:space="preserve">is the total projective </w:t>
                  </w:r>
                  <w:r>
                    <w:rPr>
                      <w:rFonts w:cs="Arial"/>
                      <w:sz w:val="18"/>
                    </w:rPr>
                    <w:tab/>
                  </w:r>
                  <w:r>
                    <w:rPr>
                      <w:rFonts w:cs="Arial"/>
                      <w:sz w:val="18"/>
                    </w:rPr>
                    <w:tab/>
                  </w:r>
                  <w:r w:rsidRPr="00F37710">
                    <w:rPr>
                      <w:rFonts w:cs="Arial"/>
                      <w:sz w:val="18"/>
                    </w:rPr>
                    <w:t xml:space="preserve">foliage cover of </w:t>
                  </w:r>
                  <w:r>
                    <w:rPr>
                      <w:rFonts w:cs="Arial"/>
                      <w:sz w:val="18"/>
                    </w:rPr>
                    <w:tab/>
                  </w:r>
                  <w:r>
                    <w:rPr>
                      <w:rFonts w:cs="Arial"/>
                      <w:sz w:val="18"/>
                    </w:rPr>
                    <w:tab/>
                  </w:r>
                  <w:r>
                    <w:rPr>
                      <w:rFonts w:cs="Arial"/>
                      <w:sz w:val="18"/>
                    </w:rPr>
                    <w:tab/>
                  </w:r>
                  <w:r w:rsidRPr="00F37710">
                    <w:rPr>
                      <w:rFonts w:cs="Arial"/>
                      <w:sz w:val="18"/>
                    </w:rPr>
                    <w:t xml:space="preserve">shrubs less than </w:t>
                  </w:r>
                  <w:r>
                    <w:rPr>
                      <w:rFonts w:cs="Arial"/>
                      <w:sz w:val="18"/>
                    </w:rPr>
                    <w:tab/>
                  </w:r>
                  <w:r>
                    <w:rPr>
                      <w:rFonts w:cs="Arial"/>
                      <w:sz w:val="18"/>
                    </w:rPr>
                    <w:tab/>
                  </w:r>
                  <w:r>
                    <w:rPr>
                      <w:rFonts w:cs="Arial"/>
                      <w:sz w:val="18"/>
                    </w:rPr>
                    <w:tab/>
                  </w:r>
                  <w:r w:rsidRPr="00F37710">
                    <w:rPr>
                      <w:rFonts w:cs="Arial"/>
                      <w:sz w:val="18"/>
                    </w:rPr>
                    <w:t>50%</w:t>
                  </w:r>
                  <w:proofErr w:type="gramStart"/>
                  <w:r w:rsidRPr="00F37710">
                    <w:rPr>
                      <w:rFonts w:cs="Arial"/>
                      <w:sz w:val="18"/>
                    </w:rPr>
                    <w:t>?</w:t>
                  </w:r>
                  <w:r w:rsidRPr="00F37710">
                    <w:rPr>
                      <w:rFonts w:cs="Arial"/>
                      <w:sz w:val="10"/>
                    </w:rPr>
                    <w:t>1,4</w:t>
                  </w:r>
                  <w:proofErr w:type="gramEnd"/>
                </w:p>
                <w:p w:rsidR="00323107" w:rsidRPr="00F37710" w:rsidRDefault="00323107" w:rsidP="00521ECB">
                  <w:pPr>
                    <w:autoSpaceDE w:val="0"/>
                    <w:autoSpaceDN w:val="0"/>
                    <w:adjustRightInd w:val="0"/>
                    <w:spacing w:after="160" w:line="201" w:lineRule="atLeast"/>
                    <w:ind w:left="1860"/>
                    <w:rPr>
                      <w:rFonts w:cs="Arial"/>
                      <w:sz w:val="18"/>
                      <w:szCs w:val="18"/>
                    </w:rPr>
                  </w:pPr>
                  <w:r w:rsidRPr="00F37710">
                    <w:rPr>
                      <w:rFonts w:cs="Arial"/>
                      <w:b/>
                      <w:bCs/>
                      <w:sz w:val="18"/>
                    </w:rPr>
                    <w:t xml:space="preserve">AND </w:t>
                  </w:r>
                </w:p>
                <w:p w:rsidR="00323107" w:rsidRPr="00F37710" w:rsidRDefault="00323107" w:rsidP="00521ECB">
                  <w:r w:rsidRPr="00F37710">
                    <w:rPr>
                      <w:rFonts w:cs="Arial"/>
                      <w:b/>
                      <w:bCs/>
                      <w:sz w:val="18"/>
                    </w:rPr>
                    <w:t xml:space="preserve">Introduced species </w:t>
                  </w:r>
                  <w:r w:rsidRPr="00F37710">
                    <w:rPr>
                      <w:rFonts w:cs="Arial"/>
                      <w:sz w:val="18"/>
                    </w:rPr>
                    <w:t>do perennial non-</w:t>
                  </w:r>
                  <w:r>
                    <w:rPr>
                      <w:rFonts w:cs="Arial"/>
                      <w:sz w:val="18"/>
                    </w:rPr>
                    <w:tab/>
                  </w:r>
                  <w:r>
                    <w:rPr>
                      <w:rFonts w:cs="Arial"/>
                      <w:sz w:val="18"/>
                    </w:rPr>
                    <w:tab/>
                  </w:r>
                  <w:r w:rsidRPr="00F37710">
                    <w:rPr>
                      <w:rFonts w:cs="Arial"/>
                      <w:sz w:val="18"/>
                    </w:rPr>
                    <w:t xml:space="preserve">woody introduced </w:t>
                  </w:r>
                  <w:r>
                    <w:rPr>
                      <w:rFonts w:cs="Arial"/>
                      <w:sz w:val="18"/>
                    </w:rPr>
                    <w:tab/>
                  </w:r>
                  <w:r>
                    <w:rPr>
                      <w:rFonts w:cs="Arial"/>
                      <w:sz w:val="18"/>
                    </w:rPr>
                    <w:tab/>
                  </w:r>
                  <w:r w:rsidRPr="00F37710">
                    <w:rPr>
                      <w:rFonts w:cs="Arial"/>
                      <w:sz w:val="18"/>
                    </w:rPr>
                    <w:t xml:space="preserve">species make up </w:t>
                  </w:r>
                  <w:r>
                    <w:rPr>
                      <w:rFonts w:cs="Arial"/>
                      <w:sz w:val="18"/>
                    </w:rPr>
                    <w:tab/>
                  </w:r>
                  <w:r>
                    <w:rPr>
                      <w:rFonts w:cs="Arial"/>
                      <w:sz w:val="18"/>
                    </w:rPr>
                    <w:tab/>
                  </w:r>
                  <w:r>
                    <w:rPr>
                      <w:rFonts w:cs="Arial"/>
                      <w:sz w:val="18"/>
                    </w:rPr>
                    <w:tab/>
                  </w:r>
                  <w:r w:rsidRPr="00F37710">
                    <w:rPr>
                      <w:rFonts w:cs="Arial"/>
                      <w:sz w:val="18"/>
                    </w:rPr>
                    <w:t xml:space="preserve">less than 30% of the </w:t>
                  </w:r>
                  <w:r>
                    <w:rPr>
                      <w:rFonts w:cs="Arial"/>
                      <w:sz w:val="18"/>
                    </w:rPr>
                    <w:tab/>
                  </w:r>
                  <w:r>
                    <w:rPr>
                      <w:rFonts w:cs="Arial"/>
                      <w:sz w:val="18"/>
                    </w:rPr>
                    <w:tab/>
                  </w:r>
                  <w:r w:rsidRPr="00F37710">
                    <w:rPr>
                      <w:rFonts w:cs="Arial"/>
                      <w:sz w:val="18"/>
                    </w:rPr>
                    <w:t xml:space="preserve">total perennial </w:t>
                  </w:r>
                  <w:r>
                    <w:rPr>
                      <w:rFonts w:cs="Arial"/>
                      <w:sz w:val="18"/>
                    </w:rPr>
                    <w:tab/>
                  </w:r>
                  <w:r>
                    <w:rPr>
                      <w:rFonts w:cs="Arial"/>
                      <w:sz w:val="18"/>
                    </w:rPr>
                    <w:tab/>
                  </w:r>
                  <w:r>
                    <w:rPr>
                      <w:rFonts w:cs="Arial"/>
                      <w:sz w:val="18"/>
                    </w:rPr>
                    <w:tab/>
                  </w:r>
                  <w:r w:rsidRPr="00F37710">
                    <w:rPr>
                      <w:rFonts w:cs="Arial"/>
                      <w:sz w:val="18"/>
                    </w:rPr>
                    <w:t xml:space="preserve">projective foliage </w:t>
                  </w:r>
                  <w:r>
                    <w:rPr>
                      <w:rFonts w:cs="Arial"/>
                      <w:sz w:val="18"/>
                    </w:rPr>
                    <w:tab/>
                  </w:r>
                  <w:r>
                    <w:rPr>
                      <w:rFonts w:cs="Arial"/>
                      <w:sz w:val="18"/>
                    </w:rPr>
                    <w:tab/>
                  </w:r>
                  <w:r>
                    <w:rPr>
                      <w:rFonts w:cs="Arial"/>
                      <w:sz w:val="18"/>
                    </w:rPr>
                    <w:tab/>
                  </w:r>
                  <w:r w:rsidRPr="00F37710">
                    <w:rPr>
                      <w:rFonts w:cs="Arial"/>
                      <w:sz w:val="18"/>
                    </w:rPr>
                    <w:t>cover?</w:t>
                  </w:r>
                </w:p>
              </w:txbxContent>
            </v:textbox>
          </v:shape>
        </w:pict>
      </w:r>
      <w:r>
        <w:rPr>
          <w:noProof/>
        </w:rPr>
        <w:pict>
          <v:shape id="_x0000_s1061" type="#_x0000_t32" style="position:absolute;margin-left:189.25pt;margin-top:295.95pt;width:58.25pt;height:0;z-index:251696128" o:connectortype="straight"/>
        </w:pict>
      </w:r>
      <w:r w:rsidRPr="00D34605">
        <w:rPr>
          <w:noProof/>
          <w:lang w:val="en-US" w:eastAsia="zh-TW"/>
        </w:rPr>
        <w:pict>
          <v:shape id="_x0000_s1082" type="#_x0000_t202" style="position:absolute;margin-left:-1.5pt;margin-top:257.3pt;width:190.75pt;height:264.4pt;z-index:251707392;mso-width-relative:margin;mso-height-relative:margin">
            <v:textbox style="mso-next-textbox:#_x0000_s1082">
              <w:txbxContent>
                <w:p w:rsidR="00323107" w:rsidRPr="0045013B" w:rsidRDefault="00323107" w:rsidP="00521ECB">
                  <w:pPr>
                    <w:autoSpaceDE w:val="0"/>
                    <w:autoSpaceDN w:val="0"/>
                    <w:adjustRightInd w:val="0"/>
                    <w:spacing w:after="160" w:line="201" w:lineRule="atLeast"/>
                    <w:ind w:left="1860" w:hanging="1860"/>
                    <w:rPr>
                      <w:rFonts w:cs="Arial"/>
                      <w:sz w:val="10"/>
                      <w:szCs w:val="10"/>
                    </w:rPr>
                  </w:pPr>
                  <w:r w:rsidRPr="0045013B">
                    <w:rPr>
                      <w:rFonts w:cs="Arial"/>
                      <w:b/>
                      <w:bCs/>
                      <w:sz w:val="18"/>
                    </w:rPr>
                    <w:t xml:space="preserve">Patch size </w:t>
                  </w:r>
                  <w:r>
                    <w:rPr>
                      <w:rFonts w:cs="Arial"/>
                      <w:b/>
                      <w:bCs/>
                      <w:sz w:val="18"/>
                    </w:rPr>
                    <w:tab/>
                  </w:r>
                  <w:r w:rsidRPr="0045013B">
                    <w:rPr>
                      <w:rFonts w:cs="Arial"/>
                      <w:sz w:val="18"/>
                    </w:rPr>
                    <w:t>is it at least 0.5ha</w:t>
                  </w:r>
                  <w:proofErr w:type="gramStart"/>
                  <w:r w:rsidRPr="0045013B">
                    <w:rPr>
                      <w:rFonts w:cs="Arial"/>
                      <w:sz w:val="18"/>
                    </w:rPr>
                    <w:t>?</w:t>
                  </w:r>
                  <w:r w:rsidRPr="0045013B">
                    <w:rPr>
                      <w:rFonts w:cs="Arial"/>
                      <w:sz w:val="10"/>
                    </w:rPr>
                    <w:t>3</w:t>
                  </w:r>
                  <w:proofErr w:type="gramEnd"/>
                  <w:r w:rsidRPr="0045013B">
                    <w:rPr>
                      <w:rFonts w:cs="Arial"/>
                      <w:sz w:val="10"/>
                    </w:rPr>
                    <w:t xml:space="preserve"> </w:t>
                  </w:r>
                </w:p>
                <w:p w:rsidR="00323107" w:rsidRPr="0045013B" w:rsidRDefault="00323107" w:rsidP="00521ECB">
                  <w:pPr>
                    <w:autoSpaceDE w:val="0"/>
                    <w:autoSpaceDN w:val="0"/>
                    <w:adjustRightInd w:val="0"/>
                    <w:spacing w:after="160" w:line="201" w:lineRule="atLeast"/>
                    <w:ind w:left="1860"/>
                    <w:rPr>
                      <w:rFonts w:cs="Arial"/>
                      <w:sz w:val="18"/>
                      <w:szCs w:val="18"/>
                    </w:rPr>
                  </w:pPr>
                  <w:r w:rsidRPr="0045013B">
                    <w:rPr>
                      <w:rFonts w:cs="Arial"/>
                      <w:b/>
                      <w:bCs/>
                      <w:sz w:val="18"/>
                    </w:rPr>
                    <w:t xml:space="preserve">AND </w:t>
                  </w:r>
                </w:p>
                <w:p w:rsidR="00323107" w:rsidRPr="0045013B" w:rsidRDefault="00323107" w:rsidP="00521ECB">
                  <w:pPr>
                    <w:autoSpaceDE w:val="0"/>
                    <w:autoSpaceDN w:val="0"/>
                    <w:adjustRightInd w:val="0"/>
                    <w:spacing w:after="160" w:line="201" w:lineRule="atLeast"/>
                    <w:ind w:left="1860" w:hanging="1860"/>
                    <w:rPr>
                      <w:rFonts w:cs="Arial"/>
                      <w:sz w:val="10"/>
                      <w:szCs w:val="10"/>
                    </w:rPr>
                  </w:pPr>
                  <w:r w:rsidRPr="0045013B">
                    <w:rPr>
                      <w:rFonts w:cs="Arial"/>
                      <w:b/>
                      <w:bCs/>
                      <w:sz w:val="18"/>
                    </w:rPr>
                    <w:t xml:space="preserve">Grasses </w:t>
                  </w:r>
                  <w:r>
                    <w:rPr>
                      <w:rFonts w:cs="Arial"/>
                      <w:b/>
                      <w:bCs/>
                      <w:sz w:val="18"/>
                    </w:rPr>
                    <w:tab/>
                  </w:r>
                  <w:r>
                    <w:rPr>
                      <w:rFonts w:cs="Arial"/>
                      <w:sz w:val="18"/>
                    </w:rPr>
                    <w:t>are there at least 4 pe</w:t>
                  </w:r>
                  <w:r w:rsidRPr="0045013B">
                    <w:rPr>
                      <w:rFonts w:cs="Arial"/>
                      <w:sz w:val="18"/>
                    </w:rPr>
                    <w:t>ren</w:t>
                  </w:r>
                  <w:r>
                    <w:rPr>
                      <w:rFonts w:cs="Arial"/>
                      <w:sz w:val="18"/>
                    </w:rPr>
                    <w:t>n</w:t>
                  </w:r>
                  <w:r w:rsidRPr="0045013B">
                    <w:rPr>
                      <w:rFonts w:cs="Arial"/>
                      <w:sz w:val="18"/>
                    </w:rPr>
                    <w:t>ial native grass indicator species present</w:t>
                  </w:r>
                  <w:proofErr w:type="gramStart"/>
                  <w:r w:rsidRPr="0045013B">
                    <w:rPr>
                      <w:rFonts w:cs="Arial"/>
                      <w:sz w:val="18"/>
                    </w:rPr>
                    <w:t>?</w:t>
                  </w:r>
                  <w:r w:rsidRPr="0045013B">
                    <w:rPr>
                      <w:rFonts w:cs="Arial"/>
                      <w:sz w:val="10"/>
                    </w:rPr>
                    <w:t>2</w:t>
                  </w:r>
                  <w:proofErr w:type="gramEnd"/>
                  <w:r w:rsidRPr="0045013B">
                    <w:rPr>
                      <w:rFonts w:cs="Arial"/>
                      <w:sz w:val="10"/>
                    </w:rPr>
                    <w:t xml:space="preserve"> </w:t>
                  </w:r>
                </w:p>
                <w:p w:rsidR="00323107" w:rsidRPr="0045013B" w:rsidRDefault="00323107" w:rsidP="00521ECB">
                  <w:pPr>
                    <w:autoSpaceDE w:val="0"/>
                    <w:autoSpaceDN w:val="0"/>
                    <w:adjustRightInd w:val="0"/>
                    <w:spacing w:after="160" w:line="201" w:lineRule="atLeast"/>
                    <w:ind w:left="1860"/>
                    <w:rPr>
                      <w:rFonts w:cs="Arial"/>
                      <w:sz w:val="18"/>
                      <w:szCs w:val="18"/>
                    </w:rPr>
                  </w:pPr>
                  <w:r w:rsidRPr="0045013B">
                    <w:rPr>
                      <w:rFonts w:cs="Arial"/>
                      <w:b/>
                      <w:bCs/>
                      <w:sz w:val="18"/>
                    </w:rPr>
                    <w:t xml:space="preserve">AND </w:t>
                  </w:r>
                </w:p>
                <w:p w:rsidR="00323107" w:rsidRPr="0045013B" w:rsidRDefault="00323107" w:rsidP="00521ECB">
                  <w:pPr>
                    <w:autoSpaceDE w:val="0"/>
                    <w:autoSpaceDN w:val="0"/>
                    <w:adjustRightInd w:val="0"/>
                    <w:spacing w:after="160" w:line="201" w:lineRule="atLeast"/>
                    <w:ind w:left="1860" w:hanging="1860"/>
                    <w:rPr>
                      <w:rFonts w:cs="Arial"/>
                      <w:sz w:val="10"/>
                      <w:szCs w:val="10"/>
                    </w:rPr>
                  </w:pPr>
                  <w:r w:rsidRPr="0045013B">
                    <w:rPr>
                      <w:rFonts w:cs="Arial"/>
                      <w:b/>
                      <w:bCs/>
                      <w:sz w:val="18"/>
                    </w:rPr>
                    <w:t xml:space="preserve">Woody shrubs </w:t>
                  </w:r>
                  <w:r>
                    <w:rPr>
                      <w:rFonts w:cs="Arial"/>
                      <w:b/>
                      <w:bCs/>
                      <w:sz w:val="18"/>
                    </w:rPr>
                    <w:tab/>
                  </w:r>
                  <w:r w:rsidRPr="0045013B">
                    <w:rPr>
                      <w:rFonts w:cs="Arial"/>
                      <w:sz w:val="18"/>
                    </w:rPr>
                    <w:t>is the total projective foliage cover of shrubs less than 30%</w:t>
                  </w:r>
                  <w:proofErr w:type="gramStart"/>
                  <w:r w:rsidRPr="0045013B">
                    <w:rPr>
                      <w:rFonts w:cs="Arial"/>
                      <w:sz w:val="18"/>
                    </w:rPr>
                    <w:t>?</w:t>
                  </w:r>
                  <w:r w:rsidRPr="0045013B">
                    <w:rPr>
                      <w:rFonts w:cs="Arial"/>
                      <w:sz w:val="10"/>
                    </w:rPr>
                    <w:t>1,4</w:t>
                  </w:r>
                  <w:proofErr w:type="gramEnd"/>
                  <w:r w:rsidRPr="0045013B">
                    <w:rPr>
                      <w:rFonts w:cs="Arial"/>
                      <w:sz w:val="10"/>
                    </w:rPr>
                    <w:t xml:space="preserve"> </w:t>
                  </w:r>
                </w:p>
                <w:p w:rsidR="00323107" w:rsidRPr="0045013B" w:rsidRDefault="00323107" w:rsidP="00521ECB">
                  <w:pPr>
                    <w:autoSpaceDE w:val="0"/>
                    <w:autoSpaceDN w:val="0"/>
                    <w:adjustRightInd w:val="0"/>
                    <w:spacing w:after="160" w:line="201" w:lineRule="atLeast"/>
                    <w:ind w:left="1860"/>
                    <w:rPr>
                      <w:rFonts w:cs="Arial"/>
                      <w:sz w:val="18"/>
                      <w:szCs w:val="18"/>
                    </w:rPr>
                  </w:pPr>
                  <w:r w:rsidRPr="0045013B">
                    <w:rPr>
                      <w:rFonts w:cs="Arial"/>
                      <w:b/>
                      <w:bCs/>
                      <w:sz w:val="18"/>
                    </w:rPr>
                    <w:t xml:space="preserve">AND </w:t>
                  </w:r>
                </w:p>
                <w:p w:rsidR="00323107" w:rsidRDefault="00323107" w:rsidP="00521ECB">
                  <w:r w:rsidRPr="0045013B">
                    <w:rPr>
                      <w:rFonts w:cs="Arial"/>
                      <w:b/>
                      <w:bCs/>
                      <w:sz w:val="18"/>
                    </w:rPr>
                    <w:t xml:space="preserve">Introduced species </w:t>
                  </w:r>
                  <w:r>
                    <w:rPr>
                      <w:rFonts w:cs="Arial"/>
                      <w:b/>
                      <w:bCs/>
                      <w:sz w:val="18"/>
                    </w:rPr>
                    <w:t xml:space="preserve">  </w:t>
                  </w:r>
                  <w:r w:rsidRPr="0045013B">
                    <w:rPr>
                      <w:rFonts w:cs="Arial"/>
                      <w:sz w:val="18"/>
                    </w:rPr>
                    <w:t>do perennial non-</w:t>
                  </w:r>
                  <w:r>
                    <w:rPr>
                      <w:rFonts w:cs="Arial"/>
                      <w:sz w:val="18"/>
                    </w:rPr>
                    <w:tab/>
                  </w:r>
                  <w:r>
                    <w:rPr>
                      <w:rFonts w:cs="Arial"/>
                      <w:sz w:val="18"/>
                    </w:rPr>
                    <w:tab/>
                    <w:t xml:space="preserve">       </w:t>
                  </w:r>
                  <w:r w:rsidRPr="0045013B">
                    <w:rPr>
                      <w:rFonts w:cs="Arial"/>
                      <w:sz w:val="18"/>
                    </w:rPr>
                    <w:t xml:space="preserve">woody introduced </w:t>
                  </w:r>
                  <w:r>
                    <w:rPr>
                      <w:rFonts w:cs="Arial"/>
                      <w:sz w:val="18"/>
                    </w:rPr>
                    <w:tab/>
                  </w:r>
                  <w:r>
                    <w:rPr>
                      <w:rFonts w:cs="Arial"/>
                      <w:sz w:val="18"/>
                    </w:rPr>
                    <w:tab/>
                    <w:t xml:space="preserve">       </w:t>
                  </w:r>
                  <w:r w:rsidRPr="0045013B">
                    <w:rPr>
                      <w:rFonts w:cs="Arial"/>
                      <w:sz w:val="18"/>
                    </w:rPr>
                    <w:t xml:space="preserve">species make up less </w:t>
                  </w:r>
                  <w:r>
                    <w:rPr>
                      <w:rFonts w:cs="Arial"/>
                      <w:sz w:val="18"/>
                    </w:rPr>
                    <w:tab/>
                  </w:r>
                  <w:r>
                    <w:rPr>
                      <w:rFonts w:cs="Arial"/>
                      <w:sz w:val="18"/>
                    </w:rPr>
                    <w:tab/>
                    <w:t xml:space="preserve">       </w:t>
                  </w:r>
                  <w:r w:rsidRPr="0045013B">
                    <w:rPr>
                      <w:rFonts w:cs="Arial"/>
                      <w:sz w:val="18"/>
                    </w:rPr>
                    <w:t xml:space="preserve">than 5% of the total </w:t>
                  </w:r>
                  <w:r>
                    <w:rPr>
                      <w:rFonts w:cs="Arial"/>
                      <w:sz w:val="18"/>
                    </w:rPr>
                    <w:tab/>
                  </w:r>
                  <w:r>
                    <w:rPr>
                      <w:rFonts w:cs="Arial"/>
                      <w:sz w:val="18"/>
                    </w:rPr>
                    <w:tab/>
                    <w:t xml:space="preserve">      </w:t>
                  </w:r>
                  <w:r w:rsidRPr="0045013B">
                    <w:rPr>
                      <w:rFonts w:cs="Arial"/>
                      <w:sz w:val="18"/>
                    </w:rPr>
                    <w:t xml:space="preserve">perennial projective </w:t>
                  </w:r>
                  <w:r>
                    <w:rPr>
                      <w:rFonts w:cs="Arial"/>
                      <w:sz w:val="18"/>
                    </w:rPr>
                    <w:tab/>
                  </w:r>
                  <w:r>
                    <w:rPr>
                      <w:rFonts w:cs="Arial"/>
                      <w:sz w:val="18"/>
                    </w:rPr>
                    <w:tab/>
                    <w:t xml:space="preserve">      </w:t>
                  </w:r>
                  <w:r w:rsidRPr="0045013B">
                    <w:rPr>
                      <w:rFonts w:cs="Arial"/>
                      <w:sz w:val="18"/>
                    </w:rPr>
                    <w:t>foliage cover?</w:t>
                  </w:r>
                </w:p>
              </w:txbxContent>
            </v:textbox>
          </v:shape>
        </w:pict>
      </w:r>
      <w:r>
        <w:rPr>
          <w:noProof/>
        </w:rPr>
        <w:pict>
          <v:shape id="_x0000_s1060" type="#_x0000_t32" style="position:absolute;margin-left:396.75pt;margin-top:218.55pt;width:.1pt;height:38.75pt;z-index:251695104" o:connectortype="straight"/>
        </w:pict>
      </w:r>
      <w:r>
        <w:rPr>
          <w:noProof/>
        </w:rPr>
        <w:pict>
          <v:shape id="_x0000_s1062" type="#_x0000_t32" style="position:absolute;margin-left:90.15pt;margin-top:206.7pt;width:.05pt;height:50.6pt;z-index:251697152" o:connectortype="straight"/>
        </w:pict>
      </w:r>
      <w:r>
        <w:rPr>
          <w:noProof/>
        </w:rPr>
        <w:pict>
          <v:shape id="_x0000_s1066" type="#_x0000_t202" style="position:absolute;margin-left:-5.55pt;margin-top:178.45pt;width:343.7pt;height:28.25pt;z-index:251701248" filled="f" fillcolor="#b8cce4 [1300]">
            <v:textbox style="mso-next-textbox:#_x0000_s1066">
              <w:txbxContent>
                <w:p w:rsidR="00323107" w:rsidRPr="00DE26AB" w:rsidRDefault="00323107" w:rsidP="00521ECB">
                  <w:pPr>
                    <w:rPr>
                      <w:rFonts w:cs="Arial"/>
                      <w:sz w:val="18"/>
                      <w:szCs w:val="18"/>
                    </w:rPr>
                  </w:pPr>
                  <w:r w:rsidRPr="00DE26AB">
                    <w:rPr>
                      <w:rFonts w:cs="Arial"/>
                      <w:sz w:val="18"/>
                      <w:szCs w:val="18"/>
                    </w:rPr>
                    <w:t xml:space="preserve">Are there at least </w:t>
                  </w:r>
                  <w:r>
                    <w:rPr>
                      <w:rFonts w:cs="Arial"/>
                      <w:sz w:val="18"/>
                      <w:szCs w:val="18"/>
                    </w:rPr>
                    <w:t>200 native grass tussocks in the patch?</w:t>
                  </w:r>
                </w:p>
                <w:p w:rsidR="00323107" w:rsidRDefault="00323107" w:rsidP="00521ECB"/>
              </w:txbxContent>
            </v:textbox>
          </v:shape>
        </w:pict>
      </w:r>
      <w:r>
        <w:rPr>
          <w:noProof/>
        </w:rPr>
        <w:pict>
          <v:group id="_x0000_s1071" style="position:absolute;margin-left:-7.5pt;margin-top:26.15pt;width:416.8pt;height:197.1pt;z-index:251706368" coordorigin="2037,2889" coordsize="8336,3942">
            <v:shape id="_x0000_s1072" type="#_x0000_t202" style="position:absolute;left:2037;top:4471;width:6846;height:532" filled="f" fillcolor="#b8cce4 [1300]">
              <v:textbox style="mso-next-textbox:#_x0000_s1072" inset=",.3mm">
                <w:txbxContent>
                  <w:p w:rsidR="00323107" w:rsidRPr="00187F23" w:rsidRDefault="00323107" w:rsidP="00521ECB">
                    <w:pPr>
                      <w:spacing w:before="0" w:after="0"/>
                      <w:jc w:val="center"/>
                      <w:rPr>
                        <w:rFonts w:cs="Arial"/>
                        <w:sz w:val="18"/>
                        <w:szCs w:val="18"/>
                        <w:vertAlign w:val="superscript"/>
                      </w:rPr>
                    </w:pPr>
                    <w:r w:rsidRPr="00187F23">
                      <w:rPr>
                        <w:rFonts w:cs="Arial"/>
                        <w:sz w:val="18"/>
                        <w:szCs w:val="18"/>
                      </w:rPr>
                      <w:t xml:space="preserve">Are trees absent or sparse such that the projective </w:t>
                    </w:r>
                    <w:r>
                      <w:rPr>
                        <w:rFonts w:cs="Arial"/>
                        <w:sz w:val="18"/>
                        <w:szCs w:val="18"/>
                      </w:rPr>
                      <w:t>foliage</w:t>
                    </w:r>
                    <w:r w:rsidRPr="00187F23">
                      <w:rPr>
                        <w:rFonts w:cs="Arial"/>
                        <w:sz w:val="18"/>
                        <w:szCs w:val="18"/>
                      </w:rPr>
                      <w:t xml:space="preserve"> cover of trees in the patch is 10% or less</w:t>
                    </w:r>
                    <w:proofErr w:type="gramStart"/>
                    <w:r w:rsidRPr="00187F23">
                      <w:rPr>
                        <w:rFonts w:cs="Arial"/>
                        <w:sz w:val="18"/>
                        <w:szCs w:val="18"/>
                      </w:rPr>
                      <w:t>?</w:t>
                    </w:r>
                    <w:r>
                      <w:rPr>
                        <w:rFonts w:cs="Arial"/>
                        <w:sz w:val="18"/>
                        <w:szCs w:val="18"/>
                        <w:vertAlign w:val="superscript"/>
                      </w:rPr>
                      <w:t>1</w:t>
                    </w:r>
                    <w:proofErr w:type="gramEnd"/>
                  </w:p>
                </w:txbxContent>
              </v:textbox>
            </v:shape>
            <v:group id="_x0000_s1073" style="position:absolute;left:2042;top:2889;width:8331;height:3942" coordorigin="2042,2889" coordsize="8331,3942">
              <v:shape id="_x0000_s1074" type="#_x0000_t202" style="position:absolute;left:2042;top:2889;width:6846;height:577" filled="f" fillcolor="#b8cce4 [1300]" strokecolor="black [3213]">
                <v:shadow type="perspective" color="#205867 [1608]" opacity=".5" offset="1pt" offset2="-1pt"/>
                <v:textbox style="mso-next-textbox:#_x0000_s1074">
                  <w:txbxContent>
                    <w:p w:rsidR="00323107" w:rsidRPr="00187F23" w:rsidRDefault="00323107" w:rsidP="00521ECB">
                      <w:pPr>
                        <w:spacing w:before="0" w:after="0"/>
                        <w:jc w:val="center"/>
                        <w:rPr>
                          <w:rFonts w:cs="Arial"/>
                          <w:sz w:val="18"/>
                          <w:szCs w:val="18"/>
                        </w:rPr>
                      </w:pPr>
                      <w:r w:rsidRPr="00187F23">
                        <w:rPr>
                          <w:rFonts w:cs="Arial"/>
                          <w:sz w:val="18"/>
                          <w:szCs w:val="18"/>
                        </w:rPr>
                        <w:t xml:space="preserve">Does the patch occur within </w:t>
                      </w:r>
                      <w:r>
                        <w:rPr>
                          <w:rFonts w:cs="Arial"/>
                          <w:sz w:val="18"/>
                          <w:szCs w:val="18"/>
                        </w:rPr>
                        <w:t>or near to the Darling Downs in Qld or the</w:t>
                      </w:r>
                      <w:r w:rsidRPr="00187F23">
                        <w:rPr>
                          <w:rFonts w:cs="Arial"/>
                          <w:sz w:val="18"/>
                          <w:szCs w:val="18"/>
                        </w:rPr>
                        <w:t xml:space="preserve"> Liverpool Plains or Moree Plains in NSW, on flat to very low slopes?</w:t>
                      </w:r>
                      <w:r w:rsidRPr="00187F23">
                        <w:rPr>
                          <w:rFonts w:cs="Arial"/>
                          <w:sz w:val="18"/>
                          <w:szCs w:val="18"/>
                          <w:vertAlign w:val="superscript"/>
                        </w:rPr>
                        <w:t xml:space="preserve"> </w:t>
                      </w:r>
                    </w:p>
                  </w:txbxContent>
                </v:textbox>
              </v:shape>
              <v:shape id="_x0000_s1075" type="#_x0000_t202" style="position:absolute;left:9856;top:2889;width:517;height:3942" fillcolor="#fbd4b4 [1305]">
                <v:textbox style="layout-flow:vertical;mso-layout-flow-alt:bottom-to-top;mso-next-textbox:#_x0000_s1075">
                  <w:txbxContent>
                    <w:p w:rsidR="00323107" w:rsidRPr="00187F23" w:rsidRDefault="00323107" w:rsidP="00521ECB">
                      <w:pPr>
                        <w:spacing w:before="0" w:after="0"/>
                        <w:jc w:val="center"/>
                        <w:rPr>
                          <w:rFonts w:cs="Arial"/>
                        </w:rPr>
                      </w:pPr>
                      <w:r w:rsidRPr="00187F23">
                        <w:rPr>
                          <w:rFonts w:cs="Arial"/>
                          <w:sz w:val="18"/>
                          <w:szCs w:val="18"/>
                        </w:rPr>
                        <w:t>Not the listed ecological</w:t>
                      </w:r>
                      <w:r w:rsidRPr="00187F23">
                        <w:rPr>
                          <w:rFonts w:cs="Arial"/>
                        </w:rPr>
                        <w:t xml:space="preserve"> </w:t>
                      </w:r>
                      <w:r w:rsidRPr="00187F23">
                        <w:rPr>
                          <w:rFonts w:cs="Arial"/>
                          <w:sz w:val="18"/>
                          <w:szCs w:val="18"/>
                        </w:rPr>
                        <w:t>community</w:t>
                      </w:r>
                    </w:p>
                  </w:txbxContent>
                </v:textbox>
              </v:shape>
              <v:shape id="_x0000_s1076" type="#_x0000_t32" style="position:absolute;left:6067;top:3466;width:1;height:1005" o:connectortype="straight"/>
              <v:shape id="_x0000_s1077" type="#_x0000_t32" style="position:absolute;left:8888;top:3137;width:968;height:0;flip:x" o:connectortype="straight"/>
              <v:shape id="_x0000_s1078" type="#_x0000_t202" style="position:absolute;left:9079;top:2988;width:576;height:338">
                <v:textbox style="mso-next-textbox:#_x0000_s1078">
                  <w:txbxContent>
                    <w:p w:rsidR="00323107" w:rsidRPr="00187F23" w:rsidRDefault="00323107" w:rsidP="00521ECB">
                      <w:pPr>
                        <w:spacing w:before="0" w:after="0"/>
                        <w:jc w:val="center"/>
                        <w:rPr>
                          <w:rFonts w:cs="Arial"/>
                          <w:sz w:val="18"/>
                          <w:szCs w:val="18"/>
                        </w:rPr>
                      </w:pPr>
                      <w:r w:rsidRPr="00187F23">
                        <w:rPr>
                          <w:rFonts w:cs="Arial"/>
                          <w:sz w:val="18"/>
                          <w:szCs w:val="18"/>
                        </w:rPr>
                        <w:t>No</w:t>
                      </w:r>
                    </w:p>
                  </w:txbxContent>
                </v:textbox>
              </v:shape>
              <v:shape id="_x0000_s1079" type="#_x0000_t202" style="position:absolute;left:5764;top:3865;width:678;height:338">
                <v:textbox style="mso-next-textbox:#_x0000_s1079">
                  <w:txbxContent>
                    <w:p w:rsidR="00323107" w:rsidRPr="00187F23" w:rsidRDefault="00323107" w:rsidP="00521ECB">
                      <w:pPr>
                        <w:spacing w:before="0" w:after="0"/>
                        <w:jc w:val="center"/>
                        <w:rPr>
                          <w:rFonts w:cs="Arial"/>
                          <w:sz w:val="18"/>
                          <w:szCs w:val="18"/>
                        </w:rPr>
                      </w:pPr>
                      <w:r w:rsidRPr="00187F23">
                        <w:rPr>
                          <w:rFonts w:cs="Arial"/>
                          <w:sz w:val="18"/>
                          <w:szCs w:val="18"/>
                        </w:rPr>
                        <w:t>Yes</w:t>
                      </w:r>
                    </w:p>
                  </w:txbxContent>
                </v:textbox>
              </v:shape>
            </v:group>
            <v:shape id="_x0000_s1080" type="#_x0000_t32" style="position:absolute;left:8888;top:4759;width:968;height:0;flip:x" o:connectortype="straight"/>
            <v:shape id="_x0000_s1081" type="#_x0000_t202" style="position:absolute;left:9086;top:4585;width:596;height:338">
              <v:textbox style="mso-next-textbox:#_x0000_s1081">
                <w:txbxContent>
                  <w:p w:rsidR="00323107" w:rsidRDefault="00323107" w:rsidP="00521ECB">
                    <w:pPr>
                      <w:spacing w:before="0" w:after="0"/>
                      <w:jc w:val="center"/>
                      <w:rPr>
                        <w:rFonts w:cs="Arial"/>
                        <w:sz w:val="18"/>
                        <w:szCs w:val="18"/>
                      </w:rPr>
                    </w:pPr>
                    <w:r>
                      <w:rPr>
                        <w:rFonts w:cs="Arial"/>
                        <w:sz w:val="18"/>
                        <w:szCs w:val="18"/>
                      </w:rPr>
                      <w:t>No</w:t>
                    </w:r>
                  </w:p>
                </w:txbxContent>
              </v:textbox>
            </v:shape>
          </v:group>
        </w:pict>
      </w:r>
      <w:r>
        <w:rPr>
          <w:noProof/>
        </w:rPr>
        <w:pict>
          <v:shape id="_x0000_s1068" type="#_x0000_t32" style="position:absolute;margin-left:338.15pt;margin-top:193.25pt;width:45.3pt;height:.05pt;z-index:251703296" o:connectortype="straight"/>
        </w:pict>
      </w:r>
      <w:r>
        <w:rPr>
          <w:noProof/>
        </w:rPr>
        <w:pict>
          <v:shape id="_x0000_s1067" type="#_x0000_t32" style="position:absolute;margin-left:90.15pt;margin-top:131.85pt;width:.05pt;height:46.6pt;z-index:251702272" o:connectortype="straight"/>
        </w:pict>
      </w:r>
      <w:r>
        <w:rPr>
          <w:noProof/>
        </w:rPr>
        <w:pict>
          <v:shape id="_x0000_s1059" type="#_x0000_t202" style="position:absolute;margin-left:71.75pt;margin-top:374.35pt;width:33.9pt;height:16.9pt;z-index:251694080">
            <v:textbox style="mso-next-textbox:#_x0000_s1059">
              <w:txbxContent>
                <w:p w:rsidR="00323107" w:rsidRDefault="00323107" w:rsidP="00521ECB">
                  <w:pPr>
                    <w:jc w:val="center"/>
                    <w:rPr>
                      <w:rFonts w:cs="Arial"/>
                      <w:sz w:val="18"/>
                      <w:szCs w:val="18"/>
                    </w:rPr>
                  </w:pPr>
                  <w:r>
                    <w:rPr>
                      <w:rFonts w:cs="Arial"/>
                      <w:sz w:val="18"/>
                      <w:szCs w:val="18"/>
                    </w:rPr>
                    <w:t>Yes</w:t>
                  </w:r>
                </w:p>
              </w:txbxContent>
            </v:textbox>
          </v:shape>
        </w:pict>
      </w:r>
      <w:r>
        <w:rPr>
          <w:noProof/>
        </w:rPr>
        <w:pict>
          <v:shape id="_x0000_s1058" type="#_x0000_t32" style="position:absolute;margin-left:90.15pt;margin-top:349.65pt;width:0;height:63.65pt;z-index:251693056" o:connectortype="straight"/>
        </w:pict>
      </w:r>
      <w:r>
        <w:rPr>
          <w:noProof/>
        </w:rPr>
        <w:pict>
          <v:shape id="_x0000_s1057" type="#_x0000_t202" style="position:absolute;margin-left:149.9pt;margin-top:421.6pt;width:33.9pt;height:16.9pt;z-index:251692032">
            <v:textbox style="mso-next-textbox:#_x0000_s1057">
              <w:txbxContent>
                <w:p w:rsidR="00323107" w:rsidRDefault="00323107" w:rsidP="00521ECB">
                  <w:pPr>
                    <w:jc w:val="center"/>
                    <w:rPr>
                      <w:rFonts w:cs="Arial"/>
                      <w:sz w:val="18"/>
                      <w:szCs w:val="18"/>
                    </w:rPr>
                  </w:pPr>
                  <w:r>
                    <w:rPr>
                      <w:rFonts w:cs="Arial"/>
                      <w:sz w:val="18"/>
                      <w:szCs w:val="18"/>
                    </w:rPr>
                    <w:t>No</w:t>
                  </w:r>
                </w:p>
              </w:txbxContent>
            </v:textbox>
          </v:shape>
        </w:pict>
      </w:r>
      <w:r w:rsidR="00521ECB">
        <w:br w:type="page"/>
      </w:r>
    </w:p>
    <w:p w:rsidR="00521ECB" w:rsidRPr="00605CC4" w:rsidRDefault="00521ECB" w:rsidP="00521ECB">
      <w:pPr>
        <w:pStyle w:val="Heading2"/>
      </w:pPr>
      <w:bookmarkStart w:id="20" w:name="_Toc349296694"/>
      <w:r w:rsidRPr="00605CC4">
        <w:lastRenderedPageBreak/>
        <w:t>Indicator species- Natural Grasslands on Basalt and Fine-textured Alluvial Plains of Northern New South Wales and southern Queensland</w:t>
      </w:r>
      <w:bookmarkEnd w:id="20"/>
    </w:p>
    <w:p w:rsidR="00521ECB" w:rsidRPr="001879E5" w:rsidRDefault="00521ECB" w:rsidP="00521ECB">
      <w:pPr>
        <w:spacing w:after="360"/>
        <w:rPr>
          <w:rFonts w:cs="Arial"/>
          <w:b/>
          <w:szCs w:val="22"/>
        </w:rPr>
      </w:pPr>
      <w:r>
        <w:rPr>
          <w:rFonts w:cs="Arial"/>
          <w:bCs/>
          <w:szCs w:val="22"/>
        </w:rPr>
        <w:t xml:space="preserve">The ground layer is typically dominated by perennial native grasses and contains at least </w:t>
      </w:r>
      <w:r w:rsidRPr="001879E5">
        <w:rPr>
          <w:rFonts w:cs="Arial"/>
          <w:b/>
          <w:bCs/>
          <w:szCs w:val="22"/>
        </w:rPr>
        <w:t>three</w:t>
      </w:r>
      <w:r>
        <w:rPr>
          <w:rFonts w:cs="Arial"/>
          <w:bCs/>
          <w:szCs w:val="22"/>
        </w:rPr>
        <w:t xml:space="preserve"> of the indicator species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118"/>
        <w:gridCol w:w="2118"/>
        <w:gridCol w:w="2118"/>
        <w:gridCol w:w="2118"/>
      </w:tblGrid>
      <w:tr w:rsidR="00521ECB" w:rsidTr="00323107">
        <w:trPr>
          <w:cnfStyle w:val="100000000000"/>
        </w:trPr>
        <w:tc>
          <w:tcPr>
            <w:tcW w:w="2118" w:type="dxa"/>
          </w:tcPr>
          <w:p w:rsidR="00521ECB" w:rsidRPr="00454FDD" w:rsidRDefault="00521ECB" w:rsidP="00323107">
            <w:pPr>
              <w:rPr>
                <w:rFonts w:cs="Arial"/>
                <w:i/>
                <w:sz w:val="16"/>
                <w:szCs w:val="16"/>
              </w:rPr>
            </w:pPr>
            <w:r w:rsidRPr="00454FDD">
              <w:rPr>
                <w:rFonts w:cs="Arial"/>
                <w:i/>
                <w:noProof/>
                <w:sz w:val="16"/>
                <w:szCs w:val="16"/>
              </w:rPr>
              <w:drawing>
                <wp:inline distT="0" distB="0" distL="0" distR="0">
                  <wp:extent cx="1080000" cy="1457508"/>
                  <wp:effectExtent l="19050" t="0" r="5850" b="0"/>
                  <wp:docPr id="10" name="Picture 9" descr="White speargrass has a long stem with well spaced slender seeds  that end in a long poi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speargrass.jpg"/>
                          <pic:cNvPicPr/>
                        </pic:nvPicPr>
                        <pic:blipFill>
                          <a:blip r:embed="rId25" cstate="print"/>
                          <a:stretch>
                            <a:fillRect/>
                          </a:stretch>
                        </pic:blipFill>
                        <pic:spPr>
                          <a:xfrm>
                            <a:off x="0" y="0"/>
                            <a:ext cx="1080000" cy="1457508"/>
                          </a:xfrm>
                          <a:prstGeom prst="rect">
                            <a:avLst/>
                          </a:prstGeom>
                        </pic:spPr>
                      </pic:pic>
                    </a:graphicData>
                  </a:graphic>
                </wp:inline>
              </w:drawing>
            </w:r>
          </w:p>
          <w:p w:rsidR="00521ECB" w:rsidRPr="00454FDD" w:rsidRDefault="00521ECB" w:rsidP="00323107">
            <w:pPr>
              <w:rPr>
                <w:rFonts w:cs="Arial"/>
                <w:i/>
                <w:sz w:val="16"/>
                <w:szCs w:val="16"/>
              </w:rPr>
            </w:pPr>
            <w:proofErr w:type="spellStart"/>
            <w:r w:rsidRPr="00454FDD">
              <w:rPr>
                <w:rFonts w:cs="Arial"/>
                <w:i/>
                <w:sz w:val="16"/>
                <w:szCs w:val="16"/>
              </w:rPr>
              <w:t>Aristida</w:t>
            </w:r>
            <w:proofErr w:type="spellEnd"/>
            <w:r w:rsidRPr="00454FDD">
              <w:rPr>
                <w:rFonts w:cs="Arial"/>
                <w:i/>
                <w:sz w:val="16"/>
                <w:szCs w:val="16"/>
              </w:rPr>
              <w:t xml:space="preserve"> </w:t>
            </w:r>
            <w:proofErr w:type="spellStart"/>
            <w:r w:rsidRPr="00454FDD">
              <w:rPr>
                <w:rFonts w:cs="Arial"/>
                <w:i/>
                <w:sz w:val="16"/>
                <w:szCs w:val="16"/>
              </w:rPr>
              <w:t>leptopoda</w:t>
            </w:r>
            <w:proofErr w:type="spellEnd"/>
          </w:p>
          <w:p w:rsidR="00521ECB" w:rsidRPr="00454FDD" w:rsidRDefault="00521ECB" w:rsidP="00323107">
            <w:pPr>
              <w:rPr>
                <w:rFonts w:cs="Arial"/>
                <w:i/>
                <w:sz w:val="16"/>
                <w:szCs w:val="16"/>
              </w:rPr>
            </w:pPr>
            <w:r w:rsidRPr="00454FDD">
              <w:rPr>
                <w:rFonts w:cs="Arial"/>
                <w:sz w:val="16"/>
                <w:szCs w:val="16"/>
              </w:rPr>
              <w:t xml:space="preserve">(white </w:t>
            </w:r>
            <w:proofErr w:type="spellStart"/>
            <w:r w:rsidRPr="00454FDD">
              <w:rPr>
                <w:rFonts w:cs="Arial"/>
                <w:sz w:val="16"/>
                <w:szCs w:val="16"/>
              </w:rPr>
              <w:t>speargrass</w:t>
            </w:r>
            <w:proofErr w:type="spellEnd"/>
            <w:r w:rsidRPr="00454FDD">
              <w:rPr>
                <w:rFonts w:cs="Arial"/>
                <w:sz w:val="16"/>
                <w:szCs w:val="16"/>
              </w:rPr>
              <w:t>)</w:t>
            </w:r>
          </w:p>
        </w:tc>
        <w:tc>
          <w:tcPr>
            <w:tcW w:w="2118" w:type="dxa"/>
          </w:tcPr>
          <w:p w:rsidR="00521ECB" w:rsidRPr="00454FDD" w:rsidRDefault="00521ECB" w:rsidP="00323107">
            <w:pPr>
              <w:rPr>
                <w:rFonts w:cs="Arial"/>
                <w:bCs/>
                <w:noProof/>
                <w:sz w:val="16"/>
                <w:szCs w:val="16"/>
              </w:rPr>
            </w:pPr>
            <w:r w:rsidRPr="00454FDD">
              <w:rPr>
                <w:rFonts w:cs="Arial"/>
                <w:bCs/>
                <w:noProof/>
                <w:sz w:val="16"/>
                <w:szCs w:val="16"/>
              </w:rPr>
              <w:drawing>
                <wp:inline distT="0" distB="0" distL="0" distR="0">
                  <wp:extent cx="1080000" cy="1441751"/>
                  <wp:effectExtent l="19050" t="0" r="5850" b="0"/>
                  <wp:docPr id="11" name="Picture 10" descr="Curly Mitchell grass seedhead which is mostly hairless and has distinct curls when drie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ly-mitchell-grass.jpg"/>
                          <pic:cNvPicPr/>
                        </pic:nvPicPr>
                        <pic:blipFill>
                          <a:blip r:embed="rId26" cstate="print"/>
                          <a:stretch>
                            <a:fillRect/>
                          </a:stretch>
                        </pic:blipFill>
                        <pic:spPr>
                          <a:xfrm>
                            <a:off x="0" y="0"/>
                            <a:ext cx="1080000" cy="1441751"/>
                          </a:xfrm>
                          <a:prstGeom prst="rect">
                            <a:avLst/>
                          </a:prstGeom>
                        </pic:spPr>
                      </pic:pic>
                    </a:graphicData>
                  </a:graphic>
                </wp:inline>
              </w:drawing>
            </w:r>
          </w:p>
          <w:p w:rsidR="00521ECB" w:rsidRPr="00454FDD" w:rsidRDefault="00521ECB" w:rsidP="00323107">
            <w:pPr>
              <w:rPr>
                <w:rFonts w:cs="Arial"/>
                <w:bCs/>
                <w:i/>
                <w:noProof/>
                <w:sz w:val="16"/>
                <w:szCs w:val="16"/>
              </w:rPr>
            </w:pPr>
            <w:r w:rsidRPr="00454FDD">
              <w:rPr>
                <w:rFonts w:cs="Arial"/>
                <w:bCs/>
                <w:i/>
                <w:noProof/>
                <w:sz w:val="16"/>
                <w:szCs w:val="16"/>
              </w:rPr>
              <w:t>Astrebla lappacea</w:t>
            </w:r>
          </w:p>
          <w:p w:rsidR="00521ECB" w:rsidRPr="00454FDD" w:rsidRDefault="00521ECB" w:rsidP="00323107">
            <w:pPr>
              <w:rPr>
                <w:rFonts w:cs="Arial"/>
                <w:bCs/>
                <w:noProof/>
                <w:sz w:val="16"/>
                <w:szCs w:val="16"/>
              </w:rPr>
            </w:pPr>
            <w:r w:rsidRPr="00454FDD">
              <w:rPr>
                <w:rFonts w:cs="Arial"/>
                <w:bCs/>
                <w:noProof/>
                <w:sz w:val="16"/>
                <w:szCs w:val="16"/>
              </w:rPr>
              <w:t>(curley Mitchell grass)</w:t>
            </w:r>
          </w:p>
        </w:tc>
        <w:tc>
          <w:tcPr>
            <w:tcW w:w="2118" w:type="dxa"/>
          </w:tcPr>
          <w:p w:rsidR="00521ECB" w:rsidRPr="00454FDD" w:rsidRDefault="00521ECB" w:rsidP="00323107">
            <w:pPr>
              <w:rPr>
                <w:rFonts w:cs="Arial"/>
                <w:i/>
                <w:sz w:val="16"/>
                <w:szCs w:val="16"/>
              </w:rPr>
            </w:pPr>
            <w:r w:rsidRPr="00454FDD">
              <w:rPr>
                <w:rFonts w:cs="Arial"/>
                <w:i/>
                <w:noProof/>
                <w:sz w:val="16"/>
                <w:szCs w:val="16"/>
              </w:rPr>
              <w:drawing>
                <wp:inline distT="0" distB="0" distL="0" distR="0">
                  <wp:extent cx="1080000" cy="1449629"/>
                  <wp:effectExtent l="19050" t="0" r="5850" b="0"/>
                  <wp:docPr id="12" name="Picture 11" descr="Wallaby grass seedhead which is long, but wider in the midd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laby-grass.jpg"/>
                          <pic:cNvPicPr/>
                        </pic:nvPicPr>
                        <pic:blipFill>
                          <a:blip r:embed="rId27" cstate="print"/>
                          <a:stretch>
                            <a:fillRect/>
                          </a:stretch>
                        </pic:blipFill>
                        <pic:spPr>
                          <a:xfrm>
                            <a:off x="0" y="0"/>
                            <a:ext cx="1080000" cy="1449629"/>
                          </a:xfrm>
                          <a:prstGeom prst="rect">
                            <a:avLst/>
                          </a:prstGeom>
                        </pic:spPr>
                      </pic:pic>
                    </a:graphicData>
                  </a:graphic>
                </wp:inline>
              </w:drawing>
            </w:r>
          </w:p>
          <w:p w:rsidR="00521ECB" w:rsidRPr="00454FDD" w:rsidRDefault="00521ECB" w:rsidP="00323107">
            <w:pPr>
              <w:rPr>
                <w:rFonts w:cs="Arial"/>
                <w:i/>
                <w:sz w:val="16"/>
                <w:szCs w:val="16"/>
              </w:rPr>
            </w:pPr>
            <w:proofErr w:type="spellStart"/>
            <w:r w:rsidRPr="00454FDD">
              <w:rPr>
                <w:rFonts w:cs="Arial"/>
                <w:i/>
                <w:sz w:val="16"/>
                <w:szCs w:val="16"/>
              </w:rPr>
              <w:t>Austrodanthonia</w:t>
            </w:r>
            <w:proofErr w:type="spellEnd"/>
            <w:r w:rsidRPr="00454FDD">
              <w:rPr>
                <w:rFonts w:cs="Arial"/>
                <w:i/>
                <w:sz w:val="16"/>
                <w:szCs w:val="16"/>
              </w:rPr>
              <w:t xml:space="preserve"> </w:t>
            </w:r>
            <w:proofErr w:type="spellStart"/>
            <w:r w:rsidRPr="00454FDD">
              <w:rPr>
                <w:rFonts w:cs="Arial"/>
                <w:i/>
                <w:sz w:val="16"/>
                <w:szCs w:val="16"/>
              </w:rPr>
              <w:t>bipartita</w:t>
            </w:r>
            <w:proofErr w:type="spellEnd"/>
          </w:p>
          <w:p w:rsidR="00521ECB" w:rsidRPr="00454FDD" w:rsidRDefault="00521ECB" w:rsidP="00323107">
            <w:pPr>
              <w:rPr>
                <w:rFonts w:cs="Arial"/>
                <w:i/>
                <w:sz w:val="16"/>
                <w:szCs w:val="16"/>
              </w:rPr>
            </w:pPr>
            <w:r w:rsidRPr="00454FDD">
              <w:rPr>
                <w:rFonts w:cs="Arial"/>
                <w:i/>
                <w:sz w:val="16"/>
                <w:szCs w:val="16"/>
              </w:rPr>
              <w:t>(wallaby grass)</w:t>
            </w:r>
          </w:p>
        </w:tc>
        <w:tc>
          <w:tcPr>
            <w:tcW w:w="2118" w:type="dxa"/>
          </w:tcPr>
          <w:p w:rsidR="00521ECB" w:rsidRPr="00454FDD" w:rsidRDefault="00521ECB" w:rsidP="00323107">
            <w:pPr>
              <w:rPr>
                <w:rFonts w:cs="Arial"/>
                <w:bCs/>
                <w:noProof/>
                <w:sz w:val="16"/>
                <w:szCs w:val="16"/>
              </w:rPr>
            </w:pPr>
            <w:r w:rsidRPr="00454FDD">
              <w:rPr>
                <w:rFonts w:cs="Arial"/>
                <w:bCs/>
                <w:noProof/>
                <w:sz w:val="16"/>
                <w:szCs w:val="16"/>
              </w:rPr>
              <w:drawing>
                <wp:inline distT="0" distB="0" distL="0" distR="0">
                  <wp:extent cx="1080000" cy="1449629"/>
                  <wp:effectExtent l="19050" t="0" r="5850" b="0"/>
                  <wp:docPr id="13" name="Picture 12" descr="Satin top grass seedhead which has dense , long hairs that conceal spike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tin-top-grass.jpg"/>
                          <pic:cNvPicPr/>
                        </pic:nvPicPr>
                        <pic:blipFill>
                          <a:blip r:embed="rId28" cstate="print"/>
                          <a:stretch>
                            <a:fillRect/>
                          </a:stretch>
                        </pic:blipFill>
                        <pic:spPr>
                          <a:xfrm>
                            <a:off x="0" y="0"/>
                            <a:ext cx="1080000" cy="1449629"/>
                          </a:xfrm>
                          <a:prstGeom prst="rect">
                            <a:avLst/>
                          </a:prstGeom>
                        </pic:spPr>
                      </pic:pic>
                    </a:graphicData>
                  </a:graphic>
                </wp:inline>
              </w:drawing>
            </w:r>
          </w:p>
          <w:p w:rsidR="00521ECB" w:rsidRPr="00454FDD" w:rsidRDefault="00521ECB" w:rsidP="00323107">
            <w:pPr>
              <w:rPr>
                <w:rFonts w:cs="Arial"/>
                <w:bCs/>
                <w:i/>
                <w:noProof/>
                <w:sz w:val="16"/>
                <w:szCs w:val="16"/>
              </w:rPr>
            </w:pPr>
            <w:r w:rsidRPr="00454FDD">
              <w:rPr>
                <w:rFonts w:cs="Arial"/>
                <w:bCs/>
                <w:i/>
                <w:noProof/>
                <w:sz w:val="16"/>
                <w:szCs w:val="16"/>
              </w:rPr>
              <w:t>Bothriochloa erianthoides</w:t>
            </w:r>
          </w:p>
          <w:p w:rsidR="00521ECB" w:rsidRPr="00454FDD" w:rsidRDefault="00521ECB" w:rsidP="00323107">
            <w:pPr>
              <w:rPr>
                <w:rFonts w:cs="Arial"/>
                <w:bCs/>
                <w:noProof/>
                <w:sz w:val="16"/>
                <w:szCs w:val="16"/>
              </w:rPr>
            </w:pPr>
            <w:r w:rsidRPr="00454FDD">
              <w:rPr>
                <w:rFonts w:cs="Arial"/>
                <w:bCs/>
                <w:noProof/>
                <w:sz w:val="16"/>
                <w:szCs w:val="16"/>
              </w:rPr>
              <w:t>(satin top grass)</w:t>
            </w:r>
          </w:p>
        </w:tc>
      </w:tr>
      <w:tr w:rsidR="00521ECB" w:rsidTr="00323107">
        <w:trPr>
          <w:cnfStyle w:val="000000100000"/>
        </w:trPr>
        <w:tc>
          <w:tcPr>
            <w:tcW w:w="2118" w:type="dxa"/>
          </w:tcPr>
          <w:p w:rsidR="00521ECB" w:rsidRPr="00454FDD" w:rsidRDefault="00521ECB" w:rsidP="00323107">
            <w:pPr>
              <w:rPr>
                <w:rFonts w:cs="Arial"/>
                <w:i/>
                <w:sz w:val="16"/>
                <w:szCs w:val="16"/>
              </w:rPr>
            </w:pPr>
            <w:r w:rsidRPr="00454FDD">
              <w:rPr>
                <w:rFonts w:cs="Arial"/>
                <w:i/>
                <w:noProof/>
                <w:sz w:val="16"/>
                <w:szCs w:val="16"/>
              </w:rPr>
              <w:drawing>
                <wp:inline distT="0" distB="0" distL="0" distR="0">
                  <wp:extent cx="1080000" cy="1473264"/>
                  <wp:effectExtent l="19050" t="0" r="5850" b="0"/>
                  <wp:docPr id="14" name="Picture 13" descr="Hoop Mitchell grass seed head is slender and spike l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op-mitchell.jpg"/>
                          <pic:cNvPicPr/>
                        </pic:nvPicPr>
                        <pic:blipFill>
                          <a:blip r:embed="rId29" cstate="print"/>
                          <a:stretch>
                            <a:fillRect/>
                          </a:stretch>
                        </pic:blipFill>
                        <pic:spPr>
                          <a:xfrm>
                            <a:off x="0" y="0"/>
                            <a:ext cx="1080000" cy="1473264"/>
                          </a:xfrm>
                          <a:prstGeom prst="rect">
                            <a:avLst/>
                          </a:prstGeom>
                        </pic:spPr>
                      </pic:pic>
                    </a:graphicData>
                  </a:graphic>
                </wp:inline>
              </w:drawing>
            </w:r>
          </w:p>
          <w:p w:rsidR="00521ECB" w:rsidRPr="00454FDD" w:rsidRDefault="00521ECB" w:rsidP="00323107">
            <w:pPr>
              <w:rPr>
                <w:rFonts w:cs="Arial"/>
                <w:i/>
                <w:sz w:val="16"/>
                <w:szCs w:val="16"/>
              </w:rPr>
            </w:pPr>
            <w:proofErr w:type="spellStart"/>
            <w:r w:rsidRPr="00454FDD">
              <w:rPr>
                <w:rFonts w:cs="Arial"/>
                <w:i/>
                <w:sz w:val="16"/>
                <w:szCs w:val="16"/>
              </w:rPr>
              <w:t>Astrebla</w:t>
            </w:r>
            <w:proofErr w:type="spellEnd"/>
            <w:r w:rsidRPr="00454FDD">
              <w:rPr>
                <w:rFonts w:cs="Arial"/>
                <w:i/>
                <w:sz w:val="16"/>
                <w:szCs w:val="16"/>
              </w:rPr>
              <w:t xml:space="preserve"> </w:t>
            </w:r>
            <w:proofErr w:type="spellStart"/>
            <w:r w:rsidRPr="00454FDD">
              <w:rPr>
                <w:rFonts w:cs="Arial"/>
                <w:i/>
                <w:sz w:val="16"/>
                <w:szCs w:val="16"/>
              </w:rPr>
              <w:t>elymoides</w:t>
            </w:r>
            <w:proofErr w:type="spellEnd"/>
          </w:p>
          <w:p w:rsidR="00521ECB" w:rsidRPr="00454FDD" w:rsidRDefault="00521ECB" w:rsidP="00323107">
            <w:pPr>
              <w:rPr>
                <w:rFonts w:cs="Arial"/>
                <w:i/>
                <w:sz w:val="16"/>
                <w:szCs w:val="16"/>
              </w:rPr>
            </w:pPr>
            <w:r w:rsidRPr="00454FDD">
              <w:rPr>
                <w:rFonts w:cs="Arial"/>
                <w:i/>
                <w:sz w:val="16"/>
                <w:szCs w:val="16"/>
              </w:rPr>
              <w:t>(hoop Mitchell grass)</w:t>
            </w:r>
          </w:p>
        </w:tc>
        <w:tc>
          <w:tcPr>
            <w:tcW w:w="2118" w:type="dxa"/>
          </w:tcPr>
          <w:p w:rsidR="00521ECB" w:rsidRPr="00454FDD" w:rsidRDefault="00521ECB" w:rsidP="00323107">
            <w:pPr>
              <w:rPr>
                <w:rFonts w:cs="Arial"/>
                <w:bCs/>
                <w:noProof/>
                <w:sz w:val="16"/>
                <w:szCs w:val="16"/>
              </w:rPr>
            </w:pPr>
            <w:r w:rsidRPr="00454FDD">
              <w:rPr>
                <w:rFonts w:cs="Arial"/>
                <w:bCs/>
                <w:noProof/>
                <w:sz w:val="16"/>
                <w:szCs w:val="16"/>
              </w:rPr>
              <w:drawing>
                <wp:inline distT="0" distB="0" distL="0" distR="0">
                  <wp:extent cx="1080000" cy="1473264"/>
                  <wp:effectExtent l="19050" t="0" r="5850" b="0"/>
                  <wp:docPr id="15" name="Picture 14" descr="Plains grass seedhead - can be 4 - 7.5 mm long, silky, gold brown to dark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ins-grass.jpg"/>
                          <pic:cNvPicPr/>
                        </pic:nvPicPr>
                        <pic:blipFill>
                          <a:blip r:embed="rId30" cstate="print"/>
                          <a:stretch>
                            <a:fillRect/>
                          </a:stretch>
                        </pic:blipFill>
                        <pic:spPr>
                          <a:xfrm>
                            <a:off x="0" y="0"/>
                            <a:ext cx="1080000" cy="1473264"/>
                          </a:xfrm>
                          <a:prstGeom prst="rect">
                            <a:avLst/>
                          </a:prstGeom>
                        </pic:spPr>
                      </pic:pic>
                    </a:graphicData>
                  </a:graphic>
                </wp:inline>
              </w:drawing>
            </w:r>
          </w:p>
          <w:p w:rsidR="00521ECB" w:rsidRPr="00454FDD" w:rsidRDefault="00521ECB" w:rsidP="00323107">
            <w:pPr>
              <w:rPr>
                <w:rFonts w:cs="Arial"/>
                <w:bCs/>
                <w:i/>
                <w:noProof/>
                <w:sz w:val="16"/>
                <w:szCs w:val="16"/>
              </w:rPr>
            </w:pPr>
            <w:r w:rsidRPr="00454FDD">
              <w:rPr>
                <w:rFonts w:cs="Arial"/>
                <w:bCs/>
                <w:i/>
                <w:noProof/>
                <w:sz w:val="16"/>
                <w:szCs w:val="16"/>
              </w:rPr>
              <w:t>Austrostipa aristiglumis</w:t>
            </w:r>
          </w:p>
          <w:p w:rsidR="00521ECB" w:rsidRPr="00454FDD" w:rsidRDefault="00521ECB" w:rsidP="00323107">
            <w:pPr>
              <w:rPr>
                <w:rFonts w:cs="Arial"/>
                <w:bCs/>
                <w:noProof/>
                <w:sz w:val="16"/>
                <w:szCs w:val="16"/>
              </w:rPr>
            </w:pPr>
            <w:r w:rsidRPr="00454FDD">
              <w:rPr>
                <w:rFonts w:cs="Arial"/>
                <w:bCs/>
                <w:noProof/>
                <w:sz w:val="16"/>
                <w:szCs w:val="16"/>
              </w:rPr>
              <w:t>(plains grass)</w:t>
            </w:r>
          </w:p>
        </w:tc>
        <w:tc>
          <w:tcPr>
            <w:tcW w:w="2118" w:type="dxa"/>
          </w:tcPr>
          <w:p w:rsidR="00521ECB" w:rsidRPr="00454FDD" w:rsidRDefault="00521ECB" w:rsidP="00323107">
            <w:pPr>
              <w:rPr>
                <w:rFonts w:cs="Arial"/>
                <w:i/>
                <w:sz w:val="16"/>
                <w:szCs w:val="16"/>
              </w:rPr>
            </w:pPr>
            <w:r w:rsidRPr="00454FDD">
              <w:rPr>
                <w:rFonts w:cs="Arial"/>
                <w:i/>
                <w:noProof/>
                <w:sz w:val="16"/>
                <w:szCs w:val="16"/>
              </w:rPr>
              <w:drawing>
                <wp:inline distT="0" distB="0" distL="0" distR="0">
                  <wp:extent cx="1080000" cy="1473264"/>
                  <wp:effectExtent l="19050" t="0" r="5850" b="0"/>
                  <wp:docPr id="16" name="Picture 15" descr="Lobed bluegrass seedhead with white and purplish 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bed-bluegrass.jpg"/>
                          <pic:cNvPicPr/>
                        </pic:nvPicPr>
                        <pic:blipFill>
                          <a:blip r:embed="rId31" cstate="print"/>
                          <a:stretch>
                            <a:fillRect/>
                          </a:stretch>
                        </pic:blipFill>
                        <pic:spPr>
                          <a:xfrm>
                            <a:off x="0" y="0"/>
                            <a:ext cx="1080000" cy="1473264"/>
                          </a:xfrm>
                          <a:prstGeom prst="rect">
                            <a:avLst/>
                          </a:prstGeom>
                        </pic:spPr>
                      </pic:pic>
                    </a:graphicData>
                  </a:graphic>
                </wp:inline>
              </w:drawing>
            </w:r>
          </w:p>
          <w:p w:rsidR="00521ECB" w:rsidRPr="00454FDD" w:rsidRDefault="00521ECB" w:rsidP="00323107">
            <w:pPr>
              <w:rPr>
                <w:rFonts w:cs="Arial"/>
                <w:i/>
                <w:sz w:val="16"/>
                <w:szCs w:val="16"/>
              </w:rPr>
            </w:pPr>
            <w:proofErr w:type="spellStart"/>
            <w:r w:rsidRPr="00454FDD">
              <w:rPr>
                <w:rFonts w:cs="Arial"/>
                <w:i/>
                <w:sz w:val="16"/>
                <w:szCs w:val="16"/>
              </w:rPr>
              <w:t>Bothriochloa</w:t>
            </w:r>
            <w:proofErr w:type="spellEnd"/>
            <w:r w:rsidRPr="00454FDD">
              <w:rPr>
                <w:rFonts w:cs="Arial"/>
                <w:i/>
                <w:sz w:val="16"/>
                <w:szCs w:val="16"/>
              </w:rPr>
              <w:t xml:space="preserve"> </w:t>
            </w:r>
            <w:proofErr w:type="spellStart"/>
            <w:r w:rsidRPr="00454FDD">
              <w:rPr>
                <w:rFonts w:cs="Arial"/>
                <w:i/>
                <w:sz w:val="16"/>
                <w:szCs w:val="16"/>
              </w:rPr>
              <w:t>biloba</w:t>
            </w:r>
            <w:proofErr w:type="spellEnd"/>
          </w:p>
          <w:p w:rsidR="00521ECB" w:rsidRPr="00454FDD" w:rsidRDefault="00521ECB" w:rsidP="00323107">
            <w:pPr>
              <w:rPr>
                <w:rFonts w:cs="Arial"/>
                <w:i/>
                <w:sz w:val="16"/>
                <w:szCs w:val="16"/>
              </w:rPr>
            </w:pPr>
            <w:r w:rsidRPr="00454FDD">
              <w:rPr>
                <w:rFonts w:cs="Arial"/>
                <w:i/>
                <w:sz w:val="16"/>
                <w:szCs w:val="16"/>
              </w:rPr>
              <w:t>(lobed bluegrass)</w:t>
            </w:r>
          </w:p>
        </w:tc>
        <w:tc>
          <w:tcPr>
            <w:tcW w:w="2118" w:type="dxa"/>
          </w:tcPr>
          <w:p w:rsidR="00521ECB" w:rsidRPr="00454FDD" w:rsidRDefault="00521ECB" w:rsidP="00323107">
            <w:pPr>
              <w:rPr>
                <w:rFonts w:cs="Arial"/>
                <w:bCs/>
                <w:noProof/>
                <w:sz w:val="16"/>
                <w:szCs w:val="16"/>
              </w:rPr>
            </w:pPr>
            <w:r w:rsidRPr="00454FDD">
              <w:rPr>
                <w:rFonts w:cs="Arial"/>
                <w:bCs/>
                <w:noProof/>
                <w:sz w:val="16"/>
                <w:szCs w:val="16"/>
              </w:rPr>
              <w:drawing>
                <wp:inline distT="0" distB="0" distL="0" distR="0">
                  <wp:extent cx="1080000" cy="1449629"/>
                  <wp:effectExtent l="19050" t="0" r="5850" b="0"/>
                  <wp:docPr id="17" name="Picture 16" descr="Queensland bluegrass seed head, which is bearded in appea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ensland-bluegrass.jpg"/>
                          <pic:cNvPicPr/>
                        </pic:nvPicPr>
                        <pic:blipFill>
                          <a:blip r:embed="rId32" cstate="print"/>
                          <a:stretch>
                            <a:fillRect/>
                          </a:stretch>
                        </pic:blipFill>
                        <pic:spPr>
                          <a:xfrm>
                            <a:off x="0" y="0"/>
                            <a:ext cx="1080000" cy="1449629"/>
                          </a:xfrm>
                          <a:prstGeom prst="rect">
                            <a:avLst/>
                          </a:prstGeom>
                        </pic:spPr>
                      </pic:pic>
                    </a:graphicData>
                  </a:graphic>
                </wp:inline>
              </w:drawing>
            </w:r>
          </w:p>
          <w:p w:rsidR="00521ECB" w:rsidRPr="00454FDD" w:rsidRDefault="00521ECB" w:rsidP="00323107">
            <w:pPr>
              <w:rPr>
                <w:rFonts w:cs="Arial"/>
                <w:bCs/>
                <w:i/>
                <w:noProof/>
                <w:sz w:val="16"/>
                <w:szCs w:val="16"/>
              </w:rPr>
            </w:pPr>
            <w:r w:rsidRPr="00454FDD">
              <w:rPr>
                <w:rFonts w:cs="Arial"/>
                <w:bCs/>
                <w:i/>
                <w:noProof/>
                <w:sz w:val="16"/>
                <w:szCs w:val="16"/>
              </w:rPr>
              <w:t>Dichanthium sericium</w:t>
            </w:r>
          </w:p>
          <w:p w:rsidR="00521ECB" w:rsidRPr="00454FDD" w:rsidRDefault="00521ECB" w:rsidP="00323107">
            <w:pPr>
              <w:rPr>
                <w:rFonts w:cs="Arial"/>
                <w:bCs/>
                <w:noProof/>
                <w:sz w:val="16"/>
                <w:szCs w:val="16"/>
              </w:rPr>
            </w:pPr>
            <w:r w:rsidRPr="00454FDD">
              <w:rPr>
                <w:rFonts w:cs="Arial"/>
                <w:bCs/>
                <w:noProof/>
                <w:sz w:val="16"/>
                <w:szCs w:val="16"/>
              </w:rPr>
              <w:t>(Queensland bluegrass)</w:t>
            </w:r>
          </w:p>
        </w:tc>
      </w:tr>
      <w:tr w:rsidR="00521ECB" w:rsidTr="00323107">
        <w:trPr>
          <w:cnfStyle w:val="000000010000"/>
        </w:trPr>
        <w:tc>
          <w:tcPr>
            <w:tcW w:w="2118" w:type="dxa"/>
          </w:tcPr>
          <w:p w:rsidR="00521ECB" w:rsidRPr="00454FDD" w:rsidRDefault="00521ECB" w:rsidP="00323107">
            <w:pPr>
              <w:rPr>
                <w:rFonts w:cs="Arial"/>
                <w:bCs/>
                <w:i/>
                <w:sz w:val="16"/>
                <w:szCs w:val="16"/>
              </w:rPr>
            </w:pPr>
            <w:r w:rsidRPr="00454FDD">
              <w:rPr>
                <w:rFonts w:cs="Arial"/>
                <w:bCs/>
                <w:i/>
                <w:noProof/>
                <w:sz w:val="16"/>
                <w:szCs w:val="16"/>
              </w:rPr>
              <w:drawing>
                <wp:inline distT="0" distB="0" distL="0" distR="0">
                  <wp:extent cx="1080000" cy="1481143"/>
                  <wp:effectExtent l="19050" t="0" r="5850" b="0"/>
                  <wp:docPr id="18" name="Picture 17" descr="Umbrella grass seedhead which has paired spikelets which are somewhat spa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ssland-1-indicator-species-b-1.jpg"/>
                          <pic:cNvPicPr/>
                        </pic:nvPicPr>
                        <pic:blipFill>
                          <a:blip r:embed="rId33" cstate="print"/>
                          <a:stretch>
                            <a:fillRect/>
                          </a:stretch>
                        </pic:blipFill>
                        <pic:spPr>
                          <a:xfrm>
                            <a:off x="0" y="0"/>
                            <a:ext cx="1080000" cy="1481143"/>
                          </a:xfrm>
                          <a:prstGeom prst="rect">
                            <a:avLst/>
                          </a:prstGeom>
                        </pic:spPr>
                      </pic:pic>
                    </a:graphicData>
                  </a:graphic>
                </wp:inline>
              </w:drawing>
            </w:r>
          </w:p>
          <w:p w:rsidR="00521ECB" w:rsidRPr="00454FDD" w:rsidRDefault="00521ECB" w:rsidP="00323107">
            <w:pPr>
              <w:rPr>
                <w:rFonts w:cs="Arial"/>
                <w:bCs/>
                <w:i/>
                <w:sz w:val="16"/>
                <w:szCs w:val="16"/>
              </w:rPr>
            </w:pPr>
            <w:proofErr w:type="spellStart"/>
            <w:r w:rsidRPr="00454FDD">
              <w:rPr>
                <w:rFonts w:cs="Arial"/>
                <w:bCs/>
                <w:i/>
                <w:sz w:val="16"/>
                <w:szCs w:val="16"/>
              </w:rPr>
              <w:t>Digitaria</w:t>
            </w:r>
            <w:proofErr w:type="spellEnd"/>
            <w:r w:rsidRPr="00454FDD">
              <w:rPr>
                <w:rFonts w:cs="Arial"/>
                <w:bCs/>
                <w:i/>
                <w:sz w:val="16"/>
                <w:szCs w:val="16"/>
              </w:rPr>
              <w:t xml:space="preserve"> </w:t>
            </w:r>
            <w:proofErr w:type="spellStart"/>
            <w:r w:rsidRPr="00454FDD">
              <w:rPr>
                <w:rFonts w:cs="Arial"/>
                <w:bCs/>
                <w:i/>
                <w:sz w:val="16"/>
                <w:szCs w:val="16"/>
              </w:rPr>
              <w:t>divaricatissima</w:t>
            </w:r>
            <w:proofErr w:type="spellEnd"/>
          </w:p>
          <w:p w:rsidR="00521ECB" w:rsidRPr="00454FDD" w:rsidRDefault="00521ECB" w:rsidP="00323107">
            <w:pPr>
              <w:rPr>
                <w:rFonts w:cs="Arial"/>
                <w:bCs/>
                <w:sz w:val="16"/>
                <w:szCs w:val="16"/>
              </w:rPr>
            </w:pPr>
            <w:r w:rsidRPr="00454FDD">
              <w:rPr>
                <w:rFonts w:cs="Arial"/>
                <w:bCs/>
                <w:sz w:val="16"/>
                <w:szCs w:val="16"/>
              </w:rPr>
              <w:t>(umbrella grass)</w:t>
            </w:r>
          </w:p>
        </w:tc>
        <w:tc>
          <w:tcPr>
            <w:tcW w:w="2118" w:type="dxa"/>
          </w:tcPr>
          <w:p w:rsidR="00521ECB" w:rsidRPr="00454FDD" w:rsidRDefault="00521ECB" w:rsidP="00323107">
            <w:pPr>
              <w:rPr>
                <w:rFonts w:cs="Arial"/>
                <w:bCs/>
                <w:i/>
                <w:sz w:val="16"/>
                <w:szCs w:val="16"/>
              </w:rPr>
            </w:pPr>
            <w:r w:rsidRPr="00454FDD">
              <w:rPr>
                <w:rFonts w:cs="Arial"/>
                <w:bCs/>
                <w:i/>
                <w:noProof/>
                <w:sz w:val="16"/>
                <w:szCs w:val="16"/>
              </w:rPr>
              <w:drawing>
                <wp:inline distT="0" distB="0" distL="0" distR="0">
                  <wp:extent cx="1080000" cy="1473264"/>
                  <wp:effectExtent l="19050" t="0" r="5850" b="0"/>
                  <wp:docPr id="19" name="Picture 18" descr="Cup grass seedhead with seeds that are quite tightly p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ssland-1-indicator-species-b-2.jpg"/>
                          <pic:cNvPicPr/>
                        </pic:nvPicPr>
                        <pic:blipFill>
                          <a:blip r:embed="rId34" cstate="print"/>
                          <a:stretch>
                            <a:fillRect/>
                          </a:stretch>
                        </pic:blipFill>
                        <pic:spPr>
                          <a:xfrm>
                            <a:off x="0" y="0"/>
                            <a:ext cx="1080000" cy="1473264"/>
                          </a:xfrm>
                          <a:prstGeom prst="rect">
                            <a:avLst/>
                          </a:prstGeom>
                        </pic:spPr>
                      </pic:pic>
                    </a:graphicData>
                  </a:graphic>
                </wp:inline>
              </w:drawing>
            </w:r>
          </w:p>
          <w:p w:rsidR="00521ECB" w:rsidRPr="00454FDD" w:rsidRDefault="00521ECB" w:rsidP="00323107">
            <w:pPr>
              <w:rPr>
                <w:rFonts w:cs="Arial"/>
                <w:bCs/>
                <w:i/>
                <w:sz w:val="16"/>
                <w:szCs w:val="16"/>
              </w:rPr>
            </w:pPr>
            <w:proofErr w:type="spellStart"/>
            <w:r w:rsidRPr="00454FDD">
              <w:rPr>
                <w:rFonts w:cs="Arial"/>
                <w:bCs/>
                <w:i/>
                <w:sz w:val="16"/>
                <w:szCs w:val="16"/>
              </w:rPr>
              <w:t>Eriochloa</w:t>
            </w:r>
            <w:proofErr w:type="spellEnd"/>
            <w:r w:rsidRPr="00454FDD">
              <w:rPr>
                <w:rFonts w:cs="Arial"/>
                <w:bCs/>
                <w:i/>
                <w:sz w:val="16"/>
                <w:szCs w:val="16"/>
              </w:rPr>
              <w:t xml:space="preserve"> </w:t>
            </w:r>
            <w:proofErr w:type="spellStart"/>
            <w:r w:rsidRPr="00454FDD">
              <w:rPr>
                <w:rFonts w:cs="Arial"/>
                <w:bCs/>
                <w:i/>
                <w:sz w:val="16"/>
                <w:szCs w:val="16"/>
              </w:rPr>
              <w:t>crebra</w:t>
            </w:r>
            <w:proofErr w:type="spellEnd"/>
          </w:p>
          <w:p w:rsidR="00521ECB" w:rsidRPr="00454FDD" w:rsidRDefault="00521ECB" w:rsidP="00323107">
            <w:pPr>
              <w:rPr>
                <w:rFonts w:cs="Arial"/>
                <w:bCs/>
                <w:sz w:val="16"/>
                <w:szCs w:val="16"/>
              </w:rPr>
            </w:pPr>
            <w:r w:rsidRPr="00454FDD">
              <w:rPr>
                <w:rFonts w:cs="Arial"/>
                <w:bCs/>
                <w:sz w:val="16"/>
                <w:szCs w:val="16"/>
              </w:rPr>
              <w:t>(cup grass)</w:t>
            </w:r>
          </w:p>
        </w:tc>
        <w:tc>
          <w:tcPr>
            <w:tcW w:w="2118" w:type="dxa"/>
          </w:tcPr>
          <w:p w:rsidR="00521ECB" w:rsidRPr="00454FDD" w:rsidRDefault="00521ECB" w:rsidP="00323107">
            <w:pPr>
              <w:rPr>
                <w:rFonts w:cs="Arial"/>
                <w:bCs/>
                <w:i/>
                <w:sz w:val="16"/>
                <w:szCs w:val="16"/>
              </w:rPr>
            </w:pPr>
            <w:r w:rsidRPr="00454FDD">
              <w:rPr>
                <w:rFonts w:cs="Arial"/>
                <w:bCs/>
                <w:i/>
                <w:noProof/>
                <w:sz w:val="16"/>
                <w:szCs w:val="16"/>
              </w:rPr>
              <w:drawing>
                <wp:inline distT="0" distB="0" distL="0" distR="0">
                  <wp:extent cx="1080000" cy="1473264"/>
                  <wp:effectExtent l="19050" t="0" r="5850" b="0"/>
                  <wp:docPr id="20" name="Picture 19" descr="Native millett seedhead which is hairy in appearance, but leaves are smooth and hari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ssland-1-indicator-species-b-3.jpg"/>
                          <pic:cNvPicPr/>
                        </pic:nvPicPr>
                        <pic:blipFill>
                          <a:blip r:embed="rId35" cstate="print"/>
                          <a:stretch>
                            <a:fillRect/>
                          </a:stretch>
                        </pic:blipFill>
                        <pic:spPr>
                          <a:xfrm>
                            <a:off x="0" y="0"/>
                            <a:ext cx="1080000" cy="1473264"/>
                          </a:xfrm>
                          <a:prstGeom prst="rect">
                            <a:avLst/>
                          </a:prstGeom>
                        </pic:spPr>
                      </pic:pic>
                    </a:graphicData>
                  </a:graphic>
                </wp:inline>
              </w:drawing>
            </w:r>
          </w:p>
          <w:p w:rsidR="00521ECB" w:rsidRPr="00454FDD" w:rsidRDefault="00521ECB" w:rsidP="00323107">
            <w:pPr>
              <w:rPr>
                <w:rFonts w:cs="Arial"/>
                <w:bCs/>
                <w:i/>
                <w:sz w:val="16"/>
                <w:szCs w:val="16"/>
              </w:rPr>
            </w:pPr>
            <w:proofErr w:type="spellStart"/>
            <w:r w:rsidRPr="00454FDD">
              <w:rPr>
                <w:rFonts w:cs="Arial"/>
                <w:bCs/>
                <w:i/>
                <w:sz w:val="16"/>
                <w:szCs w:val="16"/>
              </w:rPr>
              <w:t>Panicum</w:t>
            </w:r>
            <w:proofErr w:type="spellEnd"/>
            <w:r w:rsidRPr="00454FDD">
              <w:rPr>
                <w:rFonts w:cs="Arial"/>
                <w:bCs/>
                <w:i/>
                <w:sz w:val="16"/>
                <w:szCs w:val="16"/>
              </w:rPr>
              <w:t xml:space="preserve"> </w:t>
            </w:r>
            <w:proofErr w:type="spellStart"/>
            <w:r w:rsidRPr="00454FDD">
              <w:rPr>
                <w:rFonts w:cs="Arial"/>
                <w:bCs/>
                <w:i/>
                <w:sz w:val="16"/>
                <w:szCs w:val="16"/>
              </w:rPr>
              <w:t>decompositum</w:t>
            </w:r>
            <w:proofErr w:type="spellEnd"/>
          </w:p>
          <w:p w:rsidR="00521ECB" w:rsidRPr="00454FDD" w:rsidRDefault="00521ECB" w:rsidP="00323107">
            <w:pPr>
              <w:rPr>
                <w:rFonts w:cs="Arial"/>
                <w:bCs/>
                <w:sz w:val="16"/>
                <w:szCs w:val="16"/>
              </w:rPr>
            </w:pPr>
            <w:r w:rsidRPr="00454FDD">
              <w:rPr>
                <w:rFonts w:cs="Arial"/>
                <w:bCs/>
                <w:sz w:val="16"/>
                <w:szCs w:val="16"/>
              </w:rPr>
              <w:t>(native millet)</w:t>
            </w:r>
          </w:p>
        </w:tc>
        <w:tc>
          <w:tcPr>
            <w:tcW w:w="2118" w:type="dxa"/>
          </w:tcPr>
          <w:p w:rsidR="00521ECB" w:rsidRPr="00454FDD" w:rsidRDefault="00521ECB" w:rsidP="00323107">
            <w:pPr>
              <w:rPr>
                <w:rFonts w:cs="Arial"/>
                <w:bCs/>
                <w:i/>
                <w:sz w:val="16"/>
                <w:szCs w:val="16"/>
              </w:rPr>
            </w:pPr>
            <w:r w:rsidRPr="00454FDD">
              <w:rPr>
                <w:rFonts w:cs="Arial"/>
                <w:bCs/>
                <w:i/>
                <w:noProof/>
                <w:sz w:val="16"/>
                <w:szCs w:val="16"/>
              </w:rPr>
              <w:drawing>
                <wp:inline distT="0" distB="0" distL="0" distR="0">
                  <wp:extent cx="1080000" cy="1473264"/>
                  <wp:effectExtent l="19050" t="0" r="5850" b="0"/>
                  <wp:docPr id="21" name="Picture 20" descr="Coolabah grass seed head  which is long and has fine, densely packed s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ssland-1-indicator-species-b-4.jpg"/>
                          <pic:cNvPicPr/>
                        </pic:nvPicPr>
                        <pic:blipFill>
                          <a:blip r:embed="rId36" cstate="print"/>
                          <a:stretch>
                            <a:fillRect/>
                          </a:stretch>
                        </pic:blipFill>
                        <pic:spPr>
                          <a:xfrm>
                            <a:off x="0" y="0"/>
                            <a:ext cx="1080000" cy="1473264"/>
                          </a:xfrm>
                          <a:prstGeom prst="rect">
                            <a:avLst/>
                          </a:prstGeom>
                        </pic:spPr>
                      </pic:pic>
                    </a:graphicData>
                  </a:graphic>
                </wp:inline>
              </w:drawing>
            </w:r>
          </w:p>
          <w:p w:rsidR="00521ECB" w:rsidRPr="00454FDD" w:rsidRDefault="00521ECB" w:rsidP="00323107">
            <w:pPr>
              <w:rPr>
                <w:rFonts w:cs="Arial"/>
                <w:bCs/>
                <w:i/>
                <w:sz w:val="16"/>
                <w:szCs w:val="16"/>
              </w:rPr>
            </w:pPr>
            <w:proofErr w:type="spellStart"/>
            <w:r w:rsidRPr="00454FDD">
              <w:rPr>
                <w:rFonts w:cs="Arial"/>
                <w:bCs/>
                <w:i/>
                <w:sz w:val="16"/>
                <w:szCs w:val="16"/>
              </w:rPr>
              <w:t>Thellungia</w:t>
            </w:r>
            <w:proofErr w:type="spellEnd"/>
            <w:r w:rsidRPr="00454FDD">
              <w:rPr>
                <w:rFonts w:cs="Arial"/>
                <w:bCs/>
                <w:i/>
                <w:sz w:val="16"/>
                <w:szCs w:val="16"/>
              </w:rPr>
              <w:t xml:space="preserve"> </w:t>
            </w:r>
            <w:proofErr w:type="spellStart"/>
            <w:r w:rsidRPr="00454FDD">
              <w:rPr>
                <w:rFonts w:cs="Arial"/>
                <w:bCs/>
                <w:i/>
                <w:sz w:val="16"/>
                <w:szCs w:val="16"/>
              </w:rPr>
              <w:t>advena</w:t>
            </w:r>
            <w:proofErr w:type="spellEnd"/>
          </w:p>
          <w:p w:rsidR="00521ECB" w:rsidRPr="00454FDD" w:rsidRDefault="00521ECB" w:rsidP="00323107">
            <w:pPr>
              <w:rPr>
                <w:rFonts w:cs="Arial"/>
                <w:bCs/>
                <w:sz w:val="16"/>
                <w:szCs w:val="16"/>
              </w:rPr>
            </w:pPr>
            <w:r w:rsidRPr="00454FDD">
              <w:rPr>
                <w:rFonts w:cs="Arial"/>
                <w:bCs/>
                <w:sz w:val="16"/>
                <w:szCs w:val="16"/>
              </w:rPr>
              <w:t>(coolabah grass)</w:t>
            </w:r>
          </w:p>
        </w:tc>
      </w:tr>
    </w:tbl>
    <w:p w:rsidR="00521ECB" w:rsidRDefault="00521ECB" w:rsidP="00521ECB">
      <w:pPr>
        <w:spacing w:before="0" w:after="0"/>
      </w:pPr>
      <w:r>
        <w:br w:type="page"/>
      </w:r>
    </w:p>
    <w:p w:rsidR="00521ECB" w:rsidRPr="00121E99" w:rsidRDefault="00521ECB" w:rsidP="00521ECB">
      <w:pPr>
        <w:spacing w:after="360"/>
        <w:rPr>
          <w:b/>
        </w:rPr>
      </w:pPr>
      <w:r w:rsidRPr="00121E99">
        <w:rPr>
          <w:b/>
        </w:rPr>
        <w:lastRenderedPageBreak/>
        <w:t xml:space="preserve">Indicator species – Natural Grasslands on Basalt and Fine-textured Alluvial Plains of Northern New South Wales and Southern Queensland </w:t>
      </w:r>
      <w:r w:rsidRPr="00121E99">
        <w:rPr>
          <w:b/>
          <w:i/>
        </w:rPr>
        <w:t>continued...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118"/>
        <w:gridCol w:w="2118"/>
        <w:gridCol w:w="2118"/>
        <w:gridCol w:w="2118"/>
      </w:tblGrid>
      <w:tr w:rsidR="00521ECB" w:rsidTr="00323107">
        <w:trPr>
          <w:cnfStyle w:val="100000000000"/>
        </w:trPr>
        <w:tc>
          <w:tcPr>
            <w:tcW w:w="2118" w:type="dxa"/>
          </w:tcPr>
          <w:p w:rsidR="00521ECB" w:rsidRPr="00454FDD" w:rsidRDefault="00521ECB" w:rsidP="00323107">
            <w:pPr>
              <w:rPr>
                <w:rFonts w:cs="Arial"/>
                <w:i/>
                <w:sz w:val="16"/>
                <w:szCs w:val="16"/>
              </w:rPr>
            </w:pPr>
            <w:r>
              <w:rPr>
                <w:rFonts w:cs="Arial"/>
                <w:i/>
                <w:noProof/>
                <w:sz w:val="16"/>
                <w:szCs w:val="16"/>
              </w:rPr>
              <w:drawing>
                <wp:inline distT="0" distB="0" distL="0" distR="0">
                  <wp:extent cx="1080000" cy="1457508"/>
                  <wp:effectExtent l="19050" t="0" r="5850" b="0"/>
                  <wp:docPr id="22" name="Picture 21" descr="Kangaroo grass seedhead which is tufted and an orange-brown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ssland-1-indicator-species-b-5.jpg"/>
                          <pic:cNvPicPr/>
                        </pic:nvPicPr>
                        <pic:blipFill>
                          <a:blip r:embed="rId37" cstate="print"/>
                          <a:stretch>
                            <a:fillRect/>
                          </a:stretch>
                        </pic:blipFill>
                        <pic:spPr>
                          <a:xfrm>
                            <a:off x="0" y="0"/>
                            <a:ext cx="1080000" cy="1457508"/>
                          </a:xfrm>
                          <a:prstGeom prst="rect">
                            <a:avLst/>
                          </a:prstGeom>
                        </pic:spPr>
                      </pic:pic>
                    </a:graphicData>
                  </a:graphic>
                </wp:inline>
              </w:drawing>
            </w:r>
          </w:p>
          <w:p w:rsidR="00521ECB" w:rsidRPr="00454FDD" w:rsidRDefault="00521ECB" w:rsidP="00323107">
            <w:pPr>
              <w:rPr>
                <w:rFonts w:cs="Arial"/>
                <w:i/>
                <w:sz w:val="16"/>
                <w:szCs w:val="16"/>
              </w:rPr>
            </w:pPr>
            <w:proofErr w:type="spellStart"/>
            <w:r w:rsidRPr="00454FDD">
              <w:rPr>
                <w:rFonts w:cs="Arial"/>
                <w:i/>
                <w:sz w:val="16"/>
                <w:szCs w:val="16"/>
              </w:rPr>
              <w:t>Themeda</w:t>
            </w:r>
            <w:proofErr w:type="spellEnd"/>
            <w:r w:rsidRPr="00454FDD">
              <w:rPr>
                <w:rFonts w:cs="Arial"/>
                <w:i/>
                <w:sz w:val="16"/>
                <w:szCs w:val="16"/>
              </w:rPr>
              <w:t xml:space="preserve"> </w:t>
            </w:r>
            <w:proofErr w:type="spellStart"/>
            <w:r w:rsidRPr="00454FDD">
              <w:rPr>
                <w:rFonts w:cs="Arial"/>
                <w:i/>
                <w:sz w:val="16"/>
                <w:szCs w:val="16"/>
              </w:rPr>
              <w:t>triandra</w:t>
            </w:r>
            <w:proofErr w:type="spellEnd"/>
          </w:p>
          <w:p w:rsidR="00521ECB" w:rsidRPr="00454FDD" w:rsidRDefault="00521ECB" w:rsidP="00323107">
            <w:pPr>
              <w:rPr>
                <w:rFonts w:cs="Arial"/>
                <w:i/>
                <w:sz w:val="16"/>
                <w:szCs w:val="16"/>
              </w:rPr>
            </w:pPr>
            <w:r w:rsidRPr="00454FDD">
              <w:rPr>
                <w:rFonts w:cs="Arial"/>
                <w:i/>
                <w:sz w:val="16"/>
                <w:szCs w:val="16"/>
              </w:rPr>
              <w:t>(kangaroo grass)</w:t>
            </w:r>
          </w:p>
        </w:tc>
        <w:tc>
          <w:tcPr>
            <w:tcW w:w="2118" w:type="dxa"/>
          </w:tcPr>
          <w:p w:rsidR="00521ECB" w:rsidRPr="00454FDD" w:rsidRDefault="00521ECB" w:rsidP="00323107">
            <w:pPr>
              <w:rPr>
                <w:rFonts w:cs="Arial"/>
                <w:bCs/>
                <w:i/>
                <w:sz w:val="16"/>
                <w:szCs w:val="16"/>
              </w:rPr>
            </w:pPr>
            <w:r>
              <w:rPr>
                <w:rFonts w:cs="Arial"/>
                <w:bCs/>
                <w:i/>
                <w:noProof/>
                <w:sz w:val="16"/>
                <w:szCs w:val="16"/>
              </w:rPr>
              <w:drawing>
                <wp:inline distT="0" distB="0" distL="0" distR="0">
                  <wp:extent cx="1080000" cy="1481143"/>
                  <wp:effectExtent l="19050" t="0" r="5850" b="0"/>
                  <wp:docPr id="23" name="Picture 22" descr="Wheat grass seedhead with long thing seeds which slightly overl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ssland-1-indicator-species-b-6.jpg"/>
                          <pic:cNvPicPr/>
                        </pic:nvPicPr>
                        <pic:blipFill>
                          <a:blip r:embed="rId38" cstate="print"/>
                          <a:stretch>
                            <a:fillRect/>
                          </a:stretch>
                        </pic:blipFill>
                        <pic:spPr>
                          <a:xfrm>
                            <a:off x="0" y="0"/>
                            <a:ext cx="1080000" cy="1481143"/>
                          </a:xfrm>
                          <a:prstGeom prst="rect">
                            <a:avLst/>
                          </a:prstGeom>
                        </pic:spPr>
                      </pic:pic>
                    </a:graphicData>
                  </a:graphic>
                </wp:inline>
              </w:drawing>
            </w:r>
          </w:p>
          <w:p w:rsidR="00521ECB" w:rsidRPr="00454FDD" w:rsidRDefault="00521ECB" w:rsidP="00323107">
            <w:pPr>
              <w:rPr>
                <w:rFonts w:cs="Arial"/>
                <w:bCs/>
                <w:sz w:val="16"/>
                <w:szCs w:val="16"/>
              </w:rPr>
            </w:pPr>
            <w:proofErr w:type="spellStart"/>
            <w:r w:rsidRPr="00454FDD">
              <w:rPr>
                <w:rFonts w:cs="Arial"/>
                <w:bCs/>
                <w:i/>
                <w:sz w:val="16"/>
                <w:szCs w:val="16"/>
              </w:rPr>
              <w:t>Elymus</w:t>
            </w:r>
            <w:proofErr w:type="spellEnd"/>
            <w:r w:rsidRPr="00454FDD">
              <w:rPr>
                <w:rFonts w:cs="Arial"/>
                <w:bCs/>
                <w:i/>
                <w:sz w:val="16"/>
                <w:szCs w:val="16"/>
              </w:rPr>
              <w:t xml:space="preserve"> </w:t>
            </w:r>
            <w:proofErr w:type="spellStart"/>
            <w:r w:rsidRPr="00454FDD">
              <w:rPr>
                <w:rFonts w:cs="Arial"/>
                <w:bCs/>
                <w:i/>
                <w:sz w:val="16"/>
                <w:szCs w:val="16"/>
              </w:rPr>
              <w:t>plurinervis</w:t>
            </w:r>
            <w:proofErr w:type="spellEnd"/>
          </w:p>
          <w:p w:rsidR="00521ECB" w:rsidRPr="00454FDD" w:rsidRDefault="00521ECB" w:rsidP="00323107">
            <w:pPr>
              <w:rPr>
                <w:rFonts w:cs="Arial"/>
                <w:bCs/>
                <w:sz w:val="16"/>
                <w:szCs w:val="16"/>
              </w:rPr>
            </w:pPr>
            <w:r w:rsidRPr="00454FDD">
              <w:rPr>
                <w:rFonts w:cs="Arial"/>
                <w:bCs/>
                <w:sz w:val="16"/>
                <w:szCs w:val="16"/>
              </w:rPr>
              <w:t>(wheat grass)</w:t>
            </w:r>
          </w:p>
        </w:tc>
        <w:tc>
          <w:tcPr>
            <w:tcW w:w="2118" w:type="dxa"/>
          </w:tcPr>
          <w:p w:rsidR="00521ECB" w:rsidRPr="00454FDD" w:rsidRDefault="00521ECB" w:rsidP="00323107">
            <w:pPr>
              <w:rPr>
                <w:rFonts w:cs="Arial"/>
                <w:i/>
                <w:sz w:val="16"/>
                <w:szCs w:val="16"/>
              </w:rPr>
            </w:pPr>
            <w:r>
              <w:rPr>
                <w:rFonts w:cs="Arial"/>
                <w:i/>
                <w:noProof/>
                <w:sz w:val="16"/>
                <w:szCs w:val="16"/>
              </w:rPr>
              <w:drawing>
                <wp:inline distT="0" distB="0" distL="0" distR="0">
                  <wp:extent cx="1044000" cy="1435829"/>
                  <wp:effectExtent l="19050" t="0" r="3750" b="0"/>
                  <wp:docPr id="24" name="Picture 23" descr="Silky brown top grass seed heads which are slightly bearded and a distinctive b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ssland-1-indicator-species-b-7.jpg"/>
                          <pic:cNvPicPr/>
                        </pic:nvPicPr>
                        <pic:blipFill>
                          <a:blip r:embed="rId39" cstate="print"/>
                          <a:stretch>
                            <a:fillRect/>
                          </a:stretch>
                        </pic:blipFill>
                        <pic:spPr>
                          <a:xfrm>
                            <a:off x="0" y="0"/>
                            <a:ext cx="1044000" cy="1435829"/>
                          </a:xfrm>
                          <a:prstGeom prst="rect">
                            <a:avLst/>
                          </a:prstGeom>
                        </pic:spPr>
                      </pic:pic>
                    </a:graphicData>
                  </a:graphic>
                </wp:inline>
              </w:drawing>
            </w:r>
          </w:p>
          <w:p w:rsidR="00521ECB" w:rsidRPr="00454FDD" w:rsidRDefault="00521ECB" w:rsidP="00323107">
            <w:pPr>
              <w:rPr>
                <w:rFonts w:cs="Arial"/>
                <w:i/>
                <w:sz w:val="16"/>
                <w:szCs w:val="16"/>
              </w:rPr>
            </w:pPr>
            <w:proofErr w:type="spellStart"/>
            <w:r w:rsidRPr="00454FDD">
              <w:rPr>
                <w:rFonts w:cs="Arial"/>
                <w:i/>
                <w:sz w:val="16"/>
                <w:szCs w:val="16"/>
              </w:rPr>
              <w:t>Eulalia</w:t>
            </w:r>
            <w:proofErr w:type="spellEnd"/>
            <w:r w:rsidRPr="00454FDD">
              <w:rPr>
                <w:rFonts w:cs="Arial"/>
                <w:i/>
                <w:sz w:val="16"/>
                <w:szCs w:val="16"/>
              </w:rPr>
              <w:t xml:space="preserve"> </w:t>
            </w:r>
            <w:proofErr w:type="spellStart"/>
            <w:r w:rsidRPr="00454FDD">
              <w:rPr>
                <w:rFonts w:cs="Arial"/>
                <w:i/>
                <w:sz w:val="16"/>
                <w:szCs w:val="16"/>
              </w:rPr>
              <w:t>aurea</w:t>
            </w:r>
            <w:proofErr w:type="spellEnd"/>
          </w:p>
          <w:p w:rsidR="00521ECB" w:rsidRPr="00454FDD" w:rsidRDefault="00521ECB" w:rsidP="00323107">
            <w:pPr>
              <w:rPr>
                <w:rFonts w:cs="Arial"/>
                <w:i/>
                <w:sz w:val="16"/>
                <w:szCs w:val="16"/>
              </w:rPr>
            </w:pPr>
            <w:r w:rsidRPr="00454FDD">
              <w:rPr>
                <w:rFonts w:cs="Arial"/>
                <w:i/>
                <w:sz w:val="16"/>
                <w:szCs w:val="16"/>
              </w:rPr>
              <w:t>(silky brown top)</w:t>
            </w:r>
          </w:p>
        </w:tc>
        <w:tc>
          <w:tcPr>
            <w:tcW w:w="2118" w:type="dxa"/>
          </w:tcPr>
          <w:p w:rsidR="00521ECB" w:rsidRPr="00454FDD" w:rsidRDefault="00521ECB" w:rsidP="00323107">
            <w:pPr>
              <w:rPr>
                <w:rFonts w:cs="Arial"/>
                <w:bCs/>
                <w:i/>
                <w:sz w:val="16"/>
                <w:szCs w:val="16"/>
              </w:rPr>
            </w:pPr>
            <w:r>
              <w:rPr>
                <w:rFonts w:cs="Arial"/>
                <w:bCs/>
                <w:i/>
                <w:noProof/>
                <w:sz w:val="16"/>
                <w:szCs w:val="16"/>
              </w:rPr>
              <w:drawing>
                <wp:inline distT="0" distB="0" distL="0" distR="0">
                  <wp:extent cx="1080000" cy="1473264"/>
                  <wp:effectExtent l="19050" t="0" r="5850" b="0"/>
                  <wp:docPr id="25" name="Picture 24" descr="Yabila grass seed heads which are smooth, shining and very f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ssland-1-indicator-species-b-8.jpg"/>
                          <pic:cNvPicPr/>
                        </pic:nvPicPr>
                        <pic:blipFill>
                          <a:blip r:embed="rId40" cstate="print"/>
                          <a:stretch>
                            <a:fillRect/>
                          </a:stretch>
                        </pic:blipFill>
                        <pic:spPr>
                          <a:xfrm>
                            <a:off x="0" y="0"/>
                            <a:ext cx="1080000" cy="1473264"/>
                          </a:xfrm>
                          <a:prstGeom prst="rect">
                            <a:avLst/>
                          </a:prstGeom>
                        </pic:spPr>
                      </pic:pic>
                    </a:graphicData>
                  </a:graphic>
                </wp:inline>
              </w:drawing>
            </w:r>
          </w:p>
          <w:p w:rsidR="00521ECB" w:rsidRPr="00454FDD" w:rsidRDefault="00521ECB" w:rsidP="00323107">
            <w:pPr>
              <w:rPr>
                <w:rFonts w:cs="Arial"/>
                <w:bCs/>
                <w:i/>
                <w:sz w:val="16"/>
                <w:szCs w:val="16"/>
              </w:rPr>
            </w:pPr>
            <w:proofErr w:type="spellStart"/>
            <w:r w:rsidRPr="00454FDD">
              <w:rPr>
                <w:rFonts w:cs="Arial"/>
                <w:bCs/>
                <w:i/>
                <w:sz w:val="16"/>
                <w:szCs w:val="16"/>
              </w:rPr>
              <w:t>Panicum</w:t>
            </w:r>
            <w:proofErr w:type="spellEnd"/>
            <w:r w:rsidRPr="00454FDD">
              <w:rPr>
                <w:rFonts w:cs="Arial"/>
                <w:bCs/>
                <w:i/>
                <w:sz w:val="16"/>
                <w:szCs w:val="16"/>
              </w:rPr>
              <w:t xml:space="preserve"> </w:t>
            </w:r>
            <w:proofErr w:type="spellStart"/>
            <w:r w:rsidRPr="00454FDD">
              <w:rPr>
                <w:rFonts w:cs="Arial"/>
                <w:bCs/>
                <w:i/>
                <w:sz w:val="16"/>
                <w:szCs w:val="16"/>
              </w:rPr>
              <w:t>queenslandicum</w:t>
            </w:r>
            <w:proofErr w:type="spellEnd"/>
          </w:p>
          <w:p w:rsidR="00521ECB" w:rsidRPr="00454FDD" w:rsidRDefault="00521ECB" w:rsidP="00323107">
            <w:pPr>
              <w:rPr>
                <w:rFonts w:cs="Arial"/>
                <w:bCs/>
                <w:sz w:val="16"/>
                <w:szCs w:val="16"/>
              </w:rPr>
            </w:pPr>
            <w:r w:rsidRPr="00454FDD">
              <w:rPr>
                <w:rFonts w:cs="Arial"/>
                <w:bCs/>
                <w:sz w:val="16"/>
                <w:szCs w:val="16"/>
              </w:rPr>
              <w:t>(</w:t>
            </w:r>
            <w:proofErr w:type="spellStart"/>
            <w:r w:rsidRPr="00454FDD">
              <w:rPr>
                <w:rFonts w:cs="Arial"/>
                <w:bCs/>
                <w:sz w:val="16"/>
                <w:szCs w:val="16"/>
              </w:rPr>
              <w:t>yabila</w:t>
            </w:r>
            <w:proofErr w:type="spellEnd"/>
            <w:r w:rsidRPr="00454FDD">
              <w:rPr>
                <w:rFonts w:cs="Arial"/>
                <w:bCs/>
                <w:sz w:val="16"/>
                <w:szCs w:val="16"/>
              </w:rPr>
              <w:t xml:space="preserve"> grass)</w:t>
            </w:r>
          </w:p>
        </w:tc>
      </w:tr>
      <w:tr w:rsidR="00521ECB" w:rsidTr="00323107">
        <w:trPr>
          <w:cnfStyle w:val="000000100000"/>
        </w:trPr>
        <w:tc>
          <w:tcPr>
            <w:tcW w:w="2118" w:type="dxa"/>
          </w:tcPr>
          <w:p w:rsidR="00521ECB" w:rsidRPr="00454FDD" w:rsidRDefault="00521ECB" w:rsidP="00323107">
            <w:pPr>
              <w:rPr>
                <w:rFonts w:cs="Arial"/>
                <w:i/>
                <w:sz w:val="16"/>
                <w:szCs w:val="16"/>
              </w:rPr>
            </w:pPr>
            <w:r>
              <w:rPr>
                <w:rFonts w:cs="Arial"/>
                <w:i/>
                <w:noProof/>
                <w:sz w:val="16"/>
                <w:szCs w:val="16"/>
              </w:rPr>
              <w:drawing>
                <wp:inline distT="0" distB="0" distL="0" distR="0">
                  <wp:extent cx="1080000" cy="1473264"/>
                  <wp:effectExtent l="19050" t="0" r="5850" b="0"/>
                  <wp:docPr id="26" name="Picture 25" descr="Native oat grass seed head - seeds are shaped very similar to domesticated oats but are more spa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ssland-1-indicator-species-b-10.jpg"/>
                          <pic:cNvPicPr/>
                        </pic:nvPicPr>
                        <pic:blipFill>
                          <a:blip r:embed="rId41" cstate="print"/>
                          <a:stretch>
                            <a:fillRect/>
                          </a:stretch>
                        </pic:blipFill>
                        <pic:spPr>
                          <a:xfrm>
                            <a:off x="0" y="0"/>
                            <a:ext cx="1080000" cy="1473264"/>
                          </a:xfrm>
                          <a:prstGeom prst="rect">
                            <a:avLst/>
                          </a:prstGeom>
                        </pic:spPr>
                      </pic:pic>
                    </a:graphicData>
                  </a:graphic>
                </wp:inline>
              </w:drawing>
            </w:r>
          </w:p>
          <w:p w:rsidR="00521ECB" w:rsidRPr="00454FDD" w:rsidRDefault="00521ECB" w:rsidP="00323107">
            <w:pPr>
              <w:rPr>
                <w:rFonts w:cs="Arial"/>
                <w:i/>
                <w:sz w:val="16"/>
                <w:szCs w:val="16"/>
              </w:rPr>
            </w:pPr>
            <w:proofErr w:type="spellStart"/>
            <w:r w:rsidRPr="00454FDD">
              <w:rPr>
                <w:rFonts w:cs="Arial"/>
                <w:i/>
                <w:sz w:val="16"/>
                <w:szCs w:val="16"/>
              </w:rPr>
              <w:t>Themeda</w:t>
            </w:r>
            <w:proofErr w:type="spellEnd"/>
            <w:r w:rsidRPr="00454FDD">
              <w:rPr>
                <w:rFonts w:cs="Arial"/>
                <w:i/>
                <w:sz w:val="16"/>
                <w:szCs w:val="16"/>
              </w:rPr>
              <w:t xml:space="preserve"> </w:t>
            </w:r>
            <w:proofErr w:type="spellStart"/>
            <w:r w:rsidRPr="00454FDD">
              <w:rPr>
                <w:rFonts w:cs="Arial"/>
                <w:i/>
                <w:sz w:val="16"/>
                <w:szCs w:val="16"/>
              </w:rPr>
              <w:t>avenacea</w:t>
            </w:r>
            <w:proofErr w:type="spellEnd"/>
          </w:p>
          <w:p w:rsidR="00521ECB" w:rsidRPr="00454FDD" w:rsidRDefault="00521ECB" w:rsidP="00323107">
            <w:pPr>
              <w:rPr>
                <w:rFonts w:cs="Arial"/>
                <w:i/>
                <w:sz w:val="16"/>
                <w:szCs w:val="16"/>
              </w:rPr>
            </w:pPr>
            <w:r w:rsidRPr="00454FDD">
              <w:rPr>
                <w:rFonts w:cs="Arial"/>
                <w:i/>
                <w:sz w:val="16"/>
                <w:szCs w:val="16"/>
              </w:rPr>
              <w:t>(native oat grass)</w:t>
            </w:r>
          </w:p>
        </w:tc>
        <w:tc>
          <w:tcPr>
            <w:tcW w:w="2118" w:type="dxa"/>
          </w:tcPr>
          <w:p w:rsidR="00521ECB" w:rsidRPr="00454FDD" w:rsidRDefault="00521ECB" w:rsidP="00323107">
            <w:pPr>
              <w:rPr>
                <w:rFonts w:cs="Arial"/>
                <w:bCs/>
                <w:i/>
                <w:sz w:val="16"/>
                <w:szCs w:val="16"/>
              </w:rPr>
            </w:pPr>
            <w:r>
              <w:rPr>
                <w:rFonts w:cs="Arial"/>
                <w:bCs/>
                <w:i/>
                <w:noProof/>
                <w:sz w:val="16"/>
                <w:szCs w:val="16"/>
              </w:rPr>
              <w:drawing>
                <wp:inline distT="0" distB="0" distL="0" distR="0">
                  <wp:extent cx="1044000" cy="1421460"/>
                  <wp:effectExtent l="19050" t="0" r="3750" b="0"/>
                  <wp:docPr id="29" name="Picture 28" descr="Rigid panic plant tu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ssland-1-indicator-species-b-11.jpg"/>
                          <pic:cNvPicPr/>
                        </pic:nvPicPr>
                        <pic:blipFill>
                          <a:blip r:embed="rId42" cstate="print"/>
                          <a:stretch>
                            <a:fillRect/>
                          </a:stretch>
                        </pic:blipFill>
                        <pic:spPr>
                          <a:xfrm>
                            <a:off x="0" y="0"/>
                            <a:ext cx="1044000" cy="1421460"/>
                          </a:xfrm>
                          <a:prstGeom prst="rect">
                            <a:avLst/>
                          </a:prstGeom>
                        </pic:spPr>
                      </pic:pic>
                    </a:graphicData>
                  </a:graphic>
                </wp:inline>
              </w:drawing>
            </w:r>
          </w:p>
          <w:p w:rsidR="00521ECB" w:rsidRPr="00454FDD" w:rsidRDefault="00521ECB" w:rsidP="00323107">
            <w:pPr>
              <w:rPr>
                <w:rFonts w:cs="Arial"/>
                <w:bCs/>
                <w:i/>
                <w:sz w:val="16"/>
                <w:szCs w:val="16"/>
              </w:rPr>
            </w:pPr>
            <w:proofErr w:type="spellStart"/>
            <w:r w:rsidRPr="00454FDD">
              <w:rPr>
                <w:rFonts w:cs="Arial"/>
                <w:bCs/>
                <w:i/>
                <w:sz w:val="16"/>
                <w:szCs w:val="16"/>
              </w:rPr>
              <w:t>Walwhalleya</w:t>
            </w:r>
            <w:proofErr w:type="spellEnd"/>
            <w:r w:rsidRPr="00454FDD">
              <w:rPr>
                <w:rFonts w:cs="Arial"/>
                <w:bCs/>
                <w:i/>
                <w:sz w:val="16"/>
                <w:szCs w:val="16"/>
              </w:rPr>
              <w:t xml:space="preserve"> </w:t>
            </w:r>
            <w:proofErr w:type="spellStart"/>
            <w:r w:rsidRPr="00454FDD">
              <w:rPr>
                <w:rFonts w:cs="Arial"/>
                <w:bCs/>
                <w:i/>
                <w:sz w:val="16"/>
                <w:szCs w:val="16"/>
              </w:rPr>
              <w:t>proluta</w:t>
            </w:r>
            <w:proofErr w:type="spellEnd"/>
          </w:p>
          <w:p w:rsidR="00521ECB" w:rsidRPr="00454FDD" w:rsidRDefault="00521ECB" w:rsidP="00323107">
            <w:pPr>
              <w:rPr>
                <w:rFonts w:cs="Arial"/>
                <w:bCs/>
                <w:sz w:val="16"/>
                <w:szCs w:val="16"/>
              </w:rPr>
            </w:pPr>
            <w:r w:rsidRPr="00454FDD">
              <w:rPr>
                <w:rFonts w:cs="Arial"/>
                <w:bCs/>
                <w:sz w:val="16"/>
                <w:szCs w:val="16"/>
              </w:rPr>
              <w:t>(rigid panic)</w:t>
            </w:r>
          </w:p>
        </w:tc>
        <w:tc>
          <w:tcPr>
            <w:tcW w:w="2118" w:type="dxa"/>
          </w:tcPr>
          <w:p w:rsidR="00521ECB" w:rsidRPr="00236823" w:rsidRDefault="00521ECB" w:rsidP="00323107">
            <w:pPr>
              <w:rPr>
                <w:rFonts w:cs="Arial"/>
                <w:i/>
                <w:sz w:val="18"/>
                <w:szCs w:val="18"/>
              </w:rPr>
            </w:pPr>
          </w:p>
        </w:tc>
        <w:tc>
          <w:tcPr>
            <w:tcW w:w="2118" w:type="dxa"/>
          </w:tcPr>
          <w:p w:rsidR="00521ECB" w:rsidRPr="00F74032" w:rsidRDefault="00521ECB" w:rsidP="00323107">
            <w:pPr>
              <w:rPr>
                <w:rFonts w:cs="Arial"/>
                <w:bCs/>
                <w:sz w:val="18"/>
                <w:szCs w:val="18"/>
              </w:rPr>
            </w:pPr>
          </w:p>
        </w:tc>
      </w:tr>
    </w:tbl>
    <w:p w:rsidR="00521ECB" w:rsidRDefault="00521ECB" w:rsidP="00521ECB">
      <w:pPr>
        <w:spacing w:before="0" w:after="0"/>
        <w:rPr>
          <w:rFonts w:ascii="Arial Bold" w:hAnsi="Arial Bold" w:cs="Arial"/>
          <w:b/>
          <w:bCs/>
          <w:caps/>
          <w:kern w:val="32"/>
          <w:sz w:val="32"/>
          <w:szCs w:val="32"/>
        </w:rPr>
      </w:pPr>
      <w:r>
        <w:br w:type="page"/>
      </w:r>
    </w:p>
    <w:p w:rsidR="00521ECB" w:rsidRPr="00B91356" w:rsidRDefault="00521ECB" w:rsidP="00521ECB">
      <w:pPr>
        <w:pStyle w:val="Heading1"/>
      </w:pPr>
      <w:bookmarkStart w:id="21" w:name="_Toc349296695"/>
      <w:r w:rsidRPr="00B91356">
        <w:lastRenderedPageBreak/>
        <w:t>W</w:t>
      </w:r>
      <w:r>
        <w:t>HAT ARE THE NORTHERN GRASSLANDS?</w:t>
      </w:r>
      <w:bookmarkEnd w:id="21"/>
    </w:p>
    <w:p w:rsidR="00521ECB" w:rsidRPr="00D2405B" w:rsidRDefault="00521ECB" w:rsidP="00521ECB">
      <w:pPr>
        <w:rPr>
          <w:rFonts w:cs="Arial"/>
          <w:szCs w:val="22"/>
        </w:rPr>
      </w:pPr>
      <w:r w:rsidRPr="005A6190">
        <w:rPr>
          <w:rFonts w:cs="Arial"/>
          <w:szCs w:val="22"/>
        </w:rPr>
        <w:t>The Natural Grasslands of the Queensland Central Highlands and the Northern Fitzroy Basin ecological community usually occurs on flat ground or gently undulating rises. It occurs on fine-grained, cracking clay soils that are often deep and dark in colour, although soils may be shallower on ridges or sloping land. The soils</w:t>
      </w:r>
      <w:r w:rsidRPr="00D2405B">
        <w:rPr>
          <w:rFonts w:cs="Arial"/>
          <w:szCs w:val="22"/>
        </w:rPr>
        <w:t xml:space="preserve"> either formed on fresh basalt, or on fine-grained sedimentary rocks, or where this material has been transported to form extensive alluvial plains along ancient and flood-prone watercourses.</w:t>
      </w:r>
    </w:p>
    <w:p w:rsidR="00521ECB" w:rsidRPr="00D2405B" w:rsidRDefault="00521ECB" w:rsidP="00521ECB">
      <w:pPr>
        <w:rPr>
          <w:rFonts w:cs="Arial"/>
          <w:szCs w:val="22"/>
        </w:rPr>
      </w:pPr>
      <w:r w:rsidRPr="00D2405B">
        <w:rPr>
          <w:rFonts w:cs="Arial"/>
          <w:szCs w:val="22"/>
        </w:rPr>
        <w:t>The grasslands of the Queensland Central Highlands are mostly dominated</w:t>
      </w:r>
      <w:r>
        <w:rPr>
          <w:rFonts w:cs="Arial"/>
          <w:szCs w:val="22"/>
        </w:rPr>
        <w:t>*</w:t>
      </w:r>
      <w:r w:rsidRPr="00D2405B">
        <w:rPr>
          <w:rFonts w:cs="Arial"/>
          <w:szCs w:val="22"/>
        </w:rPr>
        <w:t xml:space="preserve"> by </w:t>
      </w:r>
      <w:r>
        <w:rPr>
          <w:rFonts w:cs="Arial"/>
          <w:szCs w:val="22"/>
        </w:rPr>
        <w:t>b</w:t>
      </w:r>
      <w:r w:rsidRPr="00D2405B">
        <w:rPr>
          <w:rFonts w:cs="Arial"/>
          <w:szCs w:val="22"/>
        </w:rPr>
        <w:t>luegrasses (</w:t>
      </w:r>
      <w:proofErr w:type="spellStart"/>
      <w:r w:rsidRPr="00D2405B">
        <w:rPr>
          <w:rFonts w:cs="Arial"/>
          <w:i/>
          <w:szCs w:val="22"/>
        </w:rPr>
        <w:t>Dichanthium</w:t>
      </w:r>
      <w:proofErr w:type="spellEnd"/>
      <w:r w:rsidRPr="00D2405B">
        <w:rPr>
          <w:rFonts w:cs="Arial"/>
          <w:szCs w:val="22"/>
        </w:rPr>
        <w:t xml:space="preserve"> species). Tropical </w:t>
      </w:r>
      <w:r>
        <w:rPr>
          <w:rFonts w:cs="Arial"/>
          <w:szCs w:val="22"/>
        </w:rPr>
        <w:t>t</w:t>
      </w:r>
      <w:r w:rsidRPr="00D2405B">
        <w:rPr>
          <w:rFonts w:cs="Arial"/>
          <w:szCs w:val="22"/>
        </w:rPr>
        <w:t>hree-awned grasses (</w:t>
      </w:r>
      <w:proofErr w:type="spellStart"/>
      <w:r w:rsidRPr="00D2405B">
        <w:rPr>
          <w:rFonts w:cs="Arial"/>
          <w:i/>
          <w:szCs w:val="22"/>
        </w:rPr>
        <w:t>Aristida</w:t>
      </w:r>
      <w:proofErr w:type="spellEnd"/>
      <w:r w:rsidRPr="00D2405B">
        <w:rPr>
          <w:rFonts w:cs="Arial"/>
          <w:szCs w:val="22"/>
        </w:rPr>
        <w:t xml:space="preserve"> species) and </w:t>
      </w:r>
      <w:r>
        <w:rPr>
          <w:rFonts w:cs="Arial"/>
          <w:szCs w:val="22"/>
        </w:rPr>
        <w:t>p</w:t>
      </w:r>
      <w:r w:rsidRPr="00D2405B">
        <w:rPr>
          <w:rFonts w:cs="Arial"/>
          <w:szCs w:val="22"/>
        </w:rPr>
        <w:t>anic grasses (</w:t>
      </w:r>
      <w:proofErr w:type="spellStart"/>
      <w:r w:rsidRPr="00D2405B">
        <w:rPr>
          <w:rFonts w:cs="Arial"/>
          <w:i/>
          <w:szCs w:val="22"/>
        </w:rPr>
        <w:t>Panicum</w:t>
      </w:r>
      <w:proofErr w:type="spellEnd"/>
      <w:r w:rsidRPr="00D2405B">
        <w:rPr>
          <w:rFonts w:cs="Arial"/>
          <w:szCs w:val="22"/>
        </w:rPr>
        <w:t xml:space="preserve"> species) are also a major part of the grasslands. Drier sites may have more Mitchell grasses (</w:t>
      </w:r>
      <w:proofErr w:type="spellStart"/>
      <w:r w:rsidRPr="00D2405B">
        <w:rPr>
          <w:rFonts w:cs="Arial"/>
          <w:i/>
          <w:szCs w:val="22"/>
        </w:rPr>
        <w:t>Astrebla</w:t>
      </w:r>
      <w:proofErr w:type="spellEnd"/>
      <w:r w:rsidRPr="00D2405B">
        <w:rPr>
          <w:rFonts w:cs="Arial"/>
          <w:i/>
          <w:szCs w:val="22"/>
        </w:rPr>
        <w:t xml:space="preserve"> </w:t>
      </w:r>
      <w:r w:rsidRPr="00D2405B">
        <w:rPr>
          <w:rFonts w:cs="Arial"/>
          <w:szCs w:val="22"/>
        </w:rPr>
        <w:t>species).</w:t>
      </w:r>
    </w:p>
    <w:p w:rsidR="00521ECB" w:rsidRPr="00D2405B" w:rsidRDefault="00521ECB" w:rsidP="00521ECB">
      <w:pPr>
        <w:rPr>
          <w:rFonts w:cs="Arial"/>
          <w:szCs w:val="22"/>
        </w:rPr>
      </w:pPr>
      <w:r>
        <w:rPr>
          <w:rFonts w:cs="Arial"/>
          <w:szCs w:val="22"/>
        </w:rPr>
        <w:t>S</w:t>
      </w:r>
      <w:r w:rsidRPr="00D2405B">
        <w:rPr>
          <w:rFonts w:cs="Arial"/>
          <w:szCs w:val="22"/>
        </w:rPr>
        <w:t xml:space="preserve">hrubs are </w:t>
      </w:r>
      <w:r>
        <w:rPr>
          <w:rFonts w:cs="Arial"/>
          <w:szCs w:val="22"/>
        </w:rPr>
        <w:t xml:space="preserve">typically </w:t>
      </w:r>
      <w:r w:rsidRPr="00D2405B">
        <w:rPr>
          <w:rFonts w:cs="Arial"/>
          <w:szCs w:val="22"/>
        </w:rPr>
        <w:t xml:space="preserve">sparse. </w:t>
      </w:r>
      <w:proofErr w:type="gramStart"/>
      <w:r w:rsidRPr="00D2405B">
        <w:rPr>
          <w:rFonts w:cs="Arial"/>
          <w:szCs w:val="22"/>
        </w:rPr>
        <w:t xml:space="preserve">However, in some areas, the cover of shrubs, such as </w:t>
      </w:r>
      <w:r>
        <w:rPr>
          <w:rFonts w:cs="Arial"/>
          <w:szCs w:val="22"/>
        </w:rPr>
        <w:t>s</w:t>
      </w:r>
      <w:r w:rsidRPr="00D2405B">
        <w:rPr>
          <w:rFonts w:cs="Arial"/>
          <w:szCs w:val="22"/>
        </w:rPr>
        <w:t xml:space="preserve">ally </w:t>
      </w:r>
      <w:r>
        <w:rPr>
          <w:rFonts w:cs="Arial"/>
          <w:szCs w:val="22"/>
        </w:rPr>
        <w:t>w</w:t>
      </w:r>
      <w:r w:rsidRPr="00D2405B">
        <w:rPr>
          <w:rFonts w:cs="Arial"/>
          <w:szCs w:val="22"/>
        </w:rPr>
        <w:t>attle (</w:t>
      </w:r>
      <w:r w:rsidRPr="00D2405B">
        <w:rPr>
          <w:rFonts w:cs="Arial"/>
          <w:i/>
          <w:iCs/>
          <w:szCs w:val="22"/>
        </w:rPr>
        <w:t xml:space="preserve">Acacia </w:t>
      </w:r>
      <w:proofErr w:type="spellStart"/>
      <w:r w:rsidRPr="00D2405B">
        <w:rPr>
          <w:rFonts w:cs="Arial"/>
          <w:i/>
          <w:iCs/>
          <w:szCs w:val="22"/>
        </w:rPr>
        <w:t>salicina</w:t>
      </w:r>
      <w:proofErr w:type="spellEnd"/>
      <w:r w:rsidRPr="00D2405B">
        <w:rPr>
          <w:rFonts w:cs="Arial"/>
          <w:szCs w:val="22"/>
        </w:rPr>
        <w:t>)</w:t>
      </w:r>
      <w:r w:rsidRPr="00D2405B">
        <w:rPr>
          <w:rFonts w:cs="Arial"/>
          <w:iCs/>
          <w:szCs w:val="22"/>
        </w:rPr>
        <w:t xml:space="preserve"> and</w:t>
      </w:r>
      <w:r w:rsidRPr="00D2405B">
        <w:rPr>
          <w:rFonts w:cs="Arial"/>
          <w:szCs w:val="22"/>
        </w:rPr>
        <w:t xml:space="preserve"> </w:t>
      </w:r>
      <w:r>
        <w:rPr>
          <w:rFonts w:cs="Arial"/>
          <w:iCs/>
          <w:szCs w:val="22"/>
        </w:rPr>
        <w:t>m</w:t>
      </w:r>
      <w:r w:rsidRPr="00D2405B">
        <w:rPr>
          <w:rFonts w:cs="Arial"/>
          <w:szCs w:val="22"/>
        </w:rPr>
        <w:t>imosa (</w:t>
      </w:r>
      <w:r w:rsidRPr="00D2405B">
        <w:rPr>
          <w:rFonts w:cs="Arial"/>
          <w:i/>
          <w:iCs/>
          <w:szCs w:val="22"/>
        </w:rPr>
        <w:t xml:space="preserve">Acacia </w:t>
      </w:r>
      <w:proofErr w:type="spellStart"/>
      <w:r w:rsidRPr="00D2405B">
        <w:rPr>
          <w:rFonts w:cs="Arial"/>
          <w:i/>
          <w:iCs/>
          <w:szCs w:val="22"/>
        </w:rPr>
        <w:t>farnesiana</w:t>
      </w:r>
      <w:proofErr w:type="spellEnd"/>
      <w:r w:rsidRPr="00D2405B">
        <w:rPr>
          <w:rFonts w:cs="Arial"/>
          <w:szCs w:val="22"/>
        </w:rPr>
        <w:t>), can be more extensive.</w:t>
      </w:r>
      <w:proofErr w:type="gramEnd"/>
      <w:r w:rsidRPr="00D2405B">
        <w:rPr>
          <w:rFonts w:cs="Arial"/>
          <w:szCs w:val="22"/>
        </w:rPr>
        <w:t xml:space="preserve"> A list of common forbs, and tree</w:t>
      </w:r>
      <w:r>
        <w:rPr>
          <w:rFonts w:cs="Arial"/>
          <w:szCs w:val="22"/>
        </w:rPr>
        <w:t>s</w:t>
      </w:r>
      <w:r w:rsidRPr="00D2405B">
        <w:rPr>
          <w:rFonts w:cs="Arial"/>
          <w:szCs w:val="22"/>
        </w:rPr>
        <w:t xml:space="preserve"> that may be present as scattered individuals, is given in the Listing Advice; along with more comprehensive species lists included as Appendices.</w:t>
      </w:r>
    </w:p>
    <w:p w:rsidR="00521ECB" w:rsidRDefault="00521ECB" w:rsidP="00521ECB">
      <w:pPr>
        <w:rPr>
          <w:rFonts w:cs="Arial"/>
          <w:szCs w:val="22"/>
          <w:lang w:eastAsia="en-US"/>
        </w:rPr>
      </w:pPr>
      <w:r>
        <w:rPr>
          <w:rFonts w:cs="Arial"/>
          <w:b/>
          <w:szCs w:val="22"/>
        </w:rPr>
        <w:br w:type="page"/>
      </w:r>
    </w:p>
    <w:p w:rsidR="00521ECB" w:rsidRPr="00B91356" w:rsidRDefault="00521ECB" w:rsidP="00521ECB">
      <w:pPr>
        <w:pStyle w:val="Heading2"/>
      </w:pPr>
      <w:bookmarkStart w:id="22" w:name="_Toc349296696"/>
      <w:r w:rsidRPr="00B91356">
        <w:rPr>
          <w:color w:val="4F6228" w:themeColor="accent3" w:themeShade="80"/>
        </w:rPr>
        <w:lastRenderedPageBreak/>
        <w:t>Snapshot:</w:t>
      </w:r>
      <w:r w:rsidRPr="00B91356">
        <w:t xml:space="preserve"> Natural Grasslands of the Queensland Central Highlands and the Northern Fitzroy Basin</w:t>
      </w:r>
      <w:bookmarkEnd w:id="22"/>
    </w:p>
    <w:p w:rsidR="00521ECB" w:rsidRDefault="00521ECB" w:rsidP="00521ECB">
      <w:pPr>
        <w:spacing w:before="360"/>
        <w:rPr>
          <w:rFonts w:cs="Arial"/>
          <w:szCs w:val="22"/>
        </w:rPr>
      </w:pPr>
      <w:r>
        <w:rPr>
          <w:rFonts w:cs="Arial"/>
          <w:szCs w:val="22"/>
        </w:rPr>
        <w:t xml:space="preserve">An </w:t>
      </w:r>
      <w:r>
        <w:rPr>
          <w:rFonts w:cs="Arial"/>
          <w:b/>
          <w:szCs w:val="22"/>
        </w:rPr>
        <w:t xml:space="preserve">endangered </w:t>
      </w:r>
      <w:r w:rsidRPr="00ED55F2">
        <w:rPr>
          <w:rFonts w:cs="Arial"/>
          <w:szCs w:val="22"/>
        </w:rPr>
        <w:t>national</w:t>
      </w:r>
      <w:r>
        <w:rPr>
          <w:rFonts w:cs="Arial"/>
          <w:b/>
          <w:szCs w:val="22"/>
        </w:rPr>
        <w:t xml:space="preserve"> </w:t>
      </w:r>
      <w:r>
        <w:rPr>
          <w:rFonts w:cs="Arial"/>
          <w:szCs w:val="22"/>
        </w:rPr>
        <w:t>ecological community</w:t>
      </w:r>
    </w:p>
    <w:p w:rsidR="00521ECB" w:rsidRDefault="00521ECB" w:rsidP="00521ECB">
      <w:pPr>
        <w:pStyle w:val="Heading3"/>
        <w:sectPr w:rsidR="00521ECB" w:rsidSect="00323107">
          <w:pgSz w:w="11906" w:h="16838"/>
          <w:pgMar w:top="1440" w:right="1286" w:bottom="1440" w:left="1800" w:header="708" w:footer="708" w:gutter="0"/>
          <w:cols w:space="708"/>
          <w:docGrid w:linePitch="360"/>
        </w:sectPr>
      </w:pPr>
      <w:r w:rsidRPr="00B91356">
        <w:t>What does it look like?</w:t>
      </w:r>
    </w:p>
    <w:p w:rsidR="00521ECB" w:rsidRPr="00055288" w:rsidRDefault="00521ECB" w:rsidP="00521ECB">
      <w:r>
        <w:rPr>
          <w:noProof/>
        </w:rPr>
        <w:lastRenderedPageBreak/>
        <w:drawing>
          <wp:inline distT="0" distB="0" distL="0" distR="0">
            <wp:extent cx="2392680" cy="4907280"/>
            <wp:effectExtent l="19050" t="0" r="7620" b="0"/>
            <wp:docPr id="30" name="Picture 29" descr="Picture shows a field of natural grassland with native tussock grass in foreground, woodland in background - sunset sky with dark clou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shot-2-pic1.jpg"/>
                    <pic:cNvPicPr/>
                  </pic:nvPicPr>
                  <pic:blipFill>
                    <a:blip r:embed="rId43" cstate="print"/>
                    <a:stretch>
                      <a:fillRect/>
                    </a:stretch>
                  </pic:blipFill>
                  <pic:spPr>
                    <a:xfrm>
                      <a:off x="0" y="0"/>
                      <a:ext cx="2392680" cy="4907280"/>
                    </a:xfrm>
                    <a:prstGeom prst="rect">
                      <a:avLst/>
                    </a:prstGeom>
                  </pic:spPr>
                </pic:pic>
              </a:graphicData>
            </a:graphic>
          </wp:inline>
        </w:drawing>
      </w:r>
    </w:p>
    <w:p w:rsidR="00521ECB" w:rsidRDefault="00521ECB" w:rsidP="00521ECB">
      <w:r>
        <w:t>Typical natural grassland dominated by native perennial tussock grasses on plains of Queensland Central Highlands and Northern Fitzroy Basin</w:t>
      </w:r>
    </w:p>
    <w:p w:rsidR="00521ECB" w:rsidRDefault="00521ECB" w:rsidP="00521ECB">
      <w:r>
        <w:br w:type="column"/>
      </w:r>
      <w:r>
        <w:rPr>
          <w:noProof/>
        </w:rPr>
        <w:lastRenderedPageBreak/>
        <w:drawing>
          <wp:inline distT="0" distB="0" distL="0" distR="0">
            <wp:extent cx="2392680" cy="1478280"/>
            <wp:effectExtent l="19050" t="0" r="7620" b="0"/>
            <wp:docPr id="31" name="Picture 30" descr="Picture shows yellow, white and purple native wildflowers amongst native gr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shot-2-pic2.jpg"/>
                    <pic:cNvPicPr/>
                  </pic:nvPicPr>
                  <pic:blipFill>
                    <a:blip r:embed="rId44" cstate="print"/>
                    <a:stretch>
                      <a:fillRect/>
                    </a:stretch>
                  </pic:blipFill>
                  <pic:spPr>
                    <a:xfrm>
                      <a:off x="0" y="0"/>
                      <a:ext cx="2392680" cy="1478280"/>
                    </a:xfrm>
                    <a:prstGeom prst="rect">
                      <a:avLst/>
                    </a:prstGeom>
                  </pic:spPr>
                </pic:pic>
              </a:graphicData>
            </a:graphic>
          </wp:inline>
        </w:drawing>
      </w:r>
    </w:p>
    <w:p w:rsidR="00521ECB" w:rsidRDefault="00521ECB" w:rsidP="00521ECB">
      <w:r>
        <w:t>Wildflowers may occur amongst the grass tussocks</w:t>
      </w:r>
    </w:p>
    <w:p w:rsidR="00521ECB" w:rsidRDefault="00521ECB" w:rsidP="00521ECB">
      <w:r>
        <w:rPr>
          <w:noProof/>
        </w:rPr>
        <w:drawing>
          <wp:inline distT="0" distB="0" distL="0" distR="0">
            <wp:extent cx="2385060" cy="1478280"/>
            <wp:effectExtent l="19050" t="0" r="0" b="0"/>
            <wp:docPr id="32" name="Picture 31" descr="Picture shows a field with white speargrass in foreground and centre of picture.  There is open woodland in the far d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shot-2-pic3.jpg"/>
                    <pic:cNvPicPr/>
                  </pic:nvPicPr>
                  <pic:blipFill>
                    <a:blip r:embed="rId45" cstate="print"/>
                    <a:stretch>
                      <a:fillRect/>
                    </a:stretch>
                  </pic:blipFill>
                  <pic:spPr>
                    <a:xfrm>
                      <a:off x="0" y="0"/>
                      <a:ext cx="2385060" cy="1478280"/>
                    </a:xfrm>
                    <a:prstGeom prst="rect">
                      <a:avLst/>
                    </a:prstGeom>
                  </pic:spPr>
                </pic:pic>
              </a:graphicData>
            </a:graphic>
          </wp:inline>
        </w:drawing>
      </w:r>
    </w:p>
    <w:p w:rsidR="00521ECB" w:rsidRDefault="00521ECB" w:rsidP="00521ECB">
      <w:proofErr w:type="spellStart"/>
      <w:r>
        <w:rPr>
          <w:i/>
        </w:rPr>
        <w:t>Aristida</w:t>
      </w:r>
      <w:proofErr w:type="spellEnd"/>
      <w:r>
        <w:rPr>
          <w:i/>
        </w:rPr>
        <w:t xml:space="preserve"> </w:t>
      </w:r>
      <w:proofErr w:type="spellStart"/>
      <w:r>
        <w:rPr>
          <w:i/>
        </w:rPr>
        <w:t>leptopoda</w:t>
      </w:r>
      <w:proofErr w:type="spellEnd"/>
      <w:r>
        <w:t xml:space="preserve"> (white </w:t>
      </w:r>
      <w:proofErr w:type="spellStart"/>
      <w:r>
        <w:t>speargrass</w:t>
      </w:r>
      <w:proofErr w:type="spellEnd"/>
      <w:r>
        <w:t>) dominated grassland</w:t>
      </w:r>
    </w:p>
    <w:p w:rsidR="00521ECB" w:rsidRDefault="00521ECB" w:rsidP="00521ECB">
      <w:r>
        <w:rPr>
          <w:noProof/>
        </w:rPr>
        <w:drawing>
          <wp:inline distT="0" distB="0" distL="0" distR="0">
            <wp:extent cx="2400300" cy="1562100"/>
            <wp:effectExtent l="19050" t="0" r="0" b="0"/>
            <wp:docPr id="33" name="Picture 32" descr="Picture shows a field with native bluegrass in foreground - in the distance is a homestead and woodland covered 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shot-2-pic4.jpg"/>
                    <pic:cNvPicPr/>
                  </pic:nvPicPr>
                  <pic:blipFill>
                    <a:blip r:embed="rId46" cstate="print"/>
                    <a:stretch>
                      <a:fillRect/>
                    </a:stretch>
                  </pic:blipFill>
                  <pic:spPr>
                    <a:xfrm>
                      <a:off x="0" y="0"/>
                      <a:ext cx="2400300" cy="1562100"/>
                    </a:xfrm>
                    <a:prstGeom prst="rect">
                      <a:avLst/>
                    </a:prstGeom>
                  </pic:spPr>
                </pic:pic>
              </a:graphicData>
            </a:graphic>
          </wp:inline>
        </w:drawing>
      </w:r>
    </w:p>
    <w:p w:rsidR="00521ECB" w:rsidRDefault="00521ECB" w:rsidP="00521ECB">
      <w:r>
        <w:t>Bluegrass dominated grassland</w:t>
      </w:r>
    </w:p>
    <w:p w:rsidR="00521ECB" w:rsidRDefault="00521ECB" w:rsidP="00521ECB">
      <w:pPr>
        <w:sectPr w:rsidR="00521ECB" w:rsidSect="00323107">
          <w:type w:val="continuous"/>
          <w:pgSz w:w="11906" w:h="16838"/>
          <w:pgMar w:top="1440" w:right="1286" w:bottom="1440" w:left="1800" w:header="708" w:footer="708" w:gutter="0"/>
          <w:cols w:num="2" w:space="708"/>
          <w:docGrid w:linePitch="360"/>
        </w:sectPr>
      </w:pPr>
    </w:p>
    <w:p w:rsidR="00521ECB" w:rsidRPr="00EC3C5E" w:rsidRDefault="00521ECB" w:rsidP="00521ECB">
      <w:pPr>
        <w:pStyle w:val="Heading2"/>
        <w:rPr>
          <w:color w:val="4F6228" w:themeColor="accent3" w:themeShade="80"/>
          <w:sz w:val="26"/>
          <w:szCs w:val="26"/>
        </w:rPr>
      </w:pPr>
      <w:bookmarkStart w:id="23" w:name="_Toc349296697"/>
      <w:r w:rsidRPr="00EC3C5E">
        <w:rPr>
          <w:color w:val="4F6228" w:themeColor="accent3" w:themeShade="80"/>
          <w:sz w:val="26"/>
          <w:szCs w:val="26"/>
        </w:rPr>
        <w:lastRenderedPageBreak/>
        <w:t>Why it’s important to protect it?</w:t>
      </w:r>
      <w:bookmarkEnd w:id="23"/>
    </w:p>
    <w:p w:rsidR="00521ECB" w:rsidRPr="00E542FA" w:rsidRDefault="00521ECB" w:rsidP="00521ECB">
      <w:pPr>
        <w:pStyle w:val="ListParagraph"/>
        <w:numPr>
          <w:ilvl w:val="0"/>
          <w:numId w:val="18"/>
        </w:numPr>
        <w:ind w:left="426" w:hanging="426"/>
        <w:contextualSpacing/>
        <w:rPr>
          <w:rFonts w:cs="Arial"/>
          <w:szCs w:val="22"/>
        </w:rPr>
      </w:pPr>
      <w:r>
        <w:rPr>
          <w:rFonts w:cs="Arial"/>
          <w:szCs w:val="22"/>
        </w:rPr>
        <w:t>Tussock g</w:t>
      </w:r>
      <w:r w:rsidRPr="00E542FA">
        <w:rPr>
          <w:rFonts w:cs="Arial"/>
          <w:szCs w:val="22"/>
        </w:rPr>
        <w:t>rasslands are considered one of the most threatened ecosystems in Australia</w:t>
      </w:r>
    </w:p>
    <w:p w:rsidR="00521ECB" w:rsidRPr="00E542FA" w:rsidRDefault="00521ECB" w:rsidP="00521ECB">
      <w:pPr>
        <w:pStyle w:val="ListParagraph"/>
        <w:numPr>
          <w:ilvl w:val="0"/>
          <w:numId w:val="18"/>
        </w:numPr>
        <w:ind w:left="426" w:hanging="426"/>
        <w:contextualSpacing/>
        <w:rPr>
          <w:rFonts w:cs="Arial"/>
          <w:szCs w:val="22"/>
        </w:rPr>
      </w:pPr>
      <w:r w:rsidRPr="00E542FA">
        <w:rPr>
          <w:rFonts w:cs="Arial"/>
          <w:szCs w:val="22"/>
        </w:rPr>
        <w:t>The Brigalow Belt North and South</w:t>
      </w:r>
      <w:r>
        <w:rPr>
          <w:rFonts w:cs="Arial"/>
          <w:szCs w:val="22"/>
        </w:rPr>
        <w:t xml:space="preserve"> bioregions are</w:t>
      </w:r>
      <w:r w:rsidRPr="00E542FA">
        <w:rPr>
          <w:rFonts w:cs="Arial"/>
          <w:szCs w:val="22"/>
        </w:rPr>
        <w:t xml:space="preserve"> recognised as one of Australia’s national biodiversity hotspots</w:t>
      </w:r>
    </w:p>
    <w:p w:rsidR="00521ECB" w:rsidRPr="00E542FA" w:rsidRDefault="00521ECB" w:rsidP="00521ECB">
      <w:pPr>
        <w:pStyle w:val="ListParagraph"/>
        <w:numPr>
          <w:ilvl w:val="0"/>
          <w:numId w:val="16"/>
        </w:numPr>
        <w:ind w:left="426" w:hanging="426"/>
        <w:contextualSpacing/>
        <w:rPr>
          <w:rFonts w:cs="Arial"/>
          <w:szCs w:val="22"/>
        </w:rPr>
      </w:pPr>
      <w:r w:rsidRPr="00E542FA">
        <w:rPr>
          <w:rFonts w:cs="Arial"/>
          <w:szCs w:val="22"/>
        </w:rPr>
        <w:t>It continues to be threatened by conversion of native pastures to improved pastures and cropping and overgrazing by stock</w:t>
      </w:r>
    </w:p>
    <w:p w:rsidR="00521ECB" w:rsidRPr="00E542FA" w:rsidRDefault="00521ECB" w:rsidP="00521ECB">
      <w:pPr>
        <w:pStyle w:val="ListParagraph"/>
        <w:numPr>
          <w:ilvl w:val="0"/>
          <w:numId w:val="16"/>
        </w:numPr>
        <w:ind w:left="426" w:hanging="426"/>
        <w:contextualSpacing/>
        <w:rPr>
          <w:rFonts w:cs="Arial"/>
          <w:szCs w:val="22"/>
        </w:rPr>
      </w:pPr>
      <w:r w:rsidRPr="00E542FA">
        <w:rPr>
          <w:rFonts w:cs="Arial"/>
          <w:szCs w:val="22"/>
        </w:rPr>
        <w:t>It is essential to apply the right land use and management practices to maintain and restore this community</w:t>
      </w:r>
    </w:p>
    <w:p w:rsidR="00521ECB" w:rsidRPr="00E542FA" w:rsidRDefault="00521ECB" w:rsidP="00521ECB">
      <w:pPr>
        <w:pStyle w:val="ListParagraph"/>
        <w:numPr>
          <w:ilvl w:val="0"/>
          <w:numId w:val="16"/>
        </w:numPr>
        <w:ind w:left="426" w:hanging="426"/>
        <w:contextualSpacing/>
        <w:rPr>
          <w:rFonts w:cs="Arial"/>
          <w:szCs w:val="22"/>
        </w:rPr>
      </w:pPr>
      <w:r w:rsidRPr="00E542FA">
        <w:rPr>
          <w:rFonts w:cs="Arial"/>
          <w:szCs w:val="22"/>
        </w:rPr>
        <w:t>It provides habitat for threatened species such as the bridled nail tail wallaby and king bluegrass</w:t>
      </w:r>
    </w:p>
    <w:p w:rsidR="00521ECB" w:rsidRPr="00E542FA" w:rsidRDefault="00521ECB" w:rsidP="00521ECB">
      <w:pPr>
        <w:pStyle w:val="ListParagraph"/>
        <w:numPr>
          <w:ilvl w:val="0"/>
          <w:numId w:val="18"/>
        </w:numPr>
        <w:ind w:left="426" w:hanging="426"/>
        <w:contextualSpacing/>
        <w:rPr>
          <w:rFonts w:cs="Arial"/>
          <w:szCs w:val="22"/>
        </w:rPr>
      </w:pPr>
      <w:r w:rsidRPr="00E542FA">
        <w:rPr>
          <w:rFonts w:cs="Arial"/>
          <w:szCs w:val="22"/>
        </w:rPr>
        <w:t>Its protection provide</w:t>
      </w:r>
      <w:r>
        <w:rPr>
          <w:rFonts w:cs="Arial"/>
          <w:szCs w:val="22"/>
        </w:rPr>
        <w:t>s</w:t>
      </w:r>
      <w:r w:rsidRPr="00E542FA">
        <w:rPr>
          <w:rFonts w:cs="Arial"/>
          <w:szCs w:val="22"/>
        </w:rPr>
        <w:t xml:space="preserve"> support for native biodiversity and ecosystem services </w:t>
      </w:r>
      <w:r>
        <w:rPr>
          <w:rFonts w:cs="Arial"/>
          <w:szCs w:val="22"/>
        </w:rPr>
        <w:t>across a large region of Australia.</w:t>
      </w:r>
    </w:p>
    <w:p w:rsidR="00521ECB" w:rsidRPr="00EC3C5E" w:rsidRDefault="00521ECB" w:rsidP="00521ECB">
      <w:pPr>
        <w:pStyle w:val="Heading2"/>
        <w:rPr>
          <w:color w:val="4F6228" w:themeColor="accent3" w:themeShade="80"/>
          <w:sz w:val="26"/>
          <w:szCs w:val="26"/>
        </w:rPr>
      </w:pPr>
      <w:bookmarkStart w:id="24" w:name="_Toc349296698"/>
      <w:r w:rsidRPr="00EC3C5E">
        <w:rPr>
          <w:color w:val="4F6228" w:themeColor="accent3" w:themeShade="80"/>
          <w:sz w:val="26"/>
          <w:szCs w:val="26"/>
        </w:rPr>
        <w:t>What else is it known as?</w:t>
      </w:r>
      <w:bookmarkEnd w:id="24"/>
    </w:p>
    <w:p w:rsidR="00521ECB" w:rsidRPr="00E542FA" w:rsidRDefault="00521ECB" w:rsidP="00521ECB">
      <w:pPr>
        <w:rPr>
          <w:rFonts w:cs="Arial"/>
          <w:szCs w:val="22"/>
        </w:rPr>
      </w:pPr>
      <w:r w:rsidRPr="00E542FA">
        <w:rPr>
          <w:rFonts w:cs="Arial"/>
          <w:szCs w:val="22"/>
        </w:rPr>
        <w:t>Corresponds closest to these Regional Ecosystems in Queensland:</w:t>
      </w:r>
    </w:p>
    <w:p w:rsidR="00521ECB" w:rsidRPr="00E542FA" w:rsidRDefault="00521ECB" w:rsidP="00521ECB">
      <w:pPr>
        <w:pStyle w:val="ListParagraph"/>
        <w:numPr>
          <w:ilvl w:val="0"/>
          <w:numId w:val="19"/>
        </w:numPr>
        <w:ind w:left="426" w:hanging="426"/>
        <w:contextualSpacing/>
        <w:rPr>
          <w:rFonts w:cs="Arial"/>
          <w:szCs w:val="22"/>
        </w:rPr>
      </w:pPr>
      <w:r w:rsidRPr="00E542FA">
        <w:rPr>
          <w:rFonts w:cs="Arial"/>
          <w:szCs w:val="22"/>
        </w:rPr>
        <w:t xml:space="preserve">11.3.21 </w:t>
      </w:r>
      <w:proofErr w:type="spellStart"/>
      <w:r w:rsidRPr="00E542FA">
        <w:rPr>
          <w:rFonts w:cs="Arial"/>
          <w:i/>
          <w:szCs w:val="22"/>
        </w:rPr>
        <w:t>Dichanthium</w:t>
      </w:r>
      <w:proofErr w:type="spellEnd"/>
      <w:r w:rsidRPr="00E542FA">
        <w:rPr>
          <w:rFonts w:cs="Arial"/>
          <w:i/>
          <w:szCs w:val="22"/>
        </w:rPr>
        <w:t xml:space="preserve"> </w:t>
      </w:r>
      <w:proofErr w:type="spellStart"/>
      <w:r w:rsidRPr="00E542FA">
        <w:rPr>
          <w:rFonts w:cs="Arial"/>
          <w:i/>
          <w:szCs w:val="22"/>
        </w:rPr>
        <w:t>sericeum</w:t>
      </w:r>
      <w:proofErr w:type="spellEnd"/>
      <w:r w:rsidRPr="00E542FA">
        <w:rPr>
          <w:rFonts w:cs="Arial"/>
          <w:i/>
          <w:szCs w:val="22"/>
        </w:rPr>
        <w:t xml:space="preserve"> </w:t>
      </w:r>
      <w:r w:rsidRPr="00E542FA">
        <w:rPr>
          <w:rFonts w:cs="Arial"/>
          <w:szCs w:val="22"/>
        </w:rPr>
        <w:t xml:space="preserve">and/or </w:t>
      </w:r>
      <w:proofErr w:type="spellStart"/>
      <w:r w:rsidRPr="00E542FA">
        <w:rPr>
          <w:rFonts w:cs="Arial"/>
          <w:i/>
          <w:szCs w:val="22"/>
        </w:rPr>
        <w:t>Astrebla</w:t>
      </w:r>
      <w:proofErr w:type="spellEnd"/>
      <w:r w:rsidRPr="00E542FA">
        <w:rPr>
          <w:rFonts w:cs="Arial"/>
          <w:szCs w:val="22"/>
        </w:rPr>
        <w:t xml:space="preserve"> spp. </w:t>
      </w:r>
      <w:r>
        <w:rPr>
          <w:rFonts w:cs="Arial"/>
          <w:szCs w:val="22"/>
        </w:rPr>
        <w:t>g</w:t>
      </w:r>
      <w:r w:rsidRPr="00E542FA">
        <w:rPr>
          <w:rFonts w:cs="Arial"/>
          <w:szCs w:val="22"/>
        </w:rPr>
        <w:t>rassland on alluvial plains. Cracking clay soils</w:t>
      </w:r>
    </w:p>
    <w:p w:rsidR="00521ECB" w:rsidRPr="00E542FA" w:rsidRDefault="00521ECB" w:rsidP="00521ECB">
      <w:pPr>
        <w:pStyle w:val="ListParagraph"/>
        <w:numPr>
          <w:ilvl w:val="0"/>
          <w:numId w:val="19"/>
        </w:numPr>
        <w:ind w:left="426" w:hanging="426"/>
        <w:contextualSpacing/>
        <w:rPr>
          <w:rFonts w:cs="Arial"/>
          <w:szCs w:val="22"/>
        </w:rPr>
      </w:pPr>
      <w:r w:rsidRPr="00E542FA">
        <w:rPr>
          <w:rFonts w:cs="Arial"/>
          <w:szCs w:val="22"/>
        </w:rPr>
        <w:t xml:space="preserve">11.4.4 </w:t>
      </w:r>
      <w:proofErr w:type="spellStart"/>
      <w:r w:rsidRPr="00E542FA">
        <w:rPr>
          <w:rFonts w:cs="Arial"/>
          <w:i/>
          <w:szCs w:val="22"/>
        </w:rPr>
        <w:t>Dichanthium</w:t>
      </w:r>
      <w:proofErr w:type="spellEnd"/>
      <w:r w:rsidRPr="00E542FA">
        <w:rPr>
          <w:rFonts w:cs="Arial"/>
          <w:i/>
          <w:szCs w:val="22"/>
        </w:rPr>
        <w:t xml:space="preserve"> </w:t>
      </w:r>
      <w:r w:rsidRPr="00E542FA">
        <w:rPr>
          <w:rFonts w:cs="Arial"/>
          <w:szCs w:val="22"/>
        </w:rPr>
        <w:t xml:space="preserve">spp., </w:t>
      </w:r>
      <w:proofErr w:type="spellStart"/>
      <w:r w:rsidRPr="00E542FA">
        <w:rPr>
          <w:rFonts w:cs="Arial"/>
          <w:i/>
          <w:szCs w:val="22"/>
        </w:rPr>
        <w:t>Astrebla</w:t>
      </w:r>
      <w:proofErr w:type="spellEnd"/>
      <w:r w:rsidRPr="00E542FA">
        <w:rPr>
          <w:rFonts w:cs="Arial"/>
          <w:szCs w:val="22"/>
        </w:rPr>
        <w:t xml:space="preserve"> spp. Grassland on Cainozoic clay plains</w:t>
      </w:r>
    </w:p>
    <w:p w:rsidR="00521ECB" w:rsidRPr="00E542FA" w:rsidRDefault="00521ECB" w:rsidP="00521ECB">
      <w:pPr>
        <w:pStyle w:val="ListParagraph"/>
        <w:numPr>
          <w:ilvl w:val="0"/>
          <w:numId w:val="19"/>
        </w:numPr>
        <w:ind w:left="426" w:hanging="426"/>
        <w:contextualSpacing/>
        <w:rPr>
          <w:rFonts w:cs="Arial"/>
          <w:szCs w:val="22"/>
        </w:rPr>
      </w:pPr>
      <w:r w:rsidRPr="00E542FA">
        <w:rPr>
          <w:rFonts w:cs="Arial"/>
          <w:szCs w:val="22"/>
        </w:rPr>
        <w:t xml:space="preserve">11.4.11 </w:t>
      </w:r>
      <w:proofErr w:type="spellStart"/>
      <w:r w:rsidRPr="00E542FA">
        <w:rPr>
          <w:rFonts w:cs="Arial"/>
          <w:i/>
          <w:szCs w:val="22"/>
        </w:rPr>
        <w:t>Dichanthium</w:t>
      </w:r>
      <w:proofErr w:type="spellEnd"/>
      <w:r w:rsidRPr="00E542FA">
        <w:rPr>
          <w:rFonts w:cs="Arial"/>
          <w:i/>
          <w:szCs w:val="22"/>
        </w:rPr>
        <w:t xml:space="preserve"> </w:t>
      </w:r>
      <w:proofErr w:type="spellStart"/>
      <w:r w:rsidRPr="00E542FA">
        <w:rPr>
          <w:rFonts w:cs="Arial"/>
          <w:i/>
          <w:szCs w:val="22"/>
        </w:rPr>
        <w:t>sericeum</w:t>
      </w:r>
      <w:proofErr w:type="spellEnd"/>
      <w:r w:rsidRPr="00E542FA">
        <w:rPr>
          <w:rFonts w:cs="Arial"/>
          <w:i/>
          <w:szCs w:val="22"/>
        </w:rPr>
        <w:t xml:space="preserve">, </w:t>
      </w:r>
      <w:proofErr w:type="spellStart"/>
      <w:r w:rsidRPr="00E542FA">
        <w:rPr>
          <w:rFonts w:cs="Arial"/>
          <w:i/>
          <w:szCs w:val="22"/>
        </w:rPr>
        <w:t>Astrebla</w:t>
      </w:r>
      <w:proofErr w:type="spellEnd"/>
      <w:r w:rsidRPr="00E542FA">
        <w:rPr>
          <w:rFonts w:cs="Arial"/>
          <w:szCs w:val="22"/>
        </w:rPr>
        <w:t xml:space="preserve"> spp. and patchy </w:t>
      </w:r>
      <w:r w:rsidRPr="00E542FA">
        <w:rPr>
          <w:rFonts w:cs="Arial"/>
          <w:i/>
          <w:szCs w:val="22"/>
        </w:rPr>
        <w:t xml:space="preserve">Acacia </w:t>
      </w:r>
      <w:proofErr w:type="spellStart"/>
      <w:r w:rsidRPr="00E542FA">
        <w:rPr>
          <w:rFonts w:cs="Arial"/>
          <w:i/>
          <w:szCs w:val="22"/>
        </w:rPr>
        <w:t>harpophylla</w:t>
      </w:r>
      <w:proofErr w:type="spellEnd"/>
      <w:r w:rsidRPr="00E542FA">
        <w:rPr>
          <w:rFonts w:cs="Arial"/>
          <w:i/>
          <w:szCs w:val="22"/>
        </w:rPr>
        <w:t>, Eucalyptus coolabah</w:t>
      </w:r>
      <w:r w:rsidRPr="00E542FA">
        <w:rPr>
          <w:rFonts w:cs="Arial"/>
          <w:szCs w:val="22"/>
        </w:rPr>
        <w:t xml:space="preserve"> on Cainozoic clay plains</w:t>
      </w:r>
    </w:p>
    <w:p w:rsidR="00521ECB" w:rsidRPr="00E542FA" w:rsidRDefault="00521ECB" w:rsidP="00521ECB">
      <w:pPr>
        <w:pStyle w:val="ListParagraph"/>
        <w:numPr>
          <w:ilvl w:val="0"/>
          <w:numId w:val="19"/>
        </w:numPr>
        <w:ind w:left="426" w:hanging="426"/>
        <w:contextualSpacing/>
        <w:rPr>
          <w:rFonts w:cs="Arial"/>
          <w:szCs w:val="22"/>
        </w:rPr>
      </w:pPr>
      <w:r w:rsidRPr="00E542FA">
        <w:rPr>
          <w:rFonts w:cs="Arial"/>
          <w:szCs w:val="22"/>
        </w:rPr>
        <w:t xml:space="preserve">11.8.11 </w:t>
      </w:r>
      <w:proofErr w:type="spellStart"/>
      <w:r w:rsidRPr="00E542FA">
        <w:rPr>
          <w:rFonts w:cs="Arial"/>
          <w:i/>
          <w:szCs w:val="22"/>
        </w:rPr>
        <w:t>Dichanthium</w:t>
      </w:r>
      <w:proofErr w:type="spellEnd"/>
      <w:r w:rsidRPr="00E542FA">
        <w:rPr>
          <w:rFonts w:cs="Arial"/>
          <w:i/>
          <w:szCs w:val="22"/>
        </w:rPr>
        <w:t xml:space="preserve"> </w:t>
      </w:r>
      <w:proofErr w:type="spellStart"/>
      <w:r w:rsidRPr="00E542FA">
        <w:rPr>
          <w:rFonts w:cs="Arial"/>
          <w:i/>
          <w:szCs w:val="22"/>
        </w:rPr>
        <w:t>sericeum</w:t>
      </w:r>
      <w:proofErr w:type="spellEnd"/>
      <w:r w:rsidRPr="00E542FA">
        <w:rPr>
          <w:rFonts w:cs="Arial"/>
          <w:szCs w:val="22"/>
        </w:rPr>
        <w:t xml:space="preserve"> grassland on Cainozoic igneous rocks</w:t>
      </w:r>
    </w:p>
    <w:p w:rsidR="00521ECB" w:rsidRPr="00E542FA" w:rsidRDefault="00521ECB" w:rsidP="00521ECB">
      <w:pPr>
        <w:pStyle w:val="ListParagraph"/>
        <w:numPr>
          <w:ilvl w:val="0"/>
          <w:numId w:val="19"/>
        </w:numPr>
        <w:ind w:left="426" w:hanging="426"/>
        <w:contextualSpacing/>
        <w:rPr>
          <w:rFonts w:cs="Arial"/>
          <w:szCs w:val="22"/>
        </w:rPr>
      </w:pPr>
      <w:r w:rsidRPr="00E542FA">
        <w:rPr>
          <w:rFonts w:cs="Arial"/>
          <w:szCs w:val="22"/>
        </w:rPr>
        <w:t xml:space="preserve">11.9.3 </w:t>
      </w:r>
      <w:proofErr w:type="spellStart"/>
      <w:r w:rsidRPr="00E542FA">
        <w:rPr>
          <w:rFonts w:cs="Arial"/>
          <w:i/>
          <w:szCs w:val="22"/>
        </w:rPr>
        <w:t>Dichanthium</w:t>
      </w:r>
      <w:proofErr w:type="spellEnd"/>
      <w:r w:rsidRPr="00E542FA">
        <w:rPr>
          <w:rFonts w:cs="Arial"/>
          <w:i/>
          <w:szCs w:val="22"/>
        </w:rPr>
        <w:t xml:space="preserve"> </w:t>
      </w:r>
      <w:r w:rsidRPr="00E542FA">
        <w:rPr>
          <w:rFonts w:cs="Arial"/>
          <w:szCs w:val="22"/>
        </w:rPr>
        <w:t xml:space="preserve">spp., </w:t>
      </w:r>
      <w:proofErr w:type="spellStart"/>
      <w:r w:rsidRPr="00E542FA">
        <w:rPr>
          <w:rFonts w:cs="Arial"/>
          <w:i/>
          <w:szCs w:val="22"/>
        </w:rPr>
        <w:t>Astrebla</w:t>
      </w:r>
      <w:proofErr w:type="spellEnd"/>
      <w:r w:rsidRPr="00E542FA">
        <w:rPr>
          <w:rFonts w:cs="Arial"/>
          <w:szCs w:val="22"/>
        </w:rPr>
        <w:t xml:space="preserve"> spp. grassland on fine-grained sedimentary rocks</w:t>
      </w:r>
    </w:p>
    <w:p w:rsidR="00521ECB" w:rsidRPr="00E542FA" w:rsidRDefault="00521ECB" w:rsidP="00521ECB">
      <w:pPr>
        <w:pStyle w:val="ListParagraph"/>
        <w:numPr>
          <w:ilvl w:val="0"/>
          <w:numId w:val="19"/>
        </w:numPr>
        <w:ind w:left="426" w:hanging="426"/>
        <w:contextualSpacing/>
        <w:rPr>
          <w:rFonts w:cs="Arial"/>
          <w:szCs w:val="22"/>
        </w:rPr>
      </w:pPr>
      <w:r w:rsidRPr="00E542FA">
        <w:rPr>
          <w:rFonts w:cs="Arial"/>
          <w:szCs w:val="22"/>
        </w:rPr>
        <w:t xml:space="preserve">11.9.12 </w:t>
      </w:r>
      <w:proofErr w:type="spellStart"/>
      <w:r w:rsidRPr="00E542FA">
        <w:rPr>
          <w:rFonts w:cs="Arial"/>
          <w:i/>
          <w:szCs w:val="22"/>
        </w:rPr>
        <w:t>Dichanthium</w:t>
      </w:r>
      <w:proofErr w:type="spellEnd"/>
      <w:r w:rsidRPr="00E542FA">
        <w:rPr>
          <w:rFonts w:cs="Arial"/>
          <w:i/>
          <w:szCs w:val="22"/>
        </w:rPr>
        <w:t xml:space="preserve"> </w:t>
      </w:r>
      <w:proofErr w:type="spellStart"/>
      <w:r w:rsidRPr="00E542FA">
        <w:rPr>
          <w:rFonts w:cs="Arial"/>
          <w:i/>
          <w:szCs w:val="22"/>
        </w:rPr>
        <w:t>sericeum</w:t>
      </w:r>
      <w:proofErr w:type="spellEnd"/>
      <w:r w:rsidRPr="00E542FA">
        <w:rPr>
          <w:rFonts w:cs="Arial"/>
          <w:szCs w:val="22"/>
        </w:rPr>
        <w:t xml:space="preserve"> grassland with clumps of </w:t>
      </w:r>
      <w:r w:rsidRPr="00E542FA">
        <w:rPr>
          <w:rFonts w:cs="Arial"/>
          <w:i/>
          <w:szCs w:val="22"/>
        </w:rPr>
        <w:t xml:space="preserve">Acacia </w:t>
      </w:r>
      <w:proofErr w:type="spellStart"/>
      <w:r w:rsidRPr="00E542FA">
        <w:rPr>
          <w:rFonts w:cs="Arial"/>
          <w:i/>
          <w:szCs w:val="22"/>
        </w:rPr>
        <w:t>harpophylla</w:t>
      </w:r>
      <w:proofErr w:type="spellEnd"/>
      <w:r w:rsidRPr="00E542FA">
        <w:rPr>
          <w:rFonts w:cs="Arial"/>
          <w:szCs w:val="22"/>
        </w:rPr>
        <w:t xml:space="preserve"> on fine-grained sedimentary rocks</w:t>
      </w:r>
    </w:p>
    <w:p w:rsidR="00521ECB" w:rsidRPr="00DE08B0" w:rsidRDefault="00521ECB" w:rsidP="00521ECB">
      <w:pPr>
        <w:pStyle w:val="ListParagraph"/>
        <w:numPr>
          <w:ilvl w:val="0"/>
          <w:numId w:val="19"/>
        </w:numPr>
        <w:ind w:left="426" w:hanging="426"/>
        <w:contextualSpacing/>
        <w:rPr>
          <w:rFonts w:cs="Arial"/>
          <w:szCs w:val="22"/>
        </w:rPr>
      </w:pPr>
      <w:r w:rsidRPr="00E542FA">
        <w:rPr>
          <w:rFonts w:cs="Arial"/>
          <w:szCs w:val="22"/>
        </w:rPr>
        <w:t xml:space="preserve">11.11.17 </w:t>
      </w:r>
      <w:proofErr w:type="spellStart"/>
      <w:r w:rsidRPr="00E542FA">
        <w:rPr>
          <w:rFonts w:cs="Arial"/>
          <w:i/>
          <w:szCs w:val="22"/>
        </w:rPr>
        <w:t>Dichanthium</w:t>
      </w:r>
      <w:proofErr w:type="spellEnd"/>
      <w:r w:rsidRPr="00E542FA">
        <w:rPr>
          <w:rFonts w:cs="Arial"/>
          <w:i/>
          <w:szCs w:val="22"/>
        </w:rPr>
        <w:t xml:space="preserve"> </w:t>
      </w:r>
      <w:proofErr w:type="spellStart"/>
      <w:r w:rsidRPr="00E542FA">
        <w:rPr>
          <w:rFonts w:cs="Arial"/>
          <w:i/>
          <w:szCs w:val="22"/>
        </w:rPr>
        <w:t>sericeum</w:t>
      </w:r>
      <w:proofErr w:type="spellEnd"/>
      <w:r w:rsidRPr="00E542FA">
        <w:rPr>
          <w:rFonts w:cs="Arial"/>
          <w:szCs w:val="22"/>
        </w:rPr>
        <w:t xml:space="preserve"> grassland on old sedimentary rocks with varying degrees of metamorphism and folding</w:t>
      </w:r>
    </w:p>
    <w:p w:rsidR="00521ECB" w:rsidRPr="00EC3C5E" w:rsidRDefault="00521ECB" w:rsidP="00521ECB">
      <w:pPr>
        <w:pStyle w:val="Heading2"/>
        <w:rPr>
          <w:color w:val="4F6228" w:themeColor="accent3" w:themeShade="80"/>
          <w:sz w:val="26"/>
          <w:szCs w:val="26"/>
        </w:rPr>
      </w:pPr>
      <w:bookmarkStart w:id="25" w:name="_Toc349296699"/>
      <w:r w:rsidRPr="00EC3C5E">
        <w:rPr>
          <w:color w:val="4F6228" w:themeColor="accent3" w:themeShade="80"/>
          <w:sz w:val="26"/>
          <w:szCs w:val="26"/>
        </w:rPr>
        <w:t>Where do I find it?</w:t>
      </w:r>
      <w:bookmarkEnd w:id="25"/>
    </w:p>
    <w:p w:rsidR="00521ECB" w:rsidRDefault="00521ECB" w:rsidP="00521ECB">
      <w:pPr>
        <w:pStyle w:val="ListParagraph"/>
        <w:numPr>
          <w:ilvl w:val="0"/>
          <w:numId w:val="17"/>
        </w:numPr>
        <w:ind w:left="426" w:hanging="426"/>
        <w:contextualSpacing/>
        <w:rPr>
          <w:rFonts w:cs="Arial"/>
          <w:szCs w:val="22"/>
        </w:rPr>
      </w:pPr>
      <w:r w:rsidRPr="00E542FA">
        <w:rPr>
          <w:rFonts w:cs="Arial"/>
          <w:szCs w:val="22"/>
        </w:rPr>
        <w:t>Occurs on flat ground or gently undulating rises. Soils have formed either in situ on the fresh basalt or on fine-grained sedimentary rocks or where this material has been transported to form extensive alluvial plains along ancient and flood-prone watercourses</w:t>
      </w:r>
    </w:p>
    <w:p w:rsidR="00521ECB" w:rsidRDefault="00521ECB" w:rsidP="00521ECB">
      <w:pPr>
        <w:pStyle w:val="ListParagraph"/>
        <w:numPr>
          <w:ilvl w:val="0"/>
          <w:numId w:val="17"/>
        </w:numPr>
        <w:ind w:left="426" w:hanging="426"/>
        <w:contextualSpacing/>
        <w:rPr>
          <w:rFonts w:cs="Arial"/>
          <w:szCs w:val="22"/>
        </w:rPr>
      </w:pPr>
      <w:r>
        <w:rPr>
          <w:rFonts w:cs="Arial"/>
          <w:szCs w:val="22"/>
        </w:rPr>
        <w:t xml:space="preserve">It is </w:t>
      </w:r>
      <w:r w:rsidRPr="009B7E5D">
        <w:rPr>
          <w:rFonts w:cs="Arial"/>
          <w:szCs w:val="22"/>
        </w:rPr>
        <w:t>endemic t</w:t>
      </w:r>
      <w:r>
        <w:rPr>
          <w:rFonts w:cs="Arial"/>
          <w:szCs w:val="22"/>
        </w:rPr>
        <w:t xml:space="preserve">o Queensland and </w:t>
      </w:r>
      <w:r w:rsidRPr="009B7E5D">
        <w:rPr>
          <w:rFonts w:cs="Arial"/>
          <w:szCs w:val="22"/>
        </w:rPr>
        <w:t xml:space="preserve">broadly occurs where the Fitzroy River Basin and the Brigalow Belt North </w:t>
      </w:r>
      <w:r>
        <w:rPr>
          <w:rFonts w:cs="Arial"/>
          <w:szCs w:val="22"/>
        </w:rPr>
        <w:t xml:space="preserve">bioregion </w:t>
      </w:r>
      <w:r w:rsidRPr="009B7E5D">
        <w:rPr>
          <w:rFonts w:cs="Arial"/>
          <w:szCs w:val="22"/>
        </w:rPr>
        <w:t>coincide</w:t>
      </w:r>
      <w:r>
        <w:rPr>
          <w:rFonts w:cs="Arial"/>
          <w:szCs w:val="22"/>
        </w:rPr>
        <w:t>.</w:t>
      </w:r>
      <w:r w:rsidRPr="00BF6954">
        <w:rPr>
          <w:rFonts w:cs="Arial"/>
          <w:szCs w:val="22"/>
        </w:rPr>
        <w:t xml:space="preserve"> </w:t>
      </w:r>
      <w:r w:rsidRPr="009B7E5D">
        <w:rPr>
          <w:rFonts w:cs="Arial"/>
          <w:szCs w:val="22"/>
        </w:rPr>
        <w:t>It was formerly extensive in this area but now occurs as smaller remnants within this range</w:t>
      </w:r>
    </w:p>
    <w:p w:rsidR="00521ECB" w:rsidRDefault="00521ECB" w:rsidP="00521ECB">
      <w:pPr>
        <w:pStyle w:val="ListParagraph"/>
        <w:numPr>
          <w:ilvl w:val="0"/>
          <w:numId w:val="17"/>
        </w:numPr>
        <w:ind w:left="426" w:hanging="426"/>
        <w:contextualSpacing/>
        <w:rPr>
          <w:rFonts w:cs="Arial"/>
          <w:szCs w:val="22"/>
        </w:rPr>
      </w:pPr>
      <w:r>
        <w:rPr>
          <w:rFonts w:cs="Arial"/>
          <w:szCs w:val="22"/>
        </w:rPr>
        <w:t>E</w:t>
      </w:r>
      <w:r w:rsidRPr="009B7E5D">
        <w:rPr>
          <w:rFonts w:cs="Arial"/>
          <w:szCs w:val="22"/>
        </w:rPr>
        <w:t xml:space="preserve">xtends from Collinsville in the north to Carnarvon National Park in the south. It is bounded to the south by the Expedition, Carnarvon, Great Dividing, Drummond and </w:t>
      </w:r>
      <w:proofErr w:type="spellStart"/>
      <w:r w:rsidRPr="009B7E5D">
        <w:rPr>
          <w:rFonts w:cs="Arial"/>
          <w:szCs w:val="22"/>
        </w:rPr>
        <w:t>Narrien</w:t>
      </w:r>
      <w:proofErr w:type="spellEnd"/>
      <w:r w:rsidRPr="009B7E5D">
        <w:rPr>
          <w:rFonts w:cs="Arial"/>
          <w:szCs w:val="22"/>
        </w:rPr>
        <w:t xml:space="preserve"> ranges; and to the north by the Clark, Denham, Connors and </w:t>
      </w:r>
      <w:proofErr w:type="spellStart"/>
      <w:r w:rsidRPr="009B7E5D">
        <w:rPr>
          <w:rFonts w:cs="Arial"/>
          <w:szCs w:val="22"/>
        </w:rPr>
        <w:t>Broadsound</w:t>
      </w:r>
      <w:proofErr w:type="spellEnd"/>
      <w:r w:rsidRPr="009B7E5D">
        <w:rPr>
          <w:rFonts w:cs="Arial"/>
          <w:szCs w:val="22"/>
        </w:rPr>
        <w:t xml:space="preserve"> ranges</w:t>
      </w:r>
    </w:p>
    <w:p w:rsidR="00521ECB" w:rsidRPr="00863F31" w:rsidRDefault="00521ECB" w:rsidP="00521ECB">
      <w:pPr>
        <w:pStyle w:val="ListParagraph"/>
        <w:numPr>
          <w:ilvl w:val="0"/>
          <w:numId w:val="17"/>
        </w:numPr>
        <w:ind w:left="426" w:hanging="426"/>
        <w:contextualSpacing/>
        <w:rPr>
          <w:rFonts w:cs="Arial"/>
          <w:szCs w:val="22"/>
        </w:rPr>
      </w:pPr>
      <w:r>
        <w:rPr>
          <w:rFonts w:cs="Arial"/>
          <w:szCs w:val="22"/>
        </w:rPr>
        <w:t>O</w:t>
      </w:r>
      <w:r w:rsidRPr="00863F31">
        <w:rPr>
          <w:rFonts w:cs="Arial"/>
          <w:szCs w:val="22"/>
        </w:rPr>
        <w:t>ccurs within the Brigalow Belt North and Brigalow Belt South, IBRA bioregions. The ecological community mostly occurs within the Fitzroy River Basin, but its distribution does extend part way into adjoining catchments, for example where five of the subregions extend into the Burdekin River Basin and where one exten</w:t>
      </w:r>
      <w:r>
        <w:rPr>
          <w:rFonts w:cs="Arial"/>
          <w:szCs w:val="22"/>
        </w:rPr>
        <w:t>ds into the Warrego River Basin</w:t>
      </w:r>
    </w:p>
    <w:p w:rsidR="00521ECB" w:rsidRPr="0060347F" w:rsidRDefault="00521ECB" w:rsidP="00521ECB">
      <w:pPr>
        <w:rPr>
          <w:rFonts w:cs="Arial"/>
          <w:b/>
          <w:bCs/>
          <w:sz w:val="26"/>
          <w:szCs w:val="26"/>
        </w:rPr>
      </w:pPr>
      <w:r>
        <w:rPr>
          <w:color w:val="92D050"/>
        </w:rPr>
        <w:br w:type="page"/>
      </w:r>
    </w:p>
    <w:p w:rsidR="00521ECB" w:rsidRPr="009B7E5D" w:rsidRDefault="00521ECB" w:rsidP="00521ECB">
      <w:pPr>
        <w:rPr>
          <w:rFonts w:cs="Arial"/>
          <w:szCs w:val="22"/>
        </w:rPr>
      </w:pPr>
    </w:p>
    <w:p w:rsidR="00521ECB" w:rsidRPr="0099106B" w:rsidRDefault="00521ECB" w:rsidP="00521ECB">
      <w:pPr>
        <w:pStyle w:val="Heading3"/>
      </w:pPr>
      <w:r>
        <w:rPr>
          <w:noProof/>
          <w:color w:val="92D050"/>
        </w:rPr>
        <w:drawing>
          <wp:inline distT="0" distB="0" distL="0" distR="0">
            <wp:extent cx="5358765" cy="7719060"/>
            <wp:effectExtent l="19050" t="0" r="0" b="0"/>
            <wp:docPr id="27" name="Picture 1" descr="Map showing the range of the Natural Grassland of the Queensland Central Highlands and the Northern Fitzroy Basin Ecological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a:stretch>
                      <a:fillRect/>
                    </a:stretch>
                  </pic:blipFill>
                  <pic:spPr bwMode="auto">
                    <a:xfrm>
                      <a:off x="0" y="0"/>
                      <a:ext cx="5358765" cy="7719060"/>
                    </a:xfrm>
                    <a:prstGeom prst="rect">
                      <a:avLst/>
                    </a:prstGeom>
                    <a:noFill/>
                    <a:ln w="9525">
                      <a:noFill/>
                      <a:miter lim="800000"/>
                      <a:headEnd/>
                      <a:tailEnd/>
                    </a:ln>
                  </pic:spPr>
                </pic:pic>
              </a:graphicData>
            </a:graphic>
          </wp:inline>
        </w:drawing>
      </w:r>
    </w:p>
    <w:p w:rsidR="00521ECB" w:rsidRDefault="00521ECB" w:rsidP="00521ECB">
      <w:pPr>
        <w:pStyle w:val="Heading1"/>
        <w:rPr>
          <w:b w:val="0"/>
          <w:bCs/>
          <w:sz w:val="28"/>
          <w:szCs w:val="28"/>
        </w:rPr>
      </w:pPr>
      <w:r>
        <w:rPr>
          <w:sz w:val="28"/>
          <w:szCs w:val="28"/>
        </w:rPr>
        <w:br w:type="page"/>
      </w:r>
    </w:p>
    <w:p w:rsidR="00521ECB" w:rsidRPr="00EB3595" w:rsidRDefault="00521ECB" w:rsidP="00521ECB">
      <w:pPr>
        <w:pStyle w:val="Heading2"/>
        <w:rPr>
          <w:szCs w:val="22"/>
        </w:rPr>
      </w:pPr>
      <w:bookmarkStart w:id="26" w:name="_Toc349296700"/>
      <w:r w:rsidRPr="00EB3595">
        <w:lastRenderedPageBreak/>
        <w:t>How do I know if I am standing in a patch of the listed ecological community?</w:t>
      </w:r>
      <w:bookmarkEnd w:id="26"/>
      <w:r w:rsidRPr="00EB3595">
        <w:t xml:space="preserve"> </w:t>
      </w:r>
    </w:p>
    <w:p w:rsidR="00521ECB" w:rsidRPr="0060347F" w:rsidRDefault="00521ECB" w:rsidP="00521ECB">
      <w:pPr>
        <w:rPr>
          <w:rFonts w:cs="Arial"/>
          <w:szCs w:val="22"/>
          <w:u w:val="single"/>
        </w:rPr>
      </w:pPr>
      <w:r>
        <w:rPr>
          <w:rFonts w:cs="Arial"/>
          <w:szCs w:val="22"/>
        </w:rPr>
        <w:t xml:space="preserve">This section is designed to help you determine if a patch of native vegetation could be part of the northern grassland ecological community. The </w:t>
      </w:r>
      <w:r>
        <w:rPr>
          <w:rFonts w:cs="Arial"/>
          <w:i/>
          <w:szCs w:val="22"/>
        </w:rPr>
        <w:t>description</w:t>
      </w:r>
      <w:r>
        <w:rPr>
          <w:rFonts w:cs="Arial"/>
          <w:szCs w:val="22"/>
        </w:rPr>
        <w:t xml:space="preserve"> and </w:t>
      </w:r>
      <w:r>
        <w:rPr>
          <w:rFonts w:cs="Arial"/>
          <w:i/>
          <w:szCs w:val="22"/>
        </w:rPr>
        <w:t>condition thresholds</w:t>
      </w:r>
      <w:r>
        <w:rPr>
          <w:rFonts w:cs="Arial"/>
          <w:szCs w:val="22"/>
        </w:rPr>
        <w:t xml:space="preserve"> of the ecological community in the EPBC Act listing advice provide the definitive source of information for identifying the nationally threatened ecological community. Information from the listing advice (</w:t>
      </w:r>
      <w:hyperlink r:id="rId48" w:history="1">
        <w:r w:rsidRPr="00595C2F">
          <w:rPr>
            <w:rStyle w:val="Hyperlink"/>
            <w:rFonts w:cs="Arial"/>
            <w:szCs w:val="22"/>
          </w:rPr>
          <w:t>http://www.environment.gov.au/cgi-bin/sprat/public/publiclookupcommunities.pl</w:t>
        </w:r>
      </w:hyperlink>
      <w:proofErr w:type="gramStart"/>
      <w:r>
        <w:rPr>
          <w:rFonts w:cs="Arial"/>
          <w:color w:val="0000FF"/>
          <w:szCs w:val="22"/>
          <w:u w:val="single"/>
        </w:rPr>
        <w:t>)</w:t>
      </w:r>
      <w:proofErr w:type="gramEnd"/>
      <w:r>
        <w:rPr>
          <w:rFonts w:cs="Arial"/>
          <w:color w:val="0000FF"/>
          <w:szCs w:val="22"/>
          <w:u w:val="single"/>
        </w:rPr>
        <w:br/>
      </w:r>
      <w:r>
        <w:rPr>
          <w:rFonts w:cs="Arial"/>
          <w:szCs w:val="22"/>
        </w:rPr>
        <w:t>is summarised and further explained in the following pages</w:t>
      </w:r>
      <w:r>
        <w:rPr>
          <w:rFonts w:cs="Arial"/>
          <w:color w:val="0000FF"/>
          <w:szCs w:val="22"/>
        </w:rPr>
        <w:t xml:space="preserve">. </w:t>
      </w:r>
    </w:p>
    <w:p w:rsidR="00521ECB" w:rsidRDefault="00521ECB" w:rsidP="00521ECB">
      <w:pPr>
        <w:rPr>
          <w:rFonts w:cs="Arial"/>
          <w:szCs w:val="22"/>
        </w:rPr>
      </w:pPr>
      <w:r>
        <w:rPr>
          <w:rFonts w:cs="Arial"/>
          <w:szCs w:val="22"/>
        </w:rPr>
        <w:t xml:space="preserve">A patch of the listed ecological community is defined as a discrete and uniform area that comprises the ecological community. It does not include substantial elements of other ecological communities, such as grassy woodlands or derived grasslands*. However, a patch of the listed ecological community may include small-scale disturbances, such as tracks or breaks, that do not alter its overall functionality for instance the easy movement of wildlife or dispersal of plant spores and seeds, and may also include small-scale variations in vegetation that are noted in the description. </w:t>
      </w:r>
    </w:p>
    <w:p w:rsidR="00521ECB" w:rsidRDefault="00521ECB" w:rsidP="00521ECB">
      <w:pPr>
        <w:rPr>
          <w:rFonts w:cs="Arial"/>
          <w:iCs/>
          <w:szCs w:val="22"/>
        </w:rPr>
      </w:pPr>
      <w:r>
        <w:rPr>
          <w:rFonts w:cs="Arial"/>
          <w:szCs w:val="22"/>
        </w:rPr>
        <w:t xml:space="preserve">If a native vegetation remnant meets the description of </w:t>
      </w:r>
      <w:r>
        <w:rPr>
          <w:rFonts w:cs="Arial"/>
          <w:bCs/>
          <w:szCs w:val="22"/>
        </w:rPr>
        <w:t>the Natural Grasslands of the Queensland Central Highlands and the Northern Fitzroy Basin</w:t>
      </w:r>
      <w:r>
        <w:rPr>
          <w:rFonts w:cs="Arial"/>
          <w:szCs w:val="22"/>
        </w:rPr>
        <w:t>, then you are likely to be standing in a patch of a nationally significant ecological community. Help with the identification of species may be obtained from</w:t>
      </w:r>
      <w:r>
        <w:rPr>
          <w:rFonts w:cs="Arial"/>
          <w:iCs/>
          <w:szCs w:val="22"/>
        </w:rPr>
        <w:t xml:space="preserve"> your local community </w:t>
      </w:r>
      <w:proofErr w:type="spellStart"/>
      <w:r>
        <w:rPr>
          <w:rFonts w:cs="Arial"/>
          <w:iCs/>
          <w:szCs w:val="22"/>
        </w:rPr>
        <w:t>Landcare</w:t>
      </w:r>
      <w:proofErr w:type="spellEnd"/>
      <w:r>
        <w:rPr>
          <w:rFonts w:cs="Arial"/>
          <w:iCs/>
          <w:szCs w:val="22"/>
        </w:rPr>
        <w:t xml:space="preserve"> groups, conservation management network, catchment management authorities, other relevant state agencies, or your local council.</w:t>
      </w:r>
    </w:p>
    <w:p w:rsidR="00521ECB" w:rsidRPr="00EB3595" w:rsidRDefault="00521ECB" w:rsidP="00521ECB">
      <w:pPr>
        <w:pStyle w:val="Heading2"/>
      </w:pPr>
      <w:bookmarkStart w:id="27" w:name="_Toc349296701"/>
      <w:r w:rsidRPr="00EB3595">
        <w:t>Condition thresholds</w:t>
      </w:r>
      <w:bookmarkEnd w:id="27"/>
    </w:p>
    <w:p w:rsidR="00521ECB" w:rsidRDefault="00521ECB" w:rsidP="00521ECB">
      <w:pPr>
        <w:rPr>
          <w:rFonts w:cs="Arial"/>
          <w:bCs/>
          <w:szCs w:val="22"/>
        </w:rPr>
      </w:pPr>
      <w:r>
        <w:rPr>
          <w:rFonts w:cs="Arial"/>
          <w:bCs/>
          <w:szCs w:val="22"/>
        </w:rPr>
        <w:t xml:space="preserve">Condition thresholds were established when the ecological community was listed to determine which patches of grassland are of particular conservation value and should receive full protection as a matter of national environmental significance under the EPBC Act. The </w:t>
      </w:r>
      <w:r w:rsidRPr="00FE68AF">
        <w:rPr>
          <w:rFonts w:cs="Arial"/>
          <w:bCs/>
          <w:szCs w:val="22"/>
        </w:rPr>
        <w:t>decision flowchart</w:t>
      </w:r>
      <w:r>
        <w:rPr>
          <w:rFonts w:cs="Arial"/>
          <w:bCs/>
          <w:szCs w:val="22"/>
        </w:rPr>
        <w:t xml:space="preserve"> </w:t>
      </w:r>
      <w:r w:rsidRPr="00FE68AF">
        <w:rPr>
          <w:rFonts w:cs="Arial"/>
          <w:bCs/>
          <w:szCs w:val="22"/>
        </w:rPr>
        <w:t xml:space="preserve">on page </w:t>
      </w:r>
      <w:r>
        <w:rPr>
          <w:rFonts w:cs="Arial"/>
          <w:bCs/>
          <w:szCs w:val="22"/>
        </w:rPr>
        <w:t xml:space="preserve">21 present the description and condition thresholds in a way that can be used on site to assess a patch of native vegetation and determine if it is part of the listed grassland. </w:t>
      </w:r>
    </w:p>
    <w:p w:rsidR="00521ECB" w:rsidRDefault="00521ECB" w:rsidP="00521ECB">
      <w:pPr>
        <w:pStyle w:val="Default"/>
        <w:rPr>
          <w:rFonts w:ascii="Arial" w:hAnsi="Arial" w:cs="Arial"/>
          <w:sz w:val="22"/>
          <w:szCs w:val="22"/>
        </w:rPr>
      </w:pPr>
      <w:r>
        <w:rPr>
          <w:rFonts w:ascii="Arial" w:hAnsi="Arial" w:cs="Arial"/>
          <w:sz w:val="22"/>
          <w:szCs w:val="22"/>
        </w:rPr>
        <w:t xml:space="preserve">The condition thresholds are intended to focus protection on vegetation remnants in relatively good to excellent condition. </w:t>
      </w:r>
    </w:p>
    <w:p w:rsidR="00521ECB" w:rsidRDefault="00521ECB" w:rsidP="00521ECB">
      <w:pPr>
        <w:rPr>
          <w:rFonts w:cs="Arial"/>
          <w:b/>
          <w:szCs w:val="22"/>
        </w:rPr>
      </w:pPr>
      <w:r>
        <w:rPr>
          <w:rFonts w:cs="Arial"/>
          <w:szCs w:val="22"/>
        </w:rPr>
        <w:t xml:space="preserve">For more information about management of patches and funding available to restore degraded patches please refer to the section on </w:t>
      </w:r>
      <w:r w:rsidRPr="00187F23">
        <w:rPr>
          <w:rFonts w:cs="Arial"/>
          <w:szCs w:val="22"/>
        </w:rPr>
        <w:t xml:space="preserve">managing threats and priority conservation actions on page </w:t>
      </w:r>
      <w:r w:rsidRPr="00EC3C5E">
        <w:rPr>
          <w:rFonts w:cs="Arial"/>
          <w:szCs w:val="22"/>
        </w:rPr>
        <w:t>3</w:t>
      </w:r>
      <w:r>
        <w:rPr>
          <w:rFonts w:cs="Arial"/>
          <w:szCs w:val="22"/>
        </w:rPr>
        <w:t>2</w:t>
      </w:r>
      <w:r w:rsidRPr="00EC3C5E">
        <w:rPr>
          <w:rFonts w:cs="Arial"/>
          <w:szCs w:val="22"/>
        </w:rPr>
        <w:t>.</w:t>
      </w:r>
    </w:p>
    <w:p w:rsidR="00521ECB" w:rsidRPr="00EB3595" w:rsidRDefault="00521ECB" w:rsidP="00521ECB">
      <w:pPr>
        <w:pStyle w:val="Heading2"/>
      </w:pPr>
      <w:bookmarkStart w:id="28" w:name="_Toc349296702"/>
      <w:r w:rsidRPr="00EB3595">
        <w:t>Other considerations to help with assessment</w:t>
      </w:r>
      <w:bookmarkEnd w:id="28"/>
    </w:p>
    <w:p w:rsidR="00521ECB" w:rsidRDefault="00521ECB" w:rsidP="00521ECB">
      <w:pPr>
        <w:rPr>
          <w:rFonts w:cs="Arial"/>
          <w:szCs w:val="22"/>
        </w:rPr>
      </w:pPr>
      <w:r>
        <w:rPr>
          <w:rFonts w:cs="Arial"/>
          <w:szCs w:val="22"/>
        </w:rPr>
        <w:t>Below are other considerations to be taken into account when assessing a site for presence of a listed ecological community.</w:t>
      </w:r>
    </w:p>
    <w:p w:rsidR="00521ECB" w:rsidRDefault="00521ECB" w:rsidP="00521ECB">
      <w:pPr>
        <w:pStyle w:val="Heading3"/>
      </w:pPr>
      <w:r>
        <w:t>Variability in species composition</w:t>
      </w:r>
    </w:p>
    <w:p w:rsidR="00521ECB" w:rsidRDefault="00521ECB" w:rsidP="00521ECB">
      <w:pPr>
        <w:rPr>
          <w:rFonts w:cs="Arial"/>
          <w:szCs w:val="22"/>
        </w:rPr>
      </w:pPr>
      <w:r>
        <w:rPr>
          <w:rFonts w:cs="Arial"/>
          <w:szCs w:val="22"/>
        </w:rPr>
        <w:t xml:space="preserve">The ecological community’s appearance can vary seasonally. This is because many native wildflowers are more visible when flowering during spring. Some wildflowers may not appear every year and may stay dormant, for instance during dry seasons. Some species are sensitive to particular disturbance regimes and may decline or disappear from disturbed sites. For example, highly palatable or grazing-sensitive native species may disappear from sites that have been intensively or repeatedly grazed. </w:t>
      </w:r>
    </w:p>
    <w:p w:rsidR="00521ECB" w:rsidRDefault="00521ECB" w:rsidP="00521ECB">
      <w:pPr>
        <w:rPr>
          <w:rFonts w:cs="Arial"/>
          <w:szCs w:val="22"/>
        </w:rPr>
      </w:pPr>
      <w:r w:rsidRPr="009D74C4">
        <w:rPr>
          <w:rFonts w:cs="Arial"/>
          <w:szCs w:val="22"/>
        </w:rPr>
        <w:t xml:space="preserve">For these reasons, unless exceptional circumstances apply, native plant species diversity must be assessed during a good season and after the site has not been disturbed (for example, by fire, overgrazing, mowing) for at least two months before sampling, and within two months of effective rain, to optimise the biodiversity assessment of a site. However, most features, such as minimum patch size and perennial* ground layer vegetation cover can be assessed </w:t>
      </w:r>
      <w:r>
        <w:rPr>
          <w:rFonts w:cs="Arial"/>
          <w:szCs w:val="22"/>
        </w:rPr>
        <w:t>at any time</w:t>
      </w:r>
      <w:r w:rsidRPr="009D74C4">
        <w:rPr>
          <w:rFonts w:cs="Arial"/>
          <w:szCs w:val="22"/>
        </w:rPr>
        <w:t>.</w:t>
      </w:r>
    </w:p>
    <w:p w:rsidR="00521ECB" w:rsidRPr="002E61C4" w:rsidRDefault="00521ECB" w:rsidP="00521ECB">
      <w:pPr>
        <w:pStyle w:val="Heading3"/>
      </w:pPr>
      <w:r w:rsidRPr="00ED321C">
        <w:rPr>
          <w:szCs w:val="22"/>
        </w:rPr>
        <w:lastRenderedPageBreak/>
        <w:t xml:space="preserve"> </w:t>
      </w:r>
      <w:r w:rsidRPr="002E61C4">
        <w:t>Notes for the flowchart:</w:t>
      </w:r>
    </w:p>
    <w:p w:rsidR="00521ECB" w:rsidRDefault="00521ECB" w:rsidP="00521ECB">
      <w:pPr>
        <w:rPr>
          <w:rFonts w:cs="Arial"/>
          <w:szCs w:val="22"/>
        </w:rPr>
      </w:pPr>
      <w:r>
        <w:rPr>
          <w:rFonts w:cs="Arial"/>
          <w:szCs w:val="22"/>
        </w:rPr>
        <w:t>The description of the ecological community and the snapshot provide an indication of when a patch is considered part of the ecological community. The flowchart on page 21 is intended to add to these, to help identify if the southern grassland ecological community is likely to be present. Key diagnostics and condition thresholds have been incorporated into the flowchart.</w:t>
      </w:r>
    </w:p>
    <w:p w:rsidR="00521ECB" w:rsidRDefault="00521ECB" w:rsidP="00521ECB">
      <w:pPr>
        <w:pStyle w:val="ListParagraph"/>
        <w:numPr>
          <w:ilvl w:val="0"/>
          <w:numId w:val="25"/>
        </w:numPr>
        <w:spacing w:before="240"/>
        <w:ind w:left="284" w:hanging="284"/>
        <w:rPr>
          <w:rFonts w:cs="Arial"/>
          <w:szCs w:val="22"/>
        </w:rPr>
      </w:pPr>
      <w:r>
        <w:rPr>
          <w:rFonts w:cs="Arial"/>
          <w:szCs w:val="22"/>
        </w:rPr>
        <w:t xml:space="preserve">The ecological community occurs within eight subregions, as identified by the Interim </w:t>
      </w:r>
      <w:proofErr w:type="spellStart"/>
      <w:r>
        <w:rPr>
          <w:rFonts w:cs="Arial"/>
          <w:szCs w:val="22"/>
        </w:rPr>
        <w:t>Biogeographic</w:t>
      </w:r>
      <w:proofErr w:type="spellEnd"/>
      <w:r>
        <w:rPr>
          <w:rFonts w:cs="Arial"/>
          <w:szCs w:val="22"/>
        </w:rPr>
        <w:t xml:space="preserve"> Regionalisation for Australia (IBRA). The subregions are:</w:t>
      </w:r>
    </w:p>
    <w:p w:rsidR="00521ECB" w:rsidRPr="00251260" w:rsidRDefault="00521ECB" w:rsidP="00521ECB">
      <w:pPr>
        <w:ind w:firstLine="720"/>
        <w:rPr>
          <w:rFonts w:cs="Arial"/>
          <w:b/>
          <w:szCs w:val="22"/>
        </w:rPr>
      </w:pPr>
      <w:r w:rsidRPr="00251260">
        <w:rPr>
          <w:rFonts w:cs="Arial"/>
          <w:b/>
          <w:szCs w:val="22"/>
        </w:rPr>
        <w:t>Brigalow Belt North subregions</w:t>
      </w:r>
    </w:p>
    <w:p w:rsidR="00521ECB" w:rsidRDefault="00521ECB" w:rsidP="00521ECB">
      <w:pPr>
        <w:pStyle w:val="ListParagraph"/>
        <w:numPr>
          <w:ilvl w:val="2"/>
          <w:numId w:val="26"/>
        </w:numPr>
        <w:ind w:left="993" w:hanging="284"/>
        <w:rPr>
          <w:rFonts w:cs="Arial"/>
          <w:szCs w:val="22"/>
        </w:rPr>
      </w:pPr>
      <w:r>
        <w:rPr>
          <w:rFonts w:cs="Arial"/>
          <w:szCs w:val="22"/>
        </w:rPr>
        <w:t>BBN 6 Northern Bowen Basin</w:t>
      </w:r>
    </w:p>
    <w:p w:rsidR="00521ECB" w:rsidRDefault="00521ECB" w:rsidP="00521ECB">
      <w:pPr>
        <w:pStyle w:val="ListParagraph"/>
        <w:numPr>
          <w:ilvl w:val="2"/>
          <w:numId w:val="26"/>
        </w:numPr>
        <w:ind w:left="993" w:hanging="284"/>
        <w:rPr>
          <w:rFonts w:cs="Arial"/>
          <w:szCs w:val="22"/>
        </w:rPr>
      </w:pPr>
      <w:r>
        <w:rPr>
          <w:rFonts w:cs="Arial"/>
          <w:szCs w:val="22"/>
        </w:rPr>
        <w:t xml:space="preserve">BBN 9 Anakie </w:t>
      </w:r>
      <w:proofErr w:type="spellStart"/>
      <w:r>
        <w:rPr>
          <w:rFonts w:cs="Arial"/>
          <w:szCs w:val="22"/>
        </w:rPr>
        <w:t>Inlier</w:t>
      </w:r>
      <w:proofErr w:type="spellEnd"/>
    </w:p>
    <w:p w:rsidR="00521ECB" w:rsidRDefault="00521ECB" w:rsidP="00521ECB">
      <w:pPr>
        <w:pStyle w:val="ListParagraph"/>
        <w:numPr>
          <w:ilvl w:val="2"/>
          <w:numId w:val="26"/>
        </w:numPr>
        <w:ind w:left="993" w:hanging="284"/>
        <w:rPr>
          <w:rFonts w:cs="Arial"/>
          <w:szCs w:val="22"/>
        </w:rPr>
      </w:pPr>
      <w:r>
        <w:rPr>
          <w:rFonts w:cs="Arial"/>
          <w:szCs w:val="22"/>
        </w:rPr>
        <w:t>BBN 10 Basalt Downs</w:t>
      </w:r>
    </w:p>
    <w:p w:rsidR="00521ECB" w:rsidRDefault="00521ECB" w:rsidP="00521ECB">
      <w:pPr>
        <w:pStyle w:val="ListParagraph"/>
        <w:numPr>
          <w:ilvl w:val="2"/>
          <w:numId w:val="26"/>
        </w:numPr>
        <w:ind w:left="993" w:hanging="284"/>
        <w:rPr>
          <w:rFonts w:cs="Arial"/>
          <w:szCs w:val="22"/>
        </w:rPr>
      </w:pPr>
      <w:r>
        <w:rPr>
          <w:rFonts w:cs="Arial"/>
          <w:szCs w:val="22"/>
        </w:rPr>
        <w:t>BBN 11 Isaac-Comet Downs</w:t>
      </w:r>
    </w:p>
    <w:p w:rsidR="00521ECB" w:rsidRDefault="00521ECB" w:rsidP="00521ECB">
      <w:pPr>
        <w:pStyle w:val="ListParagraph"/>
        <w:numPr>
          <w:ilvl w:val="2"/>
          <w:numId w:val="26"/>
        </w:numPr>
        <w:ind w:left="993" w:hanging="284"/>
        <w:rPr>
          <w:rFonts w:cs="Arial"/>
          <w:szCs w:val="22"/>
        </w:rPr>
      </w:pPr>
      <w:r>
        <w:rPr>
          <w:rFonts w:cs="Arial"/>
          <w:szCs w:val="22"/>
        </w:rPr>
        <w:t>BBN 12 Nebo-Connors Range</w:t>
      </w:r>
    </w:p>
    <w:p w:rsidR="00521ECB" w:rsidRPr="001858C2" w:rsidRDefault="00521ECB" w:rsidP="00521ECB">
      <w:pPr>
        <w:pStyle w:val="ListParagraph"/>
        <w:numPr>
          <w:ilvl w:val="2"/>
          <w:numId w:val="26"/>
        </w:numPr>
        <w:ind w:left="993" w:hanging="284"/>
        <w:rPr>
          <w:rFonts w:cs="Arial"/>
          <w:szCs w:val="22"/>
        </w:rPr>
      </w:pPr>
      <w:r>
        <w:rPr>
          <w:rFonts w:cs="Arial"/>
          <w:szCs w:val="22"/>
        </w:rPr>
        <w:t>BBN 13 South Drummond Basin</w:t>
      </w:r>
    </w:p>
    <w:p w:rsidR="00521ECB" w:rsidRPr="00251260" w:rsidRDefault="00521ECB" w:rsidP="00521ECB">
      <w:pPr>
        <w:ind w:left="720"/>
        <w:rPr>
          <w:rFonts w:cs="Arial"/>
          <w:b/>
          <w:szCs w:val="22"/>
        </w:rPr>
      </w:pPr>
      <w:r w:rsidRPr="00251260">
        <w:rPr>
          <w:rFonts w:cs="Arial"/>
          <w:b/>
          <w:szCs w:val="22"/>
        </w:rPr>
        <w:t>Brigalow Belt South subregions</w:t>
      </w:r>
    </w:p>
    <w:p w:rsidR="00521ECB" w:rsidRDefault="00521ECB" w:rsidP="00521ECB">
      <w:pPr>
        <w:pStyle w:val="ListParagraph"/>
        <w:numPr>
          <w:ilvl w:val="2"/>
          <w:numId w:val="27"/>
        </w:numPr>
        <w:ind w:left="993" w:hanging="284"/>
        <w:rPr>
          <w:rFonts w:cs="Arial"/>
          <w:szCs w:val="22"/>
        </w:rPr>
      </w:pPr>
      <w:r>
        <w:rPr>
          <w:rFonts w:cs="Arial"/>
          <w:szCs w:val="22"/>
        </w:rPr>
        <w:t>BBS1 Claude River Downs</w:t>
      </w:r>
    </w:p>
    <w:p w:rsidR="00521ECB" w:rsidRDefault="00521ECB" w:rsidP="00521ECB">
      <w:pPr>
        <w:pStyle w:val="ListParagraph"/>
        <w:numPr>
          <w:ilvl w:val="2"/>
          <w:numId w:val="27"/>
        </w:numPr>
        <w:ind w:left="993" w:hanging="284"/>
        <w:rPr>
          <w:rFonts w:cs="Arial"/>
          <w:szCs w:val="22"/>
        </w:rPr>
      </w:pPr>
      <w:r>
        <w:rPr>
          <w:rFonts w:cs="Arial"/>
          <w:szCs w:val="22"/>
        </w:rPr>
        <w:t>BBS 9 Buckland Basalts</w:t>
      </w:r>
    </w:p>
    <w:p w:rsidR="00521ECB" w:rsidRDefault="00521ECB" w:rsidP="00521ECB">
      <w:pPr>
        <w:pStyle w:val="ListParagraph"/>
        <w:numPr>
          <w:ilvl w:val="0"/>
          <w:numId w:val="25"/>
        </w:numPr>
        <w:ind w:left="284" w:hanging="284"/>
        <w:rPr>
          <w:rFonts w:cs="Arial"/>
          <w:szCs w:val="22"/>
        </w:rPr>
      </w:pPr>
      <w:r w:rsidRPr="00394835">
        <w:rPr>
          <w:rFonts w:cs="Arial"/>
          <w:szCs w:val="22"/>
        </w:rPr>
        <w:t xml:space="preserve">Sampling should be based upon a </w:t>
      </w:r>
      <w:proofErr w:type="spellStart"/>
      <w:r w:rsidRPr="00394835">
        <w:rPr>
          <w:rFonts w:cs="Arial"/>
          <w:szCs w:val="22"/>
        </w:rPr>
        <w:t>quadrat</w:t>
      </w:r>
      <w:proofErr w:type="spellEnd"/>
      <w:r w:rsidRPr="00394835">
        <w:rPr>
          <w:rFonts w:cs="Arial"/>
          <w:szCs w:val="22"/>
        </w:rPr>
        <w:t xml:space="preserve"> size of 0.1ha (e.g. 50m x 20m) selected in an area with the most apparent native perennial grass species. </w:t>
      </w:r>
    </w:p>
    <w:p w:rsidR="00521ECB" w:rsidRPr="00591EF3" w:rsidRDefault="00521ECB" w:rsidP="00521ECB">
      <w:pPr>
        <w:pStyle w:val="ListParagraph"/>
        <w:numPr>
          <w:ilvl w:val="0"/>
          <w:numId w:val="25"/>
        </w:numPr>
        <w:ind w:left="284" w:hanging="284"/>
        <w:rPr>
          <w:rFonts w:cs="Arial"/>
          <w:b/>
          <w:szCs w:val="22"/>
        </w:rPr>
      </w:pPr>
      <w:r w:rsidRPr="00394835">
        <w:rPr>
          <w:rFonts w:cs="Arial"/>
          <w:szCs w:val="22"/>
        </w:rPr>
        <w:t xml:space="preserve">See page </w:t>
      </w:r>
      <w:r>
        <w:rPr>
          <w:rFonts w:cs="Arial"/>
          <w:szCs w:val="22"/>
        </w:rPr>
        <w:t>22</w:t>
      </w:r>
      <w:r w:rsidRPr="00394835">
        <w:rPr>
          <w:rFonts w:cs="Arial"/>
          <w:szCs w:val="22"/>
        </w:rPr>
        <w:t xml:space="preserve"> for a list of indicator native perennial grass species for the </w:t>
      </w:r>
      <w:r>
        <w:rPr>
          <w:rFonts w:cs="Arial"/>
          <w:szCs w:val="22"/>
        </w:rPr>
        <w:t xml:space="preserve">northern </w:t>
      </w:r>
      <w:r w:rsidRPr="00394835">
        <w:rPr>
          <w:rFonts w:cs="Arial"/>
          <w:szCs w:val="22"/>
        </w:rPr>
        <w:t xml:space="preserve">grasslands. </w:t>
      </w:r>
    </w:p>
    <w:p w:rsidR="00521ECB" w:rsidRPr="00C8229D" w:rsidRDefault="00521ECB" w:rsidP="00521ECB">
      <w:pPr>
        <w:pStyle w:val="ListParagraph"/>
        <w:numPr>
          <w:ilvl w:val="0"/>
          <w:numId w:val="25"/>
        </w:numPr>
        <w:ind w:left="284" w:hanging="284"/>
        <w:rPr>
          <w:rFonts w:cs="Arial"/>
          <w:szCs w:val="22"/>
        </w:rPr>
      </w:pPr>
      <w:r>
        <w:rPr>
          <w:rFonts w:cs="Arial"/>
          <w:szCs w:val="22"/>
        </w:rPr>
        <w:t>Note that there are two condition classes. The best quality class can have a smaller patch size, as small as 1ha (10,000m</w:t>
      </w:r>
      <w:r>
        <w:rPr>
          <w:snapToGrid w:val="0"/>
          <w:color w:val="000000"/>
          <w:position w:val="5"/>
          <w:sz w:val="15"/>
          <w:szCs w:val="0"/>
          <w:u w:color="000000"/>
        </w:rPr>
        <w:t>2</w:t>
      </w:r>
      <w:r>
        <w:rPr>
          <w:snapToGrid w:val="0"/>
          <w:color w:val="000000"/>
          <w:szCs w:val="0"/>
          <w:u w:color="000000"/>
        </w:rPr>
        <w:t>), but must have greater diversity, less weeds and less shrubs than the good quality class.</w:t>
      </w:r>
    </w:p>
    <w:p w:rsidR="00521ECB" w:rsidRPr="00C8229D" w:rsidRDefault="00521ECB" w:rsidP="00521ECB">
      <w:pPr>
        <w:pStyle w:val="ListParagraph"/>
        <w:numPr>
          <w:ilvl w:val="0"/>
          <w:numId w:val="25"/>
        </w:numPr>
        <w:ind w:left="284" w:hanging="284"/>
        <w:rPr>
          <w:rFonts w:cs="Arial"/>
          <w:szCs w:val="22"/>
        </w:rPr>
      </w:pPr>
      <w:r w:rsidRPr="00C8229D">
        <w:rPr>
          <w:snapToGrid w:val="0"/>
          <w:color w:val="000000"/>
          <w:szCs w:val="0"/>
          <w:u w:color="000000"/>
        </w:rPr>
        <w:t>In the flowchart, shrub refers to woody plants greater than 0.5m tall that occupy the mid vegetation layer.</w:t>
      </w:r>
    </w:p>
    <w:p w:rsidR="00521ECB" w:rsidRDefault="00521ECB" w:rsidP="00521ECB">
      <w:pPr>
        <w:rPr>
          <w:rFonts w:cs="Arial"/>
          <w:bCs/>
          <w:szCs w:val="22"/>
        </w:rPr>
      </w:pPr>
      <w:r>
        <w:rPr>
          <w:rFonts w:cs="Arial"/>
          <w:bCs/>
          <w:szCs w:val="22"/>
        </w:rPr>
        <w:br w:type="page"/>
      </w:r>
    </w:p>
    <w:p w:rsidR="00521ECB" w:rsidRPr="00251260" w:rsidRDefault="00521ECB" w:rsidP="00521ECB">
      <w:pPr>
        <w:pStyle w:val="Heading2"/>
      </w:pPr>
      <w:bookmarkStart w:id="29" w:name="_Toc349296703"/>
      <w:r w:rsidRPr="00251260">
        <w:lastRenderedPageBreak/>
        <w:t>Flow chart to identify the Natural Grasslands of the Queensland Central Highlands and the Northern Fitzroy Basin ecological community</w:t>
      </w:r>
      <w:bookmarkEnd w:id="29"/>
    </w:p>
    <w:p w:rsidR="00521ECB" w:rsidRDefault="00521ECB" w:rsidP="00521ECB">
      <w:pPr>
        <w:rPr>
          <w:rFonts w:cs="Arial"/>
          <w:bCs/>
          <w:szCs w:val="22"/>
        </w:rPr>
      </w:pPr>
    </w:p>
    <w:p w:rsidR="00521ECB" w:rsidRDefault="00D34605" w:rsidP="00521ECB">
      <w:pPr>
        <w:rPr>
          <w:rFonts w:cs="Arial"/>
          <w:bCs/>
          <w:szCs w:val="22"/>
        </w:rPr>
      </w:pPr>
      <w:r>
        <w:rPr>
          <w:rFonts w:cs="Arial"/>
          <w:bCs/>
          <w:noProof/>
          <w:szCs w:val="22"/>
        </w:rPr>
        <w:pict>
          <v:shape id="_x0000_s1045" type="#_x0000_t202" style="position:absolute;margin-left:363.95pt;margin-top:15.15pt;width:28.8pt;height:16.9pt;z-index:251679744">
            <v:textbox style="mso-next-textbox:#_x0000_s1045">
              <w:txbxContent>
                <w:p w:rsidR="00323107" w:rsidRPr="00071DD7" w:rsidRDefault="00323107" w:rsidP="00521ECB">
                  <w:pPr>
                    <w:spacing w:before="0" w:after="0"/>
                    <w:jc w:val="center"/>
                    <w:rPr>
                      <w:rFonts w:cs="Arial"/>
                      <w:sz w:val="18"/>
                      <w:szCs w:val="18"/>
                    </w:rPr>
                  </w:pPr>
                  <w:r w:rsidRPr="00071DD7">
                    <w:rPr>
                      <w:rFonts w:cs="Arial"/>
                      <w:sz w:val="18"/>
                      <w:szCs w:val="18"/>
                    </w:rPr>
                    <w:t>No</w:t>
                  </w:r>
                </w:p>
              </w:txbxContent>
            </v:textbox>
          </v:shape>
        </w:pict>
      </w:r>
      <w:r>
        <w:rPr>
          <w:rFonts w:cs="Arial"/>
          <w:bCs/>
          <w:noProof/>
          <w:szCs w:val="22"/>
        </w:rPr>
        <w:pict>
          <v:shape id="_x0000_s1026" type="#_x0000_t202" style="position:absolute;margin-left:12.1pt;margin-top:5.7pt;width:342.3pt;height:32.45pt;z-index:251660288" filled="f" fillcolor="#b8cce4 [1300]" strokecolor="black [3213]">
            <v:shadow type="perspective" color="#205867 [1608]" opacity=".5" offset="1pt" offset2="-1pt"/>
            <v:textbox style="mso-next-textbox:#_x0000_s1026">
              <w:txbxContent>
                <w:p w:rsidR="00323107" w:rsidRPr="005E6207" w:rsidRDefault="00323107" w:rsidP="00521ECB">
                  <w:pPr>
                    <w:spacing w:before="0" w:after="0"/>
                    <w:rPr>
                      <w:szCs w:val="18"/>
                    </w:rPr>
                  </w:pPr>
                  <w:r w:rsidRPr="005E6207">
                    <w:rPr>
                      <w:rFonts w:cs="Arial"/>
                      <w:sz w:val="18"/>
                    </w:rPr>
                    <w:t>Does the patch occur within any of the subregions of the Brigalow Belt North and Sout</w:t>
                  </w:r>
                  <w:r w:rsidR="003D7C97">
                    <w:rPr>
                      <w:rFonts w:cs="Arial"/>
                      <w:sz w:val="18"/>
                    </w:rPr>
                    <w:t>h bioregions outlined on pages 19–20</w:t>
                  </w:r>
                  <w:proofErr w:type="gramStart"/>
                  <w:r w:rsidRPr="005E6207">
                    <w:rPr>
                      <w:rFonts w:cs="Arial"/>
                      <w:sz w:val="18"/>
                    </w:rPr>
                    <w:t>?</w:t>
                  </w:r>
                  <w:r w:rsidRPr="005E6207">
                    <w:rPr>
                      <w:rFonts w:cs="Arial"/>
                      <w:sz w:val="10"/>
                    </w:rPr>
                    <w:t>1</w:t>
                  </w:r>
                  <w:proofErr w:type="gramEnd"/>
                </w:p>
              </w:txbxContent>
            </v:textbox>
          </v:shape>
        </w:pict>
      </w:r>
      <w:r>
        <w:rPr>
          <w:rFonts w:cs="Arial"/>
          <w:bCs/>
          <w:noProof/>
          <w:szCs w:val="22"/>
        </w:rPr>
        <w:pict>
          <v:shape id="_x0000_s1027" type="#_x0000_t202" style="position:absolute;margin-left:402.8pt;margin-top:5.7pt;width:25.85pt;height:197.1pt;z-index:251661312" fillcolor="#fbd4b4 [1305]">
            <v:textbox style="layout-flow:vertical;mso-layout-flow-alt:bottom-to-top;mso-next-textbox:#_x0000_s1027">
              <w:txbxContent>
                <w:p w:rsidR="00323107" w:rsidRPr="00071DD7" w:rsidRDefault="00323107" w:rsidP="00521ECB">
                  <w:pPr>
                    <w:spacing w:before="0" w:after="0"/>
                    <w:jc w:val="center"/>
                    <w:rPr>
                      <w:rFonts w:cs="Arial"/>
                    </w:rPr>
                  </w:pPr>
                  <w:r w:rsidRPr="00071DD7">
                    <w:rPr>
                      <w:rFonts w:cs="Arial"/>
                      <w:sz w:val="18"/>
                      <w:szCs w:val="18"/>
                    </w:rPr>
                    <w:t>Not the listed ecological</w:t>
                  </w:r>
                  <w:r w:rsidRPr="00071DD7">
                    <w:rPr>
                      <w:rFonts w:cs="Arial"/>
                    </w:rPr>
                    <w:t xml:space="preserve"> </w:t>
                  </w:r>
                  <w:r w:rsidRPr="00071DD7">
                    <w:rPr>
                      <w:rFonts w:cs="Arial"/>
                      <w:sz w:val="18"/>
                      <w:szCs w:val="18"/>
                    </w:rPr>
                    <w:t>community</w:t>
                  </w:r>
                </w:p>
              </w:txbxContent>
            </v:textbox>
          </v:shape>
        </w:pict>
      </w:r>
    </w:p>
    <w:p w:rsidR="00521ECB" w:rsidRDefault="00D34605" w:rsidP="00521ECB">
      <w:pPr>
        <w:rPr>
          <w:rFonts w:cs="Arial"/>
          <w:bCs/>
          <w:szCs w:val="22"/>
        </w:rPr>
      </w:pPr>
      <w:r>
        <w:rPr>
          <w:rFonts w:cs="Arial"/>
          <w:bCs/>
          <w:noProof/>
          <w:szCs w:val="22"/>
        </w:rPr>
        <w:pict>
          <v:shape id="_x0000_s1048" type="#_x0000_t202" style="position:absolute;margin-left:88.4pt;margin-top:197.15pt;width:33.9pt;height:16.9pt;z-index:251682816">
            <v:textbox style="mso-next-textbox:#_x0000_s1048">
              <w:txbxContent>
                <w:p w:rsidR="00323107" w:rsidRDefault="00323107" w:rsidP="00521ECB">
                  <w:pPr>
                    <w:spacing w:before="0" w:after="0"/>
                    <w:jc w:val="center"/>
                    <w:rPr>
                      <w:rFonts w:cs="Arial"/>
                      <w:sz w:val="18"/>
                      <w:szCs w:val="18"/>
                    </w:rPr>
                  </w:pPr>
                  <w:r>
                    <w:rPr>
                      <w:rFonts w:cs="Arial"/>
                      <w:sz w:val="18"/>
                      <w:szCs w:val="18"/>
                    </w:rPr>
                    <w:t>Yes</w:t>
                  </w:r>
                </w:p>
              </w:txbxContent>
            </v:textbox>
          </v:shape>
        </w:pict>
      </w:r>
      <w:r>
        <w:rPr>
          <w:rFonts w:cs="Arial"/>
          <w:bCs/>
          <w:noProof/>
          <w:szCs w:val="22"/>
        </w:rPr>
        <w:pict>
          <v:shape id="_x0000_s1049" type="#_x0000_t202" style="position:absolute;margin-left:311.85pt;margin-top:526pt;width:33.9pt;height:16.9pt;z-index:251683840">
            <v:textbox style="mso-next-textbox:#_x0000_s1049">
              <w:txbxContent>
                <w:p w:rsidR="00323107" w:rsidRDefault="00323107" w:rsidP="00521ECB">
                  <w:pPr>
                    <w:spacing w:before="0" w:after="0"/>
                    <w:jc w:val="center"/>
                    <w:rPr>
                      <w:rFonts w:cs="Arial"/>
                      <w:sz w:val="18"/>
                      <w:szCs w:val="18"/>
                    </w:rPr>
                  </w:pPr>
                  <w:r>
                    <w:rPr>
                      <w:rFonts w:cs="Arial"/>
                      <w:sz w:val="18"/>
                      <w:szCs w:val="18"/>
                    </w:rPr>
                    <w:t>Yes</w:t>
                  </w:r>
                </w:p>
              </w:txbxContent>
            </v:textbox>
          </v:shape>
        </w:pict>
      </w:r>
      <w:r>
        <w:rPr>
          <w:rFonts w:cs="Arial"/>
          <w:bCs/>
          <w:noProof/>
          <w:szCs w:val="22"/>
        </w:rPr>
        <w:pict>
          <v:shape id="_x0000_s1050" type="#_x0000_t202" style="position:absolute;margin-left:91.85pt;margin-top:521.05pt;width:33.9pt;height:16.9pt;z-index:251684864">
            <v:textbox style="mso-next-textbox:#_x0000_s1050">
              <w:txbxContent>
                <w:p w:rsidR="00323107" w:rsidRDefault="00323107" w:rsidP="00521ECB">
                  <w:pPr>
                    <w:spacing w:before="0" w:after="0"/>
                    <w:jc w:val="center"/>
                    <w:rPr>
                      <w:rFonts w:cs="Arial"/>
                      <w:sz w:val="18"/>
                      <w:szCs w:val="18"/>
                    </w:rPr>
                  </w:pPr>
                  <w:r>
                    <w:rPr>
                      <w:rFonts w:cs="Arial"/>
                      <w:sz w:val="18"/>
                      <w:szCs w:val="18"/>
                    </w:rPr>
                    <w:t>Yes</w:t>
                  </w:r>
                </w:p>
              </w:txbxContent>
            </v:textbox>
          </v:shape>
        </w:pict>
      </w:r>
      <w:r>
        <w:rPr>
          <w:rFonts w:cs="Arial"/>
          <w:bCs/>
          <w:noProof/>
          <w:szCs w:val="22"/>
        </w:rPr>
        <w:pict>
          <v:shape id="_x0000_s1042" type="#_x0000_t202" style="position:absolute;margin-left:199.5pt;margin-top:244.45pt;width:33.9pt;height:16.9pt;z-index:251676672">
            <v:textbox style="mso-next-textbox:#_x0000_s1042">
              <w:txbxContent>
                <w:p w:rsidR="00323107" w:rsidRDefault="00323107" w:rsidP="00521ECB">
                  <w:pPr>
                    <w:spacing w:before="0" w:after="0"/>
                    <w:jc w:val="center"/>
                    <w:rPr>
                      <w:rFonts w:cs="Arial"/>
                      <w:sz w:val="18"/>
                      <w:szCs w:val="18"/>
                    </w:rPr>
                  </w:pPr>
                  <w:r>
                    <w:rPr>
                      <w:rFonts w:cs="Arial"/>
                      <w:sz w:val="18"/>
                      <w:szCs w:val="18"/>
                    </w:rPr>
                    <w:t>No</w:t>
                  </w:r>
                </w:p>
              </w:txbxContent>
            </v:textbox>
          </v:shape>
        </w:pict>
      </w:r>
      <w:r>
        <w:rPr>
          <w:rFonts w:cs="Arial"/>
          <w:bCs/>
          <w:noProof/>
          <w:szCs w:val="22"/>
        </w:rPr>
        <w:pict>
          <v:shape id="_x0000_s1046" type="#_x0000_t202" style="position:absolute;margin-left:195.95pt;margin-top:36.15pt;width:33.9pt;height:16.9pt;z-index:251680768">
            <v:textbox style="mso-next-textbox:#_x0000_s1046">
              <w:txbxContent>
                <w:p w:rsidR="00323107" w:rsidRPr="003F5851" w:rsidRDefault="00323107" w:rsidP="00521ECB">
                  <w:pPr>
                    <w:spacing w:before="0" w:after="0"/>
                    <w:jc w:val="center"/>
                    <w:rPr>
                      <w:rFonts w:cs="Arial"/>
                      <w:sz w:val="18"/>
                      <w:szCs w:val="18"/>
                    </w:rPr>
                  </w:pPr>
                  <w:r w:rsidRPr="003F5851">
                    <w:rPr>
                      <w:rFonts w:cs="Arial"/>
                      <w:sz w:val="18"/>
                      <w:szCs w:val="18"/>
                    </w:rPr>
                    <w:t>Yes</w:t>
                  </w:r>
                </w:p>
              </w:txbxContent>
            </v:textbox>
          </v:shape>
        </w:pict>
      </w:r>
      <w:r>
        <w:rPr>
          <w:rFonts w:cs="Arial"/>
          <w:bCs/>
          <w:noProof/>
          <w:szCs w:val="22"/>
        </w:rPr>
        <w:pict>
          <v:shape id="_x0000_s1047" type="#_x0000_t202" style="position:absolute;margin-left:92.6pt;margin-top:115.25pt;width:33.9pt;height:16.9pt;z-index:251681792">
            <v:textbox style="mso-next-textbox:#_x0000_s1047">
              <w:txbxContent>
                <w:p w:rsidR="00323107" w:rsidRDefault="00323107" w:rsidP="00521ECB">
                  <w:pPr>
                    <w:spacing w:before="0" w:after="0"/>
                    <w:jc w:val="center"/>
                    <w:rPr>
                      <w:rFonts w:cs="Arial"/>
                      <w:sz w:val="18"/>
                      <w:szCs w:val="18"/>
                    </w:rPr>
                  </w:pPr>
                  <w:r>
                    <w:rPr>
                      <w:rFonts w:cs="Arial"/>
                      <w:sz w:val="18"/>
                      <w:szCs w:val="18"/>
                    </w:rPr>
                    <w:t>Yes</w:t>
                  </w:r>
                </w:p>
              </w:txbxContent>
            </v:textbox>
          </v:shape>
        </w:pict>
      </w:r>
      <w:r>
        <w:rPr>
          <w:rFonts w:cs="Arial"/>
          <w:bCs/>
          <w:noProof/>
          <w:szCs w:val="22"/>
        </w:rPr>
        <w:pict>
          <v:shape id="_x0000_s1044" type="#_x0000_t202" style="position:absolute;margin-left:363.6pt;margin-top:74.95pt;width:29.15pt;height:16.9pt;z-index:251678720">
            <v:textbox style="mso-next-textbox:#_x0000_s1044">
              <w:txbxContent>
                <w:p w:rsidR="00323107" w:rsidRDefault="00323107" w:rsidP="00521ECB">
                  <w:pPr>
                    <w:spacing w:before="0" w:after="0"/>
                    <w:jc w:val="center"/>
                    <w:rPr>
                      <w:rFonts w:cs="Arial"/>
                      <w:sz w:val="18"/>
                      <w:szCs w:val="18"/>
                    </w:rPr>
                  </w:pPr>
                  <w:r>
                    <w:rPr>
                      <w:rFonts w:cs="Arial"/>
                      <w:sz w:val="18"/>
                      <w:szCs w:val="18"/>
                    </w:rPr>
                    <w:t>No</w:t>
                  </w:r>
                </w:p>
              </w:txbxContent>
            </v:textbox>
          </v:shape>
        </w:pict>
      </w:r>
      <w:r>
        <w:rPr>
          <w:rFonts w:cs="Arial"/>
          <w:bCs/>
          <w:noProof/>
          <w:szCs w:val="22"/>
        </w:rPr>
        <w:pict>
          <v:shape id="_x0000_s1043" type="#_x0000_t202" style="position:absolute;margin-left:363.95pt;margin-top:152.05pt;width:29.15pt;height:16.9pt;z-index:251677696">
            <v:textbox style="mso-next-textbox:#_x0000_s1043">
              <w:txbxContent>
                <w:p w:rsidR="00323107" w:rsidRDefault="00323107" w:rsidP="00521ECB">
                  <w:pPr>
                    <w:spacing w:before="0" w:after="0"/>
                    <w:jc w:val="center"/>
                    <w:rPr>
                      <w:rFonts w:cs="Arial"/>
                      <w:sz w:val="18"/>
                      <w:szCs w:val="18"/>
                    </w:rPr>
                  </w:pPr>
                  <w:r>
                    <w:rPr>
                      <w:rFonts w:cs="Arial"/>
                      <w:sz w:val="18"/>
                      <w:szCs w:val="18"/>
                    </w:rPr>
                    <w:t>No</w:t>
                  </w:r>
                </w:p>
              </w:txbxContent>
            </v:textbox>
          </v:shape>
        </w:pict>
      </w:r>
      <w:r>
        <w:rPr>
          <w:rFonts w:cs="Arial"/>
          <w:bCs/>
          <w:noProof/>
          <w:szCs w:val="22"/>
        </w:rPr>
        <w:pict>
          <v:shape id="_x0000_s1085" type="#_x0000_t32" style="position:absolute;margin-left:411.5pt;margin-top:184.15pt;width:.05pt;height:60.3pt;z-index:251710464" o:connectortype="straight"/>
        </w:pict>
      </w:r>
      <w:r>
        <w:rPr>
          <w:rFonts w:cs="Arial"/>
          <w:bCs/>
          <w:noProof/>
          <w:szCs w:val="22"/>
        </w:rPr>
        <w:pict>
          <v:shape id="_x0000_s1033" type="#_x0000_t32" style="position:absolute;margin-left:213.4pt;margin-top:19.5pt;width:0;height:52.65pt;z-index:251667456" o:connectortype="straight"/>
        </w:pict>
      </w:r>
      <w:r>
        <w:rPr>
          <w:rFonts w:cs="Arial"/>
          <w:bCs/>
          <w:noProof/>
          <w:szCs w:val="22"/>
        </w:rPr>
        <w:pict>
          <v:shape id="_x0000_s1034" type="#_x0000_t32" style="position:absolute;margin-left:109.5pt;margin-top:98.75pt;width:0;height:50.6pt;z-index:251668480" o:connectortype="straight"/>
        </w:pict>
      </w:r>
      <w:r>
        <w:rPr>
          <w:rFonts w:cs="Arial"/>
          <w:bCs/>
          <w:noProof/>
          <w:szCs w:val="22"/>
        </w:rPr>
        <w:pict>
          <v:shape id="_x0000_s1032" type="#_x0000_t202" style="position:absolute;margin-left:226.35pt;margin-top:554.15pt;width:201.4pt;height:29.5pt;z-index:251666432" fillcolor="#d6e3bc [1302]">
            <v:textbox style="mso-next-textbox:#_x0000_s1032">
              <w:txbxContent>
                <w:p w:rsidR="00323107" w:rsidRPr="00EF47E5" w:rsidRDefault="00323107" w:rsidP="00521ECB">
                  <w:pPr>
                    <w:spacing w:before="0" w:after="0"/>
                    <w:rPr>
                      <w:rFonts w:cs="Arial"/>
                      <w:sz w:val="18"/>
                      <w:szCs w:val="18"/>
                    </w:rPr>
                  </w:pPr>
                  <w:r w:rsidRPr="00EF47E5">
                    <w:rPr>
                      <w:rFonts w:cs="Arial"/>
                      <w:sz w:val="18"/>
                      <w:szCs w:val="18"/>
                    </w:rPr>
                    <w:t xml:space="preserve">The listed ecological community is present and considered to be of </w:t>
                  </w:r>
                  <w:r w:rsidRPr="00EF47E5">
                    <w:rPr>
                      <w:rFonts w:cs="Arial"/>
                      <w:b/>
                      <w:sz w:val="18"/>
                      <w:szCs w:val="18"/>
                    </w:rPr>
                    <w:t>good quality</w:t>
                  </w:r>
                  <w:r>
                    <w:rPr>
                      <w:snapToGrid w:val="0"/>
                      <w:color w:val="000000"/>
                      <w:position w:val="4"/>
                      <w:sz w:val="12"/>
                      <w:szCs w:val="0"/>
                      <w:u w:color="000000"/>
                    </w:rPr>
                    <w:t>4</w:t>
                  </w:r>
                  <w:r w:rsidRPr="00EF47E5">
                    <w:rPr>
                      <w:rFonts w:cs="Arial"/>
                      <w:sz w:val="18"/>
                      <w:szCs w:val="18"/>
                    </w:rPr>
                    <w:t>.</w:t>
                  </w:r>
                </w:p>
                <w:p w:rsidR="00323107" w:rsidRDefault="00323107" w:rsidP="00521ECB"/>
              </w:txbxContent>
            </v:textbox>
          </v:shape>
        </w:pict>
      </w:r>
      <w:r>
        <w:rPr>
          <w:rFonts w:cs="Arial"/>
          <w:bCs/>
          <w:noProof/>
          <w:szCs w:val="22"/>
        </w:rPr>
        <w:pict>
          <v:shape id="_x0000_s1041" type="#_x0000_t32" style="position:absolute;margin-left:328.5pt;margin-top:513.8pt;width:.05pt;height:40.35pt;z-index:251675648" o:connectortype="straight"/>
        </w:pict>
      </w:r>
      <w:r>
        <w:rPr>
          <w:rFonts w:cs="Arial"/>
          <w:bCs/>
          <w:noProof/>
          <w:szCs w:val="22"/>
        </w:rPr>
        <w:pict>
          <v:shape id="_x0000_s1031" type="#_x0000_t202" style="position:absolute;margin-left:1.1pt;margin-top:550.35pt;width:201.6pt;height:29.5pt;z-index:251665408" fillcolor="#d6e3bc [1302]">
            <v:textbox style="mso-next-textbox:#_x0000_s1031">
              <w:txbxContent>
                <w:p w:rsidR="00323107" w:rsidRPr="00EF47E5" w:rsidRDefault="00323107" w:rsidP="00521ECB">
                  <w:pPr>
                    <w:spacing w:before="0" w:after="0"/>
                    <w:rPr>
                      <w:rFonts w:cs="Arial"/>
                      <w:sz w:val="18"/>
                      <w:szCs w:val="18"/>
                    </w:rPr>
                  </w:pPr>
                  <w:r w:rsidRPr="00EF47E5">
                    <w:rPr>
                      <w:rFonts w:cs="Arial"/>
                      <w:sz w:val="18"/>
                      <w:szCs w:val="18"/>
                    </w:rPr>
                    <w:t xml:space="preserve">The listed ecological community is present and considered to be of the </w:t>
                  </w:r>
                  <w:r w:rsidRPr="00EF47E5">
                    <w:rPr>
                      <w:rFonts w:cs="Arial"/>
                      <w:b/>
                      <w:sz w:val="18"/>
                      <w:szCs w:val="18"/>
                    </w:rPr>
                    <w:t>best</w:t>
                  </w:r>
                  <w:r w:rsidRPr="00EF47E5">
                    <w:rPr>
                      <w:rFonts w:cs="Arial"/>
                      <w:sz w:val="18"/>
                      <w:szCs w:val="18"/>
                    </w:rPr>
                    <w:t xml:space="preserve"> </w:t>
                  </w:r>
                  <w:r w:rsidRPr="00EF47E5">
                    <w:rPr>
                      <w:rFonts w:cs="Arial"/>
                      <w:b/>
                      <w:sz w:val="18"/>
                      <w:szCs w:val="18"/>
                    </w:rPr>
                    <w:t>quality</w:t>
                  </w:r>
                  <w:r>
                    <w:rPr>
                      <w:snapToGrid w:val="0"/>
                      <w:color w:val="000000"/>
                      <w:position w:val="4"/>
                      <w:sz w:val="12"/>
                      <w:szCs w:val="0"/>
                      <w:u w:color="000000"/>
                    </w:rPr>
                    <w:t>4</w:t>
                  </w:r>
                  <w:r w:rsidRPr="00EF47E5">
                    <w:rPr>
                      <w:rFonts w:cs="Arial"/>
                      <w:sz w:val="18"/>
                      <w:szCs w:val="18"/>
                    </w:rPr>
                    <w:t>.</w:t>
                  </w:r>
                </w:p>
              </w:txbxContent>
            </v:textbox>
          </v:shape>
        </w:pict>
      </w:r>
      <w:r>
        <w:rPr>
          <w:rFonts w:cs="Arial"/>
          <w:bCs/>
          <w:noProof/>
          <w:szCs w:val="22"/>
        </w:rPr>
        <w:pict>
          <v:shape id="_x0000_s1040" type="#_x0000_t32" style="position:absolute;margin-left:109.45pt;margin-top:507pt;width:.05pt;height:43.35pt;z-index:251674624" o:connectortype="straight"/>
        </w:pict>
      </w:r>
      <w:r>
        <w:rPr>
          <w:rFonts w:cs="Arial"/>
          <w:bCs/>
          <w:noProof/>
          <w:szCs w:val="22"/>
        </w:rPr>
        <w:pict>
          <v:shape id="_x0000_s1039" type="#_x0000_t32" style="position:absolute;margin-left:185.45pt;margin-top:253.75pt;width:62.7pt;height:0;z-index:251673600" o:connectortype="straight"/>
        </w:pict>
      </w:r>
      <w:r>
        <w:rPr>
          <w:rFonts w:cs="Arial"/>
          <w:bCs/>
          <w:noProof/>
          <w:szCs w:val="22"/>
        </w:rPr>
        <w:pict>
          <v:shape id="_x0000_s1038" type="#_x0000_t32" style="position:absolute;margin-left:105.1pt;margin-top:174.95pt;width:0;height:62.8pt;z-index:251672576" o:connectortype="straight"/>
        </w:pict>
      </w:r>
      <w:r>
        <w:rPr>
          <w:rFonts w:cs="Arial"/>
          <w:bCs/>
          <w:noProof/>
          <w:szCs w:val="22"/>
        </w:rPr>
        <w:pict>
          <v:shape id="_x0000_s1086" type="#_x0000_t202" style="position:absolute;margin-left:394.75pt;margin-top:211.4pt;width:33.9pt;height:16.9pt;z-index:251711488">
            <v:textbox style="mso-next-textbox:#_x0000_s1086">
              <w:txbxContent>
                <w:p w:rsidR="00323107" w:rsidRDefault="00323107" w:rsidP="00521ECB">
                  <w:pPr>
                    <w:spacing w:before="0" w:after="0"/>
                    <w:jc w:val="center"/>
                    <w:rPr>
                      <w:rFonts w:cs="Arial"/>
                      <w:sz w:val="18"/>
                      <w:szCs w:val="18"/>
                    </w:rPr>
                  </w:pPr>
                  <w:r>
                    <w:rPr>
                      <w:rFonts w:cs="Arial"/>
                      <w:sz w:val="18"/>
                      <w:szCs w:val="18"/>
                    </w:rPr>
                    <w:t>No</w:t>
                  </w:r>
                </w:p>
              </w:txbxContent>
            </v:textbox>
          </v:shape>
        </w:pict>
      </w:r>
      <w:r>
        <w:rPr>
          <w:rFonts w:cs="Arial"/>
          <w:bCs/>
          <w:noProof/>
          <w:szCs w:val="22"/>
        </w:rPr>
        <w:pict>
          <v:shape id="_x0000_s1030" type="#_x0000_t202" style="position:absolute;margin-left:248.15pt;margin-top:244.45pt;width:192.9pt;height:269.35pt;z-index:251664384" filled="f" fillcolor="#b8cce4 [1300]">
            <v:textbox style="mso-next-textbox:#_x0000_s1030">
              <w:txbxContent>
                <w:p w:rsidR="00323107" w:rsidRPr="007375D0" w:rsidRDefault="00323107" w:rsidP="00323107">
                  <w:pPr>
                    <w:autoSpaceDE w:val="0"/>
                    <w:autoSpaceDN w:val="0"/>
                    <w:adjustRightInd w:val="0"/>
                    <w:spacing w:after="160" w:line="201" w:lineRule="atLeast"/>
                    <w:ind w:left="1843" w:hanging="1843"/>
                    <w:rPr>
                      <w:rFonts w:cs="Arial"/>
                      <w:sz w:val="10"/>
                      <w:szCs w:val="10"/>
                    </w:rPr>
                  </w:pPr>
                  <w:r w:rsidRPr="007375D0">
                    <w:rPr>
                      <w:rFonts w:cs="Arial"/>
                      <w:b/>
                      <w:bCs/>
                      <w:sz w:val="18"/>
                    </w:rPr>
                    <w:t>Patch size</w:t>
                  </w:r>
                  <w:r>
                    <w:rPr>
                      <w:rFonts w:cs="Arial"/>
                      <w:b/>
                      <w:bCs/>
                      <w:sz w:val="18"/>
                    </w:rPr>
                    <w:tab/>
                  </w:r>
                  <w:r>
                    <w:rPr>
                      <w:rFonts w:cs="Arial"/>
                      <w:sz w:val="18"/>
                    </w:rPr>
                    <w:t>is it at least 5</w:t>
                  </w:r>
                  <w:r w:rsidRPr="007375D0">
                    <w:rPr>
                      <w:rFonts w:cs="Arial"/>
                      <w:sz w:val="18"/>
                    </w:rPr>
                    <w:t>ha</w:t>
                  </w:r>
                  <w:proofErr w:type="gramStart"/>
                  <w:r w:rsidRPr="007375D0">
                    <w:rPr>
                      <w:rFonts w:cs="Arial"/>
                      <w:sz w:val="18"/>
                    </w:rPr>
                    <w:t>?</w:t>
                  </w:r>
                  <w:r w:rsidRPr="007375D0">
                    <w:rPr>
                      <w:rFonts w:cs="Arial"/>
                      <w:sz w:val="10"/>
                    </w:rPr>
                    <w:t>4</w:t>
                  </w:r>
                  <w:proofErr w:type="gramEnd"/>
                  <w:r w:rsidRPr="007375D0">
                    <w:rPr>
                      <w:rFonts w:cs="Arial"/>
                      <w:sz w:val="10"/>
                    </w:rPr>
                    <w:t xml:space="preserve"> </w:t>
                  </w:r>
                </w:p>
                <w:p w:rsidR="00323107" w:rsidRPr="007375D0" w:rsidRDefault="00323107" w:rsidP="00521ECB">
                  <w:pPr>
                    <w:autoSpaceDE w:val="0"/>
                    <w:autoSpaceDN w:val="0"/>
                    <w:adjustRightInd w:val="0"/>
                    <w:spacing w:after="160" w:line="201" w:lineRule="atLeast"/>
                    <w:ind w:left="1860"/>
                    <w:rPr>
                      <w:rFonts w:cs="Arial"/>
                      <w:sz w:val="18"/>
                      <w:szCs w:val="18"/>
                    </w:rPr>
                  </w:pPr>
                  <w:r w:rsidRPr="007375D0">
                    <w:rPr>
                      <w:rFonts w:cs="Arial"/>
                      <w:b/>
                      <w:bCs/>
                      <w:sz w:val="18"/>
                    </w:rPr>
                    <w:t xml:space="preserve">AND </w:t>
                  </w:r>
                </w:p>
                <w:p w:rsidR="00323107" w:rsidRPr="007375D0" w:rsidRDefault="00323107" w:rsidP="00521ECB">
                  <w:pPr>
                    <w:autoSpaceDE w:val="0"/>
                    <w:autoSpaceDN w:val="0"/>
                    <w:adjustRightInd w:val="0"/>
                    <w:spacing w:after="160" w:line="201" w:lineRule="atLeast"/>
                    <w:ind w:left="1860" w:hanging="1860"/>
                    <w:rPr>
                      <w:rFonts w:cs="Arial"/>
                      <w:sz w:val="10"/>
                      <w:szCs w:val="10"/>
                    </w:rPr>
                  </w:pPr>
                  <w:r w:rsidRPr="007375D0">
                    <w:rPr>
                      <w:rFonts w:cs="Arial"/>
                      <w:b/>
                      <w:bCs/>
                      <w:sz w:val="18"/>
                    </w:rPr>
                    <w:t xml:space="preserve">Grasses </w:t>
                  </w:r>
                  <w:r>
                    <w:rPr>
                      <w:rFonts w:cs="Arial"/>
                      <w:b/>
                      <w:bCs/>
                      <w:sz w:val="18"/>
                    </w:rPr>
                    <w:tab/>
                  </w:r>
                  <w:r>
                    <w:rPr>
                      <w:rFonts w:cs="Arial"/>
                      <w:sz w:val="18"/>
                    </w:rPr>
                    <w:t xml:space="preserve">are there at least 3 </w:t>
                  </w:r>
                  <w:r w:rsidRPr="007375D0">
                    <w:rPr>
                      <w:rFonts w:cs="Arial"/>
                      <w:sz w:val="18"/>
                    </w:rPr>
                    <w:t>perennial native grass indicator species present</w:t>
                  </w:r>
                  <w:proofErr w:type="gramStart"/>
                  <w:r w:rsidRPr="007375D0">
                    <w:rPr>
                      <w:rFonts w:cs="Arial"/>
                      <w:sz w:val="18"/>
                    </w:rPr>
                    <w:t>?</w:t>
                  </w:r>
                  <w:r w:rsidRPr="007375D0">
                    <w:rPr>
                      <w:rFonts w:cs="Arial"/>
                      <w:sz w:val="10"/>
                    </w:rPr>
                    <w:t>3</w:t>
                  </w:r>
                  <w:proofErr w:type="gramEnd"/>
                  <w:r w:rsidRPr="007375D0">
                    <w:rPr>
                      <w:rFonts w:cs="Arial"/>
                      <w:sz w:val="10"/>
                    </w:rPr>
                    <w:t xml:space="preserve"> </w:t>
                  </w:r>
                </w:p>
                <w:p w:rsidR="00323107" w:rsidRPr="007375D0" w:rsidRDefault="00323107" w:rsidP="00521ECB">
                  <w:pPr>
                    <w:autoSpaceDE w:val="0"/>
                    <w:autoSpaceDN w:val="0"/>
                    <w:adjustRightInd w:val="0"/>
                    <w:spacing w:after="160" w:line="201" w:lineRule="atLeast"/>
                    <w:ind w:left="1860"/>
                    <w:rPr>
                      <w:rFonts w:cs="Arial"/>
                      <w:sz w:val="18"/>
                      <w:szCs w:val="18"/>
                    </w:rPr>
                  </w:pPr>
                  <w:r w:rsidRPr="007375D0">
                    <w:rPr>
                      <w:rFonts w:cs="Arial"/>
                      <w:b/>
                      <w:bCs/>
                      <w:sz w:val="18"/>
                    </w:rPr>
                    <w:t xml:space="preserve">AND </w:t>
                  </w:r>
                </w:p>
                <w:p w:rsidR="00323107" w:rsidRPr="007375D0" w:rsidRDefault="00323107" w:rsidP="00521ECB">
                  <w:pPr>
                    <w:autoSpaceDE w:val="0"/>
                    <w:autoSpaceDN w:val="0"/>
                    <w:adjustRightInd w:val="0"/>
                    <w:spacing w:after="160" w:line="201" w:lineRule="atLeast"/>
                    <w:ind w:left="1860" w:hanging="1860"/>
                    <w:rPr>
                      <w:rFonts w:cs="Arial"/>
                      <w:sz w:val="10"/>
                      <w:szCs w:val="10"/>
                    </w:rPr>
                  </w:pPr>
                  <w:r w:rsidRPr="007375D0">
                    <w:rPr>
                      <w:rFonts w:cs="Arial"/>
                      <w:b/>
                      <w:bCs/>
                      <w:sz w:val="18"/>
                    </w:rPr>
                    <w:t xml:space="preserve">Woody shrubs </w:t>
                  </w:r>
                  <w:r>
                    <w:rPr>
                      <w:rFonts w:cs="Arial"/>
                      <w:b/>
                      <w:bCs/>
                      <w:sz w:val="18"/>
                    </w:rPr>
                    <w:tab/>
                  </w:r>
                  <w:r w:rsidRPr="007375D0">
                    <w:rPr>
                      <w:rFonts w:cs="Arial"/>
                      <w:sz w:val="18"/>
                    </w:rPr>
                    <w:t>is the total projective fol</w:t>
                  </w:r>
                  <w:r>
                    <w:rPr>
                      <w:rFonts w:cs="Arial"/>
                      <w:sz w:val="18"/>
                    </w:rPr>
                    <w:t>iage cover of shrubs less than 5</w:t>
                  </w:r>
                  <w:r w:rsidRPr="007375D0">
                    <w:rPr>
                      <w:rFonts w:cs="Arial"/>
                      <w:sz w:val="18"/>
                    </w:rPr>
                    <w:t>0%</w:t>
                  </w:r>
                  <w:proofErr w:type="gramStart"/>
                  <w:r w:rsidRPr="007375D0">
                    <w:rPr>
                      <w:rFonts w:cs="Arial"/>
                      <w:sz w:val="18"/>
                    </w:rPr>
                    <w:t>?</w:t>
                  </w:r>
                  <w:r w:rsidRPr="007375D0">
                    <w:rPr>
                      <w:rFonts w:cs="Arial"/>
                      <w:sz w:val="10"/>
                    </w:rPr>
                    <w:t>2,5</w:t>
                  </w:r>
                  <w:proofErr w:type="gramEnd"/>
                  <w:r w:rsidRPr="007375D0">
                    <w:rPr>
                      <w:rFonts w:cs="Arial"/>
                      <w:sz w:val="10"/>
                    </w:rPr>
                    <w:t xml:space="preserve"> </w:t>
                  </w:r>
                </w:p>
                <w:p w:rsidR="00323107" w:rsidRPr="007375D0" w:rsidRDefault="00323107" w:rsidP="00521ECB">
                  <w:pPr>
                    <w:autoSpaceDE w:val="0"/>
                    <w:autoSpaceDN w:val="0"/>
                    <w:adjustRightInd w:val="0"/>
                    <w:spacing w:after="160" w:line="201" w:lineRule="atLeast"/>
                    <w:ind w:left="1860"/>
                    <w:rPr>
                      <w:rFonts w:cs="Arial"/>
                      <w:sz w:val="18"/>
                      <w:szCs w:val="18"/>
                    </w:rPr>
                  </w:pPr>
                  <w:r w:rsidRPr="007375D0">
                    <w:rPr>
                      <w:rFonts w:cs="Arial"/>
                      <w:b/>
                      <w:bCs/>
                      <w:sz w:val="18"/>
                    </w:rPr>
                    <w:t xml:space="preserve">AND </w:t>
                  </w:r>
                </w:p>
                <w:p w:rsidR="00182B54" w:rsidRDefault="00323107" w:rsidP="00182B54">
                  <w:pPr>
                    <w:spacing w:after="0"/>
                    <w:rPr>
                      <w:rFonts w:cs="Arial"/>
                      <w:sz w:val="18"/>
                    </w:rPr>
                  </w:pPr>
                  <w:r w:rsidRPr="007375D0">
                    <w:rPr>
                      <w:rFonts w:cs="Arial"/>
                      <w:b/>
                      <w:bCs/>
                      <w:sz w:val="18"/>
                    </w:rPr>
                    <w:t xml:space="preserve">Introduced species </w:t>
                  </w:r>
                  <w:r>
                    <w:rPr>
                      <w:rFonts w:cs="Arial"/>
                      <w:b/>
                      <w:bCs/>
                      <w:sz w:val="18"/>
                    </w:rPr>
                    <w:t xml:space="preserve">  </w:t>
                  </w:r>
                  <w:r w:rsidR="00182B54">
                    <w:rPr>
                      <w:rFonts w:cs="Arial"/>
                      <w:sz w:val="18"/>
                    </w:rPr>
                    <w:t>do perennial</w:t>
                  </w:r>
                  <w:r>
                    <w:rPr>
                      <w:rFonts w:cs="Arial"/>
                      <w:sz w:val="18"/>
                    </w:rPr>
                    <w:tab/>
                  </w:r>
                  <w:r w:rsidR="00182B54">
                    <w:rPr>
                      <w:rFonts w:cs="Arial"/>
                      <w:sz w:val="18"/>
                    </w:rPr>
                    <w:tab/>
                  </w:r>
                  <w:r>
                    <w:rPr>
                      <w:rFonts w:cs="Arial"/>
                      <w:sz w:val="18"/>
                    </w:rPr>
                    <w:tab/>
                    <w:t xml:space="preserve">       </w:t>
                  </w:r>
                  <w:r w:rsidR="00182B54">
                    <w:rPr>
                      <w:rFonts w:cs="Arial"/>
                      <w:sz w:val="18"/>
                    </w:rPr>
                    <w:t xml:space="preserve">non-woody </w:t>
                  </w:r>
                </w:p>
                <w:p w:rsidR="00182B54" w:rsidRDefault="00182B54" w:rsidP="00182B54">
                  <w:pPr>
                    <w:spacing w:before="0" w:after="0"/>
                    <w:rPr>
                      <w:rFonts w:cs="Arial"/>
                      <w:sz w:val="18"/>
                    </w:rPr>
                  </w:pPr>
                  <w:r>
                    <w:rPr>
                      <w:rFonts w:cs="Arial"/>
                      <w:sz w:val="18"/>
                    </w:rPr>
                    <w:tab/>
                  </w:r>
                  <w:r>
                    <w:rPr>
                      <w:rFonts w:cs="Arial"/>
                      <w:sz w:val="18"/>
                    </w:rPr>
                    <w:tab/>
                    <w:t xml:space="preserve">       </w:t>
                  </w:r>
                  <w:proofErr w:type="gramStart"/>
                  <w:r>
                    <w:rPr>
                      <w:rFonts w:cs="Arial"/>
                      <w:sz w:val="18"/>
                    </w:rPr>
                    <w:t>introduced</w:t>
                  </w:r>
                  <w:proofErr w:type="gramEnd"/>
                  <w:r w:rsidR="00323107">
                    <w:rPr>
                      <w:rFonts w:cs="Arial"/>
                      <w:sz w:val="18"/>
                    </w:rPr>
                    <w:t xml:space="preserve"> </w:t>
                  </w:r>
                  <w:r>
                    <w:rPr>
                      <w:rFonts w:cs="Arial"/>
                      <w:sz w:val="18"/>
                    </w:rPr>
                    <w:t>species</w:t>
                  </w:r>
                </w:p>
                <w:p w:rsidR="00323107" w:rsidRPr="00EF47E5" w:rsidRDefault="00182B54" w:rsidP="00182B54">
                  <w:pPr>
                    <w:spacing w:before="0" w:after="0"/>
                    <w:rPr>
                      <w:rFonts w:cs="Arial"/>
                      <w:sz w:val="18"/>
                      <w:szCs w:val="18"/>
                    </w:rPr>
                  </w:pPr>
                  <w:r>
                    <w:rPr>
                      <w:rFonts w:cs="Arial"/>
                      <w:sz w:val="18"/>
                    </w:rPr>
                    <w:tab/>
                  </w:r>
                  <w:r>
                    <w:rPr>
                      <w:rFonts w:cs="Arial"/>
                      <w:sz w:val="18"/>
                    </w:rPr>
                    <w:tab/>
                    <w:t xml:space="preserve">       </w:t>
                  </w:r>
                  <w:proofErr w:type="gramStart"/>
                  <w:r w:rsidR="00323107" w:rsidRPr="007375D0">
                    <w:rPr>
                      <w:rFonts w:cs="Arial"/>
                      <w:sz w:val="18"/>
                    </w:rPr>
                    <w:t>make</w:t>
                  </w:r>
                  <w:proofErr w:type="gramEnd"/>
                  <w:r w:rsidR="00323107" w:rsidRPr="007375D0">
                    <w:rPr>
                      <w:rFonts w:cs="Arial"/>
                      <w:sz w:val="18"/>
                    </w:rPr>
                    <w:t xml:space="preserve"> up less </w:t>
                  </w:r>
                  <w:r w:rsidR="00323107">
                    <w:rPr>
                      <w:rFonts w:cs="Arial"/>
                      <w:sz w:val="18"/>
                    </w:rPr>
                    <w:tab/>
                  </w:r>
                  <w:r w:rsidR="00323107">
                    <w:rPr>
                      <w:rFonts w:cs="Arial"/>
                      <w:sz w:val="18"/>
                    </w:rPr>
                    <w:tab/>
                    <w:t xml:space="preserve">       than 30</w:t>
                  </w:r>
                  <w:r w:rsidR="00323107" w:rsidRPr="007375D0">
                    <w:rPr>
                      <w:rFonts w:cs="Arial"/>
                      <w:sz w:val="18"/>
                    </w:rPr>
                    <w:t xml:space="preserve">% of the total </w:t>
                  </w:r>
                  <w:r w:rsidR="00323107">
                    <w:rPr>
                      <w:rFonts w:cs="Arial"/>
                      <w:sz w:val="18"/>
                    </w:rPr>
                    <w:tab/>
                  </w:r>
                  <w:r w:rsidR="00323107">
                    <w:rPr>
                      <w:rFonts w:cs="Arial"/>
                      <w:sz w:val="18"/>
                    </w:rPr>
                    <w:tab/>
                    <w:t xml:space="preserve">       </w:t>
                  </w:r>
                  <w:r w:rsidR="00323107" w:rsidRPr="007375D0">
                    <w:rPr>
                      <w:rFonts w:cs="Arial"/>
                      <w:sz w:val="18"/>
                    </w:rPr>
                    <w:t xml:space="preserve">perennial projective </w:t>
                  </w:r>
                  <w:r w:rsidR="00323107">
                    <w:rPr>
                      <w:rFonts w:cs="Arial"/>
                      <w:sz w:val="18"/>
                    </w:rPr>
                    <w:tab/>
                  </w:r>
                  <w:r w:rsidR="00323107">
                    <w:rPr>
                      <w:rFonts w:cs="Arial"/>
                      <w:sz w:val="18"/>
                    </w:rPr>
                    <w:tab/>
                    <w:t xml:space="preserve">       </w:t>
                  </w:r>
                  <w:r w:rsidR="00323107" w:rsidRPr="007375D0">
                    <w:rPr>
                      <w:rFonts w:cs="Arial"/>
                      <w:sz w:val="18"/>
                    </w:rPr>
                    <w:t>foliage cover?</w:t>
                  </w:r>
                </w:p>
              </w:txbxContent>
            </v:textbox>
          </v:shape>
        </w:pict>
      </w:r>
      <w:r>
        <w:rPr>
          <w:rFonts w:cs="Arial"/>
          <w:bCs/>
          <w:noProof/>
          <w:szCs w:val="22"/>
        </w:rPr>
        <w:pict>
          <v:shape id="_x0000_s1029" type="#_x0000_t202" style="position:absolute;margin-left:1.1pt;margin-top:237.75pt;width:184.35pt;height:269.25pt;z-index:251663360" filled="f" fillcolor="#b8cce4 [1300]">
            <v:textbox style="mso-next-textbox:#_x0000_s1029">
              <w:txbxContent>
                <w:p w:rsidR="00323107" w:rsidRPr="007375D0" w:rsidRDefault="00323107" w:rsidP="00521ECB">
                  <w:pPr>
                    <w:autoSpaceDE w:val="0"/>
                    <w:autoSpaceDN w:val="0"/>
                    <w:adjustRightInd w:val="0"/>
                    <w:spacing w:after="160" w:line="201" w:lineRule="atLeast"/>
                    <w:ind w:left="1860" w:hanging="1860"/>
                    <w:rPr>
                      <w:rFonts w:cs="Arial"/>
                      <w:sz w:val="10"/>
                      <w:szCs w:val="10"/>
                    </w:rPr>
                  </w:pPr>
                  <w:r w:rsidRPr="007375D0">
                    <w:rPr>
                      <w:rFonts w:cs="Arial"/>
                      <w:b/>
                      <w:bCs/>
                      <w:sz w:val="18"/>
                    </w:rPr>
                    <w:t>Patch size</w:t>
                  </w:r>
                  <w:r>
                    <w:rPr>
                      <w:rFonts w:cs="Arial"/>
                      <w:b/>
                      <w:bCs/>
                      <w:sz w:val="18"/>
                    </w:rPr>
                    <w:tab/>
                  </w:r>
                  <w:r w:rsidRPr="007375D0">
                    <w:rPr>
                      <w:rFonts w:cs="Arial"/>
                      <w:b/>
                      <w:bCs/>
                      <w:sz w:val="18"/>
                    </w:rPr>
                    <w:t xml:space="preserve"> </w:t>
                  </w:r>
                  <w:r w:rsidRPr="007375D0">
                    <w:rPr>
                      <w:rFonts w:cs="Arial"/>
                      <w:sz w:val="18"/>
                    </w:rPr>
                    <w:t>is it at least 1ha</w:t>
                  </w:r>
                  <w:proofErr w:type="gramStart"/>
                  <w:r w:rsidRPr="007375D0">
                    <w:rPr>
                      <w:rFonts w:cs="Arial"/>
                      <w:sz w:val="18"/>
                    </w:rPr>
                    <w:t>?</w:t>
                  </w:r>
                  <w:r w:rsidRPr="007375D0">
                    <w:rPr>
                      <w:rFonts w:cs="Arial"/>
                      <w:sz w:val="10"/>
                    </w:rPr>
                    <w:t>4</w:t>
                  </w:r>
                  <w:proofErr w:type="gramEnd"/>
                  <w:r w:rsidRPr="007375D0">
                    <w:rPr>
                      <w:rFonts w:cs="Arial"/>
                      <w:sz w:val="10"/>
                    </w:rPr>
                    <w:t xml:space="preserve"> </w:t>
                  </w:r>
                </w:p>
                <w:p w:rsidR="00323107" w:rsidRPr="007375D0" w:rsidRDefault="00323107" w:rsidP="00521ECB">
                  <w:pPr>
                    <w:autoSpaceDE w:val="0"/>
                    <w:autoSpaceDN w:val="0"/>
                    <w:adjustRightInd w:val="0"/>
                    <w:spacing w:after="160" w:line="201" w:lineRule="atLeast"/>
                    <w:ind w:left="1860"/>
                    <w:rPr>
                      <w:rFonts w:cs="Arial"/>
                      <w:sz w:val="18"/>
                      <w:szCs w:val="18"/>
                    </w:rPr>
                  </w:pPr>
                  <w:r w:rsidRPr="007375D0">
                    <w:rPr>
                      <w:rFonts w:cs="Arial"/>
                      <w:b/>
                      <w:bCs/>
                      <w:sz w:val="18"/>
                    </w:rPr>
                    <w:t xml:space="preserve">AND </w:t>
                  </w:r>
                </w:p>
                <w:p w:rsidR="00323107" w:rsidRPr="007375D0" w:rsidRDefault="00323107" w:rsidP="00521ECB">
                  <w:pPr>
                    <w:autoSpaceDE w:val="0"/>
                    <w:autoSpaceDN w:val="0"/>
                    <w:adjustRightInd w:val="0"/>
                    <w:spacing w:after="160" w:line="201" w:lineRule="atLeast"/>
                    <w:ind w:left="1860" w:hanging="1860"/>
                    <w:rPr>
                      <w:rFonts w:cs="Arial"/>
                      <w:sz w:val="10"/>
                      <w:szCs w:val="10"/>
                    </w:rPr>
                  </w:pPr>
                  <w:r w:rsidRPr="007375D0">
                    <w:rPr>
                      <w:rFonts w:cs="Arial"/>
                      <w:b/>
                      <w:bCs/>
                      <w:sz w:val="18"/>
                    </w:rPr>
                    <w:t xml:space="preserve">Grasses </w:t>
                  </w:r>
                  <w:r>
                    <w:rPr>
                      <w:rFonts w:cs="Arial"/>
                      <w:b/>
                      <w:bCs/>
                      <w:sz w:val="18"/>
                    </w:rPr>
                    <w:tab/>
                  </w:r>
                  <w:r w:rsidRPr="007375D0">
                    <w:rPr>
                      <w:rFonts w:cs="Arial"/>
                      <w:sz w:val="18"/>
                    </w:rPr>
                    <w:t>are there at least 4 perennial native grass indicator species present</w:t>
                  </w:r>
                  <w:proofErr w:type="gramStart"/>
                  <w:r w:rsidRPr="007375D0">
                    <w:rPr>
                      <w:rFonts w:cs="Arial"/>
                      <w:sz w:val="18"/>
                    </w:rPr>
                    <w:t>?</w:t>
                  </w:r>
                  <w:r w:rsidRPr="007375D0">
                    <w:rPr>
                      <w:rFonts w:cs="Arial"/>
                      <w:sz w:val="10"/>
                    </w:rPr>
                    <w:t>3</w:t>
                  </w:r>
                  <w:proofErr w:type="gramEnd"/>
                  <w:r w:rsidRPr="007375D0">
                    <w:rPr>
                      <w:rFonts w:cs="Arial"/>
                      <w:sz w:val="10"/>
                    </w:rPr>
                    <w:t xml:space="preserve"> </w:t>
                  </w:r>
                </w:p>
                <w:p w:rsidR="00323107" w:rsidRPr="007375D0" w:rsidRDefault="00323107" w:rsidP="00521ECB">
                  <w:pPr>
                    <w:autoSpaceDE w:val="0"/>
                    <w:autoSpaceDN w:val="0"/>
                    <w:adjustRightInd w:val="0"/>
                    <w:spacing w:after="160" w:line="201" w:lineRule="atLeast"/>
                    <w:ind w:left="1860"/>
                    <w:rPr>
                      <w:rFonts w:cs="Arial"/>
                      <w:sz w:val="18"/>
                      <w:szCs w:val="18"/>
                    </w:rPr>
                  </w:pPr>
                  <w:r w:rsidRPr="007375D0">
                    <w:rPr>
                      <w:rFonts w:cs="Arial"/>
                      <w:b/>
                      <w:bCs/>
                      <w:sz w:val="18"/>
                    </w:rPr>
                    <w:t xml:space="preserve">AND </w:t>
                  </w:r>
                </w:p>
                <w:p w:rsidR="00323107" w:rsidRPr="007375D0" w:rsidRDefault="00323107" w:rsidP="00521ECB">
                  <w:pPr>
                    <w:autoSpaceDE w:val="0"/>
                    <w:autoSpaceDN w:val="0"/>
                    <w:adjustRightInd w:val="0"/>
                    <w:spacing w:after="160" w:line="201" w:lineRule="atLeast"/>
                    <w:ind w:left="1860" w:hanging="1860"/>
                    <w:rPr>
                      <w:rFonts w:cs="Arial"/>
                      <w:sz w:val="10"/>
                      <w:szCs w:val="10"/>
                    </w:rPr>
                  </w:pPr>
                  <w:r w:rsidRPr="007375D0">
                    <w:rPr>
                      <w:rFonts w:cs="Arial"/>
                      <w:b/>
                      <w:bCs/>
                      <w:sz w:val="18"/>
                    </w:rPr>
                    <w:t xml:space="preserve">Woody shrubs </w:t>
                  </w:r>
                  <w:r>
                    <w:rPr>
                      <w:rFonts w:cs="Arial"/>
                      <w:b/>
                      <w:bCs/>
                      <w:sz w:val="18"/>
                    </w:rPr>
                    <w:tab/>
                  </w:r>
                  <w:r w:rsidRPr="007375D0">
                    <w:rPr>
                      <w:rFonts w:cs="Arial"/>
                      <w:sz w:val="18"/>
                    </w:rPr>
                    <w:t>is the total projective foliage cover of shrubs less than 30%</w:t>
                  </w:r>
                  <w:proofErr w:type="gramStart"/>
                  <w:r w:rsidRPr="007375D0">
                    <w:rPr>
                      <w:rFonts w:cs="Arial"/>
                      <w:sz w:val="18"/>
                    </w:rPr>
                    <w:t>?</w:t>
                  </w:r>
                  <w:r w:rsidRPr="007375D0">
                    <w:rPr>
                      <w:rFonts w:cs="Arial"/>
                      <w:sz w:val="10"/>
                    </w:rPr>
                    <w:t>2,5</w:t>
                  </w:r>
                  <w:proofErr w:type="gramEnd"/>
                  <w:r w:rsidRPr="007375D0">
                    <w:rPr>
                      <w:rFonts w:cs="Arial"/>
                      <w:sz w:val="10"/>
                    </w:rPr>
                    <w:t xml:space="preserve"> </w:t>
                  </w:r>
                </w:p>
                <w:p w:rsidR="00323107" w:rsidRPr="007375D0" w:rsidRDefault="00323107" w:rsidP="00521ECB">
                  <w:pPr>
                    <w:autoSpaceDE w:val="0"/>
                    <w:autoSpaceDN w:val="0"/>
                    <w:adjustRightInd w:val="0"/>
                    <w:spacing w:after="160" w:line="201" w:lineRule="atLeast"/>
                    <w:ind w:left="1860"/>
                    <w:rPr>
                      <w:rFonts w:cs="Arial"/>
                      <w:sz w:val="18"/>
                      <w:szCs w:val="18"/>
                    </w:rPr>
                  </w:pPr>
                  <w:r w:rsidRPr="007375D0">
                    <w:rPr>
                      <w:rFonts w:cs="Arial"/>
                      <w:b/>
                      <w:bCs/>
                      <w:sz w:val="18"/>
                    </w:rPr>
                    <w:t xml:space="preserve">AND </w:t>
                  </w:r>
                </w:p>
                <w:p w:rsidR="00323107" w:rsidRPr="00EF47E5" w:rsidRDefault="00323107" w:rsidP="00521ECB">
                  <w:pPr>
                    <w:rPr>
                      <w:rFonts w:cs="Arial"/>
                      <w:sz w:val="18"/>
                      <w:szCs w:val="18"/>
                    </w:rPr>
                  </w:pPr>
                  <w:r w:rsidRPr="007375D0">
                    <w:rPr>
                      <w:rFonts w:cs="Arial"/>
                      <w:b/>
                      <w:bCs/>
                      <w:sz w:val="18"/>
                    </w:rPr>
                    <w:t xml:space="preserve">Introduced species </w:t>
                  </w:r>
                  <w:r>
                    <w:rPr>
                      <w:rFonts w:cs="Arial"/>
                      <w:b/>
                      <w:bCs/>
                      <w:sz w:val="18"/>
                    </w:rPr>
                    <w:t xml:space="preserve">  </w:t>
                  </w:r>
                  <w:r w:rsidR="00182B54">
                    <w:rPr>
                      <w:rFonts w:cs="Arial"/>
                      <w:sz w:val="18"/>
                    </w:rPr>
                    <w:t>do perennial</w:t>
                  </w:r>
                  <w:r>
                    <w:rPr>
                      <w:rFonts w:cs="Arial"/>
                      <w:sz w:val="18"/>
                    </w:rPr>
                    <w:tab/>
                  </w:r>
                  <w:r>
                    <w:rPr>
                      <w:rFonts w:cs="Arial"/>
                      <w:sz w:val="18"/>
                    </w:rPr>
                    <w:tab/>
                  </w:r>
                  <w:r w:rsidR="00182B54">
                    <w:rPr>
                      <w:rFonts w:cs="Arial"/>
                      <w:sz w:val="18"/>
                    </w:rPr>
                    <w:tab/>
                  </w:r>
                  <w:r>
                    <w:rPr>
                      <w:rFonts w:cs="Arial"/>
                      <w:sz w:val="18"/>
                    </w:rPr>
                    <w:t xml:space="preserve">       </w:t>
                  </w:r>
                  <w:r w:rsidR="00182B54">
                    <w:rPr>
                      <w:rFonts w:cs="Arial"/>
                      <w:sz w:val="18"/>
                    </w:rPr>
                    <w:t>non-</w:t>
                  </w:r>
                  <w:r w:rsidRPr="007375D0">
                    <w:rPr>
                      <w:rFonts w:cs="Arial"/>
                      <w:sz w:val="18"/>
                    </w:rPr>
                    <w:t xml:space="preserve">woody </w:t>
                  </w:r>
                  <w:r>
                    <w:rPr>
                      <w:rFonts w:cs="Arial"/>
                      <w:sz w:val="18"/>
                    </w:rPr>
                    <w:tab/>
                  </w:r>
                  <w:r>
                    <w:rPr>
                      <w:rFonts w:cs="Arial"/>
                      <w:sz w:val="18"/>
                    </w:rPr>
                    <w:tab/>
                  </w:r>
                  <w:r>
                    <w:rPr>
                      <w:rFonts w:cs="Arial"/>
                      <w:sz w:val="18"/>
                    </w:rPr>
                    <w:tab/>
                    <w:t xml:space="preserve">       </w:t>
                  </w:r>
                  <w:r w:rsidRPr="007375D0">
                    <w:rPr>
                      <w:rFonts w:cs="Arial"/>
                      <w:sz w:val="18"/>
                    </w:rPr>
                    <w:t xml:space="preserve">introduced species </w:t>
                  </w:r>
                  <w:r>
                    <w:rPr>
                      <w:rFonts w:cs="Arial"/>
                      <w:sz w:val="18"/>
                    </w:rPr>
                    <w:tab/>
                  </w:r>
                  <w:r>
                    <w:rPr>
                      <w:rFonts w:cs="Arial"/>
                      <w:sz w:val="18"/>
                    </w:rPr>
                    <w:tab/>
                    <w:t xml:space="preserve">       </w:t>
                  </w:r>
                  <w:r w:rsidRPr="007375D0">
                    <w:rPr>
                      <w:rFonts w:cs="Arial"/>
                      <w:sz w:val="18"/>
                    </w:rPr>
                    <w:t xml:space="preserve">make up less than </w:t>
                  </w:r>
                  <w:r>
                    <w:rPr>
                      <w:rFonts w:cs="Arial"/>
                      <w:sz w:val="18"/>
                    </w:rPr>
                    <w:tab/>
                  </w:r>
                  <w:r>
                    <w:rPr>
                      <w:rFonts w:cs="Arial"/>
                      <w:sz w:val="18"/>
                    </w:rPr>
                    <w:tab/>
                    <w:t xml:space="preserve">       </w:t>
                  </w:r>
                  <w:r w:rsidRPr="007375D0">
                    <w:rPr>
                      <w:rFonts w:cs="Arial"/>
                      <w:sz w:val="18"/>
                    </w:rPr>
                    <w:t xml:space="preserve">5% of the total </w:t>
                  </w:r>
                  <w:r>
                    <w:rPr>
                      <w:rFonts w:cs="Arial"/>
                      <w:sz w:val="18"/>
                    </w:rPr>
                    <w:tab/>
                  </w:r>
                  <w:r>
                    <w:rPr>
                      <w:rFonts w:cs="Arial"/>
                      <w:sz w:val="18"/>
                    </w:rPr>
                    <w:tab/>
                    <w:t xml:space="preserve">       </w:t>
                  </w:r>
                  <w:r w:rsidRPr="007375D0">
                    <w:rPr>
                      <w:rFonts w:cs="Arial"/>
                      <w:sz w:val="18"/>
                    </w:rPr>
                    <w:t xml:space="preserve">perennial projective </w:t>
                  </w:r>
                  <w:r>
                    <w:rPr>
                      <w:rFonts w:cs="Arial"/>
                      <w:sz w:val="18"/>
                    </w:rPr>
                    <w:tab/>
                  </w:r>
                  <w:r>
                    <w:rPr>
                      <w:rFonts w:cs="Arial"/>
                      <w:sz w:val="18"/>
                    </w:rPr>
                    <w:tab/>
                    <w:t xml:space="preserve">       </w:t>
                  </w:r>
                  <w:r w:rsidRPr="007375D0">
                    <w:rPr>
                      <w:rFonts w:cs="Arial"/>
                      <w:sz w:val="18"/>
                    </w:rPr>
                    <w:t>foliage cover?</w:t>
                  </w:r>
                </w:p>
              </w:txbxContent>
            </v:textbox>
          </v:shape>
        </w:pict>
      </w:r>
      <w:r>
        <w:rPr>
          <w:rFonts w:cs="Arial"/>
          <w:bCs/>
          <w:noProof/>
          <w:szCs w:val="22"/>
        </w:rPr>
        <w:pict>
          <v:shape id="_x0000_s1035" type="#_x0000_t32" style="position:absolute;margin-left:345.75pt;margin-top:160.2pt;width:57.05pt;height:0;z-index:251669504" o:connectortype="straight"/>
        </w:pict>
      </w:r>
      <w:r>
        <w:rPr>
          <w:rFonts w:cs="Arial"/>
          <w:bCs/>
          <w:noProof/>
          <w:szCs w:val="22"/>
        </w:rPr>
        <w:pict>
          <v:shape id="_x0000_s1084" type="#_x0000_t202" style="position:absolute;margin-left:5.3pt;margin-top:149.35pt;width:340.45pt;height:25.6pt;z-index:251709440" filled="f" fillcolor="#b8cce4 [1300]">
            <v:textbox style="mso-next-textbox:#_x0000_s1084">
              <w:txbxContent>
                <w:p w:rsidR="00323107" w:rsidRPr="007375D0" w:rsidRDefault="00323107" w:rsidP="00521ECB">
                  <w:pPr>
                    <w:rPr>
                      <w:szCs w:val="18"/>
                    </w:rPr>
                  </w:pPr>
                  <w:r w:rsidRPr="007375D0">
                    <w:rPr>
                      <w:rFonts w:cs="Arial"/>
                      <w:sz w:val="18"/>
                    </w:rPr>
                    <w:t>Are there at least 200 native grass tussocks in the patch?</w:t>
                  </w:r>
                </w:p>
              </w:txbxContent>
            </v:textbox>
          </v:shape>
        </w:pict>
      </w:r>
      <w:r>
        <w:rPr>
          <w:rFonts w:cs="Arial"/>
          <w:bCs/>
          <w:noProof/>
          <w:szCs w:val="22"/>
        </w:rPr>
        <w:pict>
          <v:shape id="_x0000_s1036" type="#_x0000_t32" style="position:absolute;margin-left:354.4pt;margin-top:84.15pt;width:48.4pt;height:0;z-index:251670528" o:connectortype="straight"/>
        </w:pict>
      </w:r>
      <w:r>
        <w:rPr>
          <w:rFonts w:cs="Arial"/>
          <w:bCs/>
          <w:noProof/>
          <w:szCs w:val="22"/>
        </w:rPr>
        <w:pict>
          <v:shape id="_x0000_s1037" type="#_x0000_t32" style="position:absolute;margin-left:354.4pt;margin-top:5.45pt;width:48.4pt;height:0;flip:x;z-index:251671552" o:connectortype="straight"/>
        </w:pict>
      </w:r>
      <w:r>
        <w:rPr>
          <w:rFonts w:cs="Arial"/>
          <w:bCs/>
          <w:noProof/>
          <w:szCs w:val="22"/>
        </w:rPr>
        <w:pict>
          <v:shape id="_x0000_s1028" type="#_x0000_t202" style="position:absolute;margin-left:11.85pt;margin-top:1in;width:342.3pt;height:26.6pt;z-index:251662336;mso-position-vertical:absolute" filled="f" fillcolor="#b8cce4 [1300]">
            <v:textbox style="mso-next-textbox:#_x0000_s1028" inset=",.3mm">
              <w:txbxContent>
                <w:p w:rsidR="00323107" w:rsidRPr="005E6207" w:rsidRDefault="00323107" w:rsidP="00521ECB">
                  <w:pPr>
                    <w:spacing w:before="0" w:after="0"/>
                    <w:rPr>
                      <w:szCs w:val="18"/>
                    </w:rPr>
                  </w:pPr>
                  <w:r w:rsidRPr="005E6207">
                    <w:rPr>
                      <w:rFonts w:cs="Arial"/>
                      <w:sz w:val="18"/>
                    </w:rPr>
                    <w:t>Are trees absent or sparse such that the projective foliage cover of trees in the patch is 10% or less</w:t>
                  </w:r>
                  <w:proofErr w:type="gramStart"/>
                  <w:r w:rsidRPr="005E6207">
                    <w:rPr>
                      <w:rFonts w:cs="Arial"/>
                      <w:sz w:val="18"/>
                    </w:rPr>
                    <w:t>?</w:t>
                  </w:r>
                  <w:r w:rsidRPr="005E6207">
                    <w:rPr>
                      <w:rFonts w:cs="Arial"/>
                      <w:sz w:val="10"/>
                    </w:rPr>
                    <w:t>2</w:t>
                  </w:r>
                  <w:proofErr w:type="gramEnd"/>
                </w:p>
              </w:txbxContent>
            </v:textbox>
          </v:shape>
        </w:pict>
      </w:r>
      <w:r w:rsidR="00521ECB">
        <w:rPr>
          <w:rFonts w:cs="Arial"/>
          <w:bCs/>
          <w:szCs w:val="22"/>
        </w:rPr>
        <w:br w:type="page"/>
      </w:r>
    </w:p>
    <w:p w:rsidR="00521ECB" w:rsidRPr="00251260" w:rsidRDefault="00521ECB" w:rsidP="00521ECB">
      <w:pPr>
        <w:pStyle w:val="Heading2"/>
      </w:pPr>
      <w:bookmarkStart w:id="30" w:name="_Toc349296704"/>
      <w:r w:rsidRPr="00251260">
        <w:lastRenderedPageBreak/>
        <w:t>Indicator species- Natural Grasslands of the Queensland Central Highlands and the Northern Fitzroy Basin</w:t>
      </w:r>
      <w:bookmarkEnd w:id="30"/>
    </w:p>
    <w:p w:rsidR="00521ECB" w:rsidRDefault="00521ECB" w:rsidP="00521ECB">
      <w:pPr>
        <w:spacing w:before="240" w:after="240"/>
        <w:rPr>
          <w:rFonts w:cs="Arial"/>
          <w:b/>
          <w:szCs w:val="22"/>
        </w:rPr>
      </w:pPr>
      <w:r>
        <w:rPr>
          <w:rFonts w:cs="Arial"/>
          <w:bCs/>
          <w:szCs w:val="22"/>
        </w:rPr>
        <w:t xml:space="preserve">The ground layer is typically dominated by perennial* native grasses* and contains at least </w:t>
      </w:r>
      <w:r w:rsidRPr="001879E5">
        <w:rPr>
          <w:rFonts w:cs="Arial"/>
          <w:b/>
          <w:bCs/>
          <w:szCs w:val="22"/>
        </w:rPr>
        <w:t>three</w:t>
      </w:r>
      <w:r>
        <w:rPr>
          <w:rFonts w:cs="Arial"/>
          <w:bCs/>
          <w:szCs w:val="22"/>
        </w:rPr>
        <w:t xml:space="preserve"> of the indicator species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59"/>
        <w:gridCol w:w="2259"/>
        <w:gridCol w:w="2259"/>
        <w:gridCol w:w="2259"/>
      </w:tblGrid>
      <w:tr w:rsidR="00521ECB" w:rsidTr="00323107">
        <w:trPr>
          <w:cnfStyle w:val="100000000000"/>
        </w:trPr>
        <w:tc>
          <w:tcPr>
            <w:tcW w:w="2259" w:type="dxa"/>
          </w:tcPr>
          <w:p w:rsidR="00521ECB" w:rsidRPr="00745973" w:rsidRDefault="00521ECB" w:rsidP="00323107">
            <w:pPr>
              <w:spacing w:after="80"/>
              <w:rPr>
                <w:rFonts w:cs="Arial"/>
                <w:sz w:val="16"/>
                <w:szCs w:val="16"/>
              </w:rPr>
            </w:pPr>
            <w:r w:rsidRPr="00745973">
              <w:rPr>
                <w:rFonts w:cs="Arial"/>
                <w:noProof/>
                <w:sz w:val="16"/>
                <w:szCs w:val="16"/>
              </w:rPr>
              <w:drawing>
                <wp:inline distT="0" distB="0" distL="0" distR="0">
                  <wp:extent cx="1008000" cy="1360340"/>
                  <wp:effectExtent l="19050" t="0" r="1650" b="0"/>
                  <wp:docPr id="34" name="Picture 9" descr="White speargrass has a long stem with well spaced slender seeds  that end in a long poi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speargrass.jpg"/>
                          <pic:cNvPicPr/>
                        </pic:nvPicPr>
                        <pic:blipFill>
                          <a:blip r:embed="rId25" cstate="print"/>
                          <a:stretch>
                            <a:fillRect/>
                          </a:stretch>
                        </pic:blipFill>
                        <pic:spPr>
                          <a:xfrm>
                            <a:off x="0" y="0"/>
                            <a:ext cx="1008000" cy="1360340"/>
                          </a:xfrm>
                          <a:prstGeom prst="rect">
                            <a:avLst/>
                          </a:prstGeom>
                        </pic:spPr>
                      </pic:pic>
                    </a:graphicData>
                  </a:graphic>
                </wp:inline>
              </w:drawing>
            </w:r>
          </w:p>
          <w:p w:rsidR="00521ECB" w:rsidRPr="00745973" w:rsidRDefault="00521ECB" w:rsidP="00323107">
            <w:pPr>
              <w:spacing w:after="80"/>
              <w:rPr>
                <w:rFonts w:cs="Arial"/>
                <w:i/>
                <w:sz w:val="16"/>
                <w:szCs w:val="16"/>
              </w:rPr>
            </w:pPr>
            <w:proofErr w:type="spellStart"/>
            <w:r w:rsidRPr="00745973">
              <w:rPr>
                <w:rFonts w:cs="Arial"/>
                <w:i/>
                <w:sz w:val="16"/>
                <w:szCs w:val="16"/>
              </w:rPr>
              <w:t>Aristida</w:t>
            </w:r>
            <w:proofErr w:type="spellEnd"/>
            <w:r w:rsidRPr="00745973">
              <w:rPr>
                <w:rFonts w:cs="Arial"/>
                <w:i/>
                <w:sz w:val="16"/>
                <w:szCs w:val="16"/>
              </w:rPr>
              <w:t xml:space="preserve"> </w:t>
            </w:r>
            <w:proofErr w:type="spellStart"/>
            <w:r w:rsidRPr="00745973">
              <w:rPr>
                <w:rFonts w:cs="Arial"/>
                <w:i/>
                <w:sz w:val="16"/>
                <w:szCs w:val="16"/>
              </w:rPr>
              <w:t>leptopoda</w:t>
            </w:r>
            <w:proofErr w:type="spellEnd"/>
          </w:p>
          <w:p w:rsidR="00521ECB" w:rsidRPr="00745973" w:rsidRDefault="00521ECB" w:rsidP="00323107">
            <w:pPr>
              <w:spacing w:after="80"/>
              <w:rPr>
                <w:rFonts w:cs="Arial"/>
                <w:bCs/>
                <w:sz w:val="16"/>
                <w:szCs w:val="16"/>
              </w:rPr>
            </w:pPr>
            <w:r w:rsidRPr="00745973">
              <w:rPr>
                <w:rFonts w:cs="Arial"/>
                <w:sz w:val="16"/>
                <w:szCs w:val="16"/>
              </w:rPr>
              <w:t xml:space="preserve">(white </w:t>
            </w:r>
            <w:proofErr w:type="spellStart"/>
            <w:r w:rsidRPr="00745973">
              <w:rPr>
                <w:rFonts w:cs="Arial"/>
                <w:sz w:val="16"/>
                <w:szCs w:val="16"/>
              </w:rPr>
              <w:t>speargrass</w:t>
            </w:r>
            <w:proofErr w:type="spellEnd"/>
            <w:r w:rsidRPr="00745973">
              <w:rPr>
                <w:rFonts w:cs="Arial"/>
                <w:sz w:val="16"/>
                <w:szCs w:val="16"/>
              </w:rPr>
              <w:t>)</w:t>
            </w:r>
          </w:p>
        </w:tc>
        <w:tc>
          <w:tcPr>
            <w:tcW w:w="2259" w:type="dxa"/>
          </w:tcPr>
          <w:p w:rsidR="00521ECB" w:rsidRPr="00745973" w:rsidRDefault="00521ECB" w:rsidP="00323107">
            <w:pPr>
              <w:spacing w:after="80"/>
              <w:rPr>
                <w:rFonts w:cs="Arial"/>
                <w:bCs/>
                <w:i/>
                <w:sz w:val="16"/>
                <w:szCs w:val="16"/>
              </w:rPr>
            </w:pPr>
            <w:r w:rsidRPr="00745973">
              <w:rPr>
                <w:rFonts w:cs="Arial"/>
                <w:bCs/>
                <w:i/>
                <w:noProof/>
                <w:sz w:val="16"/>
                <w:szCs w:val="16"/>
              </w:rPr>
              <w:drawing>
                <wp:inline distT="0" distB="0" distL="0" distR="0">
                  <wp:extent cx="1008000" cy="1375047"/>
                  <wp:effectExtent l="19050" t="0" r="1650" b="0"/>
                  <wp:docPr id="35" name="Picture 13" descr="Hoop Mitchell grass seed head is slender and spike l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op-mitchell.jpg"/>
                          <pic:cNvPicPr/>
                        </pic:nvPicPr>
                        <pic:blipFill>
                          <a:blip r:embed="rId29" cstate="print"/>
                          <a:stretch>
                            <a:fillRect/>
                          </a:stretch>
                        </pic:blipFill>
                        <pic:spPr>
                          <a:xfrm>
                            <a:off x="0" y="0"/>
                            <a:ext cx="1008000" cy="1375047"/>
                          </a:xfrm>
                          <a:prstGeom prst="rect">
                            <a:avLst/>
                          </a:prstGeom>
                        </pic:spPr>
                      </pic:pic>
                    </a:graphicData>
                  </a:graphic>
                </wp:inline>
              </w:drawing>
            </w:r>
          </w:p>
          <w:p w:rsidR="00521ECB" w:rsidRPr="00745973" w:rsidRDefault="00521ECB" w:rsidP="00323107">
            <w:pPr>
              <w:spacing w:after="80"/>
              <w:rPr>
                <w:rFonts w:cs="Arial"/>
                <w:bCs/>
                <w:i/>
                <w:sz w:val="16"/>
                <w:szCs w:val="16"/>
              </w:rPr>
            </w:pPr>
            <w:proofErr w:type="spellStart"/>
            <w:r w:rsidRPr="00745973">
              <w:rPr>
                <w:rFonts w:cs="Arial"/>
                <w:bCs/>
                <w:i/>
                <w:sz w:val="16"/>
                <w:szCs w:val="16"/>
              </w:rPr>
              <w:t>Astrebla</w:t>
            </w:r>
            <w:proofErr w:type="spellEnd"/>
            <w:r w:rsidRPr="00745973">
              <w:rPr>
                <w:rFonts w:cs="Arial"/>
                <w:bCs/>
                <w:i/>
                <w:sz w:val="16"/>
                <w:szCs w:val="16"/>
              </w:rPr>
              <w:t xml:space="preserve"> </w:t>
            </w:r>
            <w:proofErr w:type="spellStart"/>
            <w:r w:rsidRPr="00745973">
              <w:rPr>
                <w:rFonts w:cs="Arial"/>
                <w:bCs/>
                <w:i/>
                <w:sz w:val="16"/>
                <w:szCs w:val="16"/>
              </w:rPr>
              <w:t>elymoides</w:t>
            </w:r>
            <w:proofErr w:type="spellEnd"/>
          </w:p>
          <w:p w:rsidR="00521ECB" w:rsidRPr="00745973" w:rsidRDefault="00521ECB" w:rsidP="00323107">
            <w:pPr>
              <w:spacing w:after="80"/>
              <w:rPr>
                <w:rFonts w:cs="Arial"/>
                <w:bCs/>
                <w:sz w:val="16"/>
                <w:szCs w:val="16"/>
              </w:rPr>
            </w:pPr>
            <w:r w:rsidRPr="00745973">
              <w:rPr>
                <w:rFonts w:cs="Arial"/>
                <w:bCs/>
                <w:sz w:val="16"/>
                <w:szCs w:val="16"/>
              </w:rPr>
              <w:t>(hoop Mitchell grass)</w:t>
            </w:r>
          </w:p>
        </w:tc>
        <w:tc>
          <w:tcPr>
            <w:tcW w:w="2259" w:type="dxa"/>
          </w:tcPr>
          <w:p w:rsidR="00521ECB" w:rsidRPr="00745973" w:rsidRDefault="00521ECB" w:rsidP="00323107">
            <w:pPr>
              <w:spacing w:after="80"/>
              <w:rPr>
                <w:rFonts w:cs="Arial"/>
                <w:i/>
                <w:sz w:val="16"/>
                <w:szCs w:val="16"/>
              </w:rPr>
            </w:pPr>
            <w:r w:rsidRPr="00745973">
              <w:rPr>
                <w:rFonts w:cs="Arial"/>
                <w:i/>
                <w:noProof/>
                <w:sz w:val="16"/>
                <w:szCs w:val="16"/>
              </w:rPr>
              <w:drawing>
                <wp:inline distT="0" distB="0" distL="0" distR="0">
                  <wp:extent cx="1008000" cy="1323574"/>
                  <wp:effectExtent l="19050" t="0" r="1650" b="0"/>
                  <wp:docPr id="36" name="Picture 35" descr="Bull Mitchell grass tussock - dense and rust red colour when d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ssland-2-indicator-species-a-3.jpg"/>
                          <pic:cNvPicPr/>
                        </pic:nvPicPr>
                        <pic:blipFill>
                          <a:blip r:embed="rId49" cstate="print"/>
                          <a:stretch>
                            <a:fillRect/>
                          </a:stretch>
                        </pic:blipFill>
                        <pic:spPr>
                          <a:xfrm>
                            <a:off x="0" y="0"/>
                            <a:ext cx="1008000" cy="1323574"/>
                          </a:xfrm>
                          <a:prstGeom prst="rect">
                            <a:avLst/>
                          </a:prstGeom>
                        </pic:spPr>
                      </pic:pic>
                    </a:graphicData>
                  </a:graphic>
                </wp:inline>
              </w:drawing>
            </w:r>
          </w:p>
          <w:p w:rsidR="00521ECB" w:rsidRPr="00745973" w:rsidRDefault="00521ECB" w:rsidP="00323107">
            <w:pPr>
              <w:spacing w:after="80"/>
              <w:rPr>
                <w:rFonts w:cs="Arial"/>
                <w:i/>
                <w:sz w:val="16"/>
                <w:szCs w:val="16"/>
              </w:rPr>
            </w:pPr>
            <w:proofErr w:type="spellStart"/>
            <w:r w:rsidRPr="00745973">
              <w:rPr>
                <w:rFonts w:cs="Arial"/>
                <w:i/>
                <w:sz w:val="16"/>
                <w:szCs w:val="16"/>
              </w:rPr>
              <w:t>Astrebla</w:t>
            </w:r>
            <w:proofErr w:type="spellEnd"/>
            <w:r w:rsidRPr="00745973">
              <w:rPr>
                <w:rFonts w:cs="Arial"/>
                <w:i/>
                <w:sz w:val="16"/>
                <w:szCs w:val="16"/>
              </w:rPr>
              <w:t xml:space="preserve"> </w:t>
            </w:r>
            <w:proofErr w:type="spellStart"/>
            <w:r w:rsidRPr="00745973">
              <w:rPr>
                <w:rFonts w:cs="Arial"/>
                <w:i/>
                <w:sz w:val="16"/>
                <w:szCs w:val="16"/>
              </w:rPr>
              <w:t>squarrosa</w:t>
            </w:r>
            <w:proofErr w:type="spellEnd"/>
          </w:p>
          <w:p w:rsidR="00521ECB" w:rsidRPr="00745973" w:rsidRDefault="00521ECB" w:rsidP="00323107">
            <w:pPr>
              <w:spacing w:after="80"/>
              <w:rPr>
                <w:rFonts w:cs="Arial"/>
                <w:sz w:val="16"/>
                <w:szCs w:val="16"/>
              </w:rPr>
            </w:pPr>
            <w:r w:rsidRPr="00745973">
              <w:rPr>
                <w:rFonts w:cs="Arial"/>
                <w:sz w:val="16"/>
                <w:szCs w:val="16"/>
              </w:rPr>
              <w:t>(bull Mitchell grass)</w:t>
            </w:r>
          </w:p>
        </w:tc>
        <w:tc>
          <w:tcPr>
            <w:tcW w:w="2259" w:type="dxa"/>
          </w:tcPr>
          <w:p w:rsidR="00521ECB" w:rsidRPr="00745973" w:rsidRDefault="00521ECB" w:rsidP="00323107">
            <w:pPr>
              <w:spacing w:after="80"/>
              <w:rPr>
                <w:i/>
                <w:sz w:val="16"/>
                <w:szCs w:val="16"/>
              </w:rPr>
            </w:pPr>
            <w:r w:rsidRPr="00745973">
              <w:rPr>
                <w:i/>
                <w:noProof/>
                <w:sz w:val="16"/>
                <w:szCs w:val="16"/>
              </w:rPr>
              <w:drawing>
                <wp:inline distT="0" distB="0" distL="0" distR="0">
                  <wp:extent cx="1008000" cy="1301515"/>
                  <wp:effectExtent l="19050" t="0" r="1650" b="0"/>
                  <wp:docPr id="44" name="Picture 43" descr="King bluegrass seed head which is slender and packed densely with purple-brown s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ssland-2-indicator-species-a-4.jpg"/>
                          <pic:cNvPicPr/>
                        </pic:nvPicPr>
                        <pic:blipFill>
                          <a:blip r:embed="rId50" cstate="print"/>
                          <a:stretch>
                            <a:fillRect/>
                          </a:stretch>
                        </pic:blipFill>
                        <pic:spPr>
                          <a:xfrm>
                            <a:off x="0" y="0"/>
                            <a:ext cx="1008000" cy="1301515"/>
                          </a:xfrm>
                          <a:prstGeom prst="rect">
                            <a:avLst/>
                          </a:prstGeom>
                        </pic:spPr>
                      </pic:pic>
                    </a:graphicData>
                  </a:graphic>
                </wp:inline>
              </w:drawing>
            </w:r>
          </w:p>
          <w:p w:rsidR="00521ECB" w:rsidRPr="00745973" w:rsidRDefault="00521ECB" w:rsidP="00323107">
            <w:pPr>
              <w:spacing w:after="80"/>
              <w:rPr>
                <w:i/>
                <w:sz w:val="16"/>
                <w:szCs w:val="16"/>
              </w:rPr>
            </w:pPr>
            <w:proofErr w:type="spellStart"/>
            <w:r w:rsidRPr="00745973">
              <w:rPr>
                <w:i/>
                <w:sz w:val="16"/>
                <w:szCs w:val="16"/>
              </w:rPr>
              <w:t>Dichanthium</w:t>
            </w:r>
            <w:proofErr w:type="spellEnd"/>
            <w:r w:rsidRPr="00745973">
              <w:rPr>
                <w:i/>
                <w:sz w:val="16"/>
                <w:szCs w:val="16"/>
              </w:rPr>
              <w:t xml:space="preserve"> </w:t>
            </w:r>
            <w:proofErr w:type="spellStart"/>
            <w:r w:rsidRPr="00745973">
              <w:rPr>
                <w:i/>
                <w:sz w:val="16"/>
                <w:szCs w:val="16"/>
              </w:rPr>
              <w:t>queenslandicum</w:t>
            </w:r>
            <w:proofErr w:type="spellEnd"/>
          </w:p>
          <w:p w:rsidR="00521ECB" w:rsidRPr="00745973" w:rsidRDefault="00521ECB" w:rsidP="00323107">
            <w:pPr>
              <w:spacing w:after="80"/>
              <w:rPr>
                <w:sz w:val="16"/>
                <w:szCs w:val="16"/>
              </w:rPr>
            </w:pPr>
            <w:r w:rsidRPr="00745973">
              <w:rPr>
                <w:sz w:val="16"/>
                <w:szCs w:val="16"/>
              </w:rPr>
              <w:t>(king bluegrass)</w:t>
            </w:r>
          </w:p>
        </w:tc>
      </w:tr>
      <w:tr w:rsidR="00521ECB" w:rsidTr="00323107">
        <w:trPr>
          <w:cnfStyle w:val="000000100000"/>
        </w:trPr>
        <w:tc>
          <w:tcPr>
            <w:tcW w:w="2259" w:type="dxa"/>
          </w:tcPr>
          <w:p w:rsidR="00521ECB" w:rsidRPr="00745973" w:rsidRDefault="00521ECB" w:rsidP="00323107">
            <w:pPr>
              <w:spacing w:after="80"/>
              <w:rPr>
                <w:rFonts w:cs="Arial"/>
                <w:i/>
                <w:sz w:val="16"/>
                <w:szCs w:val="16"/>
              </w:rPr>
            </w:pPr>
            <w:r w:rsidRPr="00745973">
              <w:rPr>
                <w:rFonts w:cs="Arial"/>
                <w:i/>
                <w:noProof/>
                <w:sz w:val="16"/>
                <w:szCs w:val="16"/>
              </w:rPr>
              <w:drawing>
                <wp:inline distT="0" distB="0" distL="0" distR="0">
                  <wp:extent cx="1008000" cy="1375047"/>
                  <wp:effectExtent l="19050" t="0" r="1650" b="0"/>
                  <wp:docPr id="37" name="Picture 18" descr="Cup grass seedhead with seeds that are quite tightly p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ssland-1-indicator-species-b-2.jpg"/>
                          <pic:cNvPicPr/>
                        </pic:nvPicPr>
                        <pic:blipFill>
                          <a:blip r:embed="rId34" cstate="print"/>
                          <a:stretch>
                            <a:fillRect/>
                          </a:stretch>
                        </pic:blipFill>
                        <pic:spPr>
                          <a:xfrm>
                            <a:off x="0" y="0"/>
                            <a:ext cx="1008000" cy="1375047"/>
                          </a:xfrm>
                          <a:prstGeom prst="rect">
                            <a:avLst/>
                          </a:prstGeom>
                        </pic:spPr>
                      </pic:pic>
                    </a:graphicData>
                  </a:graphic>
                </wp:inline>
              </w:drawing>
            </w:r>
          </w:p>
          <w:p w:rsidR="00521ECB" w:rsidRPr="00745973" w:rsidRDefault="00521ECB" w:rsidP="00323107">
            <w:pPr>
              <w:spacing w:after="80"/>
              <w:rPr>
                <w:rFonts w:cs="Arial"/>
                <w:i/>
                <w:sz w:val="16"/>
                <w:szCs w:val="16"/>
              </w:rPr>
            </w:pPr>
            <w:proofErr w:type="spellStart"/>
            <w:r w:rsidRPr="00745973">
              <w:rPr>
                <w:rFonts w:cs="Arial"/>
                <w:i/>
                <w:sz w:val="16"/>
                <w:szCs w:val="16"/>
              </w:rPr>
              <w:t>Eriochloa</w:t>
            </w:r>
            <w:proofErr w:type="spellEnd"/>
            <w:r w:rsidRPr="00745973">
              <w:rPr>
                <w:rFonts w:cs="Arial"/>
                <w:i/>
                <w:sz w:val="16"/>
                <w:szCs w:val="16"/>
              </w:rPr>
              <w:t xml:space="preserve"> </w:t>
            </w:r>
            <w:proofErr w:type="spellStart"/>
            <w:r w:rsidRPr="00745973">
              <w:rPr>
                <w:rFonts w:cs="Arial"/>
                <w:i/>
                <w:sz w:val="16"/>
                <w:szCs w:val="16"/>
              </w:rPr>
              <w:t>crebra</w:t>
            </w:r>
            <w:proofErr w:type="spellEnd"/>
          </w:p>
          <w:p w:rsidR="00521ECB" w:rsidRPr="00745973" w:rsidRDefault="00521ECB" w:rsidP="00323107">
            <w:pPr>
              <w:spacing w:after="80"/>
              <w:rPr>
                <w:rFonts w:cs="Arial"/>
                <w:i/>
                <w:sz w:val="16"/>
                <w:szCs w:val="16"/>
              </w:rPr>
            </w:pPr>
            <w:r w:rsidRPr="00745973">
              <w:rPr>
                <w:rFonts w:cs="Arial"/>
                <w:i/>
                <w:sz w:val="16"/>
                <w:szCs w:val="16"/>
              </w:rPr>
              <w:t>(cup grass)</w:t>
            </w:r>
          </w:p>
        </w:tc>
        <w:tc>
          <w:tcPr>
            <w:tcW w:w="2259" w:type="dxa"/>
          </w:tcPr>
          <w:p w:rsidR="00521ECB" w:rsidRPr="00745973" w:rsidRDefault="00521ECB" w:rsidP="00323107">
            <w:pPr>
              <w:spacing w:after="80"/>
              <w:rPr>
                <w:rFonts w:cs="Arial"/>
                <w:bCs/>
                <w:i/>
                <w:noProof/>
                <w:sz w:val="16"/>
                <w:szCs w:val="16"/>
              </w:rPr>
            </w:pPr>
            <w:r w:rsidRPr="00745973">
              <w:rPr>
                <w:rFonts w:cs="Arial"/>
                <w:bCs/>
                <w:i/>
                <w:noProof/>
                <w:sz w:val="16"/>
                <w:szCs w:val="16"/>
              </w:rPr>
              <w:drawing>
                <wp:inline distT="0" distB="0" distL="0" distR="0">
                  <wp:extent cx="1008000" cy="1375047"/>
                  <wp:effectExtent l="19050" t="0" r="1650" b="0"/>
                  <wp:docPr id="38" name="Picture 24" descr="Yabila grass seed heads which are smooth, shining and very f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ssland-1-indicator-species-b-8.jpg"/>
                          <pic:cNvPicPr/>
                        </pic:nvPicPr>
                        <pic:blipFill>
                          <a:blip r:embed="rId40" cstate="print"/>
                          <a:stretch>
                            <a:fillRect/>
                          </a:stretch>
                        </pic:blipFill>
                        <pic:spPr>
                          <a:xfrm>
                            <a:off x="0" y="0"/>
                            <a:ext cx="1008000" cy="1375047"/>
                          </a:xfrm>
                          <a:prstGeom prst="rect">
                            <a:avLst/>
                          </a:prstGeom>
                        </pic:spPr>
                      </pic:pic>
                    </a:graphicData>
                  </a:graphic>
                </wp:inline>
              </w:drawing>
            </w:r>
          </w:p>
          <w:p w:rsidR="00521ECB" w:rsidRPr="00745973" w:rsidRDefault="00521ECB" w:rsidP="00323107">
            <w:pPr>
              <w:spacing w:after="80"/>
              <w:rPr>
                <w:rFonts w:cs="Arial"/>
                <w:bCs/>
                <w:i/>
                <w:noProof/>
                <w:sz w:val="16"/>
                <w:szCs w:val="16"/>
              </w:rPr>
            </w:pPr>
            <w:r w:rsidRPr="00745973">
              <w:rPr>
                <w:rFonts w:cs="Arial"/>
                <w:bCs/>
                <w:i/>
                <w:noProof/>
                <w:sz w:val="16"/>
                <w:szCs w:val="16"/>
              </w:rPr>
              <w:t>Panicum queenslandicum</w:t>
            </w:r>
          </w:p>
          <w:p w:rsidR="00521ECB" w:rsidRPr="00745973" w:rsidRDefault="00521ECB" w:rsidP="00323107">
            <w:pPr>
              <w:spacing w:after="80"/>
              <w:rPr>
                <w:rFonts w:cs="Arial"/>
                <w:bCs/>
                <w:noProof/>
                <w:sz w:val="16"/>
                <w:szCs w:val="16"/>
              </w:rPr>
            </w:pPr>
            <w:r w:rsidRPr="00745973">
              <w:rPr>
                <w:rFonts w:cs="Arial"/>
                <w:bCs/>
                <w:noProof/>
                <w:sz w:val="16"/>
                <w:szCs w:val="16"/>
              </w:rPr>
              <w:t>(yabila grass)</w:t>
            </w:r>
          </w:p>
        </w:tc>
        <w:tc>
          <w:tcPr>
            <w:tcW w:w="2259" w:type="dxa"/>
          </w:tcPr>
          <w:p w:rsidR="00521ECB" w:rsidRPr="00745973" w:rsidRDefault="00521ECB" w:rsidP="00323107">
            <w:pPr>
              <w:spacing w:after="80"/>
              <w:rPr>
                <w:rFonts w:cs="Arial"/>
                <w:i/>
                <w:sz w:val="16"/>
                <w:szCs w:val="16"/>
              </w:rPr>
            </w:pPr>
            <w:r w:rsidRPr="00745973">
              <w:rPr>
                <w:rFonts w:cs="Arial"/>
                <w:i/>
                <w:noProof/>
                <w:sz w:val="16"/>
                <w:szCs w:val="16"/>
              </w:rPr>
              <w:drawing>
                <wp:inline distT="0" distB="0" distL="0" distR="0">
                  <wp:extent cx="1008000" cy="1375047"/>
                  <wp:effectExtent l="19050" t="0" r="1650" b="0"/>
                  <wp:docPr id="39" name="Picture 20" descr="Coolabah grass seed head  which is long and has fine, densely packed s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ssland-1-indicator-species-b-4.jpg"/>
                          <pic:cNvPicPr/>
                        </pic:nvPicPr>
                        <pic:blipFill>
                          <a:blip r:embed="rId36" cstate="print"/>
                          <a:stretch>
                            <a:fillRect/>
                          </a:stretch>
                        </pic:blipFill>
                        <pic:spPr>
                          <a:xfrm>
                            <a:off x="0" y="0"/>
                            <a:ext cx="1008000" cy="1375047"/>
                          </a:xfrm>
                          <a:prstGeom prst="rect">
                            <a:avLst/>
                          </a:prstGeom>
                        </pic:spPr>
                      </pic:pic>
                    </a:graphicData>
                  </a:graphic>
                </wp:inline>
              </w:drawing>
            </w:r>
          </w:p>
          <w:p w:rsidR="00521ECB" w:rsidRPr="00745973" w:rsidRDefault="00521ECB" w:rsidP="00323107">
            <w:pPr>
              <w:spacing w:after="80"/>
              <w:rPr>
                <w:rFonts w:cs="Arial"/>
                <w:i/>
                <w:sz w:val="16"/>
                <w:szCs w:val="16"/>
              </w:rPr>
            </w:pPr>
            <w:proofErr w:type="spellStart"/>
            <w:r w:rsidRPr="00745973">
              <w:rPr>
                <w:rFonts w:cs="Arial"/>
                <w:i/>
                <w:sz w:val="16"/>
                <w:szCs w:val="16"/>
              </w:rPr>
              <w:t>Thellungia</w:t>
            </w:r>
            <w:proofErr w:type="spellEnd"/>
            <w:r w:rsidRPr="00745973">
              <w:rPr>
                <w:rFonts w:cs="Arial"/>
                <w:i/>
                <w:sz w:val="16"/>
                <w:szCs w:val="16"/>
              </w:rPr>
              <w:t xml:space="preserve"> </w:t>
            </w:r>
            <w:proofErr w:type="spellStart"/>
            <w:r w:rsidRPr="00745973">
              <w:rPr>
                <w:rFonts w:cs="Arial"/>
                <w:i/>
                <w:sz w:val="16"/>
                <w:szCs w:val="16"/>
              </w:rPr>
              <w:t>advena</w:t>
            </w:r>
            <w:proofErr w:type="spellEnd"/>
          </w:p>
          <w:p w:rsidR="00521ECB" w:rsidRPr="00745973" w:rsidRDefault="00521ECB" w:rsidP="00323107">
            <w:pPr>
              <w:spacing w:after="80"/>
              <w:rPr>
                <w:rFonts w:cs="Arial"/>
                <w:sz w:val="16"/>
                <w:szCs w:val="16"/>
              </w:rPr>
            </w:pPr>
            <w:r w:rsidRPr="00745973">
              <w:rPr>
                <w:rFonts w:cs="Arial"/>
                <w:sz w:val="16"/>
                <w:szCs w:val="16"/>
              </w:rPr>
              <w:t>(coolabah grass)</w:t>
            </w:r>
          </w:p>
        </w:tc>
        <w:tc>
          <w:tcPr>
            <w:tcW w:w="2259" w:type="dxa"/>
          </w:tcPr>
          <w:p w:rsidR="00521ECB" w:rsidRPr="00745973" w:rsidRDefault="00521ECB" w:rsidP="00323107">
            <w:pPr>
              <w:spacing w:after="80"/>
              <w:rPr>
                <w:i/>
                <w:noProof/>
                <w:sz w:val="16"/>
                <w:szCs w:val="16"/>
              </w:rPr>
            </w:pPr>
            <w:r w:rsidRPr="00745973">
              <w:rPr>
                <w:i/>
                <w:noProof/>
                <w:sz w:val="16"/>
                <w:szCs w:val="16"/>
              </w:rPr>
              <w:drawing>
                <wp:inline distT="0" distB="0" distL="0" distR="0">
                  <wp:extent cx="1080000" cy="1400683"/>
                  <wp:effectExtent l="19050" t="0" r="5850" b="0"/>
                  <wp:docPr id="45" name="Picture 44" descr="Feather-top wiregrass seedhead, which is wire like in appearance as its name sugg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ssland-2-indicator-species-a-8.jpg"/>
                          <pic:cNvPicPr/>
                        </pic:nvPicPr>
                        <pic:blipFill>
                          <a:blip r:embed="rId51" cstate="print"/>
                          <a:stretch>
                            <a:fillRect/>
                          </a:stretch>
                        </pic:blipFill>
                        <pic:spPr>
                          <a:xfrm>
                            <a:off x="0" y="0"/>
                            <a:ext cx="1080000" cy="1400683"/>
                          </a:xfrm>
                          <a:prstGeom prst="rect">
                            <a:avLst/>
                          </a:prstGeom>
                        </pic:spPr>
                      </pic:pic>
                    </a:graphicData>
                  </a:graphic>
                </wp:inline>
              </w:drawing>
            </w:r>
          </w:p>
          <w:p w:rsidR="00521ECB" w:rsidRPr="00745973" w:rsidRDefault="00521ECB" w:rsidP="00323107">
            <w:pPr>
              <w:spacing w:after="80"/>
              <w:rPr>
                <w:i/>
                <w:noProof/>
                <w:sz w:val="16"/>
                <w:szCs w:val="16"/>
              </w:rPr>
            </w:pPr>
            <w:r w:rsidRPr="00745973">
              <w:rPr>
                <w:i/>
                <w:noProof/>
                <w:sz w:val="16"/>
                <w:szCs w:val="16"/>
              </w:rPr>
              <w:t>Aristida latifolia</w:t>
            </w:r>
          </w:p>
          <w:p w:rsidR="00521ECB" w:rsidRPr="00745973" w:rsidRDefault="00521ECB" w:rsidP="00323107">
            <w:pPr>
              <w:spacing w:after="80"/>
              <w:rPr>
                <w:noProof/>
                <w:sz w:val="16"/>
                <w:szCs w:val="16"/>
              </w:rPr>
            </w:pPr>
            <w:r w:rsidRPr="00745973">
              <w:rPr>
                <w:noProof/>
                <w:sz w:val="16"/>
                <w:szCs w:val="16"/>
              </w:rPr>
              <w:t>(feather-top wiregrass)</w:t>
            </w:r>
          </w:p>
        </w:tc>
      </w:tr>
      <w:tr w:rsidR="00521ECB" w:rsidTr="00323107">
        <w:trPr>
          <w:cnfStyle w:val="000000010000"/>
        </w:trPr>
        <w:tc>
          <w:tcPr>
            <w:tcW w:w="2259" w:type="dxa"/>
          </w:tcPr>
          <w:p w:rsidR="00521ECB" w:rsidRPr="00745973" w:rsidRDefault="00521ECB" w:rsidP="00323107">
            <w:pPr>
              <w:spacing w:after="80"/>
              <w:rPr>
                <w:rFonts w:cs="Arial"/>
                <w:i/>
                <w:sz w:val="16"/>
                <w:szCs w:val="16"/>
              </w:rPr>
            </w:pPr>
            <w:r w:rsidRPr="00745973">
              <w:rPr>
                <w:rFonts w:cs="Arial"/>
                <w:i/>
                <w:noProof/>
                <w:sz w:val="16"/>
                <w:szCs w:val="16"/>
              </w:rPr>
              <w:drawing>
                <wp:inline distT="0" distB="0" distL="0" distR="0">
                  <wp:extent cx="1008000" cy="1345634"/>
                  <wp:effectExtent l="19050" t="0" r="1650" b="0"/>
                  <wp:docPr id="42" name="Picture 10" descr="Curly Mitchell grass seedhead which is mostly hairless and has distinct curls when drie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ly-mitchell-grass.jpg"/>
                          <pic:cNvPicPr/>
                        </pic:nvPicPr>
                        <pic:blipFill>
                          <a:blip r:embed="rId26" cstate="print"/>
                          <a:stretch>
                            <a:fillRect/>
                          </a:stretch>
                        </pic:blipFill>
                        <pic:spPr>
                          <a:xfrm>
                            <a:off x="0" y="0"/>
                            <a:ext cx="1008000" cy="1345634"/>
                          </a:xfrm>
                          <a:prstGeom prst="rect">
                            <a:avLst/>
                          </a:prstGeom>
                        </pic:spPr>
                      </pic:pic>
                    </a:graphicData>
                  </a:graphic>
                </wp:inline>
              </w:drawing>
            </w:r>
          </w:p>
          <w:p w:rsidR="00521ECB" w:rsidRPr="00745973" w:rsidRDefault="00521ECB" w:rsidP="00323107">
            <w:pPr>
              <w:spacing w:after="80"/>
              <w:rPr>
                <w:rFonts w:cs="Arial"/>
                <w:i/>
                <w:sz w:val="16"/>
                <w:szCs w:val="16"/>
              </w:rPr>
            </w:pPr>
            <w:proofErr w:type="spellStart"/>
            <w:r w:rsidRPr="00745973">
              <w:rPr>
                <w:rFonts w:cs="Arial"/>
                <w:i/>
                <w:sz w:val="16"/>
                <w:szCs w:val="16"/>
              </w:rPr>
              <w:t>Astrebla</w:t>
            </w:r>
            <w:proofErr w:type="spellEnd"/>
            <w:r w:rsidRPr="00745973">
              <w:rPr>
                <w:rFonts w:cs="Arial"/>
                <w:i/>
                <w:sz w:val="16"/>
                <w:szCs w:val="16"/>
              </w:rPr>
              <w:t xml:space="preserve"> </w:t>
            </w:r>
            <w:proofErr w:type="spellStart"/>
            <w:r w:rsidRPr="00745973">
              <w:rPr>
                <w:rFonts w:cs="Arial"/>
                <w:i/>
                <w:sz w:val="16"/>
                <w:szCs w:val="16"/>
              </w:rPr>
              <w:t>lappacea</w:t>
            </w:r>
            <w:proofErr w:type="spellEnd"/>
          </w:p>
          <w:p w:rsidR="00521ECB" w:rsidRPr="00745973" w:rsidRDefault="00521ECB" w:rsidP="00323107">
            <w:pPr>
              <w:spacing w:after="80"/>
              <w:rPr>
                <w:rFonts w:cs="Arial"/>
                <w:i/>
                <w:sz w:val="16"/>
                <w:szCs w:val="16"/>
              </w:rPr>
            </w:pPr>
            <w:r w:rsidRPr="00745973">
              <w:rPr>
                <w:rFonts w:cs="Arial"/>
                <w:i/>
                <w:sz w:val="16"/>
                <w:szCs w:val="16"/>
              </w:rPr>
              <w:t>(</w:t>
            </w:r>
            <w:proofErr w:type="spellStart"/>
            <w:r w:rsidRPr="00745973">
              <w:rPr>
                <w:rFonts w:cs="Arial"/>
                <w:i/>
                <w:sz w:val="16"/>
                <w:szCs w:val="16"/>
              </w:rPr>
              <w:t>curley</w:t>
            </w:r>
            <w:proofErr w:type="spellEnd"/>
            <w:r w:rsidRPr="00745973">
              <w:rPr>
                <w:rFonts w:cs="Arial"/>
                <w:i/>
                <w:sz w:val="16"/>
                <w:szCs w:val="16"/>
              </w:rPr>
              <w:t xml:space="preserve"> Mitchell grass)</w:t>
            </w:r>
          </w:p>
        </w:tc>
        <w:tc>
          <w:tcPr>
            <w:tcW w:w="2259" w:type="dxa"/>
          </w:tcPr>
          <w:p w:rsidR="00521ECB" w:rsidRPr="00745973" w:rsidRDefault="00521ECB" w:rsidP="00323107">
            <w:pPr>
              <w:spacing w:after="80"/>
              <w:rPr>
                <w:rFonts w:cs="Arial"/>
                <w:i/>
                <w:sz w:val="16"/>
                <w:szCs w:val="16"/>
              </w:rPr>
            </w:pPr>
            <w:r w:rsidRPr="00745973">
              <w:rPr>
                <w:rFonts w:cs="Arial"/>
                <w:i/>
                <w:noProof/>
                <w:sz w:val="16"/>
                <w:szCs w:val="16"/>
              </w:rPr>
              <w:drawing>
                <wp:inline distT="0" distB="0" distL="0" distR="0">
                  <wp:extent cx="1008000" cy="1352987"/>
                  <wp:effectExtent l="19050" t="0" r="1650" b="0"/>
                  <wp:docPr id="41" name="Picture 12" descr="Satin top grass seedhead which has dense , long hairs that conceal spike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tin-top-grass.jpg"/>
                          <pic:cNvPicPr/>
                        </pic:nvPicPr>
                        <pic:blipFill>
                          <a:blip r:embed="rId28" cstate="print"/>
                          <a:stretch>
                            <a:fillRect/>
                          </a:stretch>
                        </pic:blipFill>
                        <pic:spPr>
                          <a:xfrm>
                            <a:off x="0" y="0"/>
                            <a:ext cx="1008000" cy="1352987"/>
                          </a:xfrm>
                          <a:prstGeom prst="rect">
                            <a:avLst/>
                          </a:prstGeom>
                        </pic:spPr>
                      </pic:pic>
                    </a:graphicData>
                  </a:graphic>
                </wp:inline>
              </w:drawing>
            </w:r>
          </w:p>
          <w:p w:rsidR="00521ECB" w:rsidRPr="00745973" w:rsidRDefault="00521ECB" w:rsidP="00323107">
            <w:pPr>
              <w:spacing w:after="80"/>
              <w:rPr>
                <w:rFonts w:cs="Arial"/>
                <w:i/>
                <w:sz w:val="16"/>
                <w:szCs w:val="16"/>
              </w:rPr>
            </w:pPr>
            <w:proofErr w:type="spellStart"/>
            <w:r w:rsidRPr="00745973">
              <w:rPr>
                <w:rFonts w:cs="Arial"/>
                <w:i/>
                <w:sz w:val="16"/>
                <w:szCs w:val="16"/>
              </w:rPr>
              <w:t>Botriochloa</w:t>
            </w:r>
            <w:proofErr w:type="spellEnd"/>
            <w:r w:rsidRPr="00745973">
              <w:rPr>
                <w:rFonts w:cs="Arial"/>
                <w:i/>
                <w:sz w:val="16"/>
                <w:szCs w:val="16"/>
              </w:rPr>
              <w:t xml:space="preserve"> </w:t>
            </w:r>
            <w:proofErr w:type="spellStart"/>
            <w:r w:rsidRPr="00745973">
              <w:rPr>
                <w:rFonts w:cs="Arial"/>
                <w:i/>
                <w:sz w:val="16"/>
                <w:szCs w:val="16"/>
              </w:rPr>
              <w:t>erianthoides</w:t>
            </w:r>
            <w:proofErr w:type="spellEnd"/>
          </w:p>
          <w:p w:rsidR="00521ECB" w:rsidRPr="00745973" w:rsidRDefault="00521ECB" w:rsidP="00323107">
            <w:pPr>
              <w:spacing w:after="80"/>
              <w:rPr>
                <w:rFonts w:cs="Arial"/>
                <w:i/>
                <w:sz w:val="16"/>
                <w:szCs w:val="16"/>
              </w:rPr>
            </w:pPr>
            <w:r w:rsidRPr="00745973">
              <w:rPr>
                <w:rFonts w:cs="Arial"/>
                <w:i/>
                <w:sz w:val="16"/>
                <w:szCs w:val="16"/>
              </w:rPr>
              <w:t>(satin top grass)</w:t>
            </w:r>
          </w:p>
        </w:tc>
        <w:tc>
          <w:tcPr>
            <w:tcW w:w="2259" w:type="dxa"/>
          </w:tcPr>
          <w:p w:rsidR="00521ECB" w:rsidRPr="00745973" w:rsidRDefault="00521ECB" w:rsidP="00323107">
            <w:pPr>
              <w:spacing w:after="80"/>
              <w:rPr>
                <w:rFonts w:cs="Arial"/>
                <w:bCs/>
                <w:i/>
                <w:noProof/>
                <w:sz w:val="16"/>
                <w:szCs w:val="16"/>
              </w:rPr>
            </w:pPr>
            <w:r w:rsidRPr="00745973">
              <w:rPr>
                <w:rFonts w:cs="Arial"/>
                <w:bCs/>
                <w:i/>
                <w:noProof/>
                <w:sz w:val="16"/>
                <w:szCs w:val="16"/>
              </w:rPr>
              <w:drawing>
                <wp:inline distT="0" distB="0" distL="0" distR="0">
                  <wp:extent cx="1008000" cy="1352987"/>
                  <wp:effectExtent l="19050" t="0" r="1650" b="0"/>
                  <wp:docPr id="43" name="Picture 16" descr="Queensland bluegrass seed head, which is bearded in appea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ensland-bluegrass.jpg"/>
                          <pic:cNvPicPr/>
                        </pic:nvPicPr>
                        <pic:blipFill>
                          <a:blip r:embed="rId32" cstate="print"/>
                          <a:stretch>
                            <a:fillRect/>
                          </a:stretch>
                        </pic:blipFill>
                        <pic:spPr>
                          <a:xfrm>
                            <a:off x="0" y="0"/>
                            <a:ext cx="1008000" cy="1352987"/>
                          </a:xfrm>
                          <a:prstGeom prst="rect">
                            <a:avLst/>
                          </a:prstGeom>
                        </pic:spPr>
                      </pic:pic>
                    </a:graphicData>
                  </a:graphic>
                </wp:inline>
              </w:drawing>
            </w:r>
          </w:p>
          <w:p w:rsidR="00521ECB" w:rsidRPr="00745973" w:rsidRDefault="00521ECB" w:rsidP="00323107">
            <w:pPr>
              <w:spacing w:after="80"/>
              <w:rPr>
                <w:rFonts w:cs="Arial"/>
                <w:bCs/>
                <w:i/>
                <w:noProof/>
                <w:sz w:val="16"/>
                <w:szCs w:val="16"/>
              </w:rPr>
            </w:pPr>
            <w:r w:rsidRPr="00745973">
              <w:rPr>
                <w:rFonts w:cs="Arial"/>
                <w:bCs/>
                <w:i/>
                <w:noProof/>
                <w:sz w:val="16"/>
                <w:szCs w:val="16"/>
              </w:rPr>
              <w:t>Dichanthium sericium</w:t>
            </w:r>
          </w:p>
          <w:p w:rsidR="00521ECB" w:rsidRPr="00745973" w:rsidRDefault="00521ECB" w:rsidP="00323107">
            <w:pPr>
              <w:spacing w:after="80"/>
              <w:rPr>
                <w:rFonts w:cs="Arial"/>
                <w:bCs/>
                <w:noProof/>
                <w:sz w:val="16"/>
                <w:szCs w:val="16"/>
              </w:rPr>
            </w:pPr>
            <w:r w:rsidRPr="00745973">
              <w:rPr>
                <w:rFonts w:cs="Arial"/>
                <w:bCs/>
                <w:noProof/>
                <w:sz w:val="16"/>
                <w:szCs w:val="16"/>
              </w:rPr>
              <w:t>(Queensland bluegrass)</w:t>
            </w:r>
          </w:p>
        </w:tc>
        <w:tc>
          <w:tcPr>
            <w:tcW w:w="2259" w:type="dxa"/>
          </w:tcPr>
          <w:p w:rsidR="00521ECB" w:rsidRPr="00745973" w:rsidRDefault="00521ECB" w:rsidP="00323107">
            <w:pPr>
              <w:spacing w:after="80"/>
              <w:rPr>
                <w:i/>
                <w:noProof/>
                <w:sz w:val="16"/>
                <w:szCs w:val="16"/>
              </w:rPr>
            </w:pPr>
            <w:r w:rsidRPr="00745973">
              <w:rPr>
                <w:i/>
                <w:noProof/>
                <w:sz w:val="16"/>
                <w:szCs w:val="16"/>
              </w:rPr>
              <w:drawing>
                <wp:inline distT="0" distB="0" distL="0" distR="0">
                  <wp:extent cx="1008000" cy="1375047"/>
                  <wp:effectExtent l="19050" t="0" r="1650" b="0"/>
                  <wp:docPr id="40" name="Picture 19" descr="Native millett seedhead which is hairy in appearance, but leaves are smooth and hari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ssland-1-indicator-species-b-3.jpg"/>
                          <pic:cNvPicPr/>
                        </pic:nvPicPr>
                        <pic:blipFill>
                          <a:blip r:embed="rId35" cstate="print"/>
                          <a:stretch>
                            <a:fillRect/>
                          </a:stretch>
                        </pic:blipFill>
                        <pic:spPr>
                          <a:xfrm>
                            <a:off x="0" y="0"/>
                            <a:ext cx="1008000" cy="1375047"/>
                          </a:xfrm>
                          <a:prstGeom prst="rect">
                            <a:avLst/>
                          </a:prstGeom>
                        </pic:spPr>
                      </pic:pic>
                    </a:graphicData>
                  </a:graphic>
                </wp:inline>
              </w:drawing>
            </w:r>
          </w:p>
          <w:p w:rsidR="00521ECB" w:rsidRPr="00745973" w:rsidRDefault="00521ECB" w:rsidP="00323107">
            <w:pPr>
              <w:spacing w:after="80"/>
              <w:rPr>
                <w:i/>
                <w:noProof/>
                <w:sz w:val="16"/>
                <w:szCs w:val="16"/>
              </w:rPr>
            </w:pPr>
            <w:r w:rsidRPr="00745973">
              <w:rPr>
                <w:i/>
                <w:noProof/>
                <w:sz w:val="16"/>
                <w:szCs w:val="16"/>
              </w:rPr>
              <w:t>Panicum decompositum</w:t>
            </w:r>
          </w:p>
          <w:p w:rsidR="00521ECB" w:rsidRPr="00745973" w:rsidRDefault="00521ECB" w:rsidP="00323107">
            <w:pPr>
              <w:spacing w:after="80"/>
              <w:rPr>
                <w:noProof/>
                <w:sz w:val="16"/>
                <w:szCs w:val="16"/>
              </w:rPr>
            </w:pPr>
            <w:r w:rsidRPr="00745973">
              <w:rPr>
                <w:noProof/>
                <w:sz w:val="16"/>
                <w:szCs w:val="16"/>
              </w:rPr>
              <w:t>(native millet)</w:t>
            </w:r>
          </w:p>
        </w:tc>
      </w:tr>
      <w:tr w:rsidR="00521ECB" w:rsidTr="00323107">
        <w:trPr>
          <w:cnfStyle w:val="000000100000"/>
        </w:trPr>
        <w:tc>
          <w:tcPr>
            <w:tcW w:w="2259" w:type="dxa"/>
          </w:tcPr>
          <w:p w:rsidR="00521ECB" w:rsidRDefault="00521ECB" w:rsidP="00323107">
            <w:pPr>
              <w:spacing w:after="80"/>
              <w:rPr>
                <w:i/>
                <w:sz w:val="18"/>
                <w:szCs w:val="18"/>
              </w:rPr>
            </w:pPr>
            <w:r>
              <w:rPr>
                <w:i/>
                <w:noProof/>
                <w:sz w:val="18"/>
                <w:szCs w:val="18"/>
              </w:rPr>
              <w:drawing>
                <wp:inline distT="0" distB="0" distL="0" distR="0">
                  <wp:extent cx="1080000" cy="1371195"/>
                  <wp:effectExtent l="19050" t="0" r="5850" b="0"/>
                  <wp:docPr id="46" name="Picture 45" descr="Shot grass seedhead - narrow but with densly clustered seeds that are round like shot gu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ssland-2-indicator-species-a-13.jpg"/>
                          <pic:cNvPicPr/>
                        </pic:nvPicPr>
                        <pic:blipFill>
                          <a:blip r:embed="rId52" cstate="print"/>
                          <a:stretch>
                            <a:fillRect/>
                          </a:stretch>
                        </pic:blipFill>
                        <pic:spPr>
                          <a:xfrm>
                            <a:off x="0" y="0"/>
                            <a:ext cx="1080000" cy="1371195"/>
                          </a:xfrm>
                          <a:prstGeom prst="rect">
                            <a:avLst/>
                          </a:prstGeom>
                        </pic:spPr>
                      </pic:pic>
                    </a:graphicData>
                  </a:graphic>
                </wp:inline>
              </w:drawing>
            </w:r>
          </w:p>
          <w:p w:rsidR="00521ECB" w:rsidRPr="00745973" w:rsidRDefault="00521ECB" w:rsidP="00323107">
            <w:pPr>
              <w:spacing w:after="80"/>
              <w:rPr>
                <w:i/>
                <w:sz w:val="16"/>
                <w:szCs w:val="16"/>
              </w:rPr>
            </w:pPr>
            <w:proofErr w:type="spellStart"/>
            <w:r w:rsidRPr="00745973">
              <w:rPr>
                <w:i/>
                <w:sz w:val="16"/>
                <w:szCs w:val="16"/>
              </w:rPr>
              <w:t>Paspalidium</w:t>
            </w:r>
            <w:proofErr w:type="spellEnd"/>
            <w:r w:rsidRPr="00745973">
              <w:rPr>
                <w:i/>
                <w:sz w:val="16"/>
                <w:szCs w:val="16"/>
              </w:rPr>
              <w:t xml:space="preserve"> </w:t>
            </w:r>
            <w:proofErr w:type="spellStart"/>
            <w:r w:rsidRPr="00745973">
              <w:rPr>
                <w:i/>
                <w:sz w:val="16"/>
                <w:szCs w:val="16"/>
              </w:rPr>
              <w:t>globoideum</w:t>
            </w:r>
            <w:proofErr w:type="spellEnd"/>
          </w:p>
          <w:p w:rsidR="00521ECB" w:rsidRPr="00236823" w:rsidRDefault="00521ECB" w:rsidP="00323107">
            <w:pPr>
              <w:spacing w:after="80"/>
              <w:rPr>
                <w:sz w:val="18"/>
                <w:szCs w:val="18"/>
              </w:rPr>
            </w:pPr>
            <w:r w:rsidRPr="00745973">
              <w:rPr>
                <w:sz w:val="16"/>
                <w:szCs w:val="16"/>
              </w:rPr>
              <w:t>(shot grass)</w:t>
            </w:r>
          </w:p>
        </w:tc>
        <w:tc>
          <w:tcPr>
            <w:tcW w:w="2259" w:type="dxa"/>
          </w:tcPr>
          <w:p w:rsidR="00521ECB" w:rsidRPr="0064591C" w:rsidRDefault="00521ECB" w:rsidP="00323107">
            <w:pPr>
              <w:rPr>
                <w:sz w:val="18"/>
                <w:szCs w:val="18"/>
              </w:rPr>
            </w:pPr>
          </w:p>
        </w:tc>
        <w:tc>
          <w:tcPr>
            <w:tcW w:w="2259" w:type="dxa"/>
          </w:tcPr>
          <w:p w:rsidR="00521ECB" w:rsidRPr="00236823" w:rsidRDefault="00521ECB" w:rsidP="00323107">
            <w:pPr>
              <w:rPr>
                <w:rFonts w:cs="Arial"/>
                <w:bCs/>
                <w:sz w:val="18"/>
                <w:szCs w:val="18"/>
              </w:rPr>
            </w:pPr>
          </w:p>
        </w:tc>
        <w:tc>
          <w:tcPr>
            <w:tcW w:w="2259" w:type="dxa"/>
          </w:tcPr>
          <w:p w:rsidR="00521ECB" w:rsidRPr="00236823" w:rsidRDefault="00521ECB" w:rsidP="00323107">
            <w:pPr>
              <w:rPr>
                <w:rFonts w:cs="Arial"/>
                <w:bCs/>
                <w:sz w:val="18"/>
                <w:szCs w:val="18"/>
              </w:rPr>
            </w:pPr>
          </w:p>
        </w:tc>
      </w:tr>
    </w:tbl>
    <w:p w:rsidR="00521ECB" w:rsidRDefault="00521ECB" w:rsidP="00521ECB">
      <w:pPr>
        <w:pStyle w:val="Heading1"/>
      </w:pPr>
      <w:r>
        <w:br w:type="page"/>
      </w:r>
      <w:bookmarkStart w:id="31" w:name="_Toc349296705"/>
      <w:r>
        <w:lastRenderedPageBreak/>
        <w:t>OTHER KEY FLORA SPECIES FOR THE NATURAL GRASSLANDS</w:t>
      </w:r>
      <w:bookmarkEnd w:id="31"/>
    </w:p>
    <w:p w:rsidR="00521ECB" w:rsidRDefault="00521ECB" w:rsidP="00521ECB">
      <w:pPr>
        <w:rPr>
          <w:rFonts w:cs="Arial"/>
          <w:szCs w:val="22"/>
        </w:rPr>
      </w:pPr>
      <w:r>
        <w:rPr>
          <w:rFonts w:cs="Arial"/>
          <w:szCs w:val="22"/>
        </w:rPr>
        <w:t xml:space="preserve">The following photos show some of the key plant species (other than those indicator native perennial grasses listed on pages 13-14 and 22) of the natural grassland ecological communities. </w:t>
      </w:r>
    </w:p>
    <w:p w:rsidR="00521ECB" w:rsidRDefault="00521ECB" w:rsidP="00521ECB">
      <w:pPr>
        <w:rPr>
          <w:rFonts w:cs="Arial"/>
          <w:szCs w:val="22"/>
        </w:rPr>
      </w:pPr>
      <w:r>
        <w:rPr>
          <w:rFonts w:cs="Arial"/>
          <w:szCs w:val="22"/>
        </w:rPr>
        <w:t xml:space="preserve">A fuller discussion of key plants and animals, with longer species lists, can be found in the listing advice for each ecological community at: </w:t>
      </w:r>
    </w:p>
    <w:p w:rsidR="00521ECB" w:rsidRDefault="00D34605" w:rsidP="00521ECB">
      <w:pPr>
        <w:rPr>
          <w:rFonts w:cs="Arial"/>
          <w:szCs w:val="22"/>
          <w:u w:val="single"/>
        </w:rPr>
      </w:pPr>
      <w:hyperlink r:id="rId53" w:history="1">
        <w:r w:rsidR="00521ECB">
          <w:rPr>
            <w:rStyle w:val="Hyperlink"/>
            <w:rFonts w:cs="Arial"/>
            <w:szCs w:val="22"/>
          </w:rPr>
          <w:t>www.environment.gov.au/cgi-bin/sprat/public/publiclookupcommunities.pl</w:t>
        </w:r>
      </w:hyperlink>
    </w:p>
    <w:p w:rsidR="00521ECB" w:rsidRDefault="00521ECB" w:rsidP="00521ECB">
      <w:pPr>
        <w:rPr>
          <w:rFonts w:cs="Arial"/>
          <w:szCs w:val="22"/>
        </w:rPr>
      </w:pPr>
      <w:r>
        <w:rPr>
          <w:rFonts w:cs="Arial"/>
          <w:szCs w:val="22"/>
        </w:rPr>
        <w:t>Note that not all the native species mentioned will be present and other native species not mentioned may occur, at any given site. Scientific names can change, but were current at the time of listing.</w:t>
      </w:r>
    </w:p>
    <w:p w:rsidR="00521ECB" w:rsidRPr="00A90351" w:rsidRDefault="00521ECB" w:rsidP="00521ECB">
      <w:pPr>
        <w:pStyle w:val="Heading2"/>
        <w:spacing w:before="480"/>
        <w:rPr>
          <w:color w:val="4F6228" w:themeColor="accent3" w:themeShade="80"/>
        </w:rPr>
      </w:pPr>
      <w:bookmarkStart w:id="32" w:name="_Toc349296418"/>
      <w:bookmarkStart w:id="33" w:name="_Toc349296706"/>
      <w:r w:rsidRPr="00A90351">
        <w:rPr>
          <w:color w:val="4F6228" w:themeColor="accent3" w:themeShade="80"/>
        </w:rPr>
        <w:t>Shrub Layer (if present)</w:t>
      </w:r>
      <w:bookmarkEnd w:id="32"/>
      <w:bookmarkEnd w:id="3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12"/>
        <w:gridCol w:w="3012"/>
        <w:gridCol w:w="3012"/>
      </w:tblGrid>
      <w:tr w:rsidR="00521ECB" w:rsidTr="00323107">
        <w:trPr>
          <w:cnfStyle w:val="100000000000"/>
        </w:trPr>
        <w:tc>
          <w:tcPr>
            <w:tcW w:w="3012" w:type="dxa"/>
          </w:tcPr>
          <w:p w:rsidR="00521ECB" w:rsidRDefault="00521ECB" w:rsidP="00323107">
            <w:r>
              <w:rPr>
                <w:noProof/>
              </w:rPr>
              <w:drawing>
                <wp:inline distT="0" distB="0" distL="0" distR="0">
                  <wp:extent cx="1524000" cy="1348740"/>
                  <wp:effectExtent l="19050" t="0" r="0" b="0"/>
                  <wp:docPr id="47" name="Picture 46" descr="Sally wattle is a small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ly-wattle.jpg"/>
                          <pic:cNvPicPr/>
                        </pic:nvPicPr>
                        <pic:blipFill>
                          <a:blip r:embed="rId54" cstate="print"/>
                          <a:stretch>
                            <a:fillRect/>
                          </a:stretch>
                        </pic:blipFill>
                        <pic:spPr>
                          <a:xfrm>
                            <a:off x="0" y="0"/>
                            <a:ext cx="1524000" cy="1348740"/>
                          </a:xfrm>
                          <a:prstGeom prst="rect">
                            <a:avLst/>
                          </a:prstGeom>
                        </pic:spPr>
                      </pic:pic>
                    </a:graphicData>
                  </a:graphic>
                </wp:inline>
              </w:drawing>
            </w:r>
          </w:p>
          <w:p w:rsidR="00521ECB" w:rsidRDefault="00521ECB" w:rsidP="00323107">
            <w:pPr>
              <w:spacing w:before="80" w:after="80"/>
              <w:rPr>
                <w:i/>
                <w:sz w:val="16"/>
                <w:szCs w:val="16"/>
              </w:rPr>
            </w:pPr>
            <w:r w:rsidRPr="00281D2E">
              <w:rPr>
                <w:i/>
                <w:sz w:val="16"/>
                <w:szCs w:val="16"/>
              </w:rPr>
              <w:t xml:space="preserve">Acacia </w:t>
            </w:r>
            <w:proofErr w:type="spellStart"/>
            <w:r w:rsidRPr="00281D2E">
              <w:rPr>
                <w:i/>
                <w:sz w:val="16"/>
                <w:szCs w:val="16"/>
              </w:rPr>
              <w:t>salicina</w:t>
            </w:r>
            <w:proofErr w:type="spellEnd"/>
          </w:p>
          <w:p w:rsidR="00521ECB" w:rsidRDefault="00521ECB" w:rsidP="00323107">
            <w:pPr>
              <w:spacing w:before="80" w:after="80"/>
              <w:rPr>
                <w:sz w:val="16"/>
                <w:szCs w:val="16"/>
              </w:rPr>
            </w:pPr>
            <w:r>
              <w:rPr>
                <w:sz w:val="16"/>
                <w:szCs w:val="16"/>
              </w:rPr>
              <w:t>Sally wattle</w:t>
            </w:r>
          </w:p>
          <w:p w:rsidR="00521ECB" w:rsidRPr="00281D2E" w:rsidRDefault="00521ECB" w:rsidP="00323107">
            <w:pPr>
              <w:spacing w:before="80" w:after="80"/>
              <w:rPr>
                <w:sz w:val="16"/>
                <w:szCs w:val="16"/>
              </w:rPr>
            </w:pPr>
            <w:r>
              <w:rPr>
                <w:sz w:val="16"/>
                <w:szCs w:val="16"/>
              </w:rPr>
              <w:t>Northern grasslands</w:t>
            </w:r>
          </w:p>
        </w:tc>
        <w:tc>
          <w:tcPr>
            <w:tcW w:w="3012" w:type="dxa"/>
          </w:tcPr>
          <w:p w:rsidR="00521ECB" w:rsidRDefault="00521ECB" w:rsidP="00323107">
            <w:r>
              <w:rPr>
                <w:noProof/>
              </w:rPr>
              <w:drawing>
                <wp:inline distT="0" distB="0" distL="0" distR="0">
                  <wp:extent cx="1546860" cy="1310640"/>
                  <wp:effectExtent l="19050" t="0" r="0" b="0"/>
                  <wp:docPr id="48" name="Picture 47" descr="Clumps of the copper coloured low shrubby foliage of the copper bu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per-burrs.jpg"/>
                          <pic:cNvPicPr/>
                        </pic:nvPicPr>
                        <pic:blipFill>
                          <a:blip r:embed="rId55" cstate="print"/>
                          <a:stretch>
                            <a:fillRect/>
                          </a:stretch>
                        </pic:blipFill>
                        <pic:spPr>
                          <a:xfrm>
                            <a:off x="0" y="0"/>
                            <a:ext cx="1546860" cy="1310640"/>
                          </a:xfrm>
                          <a:prstGeom prst="rect">
                            <a:avLst/>
                          </a:prstGeom>
                        </pic:spPr>
                      </pic:pic>
                    </a:graphicData>
                  </a:graphic>
                </wp:inline>
              </w:drawing>
            </w:r>
          </w:p>
          <w:p w:rsidR="00521ECB" w:rsidRDefault="00521ECB" w:rsidP="00323107">
            <w:pPr>
              <w:spacing w:before="80" w:after="80"/>
              <w:rPr>
                <w:i/>
                <w:sz w:val="16"/>
                <w:szCs w:val="16"/>
              </w:rPr>
            </w:pPr>
            <w:proofErr w:type="spellStart"/>
            <w:r w:rsidRPr="00C74846">
              <w:rPr>
                <w:i/>
                <w:sz w:val="16"/>
                <w:szCs w:val="16"/>
              </w:rPr>
              <w:t>Scleroleana</w:t>
            </w:r>
            <w:proofErr w:type="spellEnd"/>
            <w:r w:rsidRPr="00C74846">
              <w:rPr>
                <w:i/>
                <w:sz w:val="16"/>
                <w:szCs w:val="16"/>
              </w:rPr>
              <w:t xml:space="preserve"> spp.</w:t>
            </w:r>
          </w:p>
          <w:p w:rsidR="00521ECB" w:rsidRDefault="00521ECB" w:rsidP="00323107">
            <w:pPr>
              <w:spacing w:before="80" w:after="80"/>
              <w:rPr>
                <w:sz w:val="16"/>
                <w:szCs w:val="16"/>
              </w:rPr>
            </w:pPr>
            <w:r>
              <w:rPr>
                <w:sz w:val="16"/>
                <w:szCs w:val="16"/>
              </w:rPr>
              <w:t>Copper burrs</w:t>
            </w:r>
          </w:p>
          <w:p w:rsidR="00521ECB" w:rsidRPr="00C74846" w:rsidRDefault="00521ECB" w:rsidP="00323107">
            <w:pPr>
              <w:spacing w:before="80" w:after="80"/>
              <w:rPr>
                <w:sz w:val="16"/>
                <w:szCs w:val="16"/>
              </w:rPr>
            </w:pPr>
            <w:r>
              <w:rPr>
                <w:sz w:val="16"/>
                <w:szCs w:val="16"/>
              </w:rPr>
              <w:t>Northern and southern grasslands</w:t>
            </w:r>
          </w:p>
        </w:tc>
        <w:tc>
          <w:tcPr>
            <w:tcW w:w="3012" w:type="dxa"/>
          </w:tcPr>
          <w:p w:rsidR="00521ECB" w:rsidRDefault="00521ECB" w:rsidP="00323107">
            <w:r>
              <w:rPr>
                <w:noProof/>
              </w:rPr>
              <w:drawing>
                <wp:inline distT="0" distB="0" distL="0" distR="0">
                  <wp:extent cx="1539240" cy="1325880"/>
                  <wp:effectExtent l="19050" t="0" r="3810" b="0"/>
                  <wp:docPr id="49" name="Picture 48" descr="Rice flowers have multiple small white flowers in clusters at the end of plant 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e-flowers.jpg"/>
                          <pic:cNvPicPr/>
                        </pic:nvPicPr>
                        <pic:blipFill>
                          <a:blip r:embed="rId56" cstate="print"/>
                          <a:stretch>
                            <a:fillRect/>
                          </a:stretch>
                        </pic:blipFill>
                        <pic:spPr>
                          <a:xfrm>
                            <a:off x="0" y="0"/>
                            <a:ext cx="1539240" cy="1325880"/>
                          </a:xfrm>
                          <a:prstGeom prst="rect">
                            <a:avLst/>
                          </a:prstGeom>
                        </pic:spPr>
                      </pic:pic>
                    </a:graphicData>
                  </a:graphic>
                </wp:inline>
              </w:drawing>
            </w:r>
          </w:p>
          <w:p w:rsidR="00521ECB" w:rsidRDefault="00521ECB" w:rsidP="00323107">
            <w:pPr>
              <w:spacing w:before="80" w:after="80"/>
              <w:rPr>
                <w:sz w:val="16"/>
                <w:szCs w:val="16"/>
              </w:rPr>
            </w:pPr>
            <w:proofErr w:type="spellStart"/>
            <w:r w:rsidRPr="00C74846">
              <w:rPr>
                <w:i/>
                <w:sz w:val="16"/>
                <w:szCs w:val="16"/>
              </w:rPr>
              <w:t>Pimelea</w:t>
            </w:r>
            <w:proofErr w:type="spellEnd"/>
            <w:r w:rsidRPr="00C74846">
              <w:rPr>
                <w:i/>
                <w:sz w:val="16"/>
                <w:szCs w:val="16"/>
              </w:rPr>
              <w:t xml:space="preserve"> spp</w:t>
            </w:r>
            <w:r>
              <w:rPr>
                <w:sz w:val="16"/>
                <w:szCs w:val="16"/>
              </w:rPr>
              <w:t>.</w:t>
            </w:r>
          </w:p>
          <w:p w:rsidR="00521ECB" w:rsidRDefault="00521ECB" w:rsidP="00323107">
            <w:pPr>
              <w:spacing w:before="80" w:after="80"/>
              <w:rPr>
                <w:sz w:val="16"/>
                <w:szCs w:val="16"/>
              </w:rPr>
            </w:pPr>
            <w:r>
              <w:rPr>
                <w:sz w:val="16"/>
                <w:szCs w:val="16"/>
              </w:rPr>
              <w:t>Rice flowers</w:t>
            </w:r>
          </w:p>
          <w:p w:rsidR="00521ECB" w:rsidRPr="00C74846" w:rsidRDefault="00521ECB" w:rsidP="00323107">
            <w:pPr>
              <w:spacing w:before="80" w:after="80"/>
              <w:rPr>
                <w:sz w:val="16"/>
                <w:szCs w:val="16"/>
              </w:rPr>
            </w:pPr>
            <w:r>
              <w:rPr>
                <w:sz w:val="16"/>
                <w:szCs w:val="16"/>
              </w:rPr>
              <w:t>Northern and southern grasslands</w:t>
            </w:r>
          </w:p>
        </w:tc>
      </w:tr>
    </w:tbl>
    <w:p w:rsidR="00521ECB" w:rsidRDefault="00521ECB" w:rsidP="00521ECB">
      <w:pPr>
        <w:spacing w:before="0" w:after="0"/>
        <w:rPr>
          <w:rFonts w:cs="Arial"/>
          <w:b/>
          <w:bCs/>
          <w:iCs/>
          <w:sz w:val="28"/>
          <w:szCs w:val="28"/>
        </w:rPr>
      </w:pPr>
      <w:r>
        <w:br w:type="page"/>
      </w:r>
    </w:p>
    <w:p w:rsidR="00521ECB" w:rsidRPr="00A90351" w:rsidRDefault="00521ECB" w:rsidP="00521ECB">
      <w:pPr>
        <w:pStyle w:val="Heading2"/>
        <w:rPr>
          <w:color w:val="4F6228" w:themeColor="accent3" w:themeShade="80"/>
        </w:rPr>
      </w:pPr>
      <w:bookmarkStart w:id="34" w:name="_Toc349296419"/>
      <w:bookmarkStart w:id="35" w:name="_Toc349296707"/>
      <w:r w:rsidRPr="00A90351">
        <w:rPr>
          <w:color w:val="4F6228" w:themeColor="accent3" w:themeShade="80"/>
        </w:rPr>
        <w:lastRenderedPageBreak/>
        <w:t>Ground Layer Wildflowers and Other herbs</w:t>
      </w:r>
      <w:bookmarkEnd w:id="34"/>
      <w:bookmarkEnd w:id="3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59"/>
        <w:gridCol w:w="2259"/>
        <w:gridCol w:w="2259"/>
        <w:gridCol w:w="2259"/>
      </w:tblGrid>
      <w:tr w:rsidR="00521ECB" w:rsidTr="00323107">
        <w:trPr>
          <w:cnfStyle w:val="100000000000"/>
        </w:trPr>
        <w:tc>
          <w:tcPr>
            <w:tcW w:w="2259" w:type="dxa"/>
          </w:tcPr>
          <w:p w:rsidR="00521ECB" w:rsidRPr="00230A8F" w:rsidRDefault="00521ECB" w:rsidP="00323107">
            <w:pPr>
              <w:spacing w:before="80" w:after="80"/>
              <w:rPr>
                <w:i/>
                <w:sz w:val="16"/>
                <w:szCs w:val="16"/>
              </w:rPr>
            </w:pPr>
            <w:r>
              <w:rPr>
                <w:i/>
                <w:noProof/>
                <w:sz w:val="16"/>
                <w:szCs w:val="16"/>
              </w:rPr>
              <w:drawing>
                <wp:inline distT="0" distB="0" distL="0" distR="0">
                  <wp:extent cx="1104900" cy="1501140"/>
                  <wp:effectExtent l="19050" t="0" r="0" b="0"/>
                  <wp:docPr id="50" name="Picture 49" descr="The yellow bell-like flowers of the Rhync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ncho.jpg"/>
                          <pic:cNvPicPr/>
                        </pic:nvPicPr>
                        <pic:blipFill>
                          <a:blip r:embed="rId57" cstate="print"/>
                          <a:stretch>
                            <a:fillRect/>
                          </a:stretch>
                        </pic:blipFill>
                        <pic:spPr>
                          <a:xfrm>
                            <a:off x="0" y="0"/>
                            <a:ext cx="1104900" cy="1501140"/>
                          </a:xfrm>
                          <a:prstGeom prst="rect">
                            <a:avLst/>
                          </a:prstGeom>
                        </pic:spPr>
                      </pic:pic>
                    </a:graphicData>
                  </a:graphic>
                </wp:inline>
              </w:drawing>
            </w:r>
            <w:proofErr w:type="spellStart"/>
            <w:r w:rsidRPr="00230A8F">
              <w:rPr>
                <w:i/>
                <w:sz w:val="16"/>
                <w:szCs w:val="16"/>
              </w:rPr>
              <w:t>Rhynchosia</w:t>
            </w:r>
            <w:proofErr w:type="spellEnd"/>
            <w:r w:rsidRPr="00230A8F">
              <w:rPr>
                <w:i/>
                <w:sz w:val="16"/>
                <w:szCs w:val="16"/>
              </w:rPr>
              <w:t xml:space="preserve"> minima</w:t>
            </w:r>
          </w:p>
          <w:p w:rsidR="00521ECB" w:rsidRPr="00230A8F" w:rsidRDefault="00521ECB" w:rsidP="00323107">
            <w:pPr>
              <w:spacing w:before="80" w:after="80"/>
              <w:rPr>
                <w:sz w:val="16"/>
                <w:szCs w:val="16"/>
              </w:rPr>
            </w:pPr>
            <w:proofErr w:type="spellStart"/>
            <w:r w:rsidRPr="00230A8F">
              <w:rPr>
                <w:sz w:val="16"/>
                <w:szCs w:val="16"/>
              </w:rPr>
              <w:t>Rhyncho</w:t>
            </w:r>
            <w:proofErr w:type="spellEnd"/>
          </w:p>
          <w:p w:rsidR="00521ECB" w:rsidRPr="00230A8F" w:rsidRDefault="00521ECB" w:rsidP="00323107">
            <w:pPr>
              <w:spacing w:before="80" w:after="80"/>
              <w:rPr>
                <w:sz w:val="16"/>
                <w:szCs w:val="16"/>
              </w:rPr>
            </w:pPr>
            <w:r w:rsidRPr="00230A8F">
              <w:rPr>
                <w:sz w:val="16"/>
                <w:szCs w:val="16"/>
              </w:rPr>
              <w:t>Northern and southern grasslands</w:t>
            </w:r>
          </w:p>
        </w:tc>
        <w:tc>
          <w:tcPr>
            <w:tcW w:w="2259" w:type="dxa"/>
          </w:tcPr>
          <w:p w:rsidR="00521ECB" w:rsidRPr="00230A8F" w:rsidRDefault="00521ECB" w:rsidP="00323107">
            <w:pPr>
              <w:spacing w:before="80" w:after="80"/>
              <w:rPr>
                <w:i/>
                <w:sz w:val="16"/>
                <w:szCs w:val="16"/>
              </w:rPr>
            </w:pPr>
            <w:r>
              <w:rPr>
                <w:i/>
                <w:noProof/>
                <w:sz w:val="16"/>
                <w:szCs w:val="16"/>
              </w:rPr>
              <w:drawing>
                <wp:inline distT="0" distB="0" distL="0" distR="0">
                  <wp:extent cx="1143000" cy="1516380"/>
                  <wp:effectExtent l="19050" t="0" r="0" b="0"/>
                  <wp:docPr id="51" name="Picture 50" descr="Slender blades of the knob sedge showing the distinctive knob formation in the middle of the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ob-sedge.jpg"/>
                          <pic:cNvPicPr/>
                        </pic:nvPicPr>
                        <pic:blipFill>
                          <a:blip r:embed="rId58" cstate="print"/>
                          <a:stretch>
                            <a:fillRect/>
                          </a:stretch>
                        </pic:blipFill>
                        <pic:spPr>
                          <a:xfrm>
                            <a:off x="0" y="0"/>
                            <a:ext cx="1143000" cy="1516380"/>
                          </a:xfrm>
                          <a:prstGeom prst="rect">
                            <a:avLst/>
                          </a:prstGeom>
                        </pic:spPr>
                      </pic:pic>
                    </a:graphicData>
                  </a:graphic>
                </wp:inline>
              </w:drawing>
            </w:r>
            <w:proofErr w:type="spellStart"/>
            <w:r w:rsidRPr="00230A8F">
              <w:rPr>
                <w:i/>
                <w:sz w:val="16"/>
                <w:szCs w:val="16"/>
              </w:rPr>
              <w:t>Carex</w:t>
            </w:r>
            <w:proofErr w:type="spellEnd"/>
            <w:r w:rsidRPr="00230A8F">
              <w:rPr>
                <w:i/>
                <w:sz w:val="16"/>
                <w:szCs w:val="16"/>
              </w:rPr>
              <w:t xml:space="preserve"> </w:t>
            </w:r>
            <w:proofErr w:type="spellStart"/>
            <w:r w:rsidRPr="00230A8F">
              <w:rPr>
                <w:i/>
                <w:sz w:val="16"/>
                <w:szCs w:val="16"/>
              </w:rPr>
              <w:t>inversa</w:t>
            </w:r>
            <w:proofErr w:type="spellEnd"/>
          </w:p>
          <w:p w:rsidR="00521ECB" w:rsidRPr="00230A8F" w:rsidRDefault="00521ECB" w:rsidP="00323107">
            <w:pPr>
              <w:spacing w:before="80" w:after="80"/>
              <w:rPr>
                <w:sz w:val="16"/>
                <w:szCs w:val="16"/>
              </w:rPr>
            </w:pPr>
            <w:r w:rsidRPr="00230A8F">
              <w:rPr>
                <w:sz w:val="16"/>
                <w:szCs w:val="16"/>
              </w:rPr>
              <w:t>Knob sedge</w:t>
            </w:r>
          </w:p>
          <w:p w:rsidR="00521ECB" w:rsidRPr="00230A8F" w:rsidRDefault="00521ECB" w:rsidP="00323107">
            <w:pPr>
              <w:spacing w:before="80" w:after="80"/>
              <w:rPr>
                <w:sz w:val="16"/>
                <w:szCs w:val="16"/>
              </w:rPr>
            </w:pPr>
            <w:r w:rsidRPr="00230A8F">
              <w:rPr>
                <w:iCs/>
                <w:sz w:val="16"/>
                <w:szCs w:val="16"/>
              </w:rPr>
              <w:t>Southern grasslands</w:t>
            </w:r>
          </w:p>
        </w:tc>
        <w:tc>
          <w:tcPr>
            <w:tcW w:w="2259" w:type="dxa"/>
          </w:tcPr>
          <w:p w:rsidR="00521ECB" w:rsidRPr="00230A8F" w:rsidRDefault="00521ECB" w:rsidP="00323107">
            <w:pPr>
              <w:spacing w:before="80" w:after="80"/>
              <w:rPr>
                <w:i/>
                <w:sz w:val="16"/>
                <w:szCs w:val="16"/>
              </w:rPr>
            </w:pPr>
            <w:r>
              <w:rPr>
                <w:i/>
                <w:noProof/>
                <w:sz w:val="16"/>
                <w:szCs w:val="16"/>
              </w:rPr>
              <w:drawing>
                <wp:inline distT="0" distB="0" distL="0" distR="0">
                  <wp:extent cx="1120140" cy="1485900"/>
                  <wp:effectExtent l="19050" t="0" r="3810" b="0"/>
                  <wp:docPr id="52" name="Picture 51" descr="Picture shows the pea-like blue flowers and yellow stamens of the scurvey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urvey-grass.jpg"/>
                          <pic:cNvPicPr/>
                        </pic:nvPicPr>
                        <pic:blipFill>
                          <a:blip r:embed="rId59" cstate="print"/>
                          <a:stretch>
                            <a:fillRect/>
                          </a:stretch>
                        </pic:blipFill>
                        <pic:spPr>
                          <a:xfrm>
                            <a:off x="0" y="0"/>
                            <a:ext cx="1120140" cy="1485900"/>
                          </a:xfrm>
                          <a:prstGeom prst="rect">
                            <a:avLst/>
                          </a:prstGeom>
                        </pic:spPr>
                      </pic:pic>
                    </a:graphicData>
                  </a:graphic>
                </wp:inline>
              </w:drawing>
            </w:r>
            <w:proofErr w:type="spellStart"/>
            <w:r w:rsidRPr="00230A8F">
              <w:rPr>
                <w:i/>
                <w:sz w:val="16"/>
                <w:szCs w:val="16"/>
              </w:rPr>
              <w:t>Commelina</w:t>
            </w:r>
            <w:proofErr w:type="spellEnd"/>
            <w:r w:rsidRPr="00230A8F">
              <w:rPr>
                <w:i/>
                <w:sz w:val="16"/>
                <w:szCs w:val="16"/>
              </w:rPr>
              <w:t xml:space="preserve"> </w:t>
            </w:r>
            <w:proofErr w:type="spellStart"/>
            <w:r w:rsidRPr="00230A8F">
              <w:rPr>
                <w:i/>
                <w:sz w:val="16"/>
                <w:szCs w:val="16"/>
              </w:rPr>
              <w:t>ensifolia</w:t>
            </w:r>
            <w:proofErr w:type="spellEnd"/>
          </w:p>
          <w:p w:rsidR="00521ECB" w:rsidRPr="00230A8F" w:rsidRDefault="00521ECB" w:rsidP="00323107">
            <w:pPr>
              <w:spacing w:before="80" w:after="80"/>
              <w:rPr>
                <w:sz w:val="16"/>
                <w:szCs w:val="16"/>
              </w:rPr>
            </w:pPr>
            <w:r w:rsidRPr="00230A8F">
              <w:rPr>
                <w:sz w:val="16"/>
                <w:szCs w:val="16"/>
              </w:rPr>
              <w:t>Scurvy grass</w:t>
            </w:r>
          </w:p>
          <w:p w:rsidR="00521ECB" w:rsidRPr="00230A8F" w:rsidRDefault="00521ECB" w:rsidP="00323107">
            <w:pPr>
              <w:spacing w:before="80" w:after="80"/>
              <w:rPr>
                <w:sz w:val="16"/>
                <w:szCs w:val="16"/>
              </w:rPr>
            </w:pPr>
            <w:r w:rsidRPr="00230A8F">
              <w:rPr>
                <w:sz w:val="16"/>
                <w:szCs w:val="16"/>
              </w:rPr>
              <w:t>Northern grasslands</w:t>
            </w:r>
          </w:p>
        </w:tc>
        <w:tc>
          <w:tcPr>
            <w:tcW w:w="2259" w:type="dxa"/>
          </w:tcPr>
          <w:p w:rsidR="00521ECB" w:rsidRPr="00230A8F" w:rsidRDefault="00521ECB" w:rsidP="00323107">
            <w:pPr>
              <w:spacing w:before="80" w:after="80"/>
              <w:rPr>
                <w:i/>
                <w:sz w:val="16"/>
                <w:szCs w:val="16"/>
              </w:rPr>
            </w:pPr>
            <w:r>
              <w:rPr>
                <w:i/>
                <w:noProof/>
                <w:sz w:val="16"/>
                <w:szCs w:val="16"/>
              </w:rPr>
              <w:drawing>
                <wp:inline distT="0" distB="0" distL="0" distR="0">
                  <wp:extent cx="1112520" cy="1485900"/>
                  <wp:effectExtent l="19050" t="0" r="0" b="0"/>
                  <wp:docPr id="53" name="Picture 52" descr="The bladder ketmia flower with white petals, chocolate-brown eye and yellow stam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dder-ketmia.jpg"/>
                          <pic:cNvPicPr/>
                        </pic:nvPicPr>
                        <pic:blipFill>
                          <a:blip r:embed="rId60" cstate="print"/>
                          <a:stretch>
                            <a:fillRect/>
                          </a:stretch>
                        </pic:blipFill>
                        <pic:spPr>
                          <a:xfrm>
                            <a:off x="0" y="0"/>
                            <a:ext cx="1112520" cy="1485900"/>
                          </a:xfrm>
                          <a:prstGeom prst="rect">
                            <a:avLst/>
                          </a:prstGeom>
                        </pic:spPr>
                      </pic:pic>
                    </a:graphicData>
                  </a:graphic>
                </wp:inline>
              </w:drawing>
            </w:r>
            <w:r w:rsidRPr="00230A8F">
              <w:rPr>
                <w:i/>
                <w:sz w:val="16"/>
                <w:szCs w:val="16"/>
              </w:rPr>
              <w:t xml:space="preserve">Hibiscus </w:t>
            </w:r>
            <w:proofErr w:type="spellStart"/>
            <w:r w:rsidRPr="00230A8F">
              <w:rPr>
                <w:i/>
                <w:sz w:val="16"/>
                <w:szCs w:val="16"/>
              </w:rPr>
              <w:t>trionum</w:t>
            </w:r>
            <w:proofErr w:type="spellEnd"/>
          </w:p>
          <w:p w:rsidR="00521ECB" w:rsidRPr="00230A8F" w:rsidRDefault="00521ECB" w:rsidP="00323107">
            <w:pPr>
              <w:spacing w:before="80" w:after="80"/>
              <w:rPr>
                <w:sz w:val="16"/>
                <w:szCs w:val="16"/>
              </w:rPr>
            </w:pPr>
            <w:r w:rsidRPr="00230A8F">
              <w:rPr>
                <w:sz w:val="16"/>
                <w:szCs w:val="16"/>
              </w:rPr>
              <w:t xml:space="preserve">Bladder </w:t>
            </w:r>
            <w:proofErr w:type="spellStart"/>
            <w:r w:rsidRPr="00230A8F">
              <w:rPr>
                <w:sz w:val="16"/>
                <w:szCs w:val="16"/>
              </w:rPr>
              <w:t>ketmia</w:t>
            </w:r>
            <w:proofErr w:type="spellEnd"/>
          </w:p>
          <w:p w:rsidR="00521ECB" w:rsidRPr="00230A8F" w:rsidRDefault="00521ECB" w:rsidP="00323107">
            <w:pPr>
              <w:spacing w:before="80" w:after="80"/>
              <w:rPr>
                <w:sz w:val="16"/>
                <w:szCs w:val="16"/>
              </w:rPr>
            </w:pPr>
            <w:r w:rsidRPr="00230A8F">
              <w:rPr>
                <w:sz w:val="16"/>
                <w:szCs w:val="16"/>
              </w:rPr>
              <w:t>Northern and southern grasslands</w:t>
            </w:r>
          </w:p>
        </w:tc>
      </w:tr>
      <w:tr w:rsidR="00521ECB" w:rsidTr="00323107">
        <w:trPr>
          <w:cnfStyle w:val="000000100000"/>
        </w:trPr>
        <w:tc>
          <w:tcPr>
            <w:tcW w:w="2259" w:type="dxa"/>
          </w:tcPr>
          <w:p w:rsidR="00521ECB" w:rsidRPr="00230A8F" w:rsidRDefault="00521ECB" w:rsidP="00323107">
            <w:pPr>
              <w:spacing w:before="80" w:after="80"/>
              <w:rPr>
                <w:i/>
                <w:sz w:val="16"/>
                <w:szCs w:val="16"/>
              </w:rPr>
            </w:pPr>
            <w:r>
              <w:rPr>
                <w:i/>
                <w:noProof/>
                <w:sz w:val="16"/>
                <w:szCs w:val="16"/>
              </w:rPr>
              <w:drawing>
                <wp:inline distT="0" distB="0" distL="0" distR="0">
                  <wp:extent cx="1104900" cy="1508760"/>
                  <wp:effectExtent l="19050" t="0" r="0" b="0"/>
                  <wp:docPr id="54" name="Picture 53" descr="Delicate white petaled geranium flower shown on the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ranium.jpg"/>
                          <pic:cNvPicPr/>
                        </pic:nvPicPr>
                        <pic:blipFill>
                          <a:blip r:embed="rId61" cstate="print"/>
                          <a:stretch>
                            <a:fillRect/>
                          </a:stretch>
                        </pic:blipFill>
                        <pic:spPr>
                          <a:xfrm>
                            <a:off x="0" y="0"/>
                            <a:ext cx="1104900" cy="1508760"/>
                          </a:xfrm>
                          <a:prstGeom prst="rect">
                            <a:avLst/>
                          </a:prstGeom>
                        </pic:spPr>
                      </pic:pic>
                    </a:graphicData>
                  </a:graphic>
                </wp:inline>
              </w:drawing>
            </w:r>
            <w:r w:rsidRPr="00230A8F">
              <w:rPr>
                <w:i/>
                <w:sz w:val="16"/>
                <w:szCs w:val="16"/>
              </w:rPr>
              <w:t xml:space="preserve">Geranium </w:t>
            </w:r>
            <w:proofErr w:type="spellStart"/>
            <w:r w:rsidRPr="00230A8F">
              <w:rPr>
                <w:i/>
                <w:sz w:val="16"/>
                <w:szCs w:val="16"/>
              </w:rPr>
              <w:t>solanderi</w:t>
            </w:r>
            <w:proofErr w:type="spellEnd"/>
            <w:r w:rsidRPr="00230A8F">
              <w:rPr>
                <w:i/>
                <w:sz w:val="16"/>
                <w:szCs w:val="16"/>
              </w:rPr>
              <w:t xml:space="preserve"> </w:t>
            </w:r>
            <w:r w:rsidRPr="00230A8F">
              <w:rPr>
                <w:sz w:val="16"/>
                <w:szCs w:val="16"/>
              </w:rPr>
              <w:t xml:space="preserve">var. </w:t>
            </w:r>
            <w:proofErr w:type="spellStart"/>
            <w:r w:rsidRPr="00230A8F">
              <w:rPr>
                <w:i/>
                <w:sz w:val="16"/>
                <w:szCs w:val="16"/>
              </w:rPr>
              <w:t>solanderi</w:t>
            </w:r>
            <w:proofErr w:type="spellEnd"/>
          </w:p>
          <w:p w:rsidR="00521ECB" w:rsidRPr="00230A8F" w:rsidRDefault="00521ECB" w:rsidP="00323107">
            <w:pPr>
              <w:spacing w:before="80" w:after="80"/>
              <w:rPr>
                <w:sz w:val="16"/>
                <w:szCs w:val="16"/>
              </w:rPr>
            </w:pPr>
            <w:r w:rsidRPr="00230A8F">
              <w:rPr>
                <w:sz w:val="16"/>
                <w:szCs w:val="16"/>
              </w:rPr>
              <w:t>Geranium</w:t>
            </w:r>
          </w:p>
          <w:p w:rsidR="00521ECB" w:rsidRPr="00230A8F" w:rsidRDefault="00521ECB" w:rsidP="00323107">
            <w:pPr>
              <w:spacing w:before="80" w:after="80"/>
              <w:rPr>
                <w:sz w:val="16"/>
                <w:szCs w:val="16"/>
              </w:rPr>
            </w:pPr>
            <w:r w:rsidRPr="00230A8F">
              <w:rPr>
                <w:sz w:val="16"/>
                <w:szCs w:val="16"/>
              </w:rPr>
              <w:t>Southern grasslands</w:t>
            </w:r>
          </w:p>
        </w:tc>
        <w:tc>
          <w:tcPr>
            <w:tcW w:w="2259" w:type="dxa"/>
          </w:tcPr>
          <w:p w:rsidR="00521ECB" w:rsidRPr="00230A8F" w:rsidRDefault="00521ECB" w:rsidP="00323107">
            <w:pPr>
              <w:spacing w:before="80" w:after="80"/>
              <w:rPr>
                <w:i/>
                <w:sz w:val="16"/>
                <w:szCs w:val="16"/>
              </w:rPr>
            </w:pPr>
            <w:r>
              <w:rPr>
                <w:i/>
                <w:noProof/>
                <w:sz w:val="16"/>
                <w:szCs w:val="16"/>
              </w:rPr>
              <w:drawing>
                <wp:inline distT="0" distB="0" distL="0" distR="0">
                  <wp:extent cx="1127760" cy="1493520"/>
                  <wp:effectExtent l="19050" t="0" r="0" b="0"/>
                  <wp:docPr id="55" name="Picture 54" descr="The distinctive purple-blue five petaled flower of the Blue trumpet - picture shows the flowers against its oval shaped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trumpet.jpg"/>
                          <pic:cNvPicPr/>
                        </pic:nvPicPr>
                        <pic:blipFill>
                          <a:blip r:embed="rId62" cstate="print"/>
                          <a:stretch>
                            <a:fillRect/>
                          </a:stretch>
                        </pic:blipFill>
                        <pic:spPr>
                          <a:xfrm>
                            <a:off x="0" y="0"/>
                            <a:ext cx="1127760" cy="1493520"/>
                          </a:xfrm>
                          <a:prstGeom prst="rect">
                            <a:avLst/>
                          </a:prstGeom>
                        </pic:spPr>
                      </pic:pic>
                    </a:graphicData>
                  </a:graphic>
                </wp:inline>
              </w:drawing>
            </w:r>
            <w:proofErr w:type="spellStart"/>
            <w:r w:rsidRPr="00230A8F">
              <w:rPr>
                <w:i/>
                <w:sz w:val="16"/>
                <w:szCs w:val="16"/>
              </w:rPr>
              <w:t>Brunoniella</w:t>
            </w:r>
            <w:proofErr w:type="spellEnd"/>
            <w:r w:rsidRPr="00230A8F">
              <w:rPr>
                <w:i/>
                <w:sz w:val="16"/>
                <w:szCs w:val="16"/>
              </w:rPr>
              <w:t xml:space="preserve"> </w:t>
            </w:r>
            <w:proofErr w:type="spellStart"/>
            <w:r w:rsidRPr="00230A8F">
              <w:rPr>
                <w:i/>
                <w:sz w:val="16"/>
                <w:szCs w:val="16"/>
              </w:rPr>
              <w:t>australis</w:t>
            </w:r>
            <w:proofErr w:type="spellEnd"/>
          </w:p>
          <w:p w:rsidR="00521ECB" w:rsidRPr="00230A8F" w:rsidRDefault="00521ECB" w:rsidP="00323107">
            <w:pPr>
              <w:spacing w:before="80" w:after="80"/>
              <w:rPr>
                <w:sz w:val="16"/>
                <w:szCs w:val="16"/>
              </w:rPr>
            </w:pPr>
            <w:r w:rsidRPr="00230A8F">
              <w:rPr>
                <w:sz w:val="16"/>
                <w:szCs w:val="16"/>
              </w:rPr>
              <w:t>Blue trumpet</w:t>
            </w:r>
          </w:p>
          <w:p w:rsidR="00521ECB" w:rsidRPr="00230A8F" w:rsidRDefault="00521ECB" w:rsidP="00323107">
            <w:pPr>
              <w:spacing w:before="80" w:after="80"/>
              <w:rPr>
                <w:sz w:val="16"/>
                <w:szCs w:val="16"/>
              </w:rPr>
            </w:pPr>
            <w:r w:rsidRPr="00230A8F">
              <w:rPr>
                <w:sz w:val="16"/>
                <w:szCs w:val="16"/>
              </w:rPr>
              <w:t>Northern grasslands</w:t>
            </w:r>
          </w:p>
        </w:tc>
        <w:tc>
          <w:tcPr>
            <w:tcW w:w="2259" w:type="dxa"/>
          </w:tcPr>
          <w:p w:rsidR="00521ECB" w:rsidRPr="00230A8F" w:rsidRDefault="00521ECB" w:rsidP="00323107">
            <w:pPr>
              <w:spacing w:before="80" w:after="80"/>
              <w:rPr>
                <w:sz w:val="16"/>
                <w:szCs w:val="16"/>
              </w:rPr>
            </w:pPr>
          </w:p>
        </w:tc>
        <w:tc>
          <w:tcPr>
            <w:tcW w:w="2259" w:type="dxa"/>
          </w:tcPr>
          <w:p w:rsidR="00521ECB" w:rsidRPr="00230A8F" w:rsidRDefault="00521ECB" w:rsidP="00323107">
            <w:pPr>
              <w:spacing w:before="80" w:after="80"/>
              <w:rPr>
                <w:sz w:val="16"/>
                <w:szCs w:val="16"/>
              </w:rPr>
            </w:pPr>
          </w:p>
        </w:tc>
      </w:tr>
    </w:tbl>
    <w:p w:rsidR="00521ECB" w:rsidRPr="00A90351" w:rsidRDefault="00521ECB" w:rsidP="00521ECB">
      <w:pPr>
        <w:pStyle w:val="Heading2"/>
        <w:spacing w:before="360"/>
        <w:rPr>
          <w:color w:val="4F6228" w:themeColor="accent3" w:themeShade="80"/>
        </w:rPr>
      </w:pPr>
      <w:bookmarkStart w:id="36" w:name="_Toc349296420"/>
      <w:bookmarkStart w:id="37" w:name="_Toc349296708"/>
      <w:r w:rsidRPr="00A90351">
        <w:rPr>
          <w:color w:val="4F6228" w:themeColor="accent3" w:themeShade="80"/>
        </w:rPr>
        <w:t>Tree Layer (only scattered)</w:t>
      </w:r>
      <w:bookmarkEnd w:id="36"/>
      <w:bookmarkEnd w:id="3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12"/>
        <w:gridCol w:w="3012"/>
        <w:gridCol w:w="3012"/>
      </w:tblGrid>
      <w:tr w:rsidR="00521ECB" w:rsidTr="00323107">
        <w:trPr>
          <w:cnfStyle w:val="100000000000"/>
        </w:trPr>
        <w:tc>
          <w:tcPr>
            <w:tcW w:w="3012" w:type="dxa"/>
          </w:tcPr>
          <w:p w:rsidR="00521ECB" w:rsidRPr="00A26766" w:rsidRDefault="00521ECB" w:rsidP="00323107">
            <w:pPr>
              <w:spacing w:before="80" w:after="80"/>
              <w:rPr>
                <w:i/>
                <w:sz w:val="16"/>
                <w:szCs w:val="16"/>
              </w:rPr>
            </w:pPr>
            <w:r>
              <w:rPr>
                <w:i/>
                <w:noProof/>
                <w:sz w:val="16"/>
                <w:szCs w:val="16"/>
              </w:rPr>
              <w:drawing>
                <wp:inline distT="0" distB="0" distL="0" distR="0">
                  <wp:extent cx="1554480" cy="1234440"/>
                  <wp:effectExtent l="19050" t="0" r="7620" b="0"/>
                  <wp:docPr id="56" name="Picture 55" descr="Leaves and flowers of coolibah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libah.jpg"/>
                          <pic:cNvPicPr/>
                        </pic:nvPicPr>
                        <pic:blipFill>
                          <a:blip r:embed="rId63" cstate="print"/>
                          <a:stretch>
                            <a:fillRect/>
                          </a:stretch>
                        </pic:blipFill>
                        <pic:spPr>
                          <a:xfrm>
                            <a:off x="0" y="0"/>
                            <a:ext cx="1554480" cy="1234440"/>
                          </a:xfrm>
                          <a:prstGeom prst="rect">
                            <a:avLst/>
                          </a:prstGeom>
                        </pic:spPr>
                      </pic:pic>
                    </a:graphicData>
                  </a:graphic>
                </wp:inline>
              </w:drawing>
            </w:r>
            <w:r w:rsidRPr="00A26766">
              <w:rPr>
                <w:i/>
                <w:sz w:val="16"/>
                <w:szCs w:val="16"/>
              </w:rPr>
              <w:t>Eucalyptus coolabah</w:t>
            </w:r>
          </w:p>
          <w:p w:rsidR="00521ECB" w:rsidRPr="00A26766" w:rsidRDefault="00521ECB" w:rsidP="00323107">
            <w:pPr>
              <w:spacing w:before="80" w:after="80"/>
              <w:rPr>
                <w:sz w:val="16"/>
                <w:szCs w:val="16"/>
              </w:rPr>
            </w:pPr>
            <w:proofErr w:type="spellStart"/>
            <w:r w:rsidRPr="00A26766">
              <w:rPr>
                <w:sz w:val="16"/>
                <w:szCs w:val="16"/>
              </w:rPr>
              <w:t>Coolibah</w:t>
            </w:r>
            <w:proofErr w:type="spellEnd"/>
            <w:r w:rsidRPr="00A26766">
              <w:rPr>
                <w:sz w:val="16"/>
                <w:szCs w:val="16"/>
              </w:rPr>
              <w:t xml:space="preserve"> </w:t>
            </w:r>
          </w:p>
          <w:p w:rsidR="00521ECB" w:rsidRPr="00A26766" w:rsidRDefault="00521ECB" w:rsidP="00323107">
            <w:pPr>
              <w:spacing w:before="80" w:after="80"/>
              <w:rPr>
                <w:sz w:val="16"/>
                <w:szCs w:val="16"/>
              </w:rPr>
            </w:pPr>
            <w:r w:rsidRPr="00A26766">
              <w:rPr>
                <w:sz w:val="16"/>
                <w:szCs w:val="16"/>
              </w:rPr>
              <w:t>Northern and southern grasslands</w:t>
            </w:r>
          </w:p>
        </w:tc>
        <w:tc>
          <w:tcPr>
            <w:tcW w:w="3012" w:type="dxa"/>
          </w:tcPr>
          <w:p w:rsidR="00521ECB" w:rsidRPr="00A26766" w:rsidRDefault="00521ECB" w:rsidP="00323107">
            <w:pPr>
              <w:spacing w:before="80" w:after="80"/>
              <w:rPr>
                <w:i/>
                <w:iCs/>
                <w:sz w:val="16"/>
                <w:szCs w:val="16"/>
              </w:rPr>
            </w:pPr>
            <w:r>
              <w:rPr>
                <w:i/>
                <w:iCs/>
                <w:noProof/>
                <w:sz w:val="16"/>
                <w:szCs w:val="16"/>
              </w:rPr>
              <w:drawing>
                <wp:inline distT="0" distB="0" distL="0" distR="0">
                  <wp:extent cx="1524000" cy="1249680"/>
                  <wp:effectExtent l="19050" t="0" r="0" b="0"/>
                  <wp:docPr id="57" name="Picture 56" descr="Single weeping my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ping-myall.jpg"/>
                          <pic:cNvPicPr/>
                        </pic:nvPicPr>
                        <pic:blipFill>
                          <a:blip r:embed="rId64" cstate="print"/>
                          <a:stretch>
                            <a:fillRect/>
                          </a:stretch>
                        </pic:blipFill>
                        <pic:spPr>
                          <a:xfrm>
                            <a:off x="0" y="0"/>
                            <a:ext cx="1524000" cy="1249680"/>
                          </a:xfrm>
                          <a:prstGeom prst="rect">
                            <a:avLst/>
                          </a:prstGeom>
                        </pic:spPr>
                      </pic:pic>
                    </a:graphicData>
                  </a:graphic>
                </wp:inline>
              </w:drawing>
            </w:r>
            <w:r w:rsidRPr="00A26766">
              <w:rPr>
                <w:i/>
                <w:iCs/>
                <w:sz w:val="16"/>
                <w:szCs w:val="16"/>
              </w:rPr>
              <w:t xml:space="preserve">Acacia </w:t>
            </w:r>
            <w:proofErr w:type="spellStart"/>
            <w:r w:rsidRPr="00A26766">
              <w:rPr>
                <w:i/>
                <w:iCs/>
                <w:sz w:val="16"/>
                <w:szCs w:val="16"/>
              </w:rPr>
              <w:t>pendula</w:t>
            </w:r>
            <w:proofErr w:type="spellEnd"/>
          </w:p>
          <w:p w:rsidR="00521ECB" w:rsidRPr="00A26766" w:rsidRDefault="00521ECB" w:rsidP="00323107">
            <w:pPr>
              <w:spacing w:before="80" w:after="80"/>
              <w:rPr>
                <w:sz w:val="16"/>
                <w:szCs w:val="16"/>
              </w:rPr>
            </w:pPr>
            <w:r w:rsidRPr="00A26766">
              <w:rPr>
                <w:sz w:val="16"/>
                <w:szCs w:val="16"/>
              </w:rPr>
              <w:t xml:space="preserve">Weeping </w:t>
            </w:r>
            <w:proofErr w:type="spellStart"/>
            <w:r w:rsidRPr="00A26766">
              <w:rPr>
                <w:sz w:val="16"/>
                <w:szCs w:val="16"/>
              </w:rPr>
              <w:t>myall</w:t>
            </w:r>
            <w:proofErr w:type="spellEnd"/>
          </w:p>
          <w:p w:rsidR="00521ECB" w:rsidRPr="00A26766" w:rsidRDefault="00521ECB" w:rsidP="00323107">
            <w:pPr>
              <w:spacing w:before="80" w:after="80"/>
              <w:rPr>
                <w:sz w:val="16"/>
                <w:szCs w:val="16"/>
              </w:rPr>
            </w:pPr>
            <w:r w:rsidRPr="00A26766">
              <w:rPr>
                <w:iCs/>
                <w:sz w:val="16"/>
                <w:szCs w:val="16"/>
              </w:rPr>
              <w:t>Southern grasslands</w:t>
            </w:r>
          </w:p>
        </w:tc>
        <w:tc>
          <w:tcPr>
            <w:tcW w:w="3012" w:type="dxa"/>
          </w:tcPr>
          <w:p w:rsidR="00521ECB" w:rsidRPr="00A26766" w:rsidRDefault="00521ECB" w:rsidP="00323107">
            <w:pPr>
              <w:spacing w:before="80" w:after="80"/>
              <w:rPr>
                <w:i/>
                <w:iCs/>
                <w:sz w:val="16"/>
                <w:szCs w:val="16"/>
              </w:rPr>
            </w:pPr>
            <w:r>
              <w:rPr>
                <w:i/>
                <w:iCs/>
                <w:noProof/>
                <w:sz w:val="16"/>
                <w:szCs w:val="16"/>
              </w:rPr>
              <w:drawing>
                <wp:inline distT="0" distB="0" distL="0" distR="0">
                  <wp:extent cx="1569720" cy="1242060"/>
                  <wp:effectExtent l="19050" t="0" r="0" b="0"/>
                  <wp:docPr id="58" name="Picture 57" descr="Two full-grown gum-topped blood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m-topped-bloodwood.jpg"/>
                          <pic:cNvPicPr/>
                        </pic:nvPicPr>
                        <pic:blipFill>
                          <a:blip r:embed="rId65" cstate="print"/>
                          <a:stretch>
                            <a:fillRect/>
                          </a:stretch>
                        </pic:blipFill>
                        <pic:spPr>
                          <a:xfrm>
                            <a:off x="0" y="0"/>
                            <a:ext cx="1569720" cy="1242060"/>
                          </a:xfrm>
                          <a:prstGeom prst="rect">
                            <a:avLst/>
                          </a:prstGeom>
                        </pic:spPr>
                      </pic:pic>
                    </a:graphicData>
                  </a:graphic>
                </wp:inline>
              </w:drawing>
            </w:r>
            <w:proofErr w:type="spellStart"/>
            <w:r w:rsidRPr="00A26766">
              <w:rPr>
                <w:i/>
                <w:iCs/>
                <w:sz w:val="16"/>
                <w:szCs w:val="16"/>
              </w:rPr>
              <w:t>Corymbia</w:t>
            </w:r>
            <w:proofErr w:type="spellEnd"/>
            <w:r w:rsidRPr="00A26766">
              <w:rPr>
                <w:i/>
                <w:iCs/>
                <w:sz w:val="16"/>
                <w:szCs w:val="16"/>
              </w:rPr>
              <w:t xml:space="preserve"> </w:t>
            </w:r>
            <w:proofErr w:type="spellStart"/>
            <w:r w:rsidRPr="00A26766">
              <w:rPr>
                <w:i/>
                <w:iCs/>
                <w:sz w:val="16"/>
                <w:szCs w:val="16"/>
              </w:rPr>
              <w:t>erythrophloia</w:t>
            </w:r>
            <w:proofErr w:type="spellEnd"/>
          </w:p>
          <w:p w:rsidR="00521ECB" w:rsidRPr="00A26766" w:rsidRDefault="00521ECB" w:rsidP="00323107">
            <w:pPr>
              <w:spacing w:before="80" w:after="80"/>
              <w:rPr>
                <w:sz w:val="16"/>
                <w:szCs w:val="16"/>
              </w:rPr>
            </w:pPr>
            <w:r w:rsidRPr="00A26766">
              <w:rPr>
                <w:sz w:val="16"/>
                <w:szCs w:val="16"/>
              </w:rPr>
              <w:t>Gum-topped bloodwood</w:t>
            </w:r>
          </w:p>
          <w:p w:rsidR="00521ECB" w:rsidRPr="00A26766" w:rsidRDefault="00521ECB" w:rsidP="00323107">
            <w:pPr>
              <w:spacing w:before="80" w:after="80"/>
              <w:rPr>
                <w:sz w:val="16"/>
                <w:szCs w:val="16"/>
              </w:rPr>
            </w:pPr>
            <w:r w:rsidRPr="00A26766">
              <w:rPr>
                <w:iCs/>
                <w:sz w:val="16"/>
                <w:szCs w:val="16"/>
              </w:rPr>
              <w:t>Northern grasslands</w:t>
            </w:r>
          </w:p>
        </w:tc>
      </w:tr>
    </w:tbl>
    <w:p w:rsidR="00521ECB" w:rsidRDefault="00521ECB" w:rsidP="00521ECB">
      <w:pPr>
        <w:pStyle w:val="Heading1"/>
        <w:rPr>
          <w:szCs w:val="22"/>
        </w:rPr>
      </w:pPr>
    </w:p>
    <w:p w:rsidR="00521ECB" w:rsidRPr="008E4AB2" w:rsidRDefault="00521ECB" w:rsidP="00521ECB">
      <w:pPr>
        <w:pStyle w:val="Heading1"/>
      </w:pPr>
      <w:r>
        <w:rPr>
          <w:szCs w:val="22"/>
        </w:rPr>
        <w:br w:type="page"/>
      </w:r>
      <w:bookmarkStart w:id="38" w:name="_Toc349296709"/>
      <w:r w:rsidRPr="008E4AB2">
        <w:lastRenderedPageBreak/>
        <w:t xml:space="preserve">THREATENED SPECIES </w:t>
      </w:r>
      <w:r>
        <w:t>IN THE NATURAL GRASSLANDS</w:t>
      </w:r>
      <w:bookmarkEnd w:id="38"/>
      <w:r>
        <w:t xml:space="preserve"> </w:t>
      </w:r>
    </w:p>
    <w:p w:rsidR="00521ECB" w:rsidRDefault="00521ECB" w:rsidP="00521ECB">
      <w:pPr>
        <w:rPr>
          <w:rFonts w:cs="Arial"/>
          <w:szCs w:val="22"/>
        </w:rPr>
      </w:pPr>
      <w:r>
        <w:rPr>
          <w:rFonts w:cs="Arial"/>
          <w:szCs w:val="22"/>
        </w:rPr>
        <w:t>Both grassland ecological communities may provide habitat for animal and plant species that are listed as nationally threatened under the EPBC Act.</w:t>
      </w:r>
    </w:p>
    <w:p w:rsidR="00521ECB" w:rsidRDefault="00521ECB" w:rsidP="00521ECB">
      <w:pPr>
        <w:spacing w:after="240"/>
        <w:rPr>
          <w:rFonts w:cs="Arial"/>
          <w:szCs w:val="22"/>
        </w:rPr>
      </w:pPr>
      <w:r>
        <w:rPr>
          <w:rFonts w:cs="Arial"/>
          <w:szCs w:val="22"/>
        </w:rPr>
        <w:t>The following pictures show some of the nationally threatened flora and fauna species that have been recorded in or near to the listed ecological communities.</w:t>
      </w:r>
    </w:p>
    <w:p w:rsidR="00521ECB" w:rsidRDefault="00521ECB" w:rsidP="00521ECB">
      <w:pPr>
        <w:rPr>
          <w:rFonts w:cs="Arial"/>
          <w:szCs w:val="22"/>
        </w:rPr>
        <w:sectPr w:rsidR="00521ECB" w:rsidSect="00323107">
          <w:pgSz w:w="11906" w:h="16838"/>
          <w:pgMar w:top="1440" w:right="1286" w:bottom="1440" w:left="1800" w:header="708" w:footer="708" w:gutter="0"/>
          <w:cols w:space="708"/>
          <w:docGrid w:linePitch="360"/>
        </w:sectPr>
      </w:pPr>
    </w:p>
    <w:p w:rsidR="00521ECB" w:rsidRPr="00725B8C" w:rsidRDefault="00521ECB" w:rsidP="00521ECB">
      <w:pPr>
        <w:pStyle w:val="Heading2"/>
        <w:spacing w:before="360"/>
        <w:rPr>
          <w:color w:val="4F6228" w:themeColor="accent3" w:themeShade="80"/>
        </w:rPr>
      </w:pPr>
      <w:bookmarkStart w:id="39" w:name="_Toc349296422"/>
      <w:bookmarkStart w:id="40" w:name="_Toc349296710"/>
      <w:r w:rsidRPr="00725B8C">
        <w:rPr>
          <w:color w:val="4F6228" w:themeColor="accent3" w:themeShade="80"/>
        </w:rPr>
        <w:lastRenderedPageBreak/>
        <w:t>Birds</w:t>
      </w:r>
      <w:bookmarkEnd w:id="39"/>
      <w:bookmarkEnd w:id="4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36"/>
        <w:gridCol w:w="2136"/>
      </w:tblGrid>
      <w:tr w:rsidR="00521ECB" w:rsidTr="00323107">
        <w:trPr>
          <w:cnfStyle w:val="100000000000"/>
        </w:trPr>
        <w:tc>
          <w:tcPr>
            <w:tcW w:w="2136" w:type="dxa"/>
          </w:tcPr>
          <w:p w:rsidR="00521ECB" w:rsidRPr="00430D89" w:rsidRDefault="00521ECB" w:rsidP="00323107">
            <w:pPr>
              <w:spacing w:before="80" w:after="80"/>
              <w:rPr>
                <w:rFonts w:cs="Arial"/>
                <w:i/>
                <w:sz w:val="16"/>
                <w:szCs w:val="16"/>
              </w:rPr>
            </w:pPr>
            <w:r>
              <w:rPr>
                <w:rFonts w:cs="Arial"/>
                <w:i/>
                <w:noProof/>
                <w:sz w:val="16"/>
                <w:szCs w:val="16"/>
              </w:rPr>
              <w:drawing>
                <wp:inline distT="0" distB="0" distL="0" distR="0">
                  <wp:extent cx="1120140" cy="1417320"/>
                  <wp:effectExtent l="19050" t="0" r="3810" b="0"/>
                  <wp:docPr id="1" name="Picture 0" descr="Squatter pigeon on ground in grasland - It is predominantly brown but has black speckling on its wings and black tip of tail. It has a white ring around its eye and black and white striping on its ch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uatter-pigeon.jpg"/>
                          <pic:cNvPicPr/>
                        </pic:nvPicPr>
                        <pic:blipFill>
                          <a:blip r:embed="rId66" cstate="print"/>
                          <a:stretch>
                            <a:fillRect/>
                          </a:stretch>
                        </pic:blipFill>
                        <pic:spPr>
                          <a:xfrm>
                            <a:off x="0" y="0"/>
                            <a:ext cx="1120140" cy="1417320"/>
                          </a:xfrm>
                          <a:prstGeom prst="rect">
                            <a:avLst/>
                          </a:prstGeom>
                        </pic:spPr>
                      </pic:pic>
                    </a:graphicData>
                  </a:graphic>
                </wp:inline>
              </w:drawing>
            </w:r>
            <w:proofErr w:type="spellStart"/>
            <w:r w:rsidRPr="00430D89">
              <w:rPr>
                <w:rFonts w:cs="Arial"/>
                <w:i/>
                <w:sz w:val="16"/>
                <w:szCs w:val="16"/>
              </w:rPr>
              <w:t>Geophaps</w:t>
            </w:r>
            <w:proofErr w:type="spellEnd"/>
            <w:r w:rsidRPr="00430D89">
              <w:rPr>
                <w:rFonts w:cs="Arial"/>
                <w:i/>
                <w:sz w:val="16"/>
                <w:szCs w:val="16"/>
              </w:rPr>
              <w:t xml:space="preserve"> </w:t>
            </w:r>
            <w:proofErr w:type="spellStart"/>
            <w:r w:rsidRPr="00430D89">
              <w:rPr>
                <w:rFonts w:cs="Arial"/>
                <w:i/>
                <w:sz w:val="16"/>
                <w:szCs w:val="16"/>
              </w:rPr>
              <w:t>scripta</w:t>
            </w:r>
            <w:proofErr w:type="spellEnd"/>
            <w:r w:rsidRPr="00430D89">
              <w:rPr>
                <w:rFonts w:cs="Arial"/>
                <w:i/>
                <w:sz w:val="16"/>
                <w:szCs w:val="16"/>
              </w:rPr>
              <w:t xml:space="preserve"> </w:t>
            </w:r>
            <w:proofErr w:type="spellStart"/>
            <w:r w:rsidRPr="00430D89">
              <w:rPr>
                <w:rFonts w:cs="Arial"/>
                <w:i/>
                <w:sz w:val="16"/>
                <w:szCs w:val="16"/>
              </w:rPr>
              <w:t>scripta</w:t>
            </w:r>
            <w:proofErr w:type="spellEnd"/>
          </w:p>
          <w:p w:rsidR="00521ECB" w:rsidRDefault="00521ECB" w:rsidP="00323107">
            <w:pPr>
              <w:spacing w:before="80" w:after="80"/>
              <w:rPr>
                <w:rFonts w:cs="Arial"/>
                <w:sz w:val="16"/>
                <w:szCs w:val="16"/>
              </w:rPr>
            </w:pPr>
            <w:r w:rsidRPr="00430D89">
              <w:rPr>
                <w:rFonts w:cs="Arial"/>
                <w:sz w:val="16"/>
                <w:szCs w:val="16"/>
              </w:rPr>
              <w:t>Squatter pigeon (southern)</w:t>
            </w:r>
          </w:p>
          <w:p w:rsidR="00521ECB" w:rsidRPr="00430D89" w:rsidRDefault="00521ECB" w:rsidP="00323107">
            <w:pPr>
              <w:spacing w:before="80" w:after="80"/>
              <w:rPr>
                <w:rFonts w:cs="Arial"/>
                <w:b/>
                <w:sz w:val="16"/>
                <w:szCs w:val="16"/>
              </w:rPr>
            </w:pPr>
            <w:r w:rsidRPr="00430D89">
              <w:rPr>
                <w:rFonts w:cs="Arial"/>
                <w:b/>
                <w:sz w:val="16"/>
                <w:szCs w:val="16"/>
              </w:rPr>
              <w:t>Vulnerable</w:t>
            </w:r>
          </w:p>
          <w:p w:rsidR="00521ECB" w:rsidRPr="00430D89" w:rsidRDefault="00521ECB" w:rsidP="00323107">
            <w:pPr>
              <w:spacing w:before="80" w:after="80"/>
              <w:rPr>
                <w:rFonts w:cs="Arial"/>
                <w:sz w:val="16"/>
                <w:szCs w:val="16"/>
              </w:rPr>
            </w:pPr>
            <w:r w:rsidRPr="00430D89">
              <w:rPr>
                <w:rFonts w:cs="Arial"/>
                <w:sz w:val="16"/>
                <w:szCs w:val="16"/>
              </w:rPr>
              <w:t>Occurs on inland slopes of the Great Dividing Range. Found in both northern and southern grasslands.</w:t>
            </w:r>
          </w:p>
        </w:tc>
        <w:tc>
          <w:tcPr>
            <w:tcW w:w="2136" w:type="dxa"/>
          </w:tcPr>
          <w:p w:rsidR="00521ECB" w:rsidRPr="00430D89" w:rsidRDefault="00521ECB" w:rsidP="00323107">
            <w:pPr>
              <w:spacing w:before="80" w:after="80"/>
              <w:rPr>
                <w:rFonts w:cs="Arial"/>
                <w:sz w:val="16"/>
                <w:szCs w:val="16"/>
              </w:rPr>
            </w:pPr>
            <w:r>
              <w:rPr>
                <w:rFonts w:cs="Arial"/>
                <w:noProof/>
                <w:sz w:val="16"/>
                <w:szCs w:val="16"/>
              </w:rPr>
              <w:drawing>
                <wp:inline distT="0" distB="0" distL="0" distR="0">
                  <wp:extent cx="1143000" cy="1417320"/>
                  <wp:effectExtent l="19050" t="0" r="0" b="0"/>
                  <wp:docPr id="6" name="Picture 5" descr="Star finch sitting on a blade of native grass - its face and beak are a distinctive orange, back an olive green with white 'stars' at the shoulder area of its w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finch.jpg"/>
                          <pic:cNvPicPr/>
                        </pic:nvPicPr>
                        <pic:blipFill>
                          <a:blip r:embed="rId67" cstate="print"/>
                          <a:stretch>
                            <a:fillRect/>
                          </a:stretch>
                        </pic:blipFill>
                        <pic:spPr>
                          <a:xfrm>
                            <a:off x="0" y="0"/>
                            <a:ext cx="1143000" cy="1417320"/>
                          </a:xfrm>
                          <a:prstGeom prst="rect">
                            <a:avLst/>
                          </a:prstGeom>
                        </pic:spPr>
                      </pic:pic>
                    </a:graphicData>
                  </a:graphic>
                </wp:inline>
              </w:drawing>
            </w:r>
            <w:proofErr w:type="spellStart"/>
            <w:r w:rsidRPr="00430D89">
              <w:rPr>
                <w:rFonts w:cs="Arial"/>
                <w:sz w:val="16"/>
                <w:szCs w:val="16"/>
              </w:rPr>
              <w:t>Neochima</w:t>
            </w:r>
            <w:proofErr w:type="spellEnd"/>
            <w:r w:rsidRPr="00430D89">
              <w:rPr>
                <w:rFonts w:cs="Arial"/>
                <w:sz w:val="16"/>
                <w:szCs w:val="16"/>
              </w:rPr>
              <w:t xml:space="preserve"> </w:t>
            </w:r>
            <w:proofErr w:type="spellStart"/>
            <w:r w:rsidRPr="00430D89">
              <w:rPr>
                <w:rFonts w:cs="Arial"/>
                <w:sz w:val="16"/>
                <w:szCs w:val="16"/>
              </w:rPr>
              <w:t>ruficauda</w:t>
            </w:r>
            <w:proofErr w:type="spellEnd"/>
            <w:r w:rsidRPr="00430D89">
              <w:rPr>
                <w:rFonts w:cs="Arial"/>
                <w:sz w:val="16"/>
                <w:szCs w:val="16"/>
              </w:rPr>
              <w:t xml:space="preserve"> </w:t>
            </w:r>
            <w:proofErr w:type="spellStart"/>
            <w:r w:rsidRPr="00430D89">
              <w:rPr>
                <w:rFonts w:cs="Arial"/>
                <w:sz w:val="16"/>
                <w:szCs w:val="16"/>
              </w:rPr>
              <w:t>ruficauda</w:t>
            </w:r>
            <w:proofErr w:type="spellEnd"/>
          </w:p>
          <w:p w:rsidR="00521ECB" w:rsidRDefault="00521ECB" w:rsidP="00323107">
            <w:pPr>
              <w:spacing w:before="80" w:after="80"/>
              <w:rPr>
                <w:rFonts w:cs="Arial"/>
                <w:sz w:val="16"/>
                <w:szCs w:val="16"/>
              </w:rPr>
            </w:pPr>
            <w:r w:rsidRPr="00430D89">
              <w:rPr>
                <w:rFonts w:cs="Arial"/>
                <w:sz w:val="16"/>
                <w:szCs w:val="16"/>
              </w:rPr>
              <w:t>Star finch (eastern)</w:t>
            </w:r>
          </w:p>
          <w:p w:rsidR="00521ECB" w:rsidRPr="00430D89" w:rsidRDefault="00521ECB" w:rsidP="00323107">
            <w:pPr>
              <w:spacing w:before="80" w:after="80"/>
              <w:rPr>
                <w:rFonts w:cs="Arial"/>
                <w:b/>
                <w:sz w:val="16"/>
                <w:szCs w:val="16"/>
              </w:rPr>
            </w:pPr>
            <w:r w:rsidRPr="00430D89">
              <w:rPr>
                <w:rFonts w:cs="Arial"/>
                <w:b/>
                <w:sz w:val="16"/>
                <w:szCs w:val="16"/>
              </w:rPr>
              <w:t>Endangered</w:t>
            </w:r>
          </w:p>
          <w:p w:rsidR="00521ECB" w:rsidRPr="00430D89" w:rsidRDefault="00521ECB" w:rsidP="00323107">
            <w:pPr>
              <w:spacing w:before="80" w:after="80"/>
              <w:rPr>
                <w:rFonts w:cs="Arial"/>
                <w:sz w:val="16"/>
                <w:szCs w:val="16"/>
              </w:rPr>
            </w:pPr>
            <w:r w:rsidRPr="00430D89">
              <w:rPr>
                <w:rFonts w:cs="Arial"/>
                <w:sz w:val="16"/>
                <w:szCs w:val="16"/>
              </w:rPr>
              <w:t>Feeds mainly on grass seeds. Found in both northern and southern grasslands.</w:t>
            </w:r>
          </w:p>
        </w:tc>
      </w:tr>
    </w:tbl>
    <w:p w:rsidR="00521ECB" w:rsidRPr="00430D89" w:rsidRDefault="00521ECB" w:rsidP="00521ECB">
      <w:pPr>
        <w:pStyle w:val="Heading2"/>
        <w:rPr>
          <w:color w:val="4F6228" w:themeColor="accent3" w:themeShade="80"/>
        </w:rPr>
      </w:pPr>
      <w:r>
        <w:rPr>
          <w:szCs w:val="22"/>
        </w:rPr>
        <w:br w:type="column"/>
      </w:r>
      <w:bookmarkStart w:id="41" w:name="_Toc349296423"/>
      <w:bookmarkStart w:id="42" w:name="_Toc349296711"/>
      <w:r w:rsidRPr="00430D89">
        <w:rPr>
          <w:color w:val="4F6228" w:themeColor="accent3" w:themeShade="80"/>
        </w:rPr>
        <w:lastRenderedPageBreak/>
        <w:t>Mammals</w:t>
      </w:r>
      <w:bookmarkEnd w:id="41"/>
      <w:bookmarkEnd w:id="4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36"/>
        <w:gridCol w:w="2136"/>
      </w:tblGrid>
      <w:tr w:rsidR="00521ECB" w:rsidTr="00323107">
        <w:trPr>
          <w:cnfStyle w:val="100000000000"/>
        </w:trPr>
        <w:tc>
          <w:tcPr>
            <w:tcW w:w="2136" w:type="dxa"/>
          </w:tcPr>
          <w:p w:rsidR="00521ECB" w:rsidRPr="00430D89" w:rsidRDefault="00521ECB" w:rsidP="00323107">
            <w:pPr>
              <w:spacing w:before="80" w:after="80"/>
              <w:rPr>
                <w:rFonts w:cs="Arial"/>
                <w:i/>
                <w:iCs/>
                <w:sz w:val="16"/>
                <w:szCs w:val="16"/>
              </w:rPr>
            </w:pPr>
            <w:r>
              <w:rPr>
                <w:rFonts w:cs="Arial"/>
                <w:i/>
                <w:noProof/>
                <w:sz w:val="16"/>
                <w:szCs w:val="16"/>
              </w:rPr>
              <w:drawing>
                <wp:inline distT="0" distB="0" distL="0" distR="0">
                  <wp:extent cx="1143000" cy="1417320"/>
                  <wp:effectExtent l="19050" t="0" r="0" b="0"/>
                  <wp:docPr id="7" name="Picture 6" descr="Bridled nail-tail wallaby standing in front of bush in gras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dled-nail-tail-wallaby.jpg"/>
                          <pic:cNvPicPr/>
                        </pic:nvPicPr>
                        <pic:blipFill>
                          <a:blip r:embed="rId68" cstate="print"/>
                          <a:stretch>
                            <a:fillRect/>
                          </a:stretch>
                        </pic:blipFill>
                        <pic:spPr>
                          <a:xfrm>
                            <a:off x="0" y="0"/>
                            <a:ext cx="1143000" cy="1417320"/>
                          </a:xfrm>
                          <a:prstGeom prst="rect">
                            <a:avLst/>
                          </a:prstGeom>
                        </pic:spPr>
                      </pic:pic>
                    </a:graphicData>
                  </a:graphic>
                </wp:inline>
              </w:drawing>
            </w:r>
            <w:proofErr w:type="spellStart"/>
            <w:r w:rsidRPr="00430D89">
              <w:rPr>
                <w:rFonts w:cs="Arial"/>
                <w:i/>
                <w:sz w:val="16"/>
                <w:szCs w:val="16"/>
              </w:rPr>
              <w:t>Onychogalea</w:t>
            </w:r>
            <w:proofErr w:type="spellEnd"/>
            <w:r w:rsidRPr="00430D89">
              <w:rPr>
                <w:rFonts w:cs="Arial"/>
                <w:i/>
                <w:sz w:val="16"/>
                <w:szCs w:val="16"/>
              </w:rPr>
              <w:t xml:space="preserve"> </w:t>
            </w:r>
            <w:proofErr w:type="spellStart"/>
            <w:r w:rsidRPr="00430D89">
              <w:rPr>
                <w:rFonts w:cs="Arial"/>
                <w:i/>
                <w:sz w:val="16"/>
                <w:szCs w:val="16"/>
              </w:rPr>
              <w:t>fraenata</w:t>
            </w:r>
            <w:proofErr w:type="spellEnd"/>
          </w:p>
          <w:p w:rsidR="00521ECB" w:rsidRDefault="00521ECB" w:rsidP="00323107">
            <w:pPr>
              <w:spacing w:before="80" w:after="80"/>
              <w:rPr>
                <w:rFonts w:cs="Arial"/>
                <w:sz w:val="16"/>
                <w:szCs w:val="16"/>
              </w:rPr>
            </w:pPr>
            <w:r w:rsidRPr="00430D89">
              <w:rPr>
                <w:rFonts w:cs="Arial"/>
                <w:sz w:val="16"/>
                <w:szCs w:val="16"/>
              </w:rPr>
              <w:t>Bridled nail-tail wallaby</w:t>
            </w:r>
          </w:p>
          <w:p w:rsidR="00521ECB" w:rsidRPr="00430D89" w:rsidRDefault="00521ECB" w:rsidP="00323107">
            <w:pPr>
              <w:spacing w:before="80" w:after="80"/>
              <w:rPr>
                <w:rFonts w:cs="Arial"/>
                <w:b/>
                <w:sz w:val="16"/>
                <w:szCs w:val="16"/>
              </w:rPr>
            </w:pPr>
            <w:r w:rsidRPr="00430D89">
              <w:rPr>
                <w:rFonts w:cs="Arial"/>
                <w:b/>
                <w:sz w:val="16"/>
                <w:szCs w:val="16"/>
              </w:rPr>
              <w:t>Endangered</w:t>
            </w:r>
          </w:p>
          <w:p w:rsidR="00521ECB" w:rsidRPr="00430D89" w:rsidRDefault="00521ECB" w:rsidP="00323107">
            <w:pPr>
              <w:spacing w:before="80" w:after="80"/>
              <w:rPr>
                <w:rFonts w:cs="Arial"/>
                <w:sz w:val="16"/>
                <w:szCs w:val="16"/>
              </w:rPr>
            </w:pPr>
            <w:r w:rsidRPr="00430D89">
              <w:rPr>
                <w:rFonts w:cs="Arial"/>
                <w:sz w:val="16"/>
                <w:szCs w:val="16"/>
              </w:rPr>
              <w:t xml:space="preserve">Occurs in the northern grasslands and </w:t>
            </w:r>
            <w:proofErr w:type="spellStart"/>
            <w:r w:rsidRPr="00430D89">
              <w:rPr>
                <w:rFonts w:cs="Arial"/>
                <w:sz w:val="16"/>
                <w:szCs w:val="16"/>
              </w:rPr>
              <w:t>brigalow</w:t>
            </w:r>
            <w:proofErr w:type="spellEnd"/>
            <w:r w:rsidRPr="00430D89">
              <w:rPr>
                <w:rFonts w:cs="Arial"/>
                <w:sz w:val="16"/>
                <w:szCs w:val="16"/>
              </w:rPr>
              <w:t xml:space="preserve"> habitats. Feeds on herbs, grasses and shrubs.</w:t>
            </w:r>
          </w:p>
        </w:tc>
        <w:tc>
          <w:tcPr>
            <w:tcW w:w="2136" w:type="dxa"/>
          </w:tcPr>
          <w:p w:rsidR="00521ECB" w:rsidRPr="00430D89" w:rsidRDefault="00521ECB" w:rsidP="00323107">
            <w:pPr>
              <w:spacing w:before="80" w:after="80"/>
              <w:rPr>
                <w:rFonts w:cs="Arial"/>
                <w:i/>
                <w:sz w:val="16"/>
                <w:szCs w:val="16"/>
              </w:rPr>
            </w:pPr>
            <w:r>
              <w:rPr>
                <w:rFonts w:cs="Arial"/>
                <w:i/>
                <w:noProof/>
                <w:sz w:val="16"/>
                <w:szCs w:val="16"/>
              </w:rPr>
              <w:drawing>
                <wp:inline distT="0" distB="0" distL="0" distR="0">
                  <wp:extent cx="1143000" cy="1417320"/>
                  <wp:effectExtent l="19050" t="0" r="0" b="0"/>
                  <wp:docPr id="9" name="Picture 8" descr="South-eastern long eared bat in f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eastern-long-eared-bat.jpg"/>
                          <pic:cNvPicPr/>
                        </pic:nvPicPr>
                        <pic:blipFill>
                          <a:blip r:embed="rId69" cstate="print"/>
                          <a:stretch>
                            <a:fillRect/>
                          </a:stretch>
                        </pic:blipFill>
                        <pic:spPr>
                          <a:xfrm>
                            <a:off x="0" y="0"/>
                            <a:ext cx="1143000" cy="1417320"/>
                          </a:xfrm>
                          <a:prstGeom prst="rect">
                            <a:avLst/>
                          </a:prstGeom>
                        </pic:spPr>
                      </pic:pic>
                    </a:graphicData>
                  </a:graphic>
                </wp:inline>
              </w:drawing>
            </w:r>
            <w:proofErr w:type="spellStart"/>
            <w:r w:rsidRPr="00430D89">
              <w:rPr>
                <w:rFonts w:cs="Arial"/>
                <w:i/>
                <w:sz w:val="16"/>
                <w:szCs w:val="16"/>
              </w:rPr>
              <w:t>Nyctophilus</w:t>
            </w:r>
            <w:proofErr w:type="spellEnd"/>
            <w:r w:rsidRPr="00430D89">
              <w:rPr>
                <w:rFonts w:cs="Arial"/>
                <w:i/>
                <w:sz w:val="16"/>
                <w:szCs w:val="16"/>
              </w:rPr>
              <w:t xml:space="preserve"> </w:t>
            </w:r>
            <w:proofErr w:type="spellStart"/>
            <w:r w:rsidRPr="00430D89">
              <w:rPr>
                <w:rFonts w:cs="Arial"/>
                <w:i/>
                <w:sz w:val="16"/>
                <w:szCs w:val="16"/>
              </w:rPr>
              <w:t>corbeni</w:t>
            </w:r>
            <w:proofErr w:type="spellEnd"/>
          </w:p>
          <w:p w:rsidR="00521ECB" w:rsidRDefault="00521ECB" w:rsidP="00323107">
            <w:pPr>
              <w:spacing w:before="80" w:after="80"/>
              <w:rPr>
                <w:rFonts w:cs="Arial"/>
                <w:sz w:val="16"/>
                <w:szCs w:val="16"/>
              </w:rPr>
            </w:pPr>
            <w:r w:rsidRPr="00430D89">
              <w:rPr>
                <w:rFonts w:cs="Arial"/>
                <w:sz w:val="16"/>
                <w:szCs w:val="16"/>
              </w:rPr>
              <w:t>South-eastern long-eared bat</w:t>
            </w:r>
          </w:p>
          <w:p w:rsidR="00521ECB" w:rsidRPr="00430D89" w:rsidRDefault="00521ECB" w:rsidP="00323107">
            <w:pPr>
              <w:spacing w:before="80" w:after="80"/>
              <w:rPr>
                <w:rFonts w:cs="Arial"/>
                <w:b/>
                <w:sz w:val="16"/>
                <w:szCs w:val="16"/>
              </w:rPr>
            </w:pPr>
            <w:r w:rsidRPr="00430D89">
              <w:rPr>
                <w:rFonts w:cs="Arial"/>
                <w:b/>
                <w:sz w:val="16"/>
                <w:szCs w:val="16"/>
              </w:rPr>
              <w:t>Vulnerable</w:t>
            </w:r>
          </w:p>
          <w:p w:rsidR="00521ECB" w:rsidRPr="00430D89" w:rsidRDefault="00521ECB" w:rsidP="00323107">
            <w:pPr>
              <w:spacing w:before="80" w:after="80"/>
              <w:rPr>
                <w:rFonts w:cs="Arial"/>
                <w:sz w:val="16"/>
                <w:szCs w:val="16"/>
              </w:rPr>
            </w:pPr>
            <w:r w:rsidRPr="00430D89">
              <w:rPr>
                <w:rFonts w:cs="Arial"/>
                <w:sz w:val="16"/>
                <w:szCs w:val="16"/>
              </w:rPr>
              <w:t>Found in inland woodlands. May use southern grasslands for foraging.</w:t>
            </w:r>
          </w:p>
        </w:tc>
      </w:tr>
    </w:tbl>
    <w:p w:rsidR="00521ECB" w:rsidRDefault="00521ECB" w:rsidP="00521ECB">
      <w:pPr>
        <w:rPr>
          <w:rFonts w:cs="Arial"/>
          <w:szCs w:val="22"/>
        </w:rPr>
      </w:pPr>
    </w:p>
    <w:p w:rsidR="00521ECB" w:rsidRDefault="00521ECB" w:rsidP="00521ECB">
      <w:pPr>
        <w:rPr>
          <w:rFonts w:cs="Arial"/>
          <w:szCs w:val="22"/>
        </w:rPr>
        <w:sectPr w:rsidR="00521ECB" w:rsidSect="00323107">
          <w:type w:val="continuous"/>
          <w:pgSz w:w="11906" w:h="16838"/>
          <w:pgMar w:top="1440" w:right="1286" w:bottom="1440" w:left="1800" w:header="708" w:footer="708" w:gutter="0"/>
          <w:cols w:num="2" w:space="708"/>
          <w:docGrid w:linePitch="360"/>
        </w:sectPr>
      </w:pPr>
    </w:p>
    <w:p w:rsidR="00521ECB" w:rsidRPr="00132957" w:rsidRDefault="00521ECB" w:rsidP="00521ECB">
      <w:pPr>
        <w:pStyle w:val="Heading2"/>
        <w:spacing w:after="240"/>
        <w:rPr>
          <w:color w:val="4F6228" w:themeColor="accent3" w:themeShade="80"/>
        </w:rPr>
      </w:pPr>
      <w:bookmarkStart w:id="43" w:name="_Toc349296424"/>
      <w:bookmarkStart w:id="44" w:name="_Toc349296712"/>
      <w:r w:rsidRPr="00132957">
        <w:rPr>
          <w:color w:val="4F6228" w:themeColor="accent3" w:themeShade="80"/>
        </w:rPr>
        <w:lastRenderedPageBreak/>
        <w:t>Reptiles</w:t>
      </w:r>
      <w:bookmarkEnd w:id="43"/>
      <w:bookmarkEnd w:id="44"/>
    </w:p>
    <w:tbl>
      <w:tblPr>
        <w:tblW w:w="8931" w:type="dxa"/>
        <w:tblInd w:w="108" w:type="dxa"/>
        <w:tblLayout w:type="fixed"/>
        <w:tblLook w:val="0000"/>
      </w:tblPr>
      <w:tblGrid>
        <w:gridCol w:w="2977"/>
        <w:gridCol w:w="2977"/>
        <w:gridCol w:w="2977"/>
      </w:tblGrid>
      <w:tr w:rsidR="00521ECB" w:rsidTr="00323107">
        <w:trPr>
          <w:cantSplit/>
        </w:trPr>
        <w:tc>
          <w:tcPr>
            <w:tcW w:w="2977" w:type="dxa"/>
          </w:tcPr>
          <w:p w:rsidR="00521ECB" w:rsidRPr="00306F52" w:rsidRDefault="00521ECB" w:rsidP="00323107">
            <w:pPr>
              <w:spacing w:before="80" w:after="80"/>
              <w:rPr>
                <w:i/>
                <w:iCs/>
                <w:sz w:val="16"/>
                <w:szCs w:val="16"/>
              </w:rPr>
            </w:pPr>
            <w:r>
              <w:rPr>
                <w:i/>
                <w:noProof/>
                <w:sz w:val="16"/>
                <w:szCs w:val="16"/>
              </w:rPr>
              <w:drawing>
                <wp:inline distT="0" distB="0" distL="0" distR="0">
                  <wp:extent cx="1577340" cy="1417320"/>
                  <wp:effectExtent l="19050" t="0" r="3810" b="0"/>
                  <wp:docPr id="59" name="Picture 58" descr="Five-clawed worm skink curled up on ground - this lizard looks much like a small snake and has dark brown and dun vertical stripes on its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ve-clawed-worm-skink.jpg"/>
                          <pic:cNvPicPr/>
                        </pic:nvPicPr>
                        <pic:blipFill>
                          <a:blip r:embed="rId70" cstate="print"/>
                          <a:stretch>
                            <a:fillRect/>
                          </a:stretch>
                        </pic:blipFill>
                        <pic:spPr>
                          <a:xfrm>
                            <a:off x="0" y="0"/>
                            <a:ext cx="1577340" cy="1417320"/>
                          </a:xfrm>
                          <a:prstGeom prst="rect">
                            <a:avLst/>
                          </a:prstGeom>
                        </pic:spPr>
                      </pic:pic>
                    </a:graphicData>
                  </a:graphic>
                </wp:inline>
              </w:drawing>
            </w:r>
            <w:proofErr w:type="spellStart"/>
            <w:r w:rsidRPr="00306F52">
              <w:rPr>
                <w:i/>
                <w:sz w:val="16"/>
                <w:szCs w:val="16"/>
              </w:rPr>
              <w:t>Anomalopus</w:t>
            </w:r>
            <w:proofErr w:type="spellEnd"/>
            <w:r w:rsidRPr="00306F52">
              <w:rPr>
                <w:i/>
                <w:sz w:val="16"/>
                <w:szCs w:val="16"/>
              </w:rPr>
              <w:t xml:space="preserve"> </w:t>
            </w:r>
            <w:proofErr w:type="spellStart"/>
            <w:r w:rsidRPr="00306F52">
              <w:rPr>
                <w:i/>
                <w:sz w:val="16"/>
                <w:szCs w:val="16"/>
              </w:rPr>
              <w:t>mackayi</w:t>
            </w:r>
            <w:proofErr w:type="spellEnd"/>
          </w:p>
          <w:p w:rsidR="00521ECB" w:rsidRPr="00306F52" w:rsidRDefault="00521ECB" w:rsidP="00323107">
            <w:pPr>
              <w:spacing w:before="80" w:after="80"/>
              <w:rPr>
                <w:sz w:val="16"/>
                <w:szCs w:val="16"/>
              </w:rPr>
            </w:pPr>
            <w:r w:rsidRPr="00306F52">
              <w:rPr>
                <w:sz w:val="16"/>
                <w:szCs w:val="16"/>
              </w:rPr>
              <w:t>Five-clawed worm-skink</w:t>
            </w:r>
          </w:p>
          <w:p w:rsidR="00521ECB" w:rsidRPr="00306F52" w:rsidRDefault="00521ECB" w:rsidP="00323107">
            <w:pPr>
              <w:spacing w:before="80" w:after="80"/>
              <w:rPr>
                <w:b/>
                <w:sz w:val="16"/>
                <w:szCs w:val="16"/>
              </w:rPr>
            </w:pPr>
            <w:r w:rsidRPr="00306F52">
              <w:rPr>
                <w:b/>
                <w:sz w:val="16"/>
                <w:szCs w:val="16"/>
              </w:rPr>
              <w:t>Vulnerable</w:t>
            </w:r>
          </w:p>
          <w:p w:rsidR="00521ECB" w:rsidRPr="00306F52" w:rsidRDefault="00521ECB" w:rsidP="00323107">
            <w:pPr>
              <w:spacing w:before="80" w:after="80"/>
              <w:rPr>
                <w:sz w:val="16"/>
                <w:szCs w:val="16"/>
              </w:rPr>
            </w:pPr>
            <w:r w:rsidRPr="00306F52">
              <w:rPr>
                <w:sz w:val="16"/>
                <w:szCs w:val="16"/>
              </w:rPr>
              <w:t>Found in grasslands and grassy woodlands. Occurs in tussock bases in the southern grasslands.</w:t>
            </w:r>
          </w:p>
        </w:tc>
        <w:tc>
          <w:tcPr>
            <w:tcW w:w="2977" w:type="dxa"/>
          </w:tcPr>
          <w:p w:rsidR="00521ECB" w:rsidRPr="00306F52" w:rsidRDefault="00521ECB" w:rsidP="00323107">
            <w:pPr>
              <w:spacing w:before="80" w:after="80"/>
              <w:rPr>
                <w:i/>
                <w:sz w:val="16"/>
                <w:szCs w:val="16"/>
                <w:lang w:eastAsia="en-US"/>
              </w:rPr>
            </w:pPr>
            <w:r>
              <w:rPr>
                <w:i/>
                <w:noProof/>
                <w:sz w:val="16"/>
                <w:szCs w:val="16"/>
              </w:rPr>
              <w:drawing>
                <wp:inline distT="0" distB="0" distL="0" distR="0">
                  <wp:extent cx="1546860" cy="1402080"/>
                  <wp:effectExtent l="19050" t="0" r="0" b="0"/>
                  <wp:docPr id="60" name="Picture 59" descr="Brown and red patterned grassland earless dragon standing on dried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ssland-earless-dragon.jpg"/>
                          <pic:cNvPicPr/>
                        </pic:nvPicPr>
                        <pic:blipFill>
                          <a:blip r:embed="rId71" cstate="print"/>
                          <a:stretch>
                            <a:fillRect/>
                          </a:stretch>
                        </pic:blipFill>
                        <pic:spPr>
                          <a:xfrm>
                            <a:off x="0" y="0"/>
                            <a:ext cx="1546860" cy="1402080"/>
                          </a:xfrm>
                          <a:prstGeom prst="rect">
                            <a:avLst/>
                          </a:prstGeom>
                        </pic:spPr>
                      </pic:pic>
                    </a:graphicData>
                  </a:graphic>
                </wp:inline>
              </w:drawing>
            </w:r>
            <w:proofErr w:type="spellStart"/>
            <w:r w:rsidRPr="00306F52">
              <w:rPr>
                <w:i/>
                <w:sz w:val="16"/>
                <w:szCs w:val="16"/>
                <w:lang w:eastAsia="en-US"/>
              </w:rPr>
              <w:t>Typanocryptis</w:t>
            </w:r>
            <w:proofErr w:type="spellEnd"/>
            <w:r w:rsidRPr="00306F52">
              <w:rPr>
                <w:i/>
                <w:sz w:val="16"/>
                <w:szCs w:val="16"/>
                <w:lang w:eastAsia="en-US"/>
              </w:rPr>
              <w:t xml:space="preserve"> </w:t>
            </w:r>
            <w:proofErr w:type="spellStart"/>
            <w:r w:rsidRPr="00306F52">
              <w:rPr>
                <w:i/>
                <w:sz w:val="16"/>
                <w:szCs w:val="16"/>
                <w:lang w:eastAsia="en-US"/>
              </w:rPr>
              <w:t>pinuicolla</w:t>
            </w:r>
            <w:proofErr w:type="spellEnd"/>
          </w:p>
          <w:p w:rsidR="00521ECB" w:rsidRDefault="00521ECB" w:rsidP="00323107">
            <w:pPr>
              <w:spacing w:before="80" w:after="80"/>
              <w:rPr>
                <w:sz w:val="16"/>
                <w:szCs w:val="16"/>
                <w:lang w:eastAsia="en-US"/>
              </w:rPr>
            </w:pPr>
            <w:r w:rsidRPr="00306F52">
              <w:rPr>
                <w:sz w:val="16"/>
                <w:szCs w:val="16"/>
                <w:lang w:eastAsia="en-US"/>
              </w:rPr>
              <w:t>Grassland earless dragon</w:t>
            </w:r>
          </w:p>
          <w:p w:rsidR="00521ECB" w:rsidRPr="00306F52" w:rsidRDefault="00521ECB" w:rsidP="00323107">
            <w:pPr>
              <w:spacing w:before="80" w:after="80"/>
              <w:rPr>
                <w:b/>
                <w:sz w:val="16"/>
                <w:szCs w:val="16"/>
                <w:lang w:eastAsia="en-US"/>
              </w:rPr>
            </w:pPr>
            <w:r w:rsidRPr="00306F52">
              <w:rPr>
                <w:b/>
                <w:sz w:val="16"/>
                <w:szCs w:val="16"/>
                <w:lang w:eastAsia="en-US"/>
              </w:rPr>
              <w:t>Endangered</w:t>
            </w:r>
          </w:p>
          <w:p w:rsidR="00521ECB" w:rsidRPr="00306F52" w:rsidRDefault="00521ECB" w:rsidP="00323107">
            <w:pPr>
              <w:spacing w:before="80" w:after="80"/>
              <w:rPr>
                <w:sz w:val="16"/>
                <w:szCs w:val="16"/>
              </w:rPr>
            </w:pPr>
            <w:r w:rsidRPr="00306F52">
              <w:rPr>
                <w:sz w:val="16"/>
                <w:szCs w:val="16"/>
                <w:lang w:eastAsia="en-US"/>
              </w:rPr>
              <w:t>Known from tussock grasslands on basalt soils, preferring sites with both taller tussock and shorter grasses. Occurs in the southern grasslands.</w:t>
            </w:r>
          </w:p>
        </w:tc>
        <w:tc>
          <w:tcPr>
            <w:tcW w:w="2977" w:type="dxa"/>
          </w:tcPr>
          <w:p w:rsidR="00521ECB" w:rsidRPr="00306F52" w:rsidRDefault="00521ECB" w:rsidP="00323107">
            <w:pPr>
              <w:spacing w:before="80" w:after="80"/>
              <w:rPr>
                <w:i/>
                <w:sz w:val="16"/>
                <w:szCs w:val="16"/>
                <w:lang w:eastAsia="en-US"/>
              </w:rPr>
            </w:pPr>
            <w:r>
              <w:rPr>
                <w:i/>
                <w:noProof/>
                <w:sz w:val="16"/>
                <w:szCs w:val="16"/>
              </w:rPr>
              <w:drawing>
                <wp:inline distT="0" distB="0" distL="0" distR="0">
                  <wp:extent cx="1645920" cy="1386840"/>
                  <wp:effectExtent l="19050" t="0" r="0" b="0"/>
                  <wp:docPr id="61" name="Picture 60" descr="The retro slider or Allan's lerista is a tiny worm-like and brown reptile - in this picture it is shown with a small metal ta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ro-slider.jpg"/>
                          <pic:cNvPicPr/>
                        </pic:nvPicPr>
                        <pic:blipFill>
                          <a:blip r:embed="rId72" cstate="print"/>
                          <a:stretch>
                            <a:fillRect/>
                          </a:stretch>
                        </pic:blipFill>
                        <pic:spPr>
                          <a:xfrm>
                            <a:off x="0" y="0"/>
                            <a:ext cx="1645920" cy="1386840"/>
                          </a:xfrm>
                          <a:prstGeom prst="rect">
                            <a:avLst/>
                          </a:prstGeom>
                        </pic:spPr>
                      </pic:pic>
                    </a:graphicData>
                  </a:graphic>
                </wp:inline>
              </w:drawing>
            </w:r>
            <w:proofErr w:type="spellStart"/>
            <w:r w:rsidRPr="00306F52">
              <w:rPr>
                <w:i/>
                <w:sz w:val="16"/>
                <w:szCs w:val="16"/>
                <w:lang w:eastAsia="en-US"/>
              </w:rPr>
              <w:t>Lerista</w:t>
            </w:r>
            <w:proofErr w:type="spellEnd"/>
            <w:r w:rsidRPr="00306F52">
              <w:rPr>
                <w:i/>
                <w:sz w:val="16"/>
                <w:szCs w:val="16"/>
                <w:lang w:eastAsia="en-US"/>
              </w:rPr>
              <w:t xml:space="preserve"> </w:t>
            </w:r>
            <w:proofErr w:type="spellStart"/>
            <w:r w:rsidRPr="00306F52">
              <w:rPr>
                <w:i/>
                <w:sz w:val="16"/>
                <w:szCs w:val="16"/>
                <w:lang w:eastAsia="en-US"/>
              </w:rPr>
              <w:t>allanae</w:t>
            </w:r>
            <w:proofErr w:type="spellEnd"/>
          </w:p>
          <w:p w:rsidR="00521ECB" w:rsidRDefault="00521ECB" w:rsidP="00323107">
            <w:pPr>
              <w:spacing w:before="80" w:after="80"/>
              <w:rPr>
                <w:sz w:val="16"/>
                <w:szCs w:val="16"/>
                <w:lang w:eastAsia="en-US"/>
              </w:rPr>
            </w:pPr>
            <w:r w:rsidRPr="00306F52">
              <w:rPr>
                <w:sz w:val="16"/>
                <w:szCs w:val="16"/>
                <w:lang w:eastAsia="en-US"/>
              </w:rPr>
              <w:t xml:space="preserve">Retro slider, Allan’s </w:t>
            </w:r>
            <w:proofErr w:type="spellStart"/>
            <w:r w:rsidRPr="00306F52">
              <w:rPr>
                <w:sz w:val="16"/>
                <w:szCs w:val="16"/>
                <w:lang w:eastAsia="en-US"/>
              </w:rPr>
              <w:t>lerista</w:t>
            </w:r>
            <w:proofErr w:type="spellEnd"/>
          </w:p>
          <w:p w:rsidR="00521ECB" w:rsidRPr="00306F52" w:rsidRDefault="00521ECB" w:rsidP="00323107">
            <w:pPr>
              <w:spacing w:before="80" w:after="80"/>
              <w:rPr>
                <w:b/>
                <w:sz w:val="16"/>
                <w:szCs w:val="16"/>
                <w:lang w:eastAsia="en-US"/>
              </w:rPr>
            </w:pPr>
            <w:r w:rsidRPr="00306F52">
              <w:rPr>
                <w:b/>
                <w:sz w:val="16"/>
                <w:szCs w:val="16"/>
                <w:lang w:eastAsia="en-US"/>
              </w:rPr>
              <w:t>Endangered</w:t>
            </w:r>
          </w:p>
          <w:p w:rsidR="00521ECB" w:rsidRPr="00306F52" w:rsidRDefault="00521ECB" w:rsidP="00323107">
            <w:pPr>
              <w:spacing w:before="80" w:after="80"/>
              <w:rPr>
                <w:sz w:val="16"/>
                <w:szCs w:val="16"/>
                <w:lang w:eastAsia="en-US"/>
              </w:rPr>
            </w:pPr>
            <w:r w:rsidRPr="00306F52">
              <w:rPr>
                <w:sz w:val="16"/>
                <w:szCs w:val="16"/>
                <w:lang w:eastAsia="en-US"/>
              </w:rPr>
              <w:t xml:space="preserve">A burrowing skink which may occur in the northern grasslands. </w:t>
            </w:r>
          </w:p>
          <w:p w:rsidR="00521ECB" w:rsidRPr="00306F52" w:rsidRDefault="00521ECB" w:rsidP="00323107">
            <w:pPr>
              <w:spacing w:before="80" w:after="80"/>
              <w:rPr>
                <w:sz w:val="16"/>
                <w:szCs w:val="16"/>
                <w:lang w:eastAsia="en-US"/>
              </w:rPr>
            </w:pPr>
          </w:p>
        </w:tc>
      </w:tr>
    </w:tbl>
    <w:p w:rsidR="00521ECB" w:rsidRDefault="00521ECB" w:rsidP="00521ECB">
      <w:pPr>
        <w:spacing w:before="0" w:after="0"/>
        <w:rPr>
          <w:rFonts w:cs="Arial"/>
          <w:b/>
          <w:bCs/>
          <w:iCs/>
          <w:color w:val="4F6228" w:themeColor="accent3" w:themeShade="80"/>
          <w:sz w:val="28"/>
          <w:szCs w:val="28"/>
        </w:rPr>
      </w:pPr>
      <w:r>
        <w:rPr>
          <w:color w:val="4F6228" w:themeColor="accent3" w:themeShade="80"/>
        </w:rPr>
        <w:br w:type="page"/>
      </w:r>
    </w:p>
    <w:p w:rsidR="00521ECB" w:rsidRPr="00132957" w:rsidRDefault="00521ECB" w:rsidP="00521ECB">
      <w:pPr>
        <w:pStyle w:val="Heading2"/>
        <w:spacing w:after="240"/>
        <w:rPr>
          <w:color w:val="4F6228" w:themeColor="accent3" w:themeShade="80"/>
        </w:rPr>
      </w:pPr>
      <w:bookmarkStart w:id="45" w:name="_Toc349296425"/>
      <w:bookmarkStart w:id="46" w:name="_Toc349296713"/>
      <w:r w:rsidRPr="00132957">
        <w:rPr>
          <w:color w:val="4F6228" w:themeColor="accent3" w:themeShade="80"/>
        </w:rPr>
        <w:lastRenderedPageBreak/>
        <w:t>Plants</w:t>
      </w:r>
      <w:bookmarkEnd w:id="45"/>
      <w:bookmarkEnd w:id="46"/>
    </w:p>
    <w:tbl>
      <w:tblPr>
        <w:tblW w:w="8364" w:type="dxa"/>
        <w:tblInd w:w="108" w:type="dxa"/>
        <w:tblLayout w:type="fixed"/>
        <w:tblLook w:val="0000"/>
      </w:tblPr>
      <w:tblGrid>
        <w:gridCol w:w="2091"/>
        <w:gridCol w:w="2091"/>
        <w:gridCol w:w="2091"/>
        <w:gridCol w:w="2091"/>
      </w:tblGrid>
      <w:tr w:rsidR="00521ECB" w:rsidTr="00323107">
        <w:trPr>
          <w:cantSplit/>
        </w:trPr>
        <w:tc>
          <w:tcPr>
            <w:tcW w:w="2091" w:type="dxa"/>
          </w:tcPr>
          <w:p w:rsidR="00521ECB" w:rsidRPr="0012728E" w:rsidRDefault="00521ECB" w:rsidP="00323107">
            <w:pPr>
              <w:spacing w:before="80" w:after="80"/>
              <w:rPr>
                <w:rFonts w:cs="Arial"/>
                <w:i/>
                <w:iCs/>
                <w:sz w:val="16"/>
                <w:szCs w:val="16"/>
              </w:rPr>
            </w:pPr>
            <w:r>
              <w:rPr>
                <w:rFonts w:cs="Arial"/>
                <w:i/>
                <w:iCs/>
                <w:noProof/>
                <w:sz w:val="16"/>
                <w:szCs w:val="16"/>
              </w:rPr>
              <w:drawing>
                <wp:inline distT="0" distB="0" distL="0" distR="0">
                  <wp:extent cx="1143000" cy="1417320"/>
                  <wp:effectExtent l="19050" t="0" r="0" b="0"/>
                  <wp:docPr id="62" name="Picture 61" descr="Hawkweed flowers showing both in their open state with yellow petals and closed with white cotton like fuzz after drying out and clo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wkweed.jpg"/>
                          <pic:cNvPicPr/>
                        </pic:nvPicPr>
                        <pic:blipFill>
                          <a:blip r:embed="rId73" cstate="print"/>
                          <a:stretch>
                            <a:fillRect/>
                          </a:stretch>
                        </pic:blipFill>
                        <pic:spPr>
                          <a:xfrm>
                            <a:off x="0" y="0"/>
                            <a:ext cx="1143000" cy="1417320"/>
                          </a:xfrm>
                          <a:prstGeom prst="rect">
                            <a:avLst/>
                          </a:prstGeom>
                        </pic:spPr>
                      </pic:pic>
                    </a:graphicData>
                  </a:graphic>
                </wp:inline>
              </w:drawing>
            </w:r>
            <w:proofErr w:type="spellStart"/>
            <w:r w:rsidRPr="0012728E">
              <w:rPr>
                <w:rFonts w:cs="Arial"/>
                <w:i/>
                <w:iCs/>
                <w:sz w:val="16"/>
                <w:szCs w:val="16"/>
              </w:rPr>
              <w:t>Picris</w:t>
            </w:r>
            <w:proofErr w:type="spellEnd"/>
            <w:r w:rsidRPr="0012728E">
              <w:rPr>
                <w:rFonts w:cs="Arial"/>
                <w:i/>
                <w:iCs/>
                <w:sz w:val="16"/>
                <w:szCs w:val="16"/>
              </w:rPr>
              <w:t xml:space="preserve"> </w:t>
            </w:r>
            <w:proofErr w:type="spellStart"/>
            <w:r w:rsidRPr="0012728E">
              <w:rPr>
                <w:rFonts w:cs="Arial"/>
                <w:i/>
                <w:iCs/>
                <w:sz w:val="16"/>
                <w:szCs w:val="16"/>
              </w:rPr>
              <w:t>evae</w:t>
            </w:r>
            <w:proofErr w:type="spellEnd"/>
          </w:p>
          <w:p w:rsidR="00521ECB" w:rsidRDefault="00521ECB" w:rsidP="00323107">
            <w:pPr>
              <w:spacing w:before="80" w:after="80"/>
              <w:rPr>
                <w:rFonts w:cs="Arial"/>
                <w:iCs/>
                <w:sz w:val="16"/>
                <w:szCs w:val="16"/>
              </w:rPr>
            </w:pPr>
            <w:r w:rsidRPr="0012728E">
              <w:rPr>
                <w:rFonts w:cs="Arial"/>
                <w:iCs/>
                <w:sz w:val="16"/>
                <w:szCs w:val="16"/>
              </w:rPr>
              <w:t>Hawkweed</w:t>
            </w:r>
          </w:p>
          <w:p w:rsidR="00521ECB" w:rsidRPr="0012728E" w:rsidRDefault="00521ECB" w:rsidP="00323107">
            <w:pPr>
              <w:spacing w:before="80" w:after="80"/>
              <w:rPr>
                <w:rFonts w:cs="Arial"/>
                <w:b/>
                <w:iCs/>
                <w:sz w:val="16"/>
                <w:szCs w:val="16"/>
              </w:rPr>
            </w:pPr>
            <w:r w:rsidRPr="0012728E">
              <w:rPr>
                <w:rFonts w:cs="Arial"/>
                <w:b/>
                <w:iCs/>
                <w:sz w:val="16"/>
                <w:szCs w:val="16"/>
              </w:rPr>
              <w:t>Vulnerable</w:t>
            </w:r>
          </w:p>
          <w:p w:rsidR="00521ECB" w:rsidRPr="0012728E" w:rsidRDefault="00521ECB" w:rsidP="00323107">
            <w:pPr>
              <w:spacing w:before="80" w:after="80"/>
              <w:rPr>
                <w:rFonts w:cs="Arial"/>
                <w:iCs/>
                <w:sz w:val="16"/>
                <w:szCs w:val="16"/>
              </w:rPr>
            </w:pPr>
            <w:r w:rsidRPr="0012728E">
              <w:rPr>
                <w:rFonts w:cs="Arial"/>
                <w:iCs/>
                <w:sz w:val="16"/>
                <w:szCs w:val="16"/>
              </w:rPr>
              <w:t xml:space="preserve">Found in open woodlands and </w:t>
            </w:r>
            <w:proofErr w:type="spellStart"/>
            <w:r w:rsidRPr="0012728E">
              <w:rPr>
                <w:rFonts w:cs="Arial"/>
                <w:i/>
                <w:iCs/>
                <w:sz w:val="16"/>
                <w:szCs w:val="16"/>
              </w:rPr>
              <w:t>Dichanthium</w:t>
            </w:r>
            <w:proofErr w:type="spellEnd"/>
            <w:r w:rsidRPr="0012728E">
              <w:rPr>
                <w:rFonts w:cs="Arial"/>
                <w:i/>
                <w:iCs/>
                <w:sz w:val="16"/>
                <w:szCs w:val="16"/>
              </w:rPr>
              <w:t xml:space="preserve"> </w:t>
            </w:r>
            <w:r w:rsidRPr="0012728E">
              <w:rPr>
                <w:rFonts w:cs="Arial"/>
                <w:iCs/>
                <w:sz w:val="16"/>
                <w:szCs w:val="16"/>
              </w:rPr>
              <w:t>spp. grassland. Occurs in the southern grasslands.</w:t>
            </w:r>
          </w:p>
          <w:p w:rsidR="00521ECB" w:rsidRPr="0012728E" w:rsidRDefault="00521ECB" w:rsidP="00323107">
            <w:pPr>
              <w:spacing w:before="80" w:after="80"/>
              <w:rPr>
                <w:rFonts w:cs="Arial"/>
                <w:iCs/>
                <w:sz w:val="16"/>
                <w:szCs w:val="16"/>
              </w:rPr>
            </w:pPr>
          </w:p>
        </w:tc>
        <w:tc>
          <w:tcPr>
            <w:tcW w:w="2091" w:type="dxa"/>
          </w:tcPr>
          <w:p w:rsidR="00521ECB" w:rsidRPr="0012728E" w:rsidRDefault="00521ECB" w:rsidP="00323107">
            <w:pPr>
              <w:spacing w:before="80" w:after="80"/>
              <w:rPr>
                <w:rFonts w:cs="Arial"/>
                <w:i/>
                <w:iCs/>
                <w:sz w:val="16"/>
                <w:szCs w:val="16"/>
              </w:rPr>
            </w:pPr>
            <w:r>
              <w:rPr>
                <w:rFonts w:cs="Arial"/>
                <w:i/>
                <w:iCs/>
                <w:noProof/>
                <w:sz w:val="16"/>
                <w:szCs w:val="16"/>
              </w:rPr>
              <w:drawing>
                <wp:inline distT="0" distB="0" distL="0" distR="0">
                  <wp:extent cx="1135380" cy="1409700"/>
                  <wp:effectExtent l="19050" t="0" r="7620" b="0"/>
                  <wp:docPr id="63" name="Picture 62" descr="Austral toadflax plant showing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tral-toadflax.jpg"/>
                          <pic:cNvPicPr/>
                        </pic:nvPicPr>
                        <pic:blipFill>
                          <a:blip r:embed="rId74" cstate="print"/>
                          <a:stretch>
                            <a:fillRect/>
                          </a:stretch>
                        </pic:blipFill>
                        <pic:spPr>
                          <a:xfrm>
                            <a:off x="0" y="0"/>
                            <a:ext cx="1135380" cy="1409700"/>
                          </a:xfrm>
                          <a:prstGeom prst="rect">
                            <a:avLst/>
                          </a:prstGeom>
                        </pic:spPr>
                      </pic:pic>
                    </a:graphicData>
                  </a:graphic>
                </wp:inline>
              </w:drawing>
            </w:r>
            <w:proofErr w:type="spellStart"/>
            <w:r w:rsidRPr="0012728E">
              <w:rPr>
                <w:rFonts w:cs="Arial"/>
                <w:i/>
                <w:iCs/>
                <w:sz w:val="16"/>
                <w:szCs w:val="16"/>
              </w:rPr>
              <w:t>Thesium</w:t>
            </w:r>
            <w:proofErr w:type="spellEnd"/>
            <w:r w:rsidRPr="0012728E">
              <w:rPr>
                <w:rFonts w:cs="Arial"/>
                <w:i/>
                <w:iCs/>
                <w:sz w:val="16"/>
                <w:szCs w:val="16"/>
              </w:rPr>
              <w:t xml:space="preserve"> austral</w:t>
            </w:r>
          </w:p>
          <w:p w:rsidR="00521ECB" w:rsidRPr="0012728E" w:rsidRDefault="00521ECB" w:rsidP="00323107">
            <w:pPr>
              <w:spacing w:before="80" w:after="80"/>
              <w:rPr>
                <w:rFonts w:cs="Arial"/>
                <w:iCs/>
                <w:sz w:val="16"/>
                <w:szCs w:val="16"/>
              </w:rPr>
            </w:pPr>
            <w:r w:rsidRPr="0012728E">
              <w:rPr>
                <w:rFonts w:cs="Arial"/>
                <w:iCs/>
                <w:sz w:val="16"/>
                <w:szCs w:val="16"/>
              </w:rPr>
              <w:t>Austral toadflax</w:t>
            </w:r>
          </w:p>
          <w:p w:rsidR="00521ECB" w:rsidRPr="0012728E" w:rsidRDefault="00521ECB" w:rsidP="00323107">
            <w:pPr>
              <w:spacing w:before="80" w:after="80"/>
              <w:rPr>
                <w:rFonts w:cs="Arial"/>
                <w:b/>
                <w:iCs/>
                <w:sz w:val="16"/>
                <w:szCs w:val="16"/>
              </w:rPr>
            </w:pPr>
            <w:r w:rsidRPr="0012728E">
              <w:rPr>
                <w:rFonts w:cs="Arial"/>
                <w:b/>
                <w:iCs/>
                <w:sz w:val="16"/>
                <w:szCs w:val="16"/>
              </w:rPr>
              <w:t>Vulnerable</w:t>
            </w:r>
          </w:p>
          <w:p w:rsidR="00521ECB" w:rsidRDefault="00521ECB" w:rsidP="00323107">
            <w:pPr>
              <w:spacing w:before="80" w:after="80"/>
              <w:rPr>
                <w:rFonts w:cs="Arial"/>
                <w:sz w:val="18"/>
                <w:szCs w:val="18"/>
              </w:rPr>
            </w:pPr>
            <w:r w:rsidRPr="0012728E">
              <w:rPr>
                <w:rFonts w:cs="Arial"/>
                <w:iCs/>
                <w:sz w:val="16"/>
                <w:szCs w:val="16"/>
              </w:rPr>
              <w:t>Grows in grassland or woodland, often in damp sites. Flowers mostly in spring or summer. Occurs in the southern grasslands.</w:t>
            </w:r>
          </w:p>
        </w:tc>
        <w:tc>
          <w:tcPr>
            <w:tcW w:w="2091" w:type="dxa"/>
          </w:tcPr>
          <w:p w:rsidR="00521ECB" w:rsidRPr="0012728E" w:rsidRDefault="00521ECB" w:rsidP="00323107">
            <w:pPr>
              <w:spacing w:before="80" w:after="80"/>
              <w:rPr>
                <w:rFonts w:cs="Arial"/>
                <w:i/>
                <w:iCs/>
                <w:sz w:val="16"/>
                <w:szCs w:val="16"/>
              </w:rPr>
            </w:pPr>
            <w:r>
              <w:rPr>
                <w:rFonts w:cs="Arial"/>
                <w:i/>
                <w:iCs/>
                <w:noProof/>
                <w:sz w:val="16"/>
                <w:szCs w:val="16"/>
              </w:rPr>
              <w:drawing>
                <wp:inline distT="0" distB="0" distL="0" distR="0">
                  <wp:extent cx="1120140" cy="1417320"/>
                  <wp:effectExtent l="19050" t="0" r="3810" b="0"/>
                  <wp:docPr id="64" name="Picture 63" descr="Slender finger panic grass showing stems and seed he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ger-panic-grass.jpg"/>
                          <pic:cNvPicPr/>
                        </pic:nvPicPr>
                        <pic:blipFill>
                          <a:blip r:embed="rId75" cstate="print"/>
                          <a:stretch>
                            <a:fillRect/>
                          </a:stretch>
                        </pic:blipFill>
                        <pic:spPr>
                          <a:xfrm>
                            <a:off x="0" y="0"/>
                            <a:ext cx="1120140" cy="1417320"/>
                          </a:xfrm>
                          <a:prstGeom prst="rect">
                            <a:avLst/>
                          </a:prstGeom>
                        </pic:spPr>
                      </pic:pic>
                    </a:graphicData>
                  </a:graphic>
                </wp:inline>
              </w:drawing>
            </w:r>
            <w:proofErr w:type="spellStart"/>
            <w:r w:rsidRPr="0012728E">
              <w:rPr>
                <w:rFonts w:cs="Arial"/>
                <w:i/>
                <w:iCs/>
                <w:sz w:val="16"/>
                <w:szCs w:val="16"/>
              </w:rPr>
              <w:t>Digitaria</w:t>
            </w:r>
            <w:proofErr w:type="spellEnd"/>
            <w:r w:rsidRPr="0012728E">
              <w:rPr>
                <w:rFonts w:cs="Arial"/>
                <w:i/>
                <w:iCs/>
                <w:sz w:val="16"/>
                <w:szCs w:val="16"/>
              </w:rPr>
              <w:t xml:space="preserve"> </w:t>
            </w:r>
            <w:proofErr w:type="spellStart"/>
            <w:r w:rsidRPr="0012728E">
              <w:rPr>
                <w:rFonts w:cs="Arial"/>
                <w:i/>
                <w:iCs/>
                <w:sz w:val="16"/>
                <w:szCs w:val="16"/>
              </w:rPr>
              <w:t>porrecta</w:t>
            </w:r>
            <w:proofErr w:type="spellEnd"/>
          </w:p>
          <w:p w:rsidR="00521ECB" w:rsidRPr="0012728E" w:rsidRDefault="00521ECB" w:rsidP="00323107">
            <w:pPr>
              <w:spacing w:before="80" w:after="80"/>
              <w:rPr>
                <w:rFonts w:cs="Arial"/>
                <w:sz w:val="16"/>
                <w:szCs w:val="16"/>
              </w:rPr>
            </w:pPr>
            <w:r w:rsidRPr="0012728E">
              <w:rPr>
                <w:rFonts w:cs="Arial"/>
                <w:sz w:val="16"/>
                <w:szCs w:val="16"/>
              </w:rPr>
              <w:t>Finger panic grass</w:t>
            </w:r>
          </w:p>
          <w:p w:rsidR="00521ECB" w:rsidRPr="0012728E" w:rsidRDefault="00521ECB" w:rsidP="00323107">
            <w:pPr>
              <w:spacing w:before="80" w:after="80"/>
              <w:rPr>
                <w:rFonts w:cs="Arial"/>
                <w:b/>
                <w:sz w:val="16"/>
                <w:szCs w:val="16"/>
              </w:rPr>
            </w:pPr>
            <w:r w:rsidRPr="0012728E">
              <w:rPr>
                <w:rFonts w:cs="Arial"/>
                <w:b/>
                <w:sz w:val="16"/>
                <w:szCs w:val="16"/>
              </w:rPr>
              <w:t>Endangered</w:t>
            </w:r>
          </w:p>
          <w:p w:rsidR="00521ECB" w:rsidRPr="0012728E" w:rsidRDefault="00521ECB" w:rsidP="00323107">
            <w:pPr>
              <w:spacing w:before="80" w:after="80"/>
              <w:rPr>
                <w:rFonts w:cs="Arial"/>
                <w:sz w:val="16"/>
                <w:szCs w:val="16"/>
              </w:rPr>
            </w:pPr>
            <w:r w:rsidRPr="0012728E">
              <w:rPr>
                <w:rFonts w:cs="Arial"/>
                <w:sz w:val="16"/>
                <w:szCs w:val="16"/>
              </w:rPr>
              <w:t>Found in four disjunct occurrences in the Brigalow Belt South bioregion. Occurs in the northern and southern grasslands.</w:t>
            </w:r>
          </w:p>
        </w:tc>
        <w:tc>
          <w:tcPr>
            <w:tcW w:w="2091" w:type="dxa"/>
          </w:tcPr>
          <w:p w:rsidR="00521ECB" w:rsidRPr="0012728E" w:rsidRDefault="00521ECB" w:rsidP="00323107">
            <w:pPr>
              <w:spacing w:before="80" w:after="80"/>
              <w:rPr>
                <w:rFonts w:cs="Arial"/>
                <w:i/>
                <w:iCs/>
                <w:sz w:val="16"/>
                <w:szCs w:val="16"/>
              </w:rPr>
            </w:pPr>
            <w:r>
              <w:rPr>
                <w:rFonts w:cs="Arial"/>
                <w:i/>
                <w:iCs/>
                <w:noProof/>
                <w:sz w:val="16"/>
                <w:szCs w:val="16"/>
              </w:rPr>
              <w:drawing>
                <wp:inline distT="0" distB="0" distL="0" distR="0">
                  <wp:extent cx="1112520" cy="1402080"/>
                  <wp:effectExtent l="19050" t="0" r="0" b="0"/>
                  <wp:docPr id="65" name="Picture 64" descr="King bluegrass seed head which is slender and packed densely with purple-brown s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g-bluegrass.jpg"/>
                          <pic:cNvPicPr/>
                        </pic:nvPicPr>
                        <pic:blipFill>
                          <a:blip r:embed="rId76" cstate="print"/>
                          <a:stretch>
                            <a:fillRect/>
                          </a:stretch>
                        </pic:blipFill>
                        <pic:spPr>
                          <a:xfrm>
                            <a:off x="0" y="0"/>
                            <a:ext cx="1112520" cy="1402080"/>
                          </a:xfrm>
                          <a:prstGeom prst="rect">
                            <a:avLst/>
                          </a:prstGeom>
                        </pic:spPr>
                      </pic:pic>
                    </a:graphicData>
                  </a:graphic>
                </wp:inline>
              </w:drawing>
            </w:r>
            <w:proofErr w:type="spellStart"/>
            <w:r w:rsidRPr="0012728E">
              <w:rPr>
                <w:rFonts w:cs="Arial"/>
                <w:i/>
                <w:iCs/>
                <w:sz w:val="16"/>
                <w:szCs w:val="16"/>
              </w:rPr>
              <w:t>Dichanthium</w:t>
            </w:r>
            <w:proofErr w:type="spellEnd"/>
            <w:r w:rsidRPr="0012728E">
              <w:rPr>
                <w:rFonts w:cs="Arial"/>
                <w:i/>
                <w:iCs/>
                <w:sz w:val="16"/>
                <w:szCs w:val="16"/>
              </w:rPr>
              <w:t xml:space="preserve"> </w:t>
            </w:r>
            <w:proofErr w:type="spellStart"/>
            <w:r w:rsidRPr="0012728E">
              <w:rPr>
                <w:rFonts w:cs="Arial"/>
                <w:i/>
                <w:iCs/>
                <w:sz w:val="16"/>
                <w:szCs w:val="16"/>
              </w:rPr>
              <w:t>queenslandicum</w:t>
            </w:r>
            <w:proofErr w:type="spellEnd"/>
          </w:p>
          <w:p w:rsidR="00521ECB" w:rsidRPr="0012728E" w:rsidRDefault="00521ECB" w:rsidP="00323107">
            <w:pPr>
              <w:spacing w:before="80" w:after="80"/>
              <w:rPr>
                <w:rFonts w:cs="Arial"/>
                <w:sz w:val="16"/>
                <w:szCs w:val="16"/>
              </w:rPr>
            </w:pPr>
            <w:r w:rsidRPr="0012728E">
              <w:rPr>
                <w:rFonts w:cs="Arial"/>
                <w:sz w:val="16"/>
                <w:szCs w:val="16"/>
              </w:rPr>
              <w:t>King bluegrass</w:t>
            </w:r>
          </w:p>
          <w:p w:rsidR="00521ECB" w:rsidRPr="0012728E" w:rsidRDefault="00521ECB" w:rsidP="00323107">
            <w:pPr>
              <w:spacing w:before="80" w:after="80"/>
              <w:rPr>
                <w:rFonts w:cs="Arial"/>
                <w:b/>
                <w:sz w:val="16"/>
                <w:szCs w:val="16"/>
              </w:rPr>
            </w:pPr>
            <w:r w:rsidRPr="0012728E">
              <w:rPr>
                <w:rFonts w:cs="Arial"/>
                <w:b/>
                <w:sz w:val="16"/>
                <w:szCs w:val="16"/>
              </w:rPr>
              <w:t>Vulnerable</w:t>
            </w:r>
          </w:p>
          <w:p w:rsidR="00521ECB" w:rsidRPr="0012728E" w:rsidRDefault="00521ECB" w:rsidP="00323107">
            <w:pPr>
              <w:spacing w:before="80" w:after="80"/>
              <w:rPr>
                <w:rFonts w:cs="Arial"/>
                <w:sz w:val="16"/>
                <w:szCs w:val="16"/>
              </w:rPr>
            </w:pPr>
            <w:r w:rsidRPr="0012728E">
              <w:rPr>
                <w:rFonts w:cs="Arial"/>
                <w:sz w:val="16"/>
                <w:szCs w:val="16"/>
              </w:rPr>
              <w:t>Found in closed tussock grasslands in black cracking clay soils. Occurs in the northern grasslands.</w:t>
            </w:r>
          </w:p>
        </w:tc>
      </w:tr>
    </w:tbl>
    <w:p w:rsidR="00521ECB" w:rsidRDefault="00521ECB" w:rsidP="00521ECB">
      <w:pPr>
        <w:spacing w:before="360"/>
        <w:rPr>
          <w:rFonts w:cs="Arial"/>
          <w:szCs w:val="22"/>
        </w:rPr>
      </w:pPr>
      <w:r>
        <w:rPr>
          <w:rFonts w:cs="Arial"/>
          <w:szCs w:val="22"/>
        </w:rPr>
        <w:t>More information on these species may be found at the species profile and threats database (SPRAT) available through the department’s website:</w:t>
      </w:r>
    </w:p>
    <w:p w:rsidR="00521ECB" w:rsidRDefault="00D34605" w:rsidP="00521ECB">
      <w:pPr>
        <w:rPr>
          <w:rFonts w:cs="Arial"/>
          <w:szCs w:val="22"/>
          <w:u w:val="single"/>
        </w:rPr>
      </w:pPr>
      <w:hyperlink r:id="rId77" w:history="1">
        <w:r w:rsidR="00521ECB" w:rsidRPr="00595C2F">
          <w:rPr>
            <w:rStyle w:val="Hyperlink"/>
            <w:rFonts w:cs="Arial"/>
            <w:szCs w:val="22"/>
          </w:rPr>
          <w:t>www.environment.gov.au/biodiversity</w:t>
        </w:r>
      </w:hyperlink>
      <w:r w:rsidR="00521ECB">
        <w:rPr>
          <w:rFonts w:cs="Arial"/>
          <w:szCs w:val="22"/>
          <w:u w:val="single"/>
        </w:rPr>
        <w:t xml:space="preserve"> </w:t>
      </w:r>
    </w:p>
    <w:p w:rsidR="00521ECB" w:rsidRDefault="00521ECB" w:rsidP="00521ECB">
      <w:pPr>
        <w:pStyle w:val="Heading1"/>
      </w:pPr>
      <w:r>
        <w:br w:type="page"/>
      </w:r>
      <w:bookmarkStart w:id="47" w:name="_Toc349296714"/>
      <w:r w:rsidRPr="0031451B">
        <w:lastRenderedPageBreak/>
        <w:t>ARE THE LISTED NATURAL GRASSLAND COMMUNITIES KNOWN BY OTHER NAMES?</w:t>
      </w:r>
      <w:bookmarkEnd w:id="47"/>
      <w:r>
        <w:t xml:space="preserve"> </w:t>
      </w:r>
    </w:p>
    <w:p w:rsidR="00521ECB" w:rsidRDefault="00521ECB" w:rsidP="00521ECB">
      <w:pPr>
        <w:jc w:val="both"/>
        <w:rPr>
          <w:rFonts w:cs="Arial"/>
          <w:bCs/>
          <w:iCs/>
          <w:szCs w:val="22"/>
        </w:rPr>
      </w:pPr>
      <w:r>
        <w:rPr>
          <w:rFonts w:cs="Arial"/>
          <w:bCs/>
          <w:iCs/>
          <w:szCs w:val="22"/>
        </w:rPr>
        <w:t>Vegetation may be identified in different ways among regions, states and territories, depending on the vegetation classification system and environmental legislation that are applied. The grassland ecological communities relate to, or may be known as other vegetation types.</w:t>
      </w:r>
    </w:p>
    <w:p w:rsidR="00521ECB" w:rsidRPr="00D8574F" w:rsidRDefault="00521ECB" w:rsidP="00521ECB">
      <w:pPr>
        <w:jc w:val="both"/>
        <w:rPr>
          <w:rFonts w:cs="Arial"/>
          <w:bCs/>
          <w:iCs/>
          <w:szCs w:val="22"/>
        </w:rPr>
      </w:pPr>
      <w:r>
        <w:rPr>
          <w:rFonts w:cs="Arial"/>
          <w:bCs/>
          <w:iCs/>
          <w:szCs w:val="22"/>
        </w:rPr>
        <w:t>The National Vegetation Information System (NVIS) is a hierarchical system for classifying vegetation across the Australian continent. It ranges from broad Major Vegetation Groups and Subgroups to more fine-scale floristic sub-associations. The grassland communities fall within the Major Vegetation Group 19: tussock grasslands.</w:t>
      </w:r>
    </w:p>
    <w:p w:rsidR="00521ECB" w:rsidRPr="00E05012" w:rsidRDefault="00521ECB" w:rsidP="00521ECB">
      <w:pPr>
        <w:pStyle w:val="Heading2"/>
      </w:pPr>
      <w:bookmarkStart w:id="48" w:name="_Toc349296715"/>
      <w:r w:rsidRPr="00E05012">
        <w:t>Similar ecological communities</w:t>
      </w:r>
      <w:bookmarkEnd w:id="48"/>
      <w:r w:rsidRPr="00E05012">
        <w:t xml:space="preserve"> </w:t>
      </w:r>
    </w:p>
    <w:p w:rsidR="00521ECB" w:rsidRDefault="00521ECB" w:rsidP="00521ECB">
      <w:pPr>
        <w:pStyle w:val="Heading3"/>
        <w:spacing w:before="200"/>
      </w:pPr>
      <w:r w:rsidRPr="002253F0">
        <w:t>Natural Grasslands on Basalt and Fine-textured Alluvial Plains of Northern New South Wales and southern Queensland</w:t>
      </w:r>
      <w:r>
        <w:t xml:space="preserve"> </w:t>
      </w:r>
    </w:p>
    <w:p w:rsidR="00521ECB" w:rsidRPr="0028487E" w:rsidRDefault="00521ECB" w:rsidP="00521ECB">
      <w:pPr>
        <w:pStyle w:val="Default"/>
        <w:jc w:val="both"/>
        <w:rPr>
          <w:rFonts w:ascii="Arial" w:hAnsi="Arial" w:cs="Arial"/>
          <w:color w:val="auto"/>
          <w:sz w:val="22"/>
          <w:szCs w:val="22"/>
        </w:rPr>
      </w:pPr>
      <w:r>
        <w:rPr>
          <w:rFonts w:ascii="Arial" w:hAnsi="Arial" w:cs="Arial"/>
          <w:color w:val="auto"/>
          <w:sz w:val="22"/>
          <w:szCs w:val="22"/>
        </w:rPr>
        <w:t xml:space="preserve">Other grassland communities that occur outside the southern grassland range may show similarities in their species composition but do not contain the driving processes that define this ecological community. This ecological community differs from the natural temperate grassland communities that occur throughout south-eastern Australia as the northern component of the ecological community has a summer rainfall regime and has a significant presence of subtropical and/or semi-arid genera (e.g. </w:t>
      </w:r>
      <w:proofErr w:type="spellStart"/>
      <w:r>
        <w:rPr>
          <w:rFonts w:ascii="Arial" w:hAnsi="Arial" w:cs="Arial"/>
          <w:i/>
          <w:color w:val="auto"/>
          <w:sz w:val="22"/>
          <w:szCs w:val="22"/>
        </w:rPr>
        <w:t>Astrebla</w:t>
      </w:r>
      <w:proofErr w:type="spellEnd"/>
      <w:r>
        <w:rPr>
          <w:rFonts w:ascii="Arial" w:hAnsi="Arial" w:cs="Arial"/>
          <w:i/>
          <w:color w:val="auto"/>
          <w:sz w:val="22"/>
          <w:szCs w:val="22"/>
        </w:rPr>
        <w:t xml:space="preserve">, </w:t>
      </w:r>
      <w:proofErr w:type="spellStart"/>
      <w:r>
        <w:rPr>
          <w:rFonts w:ascii="Arial" w:hAnsi="Arial" w:cs="Arial"/>
          <w:i/>
          <w:color w:val="auto"/>
          <w:sz w:val="22"/>
          <w:szCs w:val="22"/>
        </w:rPr>
        <w:t>Dichanthium</w:t>
      </w:r>
      <w:proofErr w:type="spellEnd"/>
      <w:r>
        <w:rPr>
          <w:rFonts w:ascii="Arial" w:hAnsi="Arial" w:cs="Arial"/>
          <w:i/>
          <w:color w:val="auto"/>
          <w:sz w:val="22"/>
          <w:szCs w:val="22"/>
        </w:rPr>
        <w:t xml:space="preserve">, </w:t>
      </w:r>
      <w:proofErr w:type="spellStart"/>
      <w:proofErr w:type="gramStart"/>
      <w:r>
        <w:rPr>
          <w:rFonts w:ascii="Arial" w:hAnsi="Arial" w:cs="Arial"/>
          <w:i/>
          <w:color w:val="auto"/>
          <w:sz w:val="22"/>
          <w:szCs w:val="22"/>
        </w:rPr>
        <w:t>Eulalia</w:t>
      </w:r>
      <w:proofErr w:type="spellEnd"/>
      <w:proofErr w:type="gramEnd"/>
      <w:r>
        <w:rPr>
          <w:rFonts w:ascii="Arial" w:hAnsi="Arial" w:cs="Arial"/>
          <w:color w:val="auto"/>
          <w:sz w:val="22"/>
          <w:szCs w:val="22"/>
        </w:rPr>
        <w:t>).</w:t>
      </w:r>
    </w:p>
    <w:p w:rsidR="00521ECB" w:rsidRPr="002253F0" w:rsidRDefault="00521ECB" w:rsidP="00521ECB">
      <w:pPr>
        <w:pStyle w:val="Heading3"/>
        <w:spacing w:before="200"/>
      </w:pPr>
      <w:r w:rsidRPr="002253F0">
        <w:t xml:space="preserve">Natural Grasslands of the Queensland Central Highlands and the Northern Fitzroy Basin </w:t>
      </w:r>
    </w:p>
    <w:p w:rsidR="00521ECB" w:rsidRDefault="00521ECB" w:rsidP="00521ECB">
      <w:pPr>
        <w:pStyle w:val="Default"/>
        <w:jc w:val="both"/>
        <w:rPr>
          <w:rFonts w:ascii="Arial" w:hAnsi="Arial" w:cs="Arial"/>
          <w:color w:val="auto"/>
          <w:sz w:val="22"/>
          <w:szCs w:val="22"/>
        </w:rPr>
      </w:pPr>
      <w:r>
        <w:rPr>
          <w:rFonts w:ascii="Arial" w:hAnsi="Arial" w:cs="Arial"/>
          <w:color w:val="auto"/>
          <w:sz w:val="22"/>
          <w:szCs w:val="22"/>
        </w:rPr>
        <w:t xml:space="preserve">South-west of the Fitzroy Basin, around Charleville and Roma, the majority of the grasslands are mapped as Queensland RE 11.9.3. These grasslands are part of the south-eastern Mitchell grasslands. Grasslands extend further to the north, to around Tambo and some parts have been mapped as Queensland RE 11.3.21. Where they occur outside the defined area of the northern grasslands as defined on the map on page </w:t>
      </w:r>
      <w:r w:rsidRPr="00B1307E">
        <w:rPr>
          <w:rFonts w:ascii="Arial" w:hAnsi="Arial" w:cs="Arial"/>
          <w:color w:val="auto"/>
          <w:sz w:val="22"/>
          <w:szCs w:val="22"/>
        </w:rPr>
        <w:t>1</w:t>
      </w:r>
      <w:r>
        <w:rPr>
          <w:rFonts w:ascii="Arial" w:hAnsi="Arial" w:cs="Arial"/>
          <w:color w:val="auto"/>
          <w:sz w:val="22"/>
          <w:szCs w:val="22"/>
        </w:rPr>
        <w:t xml:space="preserve">8, they are considered to be part of the south-eastern Mitchell grasslands. West of the area containing the ecological community are grasslands around Surbiton and </w:t>
      </w:r>
      <w:proofErr w:type="spellStart"/>
      <w:r>
        <w:rPr>
          <w:rFonts w:ascii="Arial" w:hAnsi="Arial" w:cs="Arial"/>
          <w:color w:val="auto"/>
          <w:sz w:val="22"/>
          <w:szCs w:val="22"/>
        </w:rPr>
        <w:t>Frankfield</w:t>
      </w:r>
      <w:proofErr w:type="spellEnd"/>
      <w:r>
        <w:rPr>
          <w:rFonts w:ascii="Arial" w:hAnsi="Arial" w:cs="Arial"/>
          <w:color w:val="auto"/>
          <w:sz w:val="22"/>
          <w:szCs w:val="22"/>
        </w:rPr>
        <w:t>. These are part of the more arid Central Mitchell grasslands which continue to the west.</w:t>
      </w:r>
    </w:p>
    <w:p w:rsidR="00521ECB" w:rsidRPr="00730F3B" w:rsidRDefault="00521ECB" w:rsidP="00521ECB">
      <w:pPr>
        <w:pStyle w:val="Heading2"/>
        <w:rPr>
          <w:color w:val="4F6228" w:themeColor="accent3" w:themeShade="80"/>
          <w:sz w:val="26"/>
          <w:szCs w:val="26"/>
        </w:rPr>
      </w:pPr>
      <w:bookmarkStart w:id="49" w:name="_Toc349296716"/>
      <w:proofErr w:type="gramStart"/>
      <w:r w:rsidRPr="00730F3B">
        <w:rPr>
          <w:color w:val="4F6228" w:themeColor="accent3" w:themeShade="80"/>
          <w:sz w:val="26"/>
          <w:szCs w:val="26"/>
        </w:rPr>
        <w:t>The Bluegrass (</w:t>
      </w:r>
      <w:proofErr w:type="spellStart"/>
      <w:r w:rsidRPr="00730F3B">
        <w:rPr>
          <w:i/>
          <w:color w:val="4F6228" w:themeColor="accent3" w:themeShade="80"/>
          <w:sz w:val="26"/>
          <w:szCs w:val="26"/>
        </w:rPr>
        <w:t>Dichanthium</w:t>
      </w:r>
      <w:proofErr w:type="spellEnd"/>
      <w:r w:rsidRPr="00730F3B">
        <w:rPr>
          <w:i/>
          <w:color w:val="4F6228" w:themeColor="accent3" w:themeShade="80"/>
          <w:sz w:val="26"/>
          <w:szCs w:val="26"/>
        </w:rPr>
        <w:t xml:space="preserve"> spp.</w:t>
      </w:r>
      <w:r w:rsidRPr="00730F3B">
        <w:rPr>
          <w:color w:val="4F6228" w:themeColor="accent3" w:themeShade="80"/>
          <w:sz w:val="26"/>
          <w:szCs w:val="26"/>
        </w:rPr>
        <w:t>)</w:t>
      </w:r>
      <w:proofErr w:type="gramEnd"/>
      <w:r w:rsidRPr="00730F3B">
        <w:rPr>
          <w:color w:val="4F6228" w:themeColor="accent3" w:themeShade="80"/>
          <w:sz w:val="26"/>
          <w:szCs w:val="26"/>
        </w:rPr>
        <w:t xml:space="preserve"> Dominant Grasslands of the Brigalow Belt Bioregions (North and South) ecological community</w:t>
      </w:r>
      <w:bookmarkEnd w:id="49"/>
    </w:p>
    <w:p w:rsidR="00521ECB" w:rsidRDefault="00521ECB" w:rsidP="00521ECB">
      <w:pPr>
        <w:tabs>
          <w:tab w:val="left" w:pos="6237"/>
        </w:tabs>
        <w:rPr>
          <w:rFonts w:cs="Arial"/>
          <w:szCs w:val="22"/>
        </w:rPr>
      </w:pPr>
      <w:r>
        <w:rPr>
          <w:rFonts w:cs="Arial"/>
          <w:szCs w:val="22"/>
        </w:rPr>
        <w:t>This ecological community was previously listed as endangered under the EPBC Act. The listing was reviewed in 2008 through technical workshops and discussions with relevant experts. The two key outcomes from the review were that the listed ecological community be split into two separately listed grassland ecological communities (the northern and southern grasslands which are the subject of this document) and that their definition not be limited to grasslands dominated by bluegrass.</w:t>
      </w:r>
    </w:p>
    <w:p w:rsidR="00521ECB" w:rsidRDefault="00521ECB" w:rsidP="00521ECB">
      <w:pPr>
        <w:rPr>
          <w:rFonts w:cs="Arial"/>
          <w:szCs w:val="22"/>
        </w:rPr>
      </w:pPr>
      <w:r>
        <w:rPr>
          <w:rFonts w:cs="Arial"/>
          <w:szCs w:val="22"/>
        </w:rPr>
        <w:t xml:space="preserve">The review recognised separate northern and southern grassland communities divided on climatic, geographic and floristic grounds. The northern community is centred on the Queensland Highlands and Fitzroy River Basin within the Brigalow Belt North bioregion. The southern ecological community occurs on the Darling Downs, Liverpool Plains and Moree Plains, mostly in the Brigalow Belt South and Darling </w:t>
      </w:r>
      <w:proofErr w:type="spellStart"/>
      <w:r>
        <w:rPr>
          <w:rFonts w:cs="Arial"/>
          <w:szCs w:val="22"/>
        </w:rPr>
        <w:t>Riverine</w:t>
      </w:r>
      <w:proofErr w:type="spellEnd"/>
      <w:r>
        <w:rPr>
          <w:rFonts w:cs="Arial"/>
          <w:szCs w:val="22"/>
        </w:rPr>
        <w:t xml:space="preserve"> Plains bioregions of Queensland and New South Wales. Temperate grassland species, for example </w:t>
      </w:r>
      <w:proofErr w:type="spellStart"/>
      <w:r>
        <w:rPr>
          <w:rFonts w:cs="Arial"/>
          <w:i/>
          <w:szCs w:val="22"/>
        </w:rPr>
        <w:t>Austrostipa</w:t>
      </w:r>
      <w:proofErr w:type="spellEnd"/>
      <w:r>
        <w:rPr>
          <w:rFonts w:cs="Arial"/>
          <w:i/>
          <w:szCs w:val="22"/>
        </w:rPr>
        <w:t xml:space="preserve"> </w:t>
      </w:r>
      <w:proofErr w:type="spellStart"/>
      <w:r>
        <w:rPr>
          <w:rFonts w:cs="Arial"/>
          <w:i/>
          <w:szCs w:val="22"/>
        </w:rPr>
        <w:t>aristiglumis</w:t>
      </w:r>
      <w:proofErr w:type="spellEnd"/>
      <w:r>
        <w:rPr>
          <w:rFonts w:cs="Arial"/>
          <w:szCs w:val="22"/>
        </w:rPr>
        <w:t xml:space="preserve">, are present in the southern grassland but are largely absent in the northern grassland. </w:t>
      </w:r>
    </w:p>
    <w:p w:rsidR="00521ECB" w:rsidRPr="000A14F1" w:rsidRDefault="00521ECB" w:rsidP="00521ECB">
      <w:pPr>
        <w:pStyle w:val="Heading1"/>
        <w:rPr>
          <w:sz w:val="18"/>
          <w:szCs w:val="18"/>
        </w:rPr>
      </w:pPr>
      <w:bookmarkStart w:id="50" w:name="_Toc349296717"/>
      <w:r>
        <w:t>MANAGEMENT OF THE LISTED ECOLOGICAL COMMUNTIES</w:t>
      </w:r>
      <w:bookmarkEnd w:id="50"/>
    </w:p>
    <w:p w:rsidR="00521ECB" w:rsidRPr="00E05012" w:rsidRDefault="00521ECB" w:rsidP="00521ECB">
      <w:pPr>
        <w:pStyle w:val="Heading2"/>
      </w:pPr>
      <w:bookmarkStart w:id="51" w:name="_Toc349296718"/>
      <w:r w:rsidRPr="00E05012">
        <w:t>What does the EPBC Act listing of the ecological community mean for land managers or developers?</w:t>
      </w:r>
      <w:bookmarkEnd w:id="51"/>
    </w:p>
    <w:p w:rsidR="00521ECB" w:rsidRDefault="00521ECB" w:rsidP="00521ECB">
      <w:pPr>
        <w:rPr>
          <w:rFonts w:cs="Arial"/>
          <w:szCs w:val="22"/>
        </w:rPr>
      </w:pPr>
      <w:r>
        <w:rPr>
          <w:rFonts w:cs="Arial"/>
          <w:szCs w:val="22"/>
        </w:rPr>
        <w:t xml:space="preserve">If you have a patch of </w:t>
      </w:r>
      <w:r>
        <w:rPr>
          <w:rFonts w:cs="Arial"/>
          <w:bCs/>
          <w:szCs w:val="22"/>
        </w:rPr>
        <w:t>the natural grassland ecological communities</w:t>
      </w:r>
      <w:r>
        <w:rPr>
          <w:rFonts w:cs="Arial"/>
          <w:b/>
          <w:bCs/>
          <w:szCs w:val="22"/>
        </w:rPr>
        <w:t xml:space="preserve"> </w:t>
      </w:r>
      <w:r>
        <w:rPr>
          <w:rFonts w:cs="Arial"/>
          <w:szCs w:val="22"/>
        </w:rPr>
        <w:t xml:space="preserve">on your property then adequate protection and appropriate land management are vitally important if the listed ecological communities are to persist for the benefit of future generations. </w:t>
      </w:r>
    </w:p>
    <w:p w:rsidR="00521ECB" w:rsidRDefault="00521ECB" w:rsidP="00521ECB">
      <w:pPr>
        <w:pStyle w:val="Footer"/>
        <w:rPr>
          <w:rFonts w:cs="Arial"/>
          <w:szCs w:val="22"/>
        </w:rPr>
      </w:pPr>
      <w:r>
        <w:rPr>
          <w:rFonts w:cs="Arial"/>
          <w:szCs w:val="22"/>
        </w:rPr>
        <w:lastRenderedPageBreak/>
        <w:t xml:space="preserve">Appropriate management and restoration of patches that do not meet the condition thresholds (and thus do not qualify for protection under the EPBC Act) is recommended, as these patches may still play an important ecological role, especially where they are providing valuable habitat or connectivity. For example: patches that link native vegetation remnants in the landscape are particularly important as wildlife habitat and to the viability of listed patches of the ecological community. </w:t>
      </w:r>
    </w:p>
    <w:p w:rsidR="00521ECB" w:rsidRDefault="00521ECB" w:rsidP="00521ECB">
      <w:pPr>
        <w:rPr>
          <w:rFonts w:cs="Arial"/>
          <w:szCs w:val="22"/>
        </w:rPr>
      </w:pPr>
      <w:r>
        <w:rPr>
          <w:rFonts w:cs="Arial"/>
          <w:szCs w:val="22"/>
        </w:rPr>
        <w:t xml:space="preserve">The listing of </w:t>
      </w:r>
      <w:r>
        <w:rPr>
          <w:rFonts w:cs="Arial"/>
          <w:bCs/>
          <w:szCs w:val="22"/>
        </w:rPr>
        <w:t xml:space="preserve">the natural grassland ecological communities </w:t>
      </w:r>
      <w:r>
        <w:rPr>
          <w:rFonts w:cs="Arial"/>
          <w:szCs w:val="22"/>
        </w:rPr>
        <w:t xml:space="preserve">under the EPBC Act will not prevent land managers from continuing current land management practises or activities, </w:t>
      </w:r>
      <w:r w:rsidRPr="00BF7FFA">
        <w:rPr>
          <w:rFonts w:cs="Arial"/>
          <w:szCs w:val="22"/>
        </w:rPr>
        <w:t>providing that these practises or activities do not significantly change or intensify, or are unlawful.</w:t>
      </w:r>
    </w:p>
    <w:p w:rsidR="00521ECB" w:rsidRPr="00E05012" w:rsidRDefault="00521ECB" w:rsidP="00521ECB">
      <w:pPr>
        <w:pStyle w:val="Heading2"/>
      </w:pPr>
      <w:bookmarkStart w:id="52" w:name="_Toc349296719"/>
      <w:r w:rsidRPr="00E05012">
        <w:t>Which activities might require consideration?</w:t>
      </w:r>
      <w:bookmarkEnd w:id="52"/>
    </w:p>
    <w:p w:rsidR="00521ECB" w:rsidRDefault="00521ECB" w:rsidP="00521ECB">
      <w:pPr>
        <w:rPr>
          <w:rFonts w:cs="Arial"/>
          <w:szCs w:val="22"/>
        </w:rPr>
      </w:pPr>
      <w:r>
        <w:rPr>
          <w:rFonts w:cs="Arial"/>
          <w:szCs w:val="22"/>
        </w:rPr>
        <w:t xml:space="preserve">National protection provided by the EPBC Act means any </w:t>
      </w:r>
      <w:r w:rsidRPr="002B2369">
        <w:rPr>
          <w:rFonts w:cs="Arial"/>
          <w:szCs w:val="22"/>
        </w:rPr>
        <w:t>new or intensified activities</w:t>
      </w:r>
      <w:r>
        <w:rPr>
          <w:rFonts w:cs="Arial"/>
          <w:szCs w:val="22"/>
        </w:rPr>
        <w:t xml:space="preserve"> that </w:t>
      </w:r>
      <w:r>
        <w:rPr>
          <w:rFonts w:cs="Arial"/>
          <w:b/>
          <w:szCs w:val="22"/>
        </w:rPr>
        <w:t>may be likely to have a significant adverse impact</w:t>
      </w:r>
      <w:r>
        <w:rPr>
          <w:rFonts w:cs="Arial"/>
          <w:szCs w:val="22"/>
        </w:rPr>
        <w:t xml:space="preserve"> on one or more of a listed ecological community should be referred to the environment minister for assessment and approval.</w:t>
      </w:r>
    </w:p>
    <w:p w:rsidR="00521ECB" w:rsidRDefault="00521ECB" w:rsidP="00521ECB">
      <w:pPr>
        <w:rPr>
          <w:rFonts w:cs="Arial"/>
          <w:szCs w:val="22"/>
        </w:rPr>
      </w:pPr>
      <w:r>
        <w:rPr>
          <w:rFonts w:cs="Arial"/>
          <w:szCs w:val="22"/>
        </w:rPr>
        <w:t>Most day to day land use activities are not likely to have significant impacts or otherwise require consideration under the EPBC Act; however activities that are likely to require approval and should be referred include, but are not restricted to:</w:t>
      </w:r>
    </w:p>
    <w:p w:rsidR="00521ECB" w:rsidRPr="00961FC6" w:rsidRDefault="00521ECB" w:rsidP="00521ECB">
      <w:pPr>
        <w:pStyle w:val="ListParagraph"/>
        <w:numPr>
          <w:ilvl w:val="0"/>
          <w:numId w:val="23"/>
        </w:numPr>
        <w:spacing w:after="200"/>
        <w:ind w:left="714" w:hanging="357"/>
        <w:contextualSpacing/>
        <w:rPr>
          <w:rFonts w:cs="Arial"/>
          <w:szCs w:val="22"/>
        </w:rPr>
      </w:pPr>
      <w:r w:rsidRPr="00961FC6">
        <w:rPr>
          <w:rFonts w:cs="Arial"/>
          <w:szCs w:val="22"/>
        </w:rPr>
        <w:t xml:space="preserve">permanently clearing large areas of the ecological community       </w:t>
      </w:r>
    </w:p>
    <w:p w:rsidR="00521ECB" w:rsidRPr="00961FC6" w:rsidRDefault="00521ECB" w:rsidP="00521ECB">
      <w:pPr>
        <w:pStyle w:val="ListParagraph"/>
        <w:numPr>
          <w:ilvl w:val="0"/>
          <w:numId w:val="23"/>
        </w:numPr>
        <w:spacing w:after="200"/>
        <w:ind w:left="714" w:hanging="357"/>
        <w:contextualSpacing/>
        <w:rPr>
          <w:rFonts w:cs="Arial"/>
          <w:szCs w:val="22"/>
        </w:rPr>
      </w:pPr>
      <w:r w:rsidRPr="00961FC6">
        <w:rPr>
          <w:rFonts w:cs="Arial"/>
          <w:szCs w:val="22"/>
        </w:rPr>
        <w:t>changing o</w:t>
      </w:r>
      <w:r>
        <w:rPr>
          <w:rFonts w:cs="Arial"/>
          <w:szCs w:val="22"/>
        </w:rPr>
        <w:t>r intensifying ongoing grazing</w:t>
      </w:r>
      <w:r w:rsidRPr="00961FC6">
        <w:rPr>
          <w:rFonts w:cs="Arial"/>
          <w:szCs w:val="22"/>
        </w:rPr>
        <w:t xml:space="preserve"> or horticulture activities </w:t>
      </w:r>
    </w:p>
    <w:p w:rsidR="00521ECB" w:rsidRPr="00961FC6" w:rsidRDefault="00521ECB" w:rsidP="00521ECB">
      <w:pPr>
        <w:pStyle w:val="ListParagraph"/>
        <w:numPr>
          <w:ilvl w:val="0"/>
          <w:numId w:val="23"/>
        </w:numPr>
        <w:ind w:left="714" w:hanging="357"/>
        <w:contextualSpacing/>
        <w:rPr>
          <w:rFonts w:cs="Arial"/>
          <w:szCs w:val="22"/>
        </w:rPr>
      </w:pPr>
      <w:r w:rsidRPr="00961FC6">
        <w:rPr>
          <w:rFonts w:cs="Arial"/>
          <w:szCs w:val="22"/>
        </w:rPr>
        <w:t>introducing grazing to an area that has not been previously grazed or has not been grazed for some time</w:t>
      </w:r>
    </w:p>
    <w:p w:rsidR="00521ECB" w:rsidRPr="00961FC6" w:rsidRDefault="00521ECB" w:rsidP="00521ECB">
      <w:pPr>
        <w:pStyle w:val="ListParagraph"/>
        <w:numPr>
          <w:ilvl w:val="0"/>
          <w:numId w:val="22"/>
        </w:numPr>
        <w:ind w:left="714" w:hanging="357"/>
        <w:contextualSpacing/>
        <w:rPr>
          <w:rFonts w:cs="Arial"/>
          <w:szCs w:val="22"/>
        </w:rPr>
      </w:pPr>
      <w:r w:rsidRPr="00961FC6">
        <w:rPr>
          <w:rFonts w:cs="Arial"/>
          <w:szCs w:val="22"/>
        </w:rPr>
        <w:t>substantially changing or intensifying methods of weed control or fertiliser use in or adjacent to the ecological communit</w:t>
      </w:r>
      <w:r>
        <w:rPr>
          <w:rFonts w:cs="Arial"/>
          <w:szCs w:val="22"/>
        </w:rPr>
        <w:t>y</w:t>
      </w:r>
    </w:p>
    <w:p w:rsidR="00521ECB" w:rsidRPr="00961FC6" w:rsidRDefault="00521ECB" w:rsidP="00521ECB">
      <w:pPr>
        <w:pStyle w:val="ListParagraph"/>
        <w:numPr>
          <w:ilvl w:val="0"/>
          <w:numId w:val="22"/>
        </w:numPr>
        <w:ind w:left="714" w:hanging="357"/>
        <w:contextualSpacing/>
        <w:rPr>
          <w:rFonts w:cs="Arial"/>
          <w:szCs w:val="22"/>
        </w:rPr>
      </w:pPr>
      <w:r w:rsidRPr="00961FC6">
        <w:rPr>
          <w:rFonts w:cs="Arial"/>
          <w:szCs w:val="22"/>
        </w:rPr>
        <w:t>renovating or improving pasture by introducing exotic plant species, mechanical disturbance or cultivation, and the addition of irrigation</w:t>
      </w:r>
    </w:p>
    <w:p w:rsidR="00521ECB" w:rsidRPr="00961FC6" w:rsidRDefault="00521ECB" w:rsidP="00521ECB">
      <w:pPr>
        <w:pStyle w:val="ListParagraph"/>
        <w:numPr>
          <w:ilvl w:val="0"/>
          <w:numId w:val="22"/>
        </w:numPr>
        <w:ind w:left="714" w:hanging="357"/>
        <w:contextualSpacing/>
        <w:rPr>
          <w:rFonts w:cs="Arial"/>
          <w:szCs w:val="22"/>
        </w:rPr>
      </w:pPr>
      <w:r w:rsidRPr="00961FC6">
        <w:rPr>
          <w:rFonts w:cs="Arial"/>
          <w:szCs w:val="22"/>
        </w:rPr>
        <w:t>new infrastructure, plantings, pasture improvement or land/vegetation clearing etc. near to a patch of the ecological community that may have a significant impact, such as mechanical disturbance, exotic plant species influx or the alteration of drainage patterns.</w:t>
      </w:r>
    </w:p>
    <w:p w:rsidR="00521ECB" w:rsidRDefault="00521ECB" w:rsidP="00521ECB">
      <w:pPr>
        <w:rPr>
          <w:rFonts w:cs="Arial"/>
          <w:szCs w:val="22"/>
        </w:rPr>
      </w:pPr>
      <w:r>
        <w:rPr>
          <w:rFonts w:cs="Arial"/>
          <w:szCs w:val="22"/>
        </w:rPr>
        <w:t>On the other hand, activities that are unlikely to require approval include routine maintenance of buildings and properties, maintenance of existing firebreaks and routine weed management (with minimal or positive impacts on the ecological community).</w:t>
      </w:r>
    </w:p>
    <w:p w:rsidR="00521ECB" w:rsidRDefault="00521ECB" w:rsidP="00521ECB">
      <w:pPr>
        <w:rPr>
          <w:rFonts w:cs="Arial"/>
          <w:szCs w:val="22"/>
        </w:rPr>
      </w:pPr>
      <w:r>
        <w:rPr>
          <w:rFonts w:cs="Arial"/>
          <w:szCs w:val="22"/>
        </w:rPr>
        <w:t xml:space="preserve">Also note that even if a native vegetation remnant on your land does not meet the criteria for the listed ecological communities, there may be threatened plant or animal species within the remnant that are individually protected under the EPBC Act (see </w:t>
      </w:r>
      <w:r>
        <w:rPr>
          <w:rFonts w:cs="Arial"/>
          <w:i/>
          <w:szCs w:val="22"/>
        </w:rPr>
        <w:t xml:space="preserve">Threatened Species </w:t>
      </w:r>
      <w:r w:rsidRPr="00E67D0B">
        <w:rPr>
          <w:rFonts w:cs="Arial"/>
          <w:szCs w:val="22"/>
        </w:rPr>
        <w:t>on</w:t>
      </w:r>
      <w:r>
        <w:rPr>
          <w:rFonts w:cs="Arial"/>
          <w:i/>
          <w:szCs w:val="22"/>
        </w:rPr>
        <w:t xml:space="preserve"> </w:t>
      </w:r>
      <w:r w:rsidRPr="00E67D0B">
        <w:rPr>
          <w:rFonts w:cs="Arial"/>
          <w:szCs w:val="22"/>
        </w:rPr>
        <w:t>page</w:t>
      </w:r>
      <w:r>
        <w:rPr>
          <w:rFonts w:cs="Arial"/>
          <w:szCs w:val="22"/>
        </w:rPr>
        <w:t xml:space="preserve">s </w:t>
      </w:r>
      <w:r w:rsidRPr="00B1307E">
        <w:rPr>
          <w:rFonts w:cs="Arial"/>
          <w:szCs w:val="22"/>
        </w:rPr>
        <w:t>2</w:t>
      </w:r>
      <w:r>
        <w:rPr>
          <w:rFonts w:cs="Arial"/>
          <w:szCs w:val="22"/>
        </w:rPr>
        <w:t>5</w:t>
      </w:r>
      <w:r w:rsidRPr="00B1307E">
        <w:rPr>
          <w:rFonts w:cs="Arial"/>
          <w:szCs w:val="22"/>
        </w:rPr>
        <w:t>-2</w:t>
      </w:r>
      <w:r>
        <w:rPr>
          <w:rFonts w:cs="Arial"/>
          <w:szCs w:val="22"/>
        </w:rPr>
        <w:t>6).</w:t>
      </w:r>
    </w:p>
    <w:p w:rsidR="00521ECB" w:rsidRDefault="00521ECB" w:rsidP="00521ECB">
      <w:pPr>
        <w:rPr>
          <w:rFonts w:cs="Arial"/>
          <w:szCs w:val="22"/>
        </w:rPr>
      </w:pPr>
      <w:r>
        <w:rPr>
          <w:rFonts w:cs="Arial"/>
          <w:szCs w:val="22"/>
        </w:rPr>
        <w:t>The process for making a referral under the EPBC Act can be done online. The EPBC Act allows for some exemptions to the requirement for assessment and approval. This means some activities may not need assessment or approval under certain situations. Generally, exemptions refer to existing permission to legally undertake an action or to routine actions that are carried out over a long time. However, failure to refer an action that is not exempt and likely to have a significant impact on the listed ecological community may have legal consequences such as financial penalties or remediation orders.</w:t>
      </w:r>
    </w:p>
    <w:p w:rsidR="00521ECB" w:rsidRDefault="00521ECB" w:rsidP="00521ECB">
      <w:pPr>
        <w:tabs>
          <w:tab w:val="left" w:pos="0"/>
        </w:tabs>
        <w:rPr>
          <w:rFonts w:cs="Arial"/>
          <w:szCs w:val="22"/>
        </w:rPr>
      </w:pPr>
      <w:r>
        <w:rPr>
          <w:rFonts w:cs="Arial"/>
          <w:szCs w:val="22"/>
        </w:rPr>
        <w:t>If you are considering an activity that may have an impact on either of the ecological communities, you are encouraged to contact the department (</w:t>
      </w:r>
      <w:r w:rsidRPr="0041451C">
        <w:rPr>
          <w:rFonts w:cs="Arial"/>
          <w:szCs w:val="22"/>
        </w:rPr>
        <w:t>1800 803 772</w:t>
      </w:r>
      <w:r>
        <w:rPr>
          <w:rFonts w:cs="Arial"/>
          <w:szCs w:val="22"/>
        </w:rPr>
        <w:t xml:space="preserve">) about your options. </w:t>
      </w:r>
    </w:p>
    <w:p w:rsidR="00521ECB" w:rsidRDefault="00521ECB" w:rsidP="00521ECB">
      <w:pPr>
        <w:tabs>
          <w:tab w:val="left" w:pos="0"/>
        </w:tabs>
        <w:rPr>
          <w:rFonts w:cs="Arial"/>
          <w:szCs w:val="22"/>
        </w:rPr>
      </w:pPr>
      <w:r>
        <w:rPr>
          <w:rFonts w:cs="Arial"/>
          <w:szCs w:val="22"/>
        </w:rPr>
        <w:t>Further information is also available from the department’s website:</w:t>
      </w:r>
    </w:p>
    <w:p w:rsidR="00521ECB" w:rsidRDefault="00521ECB" w:rsidP="00521ECB">
      <w:pPr>
        <w:pStyle w:val="Heading3"/>
      </w:pPr>
      <w:r>
        <w:t>Exemptions:</w:t>
      </w:r>
    </w:p>
    <w:p w:rsidR="00521ECB" w:rsidRPr="0041451C" w:rsidRDefault="00D34605" w:rsidP="00521ECB">
      <w:pPr>
        <w:tabs>
          <w:tab w:val="left" w:pos="0"/>
        </w:tabs>
        <w:spacing w:line="360" w:lineRule="auto"/>
        <w:rPr>
          <w:rFonts w:cs="Arial"/>
          <w:szCs w:val="22"/>
        </w:rPr>
      </w:pPr>
      <w:hyperlink r:id="rId78" w:history="1">
        <w:r w:rsidR="00521ECB" w:rsidRPr="0041451C">
          <w:rPr>
            <w:rStyle w:val="Hyperlink"/>
            <w:rFonts w:cs="Arial"/>
            <w:szCs w:val="22"/>
          </w:rPr>
          <w:t>www.environment.gov.au/epbc/about/exemptions.html</w:t>
        </w:r>
      </w:hyperlink>
    </w:p>
    <w:p w:rsidR="00521ECB" w:rsidRPr="0041451C" w:rsidRDefault="00521ECB" w:rsidP="00521ECB">
      <w:pPr>
        <w:pStyle w:val="Heading3"/>
      </w:pPr>
      <w:r w:rsidRPr="0041451C">
        <w:lastRenderedPageBreak/>
        <w:t>Referrals:</w:t>
      </w:r>
    </w:p>
    <w:p w:rsidR="00521ECB" w:rsidRPr="0041451C" w:rsidRDefault="00D34605" w:rsidP="00521ECB">
      <w:pPr>
        <w:tabs>
          <w:tab w:val="left" w:pos="0"/>
        </w:tabs>
        <w:spacing w:line="360" w:lineRule="auto"/>
        <w:rPr>
          <w:rFonts w:cs="Arial"/>
          <w:szCs w:val="22"/>
        </w:rPr>
      </w:pPr>
      <w:hyperlink r:id="rId79" w:history="1">
        <w:r w:rsidR="00521ECB" w:rsidRPr="0041451C">
          <w:rPr>
            <w:rStyle w:val="Hyperlink"/>
            <w:rFonts w:cs="Arial"/>
            <w:szCs w:val="22"/>
          </w:rPr>
          <w:t>www.environment.gov.au/epbc/assessments/referral-form.html</w:t>
        </w:r>
      </w:hyperlink>
    </w:p>
    <w:p w:rsidR="00521ECB" w:rsidRPr="0041451C" w:rsidRDefault="00521ECB" w:rsidP="00521ECB">
      <w:pPr>
        <w:pStyle w:val="Heading3"/>
      </w:pPr>
      <w:r w:rsidRPr="0041451C">
        <w:t>Approvals:</w:t>
      </w:r>
    </w:p>
    <w:p w:rsidR="00521ECB" w:rsidRPr="0041451C" w:rsidRDefault="00521ECB" w:rsidP="00521ECB">
      <w:pPr>
        <w:tabs>
          <w:tab w:val="left" w:pos="0"/>
        </w:tabs>
        <w:spacing w:line="360" w:lineRule="auto"/>
        <w:rPr>
          <w:rFonts w:cs="Arial"/>
          <w:szCs w:val="22"/>
        </w:rPr>
      </w:pPr>
      <w:r w:rsidRPr="0041451C">
        <w:rPr>
          <w:rFonts w:cs="Arial"/>
          <w:szCs w:val="22"/>
        </w:rPr>
        <w:t>www.environment.gov.au/epbc/approval.html</w:t>
      </w:r>
    </w:p>
    <w:p w:rsidR="00521ECB" w:rsidRPr="00405E95" w:rsidRDefault="00521ECB" w:rsidP="00521ECB">
      <w:pPr>
        <w:tabs>
          <w:tab w:val="left" w:pos="0"/>
        </w:tabs>
        <w:rPr>
          <w:rFonts w:cs="Arial"/>
          <w:szCs w:val="22"/>
        </w:rPr>
      </w:pPr>
      <w:r>
        <w:rPr>
          <w:rFonts w:cs="Arial"/>
          <w:szCs w:val="22"/>
        </w:rPr>
        <w:t xml:space="preserve">You should also check with relevant authorities whether any state or local government approvals are required in addition to EPBC Act requirements. If you have a patch of either of the listed ecological communities on your property and would like advice, then farmers can contact the department’s out posted </w:t>
      </w:r>
      <w:r>
        <w:rPr>
          <w:rFonts w:cs="Arial"/>
          <w:b/>
          <w:szCs w:val="22"/>
        </w:rPr>
        <w:t>Environment Liaison Officer</w:t>
      </w:r>
      <w:r>
        <w:rPr>
          <w:rFonts w:cs="Arial"/>
          <w:szCs w:val="22"/>
        </w:rPr>
        <w:t xml:space="preserve"> at the National Farmer’s Federation (NFF) either by phone</w:t>
      </w:r>
      <w:r w:rsidRPr="0041451C">
        <w:rPr>
          <w:rFonts w:cs="Arial"/>
          <w:szCs w:val="22"/>
        </w:rPr>
        <w:t xml:space="preserve"> (1800 704 520) or by email: </w:t>
      </w:r>
      <w:r w:rsidRPr="0041451C">
        <w:rPr>
          <w:rFonts w:cs="Arial"/>
          <w:szCs w:val="22"/>
          <w:u w:val="single"/>
        </w:rPr>
        <w:t>environment@nff.org.au</w:t>
      </w:r>
      <w:r w:rsidRPr="0041451C">
        <w:rPr>
          <w:rFonts w:cs="Arial"/>
          <w:szCs w:val="22"/>
        </w:rPr>
        <w:t>.</w:t>
      </w:r>
    </w:p>
    <w:p w:rsidR="00521ECB" w:rsidRDefault="00521ECB" w:rsidP="00521ECB">
      <w:pPr>
        <w:rPr>
          <w:rFonts w:cs="Arial"/>
          <w:b/>
          <w:bCs/>
          <w:sz w:val="28"/>
          <w:szCs w:val="28"/>
        </w:rPr>
      </w:pPr>
      <w:r>
        <w:rPr>
          <w:i/>
          <w:iCs/>
        </w:rPr>
        <w:br w:type="page"/>
      </w:r>
    </w:p>
    <w:p w:rsidR="00521ECB" w:rsidRPr="0080044A" w:rsidRDefault="00521ECB" w:rsidP="00521ECB">
      <w:pPr>
        <w:pStyle w:val="Heading1"/>
      </w:pPr>
      <w:bookmarkStart w:id="53" w:name="_Toc349296720"/>
      <w:r>
        <w:lastRenderedPageBreak/>
        <w:t>MANAGING THREATS AND PRIORITY CONSERVATION ACTIONS</w:t>
      </w:r>
      <w:bookmarkEnd w:id="53"/>
    </w:p>
    <w:p w:rsidR="00521ECB" w:rsidRDefault="00521ECB" w:rsidP="00521ECB">
      <w:r>
        <w:t>The key threats faced by both the natural grassland ecological communities are conversion of native pastures to improved pastures, and cropping and overgrazing by stock. Other threats include ploughing, grading, weed invasion, salinity, herbicide and fertiliser spraying, over grazing by native herbivores, trampling and inappropriate management regimes of mowing, burning, tree regeneration and planting, rehabilitation and ecosystem recreation.</w:t>
      </w:r>
    </w:p>
    <w:p w:rsidR="00521ECB" w:rsidRDefault="00521ECB" w:rsidP="00521ECB">
      <w:pPr>
        <w:rPr>
          <w:color w:val="000000"/>
        </w:rPr>
      </w:pPr>
      <w:r>
        <w:rPr>
          <w:color w:val="000000"/>
        </w:rPr>
        <w:t xml:space="preserve">Survey work is encouraged to help identify more remnants of the natural grasslands, to further assist in the protection of the listed communities. Monitoring to identify key threats as well as protecting known sites through the development of conservation agreements and covenants may also help to protect these communities. </w:t>
      </w:r>
    </w:p>
    <w:p w:rsidR="00521ECB" w:rsidRPr="00305146" w:rsidRDefault="00521ECB" w:rsidP="00521ECB">
      <w:r w:rsidRPr="00305146">
        <w:t xml:space="preserve">Conservation advice has been prepared for both ecological communities, which is designed to provide management guidance for key threats and is available in SPRAT. A number of additional publications offer more specific advice for the management of </w:t>
      </w:r>
      <w:r>
        <w:t>the grassland ecological communities</w:t>
      </w:r>
      <w:r w:rsidRPr="00305146">
        <w:t xml:space="preserve">. Both the SPRAT information and a range of additional publications are listed in </w:t>
      </w:r>
      <w:r>
        <w:rPr>
          <w:i/>
        </w:rPr>
        <w:t>Where Can I Go For Further Information?</w:t>
      </w:r>
      <w:r w:rsidRPr="00305146">
        <w:t xml:space="preserve"> </w:t>
      </w:r>
      <w:proofErr w:type="gramStart"/>
      <w:r w:rsidRPr="00305146">
        <w:t>on</w:t>
      </w:r>
      <w:proofErr w:type="gramEnd"/>
      <w:r w:rsidRPr="00305146">
        <w:t xml:space="preserve"> </w:t>
      </w:r>
      <w:r w:rsidRPr="00E67D0B">
        <w:t xml:space="preserve">page </w:t>
      </w:r>
      <w:r w:rsidRPr="00AD18DF">
        <w:t>3</w:t>
      </w:r>
      <w:r>
        <w:t>2</w:t>
      </w:r>
      <w:r w:rsidRPr="00AD18DF">
        <w:t xml:space="preserve">. </w:t>
      </w:r>
      <w:r w:rsidRPr="00305146">
        <w:t xml:space="preserve">The </w:t>
      </w:r>
      <w:r>
        <w:t xml:space="preserve">following </w:t>
      </w:r>
      <w:r w:rsidRPr="00305146">
        <w:t xml:space="preserve">table summarises some of the key management issues associated with the </w:t>
      </w:r>
      <w:r>
        <w:t>grassland</w:t>
      </w:r>
      <w:r w:rsidRPr="00305146">
        <w:t xml:space="preserve"> ecological communities. This list is not exhaustive. These suggestions are only a guide and some management actions may not necessarily apply to specific land management practices</w:t>
      </w:r>
      <w:r>
        <w:t xml:space="preserve"> or sites</w:t>
      </w:r>
      <w:r w:rsidRPr="00305146">
        <w:t xml:space="preserve">. </w:t>
      </w:r>
    </w:p>
    <w:p w:rsidR="00521ECB" w:rsidRDefault="00521ECB" w:rsidP="00521ECB">
      <w:pPr>
        <w:rPr>
          <w:rFonts w:cs="Arial"/>
          <w:b/>
          <w:szCs w:val="22"/>
        </w:rPr>
      </w:pPr>
    </w:p>
    <w:p w:rsidR="00521ECB" w:rsidRDefault="00521ECB" w:rsidP="00521ECB">
      <w:pPr>
        <w:rPr>
          <w:rFonts w:cs="Arial"/>
          <w:b/>
          <w:szCs w:val="22"/>
        </w:rPr>
      </w:pPr>
      <w:r>
        <w:rPr>
          <w:rFonts w:cs="Arial"/>
          <w:b/>
          <w:szCs w:val="22"/>
        </w:rPr>
        <w:br w:type="page"/>
      </w:r>
    </w:p>
    <w:p w:rsidR="00521ECB" w:rsidRDefault="00521ECB" w:rsidP="00521ECB">
      <w:pPr>
        <w:pStyle w:val="Heading2"/>
      </w:pPr>
      <w:bookmarkStart w:id="54" w:name="_Toc349296721"/>
      <w:r w:rsidRPr="00605039">
        <w:lastRenderedPageBreak/>
        <w:t>Key management issues associated with the natural grasslands ecological communities.</w:t>
      </w:r>
      <w:bookmarkEnd w:id="54"/>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3420"/>
        <w:gridCol w:w="4680"/>
      </w:tblGrid>
      <w:tr w:rsidR="00521ECB" w:rsidRPr="001853D9" w:rsidTr="00323107">
        <w:trPr>
          <w:cantSplit/>
          <w:tblHeader/>
        </w:trPr>
        <w:tc>
          <w:tcPr>
            <w:tcW w:w="1548" w:type="dxa"/>
          </w:tcPr>
          <w:p w:rsidR="00521ECB" w:rsidRPr="008E558B" w:rsidRDefault="00521ECB" w:rsidP="00323107">
            <w:pPr>
              <w:rPr>
                <w:rFonts w:cs="Arial"/>
                <w:b/>
                <w:sz w:val="20"/>
                <w:szCs w:val="20"/>
              </w:rPr>
            </w:pPr>
            <w:r>
              <w:rPr>
                <w:rFonts w:cs="Arial"/>
                <w:b/>
                <w:sz w:val="20"/>
                <w:szCs w:val="20"/>
              </w:rPr>
              <w:t>Action</w:t>
            </w:r>
          </w:p>
        </w:tc>
        <w:tc>
          <w:tcPr>
            <w:tcW w:w="3420" w:type="dxa"/>
          </w:tcPr>
          <w:p w:rsidR="00521ECB" w:rsidRPr="008E558B" w:rsidRDefault="00521ECB" w:rsidP="00323107">
            <w:pPr>
              <w:rPr>
                <w:rFonts w:cs="Arial"/>
                <w:b/>
                <w:sz w:val="20"/>
                <w:szCs w:val="20"/>
              </w:rPr>
            </w:pPr>
            <w:r>
              <w:rPr>
                <w:rFonts w:cs="Arial"/>
                <w:b/>
                <w:sz w:val="20"/>
                <w:szCs w:val="20"/>
              </w:rPr>
              <w:t>Issues</w:t>
            </w:r>
          </w:p>
        </w:tc>
        <w:tc>
          <w:tcPr>
            <w:tcW w:w="4680" w:type="dxa"/>
          </w:tcPr>
          <w:p w:rsidR="00521ECB" w:rsidRPr="008E558B" w:rsidRDefault="00521ECB" w:rsidP="00323107">
            <w:pPr>
              <w:rPr>
                <w:rFonts w:cs="Arial"/>
                <w:b/>
                <w:sz w:val="20"/>
                <w:szCs w:val="20"/>
              </w:rPr>
            </w:pPr>
            <w:r w:rsidRPr="008E558B">
              <w:rPr>
                <w:rFonts w:cs="Arial"/>
                <w:b/>
                <w:sz w:val="20"/>
                <w:szCs w:val="20"/>
              </w:rPr>
              <w:t xml:space="preserve">Management </w:t>
            </w:r>
          </w:p>
        </w:tc>
      </w:tr>
      <w:tr w:rsidR="00521ECB" w:rsidRPr="001853D9" w:rsidTr="00323107">
        <w:trPr>
          <w:cantSplit/>
        </w:trPr>
        <w:tc>
          <w:tcPr>
            <w:tcW w:w="1548" w:type="dxa"/>
          </w:tcPr>
          <w:p w:rsidR="00521ECB" w:rsidRPr="008E558B" w:rsidRDefault="00521ECB" w:rsidP="00323107">
            <w:pPr>
              <w:rPr>
                <w:rFonts w:cs="Arial"/>
                <w:sz w:val="20"/>
                <w:szCs w:val="20"/>
              </w:rPr>
            </w:pPr>
            <w:r w:rsidRPr="008E558B">
              <w:rPr>
                <w:rFonts w:cs="Arial"/>
                <w:sz w:val="20"/>
                <w:szCs w:val="20"/>
              </w:rPr>
              <w:t>Survey &amp; Monitoring</w:t>
            </w:r>
          </w:p>
        </w:tc>
        <w:tc>
          <w:tcPr>
            <w:tcW w:w="3420" w:type="dxa"/>
          </w:tcPr>
          <w:p w:rsidR="00521ECB" w:rsidRPr="008E558B" w:rsidRDefault="00521ECB" w:rsidP="00323107">
            <w:pPr>
              <w:pStyle w:val="Dotpoint"/>
              <w:numPr>
                <w:ilvl w:val="0"/>
                <w:numId w:val="0"/>
              </w:numPr>
              <w:rPr>
                <w:rFonts w:cs="Arial"/>
                <w:sz w:val="20"/>
                <w:szCs w:val="20"/>
              </w:rPr>
            </w:pPr>
            <w:r w:rsidRPr="008E558B">
              <w:rPr>
                <w:rFonts w:cs="Arial"/>
                <w:sz w:val="20"/>
                <w:szCs w:val="20"/>
              </w:rPr>
              <w:t xml:space="preserve">Understanding your site is essential to managing it. </w:t>
            </w:r>
          </w:p>
        </w:tc>
        <w:tc>
          <w:tcPr>
            <w:tcW w:w="4680" w:type="dxa"/>
          </w:tcPr>
          <w:p w:rsidR="00521ECB" w:rsidRPr="008E558B" w:rsidRDefault="00521ECB" w:rsidP="00323107">
            <w:pPr>
              <w:pStyle w:val="Dotpoint"/>
              <w:numPr>
                <w:ilvl w:val="0"/>
                <w:numId w:val="0"/>
              </w:numPr>
              <w:rPr>
                <w:rFonts w:cs="Arial"/>
                <w:sz w:val="20"/>
                <w:szCs w:val="20"/>
              </w:rPr>
            </w:pPr>
            <w:r w:rsidRPr="008E558B">
              <w:rPr>
                <w:rFonts w:cs="Arial"/>
                <w:sz w:val="20"/>
                <w:szCs w:val="20"/>
              </w:rPr>
              <w:t xml:space="preserve">Record what species occur in your patch. The best time to survey is spring or early summer – you can get help identifying species from your local NRM agency. Use the information collected to develop </w:t>
            </w:r>
            <w:r>
              <w:rPr>
                <w:rFonts w:cs="Arial"/>
                <w:sz w:val="20"/>
                <w:szCs w:val="20"/>
              </w:rPr>
              <w:t xml:space="preserve">a </w:t>
            </w:r>
            <w:r w:rsidRPr="008E558B">
              <w:rPr>
                <w:rFonts w:cs="Arial"/>
                <w:sz w:val="20"/>
                <w:szCs w:val="20"/>
              </w:rPr>
              <w:t xml:space="preserve">management </w:t>
            </w:r>
            <w:r>
              <w:rPr>
                <w:rFonts w:cs="Arial"/>
                <w:sz w:val="20"/>
                <w:szCs w:val="20"/>
              </w:rPr>
              <w:t>plan for your site</w:t>
            </w:r>
            <w:r w:rsidRPr="008E558B">
              <w:rPr>
                <w:rFonts w:cs="Arial"/>
                <w:sz w:val="20"/>
                <w:szCs w:val="20"/>
              </w:rPr>
              <w:t>.</w:t>
            </w:r>
          </w:p>
          <w:p w:rsidR="00521ECB" w:rsidRPr="008E558B" w:rsidRDefault="00521ECB" w:rsidP="00323107">
            <w:pPr>
              <w:pStyle w:val="Dotpoint"/>
              <w:numPr>
                <w:ilvl w:val="0"/>
                <w:numId w:val="0"/>
              </w:numPr>
              <w:rPr>
                <w:rFonts w:cs="Arial"/>
                <w:sz w:val="20"/>
                <w:szCs w:val="20"/>
              </w:rPr>
            </w:pPr>
            <w:r w:rsidRPr="008E558B">
              <w:rPr>
                <w:rFonts w:cs="Arial"/>
                <w:sz w:val="20"/>
                <w:szCs w:val="20"/>
              </w:rPr>
              <w:t xml:space="preserve">Keep records of actions taken and monitor regularly. </w:t>
            </w:r>
          </w:p>
        </w:tc>
      </w:tr>
      <w:tr w:rsidR="00521ECB" w:rsidRPr="001853D9" w:rsidTr="00323107">
        <w:trPr>
          <w:cantSplit/>
        </w:trPr>
        <w:tc>
          <w:tcPr>
            <w:tcW w:w="1548" w:type="dxa"/>
          </w:tcPr>
          <w:p w:rsidR="00521ECB" w:rsidRPr="008E558B" w:rsidRDefault="00521ECB" w:rsidP="00323107">
            <w:pPr>
              <w:rPr>
                <w:rFonts w:cs="Arial"/>
                <w:sz w:val="20"/>
                <w:szCs w:val="20"/>
              </w:rPr>
            </w:pPr>
            <w:r w:rsidRPr="008E558B">
              <w:rPr>
                <w:rFonts w:cs="Arial"/>
                <w:sz w:val="20"/>
                <w:szCs w:val="20"/>
              </w:rPr>
              <w:t>Grazing</w:t>
            </w:r>
          </w:p>
        </w:tc>
        <w:tc>
          <w:tcPr>
            <w:tcW w:w="3420" w:type="dxa"/>
          </w:tcPr>
          <w:p w:rsidR="00521ECB" w:rsidRPr="008E558B" w:rsidRDefault="00521ECB" w:rsidP="00323107">
            <w:pPr>
              <w:pStyle w:val="Dotpoint"/>
              <w:numPr>
                <w:ilvl w:val="0"/>
                <w:numId w:val="0"/>
              </w:numPr>
              <w:rPr>
                <w:rFonts w:cs="Arial"/>
                <w:sz w:val="20"/>
                <w:szCs w:val="20"/>
              </w:rPr>
            </w:pPr>
            <w:r w:rsidRPr="008E558B">
              <w:rPr>
                <w:rFonts w:cs="Arial"/>
                <w:sz w:val="20"/>
                <w:szCs w:val="20"/>
              </w:rPr>
              <w:t xml:space="preserve">Heavy grazing can remove palatable species reducing biodiversity, as well as compact the soil, decrease water uptake of plants and accelerate weed invasion. </w:t>
            </w:r>
          </w:p>
        </w:tc>
        <w:tc>
          <w:tcPr>
            <w:tcW w:w="4680" w:type="dxa"/>
          </w:tcPr>
          <w:p w:rsidR="00521ECB" w:rsidRPr="008E558B" w:rsidRDefault="00521ECB" w:rsidP="00323107">
            <w:pPr>
              <w:pStyle w:val="Dotpoint"/>
              <w:numPr>
                <w:ilvl w:val="0"/>
                <w:numId w:val="0"/>
              </w:numPr>
              <w:rPr>
                <w:rFonts w:cs="Arial"/>
                <w:sz w:val="20"/>
                <w:szCs w:val="20"/>
              </w:rPr>
            </w:pPr>
            <w:r w:rsidRPr="008E558B">
              <w:rPr>
                <w:rFonts w:cs="Arial"/>
                <w:sz w:val="20"/>
                <w:szCs w:val="20"/>
              </w:rPr>
              <w:t>Promoting native vegetation may lead to healthier soils and improved water retention in the long term. Prevent trampling and excessive grazing pressure at known grassland sites</w:t>
            </w:r>
            <w:r>
              <w:rPr>
                <w:rFonts w:cs="Arial"/>
                <w:sz w:val="20"/>
                <w:szCs w:val="20"/>
              </w:rPr>
              <w:t>. D</w:t>
            </w:r>
            <w:r w:rsidRPr="008E558B">
              <w:rPr>
                <w:rFonts w:cs="Arial"/>
                <w:sz w:val="20"/>
                <w:szCs w:val="20"/>
              </w:rPr>
              <w:t xml:space="preserve">evelop strategic grazing regimes that minimise excess grazing to your site. </w:t>
            </w:r>
          </w:p>
        </w:tc>
      </w:tr>
      <w:tr w:rsidR="00521ECB" w:rsidRPr="001853D9" w:rsidTr="00323107">
        <w:trPr>
          <w:cantSplit/>
        </w:trPr>
        <w:tc>
          <w:tcPr>
            <w:tcW w:w="1548" w:type="dxa"/>
          </w:tcPr>
          <w:p w:rsidR="00521ECB" w:rsidRPr="008E558B" w:rsidRDefault="00521ECB" w:rsidP="00323107">
            <w:pPr>
              <w:rPr>
                <w:rFonts w:cs="Arial"/>
                <w:sz w:val="20"/>
                <w:szCs w:val="20"/>
              </w:rPr>
            </w:pPr>
            <w:r w:rsidRPr="008E558B">
              <w:rPr>
                <w:rFonts w:cs="Arial"/>
                <w:sz w:val="20"/>
                <w:szCs w:val="20"/>
              </w:rPr>
              <w:t>Fire</w:t>
            </w:r>
          </w:p>
        </w:tc>
        <w:tc>
          <w:tcPr>
            <w:tcW w:w="3420" w:type="dxa"/>
          </w:tcPr>
          <w:p w:rsidR="00521ECB" w:rsidRPr="008E558B" w:rsidRDefault="00521ECB" w:rsidP="00323107">
            <w:pPr>
              <w:pStyle w:val="Dotpoint"/>
              <w:numPr>
                <w:ilvl w:val="0"/>
                <w:numId w:val="0"/>
              </w:numPr>
              <w:rPr>
                <w:rFonts w:cs="Arial"/>
                <w:sz w:val="20"/>
                <w:szCs w:val="20"/>
              </w:rPr>
            </w:pPr>
            <w:r w:rsidRPr="008E558B">
              <w:rPr>
                <w:rFonts w:cs="Arial"/>
                <w:sz w:val="20"/>
                <w:szCs w:val="20"/>
              </w:rPr>
              <w:t xml:space="preserve">Fire is necessary for the maintenance of some grasslands especially those dominated by Kangaroo Grass. Dense grass can smother wildflowers, and </w:t>
            </w:r>
            <w:r>
              <w:rPr>
                <w:rFonts w:cs="Arial"/>
                <w:sz w:val="20"/>
                <w:szCs w:val="20"/>
              </w:rPr>
              <w:t>result</w:t>
            </w:r>
            <w:r w:rsidRPr="008E558B">
              <w:rPr>
                <w:rFonts w:cs="Arial"/>
                <w:sz w:val="20"/>
                <w:szCs w:val="20"/>
              </w:rPr>
              <w:t xml:space="preserve"> in a loss of habitat for some native animals</w:t>
            </w:r>
            <w:r>
              <w:rPr>
                <w:rFonts w:cs="Arial"/>
                <w:sz w:val="20"/>
                <w:szCs w:val="20"/>
              </w:rPr>
              <w:t>.</w:t>
            </w:r>
          </w:p>
        </w:tc>
        <w:tc>
          <w:tcPr>
            <w:tcW w:w="4680" w:type="dxa"/>
          </w:tcPr>
          <w:p w:rsidR="00521ECB" w:rsidRPr="008E558B" w:rsidRDefault="00521ECB" w:rsidP="00323107">
            <w:pPr>
              <w:pStyle w:val="Dotpoint"/>
              <w:numPr>
                <w:ilvl w:val="0"/>
                <w:numId w:val="0"/>
              </w:numPr>
              <w:rPr>
                <w:rFonts w:cs="Arial"/>
                <w:sz w:val="20"/>
                <w:szCs w:val="20"/>
              </w:rPr>
            </w:pPr>
            <w:r w:rsidRPr="008E558B">
              <w:rPr>
                <w:rFonts w:cs="Arial"/>
                <w:sz w:val="20"/>
                <w:szCs w:val="20"/>
              </w:rPr>
              <w:t>Get advice from your local NRM agency to develop strategic ecological fire regimes for your patch. Make sure any controlled burning is appropriately managed</w:t>
            </w:r>
            <w:r>
              <w:rPr>
                <w:rFonts w:cs="Arial"/>
                <w:sz w:val="20"/>
                <w:szCs w:val="20"/>
              </w:rPr>
              <w:t xml:space="preserve"> and u</w:t>
            </w:r>
            <w:r w:rsidRPr="008E558B">
              <w:rPr>
                <w:rFonts w:cs="Arial"/>
                <w:sz w:val="20"/>
                <w:szCs w:val="20"/>
              </w:rPr>
              <w:t xml:space="preserve">ndertake monitoring to ensure the burning program has met management aims. </w:t>
            </w:r>
          </w:p>
          <w:p w:rsidR="00521ECB" w:rsidRPr="008E558B" w:rsidRDefault="00521ECB" w:rsidP="00323107">
            <w:pPr>
              <w:pStyle w:val="Dotpoint"/>
              <w:numPr>
                <w:ilvl w:val="0"/>
                <w:numId w:val="0"/>
              </w:numPr>
              <w:rPr>
                <w:rFonts w:cs="Arial"/>
                <w:sz w:val="20"/>
                <w:szCs w:val="20"/>
              </w:rPr>
            </w:pPr>
          </w:p>
        </w:tc>
      </w:tr>
      <w:tr w:rsidR="00521ECB" w:rsidRPr="001853D9" w:rsidTr="00323107">
        <w:trPr>
          <w:cantSplit/>
        </w:trPr>
        <w:tc>
          <w:tcPr>
            <w:tcW w:w="1548" w:type="dxa"/>
          </w:tcPr>
          <w:p w:rsidR="00521ECB" w:rsidRPr="008E558B" w:rsidRDefault="00521ECB" w:rsidP="00323107">
            <w:pPr>
              <w:rPr>
                <w:rFonts w:cs="Arial"/>
                <w:sz w:val="20"/>
                <w:szCs w:val="20"/>
              </w:rPr>
            </w:pPr>
            <w:r w:rsidRPr="008E558B">
              <w:rPr>
                <w:rFonts w:cs="Arial"/>
                <w:sz w:val="20"/>
                <w:szCs w:val="20"/>
              </w:rPr>
              <w:t>Soil Disturbance</w:t>
            </w:r>
          </w:p>
        </w:tc>
        <w:tc>
          <w:tcPr>
            <w:tcW w:w="3420" w:type="dxa"/>
          </w:tcPr>
          <w:p w:rsidR="00521ECB" w:rsidRPr="008E558B" w:rsidRDefault="00521ECB" w:rsidP="00323107">
            <w:pPr>
              <w:pStyle w:val="Dotpoint"/>
              <w:numPr>
                <w:ilvl w:val="0"/>
                <w:numId w:val="0"/>
              </w:numPr>
              <w:rPr>
                <w:rFonts w:cs="Arial"/>
                <w:sz w:val="20"/>
                <w:szCs w:val="20"/>
              </w:rPr>
            </w:pPr>
            <w:r w:rsidRPr="008E558B">
              <w:rPr>
                <w:rFonts w:cs="Arial"/>
                <w:sz w:val="20"/>
                <w:szCs w:val="20"/>
              </w:rPr>
              <w:t xml:space="preserve">Soil disturbance can displace native </w:t>
            </w:r>
            <w:r>
              <w:rPr>
                <w:rFonts w:cs="Arial"/>
                <w:sz w:val="20"/>
                <w:szCs w:val="20"/>
              </w:rPr>
              <w:t xml:space="preserve">plants and </w:t>
            </w:r>
            <w:r w:rsidRPr="008E558B">
              <w:rPr>
                <w:rFonts w:cs="Arial"/>
                <w:sz w:val="20"/>
                <w:szCs w:val="20"/>
              </w:rPr>
              <w:t xml:space="preserve">animals and create opportunities for weeds to invade. It can also remove an important crust of algae, lichens or mosses that are important for soil health. </w:t>
            </w:r>
          </w:p>
        </w:tc>
        <w:tc>
          <w:tcPr>
            <w:tcW w:w="4680" w:type="dxa"/>
          </w:tcPr>
          <w:p w:rsidR="00521ECB" w:rsidRPr="008E558B" w:rsidRDefault="00521ECB" w:rsidP="00323107">
            <w:pPr>
              <w:pStyle w:val="Dotpoint"/>
              <w:numPr>
                <w:ilvl w:val="0"/>
                <w:numId w:val="0"/>
              </w:numPr>
              <w:rPr>
                <w:rFonts w:cs="Arial"/>
                <w:sz w:val="20"/>
                <w:szCs w:val="20"/>
              </w:rPr>
            </w:pPr>
            <w:r w:rsidRPr="008E558B">
              <w:rPr>
                <w:rFonts w:cs="Arial"/>
                <w:sz w:val="20"/>
                <w:szCs w:val="20"/>
              </w:rPr>
              <w:t xml:space="preserve">Avoid activities that result in excessive soil disturbance such as ploughing, earth works, vehicles and machinery, stockpiling, rock removal etc in or near patches of the ecological community. </w:t>
            </w:r>
          </w:p>
        </w:tc>
      </w:tr>
      <w:tr w:rsidR="00521ECB" w:rsidRPr="001853D9" w:rsidTr="00323107">
        <w:trPr>
          <w:cantSplit/>
        </w:trPr>
        <w:tc>
          <w:tcPr>
            <w:tcW w:w="1548" w:type="dxa"/>
          </w:tcPr>
          <w:p w:rsidR="00521ECB" w:rsidRPr="008E558B" w:rsidRDefault="00521ECB" w:rsidP="00323107">
            <w:pPr>
              <w:rPr>
                <w:rFonts w:cs="Arial"/>
                <w:sz w:val="20"/>
                <w:szCs w:val="20"/>
              </w:rPr>
            </w:pPr>
            <w:r w:rsidRPr="008E558B">
              <w:rPr>
                <w:rFonts w:cs="Arial"/>
                <w:sz w:val="20"/>
                <w:szCs w:val="20"/>
              </w:rPr>
              <w:t>Exotic plant invasion</w:t>
            </w:r>
          </w:p>
        </w:tc>
        <w:tc>
          <w:tcPr>
            <w:tcW w:w="3420" w:type="dxa"/>
          </w:tcPr>
          <w:p w:rsidR="00521ECB" w:rsidRPr="008E558B" w:rsidRDefault="00521ECB" w:rsidP="00323107">
            <w:pPr>
              <w:pStyle w:val="Dotpoint"/>
              <w:numPr>
                <w:ilvl w:val="0"/>
                <w:numId w:val="0"/>
              </w:numPr>
              <w:rPr>
                <w:rFonts w:cs="Arial"/>
                <w:sz w:val="20"/>
                <w:szCs w:val="20"/>
              </w:rPr>
            </w:pPr>
            <w:r w:rsidRPr="008E558B">
              <w:rPr>
                <w:rFonts w:cs="Arial"/>
                <w:sz w:val="20"/>
                <w:szCs w:val="20"/>
              </w:rPr>
              <w:t>Introduced plants compete with native plants for space, water and nutrients and may lead to pasture degradation</w:t>
            </w:r>
            <w:r>
              <w:rPr>
                <w:rFonts w:cs="Arial"/>
                <w:sz w:val="20"/>
                <w:szCs w:val="20"/>
              </w:rPr>
              <w:t>.</w:t>
            </w:r>
          </w:p>
        </w:tc>
        <w:tc>
          <w:tcPr>
            <w:tcW w:w="4680" w:type="dxa"/>
          </w:tcPr>
          <w:p w:rsidR="00521ECB" w:rsidRPr="008E558B" w:rsidRDefault="00521ECB" w:rsidP="00323107">
            <w:pPr>
              <w:pStyle w:val="Dotpoint"/>
              <w:numPr>
                <w:ilvl w:val="0"/>
                <w:numId w:val="0"/>
              </w:numPr>
              <w:rPr>
                <w:rFonts w:cs="Arial"/>
                <w:sz w:val="20"/>
                <w:szCs w:val="20"/>
                <w:highlight w:val="yellow"/>
              </w:rPr>
            </w:pPr>
            <w:r w:rsidRPr="008E558B">
              <w:rPr>
                <w:rFonts w:cs="Arial"/>
                <w:sz w:val="20"/>
                <w:szCs w:val="20"/>
              </w:rPr>
              <w:t xml:space="preserve">Weed management is a priority to stopping degradation to remnant patches of the ecological </w:t>
            </w:r>
            <w:r w:rsidRPr="00E97423">
              <w:rPr>
                <w:rFonts w:cs="Arial"/>
                <w:sz w:val="20"/>
                <w:szCs w:val="20"/>
              </w:rPr>
              <w:t>communities. Weed cover can be variable according to the time of year, climate, recent and past management or disturbance history, and site conditions and weed</w:t>
            </w:r>
            <w:r w:rsidRPr="008E558B">
              <w:rPr>
                <w:rFonts w:cs="Arial"/>
                <w:sz w:val="20"/>
                <w:szCs w:val="20"/>
              </w:rPr>
              <w:t xml:space="preserve">s may require year-round attention. Some weeds have more impact on the health of grassy communities that others and should be prioritised for control. </w:t>
            </w:r>
          </w:p>
        </w:tc>
      </w:tr>
      <w:tr w:rsidR="00521ECB" w:rsidRPr="001853D9" w:rsidTr="00323107">
        <w:trPr>
          <w:cantSplit/>
        </w:trPr>
        <w:tc>
          <w:tcPr>
            <w:tcW w:w="1548" w:type="dxa"/>
          </w:tcPr>
          <w:p w:rsidR="00521ECB" w:rsidRPr="008E558B" w:rsidRDefault="00521ECB" w:rsidP="00323107">
            <w:pPr>
              <w:rPr>
                <w:rFonts w:cs="Arial"/>
                <w:sz w:val="20"/>
                <w:szCs w:val="20"/>
              </w:rPr>
            </w:pPr>
            <w:r w:rsidRPr="008E558B">
              <w:rPr>
                <w:rFonts w:cs="Arial"/>
                <w:sz w:val="20"/>
                <w:szCs w:val="20"/>
              </w:rPr>
              <w:t>Herbicide application</w:t>
            </w:r>
          </w:p>
        </w:tc>
        <w:tc>
          <w:tcPr>
            <w:tcW w:w="3420" w:type="dxa"/>
          </w:tcPr>
          <w:p w:rsidR="00521ECB" w:rsidRPr="008E558B" w:rsidRDefault="00521ECB" w:rsidP="00323107">
            <w:pPr>
              <w:pStyle w:val="Dotpoint"/>
              <w:numPr>
                <w:ilvl w:val="0"/>
                <w:numId w:val="0"/>
              </w:numPr>
              <w:rPr>
                <w:rFonts w:cs="Arial"/>
                <w:sz w:val="20"/>
                <w:szCs w:val="20"/>
              </w:rPr>
            </w:pPr>
            <w:r w:rsidRPr="008E558B">
              <w:rPr>
                <w:rFonts w:cs="Arial"/>
                <w:sz w:val="20"/>
                <w:szCs w:val="20"/>
              </w:rPr>
              <w:t>Herbicides can kill native grassland plants and can also injure grassland animals such as insects and frogs</w:t>
            </w:r>
            <w:r>
              <w:rPr>
                <w:rFonts w:cs="Arial"/>
                <w:sz w:val="20"/>
                <w:szCs w:val="20"/>
              </w:rPr>
              <w:t>.</w:t>
            </w:r>
          </w:p>
        </w:tc>
        <w:tc>
          <w:tcPr>
            <w:tcW w:w="4680" w:type="dxa"/>
          </w:tcPr>
          <w:p w:rsidR="00521ECB" w:rsidRPr="008E558B" w:rsidRDefault="00521ECB" w:rsidP="00323107">
            <w:pPr>
              <w:pStyle w:val="Dotpoint"/>
              <w:numPr>
                <w:ilvl w:val="0"/>
                <w:numId w:val="0"/>
              </w:numPr>
              <w:rPr>
                <w:rFonts w:cs="Arial"/>
                <w:sz w:val="20"/>
                <w:szCs w:val="20"/>
              </w:rPr>
            </w:pPr>
            <w:r w:rsidRPr="008E558B">
              <w:rPr>
                <w:rFonts w:cs="Arial"/>
                <w:sz w:val="20"/>
                <w:szCs w:val="20"/>
              </w:rPr>
              <w:t xml:space="preserve">Take care that chemical applications don’t adversely affect the ecological community. Use a combination of weed removal techniques, such as spot-spraying, hand removal and burning as designed in your management plan. </w:t>
            </w:r>
          </w:p>
        </w:tc>
      </w:tr>
      <w:tr w:rsidR="00521ECB" w:rsidRPr="001853D9" w:rsidTr="00323107">
        <w:trPr>
          <w:cantSplit/>
        </w:trPr>
        <w:tc>
          <w:tcPr>
            <w:tcW w:w="1548" w:type="dxa"/>
          </w:tcPr>
          <w:p w:rsidR="00521ECB" w:rsidRPr="008E558B" w:rsidRDefault="00521ECB" w:rsidP="00323107">
            <w:pPr>
              <w:rPr>
                <w:rFonts w:cs="Arial"/>
                <w:sz w:val="20"/>
                <w:szCs w:val="20"/>
              </w:rPr>
            </w:pPr>
            <w:r w:rsidRPr="008E558B">
              <w:rPr>
                <w:rFonts w:cs="Arial"/>
                <w:sz w:val="20"/>
                <w:szCs w:val="20"/>
              </w:rPr>
              <w:t>Fertiliser addition</w:t>
            </w:r>
          </w:p>
        </w:tc>
        <w:tc>
          <w:tcPr>
            <w:tcW w:w="3420" w:type="dxa"/>
          </w:tcPr>
          <w:p w:rsidR="00521ECB" w:rsidRPr="008E558B" w:rsidRDefault="00521ECB" w:rsidP="00323107">
            <w:pPr>
              <w:pStyle w:val="Dotpoint"/>
              <w:numPr>
                <w:ilvl w:val="0"/>
                <w:numId w:val="0"/>
              </w:numPr>
              <w:rPr>
                <w:rFonts w:cs="Arial"/>
                <w:sz w:val="20"/>
                <w:szCs w:val="20"/>
              </w:rPr>
            </w:pPr>
            <w:r w:rsidRPr="008E558B">
              <w:rPr>
                <w:rFonts w:cs="Arial"/>
                <w:sz w:val="20"/>
                <w:szCs w:val="20"/>
              </w:rPr>
              <w:t>Native grassland plants prefer low nutrient soils. The application of fertilisers can kill native plants and favour weed species.</w:t>
            </w:r>
          </w:p>
        </w:tc>
        <w:tc>
          <w:tcPr>
            <w:tcW w:w="4680" w:type="dxa"/>
          </w:tcPr>
          <w:p w:rsidR="00521ECB" w:rsidRPr="008E558B" w:rsidRDefault="00521ECB" w:rsidP="00323107">
            <w:pPr>
              <w:pStyle w:val="Dotpoint"/>
              <w:numPr>
                <w:ilvl w:val="0"/>
                <w:numId w:val="0"/>
              </w:numPr>
              <w:rPr>
                <w:rFonts w:cs="Arial"/>
                <w:sz w:val="20"/>
                <w:szCs w:val="20"/>
              </w:rPr>
            </w:pPr>
            <w:r w:rsidRPr="008E558B">
              <w:rPr>
                <w:rFonts w:cs="Arial"/>
                <w:sz w:val="20"/>
                <w:szCs w:val="20"/>
              </w:rPr>
              <w:t>Promoting native grassland on your property will save you applying fertiliser. When fertiliser use i</w:t>
            </w:r>
            <w:r>
              <w:rPr>
                <w:rFonts w:cs="Arial"/>
                <w:sz w:val="20"/>
                <w:szCs w:val="20"/>
              </w:rPr>
              <w:t>s</w:t>
            </w:r>
            <w:r w:rsidRPr="008E558B">
              <w:rPr>
                <w:rFonts w:cs="Arial"/>
                <w:sz w:val="20"/>
                <w:szCs w:val="20"/>
              </w:rPr>
              <w:t xml:space="preserve"> required, ensure </w:t>
            </w:r>
            <w:r>
              <w:rPr>
                <w:rFonts w:cs="Arial"/>
                <w:sz w:val="20"/>
                <w:szCs w:val="20"/>
              </w:rPr>
              <w:t>it is</w:t>
            </w:r>
            <w:r w:rsidRPr="008E558B">
              <w:rPr>
                <w:rFonts w:cs="Arial"/>
                <w:sz w:val="20"/>
                <w:szCs w:val="20"/>
              </w:rPr>
              <w:t xml:space="preserve"> not used in or near the native grassland</w:t>
            </w:r>
            <w:r>
              <w:rPr>
                <w:rFonts w:cs="Arial"/>
                <w:sz w:val="20"/>
                <w:szCs w:val="20"/>
              </w:rPr>
              <w:t xml:space="preserve"> or grassy woodland</w:t>
            </w:r>
            <w:r w:rsidRPr="008E558B">
              <w:rPr>
                <w:rFonts w:cs="Arial"/>
                <w:sz w:val="20"/>
                <w:szCs w:val="20"/>
              </w:rPr>
              <w:t>.</w:t>
            </w:r>
          </w:p>
        </w:tc>
      </w:tr>
      <w:tr w:rsidR="00521ECB" w:rsidRPr="001853D9" w:rsidTr="00323107">
        <w:trPr>
          <w:cantSplit/>
        </w:trPr>
        <w:tc>
          <w:tcPr>
            <w:tcW w:w="1548" w:type="dxa"/>
          </w:tcPr>
          <w:p w:rsidR="00521ECB" w:rsidRPr="008E558B" w:rsidRDefault="00521ECB" w:rsidP="00323107">
            <w:pPr>
              <w:rPr>
                <w:rFonts w:cs="Arial"/>
                <w:sz w:val="20"/>
                <w:szCs w:val="20"/>
              </w:rPr>
            </w:pPr>
            <w:r w:rsidRPr="008E558B">
              <w:rPr>
                <w:rFonts w:cs="Arial"/>
                <w:sz w:val="20"/>
                <w:szCs w:val="20"/>
              </w:rPr>
              <w:lastRenderedPageBreak/>
              <w:t>Revegetation</w:t>
            </w:r>
          </w:p>
        </w:tc>
        <w:tc>
          <w:tcPr>
            <w:tcW w:w="3420" w:type="dxa"/>
          </w:tcPr>
          <w:p w:rsidR="00521ECB" w:rsidRPr="008E558B" w:rsidRDefault="00521ECB" w:rsidP="00323107">
            <w:pPr>
              <w:rPr>
                <w:rFonts w:cs="Arial"/>
                <w:sz w:val="20"/>
                <w:szCs w:val="20"/>
              </w:rPr>
            </w:pPr>
            <w:r w:rsidRPr="008E558B">
              <w:rPr>
                <w:rFonts w:cs="Arial"/>
                <w:sz w:val="20"/>
                <w:szCs w:val="20"/>
              </w:rPr>
              <w:t xml:space="preserve">Revegetation can include allowing natural regeneration of native species into new areas, planting of tube stock </w:t>
            </w:r>
            <w:r>
              <w:rPr>
                <w:rFonts w:cs="Arial"/>
                <w:sz w:val="20"/>
                <w:szCs w:val="20"/>
              </w:rPr>
              <w:t>and</w:t>
            </w:r>
            <w:r w:rsidRPr="008E558B">
              <w:rPr>
                <w:rFonts w:cs="Arial"/>
                <w:sz w:val="20"/>
                <w:szCs w:val="20"/>
              </w:rPr>
              <w:t xml:space="preserve"> sowing or direct seeding</w:t>
            </w:r>
            <w:r>
              <w:rPr>
                <w:rFonts w:cs="Arial"/>
                <w:sz w:val="20"/>
                <w:szCs w:val="20"/>
              </w:rPr>
              <w:t>.</w:t>
            </w:r>
          </w:p>
        </w:tc>
        <w:tc>
          <w:tcPr>
            <w:tcW w:w="4680" w:type="dxa"/>
          </w:tcPr>
          <w:p w:rsidR="00521ECB" w:rsidRPr="008E558B" w:rsidRDefault="00521ECB" w:rsidP="00323107">
            <w:pPr>
              <w:pStyle w:val="Dotpoint"/>
              <w:numPr>
                <w:ilvl w:val="0"/>
                <w:numId w:val="0"/>
              </w:numPr>
              <w:rPr>
                <w:rFonts w:cs="Arial"/>
                <w:sz w:val="20"/>
                <w:szCs w:val="20"/>
              </w:rPr>
            </w:pPr>
            <w:r w:rsidRPr="008E558B">
              <w:rPr>
                <w:rFonts w:cs="Arial"/>
                <w:sz w:val="20"/>
                <w:szCs w:val="20"/>
              </w:rPr>
              <w:t>Revegetation may be appropriate to extend and buffer the ecological community on your site, or to manage any large weed patches that have been treated with herbicide. Use only native local species appropriate</w:t>
            </w:r>
            <w:r>
              <w:rPr>
                <w:rFonts w:cs="Arial"/>
                <w:sz w:val="20"/>
                <w:szCs w:val="20"/>
              </w:rPr>
              <w:t xml:space="preserve"> to the ecological community at your </w:t>
            </w:r>
            <w:r w:rsidRPr="008E558B">
              <w:rPr>
                <w:rFonts w:cs="Arial"/>
                <w:sz w:val="20"/>
                <w:szCs w:val="20"/>
              </w:rPr>
              <w:t>site</w:t>
            </w:r>
            <w:r>
              <w:rPr>
                <w:rFonts w:cs="Arial"/>
                <w:sz w:val="20"/>
                <w:szCs w:val="20"/>
              </w:rPr>
              <w:t xml:space="preserve">. </w:t>
            </w:r>
          </w:p>
        </w:tc>
      </w:tr>
    </w:tbl>
    <w:p w:rsidR="00521ECB" w:rsidRPr="00E05012" w:rsidRDefault="00521ECB" w:rsidP="00521ECB">
      <w:pPr>
        <w:pStyle w:val="Heading2"/>
      </w:pPr>
      <w:bookmarkStart w:id="55" w:name="_Toc349296722"/>
      <w:r w:rsidRPr="00E05012">
        <w:t>Is funding available to protect listed grassland and grassy woodland ecological communities?</w:t>
      </w:r>
      <w:bookmarkEnd w:id="55"/>
    </w:p>
    <w:p w:rsidR="00521ECB" w:rsidRDefault="00521ECB" w:rsidP="00521ECB">
      <w:pPr>
        <w:rPr>
          <w:rFonts w:cs="Arial"/>
          <w:szCs w:val="22"/>
        </w:rPr>
      </w:pPr>
      <w:r>
        <w:rPr>
          <w:rFonts w:cs="Arial"/>
          <w:szCs w:val="22"/>
        </w:rPr>
        <w:t>If you have either of the listed ecological communities on your property, you may be eligible for funding to help preserve or restore remnants.</w:t>
      </w:r>
    </w:p>
    <w:p w:rsidR="00521ECB" w:rsidRDefault="00521ECB" w:rsidP="00521ECB">
      <w:pPr>
        <w:pStyle w:val="Footer"/>
        <w:rPr>
          <w:rFonts w:cs="Arial"/>
          <w:szCs w:val="22"/>
        </w:rPr>
      </w:pPr>
      <w:r>
        <w:rPr>
          <w:rFonts w:cs="Arial"/>
          <w:szCs w:val="22"/>
        </w:rPr>
        <w:t xml:space="preserve">Patches that do not currently meet the condition thresholds may be eligible for funding to help restore them to good condition.  </w:t>
      </w:r>
    </w:p>
    <w:p w:rsidR="00521ECB" w:rsidRPr="0013375A" w:rsidRDefault="00521ECB" w:rsidP="00521ECB">
      <w:pPr>
        <w:pStyle w:val="Heading3"/>
      </w:pPr>
      <w:r w:rsidRPr="0080044A">
        <w:t>National funds</w:t>
      </w:r>
    </w:p>
    <w:p w:rsidR="00521ECB" w:rsidRDefault="00521ECB" w:rsidP="00521ECB">
      <w:pPr>
        <w:rPr>
          <w:rFonts w:cs="Arial"/>
          <w:szCs w:val="22"/>
        </w:rPr>
      </w:pPr>
      <w:r w:rsidRPr="0013375A">
        <w:rPr>
          <w:rFonts w:cs="Arial"/>
          <w:szCs w:val="22"/>
        </w:rPr>
        <w:t xml:space="preserve">Funding through Caring for our Country and the Biodiversity Fund may be available for activities that have environmental benefits. </w:t>
      </w:r>
      <w:proofErr w:type="gramStart"/>
      <w:r w:rsidRPr="0013375A">
        <w:rPr>
          <w:rFonts w:cs="Arial"/>
          <w:szCs w:val="22"/>
        </w:rPr>
        <w:t>For more details visit www.environment.gov.</w:t>
      </w:r>
      <w:proofErr w:type="gramEnd"/>
      <w:r w:rsidRPr="0013375A">
        <w:rPr>
          <w:rFonts w:cs="Arial"/>
          <w:szCs w:val="22"/>
        </w:rPr>
        <w:t xml:space="preserve"> </w:t>
      </w:r>
      <w:proofErr w:type="gramStart"/>
      <w:r w:rsidRPr="0013375A">
        <w:rPr>
          <w:rFonts w:cs="Arial"/>
          <w:szCs w:val="22"/>
        </w:rPr>
        <w:t>au/</w:t>
      </w:r>
      <w:proofErr w:type="spellStart"/>
      <w:r w:rsidRPr="0013375A">
        <w:rPr>
          <w:rFonts w:cs="Arial"/>
          <w:szCs w:val="22"/>
        </w:rPr>
        <w:t>cleanenergyfuture</w:t>
      </w:r>
      <w:proofErr w:type="spellEnd"/>
      <w:r w:rsidRPr="0013375A">
        <w:rPr>
          <w:rFonts w:cs="Arial"/>
          <w:szCs w:val="22"/>
        </w:rPr>
        <w:t>/biodiversity-fund</w:t>
      </w:r>
      <w:proofErr w:type="gramEnd"/>
      <w:r w:rsidRPr="0013375A">
        <w:rPr>
          <w:rFonts w:cs="Arial"/>
          <w:szCs w:val="22"/>
        </w:rPr>
        <w:t xml:space="preserve">/ index.html </w:t>
      </w:r>
    </w:p>
    <w:p w:rsidR="00521ECB" w:rsidRDefault="00521ECB" w:rsidP="00521ECB">
      <w:pPr>
        <w:rPr>
          <w:rFonts w:cs="Arial"/>
          <w:szCs w:val="22"/>
        </w:rPr>
      </w:pPr>
      <w:proofErr w:type="gramStart"/>
      <w:r w:rsidRPr="0013375A">
        <w:rPr>
          <w:rFonts w:cs="Arial"/>
          <w:szCs w:val="22"/>
        </w:rPr>
        <w:t>or</w:t>
      </w:r>
      <w:proofErr w:type="gramEnd"/>
      <w:r w:rsidRPr="0013375A">
        <w:rPr>
          <w:rFonts w:cs="Arial"/>
          <w:szCs w:val="22"/>
        </w:rPr>
        <w:t xml:space="preserve"> talk to a local Caring for our Country regional officer: www.nrm.gov.au.</w:t>
      </w:r>
    </w:p>
    <w:p w:rsidR="00521ECB" w:rsidRPr="00B269ED" w:rsidRDefault="00521ECB" w:rsidP="00521ECB">
      <w:pPr>
        <w:rPr>
          <w:rFonts w:cs="Arial"/>
          <w:b/>
          <w:szCs w:val="22"/>
        </w:rPr>
      </w:pPr>
      <w:r>
        <w:rPr>
          <w:rFonts w:cs="Arial"/>
          <w:szCs w:val="22"/>
        </w:rPr>
        <w:t xml:space="preserve">The </w:t>
      </w:r>
      <w:r>
        <w:rPr>
          <w:rFonts w:cs="Arial"/>
          <w:b/>
          <w:szCs w:val="22"/>
        </w:rPr>
        <w:t xml:space="preserve">Environmental Stewardship Program </w:t>
      </w:r>
      <w:r w:rsidRPr="00B269ED">
        <w:rPr>
          <w:rFonts w:cs="Arial"/>
          <w:szCs w:val="22"/>
        </w:rPr>
        <w:t>is part of the Ca</w:t>
      </w:r>
      <w:r>
        <w:rPr>
          <w:rFonts w:cs="Arial"/>
          <w:szCs w:val="22"/>
        </w:rPr>
        <w:t>ring for our Country initiative</w:t>
      </w:r>
      <w:r w:rsidRPr="00B269ED">
        <w:rPr>
          <w:rFonts w:cs="Arial"/>
          <w:szCs w:val="22"/>
        </w:rPr>
        <w:t xml:space="preserve"> </w:t>
      </w:r>
      <w:r>
        <w:rPr>
          <w:rFonts w:cs="Arial"/>
          <w:szCs w:val="22"/>
        </w:rPr>
        <w:t>and</w:t>
      </w:r>
      <w:r w:rsidRPr="00B269ED">
        <w:rPr>
          <w:rFonts w:cs="Arial"/>
          <w:szCs w:val="22"/>
        </w:rPr>
        <w:t xml:space="preserve"> aims to maintain and/or improve the condition and extent of targeted matters of National Environmental Significance under the</w:t>
      </w:r>
      <w:r>
        <w:rPr>
          <w:rStyle w:val="Emphasis"/>
          <w:rFonts w:cs="Arial"/>
          <w:szCs w:val="22"/>
        </w:rPr>
        <w:t xml:space="preserve"> EPBC Act.</w:t>
      </w:r>
      <w:r w:rsidRPr="00B269ED">
        <w:t xml:space="preserve"> </w:t>
      </w:r>
      <w:r w:rsidRPr="00B269ED">
        <w:rPr>
          <w:rFonts w:cs="Arial"/>
          <w:szCs w:val="22"/>
        </w:rPr>
        <w:t>The program offers funding rounds, through which eligible private land managers can apply to provide a range of agreed management activities to protect, rehabilitate and improve particular ecological communities. Eligible land managers include farmers, Indigenous communities, and other managers of private freehold and leasehold land.</w:t>
      </w:r>
      <w:r>
        <w:rPr>
          <w:rFonts w:cs="Arial"/>
          <w:szCs w:val="22"/>
        </w:rPr>
        <w:t xml:space="preserve"> </w:t>
      </w:r>
      <w:proofErr w:type="gramStart"/>
      <w:r>
        <w:rPr>
          <w:rFonts w:cs="Arial"/>
          <w:szCs w:val="22"/>
        </w:rPr>
        <w:t xml:space="preserve">For more details visit </w:t>
      </w:r>
      <w:r w:rsidRPr="00B269ED">
        <w:rPr>
          <w:rFonts w:cs="Arial"/>
          <w:szCs w:val="22"/>
          <w:u w:val="single"/>
        </w:rPr>
        <w:t>www.nrm.gov.au/funding/stewardship/index.html</w:t>
      </w:r>
      <w:r>
        <w:rPr>
          <w:rFonts w:cs="Arial"/>
          <w:szCs w:val="22"/>
        </w:rPr>
        <w:t>.</w:t>
      </w:r>
      <w:proofErr w:type="gramEnd"/>
    </w:p>
    <w:p w:rsidR="00521ECB" w:rsidRDefault="00521ECB" w:rsidP="00521ECB">
      <w:pPr>
        <w:rPr>
          <w:rFonts w:cs="Arial"/>
          <w:szCs w:val="22"/>
          <w:u w:val="single"/>
        </w:rPr>
      </w:pPr>
      <w:r>
        <w:rPr>
          <w:rFonts w:cs="Arial"/>
          <w:szCs w:val="22"/>
        </w:rPr>
        <w:t xml:space="preserve">The </w:t>
      </w:r>
      <w:r>
        <w:rPr>
          <w:rFonts w:cs="Arial"/>
          <w:b/>
          <w:szCs w:val="22"/>
        </w:rPr>
        <w:t>National Reserve System</w:t>
      </w:r>
      <w:r>
        <w:rPr>
          <w:rFonts w:cs="Arial"/>
          <w:szCs w:val="22"/>
        </w:rPr>
        <w:t xml:space="preserve"> (NRS) has an important role in protecting biodiversity values on private land in agricultural and pastoral regions. Building the NRS is one of the priorities under Caring for our Country. Interested organisations can apply for assistance from the Australian Government to help landholders voluntarily establish protected areas to be managed for nature conservation as part of the NRS.  This allows landholders to permanently protect all or part of their property’s biodiversity for future generations. This emphasis is on land with high biodiversity values and connectivity. </w:t>
      </w:r>
      <w:proofErr w:type="gramStart"/>
      <w:r>
        <w:rPr>
          <w:rFonts w:cs="Arial"/>
          <w:szCs w:val="22"/>
        </w:rPr>
        <w:t xml:space="preserve">For more details visit </w:t>
      </w:r>
      <w:hyperlink r:id="rId80" w:history="1">
        <w:r w:rsidRPr="00B269ED">
          <w:rPr>
            <w:rStyle w:val="Hyperlink"/>
            <w:rFonts w:cs="Arial"/>
            <w:szCs w:val="22"/>
          </w:rPr>
          <w:t>www.environment.gov.au/parks/nrs/getting-involved/index.html</w:t>
        </w:r>
      </w:hyperlink>
      <w:r w:rsidRPr="00B269ED">
        <w:rPr>
          <w:rFonts w:cs="Arial"/>
          <w:szCs w:val="22"/>
          <w:u w:val="single"/>
        </w:rPr>
        <w:t>.</w:t>
      </w:r>
      <w:proofErr w:type="gramEnd"/>
    </w:p>
    <w:p w:rsidR="00521ECB" w:rsidRDefault="00521ECB" w:rsidP="00521ECB">
      <w:pPr>
        <w:pStyle w:val="Heading3"/>
      </w:pPr>
      <w:r w:rsidRPr="00A51963">
        <w:t>State funds</w:t>
      </w:r>
    </w:p>
    <w:p w:rsidR="00521ECB" w:rsidRPr="00AF101B" w:rsidRDefault="00521ECB" w:rsidP="00521ECB">
      <w:pPr>
        <w:rPr>
          <w:rFonts w:cs="Arial"/>
          <w:szCs w:val="22"/>
        </w:rPr>
      </w:pPr>
      <w:r>
        <w:rPr>
          <w:rFonts w:cs="Arial"/>
          <w:szCs w:val="22"/>
        </w:rPr>
        <w:t>Information about vegetation conservation incentive schemes can be obtained from your local catchment management authority or council.</w:t>
      </w:r>
    </w:p>
    <w:p w:rsidR="00521ECB" w:rsidRPr="00AF101B" w:rsidRDefault="00521ECB" w:rsidP="00521ECB">
      <w:pPr>
        <w:pStyle w:val="Heading4"/>
      </w:pPr>
      <w:r w:rsidRPr="00AF101B">
        <w:t>New South Wales</w:t>
      </w:r>
    </w:p>
    <w:p w:rsidR="00521ECB" w:rsidRDefault="00521ECB" w:rsidP="00521ECB">
      <w:pPr>
        <w:rPr>
          <w:rFonts w:cs="Arial"/>
          <w:szCs w:val="22"/>
        </w:rPr>
      </w:pPr>
      <w:r>
        <w:rPr>
          <w:rFonts w:cs="Arial"/>
          <w:szCs w:val="22"/>
        </w:rPr>
        <w:t xml:space="preserve">Funding to protect patches of the ecological community may also be available from the New South Wales Government and agencies through </w:t>
      </w:r>
      <w:proofErr w:type="spellStart"/>
      <w:r>
        <w:rPr>
          <w:rFonts w:cs="Arial"/>
          <w:szCs w:val="22"/>
        </w:rPr>
        <w:t>BioBanking</w:t>
      </w:r>
      <w:proofErr w:type="spellEnd"/>
      <w:r>
        <w:rPr>
          <w:rFonts w:cs="Arial"/>
          <w:szCs w:val="22"/>
        </w:rPr>
        <w:t xml:space="preserve"> and vegetation conservation incentive schemes. For further information see </w:t>
      </w:r>
      <w:hyperlink r:id="rId81" w:history="1">
        <w:r w:rsidRPr="00237FB3">
          <w:rPr>
            <w:rStyle w:val="Hyperlink"/>
            <w:rFonts w:cs="Arial"/>
            <w:szCs w:val="22"/>
          </w:rPr>
          <w:t>www.environment.nsw.gov.au/biobanking/</w:t>
        </w:r>
      </w:hyperlink>
      <w:r>
        <w:rPr>
          <w:rFonts w:cs="Arial"/>
          <w:szCs w:val="22"/>
        </w:rPr>
        <w:t xml:space="preserve"> </w:t>
      </w:r>
    </w:p>
    <w:p w:rsidR="00521ECB" w:rsidRDefault="00521ECB" w:rsidP="00521ECB">
      <w:pPr>
        <w:rPr>
          <w:rFonts w:cs="Arial"/>
          <w:szCs w:val="22"/>
        </w:rPr>
      </w:pPr>
    </w:p>
    <w:p w:rsidR="00521ECB" w:rsidRDefault="00521ECB" w:rsidP="00521ECB">
      <w:pPr>
        <w:rPr>
          <w:rFonts w:cs="Arial"/>
          <w:szCs w:val="22"/>
        </w:rPr>
      </w:pPr>
      <w:r>
        <w:rPr>
          <w:rFonts w:cs="Arial"/>
          <w:szCs w:val="22"/>
        </w:rPr>
        <w:t xml:space="preserve">Landholders who wish to provide permanent protection for native vegetation or special features on their land may also enter into conservation agreements with the NSW Government. Further information is available at: </w:t>
      </w:r>
      <w:hyperlink r:id="rId82" w:history="1">
        <w:r w:rsidRPr="00237FB3">
          <w:rPr>
            <w:rStyle w:val="Hyperlink"/>
            <w:rFonts w:cs="Arial"/>
            <w:szCs w:val="22"/>
          </w:rPr>
          <w:t>www.environment.nsw.gov.au/cpp/ConservationAgreements.htm</w:t>
        </w:r>
      </w:hyperlink>
      <w:r>
        <w:rPr>
          <w:rFonts w:cs="Arial"/>
          <w:szCs w:val="22"/>
        </w:rPr>
        <w:t xml:space="preserve"> </w:t>
      </w:r>
    </w:p>
    <w:p w:rsidR="00521ECB" w:rsidRPr="00AF101B" w:rsidRDefault="00521ECB" w:rsidP="00521ECB">
      <w:pPr>
        <w:pStyle w:val="Heading4"/>
      </w:pPr>
      <w:r>
        <w:t>Queensland</w:t>
      </w:r>
    </w:p>
    <w:p w:rsidR="00521ECB" w:rsidRDefault="00521ECB" w:rsidP="00521ECB">
      <w:pPr>
        <w:rPr>
          <w:rFonts w:cs="Arial"/>
          <w:szCs w:val="22"/>
        </w:rPr>
      </w:pPr>
      <w:r>
        <w:rPr>
          <w:rFonts w:cs="Arial"/>
          <w:szCs w:val="22"/>
        </w:rPr>
        <w:t xml:space="preserve">Incentives may be available for landholders to implement on-ground works and practices that contribute to sustainable use of land. These include incentives for controlling pests and weeds </w:t>
      </w:r>
      <w:r>
        <w:rPr>
          <w:rFonts w:cs="Arial"/>
          <w:szCs w:val="22"/>
        </w:rPr>
        <w:lastRenderedPageBreak/>
        <w:t xml:space="preserve">and rehabilitating degraded areas. Further information is available at: </w:t>
      </w:r>
      <w:hyperlink r:id="rId83" w:history="1">
        <w:r w:rsidRPr="00237FB3">
          <w:rPr>
            <w:rStyle w:val="Hyperlink"/>
            <w:rFonts w:cs="Arial"/>
            <w:szCs w:val="22"/>
          </w:rPr>
          <w:t>www.derm.qld.gov.au/land/management/incentives.html</w:t>
        </w:r>
      </w:hyperlink>
      <w:r>
        <w:rPr>
          <w:rFonts w:cs="Arial"/>
          <w:szCs w:val="22"/>
        </w:rPr>
        <w:t xml:space="preserve"> </w:t>
      </w:r>
    </w:p>
    <w:p w:rsidR="00521ECB" w:rsidRPr="00AF101B" w:rsidRDefault="00521ECB" w:rsidP="00521ECB">
      <w:pPr>
        <w:rPr>
          <w:rFonts w:cs="Arial"/>
          <w:szCs w:val="22"/>
        </w:rPr>
      </w:pPr>
      <w:proofErr w:type="gramStart"/>
      <w:r>
        <w:rPr>
          <w:rFonts w:cs="Arial"/>
          <w:szCs w:val="22"/>
        </w:rPr>
        <w:t>Landholders</w:t>
      </w:r>
      <w:proofErr w:type="gramEnd"/>
      <w:r>
        <w:rPr>
          <w:rFonts w:cs="Arial"/>
          <w:szCs w:val="22"/>
        </w:rPr>
        <w:t xml:space="preserve"> who wish to establish a nature refuge, or extend an existing nature refuge, can apply through </w:t>
      </w:r>
      <w:proofErr w:type="spellStart"/>
      <w:r>
        <w:rPr>
          <w:rFonts w:cs="Arial"/>
          <w:szCs w:val="22"/>
        </w:rPr>
        <w:t>NatureAssist</w:t>
      </w:r>
      <w:proofErr w:type="spellEnd"/>
      <w:r>
        <w:rPr>
          <w:rFonts w:cs="Arial"/>
          <w:szCs w:val="22"/>
        </w:rPr>
        <w:t xml:space="preserve"> for funds to help manage the area. Further information is available at: </w:t>
      </w:r>
      <w:hyperlink r:id="rId84" w:history="1">
        <w:r w:rsidRPr="00237FB3">
          <w:rPr>
            <w:rStyle w:val="Hyperlink"/>
            <w:rFonts w:cs="Arial"/>
            <w:szCs w:val="22"/>
          </w:rPr>
          <w:t>www.derm.qld.gov.au/wildlife-ecosystems/nature_refuges/natureassist/index.html</w:t>
        </w:r>
      </w:hyperlink>
      <w:r w:rsidRPr="00237FB3">
        <w:rPr>
          <w:rFonts w:cs="Arial"/>
          <w:szCs w:val="22"/>
        </w:rPr>
        <w:t xml:space="preserve"> </w:t>
      </w:r>
    </w:p>
    <w:p w:rsidR="00521ECB" w:rsidRDefault="00521ECB" w:rsidP="00521ECB">
      <w:pPr>
        <w:spacing w:before="0" w:after="0"/>
        <w:rPr>
          <w:rFonts w:ascii="Arial Bold" w:hAnsi="Arial Bold" w:cs="Arial"/>
          <w:b/>
          <w:bCs/>
          <w:caps/>
          <w:kern w:val="32"/>
          <w:sz w:val="32"/>
          <w:szCs w:val="32"/>
        </w:rPr>
      </w:pPr>
      <w:r>
        <w:br w:type="page"/>
      </w:r>
    </w:p>
    <w:p w:rsidR="00521ECB" w:rsidRDefault="00521ECB" w:rsidP="00521ECB">
      <w:pPr>
        <w:pStyle w:val="Heading1"/>
      </w:pPr>
      <w:bookmarkStart w:id="56" w:name="_Toc349296723"/>
      <w:r>
        <w:lastRenderedPageBreak/>
        <w:t>WHERE CAN I GO FOR MORE INFORMATION?</w:t>
      </w:r>
      <w:bookmarkEnd w:id="56"/>
    </w:p>
    <w:p w:rsidR="00521ECB" w:rsidRPr="00832C17" w:rsidRDefault="00521ECB" w:rsidP="00521ECB">
      <w:pPr>
        <w:pStyle w:val="Heading2"/>
      </w:pPr>
      <w:bookmarkStart w:id="57" w:name="_Toc349296724"/>
      <w:r w:rsidRPr="00832C17">
        <w:t>The listing advice for the natural grasslands ecological communities</w:t>
      </w:r>
      <w:bookmarkEnd w:id="57"/>
    </w:p>
    <w:p w:rsidR="00521ECB" w:rsidRPr="00237FB3" w:rsidRDefault="00521ECB" w:rsidP="00521ECB">
      <w:pPr>
        <w:rPr>
          <w:rFonts w:cs="Arial"/>
          <w:szCs w:val="22"/>
        </w:rPr>
      </w:pPr>
      <w:r w:rsidRPr="00D555B4">
        <w:rPr>
          <w:rFonts w:cs="Arial"/>
          <w:szCs w:val="22"/>
        </w:rPr>
        <w:t xml:space="preserve">These are the definitive sources of information about the nationally-listed ecological communities and can be downloaded from: </w:t>
      </w:r>
      <w:hyperlink r:id="rId85" w:history="1">
        <w:r w:rsidRPr="00237FB3">
          <w:rPr>
            <w:rStyle w:val="Hyperlink"/>
            <w:rFonts w:cs="Arial"/>
            <w:szCs w:val="22"/>
          </w:rPr>
          <w:t>www.environment.gov.au/cgi-bin/sprat/public/publiclookupcommunities.pl</w:t>
        </w:r>
      </w:hyperlink>
    </w:p>
    <w:p w:rsidR="00521ECB" w:rsidRPr="00237FB3" w:rsidRDefault="00521ECB" w:rsidP="00521ECB">
      <w:pPr>
        <w:rPr>
          <w:rFonts w:cs="Arial"/>
          <w:szCs w:val="22"/>
        </w:rPr>
      </w:pPr>
      <w:r w:rsidRPr="00D555B4">
        <w:rPr>
          <w:rFonts w:cs="Arial"/>
          <w:szCs w:val="22"/>
        </w:rPr>
        <w:t>Click on the details link against the name of the ecological community then follow the link to the listing and conservation advice.</w:t>
      </w:r>
    </w:p>
    <w:p w:rsidR="00521ECB" w:rsidRPr="00832C17" w:rsidRDefault="00521ECB" w:rsidP="00521ECB">
      <w:pPr>
        <w:pStyle w:val="Heading2"/>
      </w:pPr>
      <w:bookmarkStart w:id="58" w:name="_Toc349296725"/>
      <w:r w:rsidRPr="00832C17">
        <w:t>Information about other matters of national environmental significance</w:t>
      </w:r>
      <w:bookmarkEnd w:id="58"/>
    </w:p>
    <w:p w:rsidR="00521ECB" w:rsidRPr="00D555B4" w:rsidRDefault="00521ECB" w:rsidP="00521ECB">
      <w:pPr>
        <w:pStyle w:val="ListParagraph"/>
        <w:numPr>
          <w:ilvl w:val="0"/>
          <w:numId w:val="12"/>
        </w:numPr>
        <w:ind w:left="426" w:hanging="426"/>
        <w:contextualSpacing/>
        <w:rPr>
          <w:rFonts w:cs="Arial"/>
          <w:szCs w:val="22"/>
        </w:rPr>
      </w:pPr>
      <w:r w:rsidRPr="00D555B4">
        <w:rPr>
          <w:rFonts w:cs="Arial"/>
          <w:szCs w:val="22"/>
        </w:rPr>
        <w:t>other EPBC-listed threatened ecological communities</w:t>
      </w:r>
    </w:p>
    <w:p w:rsidR="00521ECB" w:rsidRPr="00237FB3" w:rsidRDefault="00D34605" w:rsidP="00521ECB">
      <w:pPr>
        <w:pStyle w:val="ListParagraph"/>
        <w:ind w:left="426"/>
        <w:rPr>
          <w:rFonts w:cs="Arial"/>
          <w:szCs w:val="22"/>
        </w:rPr>
      </w:pPr>
      <w:hyperlink r:id="rId86" w:history="1">
        <w:r w:rsidR="00521ECB" w:rsidRPr="00237FB3">
          <w:rPr>
            <w:rStyle w:val="Hyperlink"/>
            <w:rFonts w:cs="Arial"/>
            <w:szCs w:val="22"/>
          </w:rPr>
          <w:t>www.environment.gov.au/cgi-bin/sprat/public/publiclookupcommunities.pl</w:t>
        </w:r>
      </w:hyperlink>
    </w:p>
    <w:p w:rsidR="00521ECB" w:rsidRPr="00237FB3" w:rsidRDefault="00521ECB" w:rsidP="00521ECB">
      <w:pPr>
        <w:pStyle w:val="ListParagraph"/>
        <w:numPr>
          <w:ilvl w:val="0"/>
          <w:numId w:val="12"/>
        </w:numPr>
        <w:ind w:left="426" w:hanging="426"/>
        <w:contextualSpacing/>
        <w:rPr>
          <w:rFonts w:cs="Arial"/>
          <w:szCs w:val="22"/>
        </w:rPr>
      </w:pPr>
      <w:r w:rsidRPr="00237FB3">
        <w:rPr>
          <w:rFonts w:cs="Arial"/>
          <w:szCs w:val="22"/>
        </w:rPr>
        <w:t>Individually-listed threatened species under the EPBC Act</w:t>
      </w:r>
    </w:p>
    <w:p w:rsidR="00521ECB" w:rsidRPr="00237FB3" w:rsidRDefault="00D34605" w:rsidP="00521ECB">
      <w:pPr>
        <w:pStyle w:val="ListParagraph"/>
        <w:ind w:left="426"/>
        <w:rPr>
          <w:rFonts w:cs="Arial"/>
          <w:szCs w:val="22"/>
        </w:rPr>
      </w:pPr>
      <w:hyperlink r:id="rId87" w:history="1">
        <w:r w:rsidR="00521ECB" w:rsidRPr="00237FB3">
          <w:rPr>
            <w:rStyle w:val="Hyperlink"/>
            <w:rFonts w:cs="Arial"/>
            <w:szCs w:val="22"/>
          </w:rPr>
          <w:t>www.environment.gov.au/cgi-bin/sprat/public/sprat.pl</w:t>
        </w:r>
      </w:hyperlink>
    </w:p>
    <w:p w:rsidR="00521ECB" w:rsidRPr="00237FB3" w:rsidRDefault="00521ECB" w:rsidP="00521ECB">
      <w:pPr>
        <w:pStyle w:val="ListParagraph"/>
        <w:numPr>
          <w:ilvl w:val="0"/>
          <w:numId w:val="12"/>
        </w:numPr>
        <w:ind w:left="426" w:hanging="426"/>
        <w:contextualSpacing/>
        <w:rPr>
          <w:rFonts w:cs="Arial"/>
          <w:szCs w:val="22"/>
        </w:rPr>
      </w:pPr>
      <w:r w:rsidRPr="00237FB3">
        <w:rPr>
          <w:rFonts w:cs="Arial"/>
          <w:szCs w:val="22"/>
        </w:rPr>
        <w:t xml:space="preserve">Internationally significant </w:t>
      </w:r>
      <w:proofErr w:type="spellStart"/>
      <w:r w:rsidRPr="00237FB3">
        <w:rPr>
          <w:rFonts w:cs="Arial"/>
          <w:szCs w:val="22"/>
        </w:rPr>
        <w:t>Ramsar</w:t>
      </w:r>
      <w:proofErr w:type="spellEnd"/>
      <w:r w:rsidRPr="00237FB3">
        <w:rPr>
          <w:rFonts w:cs="Arial"/>
          <w:szCs w:val="22"/>
        </w:rPr>
        <w:t xml:space="preserve"> wetlands</w:t>
      </w:r>
    </w:p>
    <w:p w:rsidR="00521ECB" w:rsidRPr="00237FB3" w:rsidRDefault="00D34605" w:rsidP="00521ECB">
      <w:pPr>
        <w:pStyle w:val="ListParagraph"/>
        <w:ind w:left="426"/>
        <w:rPr>
          <w:rFonts w:cs="Arial"/>
          <w:szCs w:val="22"/>
        </w:rPr>
      </w:pPr>
      <w:hyperlink r:id="rId88" w:history="1">
        <w:r w:rsidR="00521ECB" w:rsidRPr="00237FB3">
          <w:rPr>
            <w:rStyle w:val="Hyperlink"/>
            <w:rFonts w:cs="Arial"/>
            <w:szCs w:val="22"/>
          </w:rPr>
          <w:t>www.environment.gov.au/water/topics/wetlands</w:t>
        </w:r>
      </w:hyperlink>
    </w:p>
    <w:p w:rsidR="00521ECB" w:rsidRPr="00D555B4" w:rsidRDefault="00521ECB" w:rsidP="00521ECB">
      <w:pPr>
        <w:pStyle w:val="ListParagraph"/>
        <w:numPr>
          <w:ilvl w:val="0"/>
          <w:numId w:val="12"/>
        </w:numPr>
        <w:ind w:left="426" w:hanging="426"/>
        <w:contextualSpacing/>
        <w:rPr>
          <w:rFonts w:cs="Arial"/>
          <w:szCs w:val="22"/>
        </w:rPr>
      </w:pPr>
      <w:r w:rsidRPr="00D555B4">
        <w:rPr>
          <w:rFonts w:cs="Arial"/>
          <w:szCs w:val="22"/>
        </w:rPr>
        <w:t>Australia’s heritage places</w:t>
      </w:r>
    </w:p>
    <w:p w:rsidR="00521ECB" w:rsidRPr="00237FB3" w:rsidRDefault="00521ECB" w:rsidP="00521ECB">
      <w:pPr>
        <w:pStyle w:val="ListParagraph"/>
        <w:ind w:left="426"/>
        <w:rPr>
          <w:rFonts w:cs="Arial"/>
          <w:szCs w:val="22"/>
          <w:u w:val="single"/>
        </w:rPr>
      </w:pPr>
      <w:r w:rsidRPr="00237FB3">
        <w:rPr>
          <w:rFonts w:cs="Arial"/>
          <w:szCs w:val="22"/>
          <w:u w:val="single"/>
        </w:rPr>
        <w:t>www.environment.gov.au/heritage/index.html</w:t>
      </w:r>
    </w:p>
    <w:p w:rsidR="00521ECB" w:rsidRPr="00832C17" w:rsidRDefault="00521ECB" w:rsidP="00521ECB">
      <w:pPr>
        <w:pStyle w:val="Heading2"/>
      </w:pPr>
      <w:bookmarkStart w:id="59" w:name="_Toc349296726"/>
      <w:r w:rsidRPr="00832C17">
        <w:t>Useful resources</w:t>
      </w:r>
      <w:bookmarkEnd w:id="59"/>
    </w:p>
    <w:p w:rsidR="00521ECB" w:rsidRDefault="00521ECB" w:rsidP="00521ECB">
      <w:pPr>
        <w:pStyle w:val="ListParagraph"/>
        <w:numPr>
          <w:ilvl w:val="0"/>
          <w:numId w:val="21"/>
        </w:numPr>
        <w:ind w:left="426" w:hanging="426"/>
        <w:contextualSpacing/>
        <w:rPr>
          <w:rFonts w:cs="Arial"/>
          <w:szCs w:val="22"/>
        </w:rPr>
      </w:pPr>
      <w:r>
        <w:rPr>
          <w:rFonts w:cs="Arial"/>
          <w:szCs w:val="22"/>
        </w:rPr>
        <w:t xml:space="preserve">Goodland, </w:t>
      </w:r>
      <w:proofErr w:type="gramStart"/>
      <w:r>
        <w:rPr>
          <w:rFonts w:cs="Arial"/>
          <w:szCs w:val="22"/>
        </w:rPr>
        <w:t>A</w:t>
      </w:r>
      <w:proofErr w:type="gramEnd"/>
      <w:r>
        <w:rPr>
          <w:rFonts w:cs="Arial"/>
          <w:szCs w:val="22"/>
        </w:rPr>
        <w:t xml:space="preserve"> (2003). More than meets the eye. Your guide to managing the native grasslands of Queensland’s Darling Downs. WWF Australia, Brisbane.</w:t>
      </w:r>
    </w:p>
    <w:p w:rsidR="00521ECB" w:rsidRPr="00237FB3" w:rsidRDefault="00521ECB" w:rsidP="00521ECB">
      <w:pPr>
        <w:pStyle w:val="ListParagraph"/>
        <w:numPr>
          <w:ilvl w:val="0"/>
          <w:numId w:val="21"/>
        </w:numPr>
        <w:ind w:left="426" w:hanging="426"/>
        <w:contextualSpacing/>
        <w:rPr>
          <w:rFonts w:cs="Arial"/>
          <w:szCs w:val="22"/>
          <w:u w:val="single"/>
        </w:rPr>
      </w:pPr>
      <w:r>
        <w:rPr>
          <w:rFonts w:cs="Arial"/>
          <w:szCs w:val="22"/>
        </w:rPr>
        <w:t xml:space="preserve">Namoi CMA (2010). Natural grasslands on basalt and fine textured alluvial plains. Information Brochure. Namoi Catchment Management Authority. </w:t>
      </w:r>
      <w:r w:rsidRPr="00237FB3">
        <w:rPr>
          <w:rFonts w:cs="Arial"/>
          <w:szCs w:val="22"/>
          <w:u w:val="single"/>
        </w:rPr>
        <w:t>www.namoi.cma.nsw.gov.au/grasslands_final_brochure_2010_1.pdf</w:t>
      </w:r>
    </w:p>
    <w:p w:rsidR="00521ECB" w:rsidRDefault="00521ECB" w:rsidP="00521ECB">
      <w:pPr>
        <w:pStyle w:val="ListParagraph"/>
        <w:numPr>
          <w:ilvl w:val="0"/>
          <w:numId w:val="21"/>
        </w:numPr>
        <w:ind w:left="426" w:hanging="426"/>
        <w:contextualSpacing/>
        <w:rPr>
          <w:rFonts w:cs="Arial"/>
          <w:szCs w:val="22"/>
        </w:rPr>
      </w:pPr>
      <w:r>
        <w:rPr>
          <w:rFonts w:cs="Arial"/>
          <w:szCs w:val="22"/>
        </w:rPr>
        <w:t>Eddy, D (2002). Managing native grassland- A guide to management for conservation, production and landscape protection. WWF Australia, Canberra.</w:t>
      </w:r>
    </w:p>
    <w:p w:rsidR="00521ECB" w:rsidRDefault="00521ECB" w:rsidP="00521ECB">
      <w:pPr>
        <w:pStyle w:val="ListParagraph"/>
        <w:numPr>
          <w:ilvl w:val="0"/>
          <w:numId w:val="21"/>
        </w:numPr>
        <w:ind w:left="426" w:hanging="426"/>
        <w:contextualSpacing/>
        <w:rPr>
          <w:rFonts w:cs="Arial"/>
          <w:szCs w:val="22"/>
        </w:rPr>
      </w:pPr>
      <w:r>
        <w:rPr>
          <w:rFonts w:cs="Arial"/>
          <w:szCs w:val="22"/>
        </w:rPr>
        <w:t xml:space="preserve">Goodland, </w:t>
      </w:r>
      <w:proofErr w:type="gramStart"/>
      <w:r>
        <w:rPr>
          <w:rFonts w:cs="Arial"/>
          <w:szCs w:val="22"/>
        </w:rPr>
        <w:t>A</w:t>
      </w:r>
      <w:proofErr w:type="gramEnd"/>
      <w:r>
        <w:rPr>
          <w:rFonts w:cs="Arial"/>
          <w:szCs w:val="22"/>
        </w:rPr>
        <w:t xml:space="preserve"> (2000). Grassy ecosystem significant sites of the Darling Downs, Queensland- Locations and management recommendations. WWF Australia, Brisbane.</w:t>
      </w:r>
    </w:p>
    <w:p w:rsidR="00521ECB" w:rsidRDefault="00521ECB" w:rsidP="00521ECB">
      <w:pPr>
        <w:pStyle w:val="ListParagraph"/>
        <w:numPr>
          <w:ilvl w:val="0"/>
          <w:numId w:val="21"/>
        </w:numPr>
        <w:ind w:left="426" w:hanging="426"/>
        <w:contextualSpacing/>
        <w:rPr>
          <w:rFonts w:cs="Arial"/>
          <w:szCs w:val="22"/>
        </w:rPr>
      </w:pPr>
      <w:proofErr w:type="spellStart"/>
      <w:r>
        <w:rPr>
          <w:rFonts w:cs="Arial"/>
          <w:szCs w:val="22"/>
        </w:rPr>
        <w:t>Menkins</w:t>
      </w:r>
      <w:proofErr w:type="spellEnd"/>
      <w:r>
        <w:rPr>
          <w:rFonts w:cs="Arial"/>
          <w:szCs w:val="22"/>
        </w:rPr>
        <w:t>, I (2001). Management of native bluegrass pastures project final report (CD). Dairy Research and Development Corporation.</w:t>
      </w:r>
    </w:p>
    <w:p w:rsidR="00521ECB" w:rsidRDefault="00521ECB" w:rsidP="00521ECB">
      <w:pPr>
        <w:pStyle w:val="ListParagraph"/>
        <w:numPr>
          <w:ilvl w:val="0"/>
          <w:numId w:val="21"/>
        </w:numPr>
        <w:ind w:left="426" w:hanging="426"/>
        <w:contextualSpacing/>
        <w:rPr>
          <w:rFonts w:cs="Arial"/>
          <w:szCs w:val="22"/>
        </w:rPr>
      </w:pPr>
      <w:r>
        <w:rPr>
          <w:rFonts w:cs="Arial"/>
          <w:szCs w:val="22"/>
        </w:rPr>
        <w:t>Partridge, I (1992). Managing native pastures- A grazier’s guide. Department of Primary Industries, Brisbane.</w:t>
      </w:r>
    </w:p>
    <w:p w:rsidR="00521ECB" w:rsidRDefault="00521ECB" w:rsidP="00521ECB">
      <w:pPr>
        <w:pStyle w:val="ListParagraph"/>
        <w:numPr>
          <w:ilvl w:val="0"/>
          <w:numId w:val="21"/>
        </w:numPr>
        <w:ind w:left="426" w:hanging="426"/>
        <w:contextualSpacing/>
        <w:rPr>
          <w:rFonts w:cs="Arial"/>
          <w:szCs w:val="22"/>
        </w:rPr>
      </w:pPr>
      <w:r>
        <w:rPr>
          <w:rFonts w:cs="Arial"/>
          <w:szCs w:val="22"/>
        </w:rPr>
        <w:t xml:space="preserve">Sharp, S, </w:t>
      </w:r>
      <w:proofErr w:type="spellStart"/>
      <w:r>
        <w:rPr>
          <w:rFonts w:cs="Arial"/>
          <w:szCs w:val="22"/>
        </w:rPr>
        <w:t>Dorrough</w:t>
      </w:r>
      <w:proofErr w:type="spellEnd"/>
      <w:r>
        <w:rPr>
          <w:rFonts w:cs="Arial"/>
          <w:szCs w:val="22"/>
        </w:rPr>
        <w:t xml:space="preserve">, J, </w:t>
      </w:r>
      <w:proofErr w:type="spellStart"/>
      <w:r>
        <w:rPr>
          <w:rFonts w:cs="Arial"/>
          <w:szCs w:val="22"/>
        </w:rPr>
        <w:t>Rehwinkel</w:t>
      </w:r>
      <w:proofErr w:type="spellEnd"/>
      <w:r>
        <w:rPr>
          <w:rFonts w:cs="Arial"/>
          <w:szCs w:val="22"/>
        </w:rPr>
        <w:t xml:space="preserve">, R </w:t>
      </w:r>
      <w:proofErr w:type="gramStart"/>
      <w:r>
        <w:rPr>
          <w:rFonts w:cs="Arial"/>
          <w:szCs w:val="22"/>
        </w:rPr>
        <w:t>And</w:t>
      </w:r>
      <w:proofErr w:type="gramEnd"/>
      <w:r>
        <w:rPr>
          <w:rFonts w:cs="Arial"/>
          <w:szCs w:val="22"/>
        </w:rPr>
        <w:t xml:space="preserve"> Eddy, D (2002). The grassy ecosystem management kit: A guide to developing conservation management plans. Environment ACT, Canberra.</w:t>
      </w:r>
    </w:p>
    <w:p w:rsidR="00521ECB" w:rsidRDefault="00521ECB" w:rsidP="00521ECB">
      <w:pPr>
        <w:pStyle w:val="ListParagraph"/>
        <w:numPr>
          <w:ilvl w:val="0"/>
          <w:numId w:val="21"/>
        </w:numPr>
        <w:ind w:left="426" w:hanging="426"/>
        <w:contextualSpacing/>
        <w:rPr>
          <w:rFonts w:cs="Arial"/>
          <w:szCs w:val="22"/>
        </w:rPr>
      </w:pPr>
      <w:r>
        <w:rPr>
          <w:rFonts w:cs="Arial"/>
          <w:szCs w:val="22"/>
        </w:rPr>
        <w:t>Drury, W (2001). Reptiles under threat in Queensland’s southern Brigalow Belt. WWF Australia, Brisbane.</w:t>
      </w:r>
    </w:p>
    <w:p w:rsidR="00521ECB" w:rsidRDefault="00521ECB" w:rsidP="00521ECB">
      <w:pPr>
        <w:pStyle w:val="ListParagraph"/>
        <w:numPr>
          <w:ilvl w:val="0"/>
          <w:numId w:val="21"/>
        </w:numPr>
        <w:ind w:left="426" w:hanging="426"/>
        <w:contextualSpacing/>
        <w:rPr>
          <w:rFonts w:cs="Arial"/>
          <w:szCs w:val="22"/>
        </w:rPr>
      </w:pPr>
      <w:proofErr w:type="spellStart"/>
      <w:r>
        <w:rPr>
          <w:rFonts w:cs="Arial"/>
          <w:szCs w:val="22"/>
        </w:rPr>
        <w:t>Menkins</w:t>
      </w:r>
      <w:proofErr w:type="spellEnd"/>
      <w:r>
        <w:rPr>
          <w:rFonts w:cs="Arial"/>
          <w:szCs w:val="22"/>
        </w:rPr>
        <w:t>, I (1999). Developing a sharper eye- A field guide to the identification of native and naturalised grasses on the Darling Downs. Toowoomba Field Naturalist Club Inc., Toowoomba.</w:t>
      </w:r>
    </w:p>
    <w:p w:rsidR="00521ECB" w:rsidRDefault="00521ECB" w:rsidP="00521ECB">
      <w:pPr>
        <w:pStyle w:val="ListParagraph"/>
        <w:numPr>
          <w:ilvl w:val="0"/>
          <w:numId w:val="21"/>
        </w:numPr>
        <w:ind w:left="426" w:hanging="426"/>
        <w:contextualSpacing/>
        <w:rPr>
          <w:rFonts w:cs="Arial"/>
          <w:szCs w:val="22"/>
        </w:rPr>
      </w:pPr>
      <w:r>
        <w:rPr>
          <w:rFonts w:cs="Arial"/>
          <w:szCs w:val="22"/>
        </w:rPr>
        <w:t xml:space="preserve">Roberts, BR and </w:t>
      </w:r>
      <w:proofErr w:type="spellStart"/>
      <w:r>
        <w:rPr>
          <w:rFonts w:cs="Arial"/>
          <w:szCs w:val="22"/>
        </w:rPr>
        <w:t>Silcock</w:t>
      </w:r>
      <w:proofErr w:type="spellEnd"/>
      <w:r>
        <w:rPr>
          <w:rFonts w:cs="Arial"/>
          <w:szCs w:val="22"/>
        </w:rPr>
        <w:t>, RG (1993). Western grasses- A grazier’s guide to the grasses of south west Queensland. USQ Press, Toowoomba.</w:t>
      </w:r>
    </w:p>
    <w:p w:rsidR="00521ECB" w:rsidRPr="004E1936" w:rsidRDefault="00521ECB" w:rsidP="00521ECB">
      <w:pPr>
        <w:pStyle w:val="ListParagraph"/>
        <w:numPr>
          <w:ilvl w:val="0"/>
          <w:numId w:val="21"/>
        </w:numPr>
        <w:ind w:left="426" w:hanging="426"/>
        <w:contextualSpacing/>
        <w:rPr>
          <w:rFonts w:cs="Arial"/>
          <w:szCs w:val="22"/>
        </w:rPr>
      </w:pPr>
      <w:r>
        <w:rPr>
          <w:rFonts w:cs="Arial"/>
          <w:szCs w:val="22"/>
        </w:rPr>
        <w:t>Kahn, L and Heard, B (1997). Pasture plants of the slopes and tablelands of New South Wales. Department of Land and Water Conservation, Armidale.</w:t>
      </w:r>
    </w:p>
    <w:p w:rsidR="00521ECB" w:rsidRDefault="00521ECB" w:rsidP="00521ECB"/>
    <w:p w:rsidR="00521ECB" w:rsidRPr="00832C17" w:rsidRDefault="00521ECB" w:rsidP="00521ECB">
      <w:pPr>
        <w:pStyle w:val="Heading2"/>
      </w:pPr>
      <w:bookmarkStart w:id="60" w:name="_Toc349296727"/>
      <w:r w:rsidRPr="00832C17">
        <w:t>Useful websites</w:t>
      </w:r>
      <w:bookmarkEnd w:id="60"/>
    </w:p>
    <w:p w:rsidR="00521ECB" w:rsidRPr="00A17D26" w:rsidRDefault="00521ECB" w:rsidP="00521ECB">
      <w:pPr>
        <w:numPr>
          <w:ilvl w:val="0"/>
          <w:numId w:val="8"/>
        </w:numPr>
        <w:tabs>
          <w:tab w:val="clear" w:pos="720"/>
          <w:tab w:val="num" w:pos="360"/>
        </w:tabs>
        <w:ind w:left="426" w:hanging="426"/>
        <w:rPr>
          <w:rFonts w:cs="Arial"/>
          <w:szCs w:val="22"/>
        </w:rPr>
      </w:pPr>
      <w:r w:rsidRPr="00A17D26">
        <w:rPr>
          <w:rFonts w:cs="Arial"/>
          <w:szCs w:val="22"/>
        </w:rPr>
        <w:t xml:space="preserve">EPBC Act web site: </w:t>
      </w:r>
    </w:p>
    <w:p w:rsidR="00521ECB" w:rsidRPr="00A17D26" w:rsidRDefault="00521ECB" w:rsidP="00521ECB">
      <w:pPr>
        <w:ind w:left="426"/>
        <w:rPr>
          <w:rFonts w:cs="Arial"/>
          <w:szCs w:val="22"/>
        </w:rPr>
      </w:pPr>
      <w:r w:rsidRPr="00A17D26">
        <w:rPr>
          <w:rFonts w:cs="Arial"/>
          <w:szCs w:val="22"/>
          <w:u w:val="single"/>
        </w:rPr>
        <w:t>www.environment.gov.au/epbc</w:t>
      </w:r>
    </w:p>
    <w:p w:rsidR="00521ECB" w:rsidRPr="00A17D26" w:rsidRDefault="00521ECB" w:rsidP="00521ECB">
      <w:pPr>
        <w:numPr>
          <w:ilvl w:val="0"/>
          <w:numId w:val="8"/>
        </w:numPr>
        <w:tabs>
          <w:tab w:val="clear" w:pos="720"/>
          <w:tab w:val="num" w:pos="360"/>
        </w:tabs>
        <w:ind w:left="426" w:hanging="426"/>
        <w:rPr>
          <w:rFonts w:cs="Arial"/>
          <w:szCs w:val="22"/>
          <w:u w:val="single"/>
        </w:rPr>
      </w:pPr>
      <w:r w:rsidRPr="00A17D26">
        <w:rPr>
          <w:rFonts w:cs="Arial"/>
          <w:szCs w:val="22"/>
        </w:rPr>
        <w:t xml:space="preserve">EPBC Act Administrative Guidelines on Significance: </w:t>
      </w:r>
      <w:r w:rsidRPr="00A17D26">
        <w:rPr>
          <w:rFonts w:cs="Arial"/>
          <w:szCs w:val="22"/>
          <w:u w:val="single"/>
        </w:rPr>
        <w:t>www.environment.gov.au/epbc/assessmentsapprovals/guidelines/index.html</w:t>
      </w:r>
    </w:p>
    <w:p w:rsidR="00521ECB" w:rsidRPr="00A17D26" w:rsidRDefault="00521ECB" w:rsidP="00521ECB">
      <w:pPr>
        <w:numPr>
          <w:ilvl w:val="0"/>
          <w:numId w:val="8"/>
        </w:numPr>
        <w:tabs>
          <w:tab w:val="clear" w:pos="720"/>
          <w:tab w:val="num" w:pos="360"/>
        </w:tabs>
        <w:ind w:left="426" w:hanging="426"/>
        <w:rPr>
          <w:rFonts w:cs="Arial"/>
          <w:szCs w:val="22"/>
        </w:rPr>
      </w:pPr>
      <w:r w:rsidRPr="00A17D26">
        <w:rPr>
          <w:rFonts w:cs="Arial"/>
          <w:szCs w:val="22"/>
        </w:rPr>
        <w:lastRenderedPageBreak/>
        <w:t xml:space="preserve">Information about nationally threatened ecological communities and species: </w:t>
      </w:r>
      <w:hyperlink r:id="rId89" w:history="1">
        <w:r w:rsidRPr="00A17D26">
          <w:rPr>
            <w:rStyle w:val="Hyperlink"/>
            <w:rFonts w:cs="Arial"/>
            <w:szCs w:val="22"/>
          </w:rPr>
          <w:t>www.environment.gov.au/cgi-bin/sprat/public/sprat.pl</w:t>
        </w:r>
      </w:hyperlink>
    </w:p>
    <w:p w:rsidR="00521ECB" w:rsidRPr="00A17D26" w:rsidRDefault="00521ECB" w:rsidP="00521ECB">
      <w:pPr>
        <w:numPr>
          <w:ilvl w:val="0"/>
          <w:numId w:val="8"/>
        </w:numPr>
        <w:tabs>
          <w:tab w:val="clear" w:pos="720"/>
          <w:tab w:val="num" w:pos="360"/>
        </w:tabs>
        <w:ind w:left="426" w:hanging="426"/>
        <w:rPr>
          <w:rFonts w:cs="Arial"/>
          <w:szCs w:val="22"/>
        </w:rPr>
      </w:pPr>
      <w:r w:rsidRPr="00A17D26">
        <w:rPr>
          <w:rFonts w:cs="Arial"/>
          <w:szCs w:val="22"/>
        </w:rPr>
        <w:t>Relevant Catchment Management Authorities:</w:t>
      </w:r>
    </w:p>
    <w:p w:rsidR="00521ECB" w:rsidRPr="00A17D26" w:rsidRDefault="00521ECB" w:rsidP="00521ECB">
      <w:pPr>
        <w:ind w:left="852" w:hanging="426"/>
        <w:rPr>
          <w:rFonts w:cs="Arial"/>
          <w:szCs w:val="22"/>
          <w:highlight w:val="yellow"/>
        </w:rPr>
      </w:pPr>
      <w:r w:rsidRPr="00A17D26">
        <w:rPr>
          <w:rFonts w:cs="Arial"/>
          <w:szCs w:val="22"/>
        </w:rPr>
        <w:t>Border Rivers-Gwydir:</w:t>
      </w:r>
      <w:r w:rsidRPr="00A17D26">
        <w:rPr>
          <w:szCs w:val="22"/>
        </w:rPr>
        <w:t xml:space="preserve"> </w:t>
      </w:r>
      <w:hyperlink r:id="rId90" w:history="1">
        <w:r w:rsidRPr="00A17D26">
          <w:rPr>
            <w:rStyle w:val="Hyperlink"/>
            <w:rFonts w:cs="Arial"/>
            <w:szCs w:val="22"/>
          </w:rPr>
          <w:t>www.brg.cma.nsw.gov.au</w:t>
        </w:r>
        <w:r w:rsidRPr="00A17D26">
          <w:rPr>
            <w:rStyle w:val="external"/>
            <w:rFonts w:cs="Arial"/>
            <w:szCs w:val="22"/>
            <w:u w:val="single"/>
          </w:rPr>
          <w:t> </w:t>
        </w:r>
      </w:hyperlink>
    </w:p>
    <w:p w:rsidR="00521ECB" w:rsidRPr="00A17D26" w:rsidRDefault="00521ECB" w:rsidP="00521ECB">
      <w:pPr>
        <w:ind w:left="852" w:hanging="426"/>
        <w:rPr>
          <w:rFonts w:cs="Arial"/>
          <w:szCs w:val="22"/>
          <w:highlight w:val="yellow"/>
        </w:rPr>
      </w:pPr>
      <w:r w:rsidRPr="00A17D26">
        <w:rPr>
          <w:rFonts w:cs="Arial"/>
          <w:szCs w:val="22"/>
        </w:rPr>
        <w:t xml:space="preserve">Namoi: </w:t>
      </w:r>
      <w:hyperlink r:id="rId91" w:history="1">
        <w:r w:rsidRPr="00A17D26">
          <w:rPr>
            <w:rStyle w:val="Hyperlink"/>
            <w:rFonts w:cs="Arial"/>
            <w:szCs w:val="22"/>
          </w:rPr>
          <w:t>www.namoi.cma.nsw.gov.au</w:t>
        </w:r>
        <w:r w:rsidRPr="00A17D26">
          <w:rPr>
            <w:rStyle w:val="external"/>
            <w:rFonts w:cs="Arial"/>
            <w:szCs w:val="22"/>
            <w:u w:val="single"/>
          </w:rPr>
          <w:t> </w:t>
        </w:r>
      </w:hyperlink>
    </w:p>
    <w:p w:rsidR="00521ECB" w:rsidRPr="00A17D26" w:rsidRDefault="00521ECB" w:rsidP="00521ECB">
      <w:pPr>
        <w:ind w:left="852" w:hanging="426"/>
        <w:rPr>
          <w:rFonts w:cs="Arial"/>
          <w:szCs w:val="22"/>
        </w:rPr>
      </w:pPr>
      <w:r w:rsidRPr="00A17D26">
        <w:rPr>
          <w:rFonts w:cs="Arial"/>
          <w:szCs w:val="22"/>
        </w:rPr>
        <w:t xml:space="preserve">Border Rivers and Maranoa-Balonne: </w:t>
      </w:r>
      <w:hyperlink r:id="rId92" w:history="1">
        <w:r w:rsidRPr="00A17D26">
          <w:rPr>
            <w:rStyle w:val="Hyperlink"/>
            <w:rFonts w:cs="Arial"/>
            <w:szCs w:val="22"/>
          </w:rPr>
          <w:t>www.qmdc.org.au</w:t>
        </w:r>
        <w:r w:rsidRPr="00A17D26">
          <w:rPr>
            <w:rStyle w:val="external"/>
            <w:rFonts w:cs="Arial"/>
            <w:u w:val="single"/>
          </w:rPr>
          <w:t> </w:t>
        </w:r>
      </w:hyperlink>
      <w:r w:rsidRPr="00A17D26">
        <w:rPr>
          <w:rFonts w:cs="Arial"/>
          <w:szCs w:val="22"/>
        </w:rPr>
        <w:t xml:space="preserve"> </w:t>
      </w:r>
    </w:p>
    <w:p w:rsidR="00521ECB" w:rsidRPr="00A17D26" w:rsidRDefault="00521ECB" w:rsidP="00521ECB">
      <w:pPr>
        <w:ind w:left="852" w:hanging="426"/>
        <w:rPr>
          <w:rFonts w:cs="Arial"/>
          <w:szCs w:val="22"/>
        </w:rPr>
      </w:pPr>
      <w:r w:rsidRPr="00A17D26">
        <w:rPr>
          <w:rFonts w:cs="Arial"/>
          <w:szCs w:val="22"/>
        </w:rPr>
        <w:t xml:space="preserve">Fitzroy: </w:t>
      </w:r>
      <w:hyperlink r:id="rId93" w:history="1">
        <w:r w:rsidRPr="00A17D26">
          <w:rPr>
            <w:rStyle w:val="Hyperlink"/>
            <w:rFonts w:cs="Arial"/>
            <w:szCs w:val="22"/>
          </w:rPr>
          <w:t>www.fba.org.au</w:t>
        </w:r>
      </w:hyperlink>
    </w:p>
    <w:p w:rsidR="00521ECB" w:rsidRPr="0013375A" w:rsidRDefault="00521ECB" w:rsidP="00521ECB">
      <w:pPr>
        <w:pStyle w:val="ListBullet"/>
        <w:numPr>
          <w:ilvl w:val="0"/>
          <w:numId w:val="3"/>
        </w:numPr>
        <w:contextualSpacing/>
        <w:rPr>
          <w:szCs w:val="22"/>
        </w:rPr>
      </w:pPr>
      <w:r w:rsidRPr="00A17D26">
        <w:t xml:space="preserve">Caring for our Country – What can I do?: </w:t>
      </w:r>
      <w:r w:rsidRPr="0013375A">
        <w:rPr>
          <w:rFonts w:cs="Arial"/>
          <w:szCs w:val="22"/>
        </w:rPr>
        <w:t xml:space="preserve">www.nrm.gov.au/resources/best-practices/ landowners.html </w:t>
      </w:r>
    </w:p>
    <w:p w:rsidR="00521ECB" w:rsidRPr="00A17D26" w:rsidRDefault="00521ECB" w:rsidP="00521ECB">
      <w:pPr>
        <w:numPr>
          <w:ilvl w:val="0"/>
          <w:numId w:val="8"/>
        </w:numPr>
        <w:tabs>
          <w:tab w:val="clear" w:pos="720"/>
          <w:tab w:val="num" w:pos="360"/>
        </w:tabs>
        <w:ind w:left="426" w:hanging="426"/>
        <w:rPr>
          <w:rFonts w:cs="Arial"/>
          <w:szCs w:val="22"/>
        </w:rPr>
      </w:pPr>
      <w:r w:rsidRPr="00A17D26">
        <w:rPr>
          <w:rFonts w:cs="Arial"/>
          <w:szCs w:val="22"/>
        </w:rPr>
        <w:t>Department of Agriculture, Fisheries and Forestry:</w:t>
      </w:r>
    </w:p>
    <w:p w:rsidR="00521ECB" w:rsidRPr="00A17D26" w:rsidRDefault="00D34605" w:rsidP="00521ECB">
      <w:pPr>
        <w:ind w:left="426"/>
        <w:rPr>
          <w:rFonts w:cs="Arial"/>
          <w:szCs w:val="22"/>
          <w:u w:val="single"/>
        </w:rPr>
      </w:pPr>
      <w:hyperlink r:id="rId94" w:history="1">
        <w:r w:rsidR="00521ECB" w:rsidRPr="00A17D26">
          <w:rPr>
            <w:rStyle w:val="Hyperlink"/>
            <w:rFonts w:cs="Arial"/>
            <w:szCs w:val="22"/>
          </w:rPr>
          <w:t>www.daff.gov.au/</w:t>
        </w:r>
      </w:hyperlink>
    </w:p>
    <w:p w:rsidR="00521ECB" w:rsidRPr="00A17D26" w:rsidRDefault="00521ECB" w:rsidP="00521ECB">
      <w:pPr>
        <w:numPr>
          <w:ilvl w:val="0"/>
          <w:numId w:val="8"/>
        </w:numPr>
        <w:tabs>
          <w:tab w:val="clear" w:pos="720"/>
          <w:tab w:val="num" w:pos="360"/>
        </w:tabs>
        <w:ind w:left="426" w:hanging="426"/>
        <w:rPr>
          <w:rFonts w:cs="Arial"/>
          <w:szCs w:val="22"/>
        </w:rPr>
      </w:pPr>
      <w:r w:rsidRPr="00A17D26">
        <w:rPr>
          <w:rFonts w:cs="Arial"/>
          <w:szCs w:val="22"/>
        </w:rPr>
        <w:t>National Farmers’ Federation:</w:t>
      </w:r>
    </w:p>
    <w:p w:rsidR="00521ECB" w:rsidRPr="00A17D26" w:rsidRDefault="00521ECB" w:rsidP="00521ECB">
      <w:pPr>
        <w:ind w:left="426"/>
        <w:rPr>
          <w:rFonts w:cs="Arial"/>
          <w:szCs w:val="22"/>
          <w:u w:val="single"/>
        </w:rPr>
      </w:pPr>
      <w:r w:rsidRPr="00A17D26">
        <w:rPr>
          <w:rFonts w:cs="Arial"/>
          <w:szCs w:val="22"/>
          <w:u w:val="single"/>
        </w:rPr>
        <w:t>www.nff.org.au/</w:t>
      </w:r>
    </w:p>
    <w:p w:rsidR="00521ECB" w:rsidRPr="00A17D26" w:rsidRDefault="00521ECB" w:rsidP="00521ECB">
      <w:pPr>
        <w:numPr>
          <w:ilvl w:val="0"/>
          <w:numId w:val="9"/>
        </w:numPr>
        <w:tabs>
          <w:tab w:val="clear" w:pos="1440"/>
          <w:tab w:val="num" w:pos="720"/>
        </w:tabs>
        <w:ind w:left="426" w:hanging="426"/>
        <w:rPr>
          <w:rFonts w:cs="Arial"/>
          <w:szCs w:val="22"/>
        </w:rPr>
      </w:pPr>
      <w:proofErr w:type="spellStart"/>
      <w:r w:rsidRPr="00A17D26">
        <w:rPr>
          <w:rFonts w:cs="Arial"/>
          <w:szCs w:val="22"/>
        </w:rPr>
        <w:t>Stipa</w:t>
      </w:r>
      <w:proofErr w:type="spellEnd"/>
      <w:r w:rsidRPr="00A17D26">
        <w:rPr>
          <w:rFonts w:cs="Arial"/>
          <w:szCs w:val="22"/>
        </w:rPr>
        <w:t xml:space="preserve"> Native Grasses Association:</w:t>
      </w:r>
    </w:p>
    <w:p w:rsidR="00521ECB" w:rsidRPr="00A17D26" w:rsidRDefault="00D34605" w:rsidP="00521ECB">
      <w:pPr>
        <w:numPr>
          <w:ilvl w:val="0"/>
          <w:numId w:val="9"/>
        </w:numPr>
        <w:tabs>
          <w:tab w:val="clear" w:pos="1440"/>
          <w:tab w:val="num" w:pos="720"/>
        </w:tabs>
        <w:ind w:left="426" w:hanging="426"/>
        <w:rPr>
          <w:rFonts w:cs="Arial"/>
          <w:szCs w:val="22"/>
        </w:rPr>
      </w:pPr>
      <w:hyperlink r:id="rId95" w:history="1">
        <w:r w:rsidR="00521ECB" w:rsidRPr="00A17D26">
          <w:rPr>
            <w:rStyle w:val="Hyperlink"/>
            <w:rFonts w:cs="Arial"/>
            <w:szCs w:val="22"/>
          </w:rPr>
          <w:t>www.stipa.com.au/index.html</w:t>
        </w:r>
      </w:hyperlink>
    </w:p>
    <w:p w:rsidR="00521ECB" w:rsidRPr="00A17D26" w:rsidRDefault="00521ECB" w:rsidP="00521ECB">
      <w:pPr>
        <w:numPr>
          <w:ilvl w:val="0"/>
          <w:numId w:val="9"/>
        </w:numPr>
        <w:tabs>
          <w:tab w:val="clear" w:pos="1440"/>
          <w:tab w:val="num" w:pos="720"/>
        </w:tabs>
        <w:ind w:left="426" w:hanging="426"/>
        <w:rPr>
          <w:rFonts w:cs="Arial"/>
          <w:szCs w:val="22"/>
        </w:rPr>
      </w:pPr>
      <w:r w:rsidRPr="00A17D26">
        <w:rPr>
          <w:rFonts w:cs="Arial"/>
          <w:szCs w:val="22"/>
        </w:rPr>
        <w:t xml:space="preserve">Queensland Department of Environment and Resource Management:  </w:t>
      </w:r>
      <w:hyperlink r:id="rId96" w:history="1">
        <w:r w:rsidRPr="00A17D26">
          <w:rPr>
            <w:rStyle w:val="Hyperlink"/>
            <w:rFonts w:cs="Arial"/>
            <w:szCs w:val="22"/>
          </w:rPr>
          <w:t>www.derm.qld.gov.au</w:t>
        </w:r>
      </w:hyperlink>
    </w:p>
    <w:p w:rsidR="00521ECB" w:rsidRPr="00A17D26" w:rsidRDefault="00521ECB" w:rsidP="00521ECB">
      <w:pPr>
        <w:numPr>
          <w:ilvl w:val="0"/>
          <w:numId w:val="9"/>
        </w:numPr>
        <w:tabs>
          <w:tab w:val="clear" w:pos="1440"/>
          <w:tab w:val="num" w:pos="720"/>
        </w:tabs>
        <w:ind w:left="426" w:hanging="426"/>
        <w:rPr>
          <w:rFonts w:cs="Arial"/>
          <w:szCs w:val="22"/>
        </w:rPr>
      </w:pPr>
      <w:r w:rsidRPr="00A17D26">
        <w:rPr>
          <w:rFonts w:cs="Arial"/>
          <w:szCs w:val="22"/>
        </w:rPr>
        <w:t>New South Wales Office of Environment and Heritage: www.environment.nsw.gov.au</w:t>
      </w:r>
    </w:p>
    <w:p w:rsidR="00521ECB" w:rsidRPr="00A17D26" w:rsidRDefault="00521ECB" w:rsidP="00521ECB">
      <w:pPr>
        <w:pStyle w:val="Heading2"/>
      </w:pPr>
      <w:bookmarkStart w:id="61" w:name="_Toc349296728"/>
      <w:r w:rsidRPr="00A17D26">
        <w:t>Additional copies of this document</w:t>
      </w:r>
      <w:bookmarkEnd w:id="61"/>
    </w:p>
    <w:p w:rsidR="00521ECB" w:rsidRPr="00D555B4" w:rsidRDefault="00521ECB" w:rsidP="00521ECB">
      <w:pPr>
        <w:rPr>
          <w:rFonts w:cs="Arial"/>
          <w:szCs w:val="22"/>
        </w:rPr>
      </w:pPr>
      <w:r w:rsidRPr="00A17D26">
        <w:rPr>
          <w:rFonts w:cs="Arial"/>
          <w:szCs w:val="22"/>
        </w:rPr>
        <w:t>If you would like extra copies of this booklet, please contact the Community Information Unit of the Department of Sustainability</w:t>
      </w:r>
      <w:r w:rsidRPr="00D555B4">
        <w:rPr>
          <w:rFonts w:cs="Arial"/>
          <w:szCs w:val="22"/>
        </w:rPr>
        <w:t>, Environment, Water, Population and Communities.</w:t>
      </w:r>
    </w:p>
    <w:p w:rsidR="00521ECB" w:rsidRPr="0013375A" w:rsidRDefault="00521ECB" w:rsidP="00521ECB">
      <w:pPr>
        <w:autoSpaceDE w:val="0"/>
        <w:autoSpaceDN w:val="0"/>
        <w:adjustRightInd w:val="0"/>
        <w:rPr>
          <w:rFonts w:cs="Arial"/>
          <w:color w:val="000000"/>
          <w:szCs w:val="22"/>
        </w:rPr>
      </w:pPr>
    </w:p>
    <w:p w:rsidR="00521ECB" w:rsidRPr="0013375A" w:rsidRDefault="00521ECB" w:rsidP="00521ECB">
      <w:pPr>
        <w:autoSpaceDE w:val="0"/>
        <w:autoSpaceDN w:val="0"/>
        <w:adjustRightInd w:val="0"/>
        <w:spacing w:after="160" w:line="201" w:lineRule="atLeast"/>
        <w:ind w:left="1120" w:hanging="1120"/>
        <w:rPr>
          <w:rFonts w:cs="Arial"/>
          <w:szCs w:val="22"/>
        </w:rPr>
      </w:pPr>
      <w:r w:rsidRPr="0013375A">
        <w:rPr>
          <w:rFonts w:cs="Arial"/>
          <w:szCs w:val="22"/>
        </w:rPr>
        <w:t xml:space="preserve">Telephone: 1800 803 772 </w:t>
      </w:r>
    </w:p>
    <w:p w:rsidR="00521ECB" w:rsidRPr="0013375A" w:rsidRDefault="00521ECB" w:rsidP="00521ECB">
      <w:pPr>
        <w:autoSpaceDE w:val="0"/>
        <w:autoSpaceDN w:val="0"/>
        <w:adjustRightInd w:val="0"/>
        <w:spacing w:after="160" w:line="201" w:lineRule="atLeast"/>
        <w:ind w:left="1120" w:hanging="1120"/>
        <w:rPr>
          <w:rFonts w:cs="Arial"/>
          <w:szCs w:val="22"/>
        </w:rPr>
      </w:pPr>
      <w:r w:rsidRPr="0013375A">
        <w:rPr>
          <w:rFonts w:cs="Arial"/>
          <w:szCs w:val="22"/>
        </w:rPr>
        <w:t xml:space="preserve">Email: ciu@environment.gov.au </w:t>
      </w:r>
    </w:p>
    <w:p w:rsidR="00521ECB" w:rsidRPr="0013375A" w:rsidRDefault="00521ECB" w:rsidP="00521ECB">
      <w:pPr>
        <w:rPr>
          <w:rFonts w:cs="Arial"/>
          <w:szCs w:val="22"/>
        </w:rPr>
      </w:pPr>
      <w:r w:rsidRPr="0013375A">
        <w:rPr>
          <w:rFonts w:cs="Arial"/>
          <w:szCs w:val="22"/>
        </w:rPr>
        <w:t>Mail: Community Information Unit Department of Sustainability, Environment, Water, Population and Communities GPO Box 787 Canberra 2601.</w:t>
      </w:r>
    </w:p>
    <w:p w:rsidR="00521ECB" w:rsidRDefault="00521ECB" w:rsidP="00521ECB">
      <w:pPr>
        <w:rPr>
          <w:rFonts w:cs="Arial"/>
          <w:sz w:val="20"/>
          <w:szCs w:val="20"/>
        </w:rPr>
      </w:pPr>
    </w:p>
    <w:p w:rsidR="00521ECB" w:rsidRPr="00832C17" w:rsidRDefault="00521ECB" w:rsidP="00521ECB">
      <w:pPr>
        <w:pStyle w:val="Heading1"/>
      </w:pPr>
      <w:r>
        <w:br w:type="page"/>
      </w:r>
      <w:bookmarkStart w:id="62" w:name="_Toc349296729"/>
      <w:r w:rsidRPr="00832C17">
        <w:lastRenderedPageBreak/>
        <w:t>GLOSSARY</w:t>
      </w:r>
      <w:bookmarkEnd w:id="62"/>
    </w:p>
    <w:p w:rsidR="00521ECB" w:rsidRDefault="00521ECB" w:rsidP="00521ECB">
      <w:pPr>
        <w:spacing w:before="240" w:after="240"/>
        <w:rPr>
          <w:rFonts w:cs="Arial"/>
          <w:szCs w:val="22"/>
        </w:rPr>
      </w:pPr>
      <w:r>
        <w:rPr>
          <w:rFonts w:cs="Arial"/>
          <w:b/>
          <w:szCs w:val="22"/>
        </w:rPr>
        <w:t>Bioregion:</w:t>
      </w:r>
      <w:r>
        <w:rPr>
          <w:rFonts w:cs="Arial"/>
          <w:szCs w:val="22"/>
        </w:rPr>
        <w:t xml:space="preserve">  A unique area with characteristic soils, landforms, climates (environmental conditions), and flora and fauna, and which is bounded by natural rather than artificial borders. See also ‘IBRA’.</w:t>
      </w:r>
    </w:p>
    <w:p w:rsidR="00521ECB" w:rsidRPr="00806092" w:rsidRDefault="00521ECB" w:rsidP="00521ECB">
      <w:pPr>
        <w:spacing w:before="240" w:after="240"/>
        <w:rPr>
          <w:rFonts w:cs="Arial"/>
          <w:szCs w:val="22"/>
        </w:rPr>
      </w:pPr>
      <w:r>
        <w:rPr>
          <w:rFonts w:cs="Arial"/>
          <w:b/>
          <w:szCs w:val="22"/>
        </w:rPr>
        <w:t xml:space="preserve">Cracking clay: </w:t>
      </w:r>
      <w:r>
        <w:rPr>
          <w:rFonts w:cs="Arial"/>
          <w:szCs w:val="22"/>
        </w:rPr>
        <w:t>fine-textured soils which expand when wet and contract when dry, often causing deep cracks.</w:t>
      </w:r>
    </w:p>
    <w:p w:rsidR="00521ECB" w:rsidRDefault="00521ECB" w:rsidP="00521ECB">
      <w:pPr>
        <w:spacing w:before="240" w:after="240"/>
        <w:rPr>
          <w:rFonts w:cs="Arial"/>
          <w:b/>
          <w:szCs w:val="22"/>
        </w:rPr>
      </w:pPr>
      <w:proofErr w:type="gramStart"/>
      <w:r>
        <w:rPr>
          <w:rFonts w:cs="Arial"/>
          <w:b/>
          <w:szCs w:val="22"/>
        </w:rPr>
        <w:t xml:space="preserve">Critically endangered: </w:t>
      </w:r>
      <w:r>
        <w:rPr>
          <w:rFonts w:cs="Arial"/>
          <w:szCs w:val="22"/>
        </w:rPr>
        <w:t>A category of listing under the EPBC Act.</w:t>
      </w:r>
      <w:proofErr w:type="gramEnd"/>
      <w:r>
        <w:rPr>
          <w:rFonts w:cs="Arial"/>
          <w:szCs w:val="22"/>
        </w:rPr>
        <w:t xml:space="preserve">  It is applied to threatened species and ecological communities showing an extremely high risk of extinction in the wild in the immediate future.</w:t>
      </w:r>
    </w:p>
    <w:p w:rsidR="00521ECB" w:rsidRPr="00806092" w:rsidRDefault="00521ECB" w:rsidP="00521ECB">
      <w:pPr>
        <w:spacing w:before="240" w:after="240"/>
        <w:rPr>
          <w:rFonts w:cs="Arial"/>
          <w:szCs w:val="22"/>
        </w:rPr>
      </w:pPr>
      <w:r>
        <w:rPr>
          <w:rFonts w:cs="Arial"/>
          <w:b/>
          <w:szCs w:val="22"/>
        </w:rPr>
        <w:t xml:space="preserve">Derived grasslands: </w:t>
      </w:r>
      <w:r>
        <w:rPr>
          <w:rFonts w:cs="Arial"/>
          <w:szCs w:val="22"/>
        </w:rPr>
        <w:t xml:space="preserve">Areas that were previously woodlands or grassy woodlands where trees have been cleared and grassland remains. </w:t>
      </w:r>
    </w:p>
    <w:p w:rsidR="00521ECB" w:rsidRDefault="00521ECB" w:rsidP="00521ECB">
      <w:pPr>
        <w:spacing w:before="240" w:after="240"/>
        <w:rPr>
          <w:rFonts w:cs="Arial"/>
          <w:szCs w:val="22"/>
        </w:rPr>
      </w:pPr>
      <w:r>
        <w:rPr>
          <w:rFonts w:cs="Arial"/>
          <w:b/>
          <w:szCs w:val="22"/>
        </w:rPr>
        <w:t>Dominant</w:t>
      </w:r>
      <w:r>
        <w:rPr>
          <w:rFonts w:cs="Arial"/>
          <w:szCs w:val="22"/>
        </w:rPr>
        <w:t>: a dominant species represents at least 50% of all species present in a particular context, for example native grasses may be a dominant feature of grassland ground cover.</w:t>
      </w:r>
    </w:p>
    <w:p w:rsidR="00521ECB" w:rsidRDefault="00521ECB" w:rsidP="00521ECB">
      <w:pPr>
        <w:spacing w:before="240" w:after="240"/>
        <w:rPr>
          <w:rFonts w:cs="Arial"/>
          <w:szCs w:val="22"/>
        </w:rPr>
      </w:pPr>
      <w:proofErr w:type="gramStart"/>
      <w:r>
        <w:rPr>
          <w:rFonts w:cs="Arial"/>
          <w:b/>
          <w:szCs w:val="22"/>
        </w:rPr>
        <w:t>Endangered:</w:t>
      </w:r>
      <w:r>
        <w:rPr>
          <w:rFonts w:cs="Arial"/>
          <w:szCs w:val="22"/>
        </w:rPr>
        <w:t xml:space="preserve"> A category of listing under the EPBC Act.</w:t>
      </w:r>
      <w:proofErr w:type="gramEnd"/>
      <w:r>
        <w:rPr>
          <w:rFonts w:cs="Arial"/>
          <w:szCs w:val="22"/>
        </w:rPr>
        <w:t xml:space="preserve"> It is applied to threatened species and ecological communities showing a high risk of extinction in the wild in the near future.</w:t>
      </w:r>
    </w:p>
    <w:p w:rsidR="00521ECB" w:rsidRDefault="00521ECB" w:rsidP="00521ECB">
      <w:pPr>
        <w:spacing w:before="240" w:after="240"/>
        <w:rPr>
          <w:rFonts w:cs="Arial"/>
          <w:szCs w:val="22"/>
        </w:rPr>
      </w:pPr>
      <w:r>
        <w:rPr>
          <w:rFonts w:cs="Arial"/>
          <w:b/>
          <w:szCs w:val="22"/>
        </w:rPr>
        <w:t xml:space="preserve">EPBC Act: </w:t>
      </w:r>
      <w:r>
        <w:rPr>
          <w:rFonts w:cs="Arial"/>
          <w:szCs w:val="22"/>
        </w:rPr>
        <w:t xml:space="preserve">The </w:t>
      </w:r>
      <w:r>
        <w:rPr>
          <w:rFonts w:cs="Arial"/>
          <w:i/>
          <w:szCs w:val="22"/>
        </w:rPr>
        <w:t>Environment Protection and Biodiversity Conservation Act 1999</w:t>
      </w:r>
      <w:r>
        <w:rPr>
          <w:rFonts w:cs="Arial"/>
          <w:szCs w:val="22"/>
        </w:rPr>
        <w:t>. This is the Australian Government’s national environment law.</w:t>
      </w:r>
    </w:p>
    <w:p w:rsidR="00521ECB" w:rsidRPr="006C45F6" w:rsidRDefault="00521ECB" w:rsidP="00521ECB">
      <w:pPr>
        <w:spacing w:before="240" w:after="240"/>
        <w:ind w:right="-540"/>
        <w:rPr>
          <w:rFonts w:cs="Arial"/>
          <w:szCs w:val="22"/>
        </w:rPr>
      </w:pPr>
      <w:proofErr w:type="spellStart"/>
      <w:r w:rsidRPr="006C45F6">
        <w:rPr>
          <w:rFonts w:cs="Arial"/>
          <w:b/>
          <w:szCs w:val="22"/>
        </w:rPr>
        <w:t>Forb</w:t>
      </w:r>
      <w:proofErr w:type="spellEnd"/>
      <w:r w:rsidRPr="006C45F6">
        <w:rPr>
          <w:rFonts w:cs="Arial"/>
          <w:b/>
          <w:szCs w:val="22"/>
        </w:rPr>
        <w:t>:</w:t>
      </w:r>
      <w:r w:rsidRPr="006C45F6">
        <w:rPr>
          <w:rFonts w:cs="Arial"/>
          <w:szCs w:val="22"/>
        </w:rPr>
        <w:t xml:space="preserve"> a non-woody plant other than a grass, rush or sedge. </w:t>
      </w:r>
    </w:p>
    <w:p w:rsidR="00521ECB" w:rsidRDefault="00521ECB" w:rsidP="00521ECB">
      <w:pPr>
        <w:spacing w:before="240" w:after="240"/>
        <w:rPr>
          <w:rFonts w:cs="Arial"/>
          <w:szCs w:val="22"/>
        </w:rPr>
      </w:pPr>
      <w:proofErr w:type="gramStart"/>
      <w:r>
        <w:rPr>
          <w:rFonts w:cs="Arial"/>
          <w:b/>
          <w:szCs w:val="22"/>
        </w:rPr>
        <w:t>Grass(</w:t>
      </w:r>
      <w:proofErr w:type="spellStart"/>
      <w:proofErr w:type="gramEnd"/>
      <w:r>
        <w:rPr>
          <w:rFonts w:cs="Arial"/>
          <w:b/>
          <w:szCs w:val="22"/>
        </w:rPr>
        <w:t>es</w:t>
      </w:r>
      <w:proofErr w:type="spellEnd"/>
      <w:r>
        <w:rPr>
          <w:rFonts w:cs="Arial"/>
          <w:b/>
          <w:szCs w:val="22"/>
        </w:rPr>
        <w:t xml:space="preserve">): </w:t>
      </w:r>
      <w:r>
        <w:rPr>
          <w:rFonts w:cs="Arial"/>
          <w:szCs w:val="22"/>
        </w:rPr>
        <w:t xml:space="preserve">Any plant that is a member of the plant family </w:t>
      </w:r>
      <w:proofErr w:type="spellStart"/>
      <w:r>
        <w:rPr>
          <w:rFonts w:cs="Arial"/>
          <w:szCs w:val="22"/>
        </w:rPr>
        <w:t>Poaceae</w:t>
      </w:r>
      <w:proofErr w:type="spellEnd"/>
      <w:r>
        <w:rPr>
          <w:rFonts w:cs="Arial"/>
          <w:szCs w:val="22"/>
        </w:rPr>
        <w:t>.</w:t>
      </w:r>
    </w:p>
    <w:p w:rsidR="00521ECB" w:rsidRDefault="00521ECB" w:rsidP="00521ECB">
      <w:pPr>
        <w:spacing w:before="240" w:after="240"/>
        <w:rPr>
          <w:rFonts w:cs="Arial"/>
          <w:szCs w:val="22"/>
        </w:rPr>
      </w:pPr>
      <w:r>
        <w:rPr>
          <w:rFonts w:cs="Arial"/>
          <w:b/>
          <w:szCs w:val="22"/>
        </w:rPr>
        <w:t xml:space="preserve">Grass-like: </w:t>
      </w:r>
      <w:r>
        <w:rPr>
          <w:rFonts w:cs="Arial"/>
          <w:szCs w:val="22"/>
        </w:rPr>
        <w:t xml:space="preserve">A plant that may superficially resemble a grass but is a member of a plant family other than </w:t>
      </w:r>
      <w:proofErr w:type="spellStart"/>
      <w:r>
        <w:rPr>
          <w:rFonts w:cs="Arial"/>
          <w:szCs w:val="22"/>
        </w:rPr>
        <w:t>Poaceae</w:t>
      </w:r>
      <w:proofErr w:type="spellEnd"/>
      <w:r>
        <w:rPr>
          <w:rFonts w:cs="Arial"/>
          <w:szCs w:val="22"/>
        </w:rPr>
        <w:t>. Examples include sedges and rushes. The shoots of some lilies, orchids and mat-rushes (</w:t>
      </w:r>
      <w:proofErr w:type="spellStart"/>
      <w:r>
        <w:rPr>
          <w:rFonts w:cs="Arial"/>
          <w:i/>
          <w:szCs w:val="22"/>
        </w:rPr>
        <w:t>Lomandra</w:t>
      </w:r>
      <w:proofErr w:type="spellEnd"/>
      <w:r>
        <w:rPr>
          <w:rFonts w:cs="Arial"/>
          <w:szCs w:val="22"/>
        </w:rPr>
        <w:t xml:space="preserve"> spp.) may also appear grass-like, especially when not in flower.</w:t>
      </w:r>
    </w:p>
    <w:p w:rsidR="00521ECB" w:rsidRDefault="00521ECB" w:rsidP="00521ECB">
      <w:pPr>
        <w:spacing w:before="240" w:after="240"/>
        <w:rPr>
          <w:rFonts w:cs="Arial"/>
          <w:szCs w:val="22"/>
        </w:rPr>
      </w:pPr>
      <w:r>
        <w:rPr>
          <w:rFonts w:cs="Arial"/>
          <w:b/>
          <w:szCs w:val="22"/>
        </w:rPr>
        <w:t xml:space="preserve">Grassland: </w:t>
      </w:r>
      <w:r>
        <w:rPr>
          <w:rFonts w:cs="Arial"/>
          <w:szCs w:val="22"/>
        </w:rPr>
        <w:t xml:space="preserve">A vegetation type characterised by the absence or scarcity of trees and large shrubs and where a ground layer of grasses is the dominant vegetation feature. </w:t>
      </w:r>
    </w:p>
    <w:p w:rsidR="00521ECB" w:rsidRDefault="00521ECB" w:rsidP="00521ECB">
      <w:pPr>
        <w:spacing w:before="240" w:after="240"/>
        <w:rPr>
          <w:rFonts w:cs="Arial"/>
          <w:b/>
          <w:szCs w:val="22"/>
        </w:rPr>
      </w:pPr>
      <w:r>
        <w:rPr>
          <w:rFonts w:cs="Arial"/>
          <w:b/>
          <w:szCs w:val="22"/>
        </w:rPr>
        <w:t xml:space="preserve">Herb, herbaceous: </w:t>
      </w:r>
      <w:r>
        <w:rPr>
          <w:rFonts w:cs="Arial"/>
          <w:szCs w:val="22"/>
        </w:rPr>
        <w:t>Any seed plant that never produces a woody stem.</w:t>
      </w:r>
    </w:p>
    <w:p w:rsidR="00521ECB" w:rsidRDefault="00521ECB" w:rsidP="00521ECB">
      <w:pPr>
        <w:spacing w:before="240" w:after="240"/>
        <w:rPr>
          <w:rFonts w:cs="Arial"/>
          <w:szCs w:val="22"/>
        </w:rPr>
      </w:pPr>
      <w:r>
        <w:rPr>
          <w:rFonts w:cs="Arial"/>
          <w:b/>
          <w:szCs w:val="22"/>
        </w:rPr>
        <w:t xml:space="preserve">IBRA: </w:t>
      </w:r>
      <w:r>
        <w:rPr>
          <w:rFonts w:cs="Arial"/>
          <w:szCs w:val="22"/>
        </w:rPr>
        <w:t xml:space="preserve">Interim </w:t>
      </w:r>
      <w:proofErr w:type="spellStart"/>
      <w:r>
        <w:rPr>
          <w:rFonts w:cs="Arial"/>
          <w:szCs w:val="22"/>
        </w:rPr>
        <w:t>Biogeographical</w:t>
      </w:r>
      <w:proofErr w:type="spellEnd"/>
      <w:r>
        <w:rPr>
          <w:rFonts w:cs="Arial"/>
          <w:szCs w:val="22"/>
        </w:rPr>
        <w:t xml:space="preserve"> Regionalisation of Australia. </w:t>
      </w:r>
      <w:proofErr w:type="gramStart"/>
      <w:r>
        <w:rPr>
          <w:rFonts w:cs="Arial"/>
          <w:szCs w:val="22"/>
        </w:rPr>
        <w:t>Under IBRA version 6.1.</w:t>
      </w:r>
      <w:proofErr w:type="gramEnd"/>
      <w:r>
        <w:rPr>
          <w:rFonts w:cs="Arial"/>
          <w:szCs w:val="22"/>
        </w:rPr>
        <w:t xml:space="preserve"> Australia is classified into 85 bioregions, each of which is a large geographically distinct area of similar climate, geology, landform, vegetation and animal communities.</w:t>
      </w:r>
    </w:p>
    <w:p w:rsidR="00521ECB" w:rsidRDefault="00521ECB" w:rsidP="00521ECB">
      <w:pPr>
        <w:spacing w:before="240" w:after="240"/>
        <w:rPr>
          <w:rFonts w:cs="Arial"/>
          <w:szCs w:val="22"/>
        </w:rPr>
      </w:pPr>
      <w:proofErr w:type="gramStart"/>
      <w:r>
        <w:rPr>
          <w:rFonts w:cs="Arial"/>
          <w:b/>
          <w:szCs w:val="22"/>
        </w:rPr>
        <w:t>Patch(</w:t>
      </w:r>
      <w:proofErr w:type="spellStart"/>
      <w:proofErr w:type="gramEnd"/>
      <w:r>
        <w:rPr>
          <w:rFonts w:cs="Arial"/>
          <w:b/>
          <w:szCs w:val="22"/>
        </w:rPr>
        <w:t>es</w:t>
      </w:r>
      <w:proofErr w:type="spellEnd"/>
      <w:r>
        <w:rPr>
          <w:rFonts w:cs="Arial"/>
          <w:b/>
          <w:szCs w:val="22"/>
        </w:rPr>
        <w:t xml:space="preserve">): </w:t>
      </w:r>
      <w:r>
        <w:rPr>
          <w:rFonts w:cs="Arial"/>
          <w:szCs w:val="22"/>
        </w:rPr>
        <w:t>A patch of the listed ecological community is a discrete and uniform area that comprises the ecological community. It does not include substantial elements of other ecological communities, such as other types of grasslands. However, a patch of the listed ecological community may include small-scale variations in vegetation, and small-scale disturbances, such as tracks or breaks, that do not alter its overall functionality—including the easy movement of wildlife or dispersal of plant spores and seeds.</w:t>
      </w:r>
    </w:p>
    <w:p w:rsidR="00521ECB" w:rsidRDefault="00521ECB" w:rsidP="00521ECB">
      <w:pPr>
        <w:spacing w:before="240" w:after="240"/>
        <w:rPr>
          <w:rFonts w:cs="Arial"/>
          <w:szCs w:val="22"/>
        </w:rPr>
      </w:pPr>
      <w:r>
        <w:rPr>
          <w:rFonts w:cs="Arial"/>
          <w:b/>
          <w:szCs w:val="22"/>
        </w:rPr>
        <w:t xml:space="preserve">Perennial: </w:t>
      </w:r>
      <w:r>
        <w:rPr>
          <w:rFonts w:cs="Arial"/>
          <w:szCs w:val="22"/>
        </w:rPr>
        <w:t>A plant whose life span extends over more than two growing seasons.</w:t>
      </w:r>
    </w:p>
    <w:p w:rsidR="00521ECB" w:rsidRDefault="00521ECB" w:rsidP="00521ECB">
      <w:pPr>
        <w:spacing w:before="240" w:after="240"/>
        <w:rPr>
          <w:rFonts w:cs="Arial"/>
          <w:szCs w:val="22"/>
        </w:rPr>
      </w:pPr>
      <w:r w:rsidRPr="00CD18F9">
        <w:rPr>
          <w:rFonts w:cs="Arial"/>
          <w:b/>
          <w:bCs/>
          <w:szCs w:val="22"/>
        </w:rPr>
        <w:t xml:space="preserve">Projective foliage cover: </w:t>
      </w:r>
      <w:r w:rsidRPr="00CD18F9">
        <w:rPr>
          <w:rFonts w:cs="Arial"/>
          <w:szCs w:val="22"/>
        </w:rPr>
        <w:t>Is the percentage of area covered by the leaves, twigs and branches, excluding any gaps between these. For example, projective foliage cover correlates to the amount of shadow that would be cast on the ground if a light source was shining directly overhead.</w:t>
      </w:r>
    </w:p>
    <w:p w:rsidR="00521ECB" w:rsidRPr="00CD18F9" w:rsidRDefault="00521ECB" w:rsidP="00521ECB">
      <w:pPr>
        <w:spacing w:before="240" w:after="240"/>
        <w:rPr>
          <w:rFonts w:cs="Arial"/>
          <w:szCs w:val="22"/>
        </w:rPr>
      </w:pPr>
      <w:r w:rsidRPr="00CD18F9">
        <w:rPr>
          <w:rFonts w:cs="Arial"/>
          <w:b/>
          <w:szCs w:val="22"/>
        </w:rPr>
        <w:lastRenderedPageBreak/>
        <w:t>Quaternary:</w:t>
      </w:r>
      <w:r w:rsidRPr="00CD18F9">
        <w:rPr>
          <w:rFonts w:cs="Arial"/>
          <w:szCs w:val="22"/>
        </w:rPr>
        <w:t xml:space="preserve"> relating to the present period of earth history, forming the latter part of the </w:t>
      </w:r>
      <w:proofErr w:type="spellStart"/>
      <w:r w:rsidRPr="00CD18F9">
        <w:rPr>
          <w:rFonts w:cs="Arial"/>
          <w:szCs w:val="22"/>
        </w:rPr>
        <w:t>Cenozoic</w:t>
      </w:r>
      <w:proofErr w:type="spellEnd"/>
      <w:r w:rsidRPr="00CD18F9">
        <w:rPr>
          <w:rFonts w:cs="Arial"/>
          <w:szCs w:val="22"/>
        </w:rPr>
        <w:t xml:space="preserve"> Era, originating about 2 million years ago and including the Recent and Pleistocene Epochs.</w:t>
      </w:r>
    </w:p>
    <w:p w:rsidR="00521ECB" w:rsidRPr="009C0667" w:rsidRDefault="00521ECB" w:rsidP="00521ECB">
      <w:pPr>
        <w:spacing w:before="240" w:after="240"/>
        <w:rPr>
          <w:rFonts w:cs="Arial"/>
          <w:szCs w:val="22"/>
        </w:rPr>
      </w:pPr>
      <w:r w:rsidRPr="009C0667">
        <w:rPr>
          <w:rFonts w:cs="Arial"/>
          <w:b/>
          <w:szCs w:val="22"/>
        </w:rPr>
        <w:t>Remnant:</w:t>
      </w:r>
      <w:r w:rsidRPr="009C0667">
        <w:rPr>
          <w:rFonts w:cs="Arial"/>
          <w:szCs w:val="22"/>
        </w:rPr>
        <w:t xml:space="preserve"> Patch of native vegetation remaining after an area has been cleared or modified</w:t>
      </w:r>
      <w:r>
        <w:rPr>
          <w:rFonts w:cs="Arial"/>
          <w:szCs w:val="22"/>
        </w:rPr>
        <w:t>. For the purposes of this information brochure remnants also include naturally regenerating areas as well as areas that have undergone revegetation.</w:t>
      </w:r>
    </w:p>
    <w:p w:rsidR="00521ECB" w:rsidRDefault="00521ECB" w:rsidP="00521ECB">
      <w:pPr>
        <w:spacing w:before="240" w:after="240"/>
        <w:rPr>
          <w:rFonts w:cs="Arial"/>
          <w:szCs w:val="22"/>
        </w:rPr>
      </w:pPr>
      <w:r>
        <w:rPr>
          <w:rFonts w:cs="Arial"/>
          <w:b/>
          <w:szCs w:val="22"/>
        </w:rPr>
        <w:t>Tussock:</w:t>
      </w:r>
      <w:r>
        <w:rPr>
          <w:rFonts w:cs="Arial"/>
          <w:szCs w:val="22"/>
        </w:rPr>
        <w:t xml:space="preserve"> A plant growth form where the shoots form compact tufts. Common in many species of grasses, but also occurs in other grass-like plant species.</w:t>
      </w:r>
    </w:p>
    <w:p w:rsidR="00521ECB" w:rsidRDefault="00521ECB" w:rsidP="00521ECB">
      <w:pPr>
        <w:spacing w:before="240" w:after="240"/>
        <w:rPr>
          <w:rFonts w:cs="Arial"/>
          <w:szCs w:val="22"/>
        </w:rPr>
      </w:pPr>
      <w:r>
        <w:rPr>
          <w:rFonts w:cs="Arial"/>
          <w:b/>
          <w:szCs w:val="22"/>
        </w:rPr>
        <w:t xml:space="preserve">Woodland: </w:t>
      </w:r>
      <w:r>
        <w:rPr>
          <w:rFonts w:cs="Arial"/>
          <w:szCs w:val="22"/>
        </w:rPr>
        <w:t xml:space="preserve">A vegetation type in which a tree canopy is present but does not form a dense or closed canopy, as in forest systems. In woodlands, the tree canopy typically has a foliage cover of 10 to 30 per cent, and individual trees are often more widely spaced, and shorter, with a spreading canopy. </w:t>
      </w:r>
      <w:r>
        <w:rPr>
          <w:rFonts w:cs="Arial"/>
          <w:i/>
          <w:szCs w:val="22"/>
        </w:rPr>
        <w:t>Open</w:t>
      </w:r>
      <w:r>
        <w:rPr>
          <w:rFonts w:cs="Arial"/>
          <w:szCs w:val="22"/>
        </w:rPr>
        <w:t xml:space="preserve"> woodlands have a tree foliage cover of less than 10 per cent. </w:t>
      </w:r>
      <w:r>
        <w:rPr>
          <w:rFonts w:cs="Arial"/>
          <w:i/>
          <w:szCs w:val="22"/>
        </w:rPr>
        <w:t>Grassy</w:t>
      </w:r>
      <w:r>
        <w:rPr>
          <w:rFonts w:cs="Arial"/>
          <w:szCs w:val="22"/>
        </w:rPr>
        <w:t xml:space="preserve"> woodlands have an understorey dominated by grasses, interspersed with other herbs.</w:t>
      </w:r>
    </w:p>
    <w:p w:rsidR="00521ECB" w:rsidRDefault="00521ECB" w:rsidP="00521ECB">
      <w:pPr>
        <w:rPr>
          <w:rFonts w:cs="Arial"/>
          <w:sz w:val="20"/>
          <w:szCs w:val="20"/>
        </w:rPr>
      </w:pPr>
    </w:p>
    <w:p w:rsidR="00521ECB" w:rsidRDefault="00521ECB" w:rsidP="00521ECB">
      <w:pPr>
        <w:pStyle w:val="Heading1"/>
      </w:pPr>
      <w:r>
        <w:br w:type="page"/>
      </w:r>
      <w:bookmarkStart w:id="63" w:name="_Toc349296730"/>
      <w:r w:rsidRPr="007926D8">
        <w:lastRenderedPageBreak/>
        <w:t>IMAGE CREDITS</w:t>
      </w:r>
      <w:bookmarkEnd w:id="63"/>
      <w:r w:rsidRPr="007926D8">
        <w:t xml:space="preserve"> </w:t>
      </w:r>
    </w:p>
    <w:p w:rsidR="00521ECB" w:rsidRPr="00DC0544" w:rsidRDefault="00521ECB" w:rsidP="00521ECB">
      <w:pPr>
        <w:rPr>
          <w:b/>
        </w:rPr>
      </w:pPr>
      <w:r w:rsidRPr="00DC0544">
        <w:rPr>
          <w:b/>
        </w:rPr>
        <w:t>Internal (L to R, top to bottom)</w:t>
      </w:r>
    </w:p>
    <w:tbl>
      <w:tblPr>
        <w:tblW w:w="0" w:type="auto"/>
        <w:tblBorders>
          <w:top w:val="nil"/>
          <w:left w:val="nil"/>
          <w:bottom w:val="nil"/>
          <w:right w:val="nil"/>
        </w:tblBorders>
        <w:tblLayout w:type="fixed"/>
        <w:tblLook w:val="0000"/>
      </w:tblPr>
      <w:tblGrid>
        <w:gridCol w:w="1242"/>
        <w:gridCol w:w="6804"/>
      </w:tblGrid>
      <w:tr w:rsidR="00521ECB" w:rsidRPr="000D4DB1" w:rsidTr="00323107">
        <w:trPr>
          <w:cantSplit/>
          <w:trHeight w:val="124"/>
          <w:tblHeader/>
        </w:trPr>
        <w:tc>
          <w:tcPr>
            <w:tcW w:w="1242" w:type="dxa"/>
          </w:tcPr>
          <w:p w:rsidR="00521ECB" w:rsidRPr="004E19BF" w:rsidRDefault="00521ECB" w:rsidP="00323107">
            <w:pPr>
              <w:autoSpaceDE w:val="0"/>
              <w:autoSpaceDN w:val="0"/>
              <w:adjustRightInd w:val="0"/>
              <w:spacing w:after="160" w:line="201" w:lineRule="atLeast"/>
              <w:rPr>
                <w:rFonts w:cs="Arial"/>
                <w:b/>
                <w:color w:val="000000"/>
                <w:sz w:val="18"/>
                <w:szCs w:val="18"/>
              </w:rPr>
            </w:pPr>
            <w:r w:rsidRPr="004E19BF">
              <w:rPr>
                <w:rFonts w:cs="Arial"/>
                <w:b/>
                <w:color w:val="000000"/>
                <w:sz w:val="18"/>
                <w:szCs w:val="18"/>
              </w:rPr>
              <w:t>Page#</w:t>
            </w:r>
          </w:p>
        </w:tc>
        <w:tc>
          <w:tcPr>
            <w:tcW w:w="6804" w:type="dxa"/>
          </w:tcPr>
          <w:p w:rsidR="00521ECB" w:rsidRPr="004E19BF" w:rsidRDefault="00521ECB" w:rsidP="00323107">
            <w:pPr>
              <w:autoSpaceDE w:val="0"/>
              <w:autoSpaceDN w:val="0"/>
              <w:adjustRightInd w:val="0"/>
              <w:spacing w:after="160" w:line="201" w:lineRule="atLeast"/>
              <w:rPr>
                <w:rFonts w:cs="Arial"/>
                <w:b/>
                <w:color w:val="000000"/>
                <w:sz w:val="18"/>
                <w:szCs w:val="18"/>
              </w:rPr>
            </w:pPr>
            <w:r w:rsidRPr="004E19BF">
              <w:rPr>
                <w:rFonts w:cs="Arial"/>
                <w:b/>
                <w:color w:val="000000"/>
                <w:sz w:val="18"/>
                <w:szCs w:val="18"/>
              </w:rPr>
              <w:t>Image</w:t>
            </w:r>
          </w:p>
        </w:tc>
      </w:tr>
      <w:tr w:rsidR="00521ECB" w:rsidRPr="000D4DB1" w:rsidTr="00323107">
        <w:trPr>
          <w:trHeight w:val="119"/>
        </w:trPr>
        <w:tc>
          <w:tcPr>
            <w:tcW w:w="1242" w:type="dxa"/>
          </w:tcPr>
          <w:p w:rsidR="00521ECB" w:rsidRPr="000D4DB1" w:rsidRDefault="00521ECB" w:rsidP="00323107">
            <w:pPr>
              <w:autoSpaceDE w:val="0"/>
              <w:autoSpaceDN w:val="0"/>
              <w:adjustRightInd w:val="0"/>
              <w:spacing w:after="160" w:line="201" w:lineRule="atLeast"/>
              <w:jc w:val="center"/>
              <w:rPr>
                <w:rFonts w:cs="Arial"/>
                <w:color w:val="000000"/>
                <w:sz w:val="18"/>
              </w:rPr>
            </w:pPr>
            <w:r>
              <w:rPr>
                <w:rFonts w:cs="Arial"/>
                <w:color w:val="000000"/>
                <w:sz w:val="18"/>
              </w:rPr>
              <w:t>7</w:t>
            </w:r>
          </w:p>
        </w:tc>
        <w:tc>
          <w:tcPr>
            <w:tcW w:w="6804" w:type="dxa"/>
          </w:tcPr>
          <w:p w:rsidR="00521ECB" w:rsidRPr="000D4DB1" w:rsidRDefault="00521ECB" w:rsidP="00323107">
            <w:pPr>
              <w:autoSpaceDE w:val="0"/>
              <w:autoSpaceDN w:val="0"/>
              <w:adjustRightInd w:val="0"/>
              <w:spacing w:after="160" w:line="201" w:lineRule="atLeast"/>
              <w:rPr>
                <w:rFonts w:cs="Arial"/>
                <w:color w:val="000000"/>
                <w:sz w:val="18"/>
              </w:rPr>
            </w:pPr>
            <w:r>
              <w:rPr>
                <w:rFonts w:cs="Arial"/>
                <w:color w:val="000000"/>
                <w:sz w:val="18"/>
              </w:rPr>
              <w:t xml:space="preserve">Typical natural grassland </w:t>
            </w:r>
            <w:r w:rsidRPr="002C56CD">
              <w:rPr>
                <w:rFonts w:cs="Arial"/>
                <w:color w:val="000000"/>
                <w:sz w:val="18"/>
              </w:rPr>
              <w:t>©</w:t>
            </w:r>
            <w:r>
              <w:rPr>
                <w:rFonts w:cs="Arial"/>
                <w:color w:val="000000"/>
                <w:sz w:val="18"/>
              </w:rPr>
              <w:t xml:space="preserve"> Karina Richards</w:t>
            </w:r>
          </w:p>
        </w:tc>
      </w:tr>
      <w:tr w:rsidR="00521ECB" w:rsidRPr="000D4DB1" w:rsidTr="00323107">
        <w:trPr>
          <w:trHeight w:val="119"/>
        </w:trPr>
        <w:tc>
          <w:tcPr>
            <w:tcW w:w="1242" w:type="dxa"/>
          </w:tcPr>
          <w:p w:rsidR="00521ECB" w:rsidRPr="000D4DB1" w:rsidRDefault="00521ECB" w:rsidP="00323107">
            <w:pPr>
              <w:autoSpaceDE w:val="0"/>
              <w:autoSpaceDN w:val="0"/>
              <w:adjustRightInd w:val="0"/>
              <w:spacing w:after="160" w:line="201" w:lineRule="atLeast"/>
              <w:jc w:val="center"/>
              <w:rPr>
                <w:rFonts w:cs="Arial"/>
                <w:color w:val="000000"/>
                <w:sz w:val="18"/>
              </w:rPr>
            </w:pPr>
            <w:r>
              <w:rPr>
                <w:rFonts w:cs="Arial"/>
                <w:color w:val="000000"/>
                <w:sz w:val="18"/>
              </w:rPr>
              <w:t>7</w:t>
            </w:r>
          </w:p>
        </w:tc>
        <w:tc>
          <w:tcPr>
            <w:tcW w:w="6804" w:type="dxa"/>
          </w:tcPr>
          <w:p w:rsidR="00521ECB" w:rsidRPr="000D4DB1" w:rsidRDefault="00521ECB" w:rsidP="00323107">
            <w:pPr>
              <w:autoSpaceDE w:val="0"/>
              <w:autoSpaceDN w:val="0"/>
              <w:adjustRightInd w:val="0"/>
              <w:spacing w:after="160" w:line="201" w:lineRule="atLeast"/>
              <w:rPr>
                <w:rFonts w:cs="Arial"/>
                <w:color w:val="000000"/>
                <w:sz w:val="18"/>
              </w:rPr>
            </w:pPr>
            <w:r>
              <w:rPr>
                <w:rFonts w:cs="Arial"/>
                <w:color w:val="000000"/>
                <w:sz w:val="18"/>
              </w:rPr>
              <w:t xml:space="preserve">Cracking clay soils </w:t>
            </w:r>
            <w:r w:rsidRPr="002C56CD">
              <w:rPr>
                <w:rFonts w:cs="Arial"/>
                <w:color w:val="000000"/>
                <w:sz w:val="18"/>
              </w:rPr>
              <w:t>©</w:t>
            </w:r>
            <w:r>
              <w:rPr>
                <w:rFonts w:cs="Arial"/>
                <w:color w:val="000000"/>
                <w:sz w:val="18"/>
              </w:rPr>
              <w:t xml:space="preserve"> Alison Goodland</w:t>
            </w:r>
          </w:p>
        </w:tc>
      </w:tr>
      <w:tr w:rsidR="00521ECB" w:rsidRPr="000D4DB1" w:rsidTr="00323107">
        <w:trPr>
          <w:trHeight w:val="119"/>
        </w:trPr>
        <w:tc>
          <w:tcPr>
            <w:tcW w:w="1242" w:type="dxa"/>
          </w:tcPr>
          <w:p w:rsidR="00521ECB" w:rsidRPr="000D4DB1" w:rsidRDefault="00521ECB" w:rsidP="00323107">
            <w:pPr>
              <w:autoSpaceDE w:val="0"/>
              <w:autoSpaceDN w:val="0"/>
              <w:adjustRightInd w:val="0"/>
              <w:spacing w:after="160" w:line="201" w:lineRule="atLeast"/>
              <w:jc w:val="center"/>
              <w:rPr>
                <w:rFonts w:cs="Arial"/>
                <w:color w:val="000000"/>
                <w:sz w:val="18"/>
              </w:rPr>
            </w:pPr>
            <w:r>
              <w:rPr>
                <w:rFonts w:cs="Arial"/>
                <w:color w:val="000000"/>
                <w:sz w:val="18"/>
              </w:rPr>
              <w:t>7</w:t>
            </w:r>
          </w:p>
        </w:tc>
        <w:tc>
          <w:tcPr>
            <w:tcW w:w="6804" w:type="dxa"/>
          </w:tcPr>
          <w:p w:rsidR="00521ECB" w:rsidRPr="000D4DB1" w:rsidRDefault="00521ECB" w:rsidP="00323107">
            <w:pPr>
              <w:autoSpaceDE w:val="0"/>
              <w:autoSpaceDN w:val="0"/>
              <w:adjustRightInd w:val="0"/>
              <w:spacing w:after="160" w:line="201" w:lineRule="atLeast"/>
              <w:rPr>
                <w:rFonts w:cs="Arial"/>
                <w:color w:val="000000"/>
                <w:sz w:val="18"/>
              </w:rPr>
            </w:pPr>
            <w:r>
              <w:rPr>
                <w:rFonts w:cs="Arial"/>
                <w:color w:val="000000"/>
                <w:sz w:val="18"/>
              </w:rPr>
              <w:t xml:space="preserve">Wildflowers </w:t>
            </w:r>
            <w:r w:rsidRPr="002C56CD">
              <w:rPr>
                <w:rFonts w:cs="Arial"/>
                <w:color w:val="000000"/>
                <w:sz w:val="18"/>
              </w:rPr>
              <w:t>©</w:t>
            </w:r>
            <w:r>
              <w:rPr>
                <w:rFonts w:cs="Arial"/>
                <w:color w:val="000000"/>
                <w:sz w:val="18"/>
              </w:rPr>
              <w:t xml:space="preserve"> Barbara Bell</w:t>
            </w:r>
          </w:p>
        </w:tc>
      </w:tr>
      <w:tr w:rsidR="00521ECB" w:rsidRPr="000D4DB1" w:rsidTr="00323107">
        <w:trPr>
          <w:trHeight w:val="119"/>
        </w:trPr>
        <w:tc>
          <w:tcPr>
            <w:tcW w:w="1242" w:type="dxa"/>
          </w:tcPr>
          <w:p w:rsidR="00521ECB" w:rsidRPr="000D4DB1" w:rsidRDefault="00521ECB" w:rsidP="00323107">
            <w:pPr>
              <w:autoSpaceDE w:val="0"/>
              <w:autoSpaceDN w:val="0"/>
              <w:adjustRightInd w:val="0"/>
              <w:spacing w:after="160" w:line="201" w:lineRule="atLeast"/>
              <w:jc w:val="center"/>
              <w:rPr>
                <w:rFonts w:cs="Arial"/>
                <w:color w:val="000000"/>
                <w:sz w:val="18"/>
                <w:szCs w:val="18"/>
              </w:rPr>
            </w:pPr>
            <w:r>
              <w:rPr>
                <w:rFonts w:cs="Arial"/>
                <w:color w:val="000000"/>
                <w:sz w:val="18"/>
              </w:rPr>
              <w:t>7</w:t>
            </w:r>
            <w:r w:rsidRPr="000D4DB1">
              <w:rPr>
                <w:rFonts w:cs="Arial"/>
                <w:color w:val="000000"/>
                <w:sz w:val="18"/>
              </w:rPr>
              <w:t xml:space="preserve"> </w:t>
            </w:r>
          </w:p>
        </w:tc>
        <w:tc>
          <w:tcPr>
            <w:tcW w:w="6804" w:type="dxa"/>
          </w:tcPr>
          <w:p w:rsidR="00521ECB" w:rsidRPr="000D4DB1" w:rsidRDefault="00521ECB" w:rsidP="00323107">
            <w:pPr>
              <w:autoSpaceDE w:val="0"/>
              <w:autoSpaceDN w:val="0"/>
              <w:adjustRightInd w:val="0"/>
              <w:spacing w:after="160" w:line="201" w:lineRule="atLeast"/>
              <w:rPr>
                <w:rFonts w:cs="Arial"/>
                <w:color w:val="000000"/>
                <w:sz w:val="18"/>
                <w:szCs w:val="18"/>
              </w:rPr>
            </w:pPr>
            <w:r w:rsidRPr="000D4DB1">
              <w:rPr>
                <w:rFonts w:cs="Arial"/>
                <w:color w:val="000000"/>
                <w:sz w:val="18"/>
              </w:rPr>
              <w:t xml:space="preserve">Native grassland © Alison Goodland </w:t>
            </w:r>
          </w:p>
        </w:tc>
      </w:tr>
      <w:tr w:rsidR="00521ECB" w:rsidRPr="000D4DB1" w:rsidTr="00323107">
        <w:trPr>
          <w:trHeight w:val="119"/>
        </w:trPr>
        <w:tc>
          <w:tcPr>
            <w:tcW w:w="1242" w:type="dxa"/>
          </w:tcPr>
          <w:p w:rsidR="00521ECB" w:rsidRPr="000D4DB1" w:rsidRDefault="00521ECB" w:rsidP="00323107">
            <w:pPr>
              <w:autoSpaceDE w:val="0"/>
              <w:autoSpaceDN w:val="0"/>
              <w:adjustRightInd w:val="0"/>
              <w:spacing w:after="160" w:line="201" w:lineRule="atLeast"/>
              <w:jc w:val="center"/>
              <w:rPr>
                <w:rFonts w:cs="Arial"/>
                <w:color w:val="000000"/>
                <w:sz w:val="18"/>
                <w:szCs w:val="18"/>
              </w:rPr>
            </w:pPr>
            <w:r w:rsidRPr="000D4DB1">
              <w:rPr>
                <w:rFonts w:cs="Arial"/>
                <w:color w:val="000000"/>
                <w:sz w:val="18"/>
              </w:rPr>
              <w:t>1</w:t>
            </w:r>
            <w:r>
              <w:rPr>
                <w:rFonts w:cs="Arial"/>
                <w:color w:val="000000"/>
                <w:sz w:val="18"/>
              </w:rPr>
              <w:t>3</w:t>
            </w:r>
            <w:r w:rsidRPr="000D4DB1">
              <w:rPr>
                <w:rFonts w:cs="Arial"/>
                <w:color w:val="000000"/>
                <w:sz w:val="18"/>
              </w:rPr>
              <w:t xml:space="preserve"> </w:t>
            </w:r>
          </w:p>
        </w:tc>
        <w:tc>
          <w:tcPr>
            <w:tcW w:w="6804" w:type="dxa"/>
          </w:tcPr>
          <w:p w:rsidR="00521ECB" w:rsidRPr="000D4DB1" w:rsidRDefault="00521ECB" w:rsidP="00323107">
            <w:pPr>
              <w:autoSpaceDE w:val="0"/>
              <w:autoSpaceDN w:val="0"/>
              <w:adjustRightInd w:val="0"/>
              <w:spacing w:after="160" w:line="201" w:lineRule="atLeast"/>
              <w:rPr>
                <w:rFonts w:cs="Arial"/>
                <w:color w:val="000000"/>
                <w:sz w:val="18"/>
                <w:szCs w:val="18"/>
              </w:rPr>
            </w:pPr>
            <w:proofErr w:type="spellStart"/>
            <w:r w:rsidRPr="000D4DB1">
              <w:rPr>
                <w:rFonts w:cs="Arial"/>
                <w:i/>
                <w:iCs/>
                <w:color w:val="000000"/>
                <w:sz w:val="18"/>
              </w:rPr>
              <w:t>Aristida</w:t>
            </w:r>
            <w:proofErr w:type="spellEnd"/>
            <w:r w:rsidRPr="000D4DB1">
              <w:rPr>
                <w:rFonts w:cs="Arial"/>
                <w:i/>
                <w:iCs/>
                <w:color w:val="000000"/>
                <w:sz w:val="18"/>
              </w:rPr>
              <w:t xml:space="preserve"> </w:t>
            </w:r>
            <w:proofErr w:type="spellStart"/>
            <w:r w:rsidRPr="000D4DB1">
              <w:rPr>
                <w:rFonts w:cs="Arial"/>
                <w:i/>
                <w:iCs/>
                <w:color w:val="000000"/>
                <w:sz w:val="18"/>
              </w:rPr>
              <w:t>leptopoda</w:t>
            </w:r>
            <w:proofErr w:type="spellEnd"/>
            <w:r w:rsidRPr="000D4DB1">
              <w:rPr>
                <w:rFonts w:cs="Arial"/>
                <w:i/>
                <w:iCs/>
                <w:color w:val="000000"/>
                <w:sz w:val="18"/>
              </w:rPr>
              <w:t xml:space="preserve"> </w:t>
            </w:r>
            <w:r w:rsidRPr="000D4DB1">
              <w:rPr>
                <w:rFonts w:cs="Arial"/>
                <w:color w:val="000000"/>
                <w:sz w:val="18"/>
              </w:rPr>
              <w:t xml:space="preserve">(white </w:t>
            </w:r>
            <w:proofErr w:type="spellStart"/>
            <w:r w:rsidRPr="000D4DB1">
              <w:rPr>
                <w:rFonts w:cs="Arial"/>
                <w:color w:val="000000"/>
                <w:sz w:val="18"/>
              </w:rPr>
              <w:t>speargrass</w:t>
            </w:r>
            <w:proofErr w:type="spellEnd"/>
            <w:r w:rsidRPr="000D4DB1">
              <w:rPr>
                <w:rFonts w:cs="Arial"/>
                <w:color w:val="000000"/>
                <w:sz w:val="18"/>
              </w:rPr>
              <w:t xml:space="preserve">) © Rod Fensham </w:t>
            </w:r>
          </w:p>
        </w:tc>
      </w:tr>
      <w:tr w:rsidR="00521ECB" w:rsidRPr="000D4DB1" w:rsidTr="00323107">
        <w:trPr>
          <w:trHeight w:val="119"/>
        </w:trPr>
        <w:tc>
          <w:tcPr>
            <w:tcW w:w="1242" w:type="dxa"/>
          </w:tcPr>
          <w:p w:rsidR="00521ECB" w:rsidRPr="000D4DB1" w:rsidRDefault="00521ECB" w:rsidP="00323107">
            <w:pPr>
              <w:autoSpaceDE w:val="0"/>
              <w:autoSpaceDN w:val="0"/>
              <w:adjustRightInd w:val="0"/>
              <w:spacing w:after="160" w:line="201" w:lineRule="atLeast"/>
              <w:jc w:val="center"/>
              <w:rPr>
                <w:rFonts w:cs="Arial"/>
                <w:color w:val="000000"/>
                <w:sz w:val="18"/>
                <w:szCs w:val="18"/>
              </w:rPr>
            </w:pPr>
            <w:r w:rsidRPr="000D4DB1">
              <w:rPr>
                <w:rFonts w:cs="Arial"/>
                <w:color w:val="000000"/>
                <w:sz w:val="18"/>
              </w:rPr>
              <w:t>1</w:t>
            </w:r>
            <w:r>
              <w:rPr>
                <w:rFonts w:cs="Arial"/>
                <w:color w:val="000000"/>
                <w:sz w:val="18"/>
              </w:rPr>
              <w:t>3</w:t>
            </w:r>
          </w:p>
        </w:tc>
        <w:tc>
          <w:tcPr>
            <w:tcW w:w="6804" w:type="dxa"/>
          </w:tcPr>
          <w:p w:rsidR="00521ECB" w:rsidRPr="000D4DB1" w:rsidRDefault="00521ECB" w:rsidP="00323107">
            <w:pPr>
              <w:autoSpaceDE w:val="0"/>
              <w:autoSpaceDN w:val="0"/>
              <w:adjustRightInd w:val="0"/>
              <w:spacing w:after="160" w:line="201" w:lineRule="atLeast"/>
              <w:rPr>
                <w:rFonts w:cs="Arial"/>
                <w:color w:val="000000"/>
                <w:sz w:val="18"/>
                <w:szCs w:val="18"/>
              </w:rPr>
            </w:pPr>
            <w:proofErr w:type="spellStart"/>
            <w:r w:rsidRPr="000D4DB1">
              <w:rPr>
                <w:rFonts w:cs="Arial"/>
                <w:i/>
                <w:iCs/>
                <w:color w:val="000000"/>
                <w:sz w:val="18"/>
              </w:rPr>
              <w:t>Astrebla</w:t>
            </w:r>
            <w:proofErr w:type="spellEnd"/>
            <w:r w:rsidRPr="000D4DB1">
              <w:rPr>
                <w:rFonts w:cs="Arial"/>
                <w:i/>
                <w:iCs/>
                <w:color w:val="000000"/>
                <w:sz w:val="18"/>
              </w:rPr>
              <w:t xml:space="preserve"> </w:t>
            </w:r>
            <w:proofErr w:type="spellStart"/>
            <w:r w:rsidRPr="000D4DB1">
              <w:rPr>
                <w:rFonts w:cs="Arial"/>
                <w:i/>
                <w:iCs/>
                <w:color w:val="000000"/>
                <w:sz w:val="18"/>
              </w:rPr>
              <w:t>lappacea</w:t>
            </w:r>
            <w:proofErr w:type="spellEnd"/>
            <w:r w:rsidRPr="000D4DB1">
              <w:rPr>
                <w:rFonts w:cs="Arial"/>
                <w:i/>
                <w:iCs/>
                <w:color w:val="000000"/>
                <w:sz w:val="18"/>
              </w:rPr>
              <w:t xml:space="preserve"> </w:t>
            </w:r>
            <w:r w:rsidRPr="000D4DB1">
              <w:rPr>
                <w:rFonts w:cs="Arial"/>
                <w:color w:val="000000"/>
                <w:sz w:val="18"/>
              </w:rPr>
              <w:t>(</w:t>
            </w:r>
            <w:proofErr w:type="spellStart"/>
            <w:r w:rsidRPr="000D4DB1">
              <w:rPr>
                <w:rFonts w:cs="Arial"/>
                <w:color w:val="000000"/>
                <w:sz w:val="18"/>
              </w:rPr>
              <w:t>curley</w:t>
            </w:r>
            <w:proofErr w:type="spellEnd"/>
            <w:r w:rsidRPr="000D4DB1">
              <w:rPr>
                <w:rFonts w:cs="Arial"/>
                <w:color w:val="000000"/>
                <w:sz w:val="18"/>
              </w:rPr>
              <w:t xml:space="preserve"> Mitchell grass) © Rod Fensham </w:t>
            </w:r>
          </w:p>
        </w:tc>
      </w:tr>
      <w:tr w:rsidR="00521ECB" w:rsidRPr="000D4DB1" w:rsidTr="00323107">
        <w:trPr>
          <w:trHeight w:val="119"/>
        </w:trPr>
        <w:tc>
          <w:tcPr>
            <w:tcW w:w="1242" w:type="dxa"/>
          </w:tcPr>
          <w:p w:rsidR="00521ECB" w:rsidRPr="000D4DB1" w:rsidRDefault="00521ECB" w:rsidP="00323107">
            <w:pPr>
              <w:autoSpaceDE w:val="0"/>
              <w:autoSpaceDN w:val="0"/>
              <w:adjustRightInd w:val="0"/>
              <w:spacing w:after="160" w:line="201" w:lineRule="atLeast"/>
              <w:jc w:val="center"/>
              <w:rPr>
                <w:rFonts w:cs="Arial"/>
                <w:color w:val="000000"/>
                <w:sz w:val="18"/>
                <w:szCs w:val="18"/>
              </w:rPr>
            </w:pPr>
            <w:r w:rsidRPr="000D4DB1">
              <w:rPr>
                <w:rFonts w:cs="Arial"/>
                <w:color w:val="000000"/>
                <w:sz w:val="18"/>
              </w:rPr>
              <w:t>1</w:t>
            </w:r>
            <w:r>
              <w:rPr>
                <w:rFonts w:cs="Arial"/>
                <w:color w:val="000000"/>
                <w:sz w:val="18"/>
              </w:rPr>
              <w:t>3</w:t>
            </w:r>
            <w:r w:rsidRPr="000D4DB1">
              <w:rPr>
                <w:rFonts w:cs="Arial"/>
                <w:color w:val="000000"/>
                <w:sz w:val="18"/>
              </w:rPr>
              <w:t xml:space="preserve"> </w:t>
            </w:r>
          </w:p>
        </w:tc>
        <w:tc>
          <w:tcPr>
            <w:tcW w:w="6804" w:type="dxa"/>
          </w:tcPr>
          <w:p w:rsidR="00521ECB" w:rsidRPr="000D4DB1" w:rsidRDefault="00521ECB" w:rsidP="00323107">
            <w:pPr>
              <w:autoSpaceDE w:val="0"/>
              <w:autoSpaceDN w:val="0"/>
              <w:adjustRightInd w:val="0"/>
              <w:spacing w:after="160" w:line="201" w:lineRule="atLeast"/>
              <w:rPr>
                <w:rFonts w:cs="Arial"/>
                <w:color w:val="000000"/>
                <w:sz w:val="18"/>
                <w:szCs w:val="18"/>
              </w:rPr>
            </w:pPr>
            <w:proofErr w:type="spellStart"/>
            <w:r w:rsidRPr="000D4DB1">
              <w:rPr>
                <w:rFonts w:cs="Arial"/>
                <w:i/>
                <w:iCs/>
                <w:color w:val="000000"/>
                <w:sz w:val="18"/>
              </w:rPr>
              <w:t>Austrodanthonia</w:t>
            </w:r>
            <w:proofErr w:type="spellEnd"/>
            <w:r w:rsidRPr="000D4DB1">
              <w:rPr>
                <w:rFonts w:cs="Arial"/>
                <w:i/>
                <w:iCs/>
                <w:color w:val="000000"/>
                <w:sz w:val="18"/>
              </w:rPr>
              <w:t xml:space="preserve"> </w:t>
            </w:r>
            <w:proofErr w:type="spellStart"/>
            <w:r w:rsidRPr="000D4DB1">
              <w:rPr>
                <w:rFonts w:cs="Arial"/>
                <w:i/>
                <w:iCs/>
                <w:color w:val="000000"/>
                <w:sz w:val="18"/>
              </w:rPr>
              <w:t>bipartita</w:t>
            </w:r>
            <w:proofErr w:type="spellEnd"/>
            <w:r w:rsidRPr="000D4DB1">
              <w:rPr>
                <w:rFonts w:cs="Arial"/>
                <w:i/>
                <w:iCs/>
                <w:color w:val="000000"/>
                <w:sz w:val="18"/>
              </w:rPr>
              <w:t xml:space="preserve"> </w:t>
            </w:r>
            <w:r w:rsidRPr="000D4DB1">
              <w:rPr>
                <w:rFonts w:cs="Arial"/>
                <w:color w:val="000000"/>
                <w:sz w:val="18"/>
              </w:rPr>
              <w:t xml:space="preserve">(wallaby grass) Rod Fensham </w:t>
            </w:r>
          </w:p>
        </w:tc>
      </w:tr>
      <w:tr w:rsidR="00521ECB" w:rsidRPr="000D4DB1" w:rsidTr="00323107">
        <w:trPr>
          <w:trHeight w:val="119"/>
        </w:trPr>
        <w:tc>
          <w:tcPr>
            <w:tcW w:w="1242" w:type="dxa"/>
          </w:tcPr>
          <w:p w:rsidR="00521ECB" w:rsidRPr="000D4DB1" w:rsidRDefault="00521ECB" w:rsidP="00323107">
            <w:pPr>
              <w:autoSpaceDE w:val="0"/>
              <w:autoSpaceDN w:val="0"/>
              <w:adjustRightInd w:val="0"/>
              <w:spacing w:after="160" w:line="201" w:lineRule="atLeast"/>
              <w:jc w:val="center"/>
              <w:rPr>
                <w:rFonts w:cs="Arial"/>
                <w:color w:val="000000"/>
                <w:sz w:val="18"/>
                <w:szCs w:val="18"/>
              </w:rPr>
            </w:pPr>
            <w:r w:rsidRPr="000D4DB1">
              <w:rPr>
                <w:rFonts w:cs="Arial"/>
                <w:color w:val="000000"/>
                <w:sz w:val="18"/>
              </w:rPr>
              <w:t>1</w:t>
            </w:r>
            <w:r>
              <w:rPr>
                <w:rFonts w:cs="Arial"/>
                <w:color w:val="000000"/>
                <w:sz w:val="18"/>
              </w:rPr>
              <w:t>3</w:t>
            </w:r>
            <w:r w:rsidRPr="000D4DB1">
              <w:rPr>
                <w:rFonts w:cs="Arial"/>
                <w:color w:val="000000"/>
                <w:sz w:val="18"/>
              </w:rPr>
              <w:t xml:space="preserve"> </w:t>
            </w:r>
          </w:p>
        </w:tc>
        <w:tc>
          <w:tcPr>
            <w:tcW w:w="6804" w:type="dxa"/>
          </w:tcPr>
          <w:p w:rsidR="00521ECB" w:rsidRPr="000D4DB1" w:rsidRDefault="00521ECB" w:rsidP="00323107">
            <w:pPr>
              <w:autoSpaceDE w:val="0"/>
              <w:autoSpaceDN w:val="0"/>
              <w:adjustRightInd w:val="0"/>
              <w:spacing w:after="160" w:line="201" w:lineRule="atLeast"/>
              <w:rPr>
                <w:rFonts w:cs="Arial"/>
                <w:color w:val="000000"/>
                <w:sz w:val="18"/>
                <w:szCs w:val="18"/>
              </w:rPr>
            </w:pPr>
            <w:proofErr w:type="spellStart"/>
            <w:r w:rsidRPr="000D4DB1">
              <w:rPr>
                <w:rFonts w:cs="Arial"/>
                <w:i/>
                <w:iCs/>
                <w:color w:val="000000"/>
                <w:sz w:val="18"/>
              </w:rPr>
              <w:t>Bothriochloa</w:t>
            </w:r>
            <w:proofErr w:type="spellEnd"/>
            <w:r w:rsidRPr="000D4DB1">
              <w:rPr>
                <w:rFonts w:cs="Arial"/>
                <w:i/>
                <w:iCs/>
                <w:color w:val="000000"/>
                <w:sz w:val="18"/>
              </w:rPr>
              <w:t xml:space="preserve"> </w:t>
            </w:r>
            <w:proofErr w:type="spellStart"/>
            <w:r w:rsidRPr="000D4DB1">
              <w:rPr>
                <w:rFonts w:cs="Arial"/>
                <w:i/>
                <w:iCs/>
                <w:color w:val="000000"/>
                <w:sz w:val="18"/>
              </w:rPr>
              <w:t>erianthoides</w:t>
            </w:r>
            <w:proofErr w:type="spellEnd"/>
            <w:r w:rsidRPr="000D4DB1">
              <w:rPr>
                <w:rFonts w:cs="Arial"/>
                <w:i/>
                <w:iCs/>
                <w:color w:val="000000"/>
                <w:sz w:val="18"/>
              </w:rPr>
              <w:t xml:space="preserve"> </w:t>
            </w:r>
            <w:r w:rsidRPr="000D4DB1">
              <w:rPr>
                <w:rFonts w:cs="Arial"/>
                <w:color w:val="000000"/>
                <w:sz w:val="18"/>
              </w:rPr>
              <w:t xml:space="preserve">(satin top grass) © Don Butler </w:t>
            </w:r>
          </w:p>
        </w:tc>
      </w:tr>
      <w:tr w:rsidR="00521ECB" w:rsidRPr="000D4DB1" w:rsidTr="00323107">
        <w:trPr>
          <w:trHeight w:val="119"/>
        </w:trPr>
        <w:tc>
          <w:tcPr>
            <w:tcW w:w="1242" w:type="dxa"/>
          </w:tcPr>
          <w:p w:rsidR="00521ECB" w:rsidRPr="000D4DB1" w:rsidRDefault="00521ECB" w:rsidP="00323107">
            <w:pPr>
              <w:autoSpaceDE w:val="0"/>
              <w:autoSpaceDN w:val="0"/>
              <w:adjustRightInd w:val="0"/>
              <w:spacing w:after="160" w:line="201" w:lineRule="atLeast"/>
              <w:jc w:val="center"/>
              <w:rPr>
                <w:rFonts w:cs="Arial"/>
                <w:color w:val="000000"/>
                <w:sz w:val="18"/>
                <w:szCs w:val="18"/>
              </w:rPr>
            </w:pPr>
            <w:r>
              <w:rPr>
                <w:rFonts w:cs="Arial"/>
                <w:color w:val="000000"/>
                <w:sz w:val="18"/>
              </w:rPr>
              <w:t>13</w:t>
            </w:r>
            <w:r w:rsidRPr="000D4DB1">
              <w:rPr>
                <w:rFonts w:cs="Arial"/>
                <w:color w:val="000000"/>
                <w:sz w:val="18"/>
              </w:rPr>
              <w:t xml:space="preserve"> </w:t>
            </w:r>
          </w:p>
        </w:tc>
        <w:tc>
          <w:tcPr>
            <w:tcW w:w="6804" w:type="dxa"/>
          </w:tcPr>
          <w:p w:rsidR="00521ECB" w:rsidRPr="000D4DB1" w:rsidRDefault="00521ECB" w:rsidP="00323107">
            <w:pPr>
              <w:autoSpaceDE w:val="0"/>
              <w:autoSpaceDN w:val="0"/>
              <w:adjustRightInd w:val="0"/>
              <w:spacing w:after="160" w:line="201" w:lineRule="atLeast"/>
              <w:rPr>
                <w:rFonts w:cs="Arial"/>
                <w:color w:val="000000"/>
                <w:sz w:val="18"/>
                <w:szCs w:val="18"/>
              </w:rPr>
            </w:pPr>
            <w:proofErr w:type="spellStart"/>
            <w:r w:rsidRPr="000D4DB1">
              <w:rPr>
                <w:rFonts w:cs="Arial"/>
                <w:i/>
                <w:iCs/>
                <w:color w:val="000000"/>
                <w:sz w:val="18"/>
              </w:rPr>
              <w:t>Astrebla</w:t>
            </w:r>
            <w:proofErr w:type="spellEnd"/>
            <w:r w:rsidRPr="000D4DB1">
              <w:rPr>
                <w:rFonts w:cs="Arial"/>
                <w:i/>
                <w:iCs/>
                <w:color w:val="000000"/>
                <w:sz w:val="18"/>
              </w:rPr>
              <w:t xml:space="preserve"> </w:t>
            </w:r>
            <w:proofErr w:type="spellStart"/>
            <w:r w:rsidRPr="000D4DB1">
              <w:rPr>
                <w:rFonts w:cs="Arial"/>
                <w:i/>
                <w:iCs/>
                <w:color w:val="000000"/>
                <w:sz w:val="18"/>
              </w:rPr>
              <w:t>elymoides</w:t>
            </w:r>
            <w:proofErr w:type="spellEnd"/>
            <w:r w:rsidRPr="000D4DB1">
              <w:rPr>
                <w:rFonts w:cs="Arial"/>
                <w:i/>
                <w:iCs/>
                <w:color w:val="000000"/>
                <w:sz w:val="18"/>
              </w:rPr>
              <w:t xml:space="preserve"> </w:t>
            </w:r>
            <w:r w:rsidRPr="000D4DB1">
              <w:rPr>
                <w:rFonts w:cs="Arial"/>
                <w:color w:val="000000"/>
                <w:sz w:val="18"/>
              </w:rPr>
              <w:t xml:space="preserve">(hoop Mitchell grass) © Travis Columbus </w:t>
            </w:r>
          </w:p>
        </w:tc>
      </w:tr>
      <w:tr w:rsidR="00521ECB" w:rsidRPr="000D4DB1" w:rsidTr="00323107">
        <w:trPr>
          <w:trHeight w:val="119"/>
        </w:trPr>
        <w:tc>
          <w:tcPr>
            <w:tcW w:w="1242" w:type="dxa"/>
          </w:tcPr>
          <w:p w:rsidR="00521ECB" w:rsidRPr="000D4DB1" w:rsidRDefault="00521ECB" w:rsidP="00323107">
            <w:pPr>
              <w:autoSpaceDE w:val="0"/>
              <w:autoSpaceDN w:val="0"/>
              <w:adjustRightInd w:val="0"/>
              <w:spacing w:after="160" w:line="201" w:lineRule="atLeast"/>
              <w:jc w:val="center"/>
              <w:rPr>
                <w:rFonts w:cs="Arial"/>
                <w:color w:val="000000"/>
                <w:sz w:val="18"/>
                <w:szCs w:val="18"/>
              </w:rPr>
            </w:pPr>
            <w:r>
              <w:rPr>
                <w:rFonts w:cs="Arial"/>
                <w:color w:val="000000"/>
                <w:sz w:val="18"/>
              </w:rPr>
              <w:t>13</w:t>
            </w:r>
            <w:r w:rsidRPr="000D4DB1">
              <w:rPr>
                <w:rFonts w:cs="Arial"/>
                <w:color w:val="000000"/>
                <w:sz w:val="18"/>
              </w:rPr>
              <w:t xml:space="preserve"> </w:t>
            </w:r>
          </w:p>
        </w:tc>
        <w:tc>
          <w:tcPr>
            <w:tcW w:w="6804" w:type="dxa"/>
          </w:tcPr>
          <w:p w:rsidR="00521ECB" w:rsidRPr="000D4DB1" w:rsidRDefault="00521ECB" w:rsidP="00323107">
            <w:pPr>
              <w:autoSpaceDE w:val="0"/>
              <w:autoSpaceDN w:val="0"/>
              <w:adjustRightInd w:val="0"/>
              <w:spacing w:after="160" w:line="201" w:lineRule="atLeast"/>
              <w:rPr>
                <w:rFonts w:cs="Arial"/>
                <w:color w:val="000000"/>
                <w:sz w:val="18"/>
                <w:szCs w:val="18"/>
              </w:rPr>
            </w:pPr>
            <w:proofErr w:type="spellStart"/>
            <w:r w:rsidRPr="000D4DB1">
              <w:rPr>
                <w:rFonts w:cs="Arial"/>
                <w:i/>
                <w:iCs/>
                <w:color w:val="000000"/>
                <w:sz w:val="18"/>
              </w:rPr>
              <w:t>Austrostipa</w:t>
            </w:r>
            <w:proofErr w:type="spellEnd"/>
            <w:r w:rsidRPr="000D4DB1">
              <w:rPr>
                <w:rFonts w:cs="Arial"/>
                <w:i/>
                <w:iCs/>
                <w:color w:val="000000"/>
                <w:sz w:val="18"/>
              </w:rPr>
              <w:t xml:space="preserve"> </w:t>
            </w:r>
            <w:proofErr w:type="spellStart"/>
            <w:r w:rsidRPr="000D4DB1">
              <w:rPr>
                <w:rFonts w:cs="Arial"/>
                <w:i/>
                <w:iCs/>
                <w:color w:val="000000"/>
                <w:sz w:val="18"/>
              </w:rPr>
              <w:t>aristiglumis</w:t>
            </w:r>
            <w:proofErr w:type="spellEnd"/>
            <w:r w:rsidRPr="000D4DB1">
              <w:rPr>
                <w:rFonts w:cs="Arial"/>
                <w:i/>
                <w:iCs/>
                <w:color w:val="000000"/>
                <w:sz w:val="18"/>
              </w:rPr>
              <w:t xml:space="preserve"> </w:t>
            </w:r>
            <w:r w:rsidRPr="000D4DB1">
              <w:rPr>
                <w:rFonts w:cs="Arial"/>
                <w:color w:val="000000"/>
                <w:sz w:val="18"/>
              </w:rPr>
              <w:t xml:space="preserve">(plains grass) © Rod Fensham </w:t>
            </w:r>
          </w:p>
        </w:tc>
      </w:tr>
      <w:tr w:rsidR="00521ECB" w:rsidRPr="000D4DB1" w:rsidTr="00323107">
        <w:trPr>
          <w:trHeight w:val="119"/>
        </w:trPr>
        <w:tc>
          <w:tcPr>
            <w:tcW w:w="1242" w:type="dxa"/>
          </w:tcPr>
          <w:p w:rsidR="00521ECB" w:rsidRPr="000D4DB1" w:rsidRDefault="00521ECB" w:rsidP="00323107">
            <w:pPr>
              <w:autoSpaceDE w:val="0"/>
              <w:autoSpaceDN w:val="0"/>
              <w:adjustRightInd w:val="0"/>
              <w:spacing w:after="160" w:line="201" w:lineRule="atLeast"/>
              <w:jc w:val="center"/>
              <w:rPr>
                <w:rFonts w:cs="Arial"/>
                <w:color w:val="000000"/>
                <w:sz w:val="18"/>
                <w:szCs w:val="18"/>
              </w:rPr>
            </w:pPr>
            <w:r>
              <w:rPr>
                <w:rFonts w:cs="Arial"/>
                <w:color w:val="000000"/>
                <w:sz w:val="18"/>
              </w:rPr>
              <w:t>13</w:t>
            </w:r>
            <w:r w:rsidRPr="000D4DB1">
              <w:rPr>
                <w:rFonts w:cs="Arial"/>
                <w:color w:val="000000"/>
                <w:sz w:val="18"/>
              </w:rPr>
              <w:t xml:space="preserve"> </w:t>
            </w:r>
          </w:p>
        </w:tc>
        <w:tc>
          <w:tcPr>
            <w:tcW w:w="6804" w:type="dxa"/>
          </w:tcPr>
          <w:p w:rsidR="00521ECB" w:rsidRPr="000D4DB1" w:rsidRDefault="00521ECB" w:rsidP="00323107">
            <w:pPr>
              <w:autoSpaceDE w:val="0"/>
              <w:autoSpaceDN w:val="0"/>
              <w:adjustRightInd w:val="0"/>
              <w:spacing w:after="160" w:line="201" w:lineRule="atLeast"/>
              <w:rPr>
                <w:rFonts w:cs="Arial"/>
                <w:color w:val="000000"/>
                <w:sz w:val="18"/>
                <w:szCs w:val="18"/>
              </w:rPr>
            </w:pPr>
            <w:proofErr w:type="spellStart"/>
            <w:r w:rsidRPr="000D4DB1">
              <w:rPr>
                <w:rFonts w:cs="Arial"/>
                <w:i/>
                <w:iCs/>
                <w:color w:val="000000"/>
                <w:sz w:val="18"/>
              </w:rPr>
              <w:t>Bothriochloa</w:t>
            </w:r>
            <w:proofErr w:type="spellEnd"/>
            <w:r w:rsidRPr="000D4DB1">
              <w:rPr>
                <w:rFonts w:cs="Arial"/>
                <w:i/>
                <w:iCs/>
                <w:color w:val="000000"/>
                <w:sz w:val="18"/>
              </w:rPr>
              <w:t xml:space="preserve"> </w:t>
            </w:r>
            <w:proofErr w:type="spellStart"/>
            <w:r w:rsidRPr="000D4DB1">
              <w:rPr>
                <w:rFonts w:cs="Arial"/>
                <w:i/>
                <w:iCs/>
                <w:color w:val="000000"/>
                <w:sz w:val="18"/>
              </w:rPr>
              <w:t>biloba</w:t>
            </w:r>
            <w:proofErr w:type="spellEnd"/>
            <w:r w:rsidRPr="000D4DB1">
              <w:rPr>
                <w:rFonts w:cs="Arial"/>
                <w:i/>
                <w:iCs/>
                <w:color w:val="000000"/>
                <w:sz w:val="18"/>
              </w:rPr>
              <w:t xml:space="preserve"> </w:t>
            </w:r>
            <w:r w:rsidRPr="000D4DB1">
              <w:rPr>
                <w:rFonts w:cs="Arial"/>
                <w:color w:val="000000"/>
                <w:sz w:val="18"/>
              </w:rPr>
              <w:t xml:space="preserve">(lobed bluegrass) © Rod Fensham </w:t>
            </w:r>
          </w:p>
        </w:tc>
      </w:tr>
      <w:tr w:rsidR="00521ECB" w:rsidRPr="000D4DB1" w:rsidTr="00323107">
        <w:trPr>
          <w:trHeight w:val="119"/>
        </w:trPr>
        <w:tc>
          <w:tcPr>
            <w:tcW w:w="1242" w:type="dxa"/>
          </w:tcPr>
          <w:p w:rsidR="00521ECB" w:rsidRPr="000D4DB1" w:rsidRDefault="00521ECB" w:rsidP="00323107">
            <w:pPr>
              <w:autoSpaceDE w:val="0"/>
              <w:autoSpaceDN w:val="0"/>
              <w:adjustRightInd w:val="0"/>
              <w:spacing w:after="160" w:line="201" w:lineRule="atLeast"/>
              <w:jc w:val="center"/>
              <w:rPr>
                <w:rFonts w:cs="Arial"/>
                <w:color w:val="000000"/>
                <w:sz w:val="18"/>
                <w:szCs w:val="18"/>
              </w:rPr>
            </w:pPr>
            <w:r>
              <w:rPr>
                <w:rFonts w:cs="Arial"/>
                <w:color w:val="000000"/>
                <w:sz w:val="18"/>
              </w:rPr>
              <w:t>13</w:t>
            </w:r>
            <w:r w:rsidRPr="000D4DB1">
              <w:rPr>
                <w:rFonts w:cs="Arial"/>
                <w:color w:val="000000"/>
                <w:sz w:val="18"/>
              </w:rPr>
              <w:t xml:space="preserve"> </w:t>
            </w:r>
          </w:p>
        </w:tc>
        <w:tc>
          <w:tcPr>
            <w:tcW w:w="6804" w:type="dxa"/>
          </w:tcPr>
          <w:p w:rsidR="00521ECB" w:rsidRPr="000D4DB1" w:rsidRDefault="00521ECB" w:rsidP="00323107">
            <w:pPr>
              <w:autoSpaceDE w:val="0"/>
              <w:autoSpaceDN w:val="0"/>
              <w:adjustRightInd w:val="0"/>
              <w:spacing w:after="160" w:line="201" w:lineRule="atLeast"/>
              <w:rPr>
                <w:rFonts w:cs="Arial"/>
                <w:color w:val="000000"/>
                <w:sz w:val="18"/>
                <w:szCs w:val="18"/>
              </w:rPr>
            </w:pPr>
            <w:proofErr w:type="spellStart"/>
            <w:r w:rsidRPr="000D4DB1">
              <w:rPr>
                <w:rFonts w:cs="Arial"/>
                <w:i/>
                <w:iCs/>
                <w:color w:val="000000"/>
                <w:sz w:val="18"/>
              </w:rPr>
              <w:t>Dichanthium</w:t>
            </w:r>
            <w:proofErr w:type="spellEnd"/>
            <w:r w:rsidRPr="000D4DB1">
              <w:rPr>
                <w:rFonts w:cs="Arial"/>
                <w:i/>
                <w:iCs/>
                <w:color w:val="000000"/>
                <w:sz w:val="18"/>
              </w:rPr>
              <w:t xml:space="preserve"> </w:t>
            </w:r>
            <w:proofErr w:type="spellStart"/>
            <w:r w:rsidRPr="000D4DB1">
              <w:rPr>
                <w:rFonts w:cs="Arial"/>
                <w:i/>
                <w:iCs/>
                <w:color w:val="000000"/>
                <w:sz w:val="18"/>
              </w:rPr>
              <w:t>sericeum</w:t>
            </w:r>
            <w:proofErr w:type="spellEnd"/>
            <w:r w:rsidRPr="000D4DB1">
              <w:rPr>
                <w:rFonts w:cs="Arial"/>
                <w:i/>
                <w:iCs/>
                <w:color w:val="000000"/>
                <w:sz w:val="18"/>
              </w:rPr>
              <w:t xml:space="preserve"> </w:t>
            </w:r>
            <w:r w:rsidRPr="000D4DB1">
              <w:rPr>
                <w:rFonts w:cs="Arial"/>
                <w:color w:val="000000"/>
                <w:sz w:val="18"/>
              </w:rPr>
              <w:t xml:space="preserve">(Queensland bluegrass) © Rod Fensham </w:t>
            </w:r>
          </w:p>
        </w:tc>
      </w:tr>
      <w:tr w:rsidR="00521ECB" w:rsidRPr="000D4DB1" w:rsidTr="00323107">
        <w:trPr>
          <w:trHeight w:val="119"/>
        </w:trPr>
        <w:tc>
          <w:tcPr>
            <w:tcW w:w="1242" w:type="dxa"/>
          </w:tcPr>
          <w:p w:rsidR="00521ECB" w:rsidRPr="000D4DB1" w:rsidRDefault="00521ECB" w:rsidP="00323107">
            <w:pPr>
              <w:autoSpaceDE w:val="0"/>
              <w:autoSpaceDN w:val="0"/>
              <w:adjustRightInd w:val="0"/>
              <w:spacing w:after="160" w:line="201" w:lineRule="atLeast"/>
              <w:jc w:val="center"/>
              <w:rPr>
                <w:rFonts w:cs="Arial"/>
                <w:color w:val="000000"/>
                <w:sz w:val="18"/>
                <w:szCs w:val="18"/>
              </w:rPr>
            </w:pPr>
            <w:r>
              <w:rPr>
                <w:rFonts w:cs="Arial"/>
                <w:color w:val="000000"/>
                <w:sz w:val="18"/>
              </w:rPr>
              <w:t>13</w:t>
            </w:r>
            <w:r w:rsidRPr="000D4DB1">
              <w:rPr>
                <w:rFonts w:cs="Arial"/>
                <w:color w:val="000000"/>
                <w:sz w:val="18"/>
              </w:rPr>
              <w:t xml:space="preserve"> </w:t>
            </w:r>
          </w:p>
        </w:tc>
        <w:tc>
          <w:tcPr>
            <w:tcW w:w="6804" w:type="dxa"/>
          </w:tcPr>
          <w:p w:rsidR="00521ECB" w:rsidRPr="000D4DB1" w:rsidRDefault="00521ECB" w:rsidP="00323107">
            <w:pPr>
              <w:autoSpaceDE w:val="0"/>
              <w:autoSpaceDN w:val="0"/>
              <w:adjustRightInd w:val="0"/>
              <w:spacing w:after="160" w:line="201" w:lineRule="atLeast"/>
              <w:rPr>
                <w:rFonts w:cs="Arial"/>
                <w:color w:val="000000"/>
                <w:sz w:val="18"/>
                <w:szCs w:val="18"/>
              </w:rPr>
            </w:pPr>
            <w:proofErr w:type="spellStart"/>
            <w:r w:rsidRPr="000D4DB1">
              <w:rPr>
                <w:rFonts w:cs="Arial"/>
                <w:i/>
                <w:iCs/>
                <w:color w:val="000000"/>
                <w:sz w:val="18"/>
              </w:rPr>
              <w:t>Digitaria</w:t>
            </w:r>
            <w:proofErr w:type="spellEnd"/>
            <w:r w:rsidRPr="000D4DB1">
              <w:rPr>
                <w:rFonts w:cs="Arial"/>
                <w:i/>
                <w:iCs/>
                <w:color w:val="000000"/>
                <w:sz w:val="18"/>
              </w:rPr>
              <w:t xml:space="preserve"> </w:t>
            </w:r>
            <w:proofErr w:type="spellStart"/>
            <w:r w:rsidRPr="000D4DB1">
              <w:rPr>
                <w:rFonts w:cs="Arial"/>
                <w:i/>
                <w:iCs/>
                <w:color w:val="000000"/>
                <w:sz w:val="18"/>
              </w:rPr>
              <w:t>divaricatissima</w:t>
            </w:r>
            <w:proofErr w:type="spellEnd"/>
            <w:r w:rsidRPr="000D4DB1">
              <w:rPr>
                <w:rFonts w:cs="Arial"/>
                <w:i/>
                <w:iCs/>
                <w:color w:val="000000"/>
                <w:sz w:val="18"/>
              </w:rPr>
              <w:t xml:space="preserve"> </w:t>
            </w:r>
            <w:r w:rsidRPr="000D4DB1">
              <w:rPr>
                <w:rFonts w:cs="Arial"/>
                <w:color w:val="000000"/>
                <w:sz w:val="18"/>
              </w:rPr>
              <w:t xml:space="preserve">(umbrella grass) © W. Smith, Queensland Herbarium </w:t>
            </w:r>
          </w:p>
        </w:tc>
      </w:tr>
      <w:tr w:rsidR="00521ECB" w:rsidRPr="000D4DB1" w:rsidTr="00323107">
        <w:trPr>
          <w:trHeight w:val="119"/>
        </w:trPr>
        <w:tc>
          <w:tcPr>
            <w:tcW w:w="1242" w:type="dxa"/>
          </w:tcPr>
          <w:p w:rsidR="00521ECB" w:rsidRPr="000D4DB1" w:rsidRDefault="00521ECB" w:rsidP="00323107">
            <w:pPr>
              <w:autoSpaceDE w:val="0"/>
              <w:autoSpaceDN w:val="0"/>
              <w:adjustRightInd w:val="0"/>
              <w:spacing w:after="160" w:line="201" w:lineRule="atLeast"/>
              <w:jc w:val="center"/>
              <w:rPr>
                <w:rFonts w:cs="Arial"/>
                <w:color w:val="000000"/>
                <w:sz w:val="18"/>
                <w:szCs w:val="18"/>
              </w:rPr>
            </w:pPr>
            <w:r>
              <w:rPr>
                <w:rFonts w:cs="Arial"/>
                <w:color w:val="000000"/>
                <w:sz w:val="18"/>
              </w:rPr>
              <w:t>13</w:t>
            </w:r>
            <w:r w:rsidRPr="000D4DB1">
              <w:rPr>
                <w:rFonts w:cs="Arial"/>
                <w:color w:val="000000"/>
                <w:sz w:val="18"/>
              </w:rPr>
              <w:t xml:space="preserve"> </w:t>
            </w:r>
          </w:p>
        </w:tc>
        <w:tc>
          <w:tcPr>
            <w:tcW w:w="6804" w:type="dxa"/>
          </w:tcPr>
          <w:p w:rsidR="00521ECB" w:rsidRPr="000D4DB1" w:rsidRDefault="00521ECB" w:rsidP="00323107">
            <w:pPr>
              <w:autoSpaceDE w:val="0"/>
              <w:autoSpaceDN w:val="0"/>
              <w:adjustRightInd w:val="0"/>
              <w:spacing w:after="160" w:line="201" w:lineRule="atLeast"/>
              <w:rPr>
                <w:rFonts w:cs="Arial"/>
                <w:color w:val="000000"/>
                <w:sz w:val="18"/>
                <w:szCs w:val="18"/>
              </w:rPr>
            </w:pPr>
            <w:proofErr w:type="spellStart"/>
            <w:r w:rsidRPr="000D4DB1">
              <w:rPr>
                <w:rFonts w:cs="Arial"/>
                <w:i/>
                <w:iCs/>
                <w:color w:val="000000"/>
                <w:sz w:val="18"/>
              </w:rPr>
              <w:t>Eriochloa</w:t>
            </w:r>
            <w:proofErr w:type="spellEnd"/>
            <w:r w:rsidRPr="000D4DB1">
              <w:rPr>
                <w:rFonts w:cs="Arial"/>
                <w:i/>
                <w:iCs/>
                <w:color w:val="000000"/>
                <w:sz w:val="18"/>
              </w:rPr>
              <w:t xml:space="preserve"> </w:t>
            </w:r>
            <w:proofErr w:type="spellStart"/>
            <w:r w:rsidRPr="000D4DB1">
              <w:rPr>
                <w:rFonts w:cs="Arial"/>
                <w:i/>
                <w:iCs/>
                <w:color w:val="000000"/>
                <w:sz w:val="18"/>
              </w:rPr>
              <w:t>crebra</w:t>
            </w:r>
            <w:proofErr w:type="spellEnd"/>
            <w:r w:rsidRPr="000D4DB1">
              <w:rPr>
                <w:rFonts w:cs="Arial"/>
                <w:i/>
                <w:iCs/>
                <w:color w:val="000000"/>
                <w:sz w:val="18"/>
              </w:rPr>
              <w:t xml:space="preserve"> </w:t>
            </w:r>
            <w:r w:rsidRPr="000D4DB1">
              <w:rPr>
                <w:rFonts w:cs="Arial"/>
                <w:color w:val="000000"/>
                <w:sz w:val="18"/>
              </w:rPr>
              <w:t xml:space="preserve">(cup grass) © Rod Fensham </w:t>
            </w:r>
          </w:p>
        </w:tc>
      </w:tr>
      <w:tr w:rsidR="00521ECB" w:rsidRPr="000D4DB1" w:rsidTr="00323107">
        <w:trPr>
          <w:trHeight w:val="119"/>
        </w:trPr>
        <w:tc>
          <w:tcPr>
            <w:tcW w:w="1242" w:type="dxa"/>
          </w:tcPr>
          <w:p w:rsidR="00521ECB" w:rsidRPr="000D4DB1" w:rsidRDefault="00521ECB" w:rsidP="00323107">
            <w:pPr>
              <w:autoSpaceDE w:val="0"/>
              <w:autoSpaceDN w:val="0"/>
              <w:adjustRightInd w:val="0"/>
              <w:spacing w:after="160" w:line="201" w:lineRule="atLeast"/>
              <w:jc w:val="center"/>
              <w:rPr>
                <w:rFonts w:cs="Arial"/>
                <w:color w:val="000000"/>
                <w:sz w:val="18"/>
                <w:szCs w:val="18"/>
              </w:rPr>
            </w:pPr>
            <w:r>
              <w:rPr>
                <w:rFonts w:cs="Arial"/>
                <w:color w:val="000000"/>
                <w:sz w:val="18"/>
              </w:rPr>
              <w:t>13</w:t>
            </w:r>
          </w:p>
        </w:tc>
        <w:tc>
          <w:tcPr>
            <w:tcW w:w="6804" w:type="dxa"/>
          </w:tcPr>
          <w:p w:rsidR="00521ECB" w:rsidRPr="000D4DB1" w:rsidRDefault="00521ECB" w:rsidP="00323107">
            <w:pPr>
              <w:autoSpaceDE w:val="0"/>
              <w:autoSpaceDN w:val="0"/>
              <w:adjustRightInd w:val="0"/>
              <w:spacing w:after="160" w:line="201" w:lineRule="atLeast"/>
              <w:rPr>
                <w:rFonts w:cs="Arial"/>
                <w:color w:val="000000"/>
                <w:sz w:val="18"/>
                <w:szCs w:val="18"/>
              </w:rPr>
            </w:pPr>
            <w:proofErr w:type="spellStart"/>
            <w:r w:rsidRPr="000D4DB1">
              <w:rPr>
                <w:rFonts w:cs="Arial"/>
                <w:i/>
                <w:iCs/>
                <w:color w:val="000000"/>
                <w:sz w:val="18"/>
              </w:rPr>
              <w:t>Panicum</w:t>
            </w:r>
            <w:proofErr w:type="spellEnd"/>
            <w:r w:rsidRPr="000D4DB1">
              <w:rPr>
                <w:rFonts w:cs="Arial"/>
                <w:i/>
                <w:iCs/>
                <w:color w:val="000000"/>
                <w:sz w:val="18"/>
              </w:rPr>
              <w:t xml:space="preserve"> </w:t>
            </w:r>
            <w:proofErr w:type="spellStart"/>
            <w:r w:rsidRPr="000D4DB1">
              <w:rPr>
                <w:rFonts w:cs="Arial"/>
                <w:i/>
                <w:iCs/>
                <w:color w:val="000000"/>
                <w:sz w:val="18"/>
              </w:rPr>
              <w:t>decompositum</w:t>
            </w:r>
            <w:proofErr w:type="spellEnd"/>
            <w:r w:rsidRPr="000D4DB1">
              <w:rPr>
                <w:rFonts w:cs="Arial"/>
                <w:i/>
                <w:iCs/>
                <w:color w:val="000000"/>
                <w:sz w:val="18"/>
              </w:rPr>
              <w:t xml:space="preserve"> </w:t>
            </w:r>
            <w:r w:rsidRPr="000D4DB1">
              <w:rPr>
                <w:rFonts w:cs="Arial"/>
                <w:color w:val="000000"/>
                <w:sz w:val="18"/>
              </w:rPr>
              <w:t xml:space="preserve">(native millet) © Rod Fensham </w:t>
            </w:r>
          </w:p>
        </w:tc>
      </w:tr>
      <w:tr w:rsidR="00521ECB" w:rsidRPr="000D4DB1" w:rsidTr="00323107">
        <w:trPr>
          <w:trHeight w:val="119"/>
        </w:trPr>
        <w:tc>
          <w:tcPr>
            <w:tcW w:w="1242" w:type="dxa"/>
          </w:tcPr>
          <w:p w:rsidR="00521ECB" w:rsidRPr="000D4DB1" w:rsidRDefault="00521ECB" w:rsidP="00323107">
            <w:pPr>
              <w:autoSpaceDE w:val="0"/>
              <w:autoSpaceDN w:val="0"/>
              <w:adjustRightInd w:val="0"/>
              <w:spacing w:after="160" w:line="201" w:lineRule="atLeast"/>
              <w:jc w:val="center"/>
              <w:rPr>
                <w:rFonts w:cs="Arial"/>
                <w:color w:val="000000"/>
                <w:sz w:val="18"/>
                <w:szCs w:val="18"/>
              </w:rPr>
            </w:pPr>
            <w:r w:rsidRPr="000D4DB1">
              <w:rPr>
                <w:rFonts w:cs="Arial"/>
                <w:color w:val="000000"/>
                <w:sz w:val="18"/>
              </w:rPr>
              <w:t>1</w:t>
            </w:r>
            <w:r>
              <w:rPr>
                <w:rFonts w:cs="Arial"/>
                <w:color w:val="000000"/>
                <w:sz w:val="18"/>
              </w:rPr>
              <w:t>3</w:t>
            </w:r>
            <w:r w:rsidRPr="000D4DB1">
              <w:rPr>
                <w:rFonts w:cs="Arial"/>
                <w:color w:val="000000"/>
                <w:sz w:val="18"/>
              </w:rPr>
              <w:t xml:space="preserve"> </w:t>
            </w:r>
          </w:p>
        </w:tc>
        <w:tc>
          <w:tcPr>
            <w:tcW w:w="6804" w:type="dxa"/>
          </w:tcPr>
          <w:p w:rsidR="00521ECB" w:rsidRPr="000D4DB1" w:rsidRDefault="00521ECB" w:rsidP="00323107">
            <w:pPr>
              <w:autoSpaceDE w:val="0"/>
              <w:autoSpaceDN w:val="0"/>
              <w:adjustRightInd w:val="0"/>
              <w:spacing w:after="160" w:line="201" w:lineRule="atLeast"/>
              <w:rPr>
                <w:rFonts w:cs="Arial"/>
                <w:color w:val="000000"/>
                <w:sz w:val="18"/>
                <w:szCs w:val="18"/>
              </w:rPr>
            </w:pPr>
            <w:proofErr w:type="spellStart"/>
            <w:r w:rsidRPr="000D4DB1">
              <w:rPr>
                <w:rFonts w:cs="Arial"/>
                <w:i/>
                <w:iCs/>
                <w:color w:val="000000"/>
                <w:sz w:val="18"/>
              </w:rPr>
              <w:t>Thellungia</w:t>
            </w:r>
            <w:proofErr w:type="spellEnd"/>
            <w:r w:rsidRPr="000D4DB1">
              <w:rPr>
                <w:rFonts w:cs="Arial"/>
                <w:i/>
                <w:iCs/>
                <w:color w:val="000000"/>
                <w:sz w:val="18"/>
              </w:rPr>
              <w:t xml:space="preserve"> </w:t>
            </w:r>
            <w:proofErr w:type="spellStart"/>
            <w:r w:rsidRPr="000D4DB1">
              <w:rPr>
                <w:rFonts w:cs="Arial"/>
                <w:i/>
                <w:iCs/>
                <w:color w:val="000000"/>
                <w:sz w:val="18"/>
              </w:rPr>
              <w:t>advena</w:t>
            </w:r>
            <w:proofErr w:type="spellEnd"/>
            <w:r w:rsidRPr="000D4DB1">
              <w:rPr>
                <w:rFonts w:cs="Arial"/>
                <w:i/>
                <w:iCs/>
                <w:color w:val="000000"/>
                <w:sz w:val="18"/>
              </w:rPr>
              <w:t xml:space="preserve"> </w:t>
            </w:r>
            <w:r w:rsidRPr="000D4DB1">
              <w:rPr>
                <w:rFonts w:cs="Arial"/>
                <w:color w:val="000000"/>
                <w:sz w:val="18"/>
              </w:rPr>
              <w:t xml:space="preserve">(coolabah grass) © Rod Fensham </w:t>
            </w:r>
          </w:p>
        </w:tc>
      </w:tr>
      <w:tr w:rsidR="00521ECB" w:rsidRPr="000D4DB1" w:rsidTr="00323107">
        <w:trPr>
          <w:trHeight w:val="119"/>
        </w:trPr>
        <w:tc>
          <w:tcPr>
            <w:tcW w:w="1242" w:type="dxa"/>
          </w:tcPr>
          <w:p w:rsidR="00521ECB" w:rsidRPr="000D4DB1" w:rsidRDefault="00521ECB" w:rsidP="00323107">
            <w:pPr>
              <w:autoSpaceDE w:val="0"/>
              <w:autoSpaceDN w:val="0"/>
              <w:adjustRightInd w:val="0"/>
              <w:spacing w:after="160" w:line="201" w:lineRule="atLeast"/>
              <w:jc w:val="center"/>
              <w:rPr>
                <w:rFonts w:cs="Arial"/>
                <w:color w:val="000000"/>
                <w:sz w:val="18"/>
                <w:szCs w:val="18"/>
              </w:rPr>
            </w:pPr>
            <w:r>
              <w:rPr>
                <w:rFonts w:cs="Arial"/>
                <w:color w:val="000000"/>
                <w:sz w:val="18"/>
              </w:rPr>
              <w:t>14</w:t>
            </w:r>
            <w:r w:rsidRPr="000D4DB1">
              <w:rPr>
                <w:rFonts w:cs="Arial"/>
                <w:color w:val="000000"/>
                <w:sz w:val="18"/>
              </w:rPr>
              <w:t xml:space="preserve"> </w:t>
            </w:r>
          </w:p>
        </w:tc>
        <w:tc>
          <w:tcPr>
            <w:tcW w:w="6804" w:type="dxa"/>
          </w:tcPr>
          <w:p w:rsidR="00521ECB" w:rsidRPr="000D4DB1" w:rsidRDefault="00521ECB" w:rsidP="00323107">
            <w:pPr>
              <w:autoSpaceDE w:val="0"/>
              <w:autoSpaceDN w:val="0"/>
              <w:adjustRightInd w:val="0"/>
              <w:spacing w:after="160" w:line="201" w:lineRule="atLeast"/>
              <w:rPr>
                <w:rFonts w:cs="Arial"/>
                <w:color w:val="000000"/>
                <w:sz w:val="18"/>
                <w:szCs w:val="18"/>
              </w:rPr>
            </w:pPr>
            <w:proofErr w:type="spellStart"/>
            <w:r w:rsidRPr="000D4DB1">
              <w:rPr>
                <w:rFonts w:cs="Arial"/>
                <w:i/>
                <w:iCs/>
                <w:color w:val="000000"/>
                <w:sz w:val="18"/>
              </w:rPr>
              <w:t>Themeda</w:t>
            </w:r>
            <w:proofErr w:type="spellEnd"/>
            <w:r w:rsidRPr="000D4DB1">
              <w:rPr>
                <w:rFonts w:cs="Arial"/>
                <w:i/>
                <w:iCs/>
                <w:color w:val="000000"/>
                <w:sz w:val="18"/>
              </w:rPr>
              <w:t xml:space="preserve"> </w:t>
            </w:r>
            <w:proofErr w:type="spellStart"/>
            <w:r w:rsidRPr="000D4DB1">
              <w:rPr>
                <w:rFonts w:cs="Arial"/>
                <w:i/>
                <w:iCs/>
                <w:color w:val="000000"/>
                <w:sz w:val="18"/>
              </w:rPr>
              <w:t>triandra</w:t>
            </w:r>
            <w:proofErr w:type="spellEnd"/>
            <w:r w:rsidRPr="000D4DB1">
              <w:rPr>
                <w:rFonts w:cs="Arial"/>
                <w:i/>
                <w:iCs/>
                <w:color w:val="000000"/>
                <w:sz w:val="18"/>
              </w:rPr>
              <w:t xml:space="preserve"> </w:t>
            </w:r>
            <w:r w:rsidRPr="000D4DB1">
              <w:rPr>
                <w:rFonts w:cs="Arial"/>
                <w:color w:val="000000"/>
                <w:sz w:val="18"/>
              </w:rPr>
              <w:t xml:space="preserve">(kangaroo grass) © Rod Fensham </w:t>
            </w:r>
          </w:p>
        </w:tc>
      </w:tr>
      <w:tr w:rsidR="00521ECB" w:rsidRPr="000D4DB1" w:rsidTr="00323107">
        <w:trPr>
          <w:trHeight w:val="119"/>
        </w:trPr>
        <w:tc>
          <w:tcPr>
            <w:tcW w:w="1242" w:type="dxa"/>
          </w:tcPr>
          <w:p w:rsidR="00521ECB" w:rsidRPr="000D4DB1" w:rsidRDefault="00521ECB" w:rsidP="00323107">
            <w:pPr>
              <w:autoSpaceDE w:val="0"/>
              <w:autoSpaceDN w:val="0"/>
              <w:adjustRightInd w:val="0"/>
              <w:spacing w:after="160" w:line="201" w:lineRule="atLeast"/>
              <w:jc w:val="center"/>
              <w:rPr>
                <w:rFonts w:cs="Arial"/>
                <w:color w:val="000000"/>
                <w:sz w:val="18"/>
                <w:szCs w:val="18"/>
              </w:rPr>
            </w:pPr>
            <w:r>
              <w:rPr>
                <w:rFonts w:cs="Arial"/>
                <w:color w:val="000000"/>
                <w:sz w:val="18"/>
              </w:rPr>
              <w:t>14</w:t>
            </w:r>
            <w:r w:rsidRPr="000D4DB1">
              <w:rPr>
                <w:rFonts w:cs="Arial"/>
                <w:color w:val="000000"/>
                <w:sz w:val="18"/>
              </w:rPr>
              <w:t xml:space="preserve"> </w:t>
            </w:r>
          </w:p>
        </w:tc>
        <w:tc>
          <w:tcPr>
            <w:tcW w:w="6804" w:type="dxa"/>
          </w:tcPr>
          <w:p w:rsidR="00521ECB" w:rsidRPr="000D4DB1" w:rsidRDefault="00521ECB" w:rsidP="00323107">
            <w:pPr>
              <w:autoSpaceDE w:val="0"/>
              <w:autoSpaceDN w:val="0"/>
              <w:adjustRightInd w:val="0"/>
              <w:spacing w:after="160" w:line="201" w:lineRule="atLeast"/>
              <w:rPr>
                <w:rFonts w:cs="Arial"/>
                <w:color w:val="000000"/>
                <w:sz w:val="18"/>
                <w:szCs w:val="18"/>
              </w:rPr>
            </w:pPr>
            <w:proofErr w:type="spellStart"/>
            <w:r w:rsidRPr="000D4DB1">
              <w:rPr>
                <w:rFonts w:cs="Arial"/>
                <w:i/>
                <w:iCs/>
                <w:color w:val="000000"/>
                <w:sz w:val="18"/>
              </w:rPr>
              <w:t>Elymus</w:t>
            </w:r>
            <w:proofErr w:type="spellEnd"/>
            <w:r w:rsidRPr="000D4DB1">
              <w:rPr>
                <w:rFonts w:cs="Arial"/>
                <w:i/>
                <w:iCs/>
                <w:color w:val="000000"/>
                <w:sz w:val="18"/>
              </w:rPr>
              <w:t xml:space="preserve"> </w:t>
            </w:r>
            <w:proofErr w:type="spellStart"/>
            <w:r w:rsidRPr="000D4DB1">
              <w:rPr>
                <w:rFonts w:cs="Arial"/>
                <w:i/>
                <w:iCs/>
                <w:color w:val="000000"/>
                <w:sz w:val="18"/>
              </w:rPr>
              <w:t>plurinervis</w:t>
            </w:r>
            <w:proofErr w:type="spellEnd"/>
            <w:r w:rsidRPr="000D4DB1">
              <w:rPr>
                <w:rFonts w:cs="Arial"/>
                <w:i/>
                <w:iCs/>
                <w:color w:val="000000"/>
                <w:sz w:val="18"/>
              </w:rPr>
              <w:t xml:space="preserve"> </w:t>
            </w:r>
            <w:r w:rsidRPr="000D4DB1">
              <w:rPr>
                <w:rFonts w:cs="Arial"/>
                <w:color w:val="000000"/>
                <w:sz w:val="18"/>
              </w:rPr>
              <w:t xml:space="preserve">(wheat grass) © W. Smith, Queensland Herbarium </w:t>
            </w:r>
          </w:p>
        </w:tc>
      </w:tr>
      <w:tr w:rsidR="00521ECB" w:rsidRPr="000D4DB1" w:rsidTr="00323107">
        <w:trPr>
          <w:trHeight w:val="119"/>
        </w:trPr>
        <w:tc>
          <w:tcPr>
            <w:tcW w:w="1242" w:type="dxa"/>
          </w:tcPr>
          <w:p w:rsidR="00521ECB" w:rsidRPr="000D4DB1" w:rsidRDefault="00521ECB" w:rsidP="00323107">
            <w:pPr>
              <w:autoSpaceDE w:val="0"/>
              <w:autoSpaceDN w:val="0"/>
              <w:adjustRightInd w:val="0"/>
              <w:spacing w:after="160" w:line="201" w:lineRule="atLeast"/>
              <w:jc w:val="center"/>
              <w:rPr>
                <w:rFonts w:cs="Arial"/>
                <w:color w:val="000000"/>
                <w:sz w:val="18"/>
                <w:szCs w:val="18"/>
              </w:rPr>
            </w:pPr>
            <w:r>
              <w:rPr>
                <w:rFonts w:cs="Arial"/>
                <w:color w:val="000000"/>
                <w:sz w:val="18"/>
              </w:rPr>
              <w:t>14</w:t>
            </w:r>
            <w:r w:rsidRPr="000D4DB1">
              <w:rPr>
                <w:rFonts w:cs="Arial"/>
                <w:color w:val="000000"/>
                <w:sz w:val="18"/>
              </w:rPr>
              <w:t xml:space="preserve"> </w:t>
            </w:r>
          </w:p>
        </w:tc>
        <w:tc>
          <w:tcPr>
            <w:tcW w:w="6804" w:type="dxa"/>
          </w:tcPr>
          <w:p w:rsidR="00521ECB" w:rsidRPr="000D4DB1" w:rsidRDefault="00521ECB" w:rsidP="00323107">
            <w:pPr>
              <w:autoSpaceDE w:val="0"/>
              <w:autoSpaceDN w:val="0"/>
              <w:adjustRightInd w:val="0"/>
              <w:spacing w:after="160" w:line="201" w:lineRule="atLeast"/>
              <w:rPr>
                <w:rFonts w:cs="Arial"/>
                <w:color w:val="000000"/>
                <w:sz w:val="18"/>
                <w:szCs w:val="18"/>
              </w:rPr>
            </w:pPr>
            <w:proofErr w:type="spellStart"/>
            <w:r w:rsidRPr="000D4DB1">
              <w:rPr>
                <w:rFonts w:cs="Arial"/>
                <w:i/>
                <w:iCs/>
                <w:color w:val="000000"/>
                <w:sz w:val="18"/>
              </w:rPr>
              <w:t>Eulalia</w:t>
            </w:r>
            <w:proofErr w:type="spellEnd"/>
            <w:r w:rsidRPr="000D4DB1">
              <w:rPr>
                <w:rFonts w:cs="Arial"/>
                <w:i/>
                <w:iCs/>
                <w:color w:val="000000"/>
                <w:sz w:val="18"/>
              </w:rPr>
              <w:t xml:space="preserve"> </w:t>
            </w:r>
            <w:proofErr w:type="spellStart"/>
            <w:r w:rsidRPr="000D4DB1">
              <w:rPr>
                <w:rFonts w:cs="Arial"/>
                <w:i/>
                <w:iCs/>
                <w:color w:val="000000"/>
                <w:sz w:val="18"/>
              </w:rPr>
              <w:t>aurea</w:t>
            </w:r>
            <w:proofErr w:type="spellEnd"/>
            <w:r w:rsidRPr="000D4DB1">
              <w:rPr>
                <w:rFonts w:cs="Arial"/>
                <w:i/>
                <w:iCs/>
                <w:color w:val="000000"/>
                <w:sz w:val="18"/>
              </w:rPr>
              <w:t xml:space="preserve"> </w:t>
            </w:r>
            <w:r w:rsidRPr="000D4DB1">
              <w:rPr>
                <w:rFonts w:cs="Arial"/>
                <w:color w:val="000000"/>
                <w:sz w:val="18"/>
              </w:rPr>
              <w:t xml:space="preserve">(silky brown top) © Rod Fensham </w:t>
            </w:r>
          </w:p>
        </w:tc>
      </w:tr>
      <w:tr w:rsidR="00521ECB" w:rsidRPr="000D4DB1" w:rsidTr="00323107">
        <w:trPr>
          <w:trHeight w:val="119"/>
        </w:trPr>
        <w:tc>
          <w:tcPr>
            <w:tcW w:w="1242" w:type="dxa"/>
          </w:tcPr>
          <w:p w:rsidR="00521ECB" w:rsidRPr="000D4DB1" w:rsidRDefault="00521ECB" w:rsidP="00323107">
            <w:pPr>
              <w:autoSpaceDE w:val="0"/>
              <w:autoSpaceDN w:val="0"/>
              <w:adjustRightInd w:val="0"/>
              <w:spacing w:after="160" w:line="201" w:lineRule="atLeast"/>
              <w:jc w:val="center"/>
              <w:rPr>
                <w:rFonts w:cs="Arial"/>
                <w:color w:val="000000"/>
                <w:sz w:val="18"/>
                <w:szCs w:val="18"/>
              </w:rPr>
            </w:pPr>
            <w:r>
              <w:rPr>
                <w:rFonts w:cs="Arial"/>
                <w:color w:val="000000"/>
                <w:sz w:val="18"/>
              </w:rPr>
              <w:t>14</w:t>
            </w:r>
            <w:r w:rsidRPr="000D4DB1">
              <w:rPr>
                <w:rFonts w:cs="Arial"/>
                <w:color w:val="000000"/>
                <w:sz w:val="18"/>
              </w:rPr>
              <w:t xml:space="preserve"> </w:t>
            </w:r>
          </w:p>
        </w:tc>
        <w:tc>
          <w:tcPr>
            <w:tcW w:w="6804" w:type="dxa"/>
          </w:tcPr>
          <w:p w:rsidR="00521ECB" w:rsidRPr="000D4DB1" w:rsidRDefault="00521ECB" w:rsidP="00323107">
            <w:pPr>
              <w:autoSpaceDE w:val="0"/>
              <w:autoSpaceDN w:val="0"/>
              <w:adjustRightInd w:val="0"/>
              <w:spacing w:after="160" w:line="201" w:lineRule="atLeast"/>
              <w:rPr>
                <w:rFonts w:cs="Arial"/>
                <w:color w:val="000000"/>
                <w:sz w:val="18"/>
                <w:szCs w:val="18"/>
              </w:rPr>
            </w:pPr>
            <w:proofErr w:type="spellStart"/>
            <w:r w:rsidRPr="000D4DB1">
              <w:rPr>
                <w:rFonts w:cs="Arial"/>
                <w:i/>
                <w:iCs/>
                <w:color w:val="000000"/>
                <w:sz w:val="18"/>
              </w:rPr>
              <w:t>Panicum</w:t>
            </w:r>
            <w:proofErr w:type="spellEnd"/>
            <w:r w:rsidRPr="000D4DB1">
              <w:rPr>
                <w:rFonts w:cs="Arial"/>
                <w:i/>
                <w:iCs/>
                <w:color w:val="000000"/>
                <w:sz w:val="18"/>
              </w:rPr>
              <w:t xml:space="preserve"> </w:t>
            </w:r>
            <w:proofErr w:type="spellStart"/>
            <w:r w:rsidRPr="000D4DB1">
              <w:rPr>
                <w:rFonts w:cs="Arial"/>
                <w:i/>
                <w:iCs/>
                <w:color w:val="000000"/>
                <w:sz w:val="18"/>
              </w:rPr>
              <w:t>queenslandicum</w:t>
            </w:r>
            <w:proofErr w:type="spellEnd"/>
            <w:r w:rsidRPr="000D4DB1">
              <w:rPr>
                <w:rFonts w:cs="Arial"/>
                <w:i/>
                <w:iCs/>
                <w:color w:val="000000"/>
                <w:sz w:val="18"/>
              </w:rPr>
              <w:t xml:space="preserve"> </w:t>
            </w:r>
            <w:r w:rsidRPr="000D4DB1">
              <w:rPr>
                <w:rFonts w:cs="Arial"/>
                <w:color w:val="000000"/>
                <w:sz w:val="18"/>
              </w:rPr>
              <w:t>(</w:t>
            </w:r>
            <w:proofErr w:type="spellStart"/>
            <w:r w:rsidRPr="000D4DB1">
              <w:rPr>
                <w:rFonts w:cs="Arial"/>
                <w:color w:val="000000"/>
                <w:sz w:val="18"/>
              </w:rPr>
              <w:t>yabila</w:t>
            </w:r>
            <w:proofErr w:type="spellEnd"/>
            <w:r w:rsidRPr="000D4DB1">
              <w:rPr>
                <w:rFonts w:cs="Arial"/>
                <w:color w:val="000000"/>
                <w:sz w:val="18"/>
              </w:rPr>
              <w:t xml:space="preserve"> grass) © M. </w:t>
            </w:r>
            <w:proofErr w:type="spellStart"/>
            <w:r w:rsidRPr="000D4DB1">
              <w:rPr>
                <w:rFonts w:cs="Arial"/>
                <w:color w:val="000000"/>
                <w:sz w:val="18"/>
              </w:rPr>
              <w:t>Fagg</w:t>
            </w:r>
            <w:proofErr w:type="spellEnd"/>
            <w:r w:rsidRPr="000D4DB1">
              <w:rPr>
                <w:rFonts w:cs="Arial"/>
                <w:color w:val="000000"/>
                <w:sz w:val="18"/>
              </w:rPr>
              <w:t xml:space="preserve">, Australian National Botanic Gardens </w:t>
            </w:r>
          </w:p>
        </w:tc>
      </w:tr>
      <w:tr w:rsidR="00521ECB" w:rsidRPr="000D4DB1" w:rsidTr="00323107">
        <w:trPr>
          <w:trHeight w:val="119"/>
        </w:trPr>
        <w:tc>
          <w:tcPr>
            <w:tcW w:w="1242" w:type="dxa"/>
          </w:tcPr>
          <w:p w:rsidR="00521ECB" w:rsidRPr="000D4DB1" w:rsidRDefault="00521ECB" w:rsidP="00323107">
            <w:pPr>
              <w:autoSpaceDE w:val="0"/>
              <w:autoSpaceDN w:val="0"/>
              <w:adjustRightInd w:val="0"/>
              <w:spacing w:after="160" w:line="201" w:lineRule="atLeast"/>
              <w:jc w:val="center"/>
              <w:rPr>
                <w:rFonts w:cs="Arial"/>
                <w:color w:val="000000"/>
                <w:sz w:val="18"/>
                <w:szCs w:val="18"/>
              </w:rPr>
            </w:pPr>
            <w:r>
              <w:rPr>
                <w:rFonts w:cs="Arial"/>
                <w:color w:val="000000"/>
                <w:sz w:val="18"/>
              </w:rPr>
              <w:t>14</w:t>
            </w:r>
            <w:r w:rsidRPr="000D4DB1">
              <w:rPr>
                <w:rFonts w:cs="Arial"/>
                <w:color w:val="000000"/>
                <w:sz w:val="18"/>
              </w:rPr>
              <w:t xml:space="preserve"> </w:t>
            </w:r>
          </w:p>
        </w:tc>
        <w:tc>
          <w:tcPr>
            <w:tcW w:w="6804" w:type="dxa"/>
          </w:tcPr>
          <w:p w:rsidR="00521ECB" w:rsidRPr="000D4DB1" w:rsidRDefault="00521ECB" w:rsidP="00323107">
            <w:pPr>
              <w:autoSpaceDE w:val="0"/>
              <w:autoSpaceDN w:val="0"/>
              <w:adjustRightInd w:val="0"/>
              <w:spacing w:after="160" w:line="201" w:lineRule="atLeast"/>
              <w:rPr>
                <w:rFonts w:cs="Arial"/>
                <w:color w:val="000000"/>
                <w:sz w:val="18"/>
                <w:szCs w:val="18"/>
              </w:rPr>
            </w:pPr>
            <w:proofErr w:type="spellStart"/>
            <w:r w:rsidRPr="000D4DB1">
              <w:rPr>
                <w:rFonts w:cs="Arial"/>
                <w:i/>
                <w:iCs/>
                <w:color w:val="000000"/>
                <w:sz w:val="18"/>
              </w:rPr>
              <w:t>Themeda</w:t>
            </w:r>
            <w:proofErr w:type="spellEnd"/>
            <w:r w:rsidRPr="000D4DB1">
              <w:rPr>
                <w:rFonts w:cs="Arial"/>
                <w:i/>
                <w:iCs/>
                <w:color w:val="000000"/>
                <w:sz w:val="18"/>
              </w:rPr>
              <w:t xml:space="preserve"> </w:t>
            </w:r>
            <w:proofErr w:type="spellStart"/>
            <w:r w:rsidRPr="000D4DB1">
              <w:rPr>
                <w:rFonts w:cs="Arial"/>
                <w:i/>
                <w:iCs/>
                <w:color w:val="000000"/>
                <w:sz w:val="18"/>
              </w:rPr>
              <w:t>avenacea</w:t>
            </w:r>
            <w:proofErr w:type="spellEnd"/>
            <w:r w:rsidRPr="000D4DB1">
              <w:rPr>
                <w:rFonts w:cs="Arial"/>
                <w:i/>
                <w:iCs/>
                <w:color w:val="000000"/>
                <w:sz w:val="18"/>
              </w:rPr>
              <w:t xml:space="preserve"> </w:t>
            </w:r>
            <w:r w:rsidRPr="000D4DB1">
              <w:rPr>
                <w:rFonts w:cs="Arial"/>
                <w:color w:val="000000"/>
                <w:sz w:val="18"/>
              </w:rPr>
              <w:t xml:space="preserve">(native oat grass) © Rod Fensham </w:t>
            </w:r>
          </w:p>
        </w:tc>
      </w:tr>
      <w:tr w:rsidR="00521ECB" w:rsidRPr="000D4DB1" w:rsidTr="00323107">
        <w:trPr>
          <w:trHeight w:val="119"/>
        </w:trPr>
        <w:tc>
          <w:tcPr>
            <w:tcW w:w="1242" w:type="dxa"/>
          </w:tcPr>
          <w:p w:rsidR="00521ECB" w:rsidRPr="000D4DB1" w:rsidRDefault="00521ECB" w:rsidP="00323107">
            <w:pPr>
              <w:autoSpaceDE w:val="0"/>
              <w:autoSpaceDN w:val="0"/>
              <w:adjustRightInd w:val="0"/>
              <w:spacing w:after="160" w:line="201" w:lineRule="atLeast"/>
              <w:jc w:val="center"/>
              <w:rPr>
                <w:rFonts w:cs="Arial"/>
                <w:color w:val="000000"/>
                <w:sz w:val="18"/>
                <w:szCs w:val="18"/>
              </w:rPr>
            </w:pPr>
            <w:r>
              <w:rPr>
                <w:rFonts w:cs="Arial"/>
                <w:color w:val="000000"/>
                <w:sz w:val="18"/>
              </w:rPr>
              <w:t>14</w:t>
            </w:r>
          </w:p>
        </w:tc>
        <w:tc>
          <w:tcPr>
            <w:tcW w:w="6804" w:type="dxa"/>
          </w:tcPr>
          <w:p w:rsidR="00521ECB" w:rsidRPr="000D4DB1" w:rsidRDefault="00521ECB" w:rsidP="00323107">
            <w:pPr>
              <w:autoSpaceDE w:val="0"/>
              <w:autoSpaceDN w:val="0"/>
              <w:adjustRightInd w:val="0"/>
              <w:spacing w:after="160" w:line="201" w:lineRule="atLeast"/>
              <w:rPr>
                <w:rFonts w:cs="Arial"/>
                <w:color w:val="000000"/>
                <w:sz w:val="18"/>
                <w:szCs w:val="18"/>
              </w:rPr>
            </w:pPr>
            <w:proofErr w:type="spellStart"/>
            <w:r w:rsidRPr="000D4DB1">
              <w:rPr>
                <w:rFonts w:cs="Arial"/>
                <w:i/>
                <w:iCs/>
                <w:color w:val="000000"/>
                <w:sz w:val="18"/>
              </w:rPr>
              <w:t>Walwhalleya</w:t>
            </w:r>
            <w:proofErr w:type="spellEnd"/>
            <w:r w:rsidRPr="000D4DB1">
              <w:rPr>
                <w:rFonts w:cs="Arial"/>
                <w:i/>
                <w:iCs/>
                <w:color w:val="000000"/>
                <w:sz w:val="18"/>
              </w:rPr>
              <w:t xml:space="preserve"> </w:t>
            </w:r>
            <w:proofErr w:type="spellStart"/>
            <w:r w:rsidRPr="000D4DB1">
              <w:rPr>
                <w:rFonts w:cs="Arial"/>
                <w:i/>
                <w:iCs/>
                <w:color w:val="000000"/>
                <w:sz w:val="18"/>
              </w:rPr>
              <w:t>proluta</w:t>
            </w:r>
            <w:proofErr w:type="spellEnd"/>
            <w:r w:rsidRPr="000D4DB1">
              <w:rPr>
                <w:rFonts w:cs="Arial"/>
                <w:i/>
                <w:iCs/>
                <w:color w:val="000000"/>
                <w:sz w:val="18"/>
              </w:rPr>
              <w:t xml:space="preserve"> </w:t>
            </w:r>
            <w:r w:rsidRPr="000D4DB1">
              <w:rPr>
                <w:rFonts w:cs="Arial"/>
                <w:color w:val="000000"/>
                <w:sz w:val="18"/>
              </w:rPr>
              <w:t xml:space="preserve">(rigid panic) © M. </w:t>
            </w:r>
            <w:proofErr w:type="spellStart"/>
            <w:r w:rsidRPr="000D4DB1">
              <w:rPr>
                <w:rFonts w:cs="Arial"/>
                <w:color w:val="000000"/>
                <w:sz w:val="18"/>
              </w:rPr>
              <w:t>Fagg</w:t>
            </w:r>
            <w:proofErr w:type="spellEnd"/>
            <w:r w:rsidRPr="000D4DB1">
              <w:rPr>
                <w:rFonts w:cs="Arial"/>
                <w:color w:val="000000"/>
                <w:sz w:val="18"/>
              </w:rPr>
              <w:t xml:space="preserve">, Australian National Botanic Gardens </w:t>
            </w:r>
          </w:p>
        </w:tc>
      </w:tr>
      <w:tr w:rsidR="00521ECB" w:rsidRPr="000D4DB1" w:rsidTr="00323107">
        <w:trPr>
          <w:trHeight w:val="119"/>
        </w:trPr>
        <w:tc>
          <w:tcPr>
            <w:tcW w:w="1242" w:type="dxa"/>
          </w:tcPr>
          <w:p w:rsidR="00521ECB" w:rsidRPr="000D4DB1" w:rsidRDefault="00521ECB" w:rsidP="00323107">
            <w:pPr>
              <w:autoSpaceDE w:val="0"/>
              <w:autoSpaceDN w:val="0"/>
              <w:adjustRightInd w:val="0"/>
              <w:spacing w:after="160" w:line="201" w:lineRule="atLeast"/>
              <w:jc w:val="center"/>
              <w:rPr>
                <w:rFonts w:cs="Arial"/>
                <w:color w:val="000000"/>
                <w:sz w:val="18"/>
                <w:szCs w:val="18"/>
              </w:rPr>
            </w:pPr>
            <w:r>
              <w:rPr>
                <w:rFonts w:cs="Arial"/>
                <w:color w:val="000000"/>
                <w:sz w:val="18"/>
              </w:rPr>
              <w:t>16</w:t>
            </w:r>
            <w:r w:rsidRPr="000D4DB1">
              <w:rPr>
                <w:rFonts w:cs="Arial"/>
                <w:color w:val="000000"/>
                <w:sz w:val="18"/>
              </w:rPr>
              <w:t xml:space="preserve"> </w:t>
            </w:r>
          </w:p>
        </w:tc>
        <w:tc>
          <w:tcPr>
            <w:tcW w:w="6804" w:type="dxa"/>
          </w:tcPr>
          <w:p w:rsidR="00521ECB" w:rsidRPr="000D4DB1" w:rsidRDefault="00521ECB" w:rsidP="00323107">
            <w:pPr>
              <w:autoSpaceDE w:val="0"/>
              <w:autoSpaceDN w:val="0"/>
              <w:adjustRightInd w:val="0"/>
              <w:spacing w:after="160" w:line="201" w:lineRule="atLeast"/>
              <w:rPr>
                <w:rFonts w:cs="Arial"/>
                <w:color w:val="000000"/>
                <w:sz w:val="18"/>
                <w:szCs w:val="18"/>
              </w:rPr>
            </w:pPr>
            <w:r w:rsidRPr="000D4DB1">
              <w:rPr>
                <w:rFonts w:cs="Arial"/>
                <w:color w:val="000000"/>
                <w:sz w:val="18"/>
              </w:rPr>
              <w:t xml:space="preserve">Typical natural grassland © Don Butler </w:t>
            </w:r>
          </w:p>
        </w:tc>
      </w:tr>
      <w:tr w:rsidR="00521ECB" w:rsidRPr="000D4DB1" w:rsidTr="00323107">
        <w:trPr>
          <w:trHeight w:val="119"/>
        </w:trPr>
        <w:tc>
          <w:tcPr>
            <w:tcW w:w="1242" w:type="dxa"/>
          </w:tcPr>
          <w:p w:rsidR="00521ECB" w:rsidRPr="000D4DB1" w:rsidRDefault="00521ECB" w:rsidP="00323107">
            <w:pPr>
              <w:autoSpaceDE w:val="0"/>
              <w:autoSpaceDN w:val="0"/>
              <w:adjustRightInd w:val="0"/>
              <w:spacing w:after="160" w:line="201" w:lineRule="atLeast"/>
              <w:jc w:val="center"/>
              <w:rPr>
                <w:rFonts w:cs="Arial"/>
                <w:color w:val="000000"/>
                <w:sz w:val="18"/>
                <w:szCs w:val="18"/>
              </w:rPr>
            </w:pPr>
            <w:r>
              <w:rPr>
                <w:rFonts w:cs="Arial"/>
                <w:color w:val="000000"/>
                <w:sz w:val="18"/>
              </w:rPr>
              <w:t>16</w:t>
            </w:r>
            <w:r w:rsidRPr="000D4DB1">
              <w:rPr>
                <w:rFonts w:cs="Arial"/>
                <w:color w:val="000000"/>
                <w:sz w:val="18"/>
              </w:rPr>
              <w:t xml:space="preserve"> </w:t>
            </w:r>
          </w:p>
        </w:tc>
        <w:tc>
          <w:tcPr>
            <w:tcW w:w="6804" w:type="dxa"/>
          </w:tcPr>
          <w:p w:rsidR="00521ECB" w:rsidRPr="000D4DB1" w:rsidRDefault="00521ECB" w:rsidP="00323107">
            <w:pPr>
              <w:autoSpaceDE w:val="0"/>
              <w:autoSpaceDN w:val="0"/>
              <w:adjustRightInd w:val="0"/>
              <w:spacing w:after="160" w:line="201" w:lineRule="atLeast"/>
              <w:rPr>
                <w:rFonts w:cs="Arial"/>
                <w:color w:val="000000"/>
                <w:sz w:val="18"/>
                <w:szCs w:val="18"/>
              </w:rPr>
            </w:pPr>
            <w:r w:rsidRPr="000D4DB1">
              <w:rPr>
                <w:rFonts w:cs="Arial"/>
                <w:color w:val="000000"/>
                <w:sz w:val="18"/>
              </w:rPr>
              <w:t xml:space="preserve">Wildflowers © Rod Fensham </w:t>
            </w:r>
          </w:p>
        </w:tc>
      </w:tr>
      <w:tr w:rsidR="00521ECB" w:rsidRPr="000D4DB1" w:rsidTr="00323107">
        <w:trPr>
          <w:trHeight w:val="119"/>
        </w:trPr>
        <w:tc>
          <w:tcPr>
            <w:tcW w:w="1242" w:type="dxa"/>
          </w:tcPr>
          <w:p w:rsidR="00521ECB" w:rsidRPr="000D4DB1" w:rsidRDefault="00521ECB" w:rsidP="00323107">
            <w:pPr>
              <w:autoSpaceDE w:val="0"/>
              <w:autoSpaceDN w:val="0"/>
              <w:adjustRightInd w:val="0"/>
              <w:spacing w:after="160" w:line="201" w:lineRule="atLeast"/>
              <w:jc w:val="center"/>
              <w:rPr>
                <w:rFonts w:cs="Arial"/>
                <w:color w:val="000000"/>
                <w:sz w:val="18"/>
                <w:szCs w:val="18"/>
              </w:rPr>
            </w:pPr>
            <w:r>
              <w:rPr>
                <w:rFonts w:cs="Arial"/>
                <w:color w:val="000000"/>
                <w:sz w:val="18"/>
              </w:rPr>
              <w:t>16</w:t>
            </w:r>
            <w:r w:rsidRPr="000D4DB1">
              <w:rPr>
                <w:rFonts w:cs="Arial"/>
                <w:color w:val="000000"/>
                <w:sz w:val="18"/>
              </w:rPr>
              <w:t xml:space="preserve"> </w:t>
            </w:r>
          </w:p>
        </w:tc>
        <w:tc>
          <w:tcPr>
            <w:tcW w:w="6804" w:type="dxa"/>
          </w:tcPr>
          <w:p w:rsidR="00521ECB" w:rsidRPr="000D4DB1" w:rsidRDefault="00521ECB" w:rsidP="00323107">
            <w:pPr>
              <w:autoSpaceDE w:val="0"/>
              <w:autoSpaceDN w:val="0"/>
              <w:adjustRightInd w:val="0"/>
              <w:spacing w:after="160" w:line="201" w:lineRule="atLeast"/>
              <w:rPr>
                <w:rFonts w:cs="Arial"/>
                <w:color w:val="000000"/>
                <w:sz w:val="18"/>
                <w:szCs w:val="18"/>
              </w:rPr>
            </w:pPr>
            <w:proofErr w:type="spellStart"/>
            <w:r w:rsidRPr="000D4DB1">
              <w:rPr>
                <w:rFonts w:cs="Arial"/>
                <w:i/>
                <w:iCs/>
                <w:color w:val="000000"/>
                <w:sz w:val="18"/>
              </w:rPr>
              <w:t>Aristida</w:t>
            </w:r>
            <w:proofErr w:type="spellEnd"/>
            <w:r w:rsidRPr="000D4DB1">
              <w:rPr>
                <w:rFonts w:cs="Arial"/>
                <w:i/>
                <w:iCs/>
                <w:color w:val="000000"/>
                <w:sz w:val="18"/>
              </w:rPr>
              <w:t xml:space="preserve"> </w:t>
            </w:r>
            <w:proofErr w:type="spellStart"/>
            <w:r w:rsidRPr="000D4DB1">
              <w:rPr>
                <w:rFonts w:cs="Arial"/>
                <w:i/>
                <w:iCs/>
                <w:color w:val="000000"/>
                <w:sz w:val="18"/>
              </w:rPr>
              <w:t>leptopoda</w:t>
            </w:r>
            <w:proofErr w:type="spellEnd"/>
            <w:r w:rsidRPr="000D4DB1">
              <w:rPr>
                <w:rFonts w:cs="Arial"/>
                <w:i/>
                <w:iCs/>
                <w:color w:val="000000"/>
                <w:sz w:val="18"/>
              </w:rPr>
              <w:t xml:space="preserve"> </w:t>
            </w:r>
            <w:r w:rsidRPr="000D4DB1">
              <w:rPr>
                <w:rFonts w:cs="Arial"/>
                <w:color w:val="000000"/>
                <w:sz w:val="18"/>
              </w:rPr>
              <w:t xml:space="preserve">(white </w:t>
            </w:r>
            <w:proofErr w:type="spellStart"/>
            <w:r w:rsidRPr="000D4DB1">
              <w:rPr>
                <w:rFonts w:cs="Arial"/>
                <w:color w:val="000000"/>
                <w:sz w:val="18"/>
              </w:rPr>
              <w:t>speargrass</w:t>
            </w:r>
            <w:proofErr w:type="spellEnd"/>
            <w:r w:rsidRPr="000D4DB1">
              <w:rPr>
                <w:rFonts w:cs="Arial"/>
                <w:color w:val="000000"/>
                <w:sz w:val="18"/>
              </w:rPr>
              <w:t xml:space="preserve">) dominated grassland © Don Butler </w:t>
            </w:r>
          </w:p>
        </w:tc>
      </w:tr>
      <w:tr w:rsidR="00521ECB" w:rsidRPr="000D4DB1" w:rsidTr="00323107">
        <w:trPr>
          <w:trHeight w:val="119"/>
        </w:trPr>
        <w:tc>
          <w:tcPr>
            <w:tcW w:w="1242" w:type="dxa"/>
          </w:tcPr>
          <w:p w:rsidR="00521ECB" w:rsidRPr="000D4DB1" w:rsidRDefault="00521ECB" w:rsidP="00323107">
            <w:pPr>
              <w:autoSpaceDE w:val="0"/>
              <w:autoSpaceDN w:val="0"/>
              <w:adjustRightInd w:val="0"/>
              <w:spacing w:after="160" w:line="201" w:lineRule="atLeast"/>
              <w:jc w:val="center"/>
              <w:rPr>
                <w:rFonts w:cs="Arial"/>
                <w:color w:val="000000"/>
                <w:sz w:val="18"/>
                <w:szCs w:val="18"/>
              </w:rPr>
            </w:pPr>
            <w:r>
              <w:rPr>
                <w:rFonts w:cs="Arial"/>
                <w:color w:val="000000"/>
                <w:sz w:val="18"/>
              </w:rPr>
              <w:t>16</w:t>
            </w:r>
            <w:r w:rsidRPr="000D4DB1">
              <w:rPr>
                <w:rFonts w:cs="Arial"/>
                <w:color w:val="000000"/>
                <w:sz w:val="18"/>
              </w:rPr>
              <w:t xml:space="preserve"> </w:t>
            </w:r>
          </w:p>
        </w:tc>
        <w:tc>
          <w:tcPr>
            <w:tcW w:w="6804" w:type="dxa"/>
          </w:tcPr>
          <w:p w:rsidR="00521ECB" w:rsidRPr="000D4DB1" w:rsidRDefault="00521ECB" w:rsidP="00323107">
            <w:pPr>
              <w:autoSpaceDE w:val="0"/>
              <w:autoSpaceDN w:val="0"/>
              <w:adjustRightInd w:val="0"/>
              <w:spacing w:after="160" w:line="201" w:lineRule="atLeast"/>
              <w:rPr>
                <w:rFonts w:cs="Arial"/>
                <w:color w:val="000000"/>
                <w:sz w:val="18"/>
                <w:szCs w:val="18"/>
              </w:rPr>
            </w:pPr>
            <w:r w:rsidRPr="000D4DB1">
              <w:rPr>
                <w:rFonts w:cs="Arial"/>
                <w:color w:val="000000"/>
                <w:sz w:val="18"/>
              </w:rPr>
              <w:t xml:space="preserve">Bluegrass dominated grassland © Rod </w:t>
            </w:r>
            <w:proofErr w:type="spellStart"/>
            <w:r w:rsidRPr="000D4DB1">
              <w:rPr>
                <w:rFonts w:cs="Arial"/>
                <w:color w:val="000000"/>
                <w:sz w:val="18"/>
              </w:rPr>
              <w:t>Fensam</w:t>
            </w:r>
            <w:proofErr w:type="spellEnd"/>
            <w:r w:rsidRPr="000D4DB1">
              <w:rPr>
                <w:rFonts w:cs="Arial"/>
                <w:color w:val="000000"/>
                <w:sz w:val="18"/>
              </w:rPr>
              <w:t xml:space="preserve"> </w:t>
            </w:r>
          </w:p>
        </w:tc>
      </w:tr>
      <w:tr w:rsidR="00521ECB" w:rsidRPr="000D4DB1" w:rsidTr="00323107">
        <w:trPr>
          <w:trHeight w:val="119"/>
        </w:trPr>
        <w:tc>
          <w:tcPr>
            <w:tcW w:w="1242" w:type="dxa"/>
          </w:tcPr>
          <w:p w:rsidR="00521ECB" w:rsidRPr="000D4DB1" w:rsidRDefault="00521ECB" w:rsidP="00323107">
            <w:pPr>
              <w:autoSpaceDE w:val="0"/>
              <w:autoSpaceDN w:val="0"/>
              <w:adjustRightInd w:val="0"/>
              <w:spacing w:after="160" w:line="201" w:lineRule="atLeast"/>
              <w:jc w:val="center"/>
              <w:rPr>
                <w:rFonts w:cs="Arial"/>
                <w:color w:val="000000"/>
                <w:sz w:val="18"/>
                <w:szCs w:val="18"/>
              </w:rPr>
            </w:pPr>
            <w:r>
              <w:rPr>
                <w:rFonts w:cs="Arial"/>
                <w:color w:val="000000"/>
                <w:sz w:val="18"/>
              </w:rPr>
              <w:t>22</w:t>
            </w:r>
            <w:r w:rsidRPr="000D4DB1">
              <w:rPr>
                <w:rFonts w:cs="Arial"/>
                <w:color w:val="000000"/>
                <w:sz w:val="18"/>
              </w:rPr>
              <w:t xml:space="preserve"> </w:t>
            </w:r>
          </w:p>
        </w:tc>
        <w:tc>
          <w:tcPr>
            <w:tcW w:w="6804" w:type="dxa"/>
          </w:tcPr>
          <w:p w:rsidR="00521ECB" w:rsidRPr="000D4DB1" w:rsidRDefault="00521ECB" w:rsidP="00323107">
            <w:pPr>
              <w:autoSpaceDE w:val="0"/>
              <w:autoSpaceDN w:val="0"/>
              <w:adjustRightInd w:val="0"/>
              <w:spacing w:after="160" w:line="201" w:lineRule="atLeast"/>
              <w:rPr>
                <w:rFonts w:cs="Arial"/>
                <w:color w:val="000000"/>
                <w:sz w:val="18"/>
                <w:szCs w:val="18"/>
              </w:rPr>
            </w:pPr>
            <w:proofErr w:type="spellStart"/>
            <w:r w:rsidRPr="000D4DB1">
              <w:rPr>
                <w:rFonts w:cs="Arial"/>
                <w:i/>
                <w:iCs/>
                <w:color w:val="000000"/>
                <w:sz w:val="18"/>
              </w:rPr>
              <w:t>Aristida</w:t>
            </w:r>
            <w:proofErr w:type="spellEnd"/>
            <w:r w:rsidRPr="000D4DB1">
              <w:rPr>
                <w:rFonts w:cs="Arial"/>
                <w:i/>
                <w:iCs/>
                <w:color w:val="000000"/>
                <w:sz w:val="18"/>
              </w:rPr>
              <w:t xml:space="preserve"> </w:t>
            </w:r>
            <w:proofErr w:type="spellStart"/>
            <w:r w:rsidRPr="000D4DB1">
              <w:rPr>
                <w:rFonts w:cs="Arial"/>
                <w:i/>
                <w:iCs/>
                <w:color w:val="000000"/>
                <w:sz w:val="18"/>
              </w:rPr>
              <w:t>leptopoda</w:t>
            </w:r>
            <w:proofErr w:type="spellEnd"/>
            <w:r w:rsidRPr="000D4DB1">
              <w:rPr>
                <w:rFonts w:cs="Arial"/>
                <w:i/>
                <w:iCs/>
                <w:color w:val="000000"/>
                <w:sz w:val="18"/>
              </w:rPr>
              <w:t xml:space="preserve"> </w:t>
            </w:r>
            <w:r w:rsidRPr="000D4DB1">
              <w:rPr>
                <w:rFonts w:cs="Arial"/>
                <w:color w:val="000000"/>
                <w:sz w:val="18"/>
              </w:rPr>
              <w:t xml:space="preserve">(white </w:t>
            </w:r>
            <w:proofErr w:type="spellStart"/>
            <w:r w:rsidRPr="000D4DB1">
              <w:rPr>
                <w:rFonts w:cs="Arial"/>
                <w:color w:val="000000"/>
                <w:sz w:val="18"/>
              </w:rPr>
              <w:t>speargrass</w:t>
            </w:r>
            <w:proofErr w:type="spellEnd"/>
            <w:r w:rsidRPr="000D4DB1">
              <w:rPr>
                <w:rFonts w:cs="Arial"/>
                <w:color w:val="000000"/>
                <w:sz w:val="18"/>
              </w:rPr>
              <w:t xml:space="preserve">) ©Rod Fensham </w:t>
            </w:r>
          </w:p>
        </w:tc>
      </w:tr>
      <w:tr w:rsidR="00521ECB" w:rsidRPr="000D4DB1" w:rsidTr="00323107">
        <w:trPr>
          <w:trHeight w:val="119"/>
        </w:trPr>
        <w:tc>
          <w:tcPr>
            <w:tcW w:w="1242" w:type="dxa"/>
          </w:tcPr>
          <w:p w:rsidR="00521ECB" w:rsidRPr="000D4DB1" w:rsidRDefault="00521ECB" w:rsidP="00323107">
            <w:pPr>
              <w:autoSpaceDE w:val="0"/>
              <w:autoSpaceDN w:val="0"/>
              <w:adjustRightInd w:val="0"/>
              <w:spacing w:after="160" w:line="201" w:lineRule="atLeast"/>
              <w:jc w:val="center"/>
              <w:rPr>
                <w:rFonts w:cs="Arial"/>
                <w:color w:val="000000"/>
                <w:sz w:val="18"/>
                <w:szCs w:val="18"/>
              </w:rPr>
            </w:pPr>
            <w:r>
              <w:rPr>
                <w:rFonts w:cs="Arial"/>
                <w:color w:val="000000"/>
                <w:sz w:val="18"/>
              </w:rPr>
              <w:lastRenderedPageBreak/>
              <w:t>22</w:t>
            </w:r>
            <w:r w:rsidRPr="000D4DB1">
              <w:rPr>
                <w:rFonts w:cs="Arial"/>
                <w:color w:val="000000"/>
                <w:sz w:val="18"/>
              </w:rPr>
              <w:t xml:space="preserve"> </w:t>
            </w:r>
          </w:p>
        </w:tc>
        <w:tc>
          <w:tcPr>
            <w:tcW w:w="6804" w:type="dxa"/>
          </w:tcPr>
          <w:p w:rsidR="00521ECB" w:rsidRPr="000D4DB1" w:rsidRDefault="00521ECB" w:rsidP="00323107">
            <w:pPr>
              <w:autoSpaceDE w:val="0"/>
              <w:autoSpaceDN w:val="0"/>
              <w:adjustRightInd w:val="0"/>
              <w:spacing w:after="160" w:line="201" w:lineRule="atLeast"/>
              <w:rPr>
                <w:rFonts w:cs="Arial"/>
                <w:color w:val="000000"/>
                <w:sz w:val="18"/>
                <w:szCs w:val="18"/>
              </w:rPr>
            </w:pPr>
            <w:proofErr w:type="spellStart"/>
            <w:r w:rsidRPr="000D4DB1">
              <w:rPr>
                <w:rFonts w:cs="Arial"/>
                <w:i/>
                <w:iCs/>
                <w:color w:val="000000"/>
                <w:sz w:val="18"/>
              </w:rPr>
              <w:t>Astrebla</w:t>
            </w:r>
            <w:proofErr w:type="spellEnd"/>
            <w:r w:rsidRPr="000D4DB1">
              <w:rPr>
                <w:rFonts w:cs="Arial"/>
                <w:i/>
                <w:iCs/>
                <w:color w:val="000000"/>
                <w:sz w:val="18"/>
              </w:rPr>
              <w:t xml:space="preserve"> </w:t>
            </w:r>
            <w:proofErr w:type="spellStart"/>
            <w:r w:rsidRPr="000D4DB1">
              <w:rPr>
                <w:rFonts w:cs="Arial"/>
                <w:i/>
                <w:iCs/>
                <w:color w:val="000000"/>
                <w:sz w:val="18"/>
              </w:rPr>
              <w:t>elymoides</w:t>
            </w:r>
            <w:proofErr w:type="spellEnd"/>
            <w:r w:rsidRPr="000D4DB1">
              <w:rPr>
                <w:rFonts w:cs="Arial"/>
                <w:i/>
                <w:iCs/>
                <w:color w:val="000000"/>
                <w:sz w:val="18"/>
              </w:rPr>
              <w:t xml:space="preserve"> </w:t>
            </w:r>
            <w:r w:rsidRPr="000D4DB1">
              <w:rPr>
                <w:rFonts w:cs="Arial"/>
                <w:color w:val="000000"/>
                <w:sz w:val="18"/>
              </w:rPr>
              <w:t xml:space="preserve">(hoop Mitchell grass) © Travis Columbus </w:t>
            </w:r>
          </w:p>
        </w:tc>
      </w:tr>
      <w:tr w:rsidR="00521ECB" w:rsidRPr="000D4DB1" w:rsidTr="00323107">
        <w:trPr>
          <w:trHeight w:val="119"/>
        </w:trPr>
        <w:tc>
          <w:tcPr>
            <w:tcW w:w="1242" w:type="dxa"/>
          </w:tcPr>
          <w:p w:rsidR="00521ECB" w:rsidRPr="000D4DB1" w:rsidRDefault="00521ECB" w:rsidP="00323107">
            <w:pPr>
              <w:autoSpaceDE w:val="0"/>
              <w:autoSpaceDN w:val="0"/>
              <w:adjustRightInd w:val="0"/>
              <w:spacing w:after="160" w:line="201" w:lineRule="atLeast"/>
              <w:jc w:val="center"/>
              <w:rPr>
                <w:rFonts w:cs="Arial"/>
                <w:color w:val="000000"/>
                <w:sz w:val="18"/>
              </w:rPr>
            </w:pPr>
            <w:r>
              <w:rPr>
                <w:rFonts w:cs="Arial"/>
                <w:color w:val="000000"/>
                <w:sz w:val="18"/>
              </w:rPr>
              <w:t>22</w:t>
            </w:r>
          </w:p>
        </w:tc>
        <w:tc>
          <w:tcPr>
            <w:tcW w:w="6804" w:type="dxa"/>
          </w:tcPr>
          <w:p w:rsidR="00521ECB" w:rsidRPr="000D4DB1" w:rsidRDefault="00521ECB" w:rsidP="00323107">
            <w:pPr>
              <w:autoSpaceDE w:val="0"/>
              <w:autoSpaceDN w:val="0"/>
              <w:adjustRightInd w:val="0"/>
              <w:spacing w:after="160" w:line="201" w:lineRule="atLeast"/>
              <w:rPr>
                <w:rFonts w:cs="Arial"/>
                <w:i/>
                <w:iCs/>
                <w:color w:val="000000"/>
                <w:sz w:val="18"/>
              </w:rPr>
            </w:pPr>
            <w:proofErr w:type="spellStart"/>
            <w:r w:rsidRPr="004E19BF">
              <w:rPr>
                <w:rFonts w:cs="Arial"/>
                <w:i/>
                <w:iCs/>
                <w:color w:val="000000"/>
                <w:sz w:val="18"/>
              </w:rPr>
              <w:t>Astrebla</w:t>
            </w:r>
            <w:proofErr w:type="spellEnd"/>
            <w:r w:rsidRPr="004E19BF">
              <w:rPr>
                <w:rFonts w:cs="Arial"/>
                <w:i/>
                <w:iCs/>
                <w:color w:val="000000"/>
                <w:sz w:val="18"/>
              </w:rPr>
              <w:t xml:space="preserve"> </w:t>
            </w:r>
            <w:proofErr w:type="spellStart"/>
            <w:r w:rsidRPr="004E19BF">
              <w:rPr>
                <w:rFonts w:cs="Arial"/>
                <w:i/>
                <w:iCs/>
                <w:color w:val="000000"/>
                <w:sz w:val="18"/>
              </w:rPr>
              <w:t>squarrosa</w:t>
            </w:r>
            <w:proofErr w:type="spellEnd"/>
            <w:r w:rsidRPr="004E19BF">
              <w:rPr>
                <w:rFonts w:cs="Arial"/>
                <w:i/>
                <w:iCs/>
                <w:color w:val="000000"/>
                <w:sz w:val="18"/>
              </w:rPr>
              <w:t xml:space="preserve"> (bull Mitchell grass) © D. Greig, Australian National Botanic Gardens</w:t>
            </w:r>
          </w:p>
        </w:tc>
      </w:tr>
      <w:tr w:rsidR="00521ECB" w:rsidRPr="000D4DB1" w:rsidTr="00323107">
        <w:trPr>
          <w:trHeight w:val="119"/>
        </w:trPr>
        <w:tc>
          <w:tcPr>
            <w:tcW w:w="1242" w:type="dxa"/>
          </w:tcPr>
          <w:p w:rsidR="00521ECB" w:rsidRPr="000D4DB1" w:rsidRDefault="00521ECB" w:rsidP="00323107">
            <w:pPr>
              <w:autoSpaceDE w:val="0"/>
              <w:autoSpaceDN w:val="0"/>
              <w:adjustRightInd w:val="0"/>
              <w:spacing w:after="160" w:line="201" w:lineRule="atLeast"/>
              <w:jc w:val="center"/>
              <w:rPr>
                <w:rFonts w:cs="Arial"/>
                <w:color w:val="000000"/>
                <w:sz w:val="18"/>
              </w:rPr>
            </w:pPr>
            <w:r>
              <w:rPr>
                <w:rFonts w:cs="Arial"/>
                <w:color w:val="000000"/>
                <w:sz w:val="18"/>
              </w:rPr>
              <w:t>22</w:t>
            </w:r>
          </w:p>
        </w:tc>
        <w:tc>
          <w:tcPr>
            <w:tcW w:w="6804" w:type="dxa"/>
          </w:tcPr>
          <w:p w:rsidR="00521ECB" w:rsidRPr="004E19BF" w:rsidRDefault="00521ECB" w:rsidP="00323107">
            <w:pPr>
              <w:autoSpaceDE w:val="0"/>
              <w:autoSpaceDN w:val="0"/>
              <w:adjustRightInd w:val="0"/>
              <w:spacing w:after="160" w:line="201" w:lineRule="atLeast"/>
              <w:rPr>
                <w:rFonts w:cs="Arial"/>
                <w:i/>
                <w:iCs/>
                <w:color w:val="000000"/>
                <w:sz w:val="18"/>
              </w:rPr>
            </w:pPr>
            <w:proofErr w:type="spellStart"/>
            <w:r w:rsidRPr="004E19BF">
              <w:rPr>
                <w:rFonts w:cs="Arial"/>
                <w:i/>
                <w:iCs/>
                <w:color w:val="000000"/>
                <w:sz w:val="18"/>
              </w:rPr>
              <w:t>Dichanthium</w:t>
            </w:r>
            <w:proofErr w:type="spellEnd"/>
            <w:r w:rsidRPr="004E19BF">
              <w:rPr>
                <w:rFonts w:cs="Arial"/>
                <w:i/>
                <w:iCs/>
                <w:color w:val="000000"/>
                <w:sz w:val="18"/>
              </w:rPr>
              <w:t xml:space="preserve"> </w:t>
            </w:r>
            <w:proofErr w:type="spellStart"/>
            <w:r w:rsidRPr="004E19BF">
              <w:rPr>
                <w:rFonts w:cs="Arial"/>
                <w:i/>
                <w:iCs/>
                <w:color w:val="000000"/>
                <w:sz w:val="18"/>
              </w:rPr>
              <w:t>queenslandicum</w:t>
            </w:r>
            <w:proofErr w:type="spellEnd"/>
            <w:r w:rsidRPr="004E19BF">
              <w:rPr>
                <w:rFonts w:cs="Arial"/>
                <w:i/>
                <w:iCs/>
                <w:color w:val="000000"/>
                <w:sz w:val="18"/>
              </w:rPr>
              <w:t xml:space="preserve"> (king bluegrass) © Rod Fensham</w:t>
            </w:r>
          </w:p>
        </w:tc>
      </w:tr>
      <w:tr w:rsidR="00521ECB" w:rsidRPr="000D4DB1" w:rsidTr="00323107">
        <w:trPr>
          <w:trHeight w:val="119"/>
        </w:trPr>
        <w:tc>
          <w:tcPr>
            <w:tcW w:w="1242" w:type="dxa"/>
          </w:tcPr>
          <w:p w:rsidR="00521ECB" w:rsidRPr="000D4DB1" w:rsidRDefault="00521ECB" w:rsidP="00323107">
            <w:pPr>
              <w:autoSpaceDE w:val="0"/>
              <w:autoSpaceDN w:val="0"/>
              <w:adjustRightInd w:val="0"/>
              <w:spacing w:after="160" w:line="201" w:lineRule="atLeast"/>
              <w:jc w:val="center"/>
              <w:rPr>
                <w:rFonts w:cs="Arial"/>
                <w:color w:val="000000"/>
                <w:sz w:val="18"/>
              </w:rPr>
            </w:pPr>
            <w:r>
              <w:rPr>
                <w:rFonts w:cs="Arial"/>
                <w:color w:val="000000"/>
                <w:sz w:val="18"/>
              </w:rPr>
              <w:t>22</w:t>
            </w:r>
          </w:p>
        </w:tc>
        <w:tc>
          <w:tcPr>
            <w:tcW w:w="6804" w:type="dxa"/>
          </w:tcPr>
          <w:p w:rsidR="00521ECB" w:rsidRPr="004E19BF" w:rsidRDefault="00521ECB" w:rsidP="00323107">
            <w:pPr>
              <w:autoSpaceDE w:val="0"/>
              <w:autoSpaceDN w:val="0"/>
              <w:adjustRightInd w:val="0"/>
              <w:spacing w:after="160" w:line="201" w:lineRule="atLeast"/>
              <w:rPr>
                <w:rFonts w:cs="Arial"/>
                <w:i/>
                <w:iCs/>
                <w:color w:val="000000"/>
                <w:sz w:val="18"/>
              </w:rPr>
            </w:pPr>
            <w:proofErr w:type="spellStart"/>
            <w:r w:rsidRPr="004E19BF">
              <w:rPr>
                <w:rFonts w:cs="Arial"/>
                <w:i/>
                <w:iCs/>
                <w:color w:val="000000"/>
                <w:sz w:val="18"/>
              </w:rPr>
              <w:t>Eriochloa</w:t>
            </w:r>
            <w:proofErr w:type="spellEnd"/>
            <w:r w:rsidRPr="004E19BF">
              <w:rPr>
                <w:rFonts w:cs="Arial"/>
                <w:i/>
                <w:iCs/>
                <w:color w:val="000000"/>
                <w:sz w:val="18"/>
              </w:rPr>
              <w:t xml:space="preserve"> </w:t>
            </w:r>
            <w:proofErr w:type="spellStart"/>
            <w:r w:rsidRPr="004E19BF">
              <w:rPr>
                <w:rFonts w:cs="Arial"/>
                <w:i/>
                <w:iCs/>
                <w:color w:val="000000"/>
                <w:sz w:val="18"/>
              </w:rPr>
              <w:t>crebra</w:t>
            </w:r>
            <w:proofErr w:type="spellEnd"/>
            <w:r w:rsidRPr="004E19BF">
              <w:rPr>
                <w:rFonts w:cs="Arial"/>
                <w:i/>
                <w:iCs/>
                <w:color w:val="000000"/>
                <w:sz w:val="18"/>
              </w:rPr>
              <w:t xml:space="preserve"> (cup grass) © Rod Fensham</w:t>
            </w:r>
          </w:p>
        </w:tc>
      </w:tr>
      <w:tr w:rsidR="00521ECB" w:rsidRPr="000D4DB1" w:rsidTr="00323107">
        <w:trPr>
          <w:trHeight w:val="119"/>
        </w:trPr>
        <w:tc>
          <w:tcPr>
            <w:tcW w:w="1242" w:type="dxa"/>
          </w:tcPr>
          <w:p w:rsidR="00521ECB" w:rsidRPr="000D4DB1" w:rsidRDefault="00521ECB" w:rsidP="00323107">
            <w:pPr>
              <w:autoSpaceDE w:val="0"/>
              <w:autoSpaceDN w:val="0"/>
              <w:adjustRightInd w:val="0"/>
              <w:spacing w:after="160" w:line="201" w:lineRule="atLeast"/>
              <w:jc w:val="center"/>
              <w:rPr>
                <w:rFonts w:cs="Arial"/>
                <w:color w:val="000000"/>
                <w:sz w:val="18"/>
              </w:rPr>
            </w:pPr>
            <w:r>
              <w:rPr>
                <w:rFonts w:cs="Arial"/>
                <w:color w:val="000000"/>
                <w:sz w:val="18"/>
              </w:rPr>
              <w:t>22</w:t>
            </w:r>
          </w:p>
        </w:tc>
        <w:tc>
          <w:tcPr>
            <w:tcW w:w="6804" w:type="dxa"/>
          </w:tcPr>
          <w:p w:rsidR="00521ECB" w:rsidRPr="004E19BF" w:rsidRDefault="00521ECB" w:rsidP="00323107">
            <w:pPr>
              <w:autoSpaceDE w:val="0"/>
              <w:autoSpaceDN w:val="0"/>
              <w:adjustRightInd w:val="0"/>
              <w:spacing w:after="160" w:line="201" w:lineRule="atLeast"/>
              <w:rPr>
                <w:rFonts w:cs="Arial"/>
                <w:i/>
                <w:iCs/>
                <w:color w:val="000000"/>
                <w:sz w:val="18"/>
              </w:rPr>
            </w:pPr>
            <w:proofErr w:type="spellStart"/>
            <w:r w:rsidRPr="004E19BF">
              <w:rPr>
                <w:rFonts w:cs="Arial"/>
                <w:i/>
                <w:iCs/>
                <w:color w:val="000000"/>
                <w:sz w:val="18"/>
              </w:rPr>
              <w:t>Panicum</w:t>
            </w:r>
            <w:proofErr w:type="spellEnd"/>
            <w:r w:rsidRPr="004E19BF">
              <w:rPr>
                <w:rFonts w:cs="Arial"/>
                <w:i/>
                <w:iCs/>
                <w:color w:val="000000"/>
                <w:sz w:val="18"/>
              </w:rPr>
              <w:t xml:space="preserve"> </w:t>
            </w:r>
            <w:proofErr w:type="spellStart"/>
            <w:r w:rsidRPr="004E19BF">
              <w:rPr>
                <w:rFonts w:cs="Arial"/>
                <w:i/>
                <w:iCs/>
                <w:color w:val="000000"/>
                <w:sz w:val="18"/>
              </w:rPr>
              <w:t>queenslandicum</w:t>
            </w:r>
            <w:proofErr w:type="spellEnd"/>
            <w:r w:rsidRPr="004E19BF">
              <w:rPr>
                <w:rFonts w:cs="Arial"/>
                <w:i/>
                <w:iCs/>
                <w:color w:val="000000"/>
                <w:sz w:val="18"/>
              </w:rPr>
              <w:t xml:space="preserve"> (</w:t>
            </w:r>
            <w:proofErr w:type="spellStart"/>
            <w:r w:rsidRPr="004E19BF">
              <w:rPr>
                <w:rFonts w:cs="Arial"/>
                <w:i/>
                <w:iCs/>
                <w:color w:val="000000"/>
                <w:sz w:val="18"/>
              </w:rPr>
              <w:t>yabila</w:t>
            </w:r>
            <w:proofErr w:type="spellEnd"/>
            <w:r w:rsidRPr="004E19BF">
              <w:rPr>
                <w:rFonts w:cs="Arial"/>
                <w:i/>
                <w:iCs/>
                <w:color w:val="000000"/>
                <w:sz w:val="18"/>
              </w:rPr>
              <w:t xml:space="preserve"> grass) © M. </w:t>
            </w:r>
            <w:proofErr w:type="spellStart"/>
            <w:r w:rsidRPr="004E19BF">
              <w:rPr>
                <w:rFonts w:cs="Arial"/>
                <w:i/>
                <w:iCs/>
                <w:color w:val="000000"/>
                <w:sz w:val="18"/>
              </w:rPr>
              <w:t>Fagg</w:t>
            </w:r>
            <w:proofErr w:type="spellEnd"/>
            <w:r w:rsidRPr="004E19BF">
              <w:rPr>
                <w:rFonts w:cs="Arial"/>
                <w:i/>
                <w:iCs/>
                <w:color w:val="000000"/>
                <w:sz w:val="18"/>
              </w:rPr>
              <w:t>, Australian National Botanic Gardens</w:t>
            </w:r>
          </w:p>
        </w:tc>
      </w:tr>
      <w:tr w:rsidR="00521ECB" w:rsidRPr="000D4DB1" w:rsidTr="00323107">
        <w:trPr>
          <w:trHeight w:val="119"/>
        </w:trPr>
        <w:tc>
          <w:tcPr>
            <w:tcW w:w="1242" w:type="dxa"/>
          </w:tcPr>
          <w:p w:rsidR="00521ECB" w:rsidRPr="000D4DB1" w:rsidRDefault="00521ECB" w:rsidP="00323107">
            <w:pPr>
              <w:autoSpaceDE w:val="0"/>
              <w:autoSpaceDN w:val="0"/>
              <w:adjustRightInd w:val="0"/>
              <w:spacing w:after="160" w:line="201" w:lineRule="atLeast"/>
              <w:jc w:val="center"/>
              <w:rPr>
                <w:rFonts w:cs="Arial"/>
                <w:color w:val="000000"/>
                <w:sz w:val="18"/>
              </w:rPr>
            </w:pPr>
            <w:r>
              <w:rPr>
                <w:rFonts w:cs="Arial"/>
                <w:color w:val="000000"/>
                <w:sz w:val="18"/>
              </w:rPr>
              <w:t>22</w:t>
            </w:r>
          </w:p>
        </w:tc>
        <w:tc>
          <w:tcPr>
            <w:tcW w:w="6804" w:type="dxa"/>
          </w:tcPr>
          <w:p w:rsidR="00521ECB" w:rsidRPr="004E19BF" w:rsidRDefault="00521ECB" w:rsidP="00323107">
            <w:pPr>
              <w:autoSpaceDE w:val="0"/>
              <w:autoSpaceDN w:val="0"/>
              <w:adjustRightInd w:val="0"/>
              <w:spacing w:after="160" w:line="201" w:lineRule="atLeast"/>
              <w:rPr>
                <w:rFonts w:cs="Arial"/>
                <w:i/>
                <w:iCs/>
                <w:color w:val="000000"/>
                <w:sz w:val="18"/>
              </w:rPr>
            </w:pPr>
            <w:proofErr w:type="spellStart"/>
            <w:r w:rsidRPr="004E19BF">
              <w:rPr>
                <w:rFonts w:cs="Arial"/>
                <w:i/>
                <w:iCs/>
                <w:color w:val="000000"/>
                <w:sz w:val="18"/>
              </w:rPr>
              <w:t>Thellungia</w:t>
            </w:r>
            <w:proofErr w:type="spellEnd"/>
            <w:r w:rsidRPr="004E19BF">
              <w:rPr>
                <w:rFonts w:cs="Arial"/>
                <w:i/>
                <w:iCs/>
                <w:color w:val="000000"/>
                <w:sz w:val="18"/>
              </w:rPr>
              <w:t xml:space="preserve"> </w:t>
            </w:r>
            <w:proofErr w:type="spellStart"/>
            <w:r w:rsidRPr="004E19BF">
              <w:rPr>
                <w:rFonts w:cs="Arial"/>
                <w:i/>
                <w:iCs/>
                <w:color w:val="000000"/>
                <w:sz w:val="18"/>
              </w:rPr>
              <w:t>advena</w:t>
            </w:r>
            <w:proofErr w:type="spellEnd"/>
            <w:r w:rsidRPr="004E19BF">
              <w:rPr>
                <w:rFonts w:cs="Arial"/>
                <w:i/>
                <w:iCs/>
                <w:color w:val="000000"/>
                <w:sz w:val="18"/>
              </w:rPr>
              <w:t xml:space="preserve"> (coolabah grass) © Rod Fensham</w:t>
            </w:r>
          </w:p>
        </w:tc>
      </w:tr>
      <w:tr w:rsidR="00521ECB" w:rsidRPr="000D4DB1" w:rsidTr="00323107">
        <w:trPr>
          <w:trHeight w:val="119"/>
        </w:trPr>
        <w:tc>
          <w:tcPr>
            <w:tcW w:w="1242" w:type="dxa"/>
          </w:tcPr>
          <w:p w:rsidR="00521ECB" w:rsidRPr="000D4DB1" w:rsidRDefault="00521ECB" w:rsidP="00323107">
            <w:pPr>
              <w:autoSpaceDE w:val="0"/>
              <w:autoSpaceDN w:val="0"/>
              <w:adjustRightInd w:val="0"/>
              <w:spacing w:after="160" w:line="201" w:lineRule="atLeast"/>
              <w:jc w:val="center"/>
              <w:rPr>
                <w:rFonts w:cs="Arial"/>
                <w:color w:val="000000"/>
                <w:sz w:val="18"/>
              </w:rPr>
            </w:pPr>
            <w:r>
              <w:rPr>
                <w:rFonts w:cs="Arial"/>
                <w:color w:val="000000"/>
                <w:sz w:val="18"/>
              </w:rPr>
              <w:t>22</w:t>
            </w:r>
          </w:p>
        </w:tc>
        <w:tc>
          <w:tcPr>
            <w:tcW w:w="6804" w:type="dxa"/>
          </w:tcPr>
          <w:p w:rsidR="00521ECB" w:rsidRPr="004E19BF" w:rsidRDefault="00521ECB" w:rsidP="00323107">
            <w:pPr>
              <w:autoSpaceDE w:val="0"/>
              <w:autoSpaceDN w:val="0"/>
              <w:adjustRightInd w:val="0"/>
              <w:spacing w:after="160" w:line="201" w:lineRule="atLeast"/>
              <w:rPr>
                <w:rFonts w:cs="Arial"/>
                <w:i/>
                <w:iCs/>
                <w:color w:val="000000"/>
                <w:sz w:val="18"/>
              </w:rPr>
            </w:pPr>
            <w:proofErr w:type="spellStart"/>
            <w:r w:rsidRPr="004E19BF">
              <w:rPr>
                <w:rFonts w:cs="Arial"/>
                <w:i/>
                <w:iCs/>
                <w:color w:val="000000"/>
                <w:sz w:val="18"/>
              </w:rPr>
              <w:t>Aristida</w:t>
            </w:r>
            <w:proofErr w:type="spellEnd"/>
            <w:r w:rsidRPr="004E19BF">
              <w:rPr>
                <w:rFonts w:cs="Arial"/>
                <w:i/>
                <w:iCs/>
                <w:color w:val="000000"/>
                <w:sz w:val="18"/>
              </w:rPr>
              <w:t xml:space="preserve"> </w:t>
            </w:r>
            <w:proofErr w:type="spellStart"/>
            <w:r w:rsidRPr="004E19BF">
              <w:rPr>
                <w:rFonts w:cs="Arial"/>
                <w:i/>
                <w:iCs/>
                <w:color w:val="000000"/>
                <w:sz w:val="18"/>
              </w:rPr>
              <w:t>latifolia</w:t>
            </w:r>
            <w:proofErr w:type="spellEnd"/>
            <w:r w:rsidRPr="004E19BF">
              <w:rPr>
                <w:rFonts w:cs="Arial"/>
                <w:i/>
                <w:iCs/>
                <w:color w:val="000000"/>
                <w:sz w:val="18"/>
              </w:rPr>
              <w:t xml:space="preserve"> (feather-top wiregrass) © D. Sharp, Queensland Herbarium</w:t>
            </w:r>
          </w:p>
        </w:tc>
      </w:tr>
      <w:tr w:rsidR="00521ECB" w:rsidRPr="000D4DB1" w:rsidTr="00323107">
        <w:trPr>
          <w:trHeight w:val="119"/>
        </w:trPr>
        <w:tc>
          <w:tcPr>
            <w:tcW w:w="1242" w:type="dxa"/>
          </w:tcPr>
          <w:p w:rsidR="00521ECB" w:rsidRPr="000D4DB1" w:rsidRDefault="00521ECB" w:rsidP="00323107">
            <w:pPr>
              <w:autoSpaceDE w:val="0"/>
              <w:autoSpaceDN w:val="0"/>
              <w:adjustRightInd w:val="0"/>
              <w:spacing w:after="160" w:line="201" w:lineRule="atLeast"/>
              <w:jc w:val="center"/>
              <w:rPr>
                <w:rFonts w:cs="Arial"/>
                <w:color w:val="000000"/>
                <w:sz w:val="18"/>
              </w:rPr>
            </w:pPr>
            <w:r>
              <w:rPr>
                <w:rFonts w:cs="Arial"/>
                <w:color w:val="000000"/>
                <w:sz w:val="18"/>
              </w:rPr>
              <w:t>22</w:t>
            </w:r>
          </w:p>
        </w:tc>
        <w:tc>
          <w:tcPr>
            <w:tcW w:w="6804" w:type="dxa"/>
          </w:tcPr>
          <w:p w:rsidR="00521ECB" w:rsidRPr="004E19BF" w:rsidRDefault="00521ECB" w:rsidP="00323107">
            <w:pPr>
              <w:autoSpaceDE w:val="0"/>
              <w:autoSpaceDN w:val="0"/>
              <w:adjustRightInd w:val="0"/>
              <w:spacing w:after="160" w:line="201" w:lineRule="atLeast"/>
              <w:rPr>
                <w:rFonts w:cs="Arial"/>
                <w:i/>
                <w:iCs/>
                <w:color w:val="000000"/>
                <w:sz w:val="18"/>
              </w:rPr>
            </w:pPr>
            <w:proofErr w:type="spellStart"/>
            <w:r w:rsidRPr="004E19BF">
              <w:rPr>
                <w:rFonts w:cs="Arial"/>
                <w:i/>
                <w:iCs/>
                <w:color w:val="000000"/>
                <w:sz w:val="18"/>
              </w:rPr>
              <w:t>Astrebla</w:t>
            </w:r>
            <w:proofErr w:type="spellEnd"/>
            <w:r w:rsidRPr="004E19BF">
              <w:rPr>
                <w:rFonts w:cs="Arial"/>
                <w:i/>
                <w:iCs/>
                <w:color w:val="000000"/>
                <w:sz w:val="18"/>
              </w:rPr>
              <w:t xml:space="preserve"> </w:t>
            </w:r>
            <w:proofErr w:type="spellStart"/>
            <w:r w:rsidRPr="004E19BF">
              <w:rPr>
                <w:rFonts w:cs="Arial"/>
                <w:i/>
                <w:iCs/>
                <w:color w:val="000000"/>
                <w:sz w:val="18"/>
              </w:rPr>
              <w:t>lappacea</w:t>
            </w:r>
            <w:proofErr w:type="spellEnd"/>
            <w:r w:rsidRPr="004E19BF">
              <w:rPr>
                <w:rFonts w:cs="Arial"/>
                <w:i/>
                <w:iCs/>
                <w:color w:val="000000"/>
                <w:sz w:val="18"/>
              </w:rPr>
              <w:t xml:space="preserve"> (</w:t>
            </w:r>
            <w:proofErr w:type="spellStart"/>
            <w:r w:rsidRPr="004E19BF">
              <w:rPr>
                <w:rFonts w:cs="Arial"/>
                <w:i/>
                <w:iCs/>
                <w:color w:val="000000"/>
                <w:sz w:val="18"/>
              </w:rPr>
              <w:t>curley</w:t>
            </w:r>
            <w:proofErr w:type="spellEnd"/>
            <w:r w:rsidRPr="004E19BF">
              <w:rPr>
                <w:rFonts w:cs="Arial"/>
                <w:i/>
                <w:iCs/>
                <w:color w:val="000000"/>
                <w:sz w:val="18"/>
              </w:rPr>
              <w:t xml:space="preserve"> Mitchell grass) © Rod Fensham</w:t>
            </w:r>
          </w:p>
        </w:tc>
      </w:tr>
      <w:tr w:rsidR="00521ECB" w:rsidRPr="000D4DB1" w:rsidTr="00323107">
        <w:trPr>
          <w:trHeight w:val="119"/>
        </w:trPr>
        <w:tc>
          <w:tcPr>
            <w:tcW w:w="1242" w:type="dxa"/>
          </w:tcPr>
          <w:p w:rsidR="00521ECB" w:rsidRPr="000D4DB1" w:rsidRDefault="00521ECB" w:rsidP="00323107">
            <w:pPr>
              <w:autoSpaceDE w:val="0"/>
              <w:autoSpaceDN w:val="0"/>
              <w:adjustRightInd w:val="0"/>
              <w:spacing w:after="160" w:line="201" w:lineRule="atLeast"/>
              <w:jc w:val="center"/>
              <w:rPr>
                <w:rFonts w:cs="Arial"/>
                <w:color w:val="000000"/>
                <w:sz w:val="18"/>
              </w:rPr>
            </w:pPr>
            <w:r>
              <w:rPr>
                <w:rFonts w:cs="Arial"/>
                <w:color w:val="000000"/>
                <w:sz w:val="18"/>
              </w:rPr>
              <w:t>22</w:t>
            </w:r>
          </w:p>
        </w:tc>
        <w:tc>
          <w:tcPr>
            <w:tcW w:w="6804" w:type="dxa"/>
          </w:tcPr>
          <w:p w:rsidR="00521ECB" w:rsidRPr="004E19BF" w:rsidRDefault="00521ECB" w:rsidP="00323107">
            <w:pPr>
              <w:autoSpaceDE w:val="0"/>
              <w:autoSpaceDN w:val="0"/>
              <w:adjustRightInd w:val="0"/>
              <w:spacing w:after="160" w:line="201" w:lineRule="atLeast"/>
              <w:rPr>
                <w:rFonts w:cs="Arial"/>
                <w:i/>
                <w:iCs/>
                <w:color w:val="000000"/>
                <w:sz w:val="18"/>
              </w:rPr>
            </w:pPr>
            <w:proofErr w:type="spellStart"/>
            <w:r w:rsidRPr="004E19BF">
              <w:rPr>
                <w:rFonts w:cs="Arial"/>
                <w:i/>
                <w:iCs/>
                <w:color w:val="000000"/>
                <w:sz w:val="18"/>
              </w:rPr>
              <w:t>Bothriochloa</w:t>
            </w:r>
            <w:proofErr w:type="spellEnd"/>
            <w:r w:rsidRPr="004E19BF">
              <w:rPr>
                <w:rFonts w:cs="Arial"/>
                <w:i/>
                <w:iCs/>
                <w:color w:val="000000"/>
                <w:sz w:val="18"/>
              </w:rPr>
              <w:t xml:space="preserve"> </w:t>
            </w:r>
            <w:proofErr w:type="spellStart"/>
            <w:r w:rsidRPr="004E19BF">
              <w:rPr>
                <w:rFonts w:cs="Arial"/>
                <w:i/>
                <w:iCs/>
                <w:color w:val="000000"/>
                <w:sz w:val="18"/>
              </w:rPr>
              <w:t>erianthoides</w:t>
            </w:r>
            <w:proofErr w:type="spellEnd"/>
            <w:r w:rsidRPr="004E19BF">
              <w:rPr>
                <w:rFonts w:cs="Arial"/>
                <w:i/>
                <w:iCs/>
                <w:color w:val="000000"/>
                <w:sz w:val="18"/>
              </w:rPr>
              <w:t xml:space="preserve"> (satin top grass) © Don Butler</w:t>
            </w:r>
          </w:p>
        </w:tc>
      </w:tr>
      <w:tr w:rsidR="00521ECB" w:rsidRPr="000D4DB1" w:rsidTr="00323107">
        <w:trPr>
          <w:trHeight w:val="119"/>
        </w:trPr>
        <w:tc>
          <w:tcPr>
            <w:tcW w:w="1242" w:type="dxa"/>
          </w:tcPr>
          <w:p w:rsidR="00521ECB" w:rsidRPr="000D4DB1" w:rsidRDefault="00521ECB" w:rsidP="00323107">
            <w:pPr>
              <w:autoSpaceDE w:val="0"/>
              <w:autoSpaceDN w:val="0"/>
              <w:adjustRightInd w:val="0"/>
              <w:spacing w:after="160" w:line="201" w:lineRule="atLeast"/>
              <w:jc w:val="center"/>
              <w:rPr>
                <w:rFonts w:cs="Arial"/>
                <w:color w:val="000000"/>
                <w:sz w:val="18"/>
              </w:rPr>
            </w:pPr>
            <w:r>
              <w:rPr>
                <w:rFonts w:cs="Arial"/>
                <w:color w:val="000000"/>
                <w:sz w:val="18"/>
              </w:rPr>
              <w:t>22</w:t>
            </w:r>
          </w:p>
        </w:tc>
        <w:tc>
          <w:tcPr>
            <w:tcW w:w="6804" w:type="dxa"/>
          </w:tcPr>
          <w:p w:rsidR="00521ECB" w:rsidRPr="004E19BF" w:rsidRDefault="00521ECB" w:rsidP="00323107">
            <w:pPr>
              <w:autoSpaceDE w:val="0"/>
              <w:autoSpaceDN w:val="0"/>
              <w:adjustRightInd w:val="0"/>
              <w:spacing w:after="160" w:line="201" w:lineRule="atLeast"/>
              <w:rPr>
                <w:rFonts w:cs="Arial"/>
                <w:i/>
                <w:iCs/>
                <w:color w:val="000000"/>
                <w:sz w:val="18"/>
              </w:rPr>
            </w:pPr>
            <w:proofErr w:type="spellStart"/>
            <w:r w:rsidRPr="004E19BF">
              <w:rPr>
                <w:rFonts w:cs="Arial"/>
                <w:i/>
                <w:iCs/>
                <w:color w:val="000000"/>
                <w:sz w:val="18"/>
              </w:rPr>
              <w:t>Dichanthium</w:t>
            </w:r>
            <w:proofErr w:type="spellEnd"/>
            <w:r w:rsidRPr="004E19BF">
              <w:rPr>
                <w:rFonts w:cs="Arial"/>
                <w:i/>
                <w:iCs/>
                <w:color w:val="000000"/>
                <w:sz w:val="18"/>
              </w:rPr>
              <w:t xml:space="preserve"> </w:t>
            </w:r>
            <w:proofErr w:type="spellStart"/>
            <w:r w:rsidRPr="004E19BF">
              <w:rPr>
                <w:rFonts w:cs="Arial"/>
                <w:i/>
                <w:iCs/>
                <w:color w:val="000000"/>
                <w:sz w:val="18"/>
              </w:rPr>
              <w:t>sericeum</w:t>
            </w:r>
            <w:proofErr w:type="spellEnd"/>
            <w:r w:rsidRPr="004E19BF">
              <w:rPr>
                <w:rFonts w:cs="Arial"/>
                <w:i/>
                <w:iCs/>
                <w:color w:val="000000"/>
                <w:sz w:val="18"/>
              </w:rPr>
              <w:t xml:space="preserve"> (Queensland bluegrass) © Rod Fensham</w:t>
            </w:r>
          </w:p>
        </w:tc>
      </w:tr>
      <w:tr w:rsidR="00521ECB" w:rsidRPr="000D4DB1" w:rsidTr="00323107">
        <w:trPr>
          <w:trHeight w:val="119"/>
        </w:trPr>
        <w:tc>
          <w:tcPr>
            <w:tcW w:w="1242" w:type="dxa"/>
          </w:tcPr>
          <w:p w:rsidR="00521ECB" w:rsidRPr="000D4DB1" w:rsidRDefault="00521ECB" w:rsidP="00323107">
            <w:pPr>
              <w:autoSpaceDE w:val="0"/>
              <w:autoSpaceDN w:val="0"/>
              <w:adjustRightInd w:val="0"/>
              <w:spacing w:after="160" w:line="201" w:lineRule="atLeast"/>
              <w:jc w:val="center"/>
              <w:rPr>
                <w:rFonts w:cs="Arial"/>
                <w:color w:val="000000"/>
                <w:sz w:val="18"/>
              </w:rPr>
            </w:pPr>
            <w:r>
              <w:rPr>
                <w:rFonts w:cs="Arial"/>
                <w:color w:val="000000"/>
                <w:sz w:val="18"/>
              </w:rPr>
              <w:t>22</w:t>
            </w:r>
          </w:p>
        </w:tc>
        <w:tc>
          <w:tcPr>
            <w:tcW w:w="6804" w:type="dxa"/>
          </w:tcPr>
          <w:p w:rsidR="00521ECB" w:rsidRPr="004E19BF" w:rsidRDefault="00521ECB" w:rsidP="00323107">
            <w:pPr>
              <w:autoSpaceDE w:val="0"/>
              <w:autoSpaceDN w:val="0"/>
              <w:adjustRightInd w:val="0"/>
              <w:spacing w:after="160" w:line="201" w:lineRule="atLeast"/>
              <w:rPr>
                <w:rFonts w:cs="Arial"/>
                <w:i/>
                <w:iCs/>
                <w:color w:val="000000"/>
                <w:sz w:val="18"/>
              </w:rPr>
            </w:pPr>
            <w:proofErr w:type="spellStart"/>
            <w:r w:rsidRPr="00054898">
              <w:rPr>
                <w:rFonts w:cs="Arial"/>
                <w:i/>
                <w:iCs/>
                <w:color w:val="000000"/>
                <w:sz w:val="18"/>
              </w:rPr>
              <w:t>Panicum</w:t>
            </w:r>
            <w:proofErr w:type="spellEnd"/>
            <w:r w:rsidRPr="00054898">
              <w:rPr>
                <w:rFonts w:cs="Arial"/>
                <w:i/>
                <w:iCs/>
                <w:color w:val="000000"/>
                <w:sz w:val="18"/>
              </w:rPr>
              <w:t xml:space="preserve"> </w:t>
            </w:r>
            <w:proofErr w:type="spellStart"/>
            <w:r w:rsidRPr="00054898">
              <w:rPr>
                <w:rFonts w:cs="Arial"/>
                <w:i/>
                <w:iCs/>
                <w:color w:val="000000"/>
                <w:sz w:val="18"/>
              </w:rPr>
              <w:t>decompositum</w:t>
            </w:r>
            <w:proofErr w:type="spellEnd"/>
            <w:r w:rsidRPr="00054898">
              <w:rPr>
                <w:rFonts w:cs="Arial"/>
                <w:i/>
                <w:iCs/>
                <w:color w:val="000000"/>
                <w:sz w:val="18"/>
              </w:rPr>
              <w:t xml:space="preserve"> (native millet) © Rod Fensham</w:t>
            </w:r>
          </w:p>
        </w:tc>
      </w:tr>
      <w:tr w:rsidR="00521ECB" w:rsidRPr="000D4DB1" w:rsidTr="00323107">
        <w:trPr>
          <w:trHeight w:val="119"/>
        </w:trPr>
        <w:tc>
          <w:tcPr>
            <w:tcW w:w="1242" w:type="dxa"/>
          </w:tcPr>
          <w:p w:rsidR="00521ECB" w:rsidRPr="000D4DB1" w:rsidRDefault="00521ECB" w:rsidP="00323107">
            <w:pPr>
              <w:autoSpaceDE w:val="0"/>
              <w:autoSpaceDN w:val="0"/>
              <w:adjustRightInd w:val="0"/>
              <w:spacing w:after="160" w:line="201" w:lineRule="atLeast"/>
              <w:jc w:val="center"/>
              <w:rPr>
                <w:rFonts w:cs="Arial"/>
                <w:color w:val="000000"/>
                <w:sz w:val="18"/>
              </w:rPr>
            </w:pPr>
            <w:r>
              <w:rPr>
                <w:rFonts w:cs="Arial"/>
                <w:color w:val="000000"/>
                <w:sz w:val="18"/>
              </w:rPr>
              <w:t>22</w:t>
            </w:r>
          </w:p>
        </w:tc>
        <w:tc>
          <w:tcPr>
            <w:tcW w:w="6804" w:type="dxa"/>
          </w:tcPr>
          <w:p w:rsidR="00521ECB" w:rsidRPr="00054898" w:rsidRDefault="00521ECB" w:rsidP="00323107">
            <w:pPr>
              <w:autoSpaceDE w:val="0"/>
              <w:autoSpaceDN w:val="0"/>
              <w:adjustRightInd w:val="0"/>
              <w:spacing w:after="160" w:line="201" w:lineRule="atLeast"/>
              <w:rPr>
                <w:rFonts w:cs="Arial"/>
                <w:i/>
                <w:iCs/>
                <w:color w:val="000000"/>
                <w:sz w:val="18"/>
              </w:rPr>
            </w:pPr>
            <w:proofErr w:type="spellStart"/>
            <w:r w:rsidRPr="00054898">
              <w:rPr>
                <w:rFonts w:cs="Arial"/>
                <w:i/>
                <w:iCs/>
                <w:color w:val="000000"/>
                <w:sz w:val="18"/>
              </w:rPr>
              <w:t>Paspalidium</w:t>
            </w:r>
            <w:proofErr w:type="spellEnd"/>
            <w:r w:rsidRPr="00054898">
              <w:rPr>
                <w:rFonts w:cs="Arial"/>
                <w:i/>
                <w:iCs/>
                <w:color w:val="000000"/>
                <w:sz w:val="18"/>
              </w:rPr>
              <w:t xml:space="preserve"> </w:t>
            </w:r>
            <w:proofErr w:type="spellStart"/>
            <w:r w:rsidRPr="00054898">
              <w:rPr>
                <w:rFonts w:cs="Arial"/>
                <w:i/>
                <w:iCs/>
                <w:color w:val="000000"/>
                <w:sz w:val="18"/>
              </w:rPr>
              <w:t>globoideum</w:t>
            </w:r>
            <w:proofErr w:type="spellEnd"/>
            <w:r w:rsidRPr="00054898">
              <w:rPr>
                <w:rFonts w:cs="Arial"/>
                <w:i/>
                <w:iCs/>
                <w:color w:val="000000"/>
                <w:sz w:val="18"/>
              </w:rPr>
              <w:t xml:space="preserve"> (shot grass) © Rod Fensham</w:t>
            </w:r>
          </w:p>
        </w:tc>
      </w:tr>
      <w:tr w:rsidR="00521ECB" w:rsidRPr="000D4DB1" w:rsidTr="00323107">
        <w:trPr>
          <w:trHeight w:val="119"/>
        </w:trPr>
        <w:tc>
          <w:tcPr>
            <w:tcW w:w="1242" w:type="dxa"/>
          </w:tcPr>
          <w:p w:rsidR="00521ECB" w:rsidRPr="000D4DB1" w:rsidRDefault="00521ECB" w:rsidP="00323107">
            <w:pPr>
              <w:autoSpaceDE w:val="0"/>
              <w:autoSpaceDN w:val="0"/>
              <w:adjustRightInd w:val="0"/>
              <w:spacing w:after="160" w:line="201" w:lineRule="atLeast"/>
              <w:jc w:val="center"/>
              <w:rPr>
                <w:rFonts w:cs="Arial"/>
                <w:color w:val="000000"/>
                <w:sz w:val="18"/>
              </w:rPr>
            </w:pPr>
            <w:r>
              <w:rPr>
                <w:rFonts w:cs="Arial"/>
                <w:color w:val="000000"/>
                <w:sz w:val="18"/>
              </w:rPr>
              <w:t>23</w:t>
            </w:r>
          </w:p>
        </w:tc>
        <w:tc>
          <w:tcPr>
            <w:tcW w:w="6804" w:type="dxa"/>
          </w:tcPr>
          <w:p w:rsidR="00521ECB" w:rsidRPr="00054898" w:rsidRDefault="00521ECB" w:rsidP="00323107">
            <w:pPr>
              <w:autoSpaceDE w:val="0"/>
              <w:autoSpaceDN w:val="0"/>
              <w:adjustRightInd w:val="0"/>
              <w:spacing w:after="160" w:line="201" w:lineRule="atLeast"/>
              <w:rPr>
                <w:rFonts w:cs="Arial"/>
                <w:i/>
                <w:iCs/>
                <w:color w:val="000000"/>
                <w:sz w:val="18"/>
              </w:rPr>
            </w:pPr>
            <w:r w:rsidRPr="00054898">
              <w:rPr>
                <w:rFonts w:cs="Arial"/>
                <w:i/>
                <w:iCs/>
                <w:color w:val="000000"/>
                <w:sz w:val="18"/>
              </w:rPr>
              <w:t xml:space="preserve">Acacia </w:t>
            </w:r>
            <w:proofErr w:type="spellStart"/>
            <w:r w:rsidRPr="00054898">
              <w:rPr>
                <w:rFonts w:cs="Arial"/>
                <w:i/>
                <w:iCs/>
                <w:color w:val="000000"/>
                <w:sz w:val="18"/>
              </w:rPr>
              <w:t>salicina</w:t>
            </w:r>
            <w:proofErr w:type="spellEnd"/>
            <w:r w:rsidRPr="00054898">
              <w:rPr>
                <w:rFonts w:cs="Arial"/>
                <w:i/>
                <w:iCs/>
                <w:color w:val="000000"/>
                <w:sz w:val="18"/>
              </w:rPr>
              <w:t xml:space="preserve"> (sally wattle) © Rod Fensham</w:t>
            </w:r>
          </w:p>
        </w:tc>
      </w:tr>
      <w:tr w:rsidR="00521ECB" w:rsidRPr="000D4DB1" w:rsidTr="00323107">
        <w:trPr>
          <w:trHeight w:val="119"/>
        </w:trPr>
        <w:tc>
          <w:tcPr>
            <w:tcW w:w="1242" w:type="dxa"/>
          </w:tcPr>
          <w:p w:rsidR="00521ECB" w:rsidRPr="000D4DB1" w:rsidRDefault="00521ECB" w:rsidP="00323107">
            <w:pPr>
              <w:autoSpaceDE w:val="0"/>
              <w:autoSpaceDN w:val="0"/>
              <w:adjustRightInd w:val="0"/>
              <w:spacing w:after="160" w:line="201" w:lineRule="atLeast"/>
              <w:jc w:val="center"/>
              <w:rPr>
                <w:rFonts w:cs="Arial"/>
                <w:color w:val="000000"/>
                <w:sz w:val="18"/>
              </w:rPr>
            </w:pPr>
            <w:r>
              <w:rPr>
                <w:rFonts w:cs="Arial"/>
                <w:color w:val="000000"/>
                <w:sz w:val="18"/>
              </w:rPr>
              <w:t>23</w:t>
            </w:r>
          </w:p>
        </w:tc>
        <w:tc>
          <w:tcPr>
            <w:tcW w:w="6804" w:type="dxa"/>
          </w:tcPr>
          <w:p w:rsidR="00521ECB" w:rsidRPr="00054898" w:rsidRDefault="00521ECB" w:rsidP="00323107">
            <w:pPr>
              <w:autoSpaceDE w:val="0"/>
              <w:autoSpaceDN w:val="0"/>
              <w:adjustRightInd w:val="0"/>
              <w:spacing w:after="160" w:line="201" w:lineRule="atLeast"/>
              <w:rPr>
                <w:rFonts w:cs="Arial"/>
                <w:i/>
                <w:iCs/>
                <w:color w:val="000000"/>
                <w:sz w:val="18"/>
              </w:rPr>
            </w:pPr>
            <w:proofErr w:type="spellStart"/>
            <w:r w:rsidRPr="00054898">
              <w:rPr>
                <w:rFonts w:cs="Arial"/>
                <w:i/>
                <w:iCs/>
                <w:color w:val="000000"/>
                <w:sz w:val="18"/>
              </w:rPr>
              <w:t>Sclerolaena</w:t>
            </w:r>
            <w:proofErr w:type="spellEnd"/>
            <w:r w:rsidRPr="00054898">
              <w:rPr>
                <w:rFonts w:cs="Arial"/>
                <w:i/>
                <w:iCs/>
                <w:color w:val="000000"/>
                <w:sz w:val="18"/>
              </w:rPr>
              <w:t xml:space="preserve"> spp. (copper burrs) © John Baker</w:t>
            </w:r>
          </w:p>
        </w:tc>
      </w:tr>
      <w:tr w:rsidR="00521ECB" w:rsidRPr="000D4DB1" w:rsidTr="00323107">
        <w:trPr>
          <w:trHeight w:val="119"/>
        </w:trPr>
        <w:tc>
          <w:tcPr>
            <w:tcW w:w="1242" w:type="dxa"/>
          </w:tcPr>
          <w:p w:rsidR="00521ECB" w:rsidRPr="000D4DB1" w:rsidRDefault="00521ECB" w:rsidP="00323107">
            <w:pPr>
              <w:autoSpaceDE w:val="0"/>
              <w:autoSpaceDN w:val="0"/>
              <w:adjustRightInd w:val="0"/>
              <w:spacing w:after="160" w:line="201" w:lineRule="atLeast"/>
              <w:jc w:val="center"/>
              <w:rPr>
                <w:rFonts w:cs="Arial"/>
                <w:color w:val="000000"/>
                <w:sz w:val="18"/>
              </w:rPr>
            </w:pPr>
            <w:r>
              <w:rPr>
                <w:rFonts w:cs="Arial"/>
                <w:color w:val="000000"/>
                <w:sz w:val="18"/>
              </w:rPr>
              <w:t>23</w:t>
            </w:r>
          </w:p>
        </w:tc>
        <w:tc>
          <w:tcPr>
            <w:tcW w:w="6804" w:type="dxa"/>
          </w:tcPr>
          <w:p w:rsidR="00521ECB" w:rsidRPr="00054898" w:rsidRDefault="00521ECB" w:rsidP="00323107">
            <w:pPr>
              <w:autoSpaceDE w:val="0"/>
              <w:autoSpaceDN w:val="0"/>
              <w:adjustRightInd w:val="0"/>
              <w:spacing w:after="160" w:line="201" w:lineRule="atLeast"/>
              <w:rPr>
                <w:rFonts w:cs="Arial"/>
                <w:i/>
                <w:iCs/>
                <w:color w:val="000000"/>
                <w:sz w:val="18"/>
              </w:rPr>
            </w:pPr>
            <w:proofErr w:type="spellStart"/>
            <w:r w:rsidRPr="00054898">
              <w:rPr>
                <w:rFonts w:cs="Arial"/>
                <w:i/>
                <w:iCs/>
                <w:color w:val="000000"/>
                <w:sz w:val="18"/>
              </w:rPr>
              <w:t>Pimelea</w:t>
            </w:r>
            <w:proofErr w:type="spellEnd"/>
            <w:r w:rsidRPr="00054898">
              <w:rPr>
                <w:rFonts w:cs="Arial"/>
                <w:i/>
                <w:iCs/>
                <w:color w:val="000000"/>
                <w:sz w:val="18"/>
              </w:rPr>
              <w:t xml:space="preserve"> spp. (rice flowers) © D. Greig, Australian National Botanic Gardens</w:t>
            </w:r>
          </w:p>
        </w:tc>
      </w:tr>
      <w:tr w:rsidR="00521ECB" w:rsidRPr="000D4DB1" w:rsidTr="00323107">
        <w:trPr>
          <w:trHeight w:val="119"/>
        </w:trPr>
        <w:tc>
          <w:tcPr>
            <w:tcW w:w="1242" w:type="dxa"/>
          </w:tcPr>
          <w:p w:rsidR="00521ECB" w:rsidRPr="000D4DB1" w:rsidRDefault="00521ECB" w:rsidP="00323107">
            <w:pPr>
              <w:autoSpaceDE w:val="0"/>
              <w:autoSpaceDN w:val="0"/>
              <w:adjustRightInd w:val="0"/>
              <w:spacing w:after="160" w:line="201" w:lineRule="atLeast"/>
              <w:jc w:val="center"/>
              <w:rPr>
                <w:rFonts w:cs="Arial"/>
                <w:color w:val="000000"/>
                <w:sz w:val="18"/>
              </w:rPr>
            </w:pPr>
            <w:r>
              <w:rPr>
                <w:rFonts w:cs="Arial"/>
                <w:color w:val="000000"/>
                <w:sz w:val="18"/>
              </w:rPr>
              <w:t>24</w:t>
            </w:r>
          </w:p>
        </w:tc>
        <w:tc>
          <w:tcPr>
            <w:tcW w:w="6804" w:type="dxa"/>
          </w:tcPr>
          <w:p w:rsidR="00521ECB" w:rsidRPr="00054898" w:rsidRDefault="00521ECB" w:rsidP="00323107">
            <w:pPr>
              <w:autoSpaceDE w:val="0"/>
              <w:autoSpaceDN w:val="0"/>
              <w:adjustRightInd w:val="0"/>
              <w:spacing w:after="160" w:line="201" w:lineRule="atLeast"/>
              <w:rPr>
                <w:rFonts w:cs="Arial"/>
                <w:i/>
                <w:iCs/>
                <w:color w:val="000000"/>
                <w:sz w:val="18"/>
              </w:rPr>
            </w:pPr>
            <w:proofErr w:type="spellStart"/>
            <w:r w:rsidRPr="00054898">
              <w:rPr>
                <w:rFonts w:cs="Arial"/>
                <w:i/>
                <w:iCs/>
                <w:color w:val="000000"/>
                <w:sz w:val="18"/>
              </w:rPr>
              <w:t>Rhyncosia</w:t>
            </w:r>
            <w:proofErr w:type="spellEnd"/>
            <w:r w:rsidRPr="00054898">
              <w:rPr>
                <w:rFonts w:cs="Arial"/>
                <w:i/>
                <w:iCs/>
                <w:color w:val="000000"/>
                <w:sz w:val="18"/>
              </w:rPr>
              <w:t xml:space="preserve"> minima (</w:t>
            </w:r>
            <w:proofErr w:type="spellStart"/>
            <w:r w:rsidRPr="00054898">
              <w:rPr>
                <w:rFonts w:cs="Arial"/>
                <w:i/>
                <w:iCs/>
                <w:color w:val="000000"/>
                <w:sz w:val="18"/>
              </w:rPr>
              <w:t>Rhyncho</w:t>
            </w:r>
            <w:proofErr w:type="spellEnd"/>
            <w:r w:rsidRPr="00054898">
              <w:rPr>
                <w:rFonts w:cs="Arial"/>
                <w:i/>
                <w:iCs/>
                <w:color w:val="000000"/>
                <w:sz w:val="18"/>
              </w:rPr>
              <w:t>) © Rod Fensham</w:t>
            </w:r>
          </w:p>
        </w:tc>
      </w:tr>
      <w:tr w:rsidR="00521ECB" w:rsidRPr="000D4DB1" w:rsidTr="00323107">
        <w:trPr>
          <w:trHeight w:val="119"/>
        </w:trPr>
        <w:tc>
          <w:tcPr>
            <w:tcW w:w="1242" w:type="dxa"/>
          </w:tcPr>
          <w:p w:rsidR="00521ECB" w:rsidRPr="000D4DB1" w:rsidRDefault="00521ECB" w:rsidP="00323107">
            <w:pPr>
              <w:autoSpaceDE w:val="0"/>
              <w:autoSpaceDN w:val="0"/>
              <w:adjustRightInd w:val="0"/>
              <w:spacing w:after="160" w:line="201" w:lineRule="atLeast"/>
              <w:jc w:val="center"/>
              <w:rPr>
                <w:rFonts w:cs="Arial"/>
                <w:color w:val="000000"/>
                <w:sz w:val="18"/>
              </w:rPr>
            </w:pPr>
            <w:r>
              <w:rPr>
                <w:rFonts w:cs="Arial"/>
                <w:color w:val="000000"/>
                <w:sz w:val="18"/>
              </w:rPr>
              <w:t>24</w:t>
            </w:r>
          </w:p>
        </w:tc>
        <w:tc>
          <w:tcPr>
            <w:tcW w:w="6804" w:type="dxa"/>
          </w:tcPr>
          <w:p w:rsidR="00521ECB" w:rsidRPr="00054898" w:rsidRDefault="00521ECB" w:rsidP="00323107">
            <w:pPr>
              <w:autoSpaceDE w:val="0"/>
              <w:autoSpaceDN w:val="0"/>
              <w:adjustRightInd w:val="0"/>
              <w:spacing w:after="160" w:line="201" w:lineRule="atLeast"/>
              <w:rPr>
                <w:rFonts w:cs="Arial"/>
                <w:i/>
                <w:iCs/>
                <w:color w:val="000000"/>
                <w:sz w:val="18"/>
              </w:rPr>
            </w:pPr>
            <w:proofErr w:type="spellStart"/>
            <w:r w:rsidRPr="00054898">
              <w:rPr>
                <w:rFonts w:cs="Arial"/>
                <w:i/>
                <w:iCs/>
                <w:color w:val="000000"/>
                <w:sz w:val="18"/>
              </w:rPr>
              <w:t>Carex</w:t>
            </w:r>
            <w:proofErr w:type="spellEnd"/>
            <w:r w:rsidRPr="00054898">
              <w:rPr>
                <w:rFonts w:cs="Arial"/>
                <w:i/>
                <w:iCs/>
                <w:color w:val="000000"/>
                <w:sz w:val="18"/>
              </w:rPr>
              <w:t xml:space="preserve"> </w:t>
            </w:r>
            <w:proofErr w:type="spellStart"/>
            <w:r w:rsidRPr="00054898">
              <w:rPr>
                <w:rFonts w:cs="Arial"/>
                <w:i/>
                <w:iCs/>
                <w:color w:val="000000"/>
                <w:sz w:val="18"/>
              </w:rPr>
              <w:t>inversa</w:t>
            </w:r>
            <w:proofErr w:type="spellEnd"/>
            <w:r w:rsidRPr="00054898">
              <w:rPr>
                <w:rFonts w:cs="Arial"/>
                <w:i/>
                <w:iCs/>
                <w:color w:val="000000"/>
                <w:sz w:val="18"/>
              </w:rPr>
              <w:t xml:space="preserve"> (knob sedge) © A.N. Schmidt-</w:t>
            </w:r>
            <w:proofErr w:type="spellStart"/>
            <w:r w:rsidRPr="00054898">
              <w:rPr>
                <w:rFonts w:cs="Arial"/>
                <w:i/>
                <w:iCs/>
                <w:color w:val="000000"/>
                <w:sz w:val="18"/>
              </w:rPr>
              <w:t>Lebuhn</w:t>
            </w:r>
            <w:proofErr w:type="spellEnd"/>
            <w:r w:rsidRPr="00054898">
              <w:rPr>
                <w:rFonts w:cs="Arial"/>
                <w:i/>
                <w:iCs/>
                <w:color w:val="000000"/>
                <w:sz w:val="18"/>
              </w:rPr>
              <w:t>, Centre for Australian National Biodiversity Research</w:t>
            </w:r>
          </w:p>
        </w:tc>
      </w:tr>
      <w:tr w:rsidR="00521ECB" w:rsidRPr="000D4DB1" w:rsidTr="00323107">
        <w:trPr>
          <w:trHeight w:val="119"/>
        </w:trPr>
        <w:tc>
          <w:tcPr>
            <w:tcW w:w="1242" w:type="dxa"/>
          </w:tcPr>
          <w:p w:rsidR="00521ECB" w:rsidRPr="000D4DB1" w:rsidRDefault="00521ECB" w:rsidP="00323107">
            <w:pPr>
              <w:autoSpaceDE w:val="0"/>
              <w:autoSpaceDN w:val="0"/>
              <w:adjustRightInd w:val="0"/>
              <w:spacing w:after="160" w:line="201" w:lineRule="atLeast"/>
              <w:jc w:val="center"/>
              <w:rPr>
                <w:rFonts w:cs="Arial"/>
                <w:color w:val="000000"/>
                <w:sz w:val="18"/>
              </w:rPr>
            </w:pPr>
            <w:r>
              <w:rPr>
                <w:rFonts w:cs="Arial"/>
                <w:color w:val="000000"/>
                <w:sz w:val="18"/>
              </w:rPr>
              <w:t>24</w:t>
            </w:r>
          </w:p>
        </w:tc>
        <w:tc>
          <w:tcPr>
            <w:tcW w:w="6804" w:type="dxa"/>
          </w:tcPr>
          <w:p w:rsidR="00521ECB" w:rsidRPr="00054898" w:rsidRDefault="00521ECB" w:rsidP="00323107">
            <w:pPr>
              <w:autoSpaceDE w:val="0"/>
              <w:autoSpaceDN w:val="0"/>
              <w:adjustRightInd w:val="0"/>
              <w:spacing w:after="160" w:line="201" w:lineRule="atLeast"/>
              <w:rPr>
                <w:rFonts w:cs="Arial"/>
                <w:i/>
                <w:iCs/>
                <w:color w:val="000000"/>
                <w:sz w:val="18"/>
              </w:rPr>
            </w:pPr>
            <w:proofErr w:type="spellStart"/>
            <w:r w:rsidRPr="00054898">
              <w:rPr>
                <w:rFonts w:cs="Arial"/>
                <w:i/>
                <w:iCs/>
                <w:color w:val="000000"/>
                <w:sz w:val="18"/>
              </w:rPr>
              <w:t>Commelina</w:t>
            </w:r>
            <w:proofErr w:type="spellEnd"/>
            <w:r w:rsidRPr="00054898">
              <w:rPr>
                <w:rFonts w:cs="Arial"/>
                <w:i/>
                <w:iCs/>
                <w:color w:val="000000"/>
                <w:sz w:val="18"/>
              </w:rPr>
              <w:t xml:space="preserve"> </w:t>
            </w:r>
            <w:proofErr w:type="spellStart"/>
            <w:r w:rsidRPr="00054898">
              <w:rPr>
                <w:rFonts w:cs="Arial"/>
                <w:i/>
                <w:iCs/>
                <w:color w:val="000000"/>
                <w:sz w:val="18"/>
              </w:rPr>
              <w:t>ensifolia</w:t>
            </w:r>
            <w:proofErr w:type="spellEnd"/>
            <w:r w:rsidRPr="00054898">
              <w:rPr>
                <w:rFonts w:cs="Arial"/>
                <w:i/>
                <w:iCs/>
                <w:color w:val="000000"/>
                <w:sz w:val="18"/>
              </w:rPr>
              <w:t xml:space="preserve"> (scurvy grass) © Centre for Australian National Biodiversity Research</w:t>
            </w:r>
          </w:p>
        </w:tc>
      </w:tr>
      <w:tr w:rsidR="00521ECB" w:rsidRPr="000D4DB1" w:rsidTr="00323107">
        <w:trPr>
          <w:trHeight w:val="119"/>
        </w:trPr>
        <w:tc>
          <w:tcPr>
            <w:tcW w:w="1242" w:type="dxa"/>
          </w:tcPr>
          <w:p w:rsidR="00521ECB" w:rsidRPr="000D4DB1" w:rsidRDefault="00521ECB" w:rsidP="00323107">
            <w:pPr>
              <w:autoSpaceDE w:val="0"/>
              <w:autoSpaceDN w:val="0"/>
              <w:adjustRightInd w:val="0"/>
              <w:spacing w:after="160" w:line="201" w:lineRule="atLeast"/>
              <w:jc w:val="center"/>
              <w:rPr>
                <w:rFonts w:cs="Arial"/>
                <w:color w:val="000000"/>
                <w:sz w:val="18"/>
              </w:rPr>
            </w:pPr>
            <w:r>
              <w:rPr>
                <w:rFonts w:cs="Arial"/>
                <w:color w:val="000000"/>
                <w:sz w:val="18"/>
              </w:rPr>
              <w:t>24</w:t>
            </w:r>
          </w:p>
        </w:tc>
        <w:tc>
          <w:tcPr>
            <w:tcW w:w="6804" w:type="dxa"/>
          </w:tcPr>
          <w:p w:rsidR="00521ECB" w:rsidRPr="00054898" w:rsidRDefault="00521ECB" w:rsidP="00323107">
            <w:pPr>
              <w:autoSpaceDE w:val="0"/>
              <w:autoSpaceDN w:val="0"/>
              <w:adjustRightInd w:val="0"/>
              <w:spacing w:after="160" w:line="201" w:lineRule="atLeast"/>
              <w:rPr>
                <w:rFonts w:cs="Arial"/>
                <w:i/>
                <w:iCs/>
                <w:color w:val="000000"/>
                <w:sz w:val="18"/>
              </w:rPr>
            </w:pPr>
            <w:r w:rsidRPr="00054898">
              <w:rPr>
                <w:rFonts w:cs="Arial"/>
                <w:i/>
                <w:iCs/>
                <w:color w:val="000000"/>
                <w:sz w:val="18"/>
              </w:rPr>
              <w:t xml:space="preserve">Hibiscus </w:t>
            </w:r>
            <w:proofErr w:type="spellStart"/>
            <w:r w:rsidRPr="00054898">
              <w:rPr>
                <w:rFonts w:cs="Arial"/>
                <w:i/>
                <w:iCs/>
                <w:color w:val="000000"/>
                <w:sz w:val="18"/>
              </w:rPr>
              <w:t>trionium</w:t>
            </w:r>
            <w:proofErr w:type="spellEnd"/>
            <w:r w:rsidRPr="00054898">
              <w:rPr>
                <w:rFonts w:cs="Arial"/>
                <w:i/>
                <w:iCs/>
                <w:color w:val="000000"/>
                <w:sz w:val="18"/>
              </w:rPr>
              <w:t xml:space="preserve"> (bladder </w:t>
            </w:r>
            <w:proofErr w:type="spellStart"/>
            <w:r w:rsidRPr="00054898">
              <w:rPr>
                <w:rFonts w:cs="Arial"/>
                <w:i/>
                <w:iCs/>
                <w:color w:val="000000"/>
                <w:sz w:val="18"/>
              </w:rPr>
              <w:t>ketmia</w:t>
            </w:r>
            <w:proofErr w:type="spellEnd"/>
            <w:r w:rsidRPr="00054898">
              <w:rPr>
                <w:rFonts w:cs="Arial"/>
                <w:i/>
                <w:iCs/>
                <w:color w:val="000000"/>
                <w:sz w:val="18"/>
              </w:rPr>
              <w:t xml:space="preserve">) © L. </w:t>
            </w:r>
            <w:proofErr w:type="spellStart"/>
            <w:r w:rsidRPr="00054898">
              <w:rPr>
                <w:rFonts w:cs="Arial"/>
                <w:i/>
                <w:iCs/>
                <w:color w:val="000000"/>
                <w:sz w:val="18"/>
              </w:rPr>
              <w:t>Vallee</w:t>
            </w:r>
            <w:proofErr w:type="spellEnd"/>
            <w:r w:rsidRPr="00054898">
              <w:rPr>
                <w:rFonts w:cs="Arial"/>
                <w:i/>
                <w:iCs/>
                <w:color w:val="000000"/>
                <w:sz w:val="18"/>
              </w:rPr>
              <w:t>, Australian National Botanic Gardens</w:t>
            </w:r>
          </w:p>
        </w:tc>
      </w:tr>
      <w:tr w:rsidR="00521ECB" w:rsidRPr="000D4DB1" w:rsidTr="00323107">
        <w:trPr>
          <w:trHeight w:val="119"/>
        </w:trPr>
        <w:tc>
          <w:tcPr>
            <w:tcW w:w="1242" w:type="dxa"/>
          </w:tcPr>
          <w:p w:rsidR="00521ECB" w:rsidRPr="000D4DB1" w:rsidRDefault="00521ECB" w:rsidP="00323107">
            <w:pPr>
              <w:autoSpaceDE w:val="0"/>
              <w:autoSpaceDN w:val="0"/>
              <w:adjustRightInd w:val="0"/>
              <w:spacing w:after="160" w:line="201" w:lineRule="atLeast"/>
              <w:jc w:val="center"/>
              <w:rPr>
                <w:rFonts w:cs="Arial"/>
                <w:color w:val="000000"/>
                <w:sz w:val="18"/>
              </w:rPr>
            </w:pPr>
            <w:r>
              <w:rPr>
                <w:rFonts w:cs="Arial"/>
                <w:color w:val="000000"/>
                <w:sz w:val="18"/>
              </w:rPr>
              <w:t>24</w:t>
            </w:r>
          </w:p>
        </w:tc>
        <w:tc>
          <w:tcPr>
            <w:tcW w:w="6804" w:type="dxa"/>
          </w:tcPr>
          <w:p w:rsidR="00521ECB" w:rsidRPr="00054898" w:rsidRDefault="00521ECB" w:rsidP="00323107">
            <w:pPr>
              <w:autoSpaceDE w:val="0"/>
              <w:autoSpaceDN w:val="0"/>
              <w:adjustRightInd w:val="0"/>
              <w:spacing w:after="160" w:line="201" w:lineRule="atLeast"/>
              <w:rPr>
                <w:rFonts w:cs="Arial"/>
                <w:i/>
                <w:iCs/>
                <w:color w:val="000000"/>
                <w:sz w:val="18"/>
              </w:rPr>
            </w:pPr>
            <w:r w:rsidRPr="00054898">
              <w:rPr>
                <w:rFonts w:cs="Arial"/>
                <w:i/>
                <w:iCs/>
                <w:color w:val="000000"/>
                <w:sz w:val="18"/>
              </w:rPr>
              <w:t xml:space="preserve">Geranium </w:t>
            </w:r>
            <w:proofErr w:type="spellStart"/>
            <w:r w:rsidRPr="00054898">
              <w:rPr>
                <w:rFonts w:cs="Arial"/>
                <w:i/>
                <w:iCs/>
                <w:color w:val="000000"/>
                <w:sz w:val="18"/>
              </w:rPr>
              <w:t>solanderi</w:t>
            </w:r>
            <w:proofErr w:type="spellEnd"/>
            <w:r w:rsidRPr="00054898">
              <w:rPr>
                <w:rFonts w:cs="Arial"/>
                <w:i/>
                <w:iCs/>
                <w:color w:val="000000"/>
                <w:sz w:val="18"/>
              </w:rPr>
              <w:t xml:space="preserve"> var. </w:t>
            </w:r>
            <w:proofErr w:type="spellStart"/>
            <w:r w:rsidRPr="00054898">
              <w:rPr>
                <w:rFonts w:cs="Arial"/>
                <w:i/>
                <w:iCs/>
                <w:color w:val="000000"/>
                <w:sz w:val="18"/>
              </w:rPr>
              <w:t>solanderi</w:t>
            </w:r>
            <w:proofErr w:type="spellEnd"/>
            <w:r w:rsidRPr="00054898">
              <w:rPr>
                <w:rFonts w:cs="Arial"/>
                <w:i/>
                <w:iCs/>
                <w:color w:val="000000"/>
                <w:sz w:val="18"/>
              </w:rPr>
              <w:t xml:space="preserve"> (geranium) © A.N. Schmidt-</w:t>
            </w:r>
            <w:proofErr w:type="spellStart"/>
            <w:r w:rsidRPr="00054898">
              <w:rPr>
                <w:rFonts w:cs="Arial"/>
                <w:i/>
                <w:iCs/>
                <w:color w:val="000000"/>
                <w:sz w:val="18"/>
              </w:rPr>
              <w:t>Lebuhn</w:t>
            </w:r>
            <w:proofErr w:type="spellEnd"/>
            <w:r w:rsidRPr="00054898">
              <w:rPr>
                <w:rFonts w:cs="Arial"/>
                <w:i/>
                <w:iCs/>
                <w:color w:val="000000"/>
                <w:sz w:val="18"/>
              </w:rPr>
              <w:t>, Centre for Australian National Biodiversity Research</w:t>
            </w:r>
          </w:p>
        </w:tc>
      </w:tr>
      <w:tr w:rsidR="00521ECB" w:rsidRPr="000D4DB1" w:rsidTr="00323107">
        <w:trPr>
          <w:trHeight w:val="119"/>
        </w:trPr>
        <w:tc>
          <w:tcPr>
            <w:tcW w:w="1242" w:type="dxa"/>
          </w:tcPr>
          <w:p w:rsidR="00521ECB" w:rsidRPr="000D4DB1" w:rsidRDefault="00521ECB" w:rsidP="00323107">
            <w:pPr>
              <w:autoSpaceDE w:val="0"/>
              <w:autoSpaceDN w:val="0"/>
              <w:adjustRightInd w:val="0"/>
              <w:spacing w:after="160" w:line="201" w:lineRule="atLeast"/>
              <w:jc w:val="center"/>
              <w:rPr>
                <w:rFonts w:cs="Arial"/>
                <w:color w:val="000000"/>
                <w:sz w:val="18"/>
              </w:rPr>
            </w:pPr>
            <w:r>
              <w:rPr>
                <w:rFonts w:cs="Arial"/>
                <w:color w:val="000000"/>
                <w:sz w:val="18"/>
              </w:rPr>
              <w:t>24</w:t>
            </w:r>
          </w:p>
        </w:tc>
        <w:tc>
          <w:tcPr>
            <w:tcW w:w="6804" w:type="dxa"/>
          </w:tcPr>
          <w:p w:rsidR="00521ECB" w:rsidRPr="00054898" w:rsidRDefault="00521ECB" w:rsidP="00323107">
            <w:pPr>
              <w:autoSpaceDE w:val="0"/>
              <w:autoSpaceDN w:val="0"/>
              <w:adjustRightInd w:val="0"/>
              <w:spacing w:after="160" w:line="201" w:lineRule="atLeast"/>
              <w:rPr>
                <w:rFonts w:cs="Arial"/>
                <w:i/>
                <w:iCs/>
                <w:color w:val="000000"/>
                <w:sz w:val="18"/>
              </w:rPr>
            </w:pPr>
            <w:proofErr w:type="spellStart"/>
            <w:r w:rsidRPr="00054898">
              <w:rPr>
                <w:rFonts w:cs="Arial"/>
                <w:i/>
                <w:iCs/>
                <w:color w:val="000000"/>
                <w:sz w:val="18"/>
              </w:rPr>
              <w:t>Brunoniella</w:t>
            </w:r>
            <w:proofErr w:type="spellEnd"/>
            <w:r w:rsidRPr="00054898">
              <w:rPr>
                <w:rFonts w:cs="Arial"/>
                <w:i/>
                <w:iCs/>
                <w:color w:val="000000"/>
                <w:sz w:val="18"/>
              </w:rPr>
              <w:t xml:space="preserve"> </w:t>
            </w:r>
            <w:proofErr w:type="spellStart"/>
            <w:r w:rsidRPr="00054898">
              <w:rPr>
                <w:rFonts w:cs="Arial"/>
                <w:i/>
                <w:iCs/>
                <w:color w:val="000000"/>
                <w:sz w:val="18"/>
              </w:rPr>
              <w:t>australis</w:t>
            </w:r>
            <w:proofErr w:type="spellEnd"/>
            <w:r w:rsidRPr="00054898">
              <w:rPr>
                <w:rFonts w:cs="Arial"/>
                <w:i/>
                <w:iCs/>
                <w:color w:val="000000"/>
                <w:sz w:val="18"/>
              </w:rPr>
              <w:t xml:space="preserve"> (blue trumpet) © M. </w:t>
            </w:r>
            <w:proofErr w:type="spellStart"/>
            <w:r w:rsidRPr="00054898">
              <w:rPr>
                <w:rFonts w:cs="Arial"/>
                <w:i/>
                <w:iCs/>
                <w:color w:val="000000"/>
                <w:sz w:val="18"/>
              </w:rPr>
              <w:t>Fagg</w:t>
            </w:r>
            <w:proofErr w:type="spellEnd"/>
            <w:r w:rsidRPr="00054898">
              <w:rPr>
                <w:rFonts w:cs="Arial"/>
                <w:i/>
                <w:iCs/>
                <w:color w:val="000000"/>
                <w:sz w:val="18"/>
              </w:rPr>
              <w:t>, Australian National Botanic Gardens</w:t>
            </w:r>
          </w:p>
        </w:tc>
      </w:tr>
      <w:tr w:rsidR="00521ECB" w:rsidRPr="000D4DB1" w:rsidTr="00323107">
        <w:trPr>
          <w:trHeight w:val="119"/>
        </w:trPr>
        <w:tc>
          <w:tcPr>
            <w:tcW w:w="1242" w:type="dxa"/>
          </w:tcPr>
          <w:p w:rsidR="00521ECB" w:rsidRPr="000D4DB1" w:rsidRDefault="00521ECB" w:rsidP="00323107">
            <w:pPr>
              <w:autoSpaceDE w:val="0"/>
              <w:autoSpaceDN w:val="0"/>
              <w:adjustRightInd w:val="0"/>
              <w:spacing w:after="160" w:line="201" w:lineRule="atLeast"/>
              <w:jc w:val="center"/>
              <w:rPr>
                <w:rFonts w:cs="Arial"/>
                <w:color w:val="000000"/>
                <w:sz w:val="18"/>
              </w:rPr>
            </w:pPr>
            <w:r>
              <w:rPr>
                <w:rFonts w:cs="Arial"/>
                <w:color w:val="000000"/>
                <w:sz w:val="18"/>
              </w:rPr>
              <w:t>24</w:t>
            </w:r>
          </w:p>
        </w:tc>
        <w:tc>
          <w:tcPr>
            <w:tcW w:w="6804" w:type="dxa"/>
          </w:tcPr>
          <w:p w:rsidR="00521ECB" w:rsidRPr="00054898" w:rsidRDefault="00521ECB" w:rsidP="00323107">
            <w:pPr>
              <w:autoSpaceDE w:val="0"/>
              <w:autoSpaceDN w:val="0"/>
              <w:adjustRightInd w:val="0"/>
              <w:spacing w:after="160" w:line="201" w:lineRule="atLeast"/>
              <w:rPr>
                <w:rFonts w:cs="Arial"/>
                <w:i/>
                <w:iCs/>
                <w:color w:val="000000"/>
                <w:sz w:val="18"/>
              </w:rPr>
            </w:pPr>
            <w:r w:rsidRPr="00054898">
              <w:rPr>
                <w:rFonts w:cs="Arial"/>
                <w:i/>
                <w:iCs/>
                <w:color w:val="000000"/>
                <w:sz w:val="18"/>
              </w:rPr>
              <w:t>Eucalyptus coolabah (</w:t>
            </w:r>
            <w:proofErr w:type="spellStart"/>
            <w:r w:rsidRPr="00054898">
              <w:rPr>
                <w:rFonts w:cs="Arial"/>
                <w:i/>
                <w:iCs/>
                <w:color w:val="000000"/>
                <w:sz w:val="18"/>
              </w:rPr>
              <w:t>coolibah</w:t>
            </w:r>
            <w:proofErr w:type="spellEnd"/>
            <w:r w:rsidRPr="00054898">
              <w:rPr>
                <w:rFonts w:cs="Arial"/>
                <w:i/>
                <w:iCs/>
                <w:color w:val="000000"/>
                <w:sz w:val="18"/>
              </w:rPr>
              <w:t xml:space="preserve">) © M. </w:t>
            </w:r>
            <w:proofErr w:type="spellStart"/>
            <w:r w:rsidRPr="00054898">
              <w:rPr>
                <w:rFonts w:cs="Arial"/>
                <w:i/>
                <w:iCs/>
                <w:color w:val="000000"/>
                <w:sz w:val="18"/>
              </w:rPr>
              <w:t>Fagg</w:t>
            </w:r>
            <w:proofErr w:type="spellEnd"/>
            <w:r w:rsidRPr="00054898">
              <w:rPr>
                <w:rFonts w:cs="Arial"/>
                <w:i/>
                <w:iCs/>
                <w:color w:val="000000"/>
                <w:sz w:val="18"/>
              </w:rPr>
              <w:t>, Australian National Botanic Gardens</w:t>
            </w:r>
          </w:p>
        </w:tc>
      </w:tr>
      <w:tr w:rsidR="00521ECB" w:rsidRPr="000D4DB1" w:rsidTr="00323107">
        <w:trPr>
          <w:trHeight w:val="119"/>
        </w:trPr>
        <w:tc>
          <w:tcPr>
            <w:tcW w:w="1242" w:type="dxa"/>
          </w:tcPr>
          <w:p w:rsidR="00521ECB" w:rsidRPr="000D4DB1" w:rsidRDefault="00521ECB" w:rsidP="00323107">
            <w:pPr>
              <w:autoSpaceDE w:val="0"/>
              <w:autoSpaceDN w:val="0"/>
              <w:adjustRightInd w:val="0"/>
              <w:spacing w:after="160" w:line="201" w:lineRule="atLeast"/>
              <w:jc w:val="center"/>
              <w:rPr>
                <w:rFonts w:cs="Arial"/>
                <w:color w:val="000000"/>
                <w:sz w:val="18"/>
              </w:rPr>
            </w:pPr>
            <w:r>
              <w:rPr>
                <w:rFonts w:cs="Arial"/>
                <w:color w:val="000000"/>
                <w:sz w:val="18"/>
              </w:rPr>
              <w:t>24</w:t>
            </w:r>
          </w:p>
        </w:tc>
        <w:tc>
          <w:tcPr>
            <w:tcW w:w="6804" w:type="dxa"/>
          </w:tcPr>
          <w:p w:rsidR="00521ECB" w:rsidRPr="00054898" w:rsidRDefault="00521ECB" w:rsidP="00323107">
            <w:pPr>
              <w:autoSpaceDE w:val="0"/>
              <w:autoSpaceDN w:val="0"/>
              <w:adjustRightInd w:val="0"/>
              <w:spacing w:after="160" w:line="201" w:lineRule="atLeast"/>
              <w:rPr>
                <w:rFonts w:cs="Arial"/>
                <w:i/>
                <w:iCs/>
                <w:color w:val="000000"/>
                <w:sz w:val="18"/>
              </w:rPr>
            </w:pPr>
            <w:r w:rsidRPr="00054898">
              <w:rPr>
                <w:rFonts w:cs="Arial"/>
                <w:i/>
                <w:iCs/>
                <w:color w:val="000000"/>
                <w:sz w:val="18"/>
              </w:rPr>
              <w:t xml:space="preserve">Acacia </w:t>
            </w:r>
            <w:proofErr w:type="spellStart"/>
            <w:r w:rsidRPr="00054898">
              <w:rPr>
                <w:rFonts w:cs="Arial"/>
                <w:i/>
                <w:iCs/>
                <w:color w:val="000000"/>
                <w:sz w:val="18"/>
              </w:rPr>
              <w:t>pendula</w:t>
            </w:r>
            <w:proofErr w:type="spellEnd"/>
            <w:r w:rsidRPr="00054898">
              <w:rPr>
                <w:rFonts w:cs="Arial"/>
                <w:i/>
                <w:iCs/>
                <w:color w:val="000000"/>
                <w:sz w:val="18"/>
              </w:rPr>
              <w:t xml:space="preserve"> (weeping </w:t>
            </w:r>
            <w:proofErr w:type="spellStart"/>
            <w:r w:rsidRPr="00054898">
              <w:rPr>
                <w:rFonts w:cs="Arial"/>
                <w:i/>
                <w:iCs/>
                <w:color w:val="000000"/>
                <w:sz w:val="18"/>
              </w:rPr>
              <w:t>myall</w:t>
            </w:r>
            <w:proofErr w:type="spellEnd"/>
            <w:r w:rsidRPr="00054898">
              <w:rPr>
                <w:rFonts w:cs="Arial"/>
                <w:i/>
                <w:iCs/>
                <w:color w:val="000000"/>
                <w:sz w:val="18"/>
              </w:rPr>
              <w:t>) © Rod Fensham</w:t>
            </w:r>
          </w:p>
        </w:tc>
      </w:tr>
      <w:tr w:rsidR="00521ECB" w:rsidRPr="000D4DB1" w:rsidTr="00323107">
        <w:trPr>
          <w:trHeight w:val="119"/>
        </w:trPr>
        <w:tc>
          <w:tcPr>
            <w:tcW w:w="1242" w:type="dxa"/>
          </w:tcPr>
          <w:p w:rsidR="00521ECB" w:rsidRPr="000D4DB1" w:rsidRDefault="00521ECB" w:rsidP="00323107">
            <w:pPr>
              <w:autoSpaceDE w:val="0"/>
              <w:autoSpaceDN w:val="0"/>
              <w:adjustRightInd w:val="0"/>
              <w:spacing w:after="160" w:line="201" w:lineRule="atLeast"/>
              <w:jc w:val="center"/>
              <w:rPr>
                <w:rFonts w:cs="Arial"/>
                <w:color w:val="000000"/>
                <w:sz w:val="18"/>
              </w:rPr>
            </w:pPr>
            <w:r>
              <w:rPr>
                <w:rFonts w:cs="Arial"/>
                <w:color w:val="000000"/>
                <w:sz w:val="18"/>
              </w:rPr>
              <w:t>24</w:t>
            </w:r>
          </w:p>
        </w:tc>
        <w:tc>
          <w:tcPr>
            <w:tcW w:w="6804" w:type="dxa"/>
          </w:tcPr>
          <w:p w:rsidR="00521ECB" w:rsidRPr="00054898" w:rsidRDefault="00521ECB" w:rsidP="00323107">
            <w:pPr>
              <w:autoSpaceDE w:val="0"/>
              <w:autoSpaceDN w:val="0"/>
              <w:adjustRightInd w:val="0"/>
              <w:spacing w:after="160" w:line="201" w:lineRule="atLeast"/>
              <w:rPr>
                <w:rFonts w:cs="Arial"/>
                <w:i/>
                <w:iCs/>
                <w:color w:val="000000"/>
                <w:sz w:val="18"/>
              </w:rPr>
            </w:pPr>
            <w:proofErr w:type="spellStart"/>
            <w:r w:rsidRPr="00054898">
              <w:rPr>
                <w:rFonts w:cs="Arial"/>
                <w:i/>
                <w:iCs/>
                <w:color w:val="000000"/>
                <w:sz w:val="18"/>
              </w:rPr>
              <w:t>Corymbia</w:t>
            </w:r>
            <w:proofErr w:type="spellEnd"/>
            <w:r w:rsidRPr="00054898">
              <w:rPr>
                <w:rFonts w:cs="Arial"/>
                <w:i/>
                <w:iCs/>
                <w:color w:val="000000"/>
                <w:sz w:val="18"/>
              </w:rPr>
              <w:t xml:space="preserve"> </w:t>
            </w:r>
            <w:proofErr w:type="spellStart"/>
            <w:r w:rsidRPr="00054898">
              <w:rPr>
                <w:rFonts w:cs="Arial"/>
                <w:i/>
                <w:iCs/>
                <w:color w:val="000000"/>
                <w:sz w:val="18"/>
              </w:rPr>
              <w:t>erythrophloia</w:t>
            </w:r>
            <w:proofErr w:type="spellEnd"/>
            <w:r w:rsidRPr="00054898">
              <w:rPr>
                <w:rFonts w:cs="Arial"/>
                <w:i/>
                <w:iCs/>
                <w:color w:val="000000"/>
                <w:sz w:val="18"/>
              </w:rPr>
              <w:t xml:space="preserve"> (gum-topped bloodwood) © </w:t>
            </w:r>
            <w:proofErr w:type="spellStart"/>
            <w:r w:rsidRPr="00054898">
              <w:rPr>
                <w:rFonts w:cs="Arial"/>
                <w:i/>
                <w:iCs/>
                <w:color w:val="000000"/>
                <w:sz w:val="18"/>
              </w:rPr>
              <w:t>Brooker</w:t>
            </w:r>
            <w:proofErr w:type="spellEnd"/>
            <w:r w:rsidRPr="00054898">
              <w:rPr>
                <w:rFonts w:cs="Arial"/>
                <w:i/>
                <w:iCs/>
                <w:color w:val="000000"/>
                <w:sz w:val="18"/>
              </w:rPr>
              <w:t xml:space="preserve"> &amp; Kleinig, Australian National Botanic Gardens</w:t>
            </w:r>
          </w:p>
        </w:tc>
      </w:tr>
      <w:tr w:rsidR="00521ECB" w:rsidRPr="000D4DB1" w:rsidTr="00323107">
        <w:trPr>
          <w:trHeight w:val="119"/>
        </w:trPr>
        <w:tc>
          <w:tcPr>
            <w:tcW w:w="1242" w:type="dxa"/>
          </w:tcPr>
          <w:p w:rsidR="00521ECB" w:rsidRPr="000D4DB1" w:rsidRDefault="00521ECB" w:rsidP="00323107">
            <w:pPr>
              <w:autoSpaceDE w:val="0"/>
              <w:autoSpaceDN w:val="0"/>
              <w:adjustRightInd w:val="0"/>
              <w:spacing w:after="160" w:line="201" w:lineRule="atLeast"/>
              <w:jc w:val="center"/>
              <w:rPr>
                <w:rFonts w:cs="Arial"/>
                <w:color w:val="000000"/>
                <w:sz w:val="18"/>
              </w:rPr>
            </w:pPr>
            <w:r>
              <w:rPr>
                <w:rFonts w:cs="Arial"/>
                <w:color w:val="000000"/>
                <w:sz w:val="18"/>
              </w:rPr>
              <w:t>25</w:t>
            </w:r>
          </w:p>
        </w:tc>
        <w:tc>
          <w:tcPr>
            <w:tcW w:w="6804" w:type="dxa"/>
          </w:tcPr>
          <w:p w:rsidR="00521ECB" w:rsidRPr="00054898" w:rsidRDefault="00521ECB" w:rsidP="00323107">
            <w:pPr>
              <w:autoSpaceDE w:val="0"/>
              <w:autoSpaceDN w:val="0"/>
              <w:adjustRightInd w:val="0"/>
              <w:spacing w:after="160" w:line="201" w:lineRule="atLeast"/>
              <w:rPr>
                <w:rFonts w:cs="Arial"/>
                <w:i/>
                <w:iCs/>
                <w:color w:val="000000"/>
                <w:sz w:val="18"/>
              </w:rPr>
            </w:pPr>
            <w:proofErr w:type="spellStart"/>
            <w:r w:rsidRPr="00054898">
              <w:rPr>
                <w:rFonts w:cs="Arial"/>
                <w:i/>
                <w:iCs/>
                <w:color w:val="000000"/>
                <w:sz w:val="18"/>
              </w:rPr>
              <w:t>Geophaps</w:t>
            </w:r>
            <w:proofErr w:type="spellEnd"/>
            <w:r w:rsidRPr="00054898">
              <w:rPr>
                <w:rFonts w:cs="Arial"/>
                <w:i/>
                <w:iCs/>
                <w:color w:val="000000"/>
                <w:sz w:val="18"/>
              </w:rPr>
              <w:t xml:space="preserve"> </w:t>
            </w:r>
            <w:proofErr w:type="spellStart"/>
            <w:r w:rsidRPr="00054898">
              <w:rPr>
                <w:rFonts w:cs="Arial"/>
                <w:i/>
                <w:iCs/>
                <w:color w:val="000000"/>
                <w:sz w:val="18"/>
              </w:rPr>
              <w:t>scripta</w:t>
            </w:r>
            <w:proofErr w:type="spellEnd"/>
            <w:r w:rsidRPr="00054898">
              <w:rPr>
                <w:rFonts w:cs="Arial"/>
                <w:i/>
                <w:iCs/>
                <w:color w:val="000000"/>
                <w:sz w:val="18"/>
              </w:rPr>
              <w:t xml:space="preserve"> </w:t>
            </w:r>
            <w:proofErr w:type="spellStart"/>
            <w:r w:rsidRPr="00054898">
              <w:rPr>
                <w:rFonts w:cs="Arial"/>
                <w:i/>
                <w:iCs/>
                <w:color w:val="000000"/>
                <w:sz w:val="18"/>
              </w:rPr>
              <w:t>scripta</w:t>
            </w:r>
            <w:proofErr w:type="spellEnd"/>
            <w:r w:rsidRPr="00054898">
              <w:rPr>
                <w:rFonts w:cs="Arial"/>
                <w:i/>
                <w:iCs/>
                <w:color w:val="000000"/>
                <w:sz w:val="18"/>
              </w:rPr>
              <w:t xml:space="preserve"> (squatter pigeon (southern)) © Steve G Wilson DSEWPaC</w:t>
            </w:r>
          </w:p>
        </w:tc>
      </w:tr>
      <w:tr w:rsidR="00521ECB" w:rsidRPr="000D4DB1" w:rsidTr="00323107">
        <w:trPr>
          <w:trHeight w:val="119"/>
        </w:trPr>
        <w:tc>
          <w:tcPr>
            <w:tcW w:w="1242" w:type="dxa"/>
          </w:tcPr>
          <w:p w:rsidR="00521ECB" w:rsidRPr="000D4DB1" w:rsidRDefault="00521ECB" w:rsidP="00323107">
            <w:pPr>
              <w:autoSpaceDE w:val="0"/>
              <w:autoSpaceDN w:val="0"/>
              <w:adjustRightInd w:val="0"/>
              <w:spacing w:after="160" w:line="201" w:lineRule="atLeast"/>
              <w:jc w:val="center"/>
              <w:rPr>
                <w:rFonts w:cs="Arial"/>
                <w:color w:val="000000"/>
                <w:sz w:val="18"/>
              </w:rPr>
            </w:pPr>
            <w:r>
              <w:rPr>
                <w:rFonts w:cs="Arial"/>
                <w:color w:val="000000"/>
                <w:sz w:val="18"/>
              </w:rPr>
              <w:lastRenderedPageBreak/>
              <w:t>25</w:t>
            </w:r>
          </w:p>
        </w:tc>
        <w:tc>
          <w:tcPr>
            <w:tcW w:w="6804" w:type="dxa"/>
          </w:tcPr>
          <w:p w:rsidR="00521ECB" w:rsidRPr="00054898" w:rsidRDefault="00521ECB" w:rsidP="00323107">
            <w:pPr>
              <w:autoSpaceDE w:val="0"/>
              <w:autoSpaceDN w:val="0"/>
              <w:adjustRightInd w:val="0"/>
              <w:spacing w:after="160" w:line="201" w:lineRule="atLeast"/>
              <w:rPr>
                <w:rFonts w:cs="Arial"/>
                <w:i/>
                <w:iCs/>
                <w:color w:val="000000"/>
                <w:sz w:val="18"/>
              </w:rPr>
            </w:pPr>
            <w:proofErr w:type="spellStart"/>
            <w:r w:rsidRPr="00054898">
              <w:rPr>
                <w:rFonts w:cs="Arial"/>
                <w:i/>
                <w:iCs/>
                <w:color w:val="000000"/>
                <w:sz w:val="18"/>
              </w:rPr>
              <w:t>Neochmia</w:t>
            </w:r>
            <w:proofErr w:type="spellEnd"/>
            <w:r w:rsidRPr="00054898">
              <w:rPr>
                <w:rFonts w:cs="Arial"/>
                <w:i/>
                <w:iCs/>
                <w:color w:val="000000"/>
                <w:sz w:val="18"/>
              </w:rPr>
              <w:t xml:space="preserve"> </w:t>
            </w:r>
            <w:proofErr w:type="spellStart"/>
            <w:r w:rsidRPr="00054898">
              <w:rPr>
                <w:rFonts w:cs="Arial"/>
                <w:i/>
                <w:iCs/>
                <w:color w:val="000000"/>
                <w:sz w:val="18"/>
              </w:rPr>
              <w:t>ruficauda</w:t>
            </w:r>
            <w:proofErr w:type="spellEnd"/>
            <w:r w:rsidRPr="00054898">
              <w:rPr>
                <w:rFonts w:cs="Arial"/>
                <w:i/>
                <w:iCs/>
                <w:color w:val="000000"/>
                <w:sz w:val="18"/>
              </w:rPr>
              <w:t xml:space="preserve"> </w:t>
            </w:r>
            <w:proofErr w:type="spellStart"/>
            <w:r w:rsidRPr="00054898">
              <w:rPr>
                <w:rFonts w:cs="Arial"/>
                <w:i/>
                <w:iCs/>
                <w:color w:val="000000"/>
                <w:sz w:val="18"/>
              </w:rPr>
              <w:t>ruficauda</w:t>
            </w:r>
            <w:proofErr w:type="spellEnd"/>
            <w:r w:rsidRPr="00054898">
              <w:rPr>
                <w:rFonts w:cs="Arial"/>
                <w:i/>
                <w:iCs/>
                <w:color w:val="000000"/>
                <w:sz w:val="18"/>
              </w:rPr>
              <w:t xml:space="preserve"> (star finch (eastern)) © Brian </w:t>
            </w:r>
            <w:proofErr w:type="spellStart"/>
            <w:r w:rsidRPr="00054898">
              <w:rPr>
                <w:rFonts w:cs="Arial"/>
                <w:i/>
                <w:iCs/>
                <w:color w:val="000000"/>
                <w:sz w:val="18"/>
              </w:rPr>
              <w:t>Furby</w:t>
            </w:r>
            <w:proofErr w:type="spellEnd"/>
            <w:r w:rsidRPr="00054898">
              <w:rPr>
                <w:rFonts w:cs="Arial"/>
                <w:i/>
                <w:iCs/>
                <w:color w:val="000000"/>
                <w:sz w:val="18"/>
              </w:rPr>
              <w:t xml:space="preserve"> Collection</w:t>
            </w:r>
          </w:p>
        </w:tc>
      </w:tr>
      <w:tr w:rsidR="00521ECB" w:rsidRPr="000D4DB1" w:rsidTr="00323107">
        <w:trPr>
          <w:trHeight w:val="119"/>
        </w:trPr>
        <w:tc>
          <w:tcPr>
            <w:tcW w:w="1242" w:type="dxa"/>
          </w:tcPr>
          <w:p w:rsidR="00521ECB" w:rsidRPr="000D4DB1" w:rsidRDefault="00521ECB" w:rsidP="00323107">
            <w:pPr>
              <w:autoSpaceDE w:val="0"/>
              <w:autoSpaceDN w:val="0"/>
              <w:adjustRightInd w:val="0"/>
              <w:spacing w:after="160" w:line="201" w:lineRule="atLeast"/>
              <w:jc w:val="center"/>
              <w:rPr>
                <w:rFonts w:cs="Arial"/>
                <w:color w:val="000000"/>
                <w:sz w:val="18"/>
              </w:rPr>
            </w:pPr>
            <w:r>
              <w:rPr>
                <w:rFonts w:cs="Arial"/>
                <w:color w:val="000000"/>
                <w:sz w:val="18"/>
              </w:rPr>
              <w:t>25</w:t>
            </w:r>
          </w:p>
        </w:tc>
        <w:tc>
          <w:tcPr>
            <w:tcW w:w="6804" w:type="dxa"/>
          </w:tcPr>
          <w:p w:rsidR="00521ECB" w:rsidRPr="00054898" w:rsidRDefault="00521ECB" w:rsidP="00323107">
            <w:pPr>
              <w:autoSpaceDE w:val="0"/>
              <w:autoSpaceDN w:val="0"/>
              <w:adjustRightInd w:val="0"/>
              <w:spacing w:after="160" w:line="201" w:lineRule="atLeast"/>
              <w:rPr>
                <w:rFonts w:cs="Arial"/>
                <w:i/>
                <w:iCs/>
                <w:color w:val="000000"/>
                <w:sz w:val="18"/>
              </w:rPr>
            </w:pPr>
            <w:proofErr w:type="spellStart"/>
            <w:r w:rsidRPr="00054898">
              <w:rPr>
                <w:rFonts w:cs="Arial"/>
                <w:i/>
                <w:iCs/>
                <w:color w:val="000000"/>
                <w:sz w:val="18"/>
              </w:rPr>
              <w:t>Onychogalea</w:t>
            </w:r>
            <w:proofErr w:type="spellEnd"/>
            <w:r w:rsidRPr="00054898">
              <w:rPr>
                <w:rFonts w:cs="Arial"/>
                <w:i/>
                <w:iCs/>
                <w:color w:val="000000"/>
                <w:sz w:val="18"/>
              </w:rPr>
              <w:t xml:space="preserve"> </w:t>
            </w:r>
            <w:proofErr w:type="spellStart"/>
            <w:r w:rsidRPr="00054898">
              <w:rPr>
                <w:rFonts w:cs="Arial"/>
                <w:i/>
                <w:iCs/>
                <w:color w:val="000000"/>
                <w:sz w:val="18"/>
              </w:rPr>
              <w:t>fraenata</w:t>
            </w:r>
            <w:proofErr w:type="spellEnd"/>
            <w:r w:rsidRPr="00054898">
              <w:rPr>
                <w:rFonts w:cs="Arial"/>
                <w:i/>
                <w:iCs/>
                <w:color w:val="000000"/>
                <w:sz w:val="18"/>
              </w:rPr>
              <w:t xml:space="preserve"> (bridled nail-tail wallaby) © M. Evans</w:t>
            </w:r>
          </w:p>
        </w:tc>
      </w:tr>
      <w:tr w:rsidR="00521ECB" w:rsidRPr="000D4DB1" w:rsidTr="00323107">
        <w:trPr>
          <w:trHeight w:val="119"/>
        </w:trPr>
        <w:tc>
          <w:tcPr>
            <w:tcW w:w="1242" w:type="dxa"/>
          </w:tcPr>
          <w:p w:rsidR="00521ECB" w:rsidRPr="000D4DB1" w:rsidRDefault="00521ECB" w:rsidP="00323107">
            <w:pPr>
              <w:autoSpaceDE w:val="0"/>
              <w:autoSpaceDN w:val="0"/>
              <w:adjustRightInd w:val="0"/>
              <w:spacing w:after="160" w:line="201" w:lineRule="atLeast"/>
              <w:jc w:val="center"/>
              <w:rPr>
                <w:rFonts w:cs="Arial"/>
                <w:color w:val="000000"/>
                <w:sz w:val="18"/>
              </w:rPr>
            </w:pPr>
            <w:r>
              <w:rPr>
                <w:rFonts w:cs="Arial"/>
                <w:color w:val="000000"/>
                <w:sz w:val="18"/>
              </w:rPr>
              <w:t>25</w:t>
            </w:r>
          </w:p>
        </w:tc>
        <w:tc>
          <w:tcPr>
            <w:tcW w:w="6804" w:type="dxa"/>
          </w:tcPr>
          <w:p w:rsidR="00521ECB" w:rsidRPr="00054898" w:rsidRDefault="00521ECB" w:rsidP="00323107">
            <w:pPr>
              <w:autoSpaceDE w:val="0"/>
              <w:autoSpaceDN w:val="0"/>
              <w:adjustRightInd w:val="0"/>
              <w:spacing w:after="160" w:line="201" w:lineRule="atLeast"/>
              <w:rPr>
                <w:rFonts w:cs="Arial"/>
                <w:i/>
                <w:iCs/>
                <w:color w:val="000000"/>
                <w:sz w:val="18"/>
              </w:rPr>
            </w:pPr>
            <w:proofErr w:type="spellStart"/>
            <w:r w:rsidRPr="00054898">
              <w:rPr>
                <w:rFonts w:cs="Arial"/>
                <w:i/>
                <w:iCs/>
                <w:color w:val="000000"/>
                <w:sz w:val="18"/>
              </w:rPr>
              <w:t>Nyctophilus</w:t>
            </w:r>
            <w:proofErr w:type="spellEnd"/>
            <w:r w:rsidRPr="00054898">
              <w:rPr>
                <w:rFonts w:cs="Arial"/>
                <w:i/>
                <w:iCs/>
                <w:color w:val="000000"/>
                <w:sz w:val="18"/>
              </w:rPr>
              <w:t xml:space="preserve"> </w:t>
            </w:r>
            <w:proofErr w:type="spellStart"/>
            <w:r w:rsidRPr="00054898">
              <w:rPr>
                <w:rFonts w:cs="Arial"/>
                <w:i/>
                <w:iCs/>
                <w:color w:val="000000"/>
                <w:sz w:val="18"/>
              </w:rPr>
              <w:t>corbeni</w:t>
            </w:r>
            <w:proofErr w:type="spellEnd"/>
            <w:r w:rsidRPr="00054898">
              <w:rPr>
                <w:rFonts w:cs="Arial"/>
                <w:i/>
                <w:iCs/>
                <w:color w:val="000000"/>
                <w:sz w:val="18"/>
              </w:rPr>
              <w:t xml:space="preserve"> (south-eastern long-eared bat) © Terry Reardon</w:t>
            </w:r>
          </w:p>
        </w:tc>
      </w:tr>
      <w:tr w:rsidR="00521ECB" w:rsidRPr="008E39D2" w:rsidTr="00323107">
        <w:trPr>
          <w:trHeight w:val="119"/>
        </w:trPr>
        <w:tc>
          <w:tcPr>
            <w:tcW w:w="1242" w:type="dxa"/>
          </w:tcPr>
          <w:p w:rsidR="00521ECB" w:rsidRPr="008E39D2" w:rsidRDefault="00521ECB" w:rsidP="00323107">
            <w:pPr>
              <w:autoSpaceDE w:val="0"/>
              <w:autoSpaceDN w:val="0"/>
              <w:adjustRightInd w:val="0"/>
              <w:spacing w:after="160" w:line="201" w:lineRule="atLeast"/>
              <w:jc w:val="center"/>
              <w:rPr>
                <w:rFonts w:cs="Arial"/>
                <w:color w:val="000000"/>
                <w:sz w:val="18"/>
                <w:szCs w:val="18"/>
              </w:rPr>
            </w:pPr>
            <w:r>
              <w:rPr>
                <w:rFonts w:cs="Arial"/>
                <w:color w:val="000000"/>
                <w:sz w:val="18"/>
              </w:rPr>
              <w:t>25</w:t>
            </w:r>
            <w:r w:rsidRPr="008E39D2">
              <w:rPr>
                <w:rFonts w:cs="Arial"/>
                <w:color w:val="000000"/>
                <w:sz w:val="18"/>
              </w:rPr>
              <w:t xml:space="preserve"> </w:t>
            </w:r>
          </w:p>
        </w:tc>
        <w:tc>
          <w:tcPr>
            <w:tcW w:w="6804" w:type="dxa"/>
          </w:tcPr>
          <w:p w:rsidR="00521ECB" w:rsidRPr="008E39D2" w:rsidRDefault="00521ECB" w:rsidP="00323107">
            <w:pPr>
              <w:autoSpaceDE w:val="0"/>
              <w:autoSpaceDN w:val="0"/>
              <w:adjustRightInd w:val="0"/>
              <w:spacing w:after="160" w:line="201" w:lineRule="atLeast"/>
              <w:rPr>
                <w:rFonts w:cs="Arial"/>
                <w:color w:val="000000"/>
                <w:sz w:val="18"/>
                <w:szCs w:val="18"/>
              </w:rPr>
            </w:pPr>
            <w:proofErr w:type="spellStart"/>
            <w:r w:rsidRPr="008E39D2">
              <w:rPr>
                <w:rFonts w:cs="Arial"/>
                <w:i/>
                <w:iCs/>
                <w:color w:val="000000"/>
                <w:sz w:val="18"/>
              </w:rPr>
              <w:t>Anomalopus</w:t>
            </w:r>
            <w:proofErr w:type="spellEnd"/>
            <w:r w:rsidRPr="008E39D2">
              <w:rPr>
                <w:rFonts w:cs="Arial"/>
                <w:i/>
                <w:iCs/>
                <w:color w:val="000000"/>
                <w:sz w:val="18"/>
              </w:rPr>
              <w:t xml:space="preserve"> </w:t>
            </w:r>
            <w:proofErr w:type="spellStart"/>
            <w:r w:rsidRPr="008E39D2">
              <w:rPr>
                <w:rFonts w:cs="Arial"/>
                <w:i/>
                <w:iCs/>
                <w:color w:val="000000"/>
                <w:sz w:val="18"/>
              </w:rPr>
              <w:t>mackayi</w:t>
            </w:r>
            <w:proofErr w:type="spellEnd"/>
            <w:r w:rsidRPr="008E39D2">
              <w:rPr>
                <w:rFonts w:cs="Arial"/>
                <w:i/>
                <w:iCs/>
                <w:color w:val="000000"/>
                <w:sz w:val="18"/>
              </w:rPr>
              <w:t xml:space="preserve"> </w:t>
            </w:r>
            <w:r w:rsidRPr="008E39D2">
              <w:rPr>
                <w:rFonts w:cs="Arial"/>
                <w:color w:val="000000"/>
                <w:sz w:val="18"/>
              </w:rPr>
              <w:t xml:space="preserve">(five-clawed worm-skink) © Steve Wilson </w:t>
            </w:r>
          </w:p>
        </w:tc>
      </w:tr>
      <w:tr w:rsidR="00521ECB" w:rsidRPr="008E39D2" w:rsidTr="00323107">
        <w:trPr>
          <w:trHeight w:val="119"/>
        </w:trPr>
        <w:tc>
          <w:tcPr>
            <w:tcW w:w="1242" w:type="dxa"/>
          </w:tcPr>
          <w:p w:rsidR="00521ECB" w:rsidRPr="008E39D2" w:rsidRDefault="00521ECB" w:rsidP="00323107">
            <w:pPr>
              <w:autoSpaceDE w:val="0"/>
              <w:autoSpaceDN w:val="0"/>
              <w:adjustRightInd w:val="0"/>
              <w:spacing w:after="160" w:line="201" w:lineRule="atLeast"/>
              <w:jc w:val="center"/>
              <w:rPr>
                <w:rFonts w:cs="Arial"/>
                <w:color w:val="000000"/>
                <w:sz w:val="18"/>
                <w:szCs w:val="18"/>
              </w:rPr>
            </w:pPr>
            <w:r>
              <w:rPr>
                <w:rFonts w:cs="Arial"/>
                <w:color w:val="000000"/>
                <w:sz w:val="18"/>
              </w:rPr>
              <w:t>25</w:t>
            </w:r>
            <w:r w:rsidRPr="008E39D2">
              <w:rPr>
                <w:rFonts w:cs="Arial"/>
                <w:color w:val="000000"/>
                <w:sz w:val="18"/>
              </w:rPr>
              <w:t xml:space="preserve"> </w:t>
            </w:r>
          </w:p>
        </w:tc>
        <w:tc>
          <w:tcPr>
            <w:tcW w:w="6804" w:type="dxa"/>
          </w:tcPr>
          <w:p w:rsidR="00521ECB" w:rsidRPr="008E39D2" w:rsidRDefault="00521ECB" w:rsidP="00323107">
            <w:pPr>
              <w:autoSpaceDE w:val="0"/>
              <w:autoSpaceDN w:val="0"/>
              <w:adjustRightInd w:val="0"/>
              <w:spacing w:after="160" w:line="201" w:lineRule="atLeast"/>
              <w:rPr>
                <w:rFonts w:cs="Arial"/>
                <w:color w:val="000000"/>
                <w:sz w:val="18"/>
                <w:szCs w:val="18"/>
              </w:rPr>
            </w:pPr>
            <w:proofErr w:type="spellStart"/>
            <w:r w:rsidRPr="008E39D2">
              <w:rPr>
                <w:rFonts w:cs="Arial"/>
                <w:i/>
                <w:iCs/>
                <w:color w:val="000000"/>
                <w:sz w:val="18"/>
              </w:rPr>
              <w:t>Tympanocryptis</w:t>
            </w:r>
            <w:proofErr w:type="spellEnd"/>
            <w:r w:rsidRPr="008E39D2">
              <w:rPr>
                <w:rFonts w:cs="Arial"/>
                <w:i/>
                <w:iCs/>
                <w:color w:val="000000"/>
                <w:sz w:val="18"/>
              </w:rPr>
              <w:t xml:space="preserve"> </w:t>
            </w:r>
            <w:proofErr w:type="spellStart"/>
            <w:r w:rsidRPr="008E39D2">
              <w:rPr>
                <w:rFonts w:cs="Arial"/>
                <w:i/>
                <w:iCs/>
                <w:color w:val="000000"/>
                <w:sz w:val="18"/>
              </w:rPr>
              <w:t>pinuicolla</w:t>
            </w:r>
            <w:proofErr w:type="spellEnd"/>
            <w:r w:rsidRPr="008E39D2">
              <w:rPr>
                <w:rFonts w:cs="Arial"/>
                <w:i/>
                <w:iCs/>
                <w:color w:val="000000"/>
                <w:sz w:val="18"/>
              </w:rPr>
              <w:t xml:space="preserve"> </w:t>
            </w:r>
            <w:r w:rsidRPr="008E39D2">
              <w:rPr>
                <w:rFonts w:cs="Arial"/>
                <w:color w:val="000000"/>
                <w:sz w:val="18"/>
              </w:rPr>
              <w:t xml:space="preserve">(grassland earless dragon) © Steve Wilson </w:t>
            </w:r>
          </w:p>
        </w:tc>
      </w:tr>
      <w:tr w:rsidR="00521ECB" w:rsidRPr="008E39D2" w:rsidTr="00323107">
        <w:trPr>
          <w:trHeight w:val="119"/>
        </w:trPr>
        <w:tc>
          <w:tcPr>
            <w:tcW w:w="1242" w:type="dxa"/>
          </w:tcPr>
          <w:p w:rsidR="00521ECB" w:rsidRPr="008E39D2" w:rsidRDefault="00521ECB" w:rsidP="00323107">
            <w:pPr>
              <w:autoSpaceDE w:val="0"/>
              <w:autoSpaceDN w:val="0"/>
              <w:adjustRightInd w:val="0"/>
              <w:spacing w:after="160" w:line="201" w:lineRule="atLeast"/>
              <w:jc w:val="center"/>
              <w:rPr>
                <w:rFonts w:cs="Arial"/>
                <w:color w:val="000000"/>
                <w:sz w:val="18"/>
                <w:szCs w:val="18"/>
              </w:rPr>
            </w:pPr>
            <w:r>
              <w:rPr>
                <w:rFonts w:cs="Arial"/>
                <w:color w:val="000000"/>
                <w:sz w:val="18"/>
              </w:rPr>
              <w:t>25</w:t>
            </w:r>
            <w:r w:rsidRPr="008E39D2">
              <w:rPr>
                <w:rFonts w:cs="Arial"/>
                <w:color w:val="000000"/>
                <w:sz w:val="18"/>
              </w:rPr>
              <w:t xml:space="preserve"> </w:t>
            </w:r>
          </w:p>
        </w:tc>
        <w:tc>
          <w:tcPr>
            <w:tcW w:w="6804" w:type="dxa"/>
          </w:tcPr>
          <w:p w:rsidR="00521ECB" w:rsidRPr="008E39D2" w:rsidRDefault="00521ECB" w:rsidP="00323107">
            <w:pPr>
              <w:autoSpaceDE w:val="0"/>
              <w:autoSpaceDN w:val="0"/>
              <w:adjustRightInd w:val="0"/>
              <w:spacing w:after="160" w:line="201" w:lineRule="atLeast"/>
              <w:rPr>
                <w:rFonts w:cs="Arial"/>
                <w:color w:val="000000"/>
                <w:sz w:val="18"/>
                <w:szCs w:val="18"/>
              </w:rPr>
            </w:pPr>
            <w:proofErr w:type="spellStart"/>
            <w:r w:rsidRPr="008E39D2">
              <w:rPr>
                <w:rFonts w:cs="Arial"/>
                <w:i/>
                <w:iCs/>
                <w:color w:val="000000"/>
                <w:sz w:val="18"/>
              </w:rPr>
              <w:t>Lerista</w:t>
            </w:r>
            <w:proofErr w:type="spellEnd"/>
            <w:r w:rsidRPr="008E39D2">
              <w:rPr>
                <w:rFonts w:cs="Arial"/>
                <w:i/>
                <w:iCs/>
                <w:color w:val="000000"/>
                <w:sz w:val="18"/>
              </w:rPr>
              <w:t xml:space="preserve"> </w:t>
            </w:r>
            <w:proofErr w:type="spellStart"/>
            <w:r w:rsidRPr="008E39D2">
              <w:rPr>
                <w:rFonts w:cs="Arial"/>
                <w:i/>
                <w:iCs/>
                <w:color w:val="000000"/>
                <w:sz w:val="18"/>
              </w:rPr>
              <w:t>allanae</w:t>
            </w:r>
            <w:proofErr w:type="spellEnd"/>
            <w:r w:rsidRPr="008E39D2">
              <w:rPr>
                <w:rFonts w:cs="Arial"/>
                <w:i/>
                <w:iCs/>
                <w:color w:val="000000"/>
                <w:sz w:val="18"/>
              </w:rPr>
              <w:t xml:space="preserve"> </w:t>
            </w:r>
            <w:r w:rsidRPr="008E39D2">
              <w:rPr>
                <w:rFonts w:cs="Arial"/>
                <w:color w:val="000000"/>
                <w:sz w:val="18"/>
              </w:rPr>
              <w:t xml:space="preserve">(retro slider) © Steve Wilson </w:t>
            </w:r>
          </w:p>
        </w:tc>
      </w:tr>
      <w:tr w:rsidR="00521ECB" w:rsidRPr="008E39D2" w:rsidTr="00323107">
        <w:trPr>
          <w:trHeight w:val="119"/>
        </w:trPr>
        <w:tc>
          <w:tcPr>
            <w:tcW w:w="1242" w:type="dxa"/>
          </w:tcPr>
          <w:p w:rsidR="00521ECB" w:rsidRPr="008E39D2" w:rsidRDefault="00521ECB" w:rsidP="00323107">
            <w:pPr>
              <w:autoSpaceDE w:val="0"/>
              <w:autoSpaceDN w:val="0"/>
              <w:adjustRightInd w:val="0"/>
              <w:spacing w:after="160" w:line="201" w:lineRule="atLeast"/>
              <w:jc w:val="center"/>
              <w:rPr>
                <w:rFonts w:cs="Arial"/>
                <w:color w:val="000000"/>
                <w:sz w:val="18"/>
                <w:szCs w:val="18"/>
              </w:rPr>
            </w:pPr>
            <w:r>
              <w:rPr>
                <w:rFonts w:cs="Arial"/>
                <w:color w:val="000000"/>
                <w:sz w:val="18"/>
              </w:rPr>
              <w:t>26</w:t>
            </w:r>
            <w:r w:rsidRPr="008E39D2">
              <w:rPr>
                <w:rFonts w:cs="Arial"/>
                <w:color w:val="000000"/>
                <w:sz w:val="18"/>
              </w:rPr>
              <w:t xml:space="preserve"> </w:t>
            </w:r>
          </w:p>
        </w:tc>
        <w:tc>
          <w:tcPr>
            <w:tcW w:w="6804" w:type="dxa"/>
          </w:tcPr>
          <w:p w:rsidR="00521ECB" w:rsidRPr="008E39D2" w:rsidRDefault="00521ECB" w:rsidP="00323107">
            <w:pPr>
              <w:autoSpaceDE w:val="0"/>
              <w:autoSpaceDN w:val="0"/>
              <w:adjustRightInd w:val="0"/>
              <w:spacing w:after="160" w:line="201" w:lineRule="atLeast"/>
              <w:rPr>
                <w:rFonts w:cs="Arial"/>
                <w:color w:val="000000"/>
                <w:sz w:val="18"/>
                <w:szCs w:val="18"/>
              </w:rPr>
            </w:pPr>
            <w:proofErr w:type="spellStart"/>
            <w:r w:rsidRPr="008E39D2">
              <w:rPr>
                <w:rFonts w:cs="Arial"/>
                <w:i/>
                <w:iCs/>
                <w:color w:val="000000"/>
                <w:sz w:val="18"/>
              </w:rPr>
              <w:t>Picris</w:t>
            </w:r>
            <w:proofErr w:type="spellEnd"/>
            <w:r w:rsidRPr="008E39D2">
              <w:rPr>
                <w:rFonts w:cs="Arial"/>
                <w:i/>
                <w:iCs/>
                <w:color w:val="000000"/>
                <w:sz w:val="18"/>
              </w:rPr>
              <w:t xml:space="preserve"> </w:t>
            </w:r>
            <w:proofErr w:type="spellStart"/>
            <w:r w:rsidRPr="008E39D2">
              <w:rPr>
                <w:rFonts w:cs="Arial"/>
                <w:i/>
                <w:iCs/>
                <w:color w:val="000000"/>
                <w:sz w:val="18"/>
              </w:rPr>
              <w:t>evae</w:t>
            </w:r>
            <w:proofErr w:type="spellEnd"/>
            <w:r w:rsidRPr="008E39D2">
              <w:rPr>
                <w:rFonts w:cs="Arial"/>
                <w:i/>
                <w:iCs/>
                <w:color w:val="000000"/>
                <w:sz w:val="18"/>
              </w:rPr>
              <w:t xml:space="preserve"> </w:t>
            </w:r>
            <w:r w:rsidRPr="008E39D2">
              <w:rPr>
                <w:rFonts w:cs="Arial"/>
                <w:color w:val="000000"/>
                <w:sz w:val="18"/>
              </w:rPr>
              <w:t xml:space="preserve">(hawkweed) © Rod Fensham </w:t>
            </w:r>
          </w:p>
        </w:tc>
      </w:tr>
      <w:tr w:rsidR="00521ECB" w:rsidRPr="008E39D2" w:rsidTr="00323107">
        <w:trPr>
          <w:trHeight w:val="119"/>
        </w:trPr>
        <w:tc>
          <w:tcPr>
            <w:tcW w:w="1242" w:type="dxa"/>
          </w:tcPr>
          <w:p w:rsidR="00521ECB" w:rsidRPr="008E39D2" w:rsidRDefault="00521ECB" w:rsidP="00323107">
            <w:pPr>
              <w:autoSpaceDE w:val="0"/>
              <w:autoSpaceDN w:val="0"/>
              <w:adjustRightInd w:val="0"/>
              <w:spacing w:after="160" w:line="201" w:lineRule="atLeast"/>
              <w:jc w:val="center"/>
              <w:rPr>
                <w:rFonts w:cs="Arial"/>
                <w:color w:val="000000"/>
                <w:sz w:val="18"/>
                <w:szCs w:val="18"/>
              </w:rPr>
            </w:pPr>
            <w:r>
              <w:rPr>
                <w:rFonts w:cs="Arial"/>
                <w:color w:val="000000"/>
                <w:sz w:val="18"/>
              </w:rPr>
              <w:t>26</w:t>
            </w:r>
            <w:r w:rsidRPr="008E39D2">
              <w:rPr>
                <w:rFonts w:cs="Arial"/>
                <w:color w:val="000000"/>
                <w:sz w:val="18"/>
              </w:rPr>
              <w:t xml:space="preserve"> </w:t>
            </w:r>
          </w:p>
        </w:tc>
        <w:tc>
          <w:tcPr>
            <w:tcW w:w="6804" w:type="dxa"/>
          </w:tcPr>
          <w:p w:rsidR="00521ECB" w:rsidRPr="008E39D2" w:rsidRDefault="00521ECB" w:rsidP="00323107">
            <w:pPr>
              <w:autoSpaceDE w:val="0"/>
              <w:autoSpaceDN w:val="0"/>
              <w:adjustRightInd w:val="0"/>
              <w:spacing w:after="160" w:line="201" w:lineRule="atLeast"/>
              <w:rPr>
                <w:rFonts w:cs="Arial"/>
                <w:color w:val="000000"/>
                <w:sz w:val="18"/>
                <w:szCs w:val="18"/>
              </w:rPr>
            </w:pPr>
            <w:proofErr w:type="spellStart"/>
            <w:r w:rsidRPr="008E39D2">
              <w:rPr>
                <w:rFonts w:cs="Arial"/>
                <w:i/>
                <w:iCs/>
                <w:color w:val="000000"/>
                <w:sz w:val="18"/>
              </w:rPr>
              <w:t>Thesium</w:t>
            </w:r>
            <w:proofErr w:type="spellEnd"/>
            <w:r w:rsidRPr="008E39D2">
              <w:rPr>
                <w:rFonts w:cs="Arial"/>
                <w:i/>
                <w:iCs/>
                <w:color w:val="000000"/>
                <w:sz w:val="18"/>
              </w:rPr>
              <w:t xml:space="preserve"> </w:t>
            </w:r>
            <w:proofErr w:type="spellStart"/>
            <w:r w:rsidRPr="008E39D2">
              <w:rPr>
                <w:rFonts w:cs="Arial"/>
                <w:i/>
                <w:iCs/>
                <w:color w:val="000000"/>
                <w:sz w:val="18"/>
              </w:rPr>
              <w:t>australe</w:t>
            </w:r>
            <w:proofErr w:type="spellEnd"/>
            <w:r w:rsidRPr="008E39D2">
              <w:rPr>
                <w:rFonts w:cs="Arial"/>
                <w:i/>
                <w:iCs/>
                <w:color w:val="000000"/>
                <w:sz w:val="18"/>
              </w:rPr>
              <w:t xml:space="preserve"> </w:t>
            </w:r>
            <w:r w:rsidRPr="008E39D2">
              <w:rPr>
                <w:rFonts w:cs="Arial"/>
                <w:color w:val="000000"/>
                <w:sz w:val="18"/>
              </w:rPr>
              <w:t xml:space="preserve">(austral toadflax) © </w:t>
            </w:r>
            <w:proofErr w:type="spellStart"/>
            <w:r w:rsidRPr="008E39D2">
              <w:rPr>
                <w:rFonts w:cs="Arial"/>
                <w:color w:val="000000"/>
                <w:sz w:val="18"/>
              </w:rPr>
              <w:t>Nev</w:t>
            </w:r>
            <w:proofErr w:type="spellEnd"/>
            <w:r w:rsidRPr="008E39D2">
              <w:rPr>
                <w:rFonts w:cs="Arial"/>
                <w:color w:val="000000"/>
                <w:sz w:val="18"/>
              </w:rPr>
              <w:t xml:space="preserve"> Fenton </w:t>
            </w:r>
          </w:p>
        </w:tc>
      </w:tr>
      <w:tr w:rsidR="00521ECB" w:rsidRPr="008E39D2" w:rsidTr="00323107">
        <w:trPr>
          <w:trHeight w:val="119"/>
        </w:trPr>
        <w:tc>
          <w:tcPr>
            <w:tcW w:w="1242" w:type="dxa"/>
          </w:tcPr>
          <w:p w:rsidR="00521ECB" w:rsidRPr="008E39D2" w:rsidRDefault="00521ECB" w:rsidP="00323107">
            <w:pPr>
              <w:autoSpaceDE w:val="0"/>
              <w:autoSpaceDN w:val="0"/>
              <w:adjustRightInd w:val="0"/>
              <w:spacing w:after="160" w:line="201" w:lineRule="atLeast"/>
              <w:jc w:val="center"/>
              <w:rPr>
                <w:rFonts w:cs="Arial"/>
                <w:color w:val="000000"/>
                <w:sz w:val="18"/>
                <w:szCs w:val="18"/>
              </w:rPr>
            </w:pPr>
            <w:r>
              <w:rPr>
                <w:rFonts w:cs="Arial"/>
                <w:color w:val="000000"/>
                <w:sz w:val="18"/>
              </w:rPr>
              <w:t>26</w:t>
            </w:r>
            <w:r w:rsidRPr="008E39D2">
              <w:rPr>
                <w:rFonts w:cs="Arial"/>
                <w:color w:val="000000"/>
                <w:sz w:val="18"/>
              </w:rPr>
              <w:t xml:space="preserve"> </w:t>
            </w:r>
          </w:p>
        </w:tc>
        <w:tc>
          <w:tcPr>
            <w:tcW w:w="6804" w:type="dxa"/>
          </w:tcPr>
          <w:p w:rsidR="00521ECB" w:rsidRPr="008E39D2" w:rsidRDefault="00521ECB" w:rsidP="00323107">
            <w:pPr>
              <w:autoSpaceDE w:val="0"/>
              <w:autoSpaceDN w:val="0"/>
              <w:adjustRightInd w:val="0"/>
              <w:spacing w:after="160" w:line="201" w:lineRule="atLeast"/>
              <w:rPr>
                <w:rFonts w:cs="Arial"/>
                <w:color w:val="000000"/>
                <w:sz w:val="18"/>
                <w:szCs w:val="18"/>
              </w:rPr>
            </w:pPr>
            <w:proofErr w:type="spellStart"/>
            <w:r w:rsidRPr="008E39D2">
              <w:rPr>
                <w:rFonts w:cs="Arial"/>
                <w:i/>
                <w:iCs/>
                <w:color w:val="000000"/>
                <w:sz w:val="18"/>
              </w:rPr>
              <w:t>Digitaria</w:t>
            </w:r>
            <w:proofErr w:type="spellEnd"/>
            <w:r w:rsidRPr="008E39D2">
              <w:rPr>
                <w:rFonts w:cs="Arial"/>
                <w:i/>
                <w:iCs/>
                <w:color w:val="000000"/>
                <w:sz w:val="18"/>
              </w:rPr>
              <w:t xml:space="preserve"> </w:t>
            </w:r>
            <w:proofErr w:type="spellStart"/>
            <w:r w:rsidRPr="008E39D2">
              <w:rPr>
                <w:rFonts w:cs="Arial"/>
                <w:i/>
                <w:iCs/>
                <w:color w:val="000000"/>
                <w:sz w:val="18"/>
              </w:rPr>
              <w:t>porrecta</w:t>
            </w:r>
            <w:proofErr w:type="spellEnd"/>
            <w:r w:rsidRPr="008E39D2">
              <w:rPr>
                <w:rFonts w:cs="Arial"/>
                <w:i/>
                <w:iCs/>
                <w:color w:val="000000"/>
                <w:sz w:val="18"/>
              </w:rPr>
              <w:t xml:space="preserve"> </w:t>
            </w:r>
            <w:r w:rsidRPr="008E39D2">
              <w:rPr>
                <w:rFonts w:cs="Arial"/>
                <w:color w:val="000000"/>
                <w:sz w:val="18"/>
              </w:rPr>
              <w:t xml:space="preserve">(finger panic grass) © D. Sharp, Queensland Herbarium </w:t>
            </w:r>
          </w:p>
        </w:tc>
      </w:tr>
      <w:tr w:rsidR="00521ECB" w:rsidRPr="008E39D2" w:rsidTr="00323107">
        <w:trPr>
          <w:trHeight w:val="119"/>
        </w:trPr>
        <w:tc>
          <w:tcPr>
            <w:tcW w:w="1242" w:type="dxa"/>
          </w:tcPr>
          <w:p w:rsidR="00521ECB" w:rsidRPr="008E39D2" w:rsidRDefault="00521ECB" w:rsidP="00323107">
            <w:pPr>
              <w:autoSpaceDE w:val="0"/>
              <w:autoSpaceDN w:val="0"/>
              <w:adjustRightInd w:val="0"/>
              <w:spacing w:after="160" w:line="201" w:lineRule="atLeast"/>
              <w:jc w:val="center"/>
              <w:rPr>
                <w:rFonts w:cs="Arial"/>
                <w:color w:val="000000"/>
                <w:sz w:val="18"/>
                <w:szCs w:val="18"/>
              </w:rPr>
            </w:pPr>
            <w:r>
              <w:rPr>
                <w:rFonts w:cs="Arial"/>
                <w:color w:val="000000"/>
                <w:sz w:val="18"/>
              </w:rPr>
              <w:t>26</w:t>
            </w:r>
            <w:r w:rsidRPr="008E39D2">
              <w:rPr>
                <w:rFonts w:cs="Arial"/>
                <w:color w:val="000000"/>
                <w:sz w:val="18"/>
              </w:rPr>
              <w:t xml:space="preserve"> </w:t>
            </w:r>
          </w:p>
        </w:tc>
        <w:tc>
          <w:tcPr>
            <w:tcW w:w="6804" w:type="dxa"/>
          </w:tcPr>
          <w:p w:rsidR="00521ECB" w:rsidRPr="008E39D2" w:rsidRDefault="00521ECB" w:rsidP="00323107">
            <w:pPr>
              <w:autoSpaceDE w:val="0"/>
              <w:autoSpaceDN w:val="0"/>
              <w:adjustRightInd w:val="0"/>
              <w:spacing w:after="160" w:line="201" w:lineRule="atLeast"/>
              <w:rPr>
                <w:rFonts w:cs="Arial"/>
                <w:color w:val="000000"/>
                <w:sz w:val="18"/>
                <w:szCs w:val="18"/>
              </w:rPr>
            </w:pPr>
            <w:proofErr w:type="spellStart"/>
            <w:r w:rsidRPr="008E39D2">
              <w:rPr>
                <w:rFonts w:cs="Arial"/>
                <w:i/>
                <w:iCs/>
                <w:color w:val="000000"/>
                <w:sz w:val="18"/>
              </w:rPr>
              <w:t>Dichanthium</w:t>
            </w:r>
            <w:proofErr w:type="spellEnd"/>
            <w:r w:rsidRPr="008E39D2">
              <w:rPr>
                <w:rFonts w:cs="Arial"/>
                <w:i/>
                <w:iCs/>
                <w:color w:val="000000"/>
                <w:sz w:val="18"/>
              </w:rPr>
              <w:t xml:space="preserve"> </w:t>
            </w:r>
            <w:proofErr w:type="spellStart"/>
            <w:r w:rsidRPr="008E39D2">
              <w:rPr>
                <w:rFonts w:cs="Arial"/>
                <w:i/>
                <w:iCs/>
                <w:color w:val="000000"/>
                <w:sz w:val="18"/>
              </w:rPr>
              <w:t>queenslandicum</w:t>
            </w:r>
            <w:proofErr w:type="spellEnd"/>
            <w:r w:rsidRPr="008E39D2">
              <w:rPr>
                <w:rFonts w:cs="Arial"/>
                <w:i/>
                <w:iCs/>
                <w:color w:val="000000"/>
                <w:sz w:val="18"/>
              </w:rPr>
              <w:t xml:space="preserve"> </w:t>
            </w:r>
            <w:r w:rsidRPr="008E39D2">
              <w:rPr>
                <w:rFonts w:cs="Arial"/>
                <w:color w:val="000000"/>
                <w:sz w:val="18"/>
              </w:rPr>
              <w:t xml:space="preserve">(king bluegrass) © Rod Fensham </w:t>
            </w:r>
          </w:p>
        </w:tc>
      </w:tr>
    </w:tbl>
    <w:p w:rsidR="00521ECB" w:rsidRDefault="00521ECB" w:rsidP="00521ECB"/>
    <w:p w:rsidR="006B14DB" w:rsidRPr="00EF53FF" w:rsidRDefault="006B14DB" w:rsidP="00932861"/>
    <w:sectPr w:rsidR="006B14DB" w:rsidRPr="00EF53FF" w:rsidSect="00FA4CF0">
      <w:headerReference w:type="even" r:id="rId97"/>
      <w:headerReference w:type="default" r:id="rId98"/>
      <w:footerReference w:type="even" r:id="rId99"/>
      <w:footerReference w:type="default" r:id="rId100"/>
      <w:headerReference w:type="first" r:id="rId101"/>
      <w:footerReference w:type="first" r:id="rId102"/>
      <w:pgSz w:w="11906" w:h="16838"/>
      <w:pgMar w:top="1418" w:right="1276" w:bottom="567" w:left="1418" w:header="425" w:footer="425"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3107" w:rsidRDefault="00323107" w:rsidP="00A60185">
      <w:pPr>
        <w:spacing w:after="0"/>
      </w:pPr>
      <w:r>
        <w:separator/>
      </w:r>
    </w:p>
  </w:endnote>
  <w:endnote w:type="continuationSeparator" w:id="0">
    <w:p w:rsidR="00323107" w:rsidRDefault="00323107" w:rsidP="00A60185">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Bold">
    <w:panose1 w:val="020B0704020202020204"/>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107" w:rsidRDefault="00323107">
    <w:pPr>
      <w:pStyle w:val="Footer"/>
      <w:jc w:val="right"/>
    </w:pPr>
  </w:p>
  <w:p w:rsidR="00323107" w:rsidRPr="00F93AA3" w:rsidRDefault="00323107" w:rsidP="0032310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107" w:rsidRDefault="00323107">
    <w:pPr>
      <w:pStyle w:val="Footer"/>
      <w:jc w:val="right"/>
    </w:pPr>
  </w:p>
  <w:p w:rsidR="00323107" w:rsidRPr="00F93AA3" w:rsidRDefault="00323107" w:rsidP="0032310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3299167"/>
      <w:docPartObj>
        <w:docPartGallery w:val="Page Numbers (Bottom of Page)"/>
        <w:docPartUnique/>
      </w:docPartObj>
    </w:sdtPr>
    <w:sdtContent>
      <w:p w:rsidR="00323107" w:rsidRDefault="00D34605">
        <w:pPr>
          <w:pStyle w:val="Footer"/>
          <w:jc w:val="right"/>
        </w:pPr>
        <w:fldSimple w:instr=" PAGE   \* MERGEFORMAT ">
          <w:r w:rsidR="00317413">
            <w:rPr>
              <w:noProof/>
            </w:rPr>
            <w:t>ii</w:t>
          </w:r>
        </w:fldSimple>
      </w:p>
    </w:sdtContent>
  </w:sdt>
  <w:p w:rsidR="00323107" w:rsidRPr="00F93AA3" w:rsidRDefault="00323107" w:rsidP="00323107">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3299168"/>
      <w:docPartObj>
        <w:docPartGallery w:val="Page Numbers (Bottom of Page)"/>
        <w:docPartUnique/>
      </w:docPartObj>
    </w:sdtPr>
    <w:sdtContent>
      <w:p w:rsidR="00323107" w:rsidRDefault="00D34605">
        <w:pPr>
          <w:pStyle w:val="Footer"/>
          <w:jc w:val="right"/>
        </w:pPr>
        <w:fldSimple w:instr=" PAGE   \* MERGEFORMAT ">
          <w:r w:rsidR="00317413">
            <w:rPr>
              <w:noProof/>
            </w:rPr>
            <w:t>25</w:t>
          </w:r>
        </w:fldSimple>
      </w:p>
    </w:sdtContent>
  </w:sdt>
  <w:p w:rsidR="00323107" w:rsidRPr="00F93AA3" w:rsidRDefault="00323107" w:rsidP="00323107">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107" w:rsidRDefault="00323107">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43830"/>
      <w:docPartObj>
        <w:docPartGallery w:val="Page Numbers (Bottom of Page)"/>
        <w:docPartUnique/>
      </w:docPartObj>
    </w:sdtPr>
    <w:sdtContent>
      <w:p w:rsidR="00323107" w:rsidRDefault="00D34605">
        <w:pPr>
          <w:pStyle w:val="Footer"/>
          <w:jc w:val="center"/>
        </w:pPr>
        <w:fldSimple w:instr=" PAGE   \* MERGEFORMAT ">
          <w:r w:rsidR="00317413">
            <w:rPr>
              <w:noProof/>
            </w:rPr>
            <w:t>16</w:t>
          </w:r>
        </w:fldSimple>
      </w:p>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107" w:rsidRDefault="0032310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3107" w:rsidRDefault="00323107" w:rsidP="00A60185">
      <w:pPr>
        <w:spacing w:after="0"/>
      </w:pPr>
      <w:r>
        <w:separator/>
      </w:r>
    </w:p>
  </w:footnote>
  <w:footnote w:type="continuationSeparator" w:id="0">
    <w:p w:rsidR="00323107" w:rsidRDefault="00323107" w:rsidP="00A60185">
      <w:pPr>
        <w:spacing w:after="0"/>
      </w:pPr>
      <w:r>
        <w:continuationSeparator/>
      </w:r>
    </w:p>
  </w:footnote>
  <w:footnote w:id="1">
    <w:p w:rsidR="00323107" w:rsidRDefault="00323107" w:rsidP="00521ECB">
      <w:pPr>
        <w:pStyle w:val="FootnoteText"/>
      </w:pPr>
      <w:r>
        <w:rPr>
          <w:rStyle w:val="FootnoteReference"/>
        </w:rPr>
        <w:footnoteRef/>
      </w:r>
      <w:r>
        <w:t xml:space="preserve"> Words with an asterisk* are defined in the Glossary at the back of this publication.</w:t>
      </w:r>
    </w:p>
  </w:footnote>
  <w:footnote w:id="2">
    <w:p w:rsidR="00323107" w:rsidRDefault="00323107" w:rsidP="00521ECB">
      <w:pPr>
        <w:pStyle w:val="FootnoteText"/>
      </w:pPr>
      <w:r>
        <w:rPr>
          <w:rStyle w:val="FootnoteReference"/>
        </w:rPr>
        <w:footnoteRef/>
      </w:r>
      <w:r>
        <w:t xml:space="preserve"> Keith, D.A. (2004). Ocean shores to desert dunes: the native vegetation of New South Wales and the ACT. </w:t>
      </w:r>
      <w:proofErr w:type="gramStart"/>
      <w:r>
        <w:t>Department of Environment and Conservation (NSW).</w:t>
      </w:r>
      <w:proofErr w:type="gramEnd"/>
    </w:p>
  </w:footnote>
  <w:footnote w:id="3">
    <w:p w:rsidR="00323107" w:rsidRDefault="00323107" w:rsidP="00521ECB">
      <w:pPr>
        <w:pStyle w:val="FootnoteText"/>
      </w:pPr>
      <w:r>
        <w:rPr>
          <w:rStyle w:val="FootnoteReference"/>
        </w:rPr>
        <w:footnoteRef/>
      </w:r>
      <w:r>
        <w:t xml:space="preserve"> </w:t>
      </w:r>
      <w:proofErr w:type="gramStart"/>
      <w:r>
        <w:t xml:space="preserve">Benson, J.S., Allen, C.B., </w:t>
      </w:r>
      <w:proofErr w:type="spellStart"/>
      <w:r>
        <w:t>Togher</w:t>
      </w:r>
      <w:proofErr w:type="spellEnd"/>
      <w:r>
        <w:t>, C. and Lemmon, J. (2006).</w:t>
      </w:r>
      <w:proofErr w:type="gramEnd"/>
      <w:r>
        <w:t xml:space="preserve"> NSW Vegetation Classification and Assessment: Part 1 Plant communities of the NSW Western Plains. </w:t>
      </w:r>
      <w:proofErr w:type="spellStart"/>
      <w:proofErr w:type="gramStart"/>
      <w:r>
        <w:t>Cunninghamia</w:t>
      </w:r>
      <w:proofErr w:type="spellEnd"/>
      <w:r>
        <w:t xml:space="preserve"> 9(3).</w:t>
      </w:r>
      <w:proofErr w:type="gramEnd"/>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107" w:rsidRDefault="00D34605" w:rsidP="00E45765">
    <w:pPr>
      <w:pStyle w:val="Classification"/>
    </w:pPr>
    <w:fldSimple w:instr=" DOCPROPERTY SecurityClassification \* MERGEFORMAT ">
      <w:r w:rsidR="00323107">
        <w:t>Cabinet-in-Confidence</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107" w:rsidRDefault="00323107">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107" w:rsidRDefault="0032310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FA5AF63A"/>
    <w:lvl w:ilvl="0">
      <w:start w:val="1"/>
      <w:numFmt w:val="bullet"/>
      <w:lvlText w:val=""/>
      <w:lvlJc w:val="left"/>
      <w:pPr>
        <w:tabs>
          <w:tab w:val="num" w:pos="360"/>
        </w:tabs>
        <w:ind w:left="360" w:hanging="360"/>
      </w:pPr>
      <w:rPr>
        <w:rFonts w:ascii="Symbol" w:hAnsi="Symbol" w:hint="default"/>
      </w:rPr>
    </w:lvl>
  </w:abstractNum>
  <w:abstractNum w:abstractNumId="1">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nsid w:val="0B5C7367"/>
    <w:multiLevelType w:val="hybridMultilevel"/>
    <w:tmpl w:val="349A3F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4E25AD8"/>
    <w:multiLevelType w:val="hybridMultilevel"/>
    <w:tmpl w:val="BE6844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8B03DA0"/>
    <w:multiLevelType w:val="hybridMultilevel"/>
    <w:tmpl w:val="D2268BDA"/>
    <w:lvl w:ilvl="0" w:tplc="0C090001">
      <w:start w:val="1"/>
      <w:numFmt w:val="bullet"/>
      <w:lvlText w:val=""/>
      <w:lvlJc w:val="left"/>
      <w:pPr>
        <w:ind w:left="3588" w:hanging="360"/>
      </w:pPr>
      <w:rPr>
        <w:rFonts w:ascii="Symbol" w:hAnsi="Symbol" w:hint="default"/>
      </w:rPr>
    </w:lvl>
    <w:lvl w:ilvl="1" w:tplc="0C090003" w:tentative="1">
      <w:start w:val="1"/>
      <w:numFmt w:val="bullet"/>
      <w:lvlText w:val="o"/>
      <w:lvlJc w:val="left"/>
      <w:pPr>
        <w:ind w:left="4308" w:hanging="360"/>
      </w:pPr>
      <w:rPr>
        <w:rFonts w:ascii="Courier New" w:hAnsi="Courier New" w:cs="Courier New" w:hint="default"/>
      </w:rPr>
    </w:lvl>
    <w:lvl w:ilvl="2" w:tplc="0C090005" w:tentative="1">
      <w:start w:val="1"/>
      <w:numFmt w:val="bullet"/>
      <w:lvlText w:val=""/>
      <w:lvlJc w:val="left"/>
      <w:pPr>
        <w:ind w:left="5028" w:hanging="360"/>
      </w:pPr>
      <w:rPr>
        <w:rFonts w:ascii="Wingdings" w:hAnsi="Wingdings" w:hint="default"/>
      </w:rPr>
    </w:lvl>
    <w:lvl w:ilvl="3" w:tplc="0C090001" w:tentative="1">
      <w:start w:val="1"/>
      <w:numFmt w:val="bullet"/>
      <w:lvlText w:val=""/>
      <w:lvlJc w:val="left"/>
      <w:pPr>
        <w:ind w:left="5748" w:hanging="360"/>
      </w:pPr>
      <w:rPr>
        <w:rFonts w:ascii="Symbol" w:hAnsi="Symbol" w:hint="default"/>
      </w:rPr>
    </w:lvl>
    <w:lvl w:ilvl="4" w:tplc="0C090003" w:tentative="1">
      <w:start w:val="1"/>
      <w:numFmt w:val="bullet"/>
      <w:lvlText w:val="o"/>
      <w:lvlJc w:val="left"/>
      <w:pPr>
        <w:ind w:left="6468" w:hanging="360"/>
      </w:pPr>
      <w:rPr>
        <w:rFonts w:ascii="Courier New" w:hAnsi="Courier New" w:cs="Courier New" w:hint="default"/>
      </w:rPr>
    </w:lvl>
    <w:lvl w:ilvl="5" w:tplc="0C090005" w:tentative="1">
      <w:start w:val="1"/>
      <w:numFmt w:val="bullet"/>
      <w:lvlText w:val=""/>
      <w:lvlJc w:val="left"/>
      <w:pPr>
        <w:ind w:left="7188" w:hanging="360"/>
      </w:pPr>
      <w:rPr>
        <w:rFonts w:ascii="Wingdings" w:hAnsi="Wingdings" w:hint="default"/>
      </w:rPr>
    </w:lvl>
    <w:lvl w:ilvl="6" w:tplc="0C090001" w:tentative="1">
      <w:start w:val="1"/>
      <w:numFmt w:val="bullet"/>
      <w:lvlText w:val=""/>
      <w:lvlJc w:val="left"/>
      <w:pPr>
        <w:ind w:left="7908" w:hanging="360"/>
      </w:pPr>
      <w:rPr>
        <w:rFonts w:ascii="Symbol" w:hAnsi="Symbol" w:hint="default"/>
      </w:rPr>
    </w:lvl>
    <w:lvl w:ilvl="7" w:tplc="0C090003" w:tentative="1">
      <w:start w:val="1"/>
      <w:numFmt w:val="bullet"/>
      <w:lvlText w:val="o"/>
      <w:lvlJc w:val="left"/>
      <w:pPr>
        <w:ind w:left="8628" w:hanging="360"/>
      </w:pPr>
      <w:rPr>
        <w:rFonts w:ascii="Courier New" w:hAnsi="Courier New" w:cs="Courier New" w:hint="default"/>
      </w:rPr>
    </w:lvl>
    <w:lvl w:ilvl="8" w:tplc="0C090005" w:tentative="1">
      <w:start w:val="1"/>
      <w:numFmt w:val="bullet"/>
      <w:lvlText w:val=""/>
      <w:lvlJc w:val="left"/>
      <w:pPr>
        <w:ind w:left="9348" w:hanging="360"/>
      </w:pPr>
      <w:rPr>
        <w:rFonts w:ascii="Wingdings" w:hAnsi="Wingdings" w:hint="default"/>
      </w:rPr>
    </w:lvl>
  </w:abstractNum>
  <w:abstractNum w:abstractNumId="5">
    <w:nsid w:val="1F745BC2"/>
    <w:multiLevelType w:val="multilevel"/>
    <w:tmpl w:val="E5E89F92"/>
    <w:numStyleLink w:val="BulletList"/>
  </w:abstractNum>
  <w:abstractNum w:abstractNumId="6">
    <w:nsid w:val="29904161"/>
    <w:multiLevelType w:val="hybridMultilevel"/>
    <w:tmpl w:val="E3AE08EC"/>
    <w:lvl w:ilvl="0" w:tplc="0C09000F">
      <w:start w:val="1"/>
      <w:numFmt w:val="decimal"/>
      <w:lvlText w:val="%1."/>
      <w:lvlJc w:val="left"/>
      <w:pPr>
        <w:ind w:left="720" w:hanging="360"/>
      </w:pPr>
      <w:rPr>
        <w:rFonts w:hint="default"/>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2A21621E"/>
    <w:multiLevelType w:val="hybridMultilevel"/>
    <w:tmpl w:val="BA4C81DE"/>
    <w:lvl w:ilvl="0" w:tplc="0C09000F">
      <w:start w:val="1"/>
      <w:numFmt w:val="decimal"/>
      <w:lvlText w:val="%1."/>
      <w:lvlJc w:val="left"/>
      <w:pPr>
        <w:ind w:left="720" w:hanging="360"/>
      </w:pPr>
      <w:rPr>
        <w:rFonts w:hint="default"/>
        <w:b w:val="0"/>
      </w:rPr>
    </w:lvl>
    <w:lvl w:ilvl="1" w:tplc="0C090019">
      <w:start w:val="1"/>
      <w:numFmt w:val="lowerLetter"/>
      <w:lvlText w:val="%2."/>
      <w:lvlJc w:val="left"/>
      <w:pPr>
        <w:ind w:left="1440" w:hanging="360"/>
      </w:pPr>
    </w:lvl>
    <w:lvl w:ilvl="2" w:tplc="0C090001">
      <w:start w:val="1"/>
      <w:numFmt w:val="bullet"/>
      <w:lvlText w:val=""/>
      <w:lvlJc w:val="left"/>
      <w:pPr>
        <w:ind w:left="2160" w:hanging="180"/>
      </w:pPr>
      <w:rPr>
        <w:rFonts w:ascii="Symbol" w:hAnsi="Symbol"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2B855ABB"/>
    <w:multiLevelType w:val="hybridMultilevel"/>
    <w:tmpl w:val="920C66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0781EEB"/>
    <w:multiLevelType w:val="hybridMultilevel"/>
    <w:tmpl w:val="A8765880"/>
    <w:lvl w:ilvl="0" w:tplc="0C090001">
      <w:start w:val="1"/>
      <w:numFmt w:val="bullet"/>
      <w:lvlText w:val=""/>
      <w:lvlJc w:val="left"/>
      <w:pPr>
        <w:ind w:left="1572" w:hanging="360"/>
      </w:pPr>
      <w:rPr>
        <w:rFonts w:ascii="Symbol" w:hAnsi="Symbol" w:hint="default"/>
      </w:rPr>
    </w:lvl>
    <w:lvl w:ilvl="1" w:tplc="0C090003" w:tentative="1">
      <w:start w:val="1"/>
      <w:numFmt w:val="bullet"/>
      <w:lvlText w:val="o"/>
      <w:lvlJc w:val="left"/>
      <w:pPr>
        <w:ind w:left="2292" w:hanging="360"/>
      </w:pPr>
      <w:rPr>
        <w:rFonts w:ascii="Courier New" w:hAnsi="Courier New" w:cs="Courier New" w:hint="default"/>
      </w:rPr>
    </w:lvl>
    <w:lvl w:ilvl="2" w:tplc="0C090005" w:tentative="1">
      <w:start w:val="1"/>
      <w:numFmt w:val="bullet"/>
      <w:lvlText w:val=""/>
      <w:lvlJc w:val="left"/>
      <w:pPr>
        <w:ind w:left="3012" w:hanging="360"/>
      </w:pPr>
      <w:rPr>
        <w:rFonts w:ascii="Wingdings" w:hAnsi="Wingdings" w:hint="default"/>
      </w:rPr>
    </w:lvl>
    <w:lvl w:ilvl="3" w:tplc="0C090001" w:tentative="1">
      <w:start w:val="1"/>
      <w:numFmt w:val="bullet"/>
      <w:lvlText w:val=""/>
      <w:lvlJc w:val="left"/>
      <w:pPr>
        <w:ind w:left="3732" w:hanging="360"/>
      </w:pPr>
      <w:rPr>
        <w:rFonts w:ascii="Symbol" w:hAnsi="Symbol" w:hint="default"/>
      </w:rPr>
    </w:lvl>
    <w:lvl w:ilvl="4" w:tplc="0C090003" w:tentative="1">
      <w:start w:val="1"/>
      <w:numFmt w:val="bullet"/>
      <w:lvlText w:val="o"/>
      <w:lvlJc w:val="left"/>
      <w:pPr>
        <w:ind w:left="4452" w:hanging="360"/>
      </w:pPr>
      <w:rPr>
        <w:rFonts w:ascii="Courier New" w:hAnsi="Courier New" w:cs="Courier New" w:hint="default"/>
      </w:rPr>
    </w:lvl>
    <w:lvl w:ilvl="5" w:tplc="0C090005" w:tentative="1">
      <w:start w:val="1"/>
      <w:numFmt w:val="bullet"/>
      <w:lvlText w:val=""/>
      <w:lvlJc w:val="left"/>
      <w:pPr>
        <w:ind w:left="5172" w:hanging="360"/>
      </w:pPr>
      <w:rPr>
        <w:rFonts w:ascii="Wingdings" w:hAnsi="Wingdings" w:hint="default"/>
      </w:rPr>
    </w:lvl>
    <w:lvl w:ilvl="6" w:tplc="0C090001" w:tentative="1">
      <w:start w:val="1"/>
      <w:numFmt w:val="bullet"/>
      <w:lvlText w:val=""/>
      <w:lvlJc w:val="left"/>
      <w:pPr>
        <w:ind w:left="5892" w:hanging="360"/>
      </w:pPr>
      <w:rPr>
        <w:rFonts w:ascii="Symbol" w:hAnsi="Symbol" w:hint="default"/>
      </w:rPr>
    </w:lvl>
    <w:lvl w:ilvl="7" w:tplc="0C090003" w:tentative="1">
      <w:start w:val="1"/>
      <w:numFmt w:val="bullet"/>
      <w:lvlText w:val="o"/>
      <w:lvlJc w:val="left"/>
      <w:pPr>
        <w:ind w:left="6612" w:hanging="360"/>
      </w:pPr>
      <w:rPr>
        <w:rFonts w:ascii="Courier New" w:hAnsi="Courier New" w:cs="Courier New" w:hint="default"/>
      </w:rPr>
    </w:lvl>
    <w:lvl w:ilvl="8" w:tplc="0C090005" w:tentative="1">
      <w:start w:val="1"/>
      <w:numFmt w:val="bullet"/>
      <w:lvlText w:val=""/>
      <w:lvlJc w:val="left"/>
      <w:pPr>
        <w:ind w:left="7332" w:hanging="360"/>
      </w:pPr>
      <w:rPr>
        <w:rFonts w:ascii="Wingdings" w:hAnsi="Wingdings" w:hint="default"/>
      </w:rPr>
    </w:lvl>
  </w:abstractNum>
  <w:abstractNum w:abstractNumId="10">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35596647"/>
    <w:multiLevelType w:val="hybridMultilevel"/>
    <w:tmpl w:val="E60E40B2"/>
    <w:lvl w:ilvl="0" w:tplc="0C09000F">
      <w:start w:val="1"/>
      <w:numFmt w:val="decimal"/>
      <w:lvlText w:val="%1."/>
      <w:lvlJc w:val="left"/>
      <w:pPr>
        <w:ind w:left="720" w:hanging="360"/>
      </w:pPr>
      <w:rPr>
        <w:rFonts w:hint="default"/>
        <w:b w:val="0"/>
      </w:rPr>
    </w:lvl>
    <w:lvl w:ilvl="1" w:tplc="0C090019">
      <w:start w:val="1"/>
      <w:numFmt w:val="lowerLetter"/>
      <w:lvlText w:val="%2."/>
      <w:lvlJc w:val="left"/>
      <w:pPr>
        <w:ind w:left="1440" w:hanging="360"/>
      </w:pPr>
    </w:lvl>
    <w:lvl w:ilvl="2" w:tplc="0C090001">
      <w:start w:val="1"/>
      <w:numFmt w:val="bullet"/>
      <w:lvlText w:val=""/>
      <w:lvlJc w:val="left"/>
      <w:pPr>
        <w:ind w:left="2160" w:hanging="180"/>
      </w:pPr>
      <w:rPr>
        <w:rFonts w:ascii="Symbol" w:hAnsi="Symbol"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3CFD6A35"/>
    <w:multiLevelType w:val="hybridMultilevel"/>
    <w:tmpl w:val="65DAB74E"/>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4AD91E96"/>
    <w:multiLevelType w:val="hybridMultilevel"/>
    <w:tmpl w:val="0C043A82"/>
    <w:lvl w:ilvl="0" w:tplc="0C090001">
      <w:start w:val="1"/>
      <w:numFmt w:val="bullet"/>
      <w:lvlText w:val=""/>
      <w:lvlJc w:val="left"/>
      <w:pPr>
        <w:tabs>
          <w:tab w:val="num" w:pos="1440"/>
        </w:tabs>
        <w:ind w:left="1440" w:hanging="360"/>
      </w:pPr>
      <w:rPr>
        <w:rFonts w:ascii="Symbol" w:hAnsi="Symbol" w:hint="default"/>
      </w:rPr>
    </w:lvl>
    <w:lvl w:ilvl="1" w:tplc="0C090003">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15">
    <w:nsid w:val="4BEE3739"/>
    <w:multiLevelType w:val="hybridMultilevel"/>
    <w:tmpl w:val="6B143F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ED33C93"/>
    <w:multiLevelType w:val="hybridMultilevel"/>
    <w:tmpl w:val="05E696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1A158A8"/>
    <w:multiLevelType w:val="hybridMultilevel"/>
    <w:tmpl w:val="E61ED3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4FD22E7"/>
    <w:multiLevelType w:val="hybridMultilevel"/>
    <w:tmpl w:val="53B80C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6C32FAD"/>
    <w:multiLevelType w:val="hybridMultilevel"/>
    <w:tmpl w:val="CC0ED6AC"/>
    <w:lvl w:ilvl="0" w:tplc="DE84141E">
      <w:start w:val="1"/>
      <w:numFmt w:val="bullet"/>
      <w:pStyle w:val="Dotpoin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nsid w:val="57885317"/>
    <w:multiLevelType w:val="hybridMultilevel"/>
    <w:tmpl w:val="BD6A2E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65456429"/>
    <w:multiLevelType w:val="multilevel"/>
    <w:tmpl w:val="E898CC72"/>
    <w:numStyleLink w:val="KeyPoints"/>
  </w:abstractNum>
  <w:abstractNum w:abstractNumId="22">
    <w:nsid w:val="66DF540B"/>
    <w:multiLevelType w:val="hybridMultilevel"/>
    <w:tmpl w:val="C74A174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nsid w:val="6DEF4C22"/>
    <w:multiLevelType w:val="hybridMultilevel"/>
    <w:tmpl w:val="EE0030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25">
    <w:nsid w:val="77D21442"/>
    <w:multiLevelType w:val="hybridMultilevel"/>
    <w:tmpl w:val="E3AE08EC"/>
    <w:lvl w:ilvl="0" w:tplc="0C09000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7D3A6E41"/>
    <w:multiLevelType w:val="hybridMultilevel"/>
    <w:tmpl w:val="04440B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7DEC2629"/>
    <w:multiLevelType w:val="hybridMultilevel"/>
    <w:tmpl w:val="47EECC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7E2A58D9"/>
    <w:multiLevelType w:val="hybridMultilevel"/>
    <w:tmpl w:val="8662FC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4"/>
  </w:num>
  <w:num w:numId="2">
    <w:abstractNumId w:val="1"/>
  </w:num>
  <w:num w:numId="3">
    <w:abstractNumId w:val="0"/>
  </w:num>
  <w:num w:numId="4">
    <w:abstractNumId w:val="12"/>
  </w:num>
  <w:num w:numId="5">
    <w:abstractNumId w:val="10"/>
  </w:num>
  <w:num w:numId="6">
    <w:abstractNumId w:val="21"/>
  </w:num>
  <w:num w:numId="7">
    <w:abstractNumId w:val="5"/>
  </w:num>
  <w:num w:numId="8">
    <w:abstractNumId w:val="22"/>
  </w:num>
  <w:num w:numId="9">
    <w:abstractNumId w:val="14"/>
  </w:num>
  <w:num w:numId="10">
    <w:abstractNumId w:val="19"/>
  </w:num>
  <w:num w:numId="11">
    <w:abstractNumId w:val="15"/>
  </w:num>
  <w:num w:numId="12">
    <w:abstractNumId w:val="28"/>
  </w:num>
  <w:num w:numId="13">
    <w:abstractNumId w:val="17"/>
  </w:num>
  <w:num w:numId="14">
    <w:abstractNumId w:val="20"/>
  </w:num>
  <w:num w:numId="15">
    <w:abstractNumId w:val="23"/>
  </w:num>
  <w:num w:numId="16">
    <w:abstractNumId w:val="4"/>
  </w:num>
  <w:num w:numId="17">
    <w:abstractNumId w:val="26"/>
  </w:num>
  <w:num w:numId="18">
    <w:abstractNumId w:val="8"/>
  </w:num>
  <w:num w:numId="19">
    <w:abstractNumId w:val="27"/>
  </w:num>
  <w:num w:numId="20">
    <w:abstractNumId w:val="25"/>
  </w:num>
  <w:num w:numId="21">
    <w:abstractNumId w:val="9"/>
  </w:num>
  <w:num w:numId="22">
    <w:abstractNumId w:val="16"/>
  </w:num>
  <w:num w:numId="23">
    <w:abstractNumId w:val="2"/>
  </w:num>
  <w:num w:numId="24">
    <w:abstractNumId w:val="3"/>
  </w:num>
  <w:num w:numId="25">
    <w:abstractNumId w:val="6"/>
  </w:num>
  <w:num w:numId="26">
    <w:abstractNumId w:val="11"/>
  </w:num>
  <w:num w:numId="27">
    <w:abstractNumId w:val="7"/>
  </w:num>
  <w:num w:numId="28">
    <w:abstractNumId w:val="13"/>
  </w:num>
  <w:num w:numId="29">
    <w:abstractNumId w:val="18"/>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docVars>
    <w:docVar w:name="SecurityClassificationInHeader" w:val="False"/>
  </w:docVars>
  <w:rsids>
    <w:rsidRoot w:val="00323107"/>
    <w:rsid w:val="00004AEE"/>
    <w:rsid w:val="00005CAA"/>
    <w:rsid w:val="00010210"/>
    <w:rsid w:val="00012D66"/>
    <w:rsid w:val="00015ADA"/>
    <w:rsid w:val="00020C99"/>
    <w:rsid w:val="00021C6A"/>
    <w:rsid w:val="0002707B"/>
    <w:rsid w:val="00037A99"/>
    <w:rsid w:val="0005148E"/>
    <w:rsid w:val="00054FC7"/>
    <w:rsid w:val="00072C5A"/>
    <w:rsid w:val="000759E5"/>
    <w:rsid w:val="00084AC6"/>
    <w:rsid w:val="00091608"/>
    <w:rsid w:val="0009333C"/>
    <w:rsid w:val="0009704F"/>
    <w:rsid w:val="000A0F11"/>
    <w:rsid w:val="000A125A"/>
    <w:rsid w:val="000A57CD"/>
    <w:rsid w:val="000B3758"/>
    <w:rsid w:val="000B7681"/>
    <w:rsid w:val="000B7B42"/>
    <w:rsid w:val="000C02B7"/>
    <w:rsid w:val="000C5100"/>
    <w:rsid w:val="000C5342"/>
    <w:rsid w:val="000C706A"/>
    <w:rsid w:val="000D2887"/>
    <w:rsid w:val="000D6D63"/>
    <w:rsid w:val="000E0081"/>
    <w:rsid w:val="000E07CF"/>
    <w:rsid w:val="000E31C1"/>
    <w:rsid w:val="000F2CF2"/>
    <w:rsid w:val="00100BEF"/>
    <w:rsid w:val="00111326"/>
    <w:rsid w:val="0011498E"/>
    <w:rsid w:val="00117A45"/>
    <w:rsid w:val="001224AE"/>
    <w:rsid w:val="001337D4"/>
    <w:rsid w:val="00147C12"/>
    <w:rsid w:val="001527A1"/>
    <w:rsid w:val="001530DC"/>
    <w:rsid w:val="00154989"/>
    <w:rsid w:val="00155A9F"/>
    <w:rsid w:val="00160262"/>
    <w:rsid w:val="0016780A"/>
    <w:rsid w:val="001713FA"/>
    <w:rsid w:val="00173EBF"/>
    <w:rsid w:val="00175ED3"/>
    <w:rsid w:val="00182B54"/>
    <w:rsid w:val="001842A2"/>
    <w:rsid w:val="00187FA8"/>
    <w:rsid w:val="00192F5E"/>
    <w:rsid w:val="00197772"/>
    <w:rsid w:val="001A11A5"/>
    <w:rsid w:val="001A51C8"/>
    <w:rsid w:val="001B39D8"/>
    <w:rsid w:val="001B4CA8"/>
    <w:rsid w:val="001B5EA1"/>
    <w:rsid w:val="001C4F3D"/>
    <w:rsid w:val="001D0CDC"/>
    <w:rsid w:val="001D1D82"/>
    <w:rsid w:val="001E1182"/>
    <w:rsid w:val="00202C90"/>
    <w:rsid w:val="00213DE8"/>
    <w:rsid w:val="00216118"/>
    <w:rsid w:val="002209AB"/>
    <w:rsid w:val="002251E3"/>
    <w:rsid w:val="00227A95"/>
    <w:rsid w:val="002316BD"/>
    <w:rsid w:val="002473FC"/>
    <w:rsid w:val="00252E3C"/>
    <w:rsid w:val="00253F92"/>
    <w:rsid w:val="00262198"/>
    <w:rsid w:val="00285F1B"/>
    <w:rsid w:val="00292B81"/>
    <w:rsid w:val="002A0139"/>
    <w:rsid w:val="002A7FB9"/>
    <w:rsid w:val="002B18AE"/>
    <w:rsid w:val="002C1C93"/>
    <w:rsid w:val="002C5066"/>
    <w:rsid w:val="002C5813"/>
    <w:rsid w:val="002D4AAC"/>
    <w:rsid w:val="002F045A"/>
    <w:rsid w:val="0030039D"/>
    <w:rsid w:val="0030326F"/>
    <w:rsid w:val="00310701"/>
    <w:rsid w:val="00315980"/>
    <w:rsid w:val="00316F7F"/>
    <w:rsid w:val="00317413"/>
    <w:rsid w:val="003218E8"/>
    <w:rsid w:val="00323107"/>
    <w:rsid w:val="00325C11"/>
    <w:rsid w:val="00325E34"/>
    <w:rsid w:val="00330DCE"/>
    <w:rsid w:val="00331E11"/>
    <w:rsid w:val="00334761"/>
    <w:rsid w:val="00337EBC"/>
    <w:rsid w:val="00341DCD"/>
    <w:rsid w:val="0034563E"/>
    <w:rsid w:val="0034587D"/>
    <w:rsid w:val="00345C25"/>
    <w:rsid w:val="003518D6"/>
    <w:rsid w:val="0035460C"/>
    <w:rsid w:val="003556BD"/>
    <w:rsid w:val="00365147"/>
    <w:rsid w:val="0037016E"/>
    <w:rsid w:val="00372908"/>
    <w:rsid w:val="00383020"/>
    <w:rsid w:val="00394D7E"/>
    <w:rsid w:val="003975FD"/>
    <w:rsid w:val="003B057D"/>
    <w:rsid w:val="003B60CC"/>
    <w:rsid w:val="003C1B25"/>
    <w:rsid w:val="003C2443"/>
    <w:rsid w:val="003C5DA3"/>
    <w:rsid w:val="003D4BCD"/>
    <w:rsid w:val="003D6C2B"/>
    <w:rsid w:val="003D7C97"/>
    <w:rsid w:val="003E01D8"/>
    <w:rsid w:val="003E2100"/>
    <w:rsid w:val="003F6F5B"/>
    <w:rsid w:val="0040342D"/>
    <w:rsid w:val="0041192D"/>
    <w:rsid w:val="00413EE1"/>
    <w:rsid w:val="0042128E"/>
    <w:rsid w:val="00432B60"/>
    <w:rsid w:val="00440698"/>
    <w:rsid w:val="004540E2"/>
    <w:rsid w:val="00454454"/>
    <w:rsid w:val="00467924"/>
    <w:rsid w:val="004712A5"/>
    <w:rsid w:val="0047266F"/>
    <w:rsid w:val="00476D6B"/>
    <w:rsid w:val="00492C16"/>
    <w:rsid w:val="004A0678"/>
    <w:rsid w:val="004A48A3"/>
    <w:rsid w:val="004B0D92"/>
    <w:rsid w:val="004B0EC0"/>
    <w:rsid w:val="004B66F1"/>
    <w:rsid w:val="004C3EA0"/>
    <w:rsid w:val="004D52C2"/>
    <w:rsid w:val="004F7169"/>
    <w:rsid w:val="00500D66"/>
    <w:rsid w:val="005066B3"/>
    <w:rsid w:val="00514C8E"/>
    <w:rsid w:val="00521ECB"/>
    <w:rsid w:val="00531DBF"/>
    <w:rsid w:val="00545759"/>
    <w:rsid w:val="00545BE0"/>
    <w:rsid w:val="00546930"/>
    <w:rsid w:val="00547726"/>
    <w:rsid w:val="00550594"/>
    <w:rsid w:val="00554C6A"/>
    <w:rsid w:val="00562E85"/>
    <w:rsid w:val="0056332F"/>
    <w:rsid w:val="005719B3"/>
    <w:rsid w:val="0057295E"/>
    <w:rsid w:val="00581C39"/>
    <w:rsid w:val="005903B6"/>
    <w:rsid w:val="005A0247"/>
    <w:rsid w:val="005A126E"/>
    <w:rsid w:val="005A452F"/>
    <w:rsid w:val="005B140D"/>
    <w:rsid w:val="005C1FEA"/>
    <w:rsid w:val="005C3495"/>
    <w:rsid w:val="005E3DFC"/>
    <w:rsid w:val="005E5942"/>
    <w:rsid w:val="005E60AF"/>
    <w:rsid w:val="005F1DEA"/>
    <w:rsid w:val="00607FC9"/>
    <w:rsid w:val="006146CD"/>
    <w:rsid w:val="00622FE1"/>
    <w:rsid w:val="0062521C"/>
    <w:rsid w:val="00630A2B"/>
    <w:rsid w:val="00632DC7"/>
    <w:rsid w:val="006357FB"/>
    <w:rsid w:val="006406FC"/>
    <w:rsid w:val="00640E57"/>
    <w:rsid w:val="00646122"/>
    <w:rsid w:val="006468E0"/>
    <w:rsid w:val="00653E16"/>
    <w:rsid w:val="0065429E"/>
    <w:rsid w:val="00657220"/>
    <w:rsid w:val="00657362"/>
    <w:rsid w:val="0066104B"/>
    <w:rsid w:val="006655EE"/>
    <w:rsid w:val="00667C10"/>
    <w:rsid w:val="00667EF4"/>
    <w:rsid w:val="00676FCA"/>
    <w:rsid w:val="00677177"/>
    <w:rsid w:val="0068612E"/>
    <w:rsid w:val="00687C92"/>
    <w:rsid w:val="0069534E"/>
    <w:rsid w:val="0069669C"/>
    <w:rsid w:val="006A1200"/>
    <w:rsid w:val="006A4F4E"/>
    <w:rsid w:val="006A6C23"/>
    <w:rsid w:val="006B14DB"/>
    <w:rsid w:val="006B21C4"/>
    <w:rsid w:val="006C4A1A"/>
    <w:rsid w:val="006D0393"/>
    <w:rsid w:val="006D1A83"/>
    <w:rsid w:val="006E1CFE"/>
    <w:rsid w:val="006E417A"/>
    <w:rsid w:val="006F10C4"/>
    <w:rsid w:val="006F40E9"/>
    <w:rsid w:val="006F5603"/>
    <w:rsid w:val="006F7B87"/>
    <w:rsid w:val="00701400"/>
    <w:rsid w:val="007037CF"/>
    <w:rsid w:val="00711C6D"/>
    <w:rsid w:val="007167C0"/>
    <w:rsid w:val="00720481"/>
    <w:rsid w:val="00733193"/>
    <w:rsid w:val="00744DDA"/>
    <w:rsid w:val="00745E03"/>
    <w:rsid w:val="0075233A"/>
    <w:rsid w:val="0075732A"/>
    <w:rsid w:val="007600F8"/>
    <w:rsid w:val="00760262"/>
    <w:rsid w:val="0076310C"/>
    <w:rsid w:val="0076744F"/>
    <w:rsid w:val="00767BCE"/>
    <w:rsid w:val="00767EFC"/>
    <w:rsid w:val="007707DE"/>
    <w:rsid w:val="00770B5D"/>
    <w:rsid w:val="0077158E"/>
    <w:rsid w:val="007752F1"/>
    <w:rsid w:val="00776519"/>
    <w:rsid w:val="00776768"/>
    <w:rsid w:val="0078187A"/>
    <w:rsid w:val="00794ED8"/>
    <w:rsid w:val="007A2573"/>
    <w:rsid w:val="007B106C"/>
    <w:rsid w:val="007B1A4E"/>
    <w:rsid w:val="007B3D05"/>
    <w:rsid w:val="007B5503"/>
    <w:rsid w:val="007C179C"/>
    <w:rsid w:val="007C6BB3"/>
    <w:rsid w:val="007D14B4"/>
    <w:rsid w:val="007D3AD7"/>
    <w:rsid w:val="007E24F6"/>
    <w:rsid w:val="00800F64"/>
    <w:rsid w:val="00801050"/>
    <w:rsid w:val="00802F0B"/>
    <w:rsid w:val="00810A67"/>
    <w:rsid w:val="00833CF7"/>
    <w:rsid w:val="00834CDE"/>
    <w:rsid w:val="00842464"/>
    <w:rsid w:val="00845601"/>
    <w:rsid w:val="00855973"/>
    <w:rsid w:val="00855C5C"/>
    <w:rsid w:val="008A3C96"/>
    <w:rsid w:val="008B4019"/>
    <w:rsid w:val="008B65C9"/>
    <w:rsid w:val="008C2D4A"/>
    <w:rsid w:val="008D3900"/>
    <w:rsid w:val="008D6E1D"/>
    <w:rsid w:val="008F39B4"/>
    <w:rsid w:val="008F4162"/>
    <w:rsid w:val="00903E02"/>
    <w:rsid w:val="00913175"/>
    <w:rsid w:val="00916EDB"/>
    <w:rsid w:val="0091744C"/>
    <w:rsid w:val="00917AAF"/>
    <w:rsid w:val="00920861"/>
    <w:rsid w:val="00921019"/>
    <w:rsid w:val="00922B13"/>
    <w:rsid w:val="009242EF"/>
    <w:rsid w:val="00932291"/>
    <w:rsid w:val="00932861"/>
    <w:rsid w:val="0093408E"/>
    <w:rsid w:val="00934BB4"/>
    <w:rsid w:val="0094282B"/>
    <w:rsid w:val="009468B8"/>
    <w:rsid w:val="009523E4"/>
    <w:rsid w:val="00952DDF"/>
    <w:rsid w:val="009610A3"/>
    <w:rsid w:val="00963B6A"/>
    <w:rsid w:val="00970950"/>
    <w:rsid w:val="009812D4"/>
    <w:rsid w:val="00992094"/>
    <w:rsid w:val="009920D8"/>
    <w:rsid w:val="009952F5"/>
    <w:rsid w:val="009A5EBE"/>
    <w:rsid w:val="009B38BE"/>
    <w:rsid w:val="009C3D0F"/>
    <w:rsid w:val="009E1B19"/>
    <w:rsid w:val="009F35E2"/>
    <w:rsid w:val="009F65F9"/>
    <w:rsid w:val="009F68BA"/>
    <w:rsid w:val="00A008D2"/>
    <w:rsid w:val="00A06277"/>
    <w:rsid w:val="00A079DC"/>
    <w:rsid w:val="00A111C2"/>
    <w:rsid w:val="00A128CD"/>
    <w:rsid w:val="00A23038"/>
    <w:rsid w:val="00A338E7"/>
    <w:rsid w:val="00A35CAA"/>
    <w:rsid w:val="00A36E7F"/>
    <w:rsid w:val="00A41E65"/>
    <w:rsid w:val="00A43E0A"/>
    <w:rsid w:val="00A530C7"/>
    <w:rsid w:val="00A55F5B"/>
    <w:rsid w:val="00A60185"/>
    <w:rsid w:val="00A661EA"/>
    <w:rsid w:val="00A830E5"/>
    <w:rsid w:val="00A87135"/>
    <w:rsid w:val="00A93280"/>
    <w:rsid w:val="00A951EA"/>
    <w:rsid w:val="00AA2548"/>
    <w:rsid w:val="00AA58C4"/>
    <w:rsid w:val="00AA7003"/>
    <w:rsid w:val="00AB11C8"/>
    <w:rsid w:val="00AC08A8"/>
    <w:rsid w:val="00AC1490"/>
    <w:rsid w:val="00AD56C8"/>
    <w:rsid w:val="00AD58F2"/>
    <w:rsid w:val="00AF7D03"/>
    <w:rsid w:val="00B0512A"/>
    <w:rsid w:val="00B0529F"/>
    <w:rsid w:val="00B1418B"/>
    <w:rsid w:val="00B21195"/>
    <w:rsid w:val="00B24B22"/>
    <w:rsid w:val="00B25310"/>
    <w:rsid w:val="00B32F8F"/>
    <w:rsid w:val="00B3492A"/>
    <w:rsid w:val="00B513A3"/>
    <w:rsid w:val="00B54DE9"/>
    <w:rsid w:val="00B553EC"/>
    <w:rsid w:val="00B55E3F"/>
    <w:rsid w:val="00B614F3"/>
    <w:rsid w:val="00B63C1E"/>
    <w:rsid w:val="00B72C66"/>
    <w:rsid w:val="00B93DD0"/>
    <w:rsid w:val="00B97732"/>
    <w:rsid w:val="00BA65A8"/>
    <w:rsid w:val="00BA6D19"/>
    <w:rsid w:val="00BA7461"/>
    <w:rsid w:val="00BA7DA9"/>
    <w:rsid w:val="00BC4215"/>
    <w:rsid w:val="00BC5368"/>
    <w:rsid w:val="00BD1A6F"/>
    <w:rsid w:val="00BE3787"/>
    <w:rsid w:val="00BE6D3C"/>
    <w:rsid w:val="00BE7852"/>
    <w:rsid w:val="00BF7CEE"/>
    <w:rsid w:val="00C03880"/>
    <w:rsid w:val="00C135CF"/>
    <w:rsid w:val="00C2683F"/>
    <w:rsid w:val="00C3184D"/>
    <w:rsid w:val="00C4714E"/>
    <w:rsid w:val="00C51CCA"/>
    <w:rsid w:val="00C5504F"/>
    <w:rsid w:val="00C57B55"/>
    <w:rsid w:val="00C63376"/>
    <w:rsid w:val="00C74F97"/>
    <w:rsid w:val="00C8276E"/>
    <w:rsid w:val="00C842AC"/>
    <w:rsid w:val="00C96688"/>
    <w:rsid w:val="00CA0723"/>
    <w:rsid w:val="00CB1690"/>
    <w:rsid w:val="00CC4365"/>
    <w:rsid w:val="00CD11B0"/>
    <w:rsid w:val="00CD4B19"/>
    <w:rsid w:val="00CE71C2"/>
    <w:rsid w:val="00CF34E9"/>
    <w:rsid w:val="00CF42D5"/>
    <w:rsid w:val="00CF4EDA"/>
    <w:rsid w:val="00CF72AB"/>
    <w:rsid w:val="00D021CB"/>
    <w:rsid w:val="00D03341"/>
    <w:rsid w:val="00D10F1A"/>
    <w:rsid w:val="00D116F8"/>
    <w:rsid w:val="00D17596"/>
    <w:rsid w:val="00D215D5"/>
    <w:rsid w:val="00D21D54"/>
    <w:rsid w:val="00D22640"/>
    <w:rsid w:val="00D26D3A"/>
    <w:rsid w:val="00D34605"/>
    <w:rsid w:val="00D45EE3"/>
    <w:rsid w:val="00D50618"/>
    <w:rsid w:val="00D509E9"/>
    <w:rsid w:val="00D53B1C"/>
    <w:rsid w:val="00D54FFE"/>
    <w:rsid w:val="00D664B7"/>
    <w:rsid w:val="00DA1B12"/>
    <w:rsid w:val="00DA54C9"/>
    <w:rsid w:val="00DA6739"/>
    <w:rsid w:val="00DA6CAE"/>
    <w:rsid w:val="00DB1A9E"/>
    <w:rsid w:val="00DB31D6"/>
    <w:rsid w:val="00DB4005"/>
    <w:rsid w:val="00DC34EB"/>
    <w:rsid w:val="00DD14A7"/>
    <w:rsid w:val="00DF1E5B"/>
    <w:rsid w:val="00DF2275"/>
    <w:rsid w:val="00DF3F5E"/>
    <w:rsid w:val="00DF5653"/>
    <w:rsid w:val="00E0596E"/>
    <w:rsid w:val="00E06F66"/>
    <w:rsid w:val="00E356E5"/>
    <w:rsid w:val="00E36F81"/>
    <w:rsid w:val="00E45765"/>
    <w:rsid w:val="00E5098C"/>
    <w:rsid w:val="00E529EE"/>
    <w:rsid w:val="00E60213"/>
    <w:rsid w:val="00E63254"/>
    <w:rsid w:val="00E661B2"/>
    <w:rsid w:val="00E74D29"/>
    <w:rsid w:val="00E83C74"/>
    <w:rsid w:val="00E83CEE"/>
    <w:rsid w:val="00E91F18"/>
    <w:rsid w:val="00E9226D"/>
    <w:rsid w:val="00EA416C"/>
    <w:rsid w:val="00EA5941"/>
    <w:rsid w:val="00EB60CE"/>
    <w:rsid w:val="00EB7D53"/>
    <w:rsid w:val="00EE3146"/>
    <w:rsid w:val="00EF50BB"/>
    <w:rsid w:val="00EF53FF"/>
    <w:rsid w:val="00F00192"/>
    <w:rsid w:val="00F01DF6"/>
    <w:rsid w:val="00F0340D"/>
    <w:rsid w:val="00F059A6"/>
    <w:rsid w:val="00F23756"/>
    <w:rsid w:val="00F2523A"/>
    <w:rsid w:val="00F25FFA"/>
    <w:rsid w:val="00F271EA"/>
    <w:rsid w:val="00F310D2"/>
    <w:rsid w:val="00F36F3D"/>
    <w:rsid w:val="00F468DC"/>
    <w:rsid w:val="00F477BD"/>
    <w:rsid w:val="00F53491"/>
    <w:rsid w:val="00F65A1C"/>
    <w:rsid w:val="00F66F50"/>
    <w:rsid w:val="00F82FF8"/>
    <w:rsid w:val="00F8330D"/>
    <w:rsid w:val="00F84305"/>
    <w:rsid w:val="00F8485C"/>
    <w:rsid w:val="00F87149"/>
    <w:rsid w:val="00F87FFE"/>
    <w:rsid w:val="00F90768"/>
    <w:rsid w:val="00F954C9"/>
    <w:rsid w:val="00FA4CF0"/>
    <w:rsid w:val="00FA61AA"/>
    <w:rsid w:val="00FA69A4"/>
    <w:rsid w:val="00FB1279"/>
    <w:rsid w:val="00FB1495"/>
    <w:rsid w:val="00FB4C69"/>
    <w:rsid w:val="00FD1694"/>
    <w:rsid w:val="00FD6D77"/>
    <w:rsid w:val="00FD7636"/>
    <w:rsid w:val="00FE3229"/>
    <w:rsid w:val="00FE74C3"/>
    <w:rsid w:val="00FF215C"/>
    <w:rsid w:val="00FF49E8"/>
    <w:rsid w:val="00FF672F"/>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88"/>
    <o:shapelayout v:ext="edit">
      <o:idmap v:ext="edit" data="1"/>
      <o:rules v:ext="edit">
        <o:r id="V:Rule22" type="connector" idref="#_x0000_s1053"/>
        <o:r id="V:Rule23" type="connector" idref="#_x0000_s1054"/>
        <o:r id="V:Rule24" type="connector" idref="#_x0000_s1061"/>
        <o:r id="V:Rule25" type="connector" idref="#_x0000_s1034"/>
        <o:r id="V:Rule26" type="connector" idref="#_x0000_s1041"/>
        <o:r id="V:Rule27" type="connector" idref="#_x0000_s1080"/>
        <o:r id="V:Rule28" type="connector" idref="#_x0000_s1039"/>
        <o:r id="V:Rule29" type="connector" idref="#_x0000_s1068"/>
        <o:r id="V:Rule30" type="connector" idref="#_x0000_s1033"/>
        <o:r id="V:Rule31" type="connector" idref="#_x0000_s1037"/>
        <o:r id="V:Rule32" type="connector" idref="#_x0000_s1076"/>
        <o:r id="V:Rule33" type="connector" idref="#_x0000_s1036"/>
        <o:r id="V:Rule34" type="connector" idref="#_x0000_s1035"/>
        <o:r id="V:Rule35" type="connector" idref="#_x0000_s1060"/>
        <o:r id="V:Rule36" type="connector" idref="#_x0000_s1062"/>
        <o:r id="V:Rule37" type="connector" idref="#_x0000_s1058"/>
        <o:r id="V:Rule38" type="connector" idref="#_x0000_s1077"/>
        <o:r id="V:Rule39" type="connector" idref="#_x0000_s1038"/>
        <o:r id="V:Rule40" type="connector" idref="#_x0000_s1040"/>
        <o:r id="V:Rule41" type="connector" idref="#_x0000_s1085"/>
        <o:r id="V:Rule42" type="connector" idref="#_x0000_s106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w:semiHidden="0" w:unhideWhenUsed="0"/>
    <w:lsdException w:name="List Bullet" w:uiPriority="0" w:qFormat="1"/>
    <w:lsdException w:name="List Number" w:semiHidden="0" w:unhideWhenUsed="0" w:qFormat="1"/>
    <w:lsdException w:name="List Number 2" w:semiHidden="0" w:unhideWhenUsed="0"/>
    <w:lsdException w:name="List Number 3" w:semiHidden="0" w:unhideWhenUsed="0"/>
    <w:lsdException w:name="List Number 4" w:semiHidden="0" w:unhideWhenUsed="0"/>
    <w:lsdException w:name="List Number 5" w:semiHidden="0" w:unhideWhenUsed="0"/>
    <w:lsdException w:name="Title" w:uiPriority="10" w:qFormat="1"/>
    <w:lsdException w:name="Default Paragraph Font" w:uiPriority="1"/>
    <w:lsdException w:name="Body Text" w:uiPriority="0"/>
    <w:lsdException w:name="List Continue" w:semiHidden="0" w:unhideWhenUsed="0"/>
    <w:lsdException w:name="Subtitle" w:uiPriority="11" w:qFormat="1"/>
    <w:lsdException w:name="Body Text 3" w:uiPriority="0"/>
    <w:lsdException w:name="FollowedHyperlink" w:uiPriority="0"/>
    <w:lsdException w:name="Strong" w:semiHidden="0" w:uiPriority="0"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521ECB"/>
    <w:pPr>
      <w:spacing w:before="120" w:after="120"/>
    </w:pPr>
    <w:rPr>
      <w:rFonts w:eastAsia="Times New Roman"/>
      <w:sz w:val="22"/>
      <w:szCs w:val="24"/>
    </w:rPr>
  </w:style>
  <w:style w:type="paragraph" w:styleId="Heading1">
    <w:name w:val="heading 1"/>
    <w:basedOn w:val="Normal"/>
    <w:next w:val="Normal"/>
    <w:link w:val="Heading1Char"/>
    <w:qFormat/>
    <w:rsid w:val="00C51CCA"/>
    <w:pPr>
      <w:keepNext/>
      <w:outlineLvl w:val="0"/>
    </w:pPr>
    <w:rPr>
      <w:rFonts w:cs="Arial"/>
      <w:b/>
      <w:caps/>
    </w:rPr>
  </w:style>
  <w:style w:type="paragraph" w:styleId="Heading2">
    <w:name w:val="heading 2"/>
    <w:basedOn w:val="Normal"/>
    <w:next w:val="Normal"/>
    <w:link w:val="Heading2Char"/>
    <w:qFormat/>
    <w:rsid w:val="000E31C1"/>
    <w:pPr>
      <w:keepNext/>
      <w:outlineLvl w:val="1"/>
    </w:pPr>
    <w:rPr>
      <w:rFonts w:cs="Arial"/>
      <w:b/>
    </w:rPr>
  </w:style>
  <w:style w:type="paragraph" w:styleId="Heading3">
    <w:name w:val="heading 3"/>
    <w:basedOn w:val="Normal"/>
    <w:next w:val="Normal"/>
    <w:link w:val="Heading3Char"/>
    <w:qFormat/>
    <w:rsid w:val="000E31C1"/>
    <w:pPr>
      <w:keepNext/>
      <w:outlineLvl w:val="2"/>
    </w:pPr>
    <w:rPr>
      <w:rFonts w:cs="Arial"/>
      <w:b/>
      <w:i/>
    </w:rPr>
  </w:style>
  <w:style w:type="paragraph" w:styleId="Heading4">
    <w:name w:val="heading 4"/>
    <w:basedOn w:val="Normal"/>
    <w:next w:val="Normal"/>
    <w:link w:val="Heading4Char"/>
    <w:qFormat/>
    <w:rsid w:val="000E31C1"/>
    <w:pPr>
      <w:keepNext/>
      <w:outlineLvl w:val="3"/>
    </w:pPr>
    <w:rPr>
      <w:rFonts w:cs="Arial"/>
      <w:i/>
    </w:rPr>
  </w:style>
  <w:style w:type="paragraph" w:styleId="Heading5">
    <w:name w:val="heading 5"/>
    <w:basedOn w:val="Normal"/>
    <w:next w:val="Normal"/>
    <w:link w:val="Heading5Char"/>
    <w:qFormat/>
    <w:rsid w:val="00521ECB"/>
    <w:pPr>
      <w:keepNext/>
      <w:tabs>
        <w:tab w:val="left" w:pos="7371"/>
      </w:tabs>
      <w:outlineLvl w:val="4"/>
    </w:pPr>
    <w:rPr>
      <w:i/>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60185"/>
    <w:pPr>
      <w:tabs>
        <w:tab w:val="center" w:pos="4513"/>
        <w:tab w:val="right" w:pos="9026"/>
      </w:tabs>
      <w:spacing w:after="0"/>
    </w:p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iPriority w:val="99"/>
    <w:unhideWhenUsed/>
    <w:rsid w:val="00A60185"/>
    <w:pPr>
      <w:tabs>
        <w:tab w:val="center" w:pos="4513"/>
        <w:tab w:val="right" w:pos="9026"/>
      </w:tabs>
      <w:spacing w:after="0"/>
    </w:p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semiHidden/>
    <w:unhideWhenUsed/>
    <w:rsid w:val="00A6018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numPr>
        <w:numId w:val="0"/>
      </w:numPr>
    </w:pPr>
  </w:style>
  <w:style w:type="numbering" w:customStyle="1" w:styleId="BulletList">
    <w:name w:val="Bullet List"/>
    <w:uiPriority w:val="99"/>
    <w:rsid w:val="00091608"/>
    <w:pPr>
      <w:numPr>
        <w:numId w:val="2"/>
      </w:numPr>
    </w:pPr>
  </w:style>
  <w:style w:type="paragraph" w:customStyle="1" w:styleId="1BulletStyleList">
    <w:name w:val="1. Bullet Style List"/>
    <w:basedOn w:val="Normal"/>
    <w:rsid w:val="00CE71C2"/>
    <w:rPr>
      <w:szCs w:val="20"/>
    </w:rPr>
  </w:style>
  <w:style w:type="character" w:customStyle="1" w:styleId="Heading1Char">
    <w:name w:val="Heading 1 Char"/>
    <w:basedOn w:val="DefaultParagraphFont"/>
    <w:link w:val="Heading1"/>
    <w:uiPriority w:val="9"/>
    <w:rsid w:val="00C51CCA"/>
    <w:rPr>
      <w:rFonts w:cs="Arial"/>
      <w:b/>
      <w:caps/>
      <w:sz w:val="22"/>
      <w:szCs w:val="22"/>
      <w:lang w:eastAsia="en-US"/>
    </w:rPr>
  </w:style>
  <w:style w:type="character" w:customStyle="1" w:styleId="Heading2Char">
    <w:name w:val="Heading 2 Char"/>
    <w:basedOn w:val="DefaultParagraphFont"/>
    <w:link w:val="Heading2"/>
    <w:uiPriority w:val="9"/>
    <w:rsid w:val="000E31C1"/>
    <w:rPr>
      <w:rFonts w:cs="Arial"/>
      <w:b/>
      <w:sz w:val="22"/>
      <w:szCs w:val="22"/>
      <w:lang w:eastAsia="en-US"/>
    </w:rPr>
  </w:style>
  <w:style w:type="character" w:customStyle="1" w:styleId="Heading3Char">
    <w:name w:val="Heading 3 Char"/>
    <w:basedOn w:val="DefaultParagraphFont"/>
    <w:link w:val="Heading3"/>
    <w:uiPriority w:val="9"/>
    <w:rsid w:val="000E31C1"/>
    <w:rPr>
      <w:rFonts w:cs="Arial"/>
      <w:b/>
      <w:i/>
      <w:sz w:val="22"/>
      <w:szCs w:val="22"/>
      <w:lang w:eastAsia="en-US"/>
    </w:rPr>
  </w:style>
  <w:style w:type="character" w:customStyle="1" w:styleId="Heading4Char">
    <w:name w:val="Heading 4 Char"/>
    <w:basedOn w:val="DefaultParagraphFont"/>
    <w:link w:val="Heading4"/>
    <w:rsid w:val="000E31C1"/>
    <w:rPr>
      <w:rFonts w:cs="Arial"/>
      <w:i/>
      <w:sz w:val="22"/>
      <w:szCs w:val="22"/>
      <w:lang w:eastAsia="en-US"/>
    </w:rPr>
  </w:style>
  <w:style w:type="paragraph" w:styleId="ListBullet">
    <w:name w:val="List Bullet"/>
    <w:basedOn w:val="Normal"/>
    <w:unhideWhenUsed/>
    <w:qFormat/>
    <w:rsid w:val="00091608"/>
    <w:pPr>
      <w:numPr>
        <w:numId w:val="7"/>
      </w:numPr>
    </w:pPr>
  </w:style>
  <w:style w:type="paragraph" w:styleId="ListBullet2">
    <w:name w:val="List Bullet 2"/>
    <w:basedOn w:val="Normal"/>
    <w:uiPriority w:val="99"/>
    <w:unhideWhenUsed/>
    <w:rsid w:val="00091608"/>
    <w:pPr>
      <w:numPr>
        <w:ilvl w:val="1"/>
        <w:numId w:val="7"/>
      </w:numPr>
    </w:pPr>
  </w:style>
  <w:style w:type="paragraph" w:styleId="ListBullet3">
    <w:name w:val="List Bullet 3"/>
    <w:basedOn w:val="Normal"/>
    <w:uiPriority w:val="99"/>
    <w:unhideWhenUsed/>
    <w:rsid w:val="00091608"/>
    <w:pPr>
      <w:numPr>
        <w:ilvl w:val="2"/>
        <w:numId w:val="7"/>
      </w:numPr>
    </w:pPr>
  </w:style>
  <w:style w:type="paragraph" w:styleId="ListBullet4">
    <w:name w:val="List Bullet 4"/>
    <w:basedOn w:val="Normal"/>
    <w:uiPriority w:val="99"/>
    <w:unhideWhenUsed/>
    <w:rsid w:val="00091608"/>
    <w:pPr>
      <w:numPr>
        <w:ilvl w:val="3"/>
        <w:numId w:val="7"/>
      </w:numPr>
    </w:pPr>
  </w:style>
  <w:style w:type="paragraph" w:styleId="ListBullet5">
    <w:name w:val="List Bullet 5"/>
    <w:basedOn w:val="Normal"/>
    <w:uiPriority w:val="99"/>
    <w:unhideWhenUsed/>
    <w:rsid w:val="00091608"/>
    <w:pPr>
      <w:numPr>
        <w:ilvl w:val="4"/>
        <w:numId w:val="7"/>
      </w:numPr>
    </w:pPr>
  </w:style>
  <w:style w:type="numbering" w:customStyle="1" w:styleId="Attach">
    <w:name w:val="Attach"/>
    <w:basedOn w:val="NoList"/>
    <w:uiPriority w:val="99"/>
    <w:rsid w:val="00607FC9"/>
    <w:pPr>
      <w:numPr>
        <w:numId w:val="4"/>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rFonts w:cs="Arial"/>
      <w:color w:val="FF0000"/>
      <w:sz w:val="28"/>
      <w:szCs w:val="28"/>
    </w:rPr>
  </w:style>
  <w:style w:type="paragraph" w:styleId="ListParagraph">
    <w:name w:val="List Paragraph"/>
    <w:basedOn w:val="Normal"/>
    <w:uiPriority w:val="34"/>
    <w:qFormat/>
    <w:rsid w:val="003556BD"/>
    <w:pPr>
      <w:numPr>
        <w:numId w:val="5"/>
      </w:numPr>
    </w:pPr>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005CAA"/>
    <w:pPr>
      <w:numPr>
        <w:numId w:val="6"/>
      </w:numPr>
    </w:pPr>
  </w:style>
  <w:style w:type="paragraph" w:styleId="ListNumber2">
    <w:name w:val="List Number 2"/>
    <w:basedOn w:val="Normal"/>
    <w:uiPriority w:val="99"/>
    <w:rsid w:val="00005CAA"/>
    <w:pPr>
      <w:numPr>
        <w:ilvl w:val="1"/>
        <w:numId w:val="6"/>
      </w:numPr>
    </w:pPr>
  </w:style>
  <w:style w:type="paragraph" w:styleId="ListNumber3">
    <w:name w:val="List Number 3"/>
    <w:basedOn w:val="Normal"/>
    <w:uiPriority w:val="99"/>
    <w:rsid w:val="00005CAA"/>
    <w:pPr>
      <w:numPr>
        <w:ilvl w:val="2"/>
        <w:numId w:val="6"/>
      </w:numPr>
    </w:pPr>
  </w:style>
  <w:style w:type="paragraph" w:styleId="ListNumber4">
    <w:name w:val="List Number 4"/>
    <w:basedOn w:val="Normal"/>
    <w:uiPriority w:val="99"/>
    <w:rsid w:val="00005CAA"/>
    <w:pPr>
      <w:numPr>
        <w:ilvl w:val="3"/>
        <w:numId w:val="6"/>
      </w:numPr>
    </w:pPr>
  </w:style>
  <w:style w:type="paragraph" w:styleId="ListNumber5">
    <w:name w:val="List Number 5"/>
    <w:basedOn w:val="Normal"/>
    <w:uiPriority w:val="99"/>
    <w:rsid w:val="00005CAA"/>
    <w:pPr>
      <w:numPr>
        <w:ilvl w:val="4"/>
        <w:numId w:val="6"/>
      </w:numPr>
    </w:pPr>
  </w:style>
  <w:style w:type="paragraph" w:customStyle="1" w:styleId="Footerclassification">
    <w:name w:val="Footer classification"/>
    <w:basedOn w:val="Classification"/>
    <w:rsid w:val="00D021CB"/>
    <w:pPr>
      <w:spacing w:before="240" w:after="0"/>
    </w:pPr>
  </w:style>
  <w:style w:type="table" w:styleId="TableGrid">
    <w:name w:val="Table Grid"/>
    <w:basedOn w:val="TableNormal"/>
    <w:rsid w:val="00100BEF"/>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rsid w:val="005A126E"/>
    <w:pPr>
      <w:spacing w:after="0"/>
    </w:pPr>
  </w:style>
  <w:style w:type="paragraph" w:customStyle="1" w:styleId="Classificationsensitivity">
    <w:name w:val="Classification sensitivity"/>
    <w:basedOn w:val="Classification"/>
    <w:rsid w:val="002C5813"/>
    <w:rPr>
      <w:sz w:val="22"/>
    </w:rPr>
  </w:style>
  <w:style w:type="character" w:customStyle="1" w:styleId="Heading5Char">
    <w:name w:val="Heading 5 Char"/>
    <w:basedOn w:val="DefaultParagraphFont"/>
    <w:link w:val="Heading5"/>
    <w:rsid w:val="00521ECB"/>
    <w:rPr>
      <w:rFonts w:eastAsia="Times New Roman"/>
      <w:i/>
      <w:lang w:eastAsia="en-US"/>
    </w:rPr>
  </w:style>
  <w:style w:type="paragraph" w:styleId="BodyText3">
    <w:name w:val="Body Text 3"/>
    <w:basedOn w:val="Normal"/>
    <w:link w:val="BodyText3Char"/>
    <w:rsid w:val="00521ECB"/>
    <w:rPr>
      <w:rFonts w:ascii="Times" w:hAnsi="Times"/>
      <w:b/>
      <w:szCs w:val="20"/>
      <w:lang w:eastAsia="en-US"/>
    </w:rPr>
  </w:style>
  <w:style w:type="character" w:customStyle="1" w:styleId="BodyText3Char">
    <w:name w:val="Body Text 3 Char"/>
    <w:basedOn w:val="DefaultParagraphFont"/>
    <w:link w:val="BodyText3"/>
    <w:rsid w:val="00521ECB"/>
    <w:rPr>
      <w:rFonts w:ascii="Times" w:eastAsia="Times New Roman" w:hAnsi="Times"/>
      <w:b/>
      <w:sz w:val="22"/>
      <w:lang w:eastAsia="en-US"/>
    </w:rPr>
  </w:style>
  <w:style w:type="character" w:customStyle="1" w:styleId="CharChar2">
    <w:name w:val="Char Char2"/>
    <w:basedOn w:val="DefaultParagraphFont"/>
    <w:rsid w:val="00521ECB"/>
    <w:rPr>
      <w:rFonts w:ascii="Arial" w:hAnsi="Arial" w:cs="Arial"/>
      <w:b/>
      <w:bCs/>
      <w:kern w:val="32"/>
      <w:sz w:val="32"/>
      <w:szCs w:val="32"/>
      <w:lang w:val="en-AU" w:eastAsia="en-US" w:bidi="ar-SA"/>
    </w:rPr>
  </w:style>
  <w:style w:type="character" w:styleId="Hyperlink">
    <w:name w:val="Hyperlink"/>
    <w:basedOn w:val="DefaultParagraphFont"/>
    <w:uiPriority w:val="99"/>
    <w:rsid w:val="00521ECB"/>
    <w:rPr>
      <w:color w:val="0000FF"/>
      <w:u w:val="single"/>
    </w:rPr>
  </w:style>
  <w:style w:type="paragraph" w:customStyle="1" w:styleId="H5">
    <w:name w:val="H5"/>
    <w:basedOn w:val="Normal"/>
    <w:next w:val="Normal"/>
    <w:rsid w:val="00521ECB"/>
    <w:pPr>
      <w:keepNext/>
      <w:widowControl w:val="0"/>
      <w:overflowPunct w:val="0"/>
      <w:autoSpaceDE w:val="0"/>
      <w:autoSpaceDN w:val="0"/>
      <w:adjustRightInd w:val="0"/>
      <w:spacing w:before="100" w:after="100"/>
      <w:textAlignment w:val="baseline"/>
    </w:pPr>
    <w:rPr>
      <w:b/>
      <w:sz w:val="20"/>
      <w:szCs w:val="20"/>
      <w:lang w:eastAsia="en-US"/>
    </w:rPr>
  </w:style>
  <w:style w:type="paragraph" w:customStyle="1" w:styleId="Preformatted">
    <w:name w:val="Preformatted"/>
    <w:basedOn w:val="Normal"/>
    <w:rsid w:val="00521ECB"/>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overflowPunct w:val="0"/>
      <w:autoSpaceDE w:val="0"/>
      <w:autoSpaceDN w:val="0"/>
      <w:adjustRightInd w:val="0"/>
      <w:textAlignment w:val="baseline"/>
    </w:pPr>
    <w:rPr>
      <w:rFonts w:ascii="Courier New" w:hAnsi="Courier New"/>
      <w:sz w:val="20"/>
      <w:szCs w:val="20"/>
      <w:lang w:eastAsia="en-US"/>
    </w:rPr>
  </w:style>
  <w:style w:type="character" w:styleId="Strong">
    <w:name w:val="Strong"/>
    <w:basedOn w:val="DefaultParagraphFont"/>
    <w:qFormat/>
    <w:rsid w:val="00521ECB"/>
    <w:rPr>
      <w:b/>
    </w:rPr>
  </w:style>
  <w:style w:type="paragraph" w:styleId="FootnoteText">
    <w:name w:val="footnote text"/>
    <w:basedOn w:val="Normal"/>
    <w:link w:val="FootnoteTextChar"/>
    <w:semiHidden/>
    <w:rsid w:val="00521ECB"/>
    <w:rPr>
      <w:sz w:val="20"/>
      <w:szCs w:val="20"/>
      <w:lang w:eastAsia="en-US"/>
    </w:rPr>
  </w:style>
  <w:style w:type="character" w:customStyle="1" w:styleId="FootnoteTextChar">
    <w:name w:val="Footnote Text Char"/>
    <w:basedOn w:val="DefaultParagraphFont"/>
    <w:link w:val="FootnoteText"/>
    <w:semiHidden/>
    <w:rsid w:val="00521ECB"/>
    <w:rPr>
      <w:rFonts w:eastAsia="Times New Roman"/>
      <w:lang w:eastAsia="en-US"/>
    </w:rPr>
  </w:style>
  <w:style w:type="character" w:styleId="FootnoteReference">
    <w:name w:val="footnote reference"/>
    <w:basedOn w:val="DefaultParagraphFont"/>
    <w:semiHidden/>
    <w:rsid w:val="00521ECB"/>
    <w:rPr>
      <w:vertAlign w:val="superscript"/>
    </w:rPr>
  </w:style>
  <w:style w:type="paragraph" w:styleId="BodyText">
    <w:name w:val="Body Text"/>
    <w:basedOn w:val="Normal"/>
    <w:link w:val="BodyTextChar"/>
    <w:rsid w:val="00521ECB"/>
  </w:style>
  <w:style w:type="character" w:customStyle="1" w:styleId="BodyTextChar">
    <w:name w:val="Body Text Char"/>
    <w:basedOn w:val="DefaultParagraphFont"/>
    <w:link w:val="BodyText"/>
    <w:rsid w:val="00521ECB"/>
    <w:rPr>
      <w:rFonts w:eastAsia="Times New Roman"/>
      <w:sz w:val="22"/>
      <w:szCs w:val="24"/>
    </w:rPr>
  </w:style>
  <w:style w:type="character" w:customStyle="1" w:styleId="CharChar1">
    <w:name w:val="Char Char1"/>
    <w:basedOn w:val="DefaultParagraphFont"/>
    <w:rsid w:val="00521ECB"/>
    <w:rPr>
      <w:b/>
      <w:sz w:val="24"/>
      <w:lang w:val="en-AU" w:eastAsia="en-US" w:bidi="ar-SA"/>
    </w:rPr>
  </w:style>
  <w:style w:type="paragraph" w:customStyle="1" w:styleId="Dotpoint">
    <w:name w:val="Dot point"/>
    <w:basedOn w:val="Normal"/>
    <w:rsid w:val="00521ECB"/>
    <w:pPr>
      <w:numPr>
        <w:numId w:val="10"/>
      </w:numPr>
    </w:pPr>
  </w:style>
  <w:style w:type="character" w:styleId="PageNumber">
    <w:name w:val="page number"/>
    <w:basedOn w:val="DefaultParagraphFont"/>
    <w:rsid w:val="00521ECB"/>
  </w:style>
  <w:style w:type="paragraph" w:customStyle="1" w:styleId="Default">
    <w:name w:val="Default"/>
    <w:rsid w:val="00521ECB"/>
    <w:pPr>
      <w:autoSpaceDE w:val="0"/>
      <w:autoSpaceDN w:val="0"/>
      <w:adjustRightInd w:val="0"/>
    </w:pPr>
    <w:rPr>
      <w:rFonts w:ascii="Times New Roman" w:eastAsia="Times New Roman" w:hAnsi="Times New Roman"/>
      <w:color w:val="000000"/>
      <w:sz w:val="24"/>
      <w:szCs w:val="24"/>
    </w:rPr>
  </w:style>
  <w:style w:type="paragraph" w:customStyle="1" w:styleId="Pa3">
    <w:name w:val="Pa3"/>
    <w:basedOn w:val="Default"/>
    <w:next w:val="Default"/>
    <w:uiPriority w:val="99"/>
    <w:rsid w:val="00521ECB"/>
    <w:pPr>
      <w:spacing w:line="201" w:lineRule="atLeast"/>
    </w:pPr>
    <w:rPr>
      <w:rFonts w:ascii="Arial" w:hAnsi="Arial"/>
      <w:color w:val="auto"/>
    </w:rPr>
  </w:style>
  <w:style w:type="character" w:customStyle="1" w:styleId="A3">
    <w:name w:val="A3"/>
    <w:rsid w:val="00521ECB"/>
    <w:rPr>
      <w:rFonts w:cs="Arial"/>
      <w:color w:val="000000"/>
      <w:sz w:val="20"/>
      <w:szCs w:val="20"/>
      <w:u w:val="single"/>
    </w:rPr>
  </w:style>
  <w:style w:type="character" w:styleId="CommentReference">
    <w:name w:val="annotation reference"/>
    <w:basedOn w:val="DefaultParagraphFont"/>
    <w:semiHidden/>
    <w:rsid w:val="00521ECB"/>
    <w:rPr>
      <w:sz w:val="16"/>
      <w:szCs w:val="16"/>
    </w:rPr>
  </w:style>
  <w:style w:type="paragraph" w:styleId="CommentText">
    <w:name w:val="annotation text"/>
    <w:basedOn w:val="Normal"/>
    <w:link w:val="CommentTextChar"/>
    <w:semiHidden/>
    <w:rsid w:val="00521ECB"/>
    <w:rPr>
      <w:sz w:val="20"/>
      <w:szCs w:val="20"/>
    </w:rPr>
  </w:style>
  <w:style w:type="character" w:customStyle="1" w:styleId="CommentTextChar">
    <w:name w:val="Comment Text Char"/>
    <w:basedOn w:val="DefaultParagraphFont"/>
    <w:link w:val="CommentText"/>
    <w:semiHidden/>
    <w:rsid w:val="00521ECB"/>
    <w:rPr>
      <w:rFonts w:eastAsia="Times New Roman"/>
    </w:rPr>
  </w:style>
  <w:style w:type="character" w:customStyle="1" w:styleId="attachmentdescription">
    <w:name w:val="attachment_description"/>
    <w:basedOn w:val="DefaultParagraphFont"/>
    <w:rsid w:val="00521ECB"/>
  </w:style>
  <w:style w:type="paragraph" w:styleId="CommentSubject">
    <w:name w:val="annotation subject"/>
    <w:basedOn w:val="CommentText"/>
    <w:next w:val="CommentText"/>
    <w:link w:val="CommentSubjectChar"/>
    <w:semiHidden/>
    <w:rsid w:val="00521ECB"/>
    <w:rPr>
      <w:b/>
      <w:bCs/>
    </w:rPr>
  </w:style>
  <w:style w:type="character" w:customStyle="1" w:styleId="CommentSubjectChar">
    <w:name w:val="Comment Subject Char"/>
    <w:basedOn w:val="CommentTextChar"/>
    <w:link w:val="CommentSubject"/>
    <w:semiHidden/>
    <w:rsid w:val="00521ECB"/>
    <w:rPr>
      <w:b/>
      <w:bCs/>
    </w:rPr>
  </w:style>
  <w:style w:type="character" w:styleId="FollowedHyperlink">
    <w:name w:val="FollowedHyperlink"/>
    <w:basedOn w:val="DefaultParagraphFont"/>
    <w:rsid w:val="00521ECB"/>
    <w:rPr>
      <w:color w:val="800080"/>
      <w:u w:val="single"/>
    </w:rPr>
  </w:style>
  <w:style w:type="paragraph" w:styleId="TOC1">
    <w:name w:val="toc 1"/>
    <w:basedOn w:val="Normal"/>
    <w:next w:val="Normal"/>
    <w:autoRedefine/>
    <w:uiPriority w:val="39"/>
    <w:rsid w:val="00521ECB"/>
  </w:style>
  <w:style w:type="paragraph" w:styleId="TOC2">
    <w:name w:val="toc 2"/>
    <w:basedOn w:val="Normal"/>
    <w:next w:val="Normal"/>
    <w:autoRedefine/>
    <w:uiPriority w:val="39"/>
    <w:rsid w:val="00521ECB"/>
    <w:pPr>
      <w:ind w:left="240"/>
    </w:pPr>
  </w:style>
  <w:style w:type="paragraph" w:customStyle="1" w:styleId="Normal12pt">
    <w:name w:val="Normal 12 pt"/>
    <w:basedOn w:val="Normal"/>
    <w:rsid w:val="00521ECB"/>
    <w:rPr>
      <w:szCs w:val="20"/>
      <w:lang w:eastAsia="en-US"/>
    </w:rPr>
  </w:style>
  <w:style w:type="character" w:customStyle="1" w:styleId="external">
    <w:name w:val="external"/>
    <w:basedOn w:val="DefaultParagraphFont"/>
    <w:rsid w:val="00521ECB"/>
  </w:style>
  <w:style w:type="character" w:styleId="Emphasis">
    <w:name w:val="Emphasis"/>
    <w:basedOn w:val="DefaultParagraphFont"/>
    <w:uiPriority w:val="20"/>
    <w:qFormat/>
    <w:rsid w:val="00521ECB"/>
    <w:rPr>
      <w:i/>
      <w:iCs/>
    </w:rPr>
  </w:style>
  <w:style w:type="character" w:customStyle="1" w:styleId="A4">
    <w:name w:val="A4"/>
    <w:uiPriority w:val="99"/>
    <w:rsid w:val="00521ECB"/>
    <w:rPr>
      <w:color w:val="000000"/>
      <w:sz w:val="18"/>
      <w:szCs w:val="18"/>
    </w:rPr>
  </w:style>
  <w:style w:type="character" w:customStyle="1" w:styleId="A12">
    <w:name w:val="A12"/>
    <w:uiPriority w:val="99"/>
    <w:rsid w:val="00521ECB"/>
    <w:rPr>
      <w:color w:val="000000"/>
      <w:sz w:val="19"/>
      <w:szCs w:val="19"/>
    </w:rPr>
  </w:style>
  <w:style w:type="paragraph" w:customStyle="1" w:styleId="Pa21">
    <w:name w:val="Pa21"/>
    <w:basedOn w:val="Default"/>
    <w:next w:val="Default"/>
    <w:uiPriority w:val="99"/>
    <w:rsid w:val="00521ECB"/>
    <w:pPr>
      <w:spacing w:line="201" w:lineRule="atLeast"/>
    </w:pPr>
    <w:rPr>
      <w:rFonts w:ascii="Arial" w:hAnsi="Arial" w:cs="Arial"/>
      <w:color w:val="auto"/>
    </w:rPr>
  </w:style>
  <w:style w:type="paragraph" w:customStyle="1" w:styleId="Pa25">
    <w:name w:val="Pa25"/>
    <w:basedOn w:val="Default"/>
    <w:next w:val="Default"/>
    <w:uiPriority w:val="99"/>
    <w:rsid w:val="00521ECB"/>
    <w:pPr>
      <w:spacing w:line="201" w:lineRule="atLeast"/>
    </w:pPr>
    <w:rPr>
      <w:rFonts w:ascii="Arial" w:hAnsi="Arial" w:cs="Arial"/>
      <w:color w:val="auto"/>
    </w:rPr>
  </w:style>
  <w:style w:type="character" w:customStyle="1" w:styleId="A14">
    <w:name w:val="A14"/>
    <w:uiPriority w:val="99"/>
    <w:rsid w:val="00521ECB"/>
    <w:rPr>
      <w:color w:val="000000"/>
      <w:sz w:val="10"/>
      <w:szCs w:val="10"/>
    </w:rPr>
  </w:style>
  <w:style w:type="paragraph" w:customStyle="1" w:styleId="Pa36">
    <w:name w:val="Pa36"/>
    <w:basedOn w:val="Default"/>
    <w:next w:val="Default"/>
    <w:uiPriority w:val="99"/>
    <w:rsid w:val="00521ECB"/>
    <w:pPr>
      <w:spacing w:line="201" w:lineRule="atLeast"/>
    </w:pPr>
    <w:rPr>
      <w:rFonts w:ascii="Arial" w:hAnsi="Arial" w:cs="Arial"/>
      <w:color w:val="auto"/>
    </w:rPr>
  </w:style>
  <w:style w:type="paragraph" w:customStyle="1" w:styleId="Pa12">
    <w:name w:val="Pa12"/>
    <w:basedOn w:val="Default"/>
    <w:next w:val="Default"/>
    <w:uiPriority w:val="99"/>
    <w:rsid w:val="00521ECB"/>
    <w:pPr>
      <w:spacing w:line="621" w:lineRule="atLeast"/>
    </w:pPr>
    <w:rPr>
      <w:color w:val="auto"/>
    </w:rPr>
  </w:style>
  <w:style w:type="paragraph" w:customStyle="1" w:styleId="Pa4">
    <w:name w:val="Pa4"/>
    <w:basedOn w:val="Default"/>
    <w:next w:val="Default"/>
    <w:uiPriority w:val="99"/>
    <w:rsid w:val="00521ECB"/>
    <w:pPr>
      <w:spacing w:line="201" w:lineRule="atLeast"/>
    </w:pPr>
    <w:rPr>
      <w:color w:val="auto"/>
    </w:rPr>
  </w:style>
  <w:style w:type="paragraph" w:customStyle="1" w:styleId="Pa24">
    <w:name w:val="Pa24"/>
    <w:basedOn w:val="Default"/>
    <w:next w:val="Default"/>
    <w:uiPriority w:val="99"/>
    <w:rsid w:val="00521ECB"/>
    <w:pPr>
      <w:spacing w:line="201" w:lineRule="atLeast"/>
    </w:pPr>
    <w:rPr>
      <w:rFonts w:ascii="Arial" w:hAnsi="Arial" w:cs="Arial"/>
      <w:color w:val="auto"/>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image" Target="media/image4.jpeg"/><Relationship Id="rId42" Type="http://schemas.openxmlformats.org/officeDocument/2006/relationships/image" Target="media/image24.jpeg"/><Relationship Id="rId47" Type="http://schemas.openxmlformats.org/officeDocument/2006/relationships/image" Target="media/image29.emf"/><Relationship Id="rId63" Type="http://schemas.openxmlformats.org/officeDocument/2006/relationships/image" Target="media/image43.jpeg"/><Relationship Id="rId68" Type="http://schemas.openxmlformats.org/officeDocument/2006/relationships/image" Target="media/image48.jpeg"/><Relationship Id="rId84" Type="http://schemas.openxmlformats.org/officeDocument/2006/relationships/hyperlink" Target="http://www.derm.qld.gov.au/wildlife-ecosystems/nature_refuges/natureassist/index.html" TargetMode="External"/><Relationship Id="rId89" Type="http://schemas.openxmlformats.org/officeDocument/2006/relationships/hyperlink" Target="http://www.environment.gov.au/cgi-bin/sprat/public/sprat.pl" TargetMode="External"/><Relationship Id="rId7" Type="http://schemas.openxmlformats.org/officeDocument/2006/relationships/settings" Target="settings.xml"/><Relationship Id="rId71" Type="http://schemas.openxmlformats.org/officeDocument/2006/relationships/image" Target="media/image51.jpeg"/><Relationship Id="rId92" Type="http://schemas.openxmlformats.org/officeDocument/2006/relationships/hyperlink" Target="http://www.qmdc.org.au/" TargetMode="External"/><Relationship Id="rId2" Type="http://schemas.openxmlformats.org/officeDocument/2006/relationships/customXml" Target="../customXml/item2.xml"/><Relationship Id="rId16" Type="http://schemas.openxmlformats.org/officeDocument/2006/relationships/hyperlink" Target="http://www.environment.gov.au/epbc/publications/nes-guidelines.html" TargetMode="External"/><Relationship Id="rId29" Type="http://schemas.openxmlformats.org/officeDocument/2006/relationships/image" Target="media/image11.jpeg"/><Relationship Id="rId11" Type="http://schemas.openxmlformats.org/officeDocument/2006/relationships/image" Target="media/image1.gif"/><Relationship Id="rId24" Type="http://schemas.openxmlformats.org/officeDocument/2006/relationships/hyperlink" Target="http://www.environment.gov.au/cgi-bin/sprat/public/publiclookupcommunities.pl" TargetMode="External"/><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hyperlink" Target="http://www.environment.gov.au/cgi-bin/sprat/public/publiclookupcommunities.pl" TargetMode="External"/><Relationship Id="rId58" Type="http://schemas.openxmlformats.org/officeDocument/2006/relationships/image" Target="media/image38.jpeg"/><Relationship Id="rId66" Type="http://schemas.openxmlformats.org/officeDocument/2006/relationships/image" Target="media/image46.jpeg"/><Relationship Id="rId74" Type="http://schemas.openxmlformats.org/officeDocument/2006/relationships/image" Target="media/image54.jpeg"/><Relationship Id="rId79" Type="http://schemas.openxmlformats.org/officeDocument/2006/relationships/hyperlink" Target="http://www.environment.gov.au/epbc/assessments/referral-form.html" TargetMode="External"/><Relationship Id="rId87" Type="http://schemas.openxmlformats.org/officeDocument/2006/relationships/hyperlink" Target="http://www.environment.gov.au/cgi-bin/sprat/public/sprat.pl" TargetMode="External"/><Relationship Id="rId102" Type="http://schemas.openxmlformats.org/officeDocument/2006/relationships/footer" Target="footer7.xml"/><Relationship Id="rId5" Type="http://schemas.openxmlformats.org/officeDocument/2006/relationships/numbering" Target="numbering.xml"/><Relationship Id="rId61" Type="http://schemas.openxmlformats.org/officeDocument/2006/relationships/image" Target="media/image41.jpeg"/><Relationship Id="rId82" Type="http://schemas.openxmlformats.org/officeDocument/2006/relationships/hyperlink" Target="http://www.environment.nsw.gov.au/cpp/ConservationAgreements.htm" TargetMode="External"/><Relationship Id="rId90" Type="http://schemas.openxmlformats.org/officeDocument/2006/relationships/hyperlink" Target="http://www.brg.cma.nsw.gov.au" TargetMode="External"/><Relationship Id="rId95" Type="http://schemas.openxmlformats.org/officeDocument/2006/relationships/hyperlink" Target="http://www.stipa.com.au/index.html" TargetMode="External"/><Relationship Id="rId1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image" Target="media/image5.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hyperlink" Target="http://www.environment.gov.au/cgi-bin/sprat/public/publiclookupcommunities.pl" TargetMode="External"/><Relationship Id="rId56" Type="http://schemas.openxmlformats.org/officeDocument/2006/relationships/image" Target="media/image36.jpeg"/><Relationship Id="rId64" Type="http://schemas.openxmlformats.org/officeDocument/2006/relationships/image" Target="media/image44.jpeg"/><Relationship Id="rId69" Type="http://schemas.openxmlformats.org/officeDocument/2006/relationships/image" Target="media/image49.jpeg"/><Relationship Id="rId77" Type="http://schemas.openxmlformats.org/officeDocument/2006/relationships/hyperlink" Target="http://www.environment.gov.au/biodiversity" TargetMode="External"/><Relationship Id="rId100" Type="http://schemas.openxmlformats.org/officeDocument/2006/relationships/footer" Target="footer6.xml"/><Relationship Id="rId8" Type="http://schemas.openxmlformats.org/officeDocument/2006/relationships/webSettings" Target="webSettings.xml"/><Relationship Id="rId51" Type="http://schemas.openxmlformats.org/officeDocument/2006/relationships/image" Target="media/image32.jpeg"/><Relationship Id="rId72" Type="http://schemas.openxmlformats.org/officeDocument/2006/relationships/image" Target="media/image52.jpeg"/><Relationship Id="rId80" Type="http://schemas.openxmlformats.org/officeDocument/2006/relationships/hyperlink" Target="http://www.environment.gov.au/parks/nrs/getting-involved/index.html" TargetMode="External"/><Relationship Id="rId85" Type="http://schemas.openxmlformats.org/officeDocument/2006/relationships/hyperlink" Target="http://www.environment.gov.au/cgi-bin/sprat/public/publiclookupcommunities.pl" TargetMode="External"/><Relationship Id="rId93" Type="http://schemas.openxmlformats.org/officeDocument/2006/relationships/hyperlink" Target="http://www.fba.org.au/" TargetMode="External"/><Relationship Id="rId98"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www.environment.gov.au/biodiversity/threatened/index.html"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image" Target="media/image39.jpeg"/><Relationship Id="rId67" Type="http://schemas.openxmlformats.org/officeDocument/2006/relationships/image" Target="media/image47.jpeg"/><Relationship Id="rId103" Type="http://schemas.openxmlformats.org/officeDocument/2006/relationships/fontTable" Target="fontTable.xml"/><Relationship Id="rId20" Type="http://schemas.openxmlformats.org/officeDocument/2006/relationships/image" Target="media/image3.jpeg"/><Relationship Id="rId41" Type="http://schemas.openxmlformats.org/officeDocument/2006/relationships/image" Target="media/image23.jpeg"/><Relationship Id="rId54" Type="http://schemas.openxmlformats.org/officeDocument/2006/relationships/image" Target="media/image34.jpeg"/><Relationship Id="rId62" Type="http://schemas.openxmlformats.org/officeDocument/2006/relationships/image" Target="media/image42.jpeg"/><Relationship Id="rId70" Type="http://schemas.openxmlformats.org/officeDocument/2006/relationships/image" Target="media/image50.jpeg"/><Relationship Id="rId75" Type="http://schemas.openxmlformats.org/officeDocument/2006/relationships/image" Target="media/image55.jpeg"/><Relationship Id="rId83" Type="http://schemas.openxmlformats.org/officeDocument/2006/relationships/hyperlink" Target="http://www.derm.qld.gov.au/land/management/incentives.html" TargetMode="External"/><Relationship Id="rId88" Type="http://schemas.openxmlformats.org/officeDocument/2006/relationships/hyperlink" Target="http://www.environment.gov.au/water/topics/wetlands" TargetMode="External"/><Relationship Id="rId91" Type="http://schemas.openxmlformats.org/officeDocument/2006/relationships/hyperlink" Target="http://www.namoi.cma.nsw.gov.au/" TargetMode="External"/><Relationship Id="rId96" Type="http://schemas.openxmlformats.org/officeDocument/2006/relationships/hyperlink" Target="http://www.derm.qld.gov.au"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environment.gov.au/cgi-bin/sprat/public/publiclookupcommunities.pl" TargetMode="External"/><Relationship Id="rId23" Type="http://schemas.openxmlformats.org/officeDocument/2006/relationships/image" Target="media/image6.emf"/><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image" Target="media/image30.jpeg"/><Relationship Id="rId57" Type="http://schemas.openxmlformats.org/officeDocument/2006/relationships/image" Target="media/image37.jpeg"/><Relationship Id="rId10" Type="http://schemas.openxmlformats.org/officeDocument/2006/relationships/endnotes" Target="endnotes.xml"/><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image" Target="media/image33.jpeg"/><Relationship Id="rId60" Type="http://schemas.openxmlformats.org/officeDocument/2006/relationships/image" Target="media/image40.jpeg"/><Relationship Id="rId65" Type="http://schemas.openxmlformats.org/officeDocument/2006/relationships/image" Target="media/image45.jpeg"/><Relationship Id="rId73" Type="http://schemas.openxmlformats.org/officeDocument/2006/relationships/image" Target="media/image53.jpeg"/><Relationship Id="rId78" Type="http://schemas.openxmlformats.org/officeDocument/2006/relationships/hyperlink" Target="http://www.environment.gov.au/epbc/about/exemptions.html" TargetMode="External"/><Relationship Id="rId81" Type="http://schemas.openxmlformats.org/officeDocument/2006/relationships/hyperlink" Target="http://www.environment.nsw.gov.au/biobanking/" TargetMode="External"/><Relationship Id="rId86" Type="http://schemas.openxmlformats.org/officeDocument/2006/relationships/hyperlink" Target="http://www.environment.gov.au/cgi-bin/sprat/public/publiclookupcommunities.pl" TargetMode="External"/><Relationship Id="rId94" Type="http://schemas.openxmlformats.org/officeDocument/2006/relationships/hyperlink" Target="http://www.daff.gov.au/" TargetMode="External"/><Relationship Id="rId99" Type="http://schemas.openxmlformats.org/officeDocument/2006/relationships/footer" Target="footer5.xml"/><Relationship Id="rId10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image" Target="media/image21.jpeg"/><Relationship Id="rId34" Type="http://schemas.openxmlformats.org/officeDocument/2006/relationships/image" Target="media/image16.jpeg"/><Relationship Id="rId50" Type="http://schemas.openxmlformats.org/officeDocument/2006/relationships/image" Target="media/image31.jpeg"/><Relationship Id="rId55" Type="http://schemas.openxmlformats.org/officeDocument/2006/relationships/image" Target="media/image35.jpeg"/><Relationship Id="rId76" Type="http://schemas.openxmlformats.org/officeDocument/2006/relationships/image" Target="media/image56.jpeg"/><Relationship Id="rId97" Type="http://schemas.openxmlformats.org/officeDocument/2006/relationships/header" Target="header1.xml"/><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CFDE829610E747A8B1C44A08AE0B0B" ma:contentTypeVersion="9" ma:contentTypeDescription="Create a new document." ma:contentTypeScope="" ma:versionID="d09eea2a8e8698ecfc0c782480046285">
  <xsd:schema xmlns:xsd="http://www.w3.org/2001/XMLSchema" xmlns:xs="http://www.w3.org/2001/XMLSchema" xmlns:p="http://schemas.microsoft.com/office/2006/metadata/properties" xmlns:ns2="94e070df-f2d7-4164-8c33-edbc83da752d" xmlns:ns3="d3d3a9f2-d6b9-4ac6-938b-c1d69a470220" targetNamespace="http://schemas.microsoft.com/office/2006/metadata/properties" ma:root="true" ma:fieldsID="cb9376840c0f170640048030a0fa3fd6" ns2:_="" ns3:_="">
    <xsd:import namespace="94e070df-f2d7-4164-8c33-edbc83da752d"/>
    <xsd:import namespace="d3d3a9f2-d6b9-4ac6-938b-c1d69a470220"/>
    <xsd:element name="properties">
      <xsd:complexType>
        <xsd:sequence>
          <xsd:element name="documentManagement">
            <xsd:complexType>
              <xsd:all>
                <xsd:element ref="ns2:Departmental_x0020_Keywords" minOccurs="0"/>
                <xsd:element ref="ns3:Keywords1"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e070df-f2d7-4164-8c33-edbc83da752d" elementFormDefault="qualified">
    <xsd:import namespace="http://schemas.microsoft.com/office/2006/documentManagement/types"/>
    <xsd:import namespace="http://schemas.microsoft.com/office/infopath/2007/PartnerControls"/>
    <xsd:element name="Departmental_x0020_Keywords" ma:index="8" nillable="true" ma:displayName="Departmental Keywords" ma:internalName="Departmental_x0020_Keyword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3d3a9f2-d6b9-4ac6-938b-c1d69a470220" elementFormDefault="qualified">
    <xsd:import namespace="http://schemas.microsoft.com/office/2006/documentManagement/types"/>
    <xsd:import namespace="http://schemas.microsoft.com/office/infopath/2007/PartnerControls"/>
    <xsd:element name="Keywords1" ma:index="9" nillable="true" ma:displayName="Category keywords" ma:default="" ma:internalName="Keywords1"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10"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Departmental_x0020_Keywords xmlns="94e070df-f2d7-4164-8c33-edbc83da752d" xsi:nil="true"/>
    <Keywords1 xmlns="d3d3a9f2-d6b9-4ac6-938b-c1d69a470220"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5CDB15-4804-4A75-9EAE-FBED1B0F44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e070df-f2d7-4164-8c33-edbc83da752d"/>
    <ds:schemaRef ds:uri="d3d3a9f2-d6b9-4ac6-938b-c1d69a4702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5D39E57-FC39-4C66-BEA5-6F17030C41BC}">
  <ds:schemaRefs>
    <ds:schemaRef ds:uri="http://schemas.microsoft.com/sharepoint/v3/contenttype/forms"/>
  </ds:schemaRefs>
</ds:datastoreItem>
</file>

<file path=customXml/itemProps3.xml><?xml version="1.0" encoding="utf-8"?>
<ds:datastoreItem xmlns:ds="http://schemas.openxmlformats.org/officeDocument/2006/customXml" ds:itemID="{9BAD3DB7-147D-407B-B034-A63C38F3EB9D}">
  <ds:schemaRefs>
    <ds:schemaRef ds:uri="http://schemas.microsoft.com/office/2006/metadata/properties"/>
    <ds:schemaRef ds:uri="94e070df-f2d7-4164-8c33-edbc83da752d"/>
    <ds:schemaRef ds:uri="d3d3a9f2-d6b9-4ac6-938b-c1d69a470220"/>
  </ds:schemaRefs>
</ds:datastoreItem>
</file>

<file path=customXml/itemProps4.xml><?xml version="1.0" encoding="utf-8"?>
<ds:datastoreItem xmlns:ds="http://schemas.openxmlformats.org/officeDocument/2006/customXml" ds:itemID="{392A7C8E-AFBA-48D0-A1EC-1FD0D9DD41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45</Pages>
  <Words>11096</Words>
  <Characters>63253</Characters>
  <Application>Microsoft Office Word</Application>
  <DocSecurity>0</DocSecurity>
  <Lines>527</Lines>
  <Paragraphs>148</Paragraphs>
  <ScaleCrop>false</ScaleCrop>
  <HeadingPairs>
    <vt:vector size="2" baseType="variant">
      <vt:variant>
        <vt:lpstr>Title</vt:lpstr>
      </vt:variant>
      <vt:variant>
        <vt:i4>1</vt:i4>
      </vt:variant>
    </vt:vector>
  </HeadingPairs>
  <TitlesOfParts>
    <vt:vector size="1" baseType="lpstr">
      <vt:lpstr>Blank document</vt:lpstr>
    </vt:vector>
  </TitlesOfParts>
  <Company>DEWHA</Company>
  <LinksUpToDate>false</LinksUpToDate>
  <CharactersWithSpaces>74201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Nationally Threatened Ecological Communities: Natural Grasslands on Basalt and Fine-textured Alluvial Plains of Northern New South Wales and Southern Queensland, and Natural Grasslands of the Queensland Central Highlands and the Northern Fitzroy Basin</dc:title>
  <dc:creator>Australian Government Department of Sustainability, Environment, Water, Population and Communities</dc:creator>
  <cp:lastModifiedBy>a06368</cp:lastModifiedBy>
  <cp:revision>5</cp:revision>
  <dcterms:created xsi:type="dcterms:W3CDTF">2015-05-19T02:14:00Z</dcterms:created>
  <dcterms:modified xsi:type="dcterms:W3CDTF">2015-05-19T06:00:00Z</dcterms:modified>
</cp:coreProperties>
</file>