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76AC01" w14:textId="77777777" w:rsidR="003B47D9" w:rsidRDefault="0066214A" w:rsidP="003B47D9">
      <w:pPr>
        <w:pStyle w:val="Heading1"/>
        <w:spacing w:before="120" w:after="120"/>
      </w:pPr>
      <w:r>
        <w:rPr>
          <w:noProof/>
          <w:lang w:eastAsia="en-AU"/>
        </w:rPr>
        <w:drawing>
          <wp:inline distT="0" distB="0" distL="0" distR="0" wp14:anchorId="29D1D878" wp14:editId="726A4E08">
            <wp:extent cx="1860515" cy="69151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01954" name=""/>
                    <pic:cNvPicPr/>
                  </pic:nvPicPr>
                  <pic:blipFill>
                    <a:blip r:embed="rId11"/>
                    <a:stretch>
                      <a:fillRect/>
                    </a:stretch>
                  </pic:blipFill>
                  <pic:spPr>
                    <a:xfrm>
                      <a:off x="0" y="0"/>
                      <a:ext cx="2332891" cy="867088"/>
                    </a:xfrm>
                    <a:prstGeom prst="rect">
                      <a:avLst/>
                    </a:prstGeom>
                  </pic:spPr>
                </pic:pic>
              </a:graphicData>
            </a:graphic>
          </wp:inline>
        </w:drawing>
      </w:r>
    </w:p>
    <w:p w14:paraId="60B15E87" w14:textId="77777777" w:rsidR="003B47D9" w:rsidRPr="003B47D9" w:rsidRDefault="003B47D9" w:rsidP="003B47D9"/>
    <w:p w14:paraId="0F845BC7" w14:textId="77777777" w:rsidR="00F92328" w:rsidRDefault="0066214A" w:rsidP="003B47D9">
      <w:pPr>
        <w:pStyle w:val="Heading1"/>
        <w:spacing w:before="120" w:after="240"/>
      </w:pPr>
      <w:r>
        <w:t xml:space="preserve">Approved arrangement </w:t>
      </w:r>
    </w:p>
    <w:p w14:paraId="63C1A8FF" w14:textId="2F97D2BA" w:rsidR="00F92328" w:rsidRPr="002C1AA2" w:rsidRDefault="00A0261F" w:rsidP="00A0261F">
      <w:pPr>
        <w:pStyle w:val="Heading1"/>
        <w:spacing w:after="240" w:line="276" w:lineRule="auto"/>
        <w:rPr>
          <w:rFonts w:asciiTheme="majorHAnsi" w:hAnsiTheme="majorHAnsi"/>
          <w:color w:val="A6A6A6" w:themeColor="background1" w:themeShade="A6"/>
          <w:sz w:val="44"/>
          <w:szCs w:val="44"/>
        </w:rPr>
      </w:pPr>
      <w:r>
        <w:rPr>
          <w:rFonts w:asciiTheme="majorHAnsi" w:hAnsiTheme="majorHAnsi"/>
          <w:color w:val="A6A6A6" w:themeColor="background1" w:themeShade="A6"/>
          <w:sz w:val="44"/>
          <w:szCs w:val="44"/>
        </w:rPr>
        <w:t>B</w:t>
      </w:r>
      <w:r w:rsidR="00410B55" w:rsidRPr="002C1AA2">
        <w:rPr>
          <w:rFonts w:asciiTheme="majorHAnsi" w:hAnsiTheme="majorHAnsi"/>
          <w:color w:val="A6A6A6" w:themeColor="background1" w:themeShade="A6"/>
          <w:sz w:val="44"/>
          <w:szCs w:val="44"/>
        </w:rPr>
        <w:t xml:space="preserve">iosecurity containment </w:t>
      </w:r>
      <w:r w:rsidR="0066214A" w:rsidRPr="002C1AA2">
        <w:rPr>
          <w:rFonts w:asciiTheme="majorHAnsi" w:hAnsiTheme="majorHAnsi"/>
          <w:color w:val="A6A6A6" w:themeColor="background1" w:themeShade="A6"/>
          <w:sz w:val="44"/>
          <w:szCs w:val="44"/>
        </w:rPr>
        <w:t>level 2 (BC2)</w:t>
      </w:r>
    </w:p>
    <w:p w14:paraId="177D3853" w14:textId="77777777" w:rsidR="009614FD" w:rsidRPr="00A0261F" w:rsidRDefault="0066214A" w:rsidP="003B47D9">
      <w:pPr>
        <w:pStyle w:val="Heading1"/>
        <w:spacing w:before="480"/>
        <w:rPr>
          <w:sz w:val="48"/>
          <w:szCs w:val="48"/>
        </w:rPr>
      </w:pPr>
      <w:r w:rsidRPr="00A0261F">
        <w:rPr>
          <w:sz w:val="48"/>
          <w:szCs w:val="48"/>
        </w:rPr>
        <w:t xml:space="preserve">Conditions </w:t>
      </w:r>
    </w:p>
    <w:p w14:paraId="39E67B08" w14:textId="77777777" w:rsidR="009614FD" w:rsidRDefault="009614FD" w:rsidP="009614FD">
      <w:pPr>
        <w:rPr>
          <w:lang w:val="es-ES"/>
        </w:rPr>
      </w:pPr>
    </w:p>
    <w:p w14:paraId="5A0AA232" w14:textId="77777777" w:rsidR="00F91CBC" w:rsidRDefault="0066214A" w:rsidP="009614FD">
      <w:pPr>
        <w:pStyle w:val="AuthorOrganisationAffiliation"/>
        <w:tabs>
          <w:tab w:val="left" w:pos="7995"/>
        </w:tabs>
      </w:pPr>
      <w:r>
        <w:tab/>
      </w:r>
      <w:r w:rsidR="005E65BF">
        <w:t xml:space="preserve">Version </w:t>
      </w:r>
      <w:r>
        <w:t>1.0</w:t>
      </w:r>
    </w:p>
    <w:p w14:paraId="64FD2C28" w14:textId="77777777" w:rsidR="0021747D" w:rsidRDefault="0066214A" w:rsidP="00694EA6">
      <w:pPr>
        <w:pStyle w:val="Normalsmall"/>
      </w:pPr>
      <w:r w:rsidRPr="00E3370F">
        <w:rPr>
          <w:noProof/>
          <w:lang w:eastAsia="en-AU"/>
        </w:rPr>
        <w:drawing>
          <wp:inline distT="0" distB="0" distL="0" distR="0" wp14:anchorId="73406BF5" wp14:editId="097A9B4E">
            <wp:extent cx="5225910" cy="522263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03062" name="Picture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29059" cy="5225778"/>
                    </a:xfrm>
                    <a:prstGeom prst="rect">
                      <a:avLst/>
                    </a:prstGeom>
                    <a:noFill/>
                    <a:ln>
                      <a:noFill/>
                    </a:ln>
                  </pic:spPr>
                </pic:pic>
              </a:graphicData>
            </a:graphic>
          </wp:inline>
        </w:drawing>
      </w:r>
      <w:r>
        <w:br w:type="page"/>
      </w:r>
    </w:p>
    <w:p w14:paraId="5F93EC1F" w14:textId="77777777" w:rsidR="00AD3E5C" w:rsidRPr="00E3370F" w:rsidRDefault="0066214A" w:rsidP="00AD3E5C">
      <w:pPr>
        <w:pStyle w:val="Normalsmall"/>
      </w:pPr>
      <w:r w:rsidRPr="00E3370F">
        <w:lastRenderedPageBreak/>
        <w:t>© Commonwealth of Australia 2020</w:t>
      </w:r>
    </w:p>
    <w:p w14:paraId="48D64930" w14:textId="77777777" w:rsidR="00AD3E5C" w:rsidRPr="00E3370F" w:rsidRDefault="0066214A" w:rsidP="00AD3E5C">
      <w:pPr>
        <w:pStyle w:val="Normalsmall"/>
        <w:rPr>
          <w:rStyle w:val="Strong"/>
        </w:rPr>
      </w:pPr>
      <w:r w:rsidRPr="00E3370F">
        <w:rPr>
          <w:rStyle w:val="Strong"/>
        </w:rPr>
        <w:t>Ownership of intellectual property rights</w:t>
      </w:r>
    </w:p>
    <w:p w14:paraId="5FC28DCD" w14:textId="77777777" w:rsidR="00AD3E5C" w:rsidRPr="00E3370F" w:rsidRDefault="0066214A" w:rsidP="00AD3E5C">
      <w:pPr>
        <w:pStyle w:val="Normalsmall"/>
      </w:pPr>
      <w:r w:rsidRPr="00E3370F">
        <w:t>Unless otherwise noted, copyright (and any other intellectual property rights, if any) in this publication is owned by the Commonwealth of Australia (referred to as the Commonwealth).</w:t>
      </w:r>
    </w:p>
    <w:p w14:paraId="45C6E9BC" w14:textId="77777777" w:rsidR="00AD3E5C" w:rsidRPr="00E3370F" w:rsidRDefault="0066214A" w:rsidP="00AD3E5C">
      <w:pPr>
        <w:pStyle w:val="Normalsmall"/>
        <w:rPr>
          <w:rStyle w:val="Strong"/>
        </w:rPr>
      </w:pPr>
      <w:r w:rsidRPr="00E3370F">
        <w:rPr>
          <w:rStyle w:val="Strong"/>
        </w:rPr>
        <w:t>Creative Commons licence</w:t>
      </w:r>
    </w:p>
    <w:p w14:paraId="7B01993A" w14:textId="77777777" w:rsidR="00AD3E5C" w:rsidRPr="00E3370F" w:rsidRDefault="0066214A" w:rsidP="00AD3E5C">
      <w:pPr>
        <w:pStyle w:val="Normalsmall"/>
      </w:pPr>
      <w:r w:rsidRPr="00E3370F">
        <w:t>All material in this publication is licensed under a Creative Commons Attribution 4.0 International Licence except content supplied by third parties, logos and the Commonwealth Coat of Arms.</w:t>
      </w:r>
    </w:p>
    <w:p w14:paraId="07602E4D" w14:textId="77777777" w:rsidR="00AD3E5C" w:rsidRPr="00E3370F" w:rsidRDefault="0066214A" w:rsidP="00AD3E5C">
      <w:pPr>
        <w:pStyle w:val="Normalsmall"/>
      </w:pPr>
      <w:r w:rsidRPr="00E3370F">
        <w:t>Inquiries about the licence and any use of this document should be emailed to copyright@awe.gov.au.</w:t>
      </w:r>
    </w:p>
    <w:p w14:paraId="0FDCE690" w14:textId="77777777" w:rsidR="00AD3E5C" w:rsidRPr="00E3370F" w:rsidRDefault="0066214A" w:rsidP="00AD3E5C">
      <w:pPr>
        <w:pStyle w:val="Normalsmall"/>
      </w:pPr>
      <w:r w:rsidRPr="00E3370F">
        <w:rPr>
          <w:noProof/>
          <w:lang w:eastAsia="en-AU"/>
        </w:rPr>
        <w:drawing>
          <wp:inline distT="0" distB="0" distL="0" distR="0" wp14:anchorId="3FA4B835" wp14:editId="2D3B9DED">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45239" name="Picture 1" descr="C:\Documents and Settings\west merryn\Local Settings\Temporary Internet Files\Content.Word\by.png"/>
                    <pic:cNvPicPr>
                      <a:picLocks noChangeAspect="1" noChangeArrowheads="1"/>
                    </pic:cNvPicPr>
                  </pic:nvPicPr>
                  <pic:blipFill>
                    <a:blip r:embed="rId13"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2885EAB2" w14:textId="77777777" w:rsidR="00AD3E5C" w:rsidRPr="00E3370F" w:rsidRDefault="0066214A" w:rsidP="00AD3E5C">
      <w:pPr>
        <w:pStyle w:val="Normalsmall"/>
        <w:rPr>
          <w:rStyle w:val="Strong"/>
        </w:rPr>
      </w:pPr>
      <w:r w:rsidRPr="00E3370F">
        <w:rPr>
          <w:rStyle w:val="Strong"/>
        </w:rPr>
        <w:t>Cataloguing data</w:t>
      </w:r>
    </w:p>
    <w:p w14:paraId="348973F9" w14:textId="77777777" w:rsidR="00AD3E5C" w:rsidRPr="00E3370F" w:rsidRDefault="0066214A" w:rsidP="00AD3E5C">
      <w:pPr>
        <w:pStyle w:val="Normalsmall"/>
      </w:pPr>
      <w:r w:rsidRPr="00E3370F">
        <w:t xml:space="preserve">This publication (and any material sourced from it) should be attributed as: </w:t>
      </w:r>
      <w:r w:rsidR="007D0656">
        <w:t xml:space="preserve">Department of Agriculture 2019, </w:t>
      </w:r>
      <w:r w:rsidR="00410B55">
        <w:rPr>
          <w:i/>
        </w:rPr>
        <w:t>Approved arrangement</w:t>
      </w:r>
      <w:r w:rsidR="007D0656">
        <w:rPr>
          <w:i/>
        </w:rPr>
        <w:t xml:space="preserve">: Conditions for </w:t>
      </w:r>
      <w:r w:rsidR="00410B55">
        <w:rPr>
          <w:i/>
        </w:rPr>
        <w:t>5</w:t>
      </w:r>
      <w:r w:rsidR="00167F9E">
        <w:rPr>
          <w:i/>
        </w:rPr>
        <w:t>.2</w:t>
      </w:r>
      <w:r w:rsidR="00410B55">
        <w:rPr>
          <w:i/>
        </w:rPr>
        <w:t xml:space="preserve"> </w:t>
      </w:r>
      <w:r w:rsidR="00253B55">
        <w:rPr>
          <w:i/>
        </w:rPr>
        <w:t>biose</w:t>
      </w:r>
      <w:r w:rsidR="007D0656">
        <w:rPr>
          <w:i/>
        </w:rPr>
        <w:t xml:space="preserve">curity containment level 2 </w:t>
      </w:r>
      <w:r w:rsidRPr="00E3370F">
        <w:t xml:space="preserve">Canberra, </w:t>
      </w:r>
      <w:r w:rsidR="00410B55">
        <w:t>October</w:t>
      </w:r>
      <w:r>
        <w:t xml:space="preserve"> </w:t>
      </w:r>
      <w:r w:rsidRPr="00E3370F">
        <w:t>CC BY 4.0.</w:t>
      </w:r>
    </w:p>
    <w:p w14:paraId="1832F1F9" w14:textId="77777777" w:rsidR="00AD3E5C" w:rsidRPr="00E3370F" w:rsidRDefault="0066214A" w:rsidP="00AD3E5C">
      <w:pPr>
        <w:pStyle w:val="Normalsmall"/>
      </w:pPr>
      <w:r w:rsidRPr="00E3370F">
        <w:t>ISBN 978-1-76003-214-2</w:t>
      </w:r>
    </w:p>
    <w:p w14:paraId="7579A11D" w14:textId="77777777" w:rsidR="00AD3E5C" w:rsidRPr="00E3370F" w:rsidRDefault="0066214A" w:rsidP="00AD3E5C">
      <w:pPr>
        <w:pStyle w:val="Normalsmall"/>
      </w:pPr>
      <w:r w:rsidRPr="00E3370F">
        <w:t>T</w:t>
      </w:r>
      <w:r w:rsidR="004464F2">
        <w:t>his publication is available at:</w:t>
      </w:r>
    </w:p>
    <w:p w14:paraId="5626D690" w14:textId="77777777" w:rsidR="00AD3E5C" w:rsidRPr="00E3370F" w:rsidRDefault="0066214A" w:rsidP="00AD3E5C">
      <w:pPr>
        <w:pStyle w:val="Normalsmall"/>
        <w:spacing w:after="0"/>
      </w:pPr>
      <w:r w:rsidRPr="00E3370F">
        <w:t>Department of Agriculture, Water and the Environment</w:t>
      </w:r>
    </w:p>
    <w:p w14:paraId="2B022410" w14:textId="77777777" w:rsidR="00AD3E5C" w:rsidRPr="00E3370F" w:rsidRDefault="0066214A" w:rsidP="00AD3E5C">
      <w:pPr>
        <w:pStyle w:val="Normalsmall"/>
        <w:spacing w:after="0"/>
      </w:pPr>
      <w:r w:rsidRPr="00E3370F">
        <w:t>GPO Box 858 Canberra ACT 2601</w:t>
      </w:r>
    </w:p>
    <w:p w14:paraId="0C2E33CF" w14:textId="77777777" w:rsidR="00AD3E5C" w:rsidRPr="00E3370F" w:rsidRDefault="0066214A" w:rsidP="00AD3E5C">
      <w:pPr>
        <w:pStyle w:val="Normalsmall"/>
        <w:spacing w:after="0"/>
      </w:pPr>
      <w:r w:rsidRPr="00E3370F">
        <w:t>Telephone 1800 900 090</w:t>
      </w:r>
    </w:p>
    <w:p w14:paraId="6386564D" w14:textId="77777777" w:rsidR="00AD3E5C" w:rsidRPr="00E3370F" w:rsidRDefault="0066214A" w:rsidP="00AD3E5C">
      <w:pPr>
        <w:pStyle w:val="Normalsmall"/>
      </w:pPr>
      <w:r w:rsidRPr="00E3370F">
        <w:t>Web awe.gov.au</w:t>
      </w:r>
    </w:p>
    <w:p w14:paraId="33A9BA77" w14:textId="77777777" w:rsidR="00AD3E5C" w:rsidRPr="00E3370F" w:rsidRDefault="0066214A" w:rsidP="00AD3E5C">
      <w:pPr>
        <w:pStyle w:val="Normalsmall"/>
      </w:pPr>
      <w:r w:rsidRPr="00E3370F">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1632FB0" w14:textId="77777777" w:rsidR="00253B55" w:rsidRDefault="0066214A">
      <w:pPr>
        <w:rPr>
          <w:rFonts w:ascii="Calibri" w:eastAsiaTheme="minorEastAsia" w:hAnsi="Calibri"/>
          <w:bCs/>
          <w:color w:val="000000"/>
          <w:sz w:val="56"/>
          <w:szCs w:val="28"/>
          <w:lang w:eastAsia="ja-JP"/>
        </w:rPr>
      </w:pPr>
      <w:r>
        <w:br w:type="page"/>
      </w:r>
    </w:p>
    <w:p w14:paraId="25293F37" w14:textId="77777777" w:rsidR="00F91CBC" w:rsidRDefault="0066214A">
      <w:pPr>
        <w:pStyle w:val="Heading2"/>
        <w:numPr>
          <w:ilvl w:val="0"/>
          <w:numId w:val="0"/>
        </w:numPr>
        <w:ind w:left="709" w:hanging="709"/>
      </w:pPr>
      <w:bookmarkStart w:id="0" w:name="_Toc54271032"/>
      <w:r>
        <w:lastRenderedPageBreak/>
        <w:t>Version control</w:t>
      </w:r>
      <w:bookmarkEnd w:id="0"/>
    </w:p>
    <w:p w14:paraId="3A6AF760" w14:textId="77777777" w:rsidR="005E65BF" w:rsidRDefault="0066214A">
      <w:r>
        <w:t xml:space="preserve">Updates to this document will occur automatically on the </w:t>
      </w:r>
      <w:r w:rsidR="00CC5830">
        <w:t>department’s</w:t>
      </w:r>
      <w:r>
        <w:t xml:space="preserve"> website and the revision table below will list the amendments as they are approved.</w:t>
      </w:r>
    </w:p>
    <w:p w14:paraId="34A0E1E9" w14:textId="77777777" w:rsidR="00C8579C" w:rsidRDefault="00C8579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134"/>
        <w:gridCol w:w="4394"/>
        <w:gridCol w:w="2114"/>
      </w:tblGrid>
      <w:tr w:rsidR="00DB75C6" w14:paraId="556F9FA6" w14:textId="77777777" w:rsidTr="00C8579C">
        <w:tc>
          <w:tcPr>
            <w:tcW w:w="1418" w:type="dxa"/>
            <w:tcBorders>
              <w:top w:val="single" w:sz="4" w:space="0" w:color="auto"/>
            </w:tcBorders>
          </w:tcPr>
          <w:p w14:paraId="1B077ECA" w14:textId="77777777" w:rsidR="005E65BF" w:rsidRPr="005E65BF" w:rsidRDefault="0066214A" w:rsidP="00283350">
            <w:pPr>
              <w:pStyle w:val="TableHeading"/>
            </w:pPr>
            <w:r w:rsidRPr="005E65BF">
              <w:t>Date</w:t>
            </w:r>
          </w:p>
        </w:tc>
        <w:tc>
          <w:tcPr>
            <w:tcW w:w="1134" w:type="dxa"/>
            <w:tcBorders>
              <w:top w:val="single" w:sz="4" w:space="0" w:color="auto"/>
            </w:tcBorders>
          </w:tcPr>
          <w:p w14:paraId="0997C861" w14:textId="77777777" w:rsidR="005E65BF" w:rsidRPr="005E65BF" w:rsidRDefault="0066214A" w:rsidP="00C8579C">
            <w:pPr>
              <w:pStyle w:val="TableHeading"/>
              <w:jc w:val="center"/>
            </w:pPr>
            <w:r w:rsidRPr="005E65BF">
              <w:t>Version</w:t>
            </w:r>
          </w:p>
        </w:tc>
        <w:tc>
          <w:tcPr>
            <w:tcW w:w="4394" w:type="dxa"/>
            <w:tcBorders>
              <w:top w:val="single" w:sz="4" w:space="0" w:color="auto"/>
            </w:tcBorders>
          </w:tcPr>
          <w:p w14:paraId="1EEEDF2C" w14:textId="77777777" w:rsidR="005E65BF" w:rsidRPr="005E65BF" w:rsidRDefault="0066214A" w:rsidP="00283350">
            <w:pPr>
              <w:pStyle w:val="TableHeading"/>
            </w:pPr>
            <w:r w:rsidRPr="005E65BF">
              <w:t>Amendments</w:t>
            </w:r>
          </w:p>
        </w:tc>
        <w:tc>
          <w:tcPr>
            <w:tcW w:w="2114" w:type="dxa"/>
            <w:tcBorders>
              <w:top w:val="single" w:sz="4" w:space="0" w:color="auto"/>
            </w:tcBorders>
          </w:tcPr>
          <w:p w14:paraId="4CF45BB9" w14:textId="77777777" w:rsidR="005E65BF" w:rsidRPr="005E65BF" w:rsidRDefault="0066214A" w:rsidP="00283350">
            <w:pPr>
              <w:pStyle w:val="TableHeading"/>
            </w:pPr>
            <w:r w:rsidRPr="005E65BF">
              <w:t>Approved by</w:t>
            </w:r>
          </w:p>
        </w:tc>
      </w:tr>
      <w:tr w:rsidR="00DB75C6" w14:paraId="14156D30" w14:textId="77777777" w:rsidTr="00C8579C">
        <w:tc>
          <w:tcPr>
            <w:tcW w:w="1418" w:type="dxa"/>
          </w:tcPr>
          <w:p w14:paraId="364C7C2C" w14:textId="462AEF63" w:rsidR="00ED6AE1" w:rsidRPr="00ED6AE1" w:rsidRDefault="0060023F" w:rsidP="00C8579C">
            <w:pPr>
              <w:pStyle w:val="TableText"/>
            </w:pPr>
            <w:r>
              <w:t>18</w:t>
            </w:r>
            <w:r w:rsidR="003B4FE6">
              <w:t xml:space="preserve"> </w:t>
            </w:r>
            <w:r>
              <w:t>Jan</w:t>
            </w:r>
            <w:r w:rsidR="003B4FE6">
              <w:t xml:space="preserve"> 202</w:t>
            </w:r>
            <w:r>
              <w:t>1</w:t>
            </w:r>
          </w:p>
        </w:tc>
        <w:tc>
          <w:tcPr>
            <w:tcW w:w="1134" w:type="dxa"/>
          </w:tcPr>
          <w:p w14:paraId="2F4467CC" w14:textId="77777777" w:rsidR="00ED6AE1" w:rsidRPr="00ED6AE1" w:rsidRDefault="0066214A" w:rsidP="00C8579C">
            <w:pPr>
              <w:pStyle w:val="TableText"/>
              <w:jc w:val="center"/>
            </w:pPr>
            <w:r>
              <w:t>1.0</w:t>
            </w:r>
          </w:p>
        </w:tc>
        <w:tc>
          <w:tcPr>
            <w:tcW w:w="4394" w:type="dxa"/>
          </w:tcPr>
          <w:p w14:paraId="6E4EBF58" w14:textId="20D2B6CC" w:rsidR="00ED6AE1" w:rsidRPr="00ED6AE1" w:rsidRDefault="0066214A" w:rsidP="00C8579C">
            <w:pPr>
              <w:pStyle w:val="TableText"/>
            </w:pPr>
            <w:r>
              <w:t xml:space="preserve">Final </w:t>
            </w:r>
            <w:r w:rsidR="0060023F">
              <w:t>version</w:t>
            </w:r>
          </w:p>
        </w:tc>
        <w:tc>
          <w:tcPr>
            <w:tcW w:w="2114" w:type="dxa"/>
          </w:tcPr>
          <w:p w14:paraId="5E0F82AF" w14:textId="77777777" w:rsidR="003B4FE6" w:rsidRPr="00ED6AE1" w:rsidRDefault="0066214A" w:rsidP="00C8579C">
            <w:pPr>
              <w:pStyle w:val="TableText"/>
            </w:pPr>
            <w:r>
              <w:t xml:space="preserve">Caroline </w:t>
            </w:r>
            <w:r w:rsidR="00082D22">
              <w:t>Gibson</w:t>
            </w:r>
          </w:p>
        </w:tc>
      </w:tr>
      <w:tr w:rsidR="00DB75C6" w14:paraId="0B594879" w14:textId="77777777" w:rsidTr="00C8579C">
        <w:tc>
          <w:tcPr>
            <w:tcW w:w="1418" w:type="dxa"/>
          </w:tcPr>
          <w:p w14:paraId="150A7659" w14:textId="77777777" w:rsidR="005E65BF" w:rsidRPr="005E65BF" w:rsidRDefault="005E65BF" w:rsidP="00C8579C">
            <w:pPr>
              <w:pStyle w:val="TableText"/>
            </w:pPr>
          </w:p>
        </w:tc>
        <w:tc>
          <w:tcPr>
            <w:tcW w:w="1134" w:type="dxa"/>
          </w:tcPr>
          <w:p w14:paraId="4D6AF8BE" w14:textId="77777777" w:rsidR="005E65BF" w:rsidRPr="005E65BF" w:rsidRDefault="005E65BF" w:rsidP="00C8579C">
            <w:pPr>
              <w:pStyle w:val="TableText"/>
              <w:jc w:val="center"/>
            </w:pPr>
          </w:p>
        </w:tc>
        <w:tc>
          <w:tcPr>
            <w:tcW w:w="4394" w:type="dxa"/>
          </w:tcPr>
          <w:p w14:paraId="1BD564A5" w14:textId="77777777" w:rsidR="005E65BF" w:rsidRPr="005E65BF" w:rsidRDefault="005E65BF" w:rsidP="00C8579C">
            <w:pPr>
              <w:pStyle w:val="TableText"/>
            </w:pPr>
          </w:p>
        </w:tc>
        <w:tc>
          <w:tcPr>
            <w:tcW w:w="2114" w:type="dxa"/>
          </w:tcPr>
          <w:p w14:paraId="6482DCB0" w14:textId="77777777" w:rsidR="005E65BF" w:rsidRPr="005E65BF" w:rsidRDefault="005E65BF" w:rsidP="00C8579C">
            <w:pPr>
              <w:pStyle w:val="TableText"/>
            </w:pPr>
          </w:p>
        </w:tc>
      </w:tr>
      <w:tr w:rsidR="00DB75C6" w14:paraId="7BD713EA" w14:textId="77777777" w:rsidTr="003B4FE6">
        <w:trPr>
          <w:trHeight w:val="139"/>
        </w:trPr>
        <w:tc>
          <w:tcPr>
            <w:tcW w:w="1418" w:type="dxa"/>
            <w:tcBorders>
              <w:bottom w:val="single" w:sz="4" w:space="0" w:color="auto"/>
            </w:tcBorders>
          </w:tcPr>
          <w:p w14:paraId="7B3DF915" w14:textId="77777777" w:rsidR="005E65BF" w:rsidRPr="005E65BF" w:rsidRDefault="005E65BF" w:rsidP="00C8579C">
            <w:pPr>
              <w:pStyle w:val="TableText"/>
            </w:pPr>
          </w:p>
        </w:tc>
        <w:tc>
          <w:tcPr>
            <w:tcW w:w="1134" w:type="dxa"/>
            <w:tcBorders>
              <w:bottom w:val="single" w:sz="4" w:space="0" w:color="auto"/>
            </w:tcBorders>
          </w:tcPr>
          <w:p w14:paraId="1389A480" w14:textId="77777777" w:rsidR="005E65BF" w:rsidRPr="005E65BF" w:rsidRDefault="005E65BF" w:rsidP="00C8579C">
            <w:pPr>
              <w:pStyle w:val="TableText"/>
              <w:jc w:val="center"/>
            </w:pPr>
          </w:p>
        </w:tc>
        <w:tc>
          <w:tcPr>
            <w:tcW w:w="4394" w:type="dxa"/>
            <w:tcBorders>
              <w:bottom w:val="single" w:sz="4" w:space="0" w:color="auto"/>
            </w:tcBorders>
          </w:tcPr>
          <w:p w14:paraId="22787E5F" w14:textId="77777777" w:rsidR="005E65BF" w:rsidRPr="005E65BF" w:rsidRDefault="005E65BF" w:rsidP="00C8579C">
            <w:pPr>
              <w:pStyle w:val="TableText"/>
            </w:pPr>
          </w:p>
        </w:tc>
        <w:tc>
          <w:tcPr>
            <w:tcW w:w="2114" w:type="dxa"/>
            <w:tcBorders>
              <w:bottom w:val="single" w:sz="4" w:space="0" w:color="auto"/>
            </w:tcBorders>
          </w:tcPr>
          <w:p w14:paraId="0394BB03" w14:textId="77777777" w:rsidR="005E65BF" w:rsidRPr="005E65BF" w:rsidRDefault="005E65BF" w:rsidP="00C8579C">
            <w:pPr>
              <w:pStyle w:val="TableText"/>
            </w:pPr>
          </w:p>
        </w:tc>
      </w:tr>
    </w:tbl>
    <w:p w14:paraId="0523F032" w14:textId="77777777" w:rsidR="005E65BF" w:rsidRDefault="005E65BF"/>
    <w:p w14:paraId="4EC26F20" w14:textId="77777777" w:rsidR="00E244DF" w:rsidRDefault="0066214A">
      <w:r>
        <w:br w:type="page"/>
      </w:r>
    </w:p>
    <w:p w14:paraId="142E0AF9" w14:textId="77777777" w:rsidR="00E244DF" w:rsidRDefault="00E244DF"/>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4567BEF5" w14:textId="77777777" w:rsidR="00F91CBC" w:rsidRDefault="0066214A">
          <w:pPr>
            <w:pStyle w:val="TOCHeading"/>
          </w:pPr>
          <w:r>
            <w:t>Contents</w:t>
          </w:r>
        </w:p>
        <w:p w14:paraId="3815A84D" w14:textId="77777777" w:rsidR="00B711ED" w:rsidRDefault="0066214A">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54271032" w:history="1">
            <w:r w:rsidRPr="00435DEE">
              <w:rPr>
                <w:rStyle w:val="Hyperlink"/>
              </w:rPr>
              <w:t>Version control</w:t>
            </w:r>
            <w:r>
              <w:rPr>
                <w:webHidden/>
              </w:rPr>
              <w:tab/>
            </w:r>
            <w:r>
              <w:rPr>
                <w:webHidden/>
              </w:rPr>
              <w:fldChar w:fldCharType="begin"/>
            </w:r>
            <w:r>
              <w:rPr>
                <w:webHidden/>
              </w:rPr>
              <w:instrText xml:space="preserve"> PAGEREF _Toc54271032 \h </w:instrText>
            </w:r>
            <w:r>
              <w:rPr>
                <w:webHidden/>
              </w:rPr>
            </w:r>
            <w:r>
              <w:rPr>
                <w:webHidden/>
              </w:rPr>
              <w:fldChar w:fldCharType="separate"/>
            </w:r>
            <w:r>
              <w:rPr>
                <w:webHidden/>
              </w:rPr>
              <w:t>3</w:t>
            </w:r>
            <w:r>
              <w:rPr>
                <w:webHidden/>
              </w:rPr>
              <w:fldChar w:fldCharType="end"/>
            </w:r>
          </w:hyperlink>
        </w:p>
        <w:p w14:paraId="31E67002" w14:textId="77777777" w:rsidR="00B711ED" w:rsidRDefault="0058164B">
          <w:pPr>
            <w:pStyle w:val="TOC1"/>
            <w:rPr>
              <w:rFonts w:asciiTheme="minorHAnsi" w:eastAsiaTheme="minorEastAsia" w:hAnsiTheme="minorHAnsi"/>
              <w:b w:val="0"/>
              <w:lang w:eastAsia="en-AU"/>
            </w:rPr>
          </w:pPr>
          <w:hyperlink w:anchor="_Toc54271033" w:history="1">
            <w:r w:rsidR="0066214A" w:rsidRPr="00435DEE">
              <w:rPr>
                <w:rStyle w:val="Hyperlink"/>
              </w:rPr>
              <w:t>Guide to using this document</w:t>
            </w:r>
            <w:r w:rsidR="0066214A">
              <w:rPr>
                <w:webHidden/>
              </w:rPr>
              <w:tab/>
            </w:r>
            <w:r w:rsidR="0066214A">
              <w:rPr>
                <w:webHidden/>
              </w:rPr>
              <w:fldChar w:fldCharType="begin"/>
            </w:r>
            <w:r w:rsidR="0066214A">
              <w:rPr>
                <w:webHidden/>
              </w:rPr>
              <w:instrText xml:space="preserve"> PAGEREF _Toc54271033 \h </w:instrText>
            </w:r>
            <w:r w:rsidR="0066214A">
              <w:rPr>
                <w:webHidden/>
              </w:rPr>
            </w:r>
            <w:r w:rsidR="0066214A">
              <w:rPr>
                <w:webHidden/>
              </w:rPr>
              <w:fldChar w:fldCharType="separate"/>
            </w:r>
            <w:r w:rsidR="0066214A">
              <w:rPr>
                <w:webHidden/>
              </w:rPr>
              <w:t>6</w:t>
            </w:r>
            <w:r w:rsidR="0066214A">
              <w:rPr>
                <w:webHidden/>
              </w:rPr>
              <w:fldChar w:fldCharType="end"/>
            </w:r>
          </w:hyperlink>
        </w:p>
        <w:p w14:paraId="7063D4FD" w14:textId="77777777" w:rsidR="00B711ED" w:rsidRDefault="0058164B">
          <w:pPr>
            <w:pStyle w:val="TOC2"/>
            <w:rPr>
              <w:rFonts w:asciiTheme="minorHAnsi" w:eastAsiaTheme="minorEastAsia" w:hAnsiTheme="minorHAnsi"/>
              <w:lang w:eastAsia="en-AU"/>
            </w:rPr>
          </w:pPr>
          <w:hyperlink w:anchor="_Toc54271034" w:history="1">
            <w:r w:rsidR="0066214A" w:rsidRPr="00435DEE">
              <w:rPr>
                <w:rStyle w:val="Hyperlink"/>
              </w:rPr>
              <w:t>Definitions</w:t>
            </w:r>
            <w:r w:rsidR="0066214A">
              <w:rPr>
                <w:webHidden/>
              </w:rPr>
              <w:tab/>
            </w:r>
            <w:r w:rsidR="0066214A">
              <w:rPr>
                <w:webHidden/>
              </w:rPr>
              <w:fldChar w:fldCharType="begin"/>
            </w:r>
            <w:r w:rsidR="0066214A">
              <w:rPr>
                <w:webHidden/>
              </w:rPr>
              <w:instrText xml:space="preserve"> PAGEREF _Toc54271034 \h </w:instrText>
            </w:r>
            <w:r w:rsidR="0066214A">
              <w:rPr>
                <w:webHidden/>
              </w:rPr>
            </w:r>
            <w:r w:rsidR="0066214A">
              <w:rPr>
                <w:webHidden/>
              </w:rPr>
              <w:fldChar w:fldCharType="separate"/>
            </w:r>
            <w:r w:rsidR="0066214A">
              <w:rPr>
                <w:webHidden/>
              </w:rPr>
              <w:t>6</w:t>
            </w:r>
            <w:r w:rsidR="0066214A">
              <w:rPr>
                <w:webHidden/>
              </w:rPr>
              <w:fldChar w:fldCharType="end"/>
            </w:r>
          </w:hyperlink>
        </w:p>
        <w:p w14:paraId="40EEED10" w14:textId="77777777" w:rsidR="00B711ED" w:rsidRDefault="0058164B">
          <w:pPr>
            <w:pStyle w:val="TOC2"/>
            <w:rPr>
              <w:rFonts w:asciiTheme="minorHAnsi" w:eastAsiaTheme="minorEastAsia" w:hAnsiTheme="minorHAnsi"/>
              <w:lang w:eastAsia="en-AU"/>
            </w:rPr>
          </w:pPr>
          <w:hyperlink w:anchor="_Toc54271035" w:history="1">
            <w:r w:rsidR="0066214A" w:rsidRPr="00435DEE">
              <w:rPr>
                <w:rStyle w:val="Hyperlink"/>
              </w:rPr>
              <w:t>Other documents</w:t>
            </w:r>
            <w:r w:rsidR="0066214A">
              <w:rPr>
                <w:webHidden/>
              </w:rPr>
              <w:tab/>
            </w:r>
            <w:r w:rsidR="0066214A">
              <w:rPr>
                <w:webHidden/>
              </w:rPr>
              <w:fldChar w:fldCharType="begin"/>
            </w:r>
            <w:r w:rsidR="0066214A">
              <w:rPr>
                <w:webHidden/>
              </w:rPr>
              <w:instrText xml:space="preserve"> PAGEREF _Toc54271035 \h </w:instrText>
            </w:r>
            <w:r w:rsidR="0066214A">
              <w:rPr>
                <w:webHidden/>
              </w:rPr>
            </w:r>
            <w:r w:rsidR="0066214A">
              <w:rPr>
                <w:webHidden/>
              </w:rPr>
              <w:fldChar w:fldCharType="separate"/>
            </w:r>
            <w:r w:rsidR="0066214A">
              <w:rPr>
                <w:webHidden/>
              </w:rPr>
              <w:t>6</w:t>
            </w:r>
            <w:r w:rsidR="0066214A">
              <w:rPr>
                <w:webHidden/>
              </w:rPr>
              <w:fldChar w:fldCharType="end"/>
            </w:r>
          </w:hyperlink>
        </w:p>
        <w:p w14:paraId="29096218" w14:textId="77777777" w:rsidR="00B711ED" w:rsidRDefault="0058164B">
          <w:pPr>
            <w:pStyle w:val="TOC2"/>
            <w:rPr>
              <w:rFonts w:asciiTheme="minorHAnsi" w:eastAsiaTheme="minorEastAsia" w:hAnsiTheme="minorHAnsi"/>
              <w:lang w:eastAsia="en-AU"/>
            </w:rPr>
          </w:pPr>
          <w:hyperlink w:anchor="_Toc54271036" w:history="1">
            <w:r w:rsidR="0066214A" w:rsidRPr="00435DEE">
              <w:rPr>
                <w:rStyle w:val="Hyperlink"/>
              </w:rPr>
              <w:t>Noncompliance guide</w:t>
            </w:r>
            <w:r w:rsidR="0066214A">
              <w:rPr>
                <w:webHidden/>
              </w:rPr>
              <w:tab/>
            </w:r>
            <w:r w:rsidR="0066214A">
              <w:rPr>
                <w:webHidden/>
              </w:rPr>
              <w:fldChar w:fldCharType="begin"/>
            </w:r>
            <w:r w:rsidR="0066214A">
              <w:rPr>
                <w:webHidden/>
              </w:rPr>
              <w:instrText xml:space="preserve"> PAGEREF _Toc54271036 \h </w:instrText>
            </w:r>
            <w:r w:rsidR="0066214A">
              <w:rPr>
                <w:webHidden/>
              </w:rPr>
            </w:r>
            <w:r w:rsidR="0066214A">
              <w:rPr>
                <w:webHidden/>
              </w:rPr>
              <w:fldChar w:fldCharType="separate"/>
            </w:r>
            <w:r w:rsidR="0066214A">
              <w:rPr>
                <w:webHidden/>
              </w:rPr>
              <w:t>6</w:t>
            </w:r>
            <w:r w:rsidR="0066214A">
              <w:rPr>
                <w:webHidden/>
              </w:rPr>
              <w:fldChar w:fldCharType="end"/>
            </w:r>
          </w:hyperlink>
        </w:p>
        <w:p w14:paraId="6805000B" w14:textId="77777777" w:rsidR="00B711ED" w:rsidRDefault="0058164B">
          <w:pPr>
            <w:pStyle w:val="TOC2"/>
            <w:rPr>
              <w:rFonts w:asciiTheme="minorHAnsi" w:eastAsiaTheme="minorEastAsia" w:hAnsiTheme="minorHAnsi"/>
              <w:lang w:eastAsia="en-AU"/>
            </w:rPr>
          </w:pPr>
          <w:hyperlink w:anchor="_Toc54271037" w:history="1">
            <w:r w:rsidR="0066214A" w:rsidRPr="00435DEE">
              <w:rPr>
                <w:rStyle w:val="Hyperlink"/>
              </w:rPr>
              <w:t>Audit by</w:t>
            </w:r>
            <w:r w:rsidR="0066214A">
              <w:rPr>
                <w:webHidden/>
              </w:rPr>
              <w:tab/>
            </w:r>
            <w:r w:rsidR="0066214A">
              <w:rPr>
                <w:webHidden/>
              </w:rPr>
              <w:fldChar w:fldCharType="begin"/>
            </w:r>
            <w:r w:rsidR="0066214A">
              <w:rPr>
                <w:webHidden/>
              </w:rPr>
              <w:instrText xml:space="preserve"> PAGEREF _Toc54271037 \h </w:instrText>
            </w:r>
            <w:r w:rsidR="0066214A">
              <w:rPr>
                <w:webHidden/>
              </w:rPr>
            </w:r>
            <w:r w:rsidR="0066214A">
              <w:rPr>
                <w:webHidden/>
              </w:rPr>
              <w:fldChar w:fldCharType="separate"/>
            </w:r>
            <w:r w:rsidR="0066214A">
              <w:rPr>
                <w:webHidden/>
              </w:rPr>
              <w:t>6</w:t>
            </w:r>
            <w:r w:rsidR="0066214A">
              <w:rPr>
                <w:webHidden/>
              </w:rPr>
              <w:fldChar w:fldCharType="end"/>
            </w:r>
          </w:hyperlink>
        </w:p>
        <w:p w14:paraId="22DF9138" w14:textId="77777777" w:rsidR="00B711ED" w:rsidRDefault="0058164B">
          <w:pPr>
            <w:pStyle w:val="TOC2"/>
            <w:rPr>
              <w:rFonts w:asciiTheme="minorHAnsi" w:eastAsiaTheme="minorEastAsia" w:hAnsiTheme="minorHAnsi"/>
              <w:lang w:eastAsia="en-AU"/>
            </w:rPr>
          </w:pPr>
          <w:hyperlink w:anchor="_Toc54271038" w:history="1">
            <w:r w:rsidR="0066214A" w:rsidRPr="00435DEE">
              <w:rPr>
                <w:rStyle w:val="Hyperlink"/>
              </w:rPr>
              <w:t>Generic and specific conditions</w:t>
            </w:r>
            <w:r w:rsidR="0066214A">
              <w:rPr>
                <w:webHidden/>
              </w:rPr>
              <w:tab/>
            </w:r>
            <w:r w:rsidR="0066214A">
              <w:rPr>
                <w:webHidden/>
              </w:rPr>
              <w:fldChar w:fldCharType="begin"/>
            </w:r>
            <w:r w:rsidR="0066214A">
              <w:rPr>
                <w:webHidden/>
              </w:rPr>
              <w:instrText xml:space="preserve"> PAGEREF _Toc54271038 \h </w:instrText>
            </w:r>
            <w:r w:rsidR="0066214A">
              <w:rPr>
                <w:webHidden/>
              </w:rPr>
            </w:r>
            <w:r w:rsidR="0066214A">
              <w:rPr>
                <w:webHidden/>
              </w:rPr>
              <w:fldChar w:fldCharType="separate"/>
            </w:r>
            <w:r w:rsidR="0066214A">
              <w:rPr>
                <w:webHidden/>
              </w:rPr>
              <w:t>7</w:t>
            </w:r>
            <w:r w:rsidR="0066214A">
              <w:rPr>
                <w:webHidden/>
              </w:rPr>
              <w:fldChar w:fldCharType="end"/>
            </w:r>
          </w:hyperlink>
        </w:p>
        <w:p w14:paraId="75D2E868" w14:textId="77777777" w:rsidR="00B711ED" w:rsidRDefault="0058164B">
          <w:pPr>
            <w:pStyle w:val="TOC1"/>
            <w:rPr>
              <w:rFonts w:asciiTheme="minorHAnsi" w:eastAsiaTheme="minorEastAsia" w:hAnsiTheme="minorHAnsi"/>
              <w:b w:val="0"/>
              <w:lang w:eastAsia="en-AU"/>
            </w:rPr>
          </w:pPr>
          <w:hyperlink w:anchor="_Toc54271039" w:history="1">
            <w:r w:rsidR="0066214A" w:rsidRPr="00435DEE">
              <w:rPr>
                <w:rStyle w:val="Hyperlink"/>
              </w:rPr>
              <w:t>Key arrangement outcomes (KAOs)</w:t>
            </w:r>
            <w:r w:rsidR="0066214A">
              <w:rPr>
                <w:webHidden/>
              </w:rPr>
              <w:tab/>
            </w:r>
            <w:r w:rsidR="0066214A">
              <w:rPr>
                <w:webHidden/>
              </w:rPr>
              <w:fldChar w:fldCharType="begin"/>
            </w:r>
            <w:r w:rsidR="0066214A">
              <w:rPr>
                <w:webHidden/>
              </w:rPr>
              <w:instrText xml:space="preserve"> PAGEREF _Toc54271039 \h </w:instrText>
            </w:r>
            <w:r w:rsidR="0066214A">
              <w:rPr>
                <w:webHidden/>
              </w:rPr>
            </w:r>
            <w:r w:rsidR="0066214A">
              <w:rPr>
                <w:webHidden/>
              </w:rPr>
              <w:fldChar w:fldCharType="separate"/>
            </w:r>
            <w:r w:rsidR="0066214A">
              <w:rPr>
                <w:webHidden/>
              </w:rPr>
              <w:t>8</w:t>
            </w:r>
            <w:r w:rsidR="0066214A">
              <w:rPr>
                <w:webHidden/>
              </w:rPr>
              <w:fldChar w:fldCharType="end"/>
            </w:r>
          </w:hyperlink>
        </w:p>
        <w:p w14:paraId="372AE088" w14:textId="77777777" w:rsidR="00B711ED" w:rsidRDefault="0058164B">
          <w:pPr>
            <w:pStyle w:val="TOC1"/>
            <w:rPr>
              <w:rFonts w:asciiTheme="minorHAnsi" w:eastAsiaTheme="minorEastAsia" w:hAnsiTheme="minorHAnsi"/>
              <w:b w:val="0"/>
              <w:lang w:eastAsia="en-AU"/>
            </w:rPr>
          </w:pPr>
          <w:hyperlink w:anchor="_Toc54271040" w:history="1">
            <w:r w:rsidR="0066214A" w:rsidRPr="00435DEE">
              <w:rPr>
                <w:rStyle w:val="Hyperlink"/>
              </w:rPr>
              <w:t>Objective</w:t>
            </w:r>
            <w:r w:rsidR="0066214A">
              <w:rPr>
                <w:webHidden/>
              </w:rPr>
              <w:tab/>
            </w:r>
            <w:r w:rsidR="0066214A">
              <w:rPr>
                <w:webHidden/>
              </w:rPr>
              <w:fldChar w:fldCharType="begin"/>
            </w:r>
            <w:r w:rsidR="0066214A">
              <w:rPr>
                <w:webHidden/>
              </w:rPr>
              <w:instrText xml:space="preserve"> PAGEREF _Toc54271040 \h </w:instrText>
            </w:r>
            <w:r w:rsidR="0066214A">
              <w:rPr>
                <w:webHidden/>
              </w:rPr>
            </w:r>
            <w:r w:rsidR="0066214A">
              <w:rPr>
                <w:webHidden/>
              </w:rPr>
              <w:fldChar w:fldCharType="separate"/>
            </w:r>
            <w:r w:rsidR="0066214A">
              <w:rPr>
                <w:webHidden/>
              </w:rPr>
              <w:t>10</w:t>
            </w:r>
            <w:r w:rsidR="0066214A">
              <w:rPr>
                <w:webHidden/>
              </w:rPr>
              <w:fldChar w:fldCharType="end"/>
            </w:r>
          </w:hyperlink>
        </w:p>
        <w:p w14:paraId="02F499E7" w14:textId="77777777" w:rsidR="00B711ED" w:rsidRDefault="0058164B">
          <w:pPr>
            <w:pStyle w:val="TOC2"/>
            <w:rPr>
              <w:rFonts w:asciiTheme="minorHAnsi" w:eastAsiaTheme="minorEastAsia" w:hAnsiTheme="minorHAnsi"/>
              <w:lang w:eastAsia="en-AU"/>
            </w:rPr>
          </w:pPr>
          <w:hyperlink w:anchor="_Toc54271041" w:history="1">
            <w:r w:rsidR="0066214A" w:rsidRPr="00435DEE">
              <w:rPr>
                <w:rStyle w:val="Hyperlink"/>
              </w:rPr>
              <w:t>Scope</w:t>
            </w:r>
            <w:r w:rsidR="0066214A">
              <w:rPr>
                <w:webHidden/>
              </w:rPr>
              <w:tab/>
            </w:r>
            <w:r w:rsidR="0066214A">
              <w:rPr>
                <w:webHidden/>
              </w:rPr>
              <w:fldChar w:fldCharType="begin"/>
            </w:r>
            <w:r w:rsidR="0066214A">
              <w:rPr>
                <w:webHidden/>
              </w:rPr>
              <w:instrText xml:space="preserve"> PAGEREF _Toc54271041 \h </w:instrText>
            </w:r>
            <w:r w:rsidR="0066214A">
              <w:rPr>
                <w:webHidden/>
              </w:rPr>
            </w:r>
            <w:r w:rsidR="0066214A">
              <w:rPr>
                <w:webHidden/>
              </w:rPr>
              <w:fldChar w:fldCharType="separate"/>
            </w:r>
            <w:r w:rsidR="0066214A">
              <w:rPr>
                <w:webHidden/>
              </w:rPr>
              <w:t>10</w:t>
            </w:r>
            <w:r w:rsidR="0066214A">
              <w:rPr>
                <w:webHidden/>
              </w:rPr>
              <w:fldChar w:fldCharType="end"/>
            </w:r>
          </w:hyperlink>
        </w:p>
        <w:p w14:paraId="7CC0D3E2" w14:textId="77777777" w:rsidR="00B711ED" w:rsidRDefault="0058164B">
          <w:pPr>
            <w:pStyle w:val="TOC2"/>
            <w:rPr>
              <w:rFonts w:asciiTheme="minorHAnsi" w:eastAsiaTheme="minorEastAsia" w:hAnsiTheme="minorHAnsi"/>
              <w:lang w:eastAsia="en-AU"/>
            </w:rPr>
          </w:pPr>
          <w:hyperlink w:anchor="_Toc54271042" w:history="1">
            <w:r w:rsidR="0066214A" w:rsidRPr="00435DEE">
              <w:rPr>
                <w:rStyle w:val="Hyperlink"/>
              </w:rPr>
              <w:t>Informative text</w:t>
            </w:r>
            <w:r w:rsidR="0066214A">
              <w:rPr>
                <w:webHidden/>
              </w:rPr>
              <w:tab/>
            </w:r>
            <w:r w:rsidR="0066214A">
              <w:rPr>
                <w:webHidden/>
              </w:rPr>
              <w:fldChar w:fldCharType="begin"/>
            </w:r>
            <w:r w:rsidR="0066214A">
              <w:rPr>
                <w:webHidden/>
              </w:rPr>
              <w:instrText xml:space="preserve"> PAGEREF _Toc54271042 \h </w:instrText>
            </w:r>
            <w:r w:rsidR="0066214A">
              <w:rPr>
                <w:webHidden/>
              </w:rPr>
            </w:r>
            <w:r w:rsidR="0066214A">
              <w:rPr>
                <w:webHidden/>
              </w:rPr>
              <w:fldChar w:fldCharType="separate"/>
            </w:r>
            <w:r w:rsidR="0066214A">
              <w:rPr>
                <w:webHidden/>
              </w:rPr>
              <w:t>11</w:t>
            </w:r>
            <w:r w:rsidR="0066214A">
              <w:rPr>
                <w:webHidden/>
              </w:rPr>
              <w:fldChar w:fldCharType="end"/>
            </w:r>
          </w:hyperlink>
        </w:p>
        <w:p w14:paraId="0C8D8250" w14:textId="77777777" w:rsidR="00B711ED" w:rsidRDefault="0058164B">
          <w:pPr>
            <w:pStyle w:val="TOC1"/>
            <w:rPr>
              <w:rFonts w:asciiTheme="minorHAnsi" w:eastAsiaTheme="minorEastAsia" w:hAnsiTheme="minorHAnsi"/>
              <w:b w:val="0"/>
              <w:lang w:eastAsia="en-AU"/>
            </w:rPr>
          </w:pPr>
          <w:hyperlink w:anchor="_Toc54271043" w:history="1">
            <w:r w:rsidR="0066214A" w:rsidRPr="00435DEE">
              <w:rPr>
                <w:rStyle w:val="Hyperlink"/>
              </w:rPr>
              <w:t>Part 1  Generic Conditions</w:t>
            </w:r>
            <w:r w:rsidR="0066214A">
              <w:rPr>
                <w:webHidden/>
              </w:rPr>
              <w:tab/>
            </w:r>
            <w:r w:rsidR="0066214A">
              <w:rPr>
                <w:webHidden/>
              </w:rPr>
              <w:fldChar w:fldCharType="begin"/>
            </w:r>
            <w:r w:rsidR="0066214A">
              <w:rPr>
                <w:webHidden/>
              </w:rPr>
              <w:instrText xml:space="preserve"> PAGEREF _Toc54271043 \h </w:instrText>
            </w:r>
            <w:r w:rsidR="0066214A">
              <w:rPr>
                <w:webHidden/>
              </w:rPr>
            </w:r>
            <w:r w:rsidR="0066214A">
              <w:rPr>
                <w:webHidden/>
              </w:rPr>
              <w:fldChar w:fldCharType="separate"/>
            </w:r>
            <w:r w:rsidR="0066214A">
              <w:rPr>
                <w:webHidden/>
              </w:rPr>
              <w:t>12</w:t>
            </w:r>
            <w:r w:rsidR="0066214A">
              <w:rPr>
                <w:webHidden/>
              </w:rPr>
              <w:fldChar w:fldCharType="end"/>
            </w:r>
          </w:hyperlink>
        </w:p>
        <w:p w14:paraId="2BCCEF2F" w14:textId="77777777" w:rsidR="00B711ED" w:rsidRDefault="0058164B">
          <w:pPr>
            <w:pStyle w:val="TOC2"/>
            <w:rPr>
              <w:rFonts w:asciiTheme="minorHAnsi" w:eastAsiaTheme="minorEastAsia" w:hAnsiTheme="minorHAnsi"/>
              <w:lang w:eastAsia="en-AU"/>
            </w:rPr>
          </w:pPr>
          <w:hyperlink w:anchor="_Toc54271044" w:history="1">
            <w:r w:rsidR="0066214A" w:rsidRPr="00435DEE">
              <w:rPr>
                <w:rStyle w:val="Hyperlink"/>
              </w:rPr>
              <w:t>Table 1  Administrative conditions - generic</w:t>
            </w:r>
            <w:r w:rsidR="0066214A">
              <w:rPr>
                <w:webHidden/>
              </w:rPr>
              <w:tab/>
            </w:r>
            <w:r w:rsidR="0066214A">
              <w:rPr>
                <w:webHidden/>
              </w:rPr>
              <w:fldChar w:fldCharType="begin"/>
            </w:r>
            <w:r w:rsidR="0066214A">
              <w:rPr>
                <w:webHidden/>
              </w:rPr>
              <w:instrText xml:space="preserve"> PAGEREF _Toc54271044 \h </w:instrText>
            </w:r>
            <w:r w:rsidR="0066214A">
              <w:rPr>
                <w:webHidden/>
              </w:rPr>
            </w:r>
            <w:r w:rsidR="0066214A">
              <w:rPr>
                <w:webHidden/>
              </w:rPr>
              <w:fldChar w:fldCharType="separate"/>
            </w:r>
            <w:r w:rsidR="0066214A">
              <w:rPr>
                <w:webHidden/>
              </w:rPr>
              <w:t>13</w:t>
            </w:r>
            <w:r w:rsidR="0066214A">
              <w:rPr>
                <w:webHidden/>
              </w:rPr>
              <w:fldChar w:fldCharType="end"/>
            </w:r>
          </w:hyperlink>
        </w:p>
        <w:p w14:paraId="7000B9C9" w14:textId="77777777" w:rsidR="00B711ED" w:rsidRDefault="0058164B">
          <w:pPr>
            <w:pStyle w:val="TOC2"/>
            <w:rPr>
              <w:rFonts w:asciiTheme="minorHAnsi" w:eastAsiaTheme="minorEastAsia" w:hAnsiTheme="minorHAnsi"/>
              <w:lang w:eastAsia="en-AU"/>
            </w:rPr>
          </w:pPr>
          <w:hyperlink w:anchor="_Toc54271045" w:history="1">
            <w:r w:rsidR="0066214A" w:rsidRPr="00435DEE">
              <w:rPr>
                <w:rStyle w:val="Hyperlink"/>
              </w:rPr>
              <w:t>Table 2  Construction conditions - generic</w:t>
            </w:r>
            <w:r w:rsidR="0066214A">
              <w:rPr>
                <w:webHidden/>
              </w:rPr>
              <w:tab/>
            </w:r>
            <w:r w:rsidR="0066214A">
              <w:rPr>
                <w:webHidden/>
              </w:rPr>
              <w:fldChar w:fldCharType="begin"/>
            </w:r>
            <w:r w:rsidR="0066214A">
              <w:rPr>
                <w:webHidden/>
              </w:rPr>
              <w:instrText xml:space="preserve"> PAGEREF _Toc54271045 \h </w:instrText>
            </w:r>
            <w:r w:rsidR="0066214A">
              <w:rPr>
                <w:webHidden/>
              </w:rPr>
            </w:r>
            <w:r w:rsidR="0066214A">
              <w:rPr>
                <w:webHidden/>
              </w:rPr>
              <w:fldChar w:fldCharType="separate"/>
            </w:r>
            <w:r w:rsidR="0066214A">
              <w:rPr>
                <w:webHidden/>
              </w:rPr>
              <w:t>17</w:t>
            </w:r>
            <w:r w:rsidR="0066214A">
              <w:rPr>
                <w:webHidden/>
              </w:rPr>
              <w:fldChar w:fldCharType="end"/>
            </w:r>
          </w:hyperlink>
        </w:p>
        <w:p w14:paraId="66E43A72" w14:textId="77777777" w:rsidR="00B711ED" w:rsidRDefault="0058164B">
          <w:pPr>
            <w:pStyle w:val="TOC2"/>
            <w:rPr>
              <w:rFonts w:asciiTheme="minorHAnsi" w:eastAsiaTheme="minorEastAsia" w:hAnsiTheme="minorHAnsi"/>
              <w:lang w:eastAsia="en-AU"/>
            </w:rPr>
          </w:pPr>
          <w:hyperlink w:anchor="_Toc54271046" w:history="1">
            <w:r w:rsidR="0066214A" w:rsidRPr="00435DEE">
              <w:rPr>
                <w:rStyle w:val="Hyperlink"/>
              </w:rPr>
              <w:t>Table 3  Management system - generic</w:t>
            </w:r>
            <w:r w:rsidR="0066214A">
              <w:rPr>
                <w:webHidden/>
              </w:rPr>
              <w:tab/>
            </w:r>
            <w:r w:rsidR="0066214A">
              <w:rPr>
                <w:webHidden/>
              </w:rPr>
              <w:fldChar w:fldCharType="begin"/>
            </w:r>
            <w:r w:rsidR="0066214A">
              <w:rPr>
                <w:webHidden/>
              </w:rPr>
              <w:instrText xml:space="preserve"> PAGEREF _Toc54271046 \h </w:instrText>
            </w:r>
            <w:r w:rsidR="0066214A">
              <w:rPr>
                <w:webHidden/>
              </w:rPr>
            </w:r>
            <w:r w:rsidR="0066214A">
              <w:rPr>
                <w:webHidden/>
              </w:rPr>
              <w:fldChar w:fldCharType="separate"/>
            </w:r>
            <w:r w:rsidR="0066214A">
              <w:rPr>
                <w:webHidden/>
              </w:rPr>
              <w:t>27</w:t>
            </w:r>
            <w:r w:rsidR="0066214A">
              <w:rPr>
                <w:webHidden/>
              </w:rPr>
              <w:fldChar w:fldCharType="end"/>
            </w:r>
          </w:hyperlink>
        </w:p>
        <w:p w14:paraId="5CA30CF1" w14:textId="77777777" w:rsidR="00B711ED" w:rsidRDefault="0058164B">
          <w:pPr>
            <w:pStyle w:val="TOC2"/>
            <w:rPr>
              <w:rFonts w:asciiTheme="minorHAnsi" w:eastAsiaTheme="minorEastAsia" w:hAnsiTheme="minorHAnsi"/>
              <w:lang w:eastAsia="en-AU"/>
            </w:rPr>
          </w:pPr>
          <w:hyperlink w:anchor="_Toc54271047" w:history="1">
            <w:r w:rsidR="0066214A" w:rsidRPr="00435DEE">
              <w:rPr>
                <w:rStyle w:val="Hyperlink"/>
              </w:rPr>
              <w:t>Table 4  Work practices - generic</w:t>
            </w:r>
            <w:r w:rsidR="0066214A">
              <w:rPr>
                <w:webHidden/>
              </w:rPr>
              <w:tab/>
            </w:r>
            <w:r w:rsidR="0066214A">
              <w:rPr>
                <w:webHidden/>
              </w:rPr>
              <w:fldChar w:fldCharType="begin"/>
            </w:r>
            <w:r w:rsidR="0066214A">
              <w:rPr>
                <w:webHidden/>
              </w:rPr>
              <w:instrText xml:space="preserve"> PAGEREF _Toc54271047 \h </w:instrText>
            </w:r>
            <w:r w:rsidR="0066214A">
              <w:rPr>
                <w:webHidden/>
              </w:rPr>
            </w:r>
            <w:r w:rsidR="0066214A">
              <w:rPr>
                <w:webHidden/>
              </w:rPr>
              <w:fldChar w:fldCharType="separate"/>
            </w:r>
            <w:r w:rsidR="0066214A">
              <w:rPr>
                <w:webHidden/>
              </w:rPr>
              <w:t>30</w:t>
            </w:r>
            <w:r w:rsidR="0066214A">
              <w:rPr>
                <w:webHidden/>
              </w:rPr>
              <w:fldChar w:fldCharType="end"/>
            </w:r>
          </w:hyperlink>
        </w:p>
        <w:p w14:paraId="7634581B" w14:textId="77777777" w:rsidR="00B711ED" w:rsidRDefault="0058164B">
          <w:pPr>
            <w:pStyle w:val="TOC2"/>
            <w:rPr>
              <w:rFonts w:asciiTheme="minorHAnsi" w:eastAsiaTheme="minorEastAsia" w:hAnsiTheme="minorHAnsi"/>
              <w:lang w:eastAsia="en-AU"/>
            </w:rPr>
          </w:pPr>
          <w:hyperlink w:anchor="_Toc54271048" w:history="1">
            <w:r w:rsidR="0066214A" w:rsidRPr="00435DEE">
              <w:rPr>
                <w:rStyle w:val="Hyperlink"/>
              </w:rPr>
              <w:t>Table 5  Approved arrangement personnel - generic</w:t>
            </w:r>
            <w:r w:rsidR="0066214A">
              <w:rPr>
                <w:webHidden/>
              </w:rPr>
              <w:tab/>
            </w:r>
            <w:r w:rsidR="0066214A">
              <w:rPr>
                <w:webHidden/>
              </w:rPr>
              <w:fldChar w:fldCharType="begin"/>
            </w:r>
            <w:r w:rsidR="0066214A">
              <w:rPr>
                <w:webHidden/>
              </w:rPr>
              <w:instrText xml:space="preserve"> PAGEREF _Toc54271048 \h </w:instrText>
            </w:r>
            <w:r w:rsidR="0066214A">
              <w:rPr>
                <w:webHidden/>
              </w:rPr>
            </w:r>
            <w:r w:rsidR="0066214A">
              <w:rPr>
                <w:webHidden/>
              </w:rPr>
              <w:fldChar w:fldCharType="separate"/>
            </w:r>
            <w:r w:rsidR="0066214A">
              <w:rPr>
                <w:webHidden/>
              </w:rPr>
              <w:t>37</w:t>
            </w:r>
            <w:r w:rsidR="0066214A">
              <w:rPr>
                <w:webHidden/>
              </w:rPr>
              <w:fldChar w:fldCharType="end"/>
            </w:r>
          </w:hyperlink>
        </w:p>
        <w:p w14:paraId="51250CDA" w14:textId="77777777" w:rsidR="00B711ED" w:rsidRDefault="0058164B">
          <w:pPr>
            <w:pStyle w:val="TOC2"/>
            <w:rPr>
              <w:rFonts w:asciiTheme="minorHAnsi" w:eastAsiaTheme="minorEastAsia" w:hAnsiTheme="minorHAnsi"/>
              <w:lang w:eastAsia="en-AU"/>
            </w:rPr>
          </w:pPr>
          <w:hyperlink w:anchor="_Toc54271049" w:history="1">
            <w:r w:rsidR="0066214A" w:rsidRPr="00435DEE">
              <w:rPr>
                <w:rStyle w:val="Hyperlink"/>
              </w:rPr>
              <w:t>Table 6  Transport of goods subject to biosecurity control - generic</w:t>
            </w:r>
            <w:r w:rsidR="0066214A">
              <w:rPr>
                <w:webHidden/>
              </w:rPr>
              <w:tab/>
            </w:r>
            <w:r w:rsidR="0066214A">
              <w:rPr>
                <w:webHidden/>
              </w:rPr>
              <w:fldChar w:fldCharType="begin"/>
            </w:r>
            <w:r w:rsidR="0066214A">
              <w:rPr>
                <w:webHidden/>
              </w:rPr>
              <w:instrText xml:space="preserve"> PAGEREF _Toc54271049 \h </w:instrText>
            </w:r>
            <w:r w:rsidR="0066214A">
              <w:rPr>
                <w:webHidden/>
              </w:rPr>
            </w:r>
            <w:r w:rsidR="0066214A">
              <w:rPr>
                <w:webHidden/>
              </w:rPr>
              <w:fldChar w:fldCharType="separate"/>
            </w:r>
            <w:r w:rsidR="0066214A">
              <w:rPr>
                <w:webHidden/>
              </w:rPr>
              <w:t>38</w:t>
            </w:r>
            <w:r w:rsidR="0066214A">
              <w:rPr>
                <w:webHidden/>
              </w:rPr>
              <w:fldChar w:fldCharType="end"/>
            </w:r>
          </w:hyperlink>
        </w:p>
        <w:p w14:paraId="156AE994" w14:textId="77777777" w:rsidR="00B711ED" w:rsidRDefault="0058164B">
          <w:pPr>
            <w:pStyle w:val="TOC2"/>
            <w:rPr>
              <w:rFonts w:asciiTheme="minorHAnsi" w:eastAsiaTheme="minorEastAsia" w:hAnsiTheme="minorHAnsi"/>
              <w:lang w:eastAsia="en-AU"/>
            </w:rPr>
          </w:pPr>
          <w:hyperlink w:anchor="_Toc54271050" w:history="1">
            <w:r w:rsidR="0066214A" w:rsidRPr="00435DEE">
              <w:rPr>
                <w:rStyle w:val="Hyperlink"/>
              </w:rPr>
              <w:t>Table 7  Biosecurity treatments - generic</w:t>
            </w:r>
            <w:r w:rsidR="0066214A">
              <w:rPr>
                <w:webHidden/>
              </w:rPr>
              <w:tab/>
            </w:r>
            <w:r w:rsidR="0066214A">
              <w:rPr>
                <w:webHidden/>
              </w:rPr>
              <w:fldChar w:fldCharType="begin"/>
            </w:r>
            <w:r w:rsidR="0066214A">
              <w:rPr>
                <w:webHidden/>
              </w:rPr>
              <w:instrText xml:space="preserve"> PAGEREF _Toc54271050 \h </w:instrText>
            </w:r>
            <w:r w:rsidR="0066214A">
              <w:rPr>
                <w:webHidden/>
              </w:rPr>
            </w:r>
            <w:r w:rsidR="0066214A">
              <w:rPr>
                <w:webHidden/>
              </w:rPr>
              <w:fldChar w:fldCharType="separate"/>
            </w:r>
            <w:r w:rsidR="0066214A">
              <w:rPr>
                <w:webHidden/>
              </w:rPr>
              <w:t>41</w:t>
            </w:r>
            <w:r w:rsidR="0066214A">
              <w:rPr>
                <w:webHidden/>
              </w:rPr>
              <w:fldChar w:fldCharType="end"/>
            </w:r>
          </w:hyperlink>
        </w:p>
        <w:p w14:paraId="418F9933" w14:textId="77777777" w:rsidR="00B711ED" w:rsidRDefault="0058164B">
          <w:pPr>
            <w:pStyle w:val="TOC2"/>
            <w:rPr>
              <w:rFonts w:asciiTheme="minorHAnsi" w:eastAsiaTheme="minorEastAsia" w:hAnsiTheme="minorHAnsi"/>
              <w:lang w:eastAsia="en-AU"/>
            </w:rPr>
          </w:pPr>
          <w:hyperlink w:anchor="_Toc54271051" w:history="1">
            <w:r w:rsidR="0066214A" w:rsidRPr="00435DEE">
              <w:rPr>
                <w:rStyle w:val="Hyperlink"/>
              </w:rPr>
              <w:t>Table 8  Information management - generic</w:t>
            </w:r>
            <w:r w:rsidR="0066214A">
              <w:rPr>
                <w:webHidden/>
              </w:rPr>
              <w:tab/>
            </w:r>
            <w:r w:rsidR="0066214A">
              <w:rPr>
                <w:webHidden/>
              </w:rPr>
              <w:fldChar w:fldCharType="begin"/>
            </w:r>
            <w:r w:rsidR="0066214A">
              <w:rPr>
                <w:webHidden/>
              </w:rPr>
              <w:instrText xml:space="preserve"> PAGEREF _Toc54271051 \h </w:instrText>
            </w:r>
            <w:r w:rsidR="0066214A">
              <w:rPr>
                <w:webHidden/>
              </w:rPr>
            </w:r>
            <w:r w:rsidR="0066214A">
              <w:rPr>
                <w:webHidden/>
              </w:rPr>
              <w:fldChar w:fldCharType="separate"/>
            </w:r>
            <w:r w:rsidR="0066214A">
              <w:rPr>
                <w:webHidden/>
              </w:rPr>
              <w:t>52</w:t>
            </w:r>
            <w:r w:rsidR="0066214A">
              <w:rPr>
                <w:webHidden/>
              </w:rPr>
              <w:fldChar w:fldCharType="end"/>
            </w:r>
          </w:hyperlink>
        </w:p>
        <w:p w14:paraId="3CF5097A" w14:textId="77777777" w:rsidR="00B711ED" w:rsidRDefault="0058164B">
          <w:pPr>
            <w:pStyle w:val="TOC2"/>
            <w:rPr>
              <w:rFonts w:asciiTheme="minorHAnsi" w:eastAsiaTheme="minorEastAsia" w:hAnsiTheme="minorHAnsi"/>
              <w:lang w:eastAsia="en-AU"/>
            </w:rPr>
          </w:pPr>
          <w:hyperlink w:anchor="_Toc54271052" w:history="1">
            <w:r w:rsidR="0066214A" w:rsidRPr="00435DEE">
              <w:rPr>
                <w:rStyle w:val="Hyperlink"/>
              </w:rPr>
              <w:t>Table 9  Approved arrangement site suspension, or revocation – generic</w:t>
            </w:r>
            <w:r w:rsidR="0066214A">
              <w:rPr>
                <w:webHidden/>
              </w:rPr>
              <w:tab/>
            </w:r>
            <w:r w:rsidR="0066214A">
              <w:rPr>
                <w:webHidden/>
              </w:rPr>
              <w:fldChar w:fldCharType="begin"/>
            </w:r>
            <w:r w:rsidR="0066214A">
              <w:rPr>
                <w:webHidden/>
              </w:rPr>
              <w:instrText xml:space="preserve"> PAGEREF _Toc54271052 \h </w:instrText>
            </w:r>
            <w:r w:rsidR="0066214A">
              <w:rPr>
                <w:webHidden/>
              </w:rPr>
            </w:r>
            <w:r w:rsidR="0066214A">
              <w:rPr>
                <w:webHidden/>
              </w:rPr>
              <w:fldChar w:fldCharType="separate"/>
            </w:r>
            <w:r w:rsidR="0066214A">
              <w:rPr>
                <w:webHidden/>
              </w:rPr>
              <w:t>58</w:t>
            </w:r>
            <w:r w:rsidR="0066214A">
              <w:rPr>
                <w:webHidden/>
              </w:rPr>
              <w:fldChar w:fldCharType="end"/>
            </w:r>
          </w:hyperlink>
        </w:p>
        <w:p w14:paraId="1F795FE5" w14:textId="77777777" w:rsidR="00B711ED" w:rsidRDefault="0058164B">
          <w:pPr>
            <w:pStyle w:val="TOC1"/>
            <w:rPr>
              <w:rFonts w:asciiTheme="minorHAnsi" w:eastAsiaTheme="minorEastAsia" w:hAnsiTheme="minorHAnsi"/>
              <w:b w:val="0"/>
              <w:lang w:eastAsia="en-AU"/>
            </w:rPr>
          </w:pPr>
          <w:hyperlink w:anchor="_Toc54271053" w:history="1">
            <w:r w:rsidR="0066214A" w:rsidRPr="00435DEE">
              <w:rPr>
                <w:rStyle w:val="Hyperlink"/>
              </w:rPr>
              <w:t>Part 2  Specific Conditions - Microbiological Type</w:t>
            </w:r>
            <w:r w:rsidR="0066214A">
              <w:rPr>
                <w:webHidden/>
              </w:rPr>
              <w:tab/>
            </w:r>
            <w:r w:rsidR="0066214A">
              <w:rPr>
                <w:webHidden/>
              </w:rPr>
              <w:fldChar w:fldCharType="begin"/>
            </w:r>
            <w:r w:rsidR="0066214A">
              <w:rPr>
                <w:webHidden/>
              </w:rPr>
              <w:instrText xml:space="preserve"> PAGEREF _Toc54271053 \h </w:instrText>
            </w:r>
            <w:r w:rsidR="0066214A">
              <w:rPr>
                <w:webHidden/>
              </w:rPr>
            </w:r>
            <w:r w:rsidR="0066214A">
              <w:rPr>
                <w:webHidden/>
              </w:rPr>
              <w:fldChar w:fldCharType="separate"/>
            </w:r>
            <w:r w:rsidR="0066214A">
              <w:rPr>
                <w:webHidden/>
              </w:rPr>
              <w:t>61</w:t>
            </w:r>
            <w:r w:rsidR="0066214A">
              <w:rPr>
                <w:webHidden/>
              </w:rPr>
              <w:fldChar w:fldCharType="end"/>
            </w:r>
          </w:hyperlink>
        </w:p>
        <w:p w14:paraId="0E608E1D" w14:textId="77777777" w:rsidR="00B711ED" w:rsidRDefault="0058164B">
          <w:pPr>
            <w:pStyle w:val="TOC2"/>
            <w:rPr>
              <w:rFonts w:asciiTheme="minorHAnsi" w:eastAsiaTheme="minorEastAsia" w:hAnsiTheme="minorHAnsi"/>
              <w:lang w:eastAsia="en-AU"/>
            </w:rPr>
          </w:pPr>
          <w:hyperlink w:anchor="_Toc54271054" w:history="1">
            <w:r w:rsidR="0066214A" w:rsidRPr="00435DEE">
              <w:rPr>
                <w:rStyle w:val="Hyperlink"/>
              </w:rPr>
              <w:t>Table 10  Construction – microbiological</w:t>
            </w:r>
            <w:r w:rsidR="0066214A">
              <w:rPr>
                <w:webHidden/>
              </w:rPr>
              <w:tab/>
            </w:r>
            <w:r w:rsidR="0066214A">
              <w:rPr>
                <w:webHidden/>
              </w:rPr>
              <w:fldChar w:fldCharType="begin"/>
            </w:r>
            <w:r w:rsidR="0066214A">
              <w:rPr>
                <w:webHidden/>
              </w:rPr>
              <w:instrText xml:space="preserve"> PAGEREF _Toc54271054 \h </w:instrText>
            </w:r>
            <w:r w:rsidR="0066214A">
              <w:rPr>
                <w:webHidden/>
              </w:rPr>
            </w:r>
            <w:r w:rsidR="0066214A">
              <w:rPr>
                <w:webHidden/>
              </w:rPr>
              <w:fldChar w:fldCharType="separate"/>
            </w:r>
            <w:r w:rsidR="0066214A">
              <w:rPr>
                <w:webHidden/>
              </w:rPr>
              <w:t>62</w:t>
            </w:r>
            <w:r w:rsidR="0066214A">
              <w:rPr>
                <w:webHidden/>
              </w:rPr>
              <w:fldChar w:fldCharType="end"/>
            </w:r>
          </w:hyperlink>
        </w:p>
        <w:p w14:paraId="2938B1AC" w14:textId="77777777" w:rsidR="00B711ED" w:rsidRDefault="0058164B">
          <w:pPr>
            <w:pStyle w:val="TOC2"/>
            <w:rPr>
              <w:rFonts w:asciiTheme="minorHAnsi" w:eastAsiaTheme="minorEastAsia" w:hAnsiTheme="minorHAnsi"/>
              <w:lang w:eastAsia="en-AU"/>
            </w:rPr>
          </w:pPr>
          <w:hyperlink w:anchor="_Toc54271055" w:history="1">
            <w:r w:rsidR="0066214A" w:rsidRPr="00435DEE">
              <w:rPr>
                <w:rStyle w:val="Hyperlink"/>
              </w:rPr>
              <w:t>Table 11  Work practices - microbiological</w:t>
            </w:r>
            <w:r w:rsidR="0066214A">
              <w:rPr>
                <w:webHidden/>
              </w:rPr>
              <w:tab/>
            </w:r>
            <w:r w:rsidR="0066214A">
              <w:rPr>
                <w:webHidden/>
              </w:rPr>
              <w:fldChar w:fldCharType="begin"/>
            </w:r>
            <w:r w:rsidR="0066214A">
              <w:rPr>
                <w:webHidden/>
              </w:rPr>
              <w:instrText xml:space="preserve"> PAGEREF _Toc54271055 \h </w:instrText>
            </w:r>
            <w:r w:rsidR="0066214A">
              <w:rPr>
                <w:webHidden/>
              </w:rPr>
            </w:r>
            <w:r w:rsidR="0066214A">
              <w:rPr>
                <w:webHidden/>
              </w:rPr>
              <w:fldChar w:fldCharType="separate"/>
            </w:r>
            <w:r w:rsidR="0066214A">
              <w:rPr>
                <w:webHidden/>
              </w:rPr>
              <w:t>65</w:t>
            </w:r>
            <w:r w:rsidR="0066214A">
              <w:rPr>
                <w:webHidden/>
              </w:rPr>
              <w:fldChar w:fldCharType="end"/>
            </w:r>
          </w:hyperlink>
        </w:p>
        <w:p w14:paraId="7F04E3BB" w14:textId="77777777" w:rsidR="00B711ED" w:rsidRDefault="0058164B">
          <w:pPr>
            <w:pStyle w:val="TOC2"/>
            <w:rPr>
              <w:rFonts w:asciiTheme="minorHAnsi" w:eastAsiaTheme="minorEastAsia" w:hAnsiTheme="minorHAnsi"/>
              <w:lang w:eastAsia="en-AU"/>
            </w:rPr>
          </w:pPr>
          <w:hyperlink w:anchor="_Toc54271056" w:history="1">
            <w:r w:rsidR="0066214A" w:rsidRPr="00435DEE">
              <w:rPr>
                <w:rStyle w:val="Hyperlink"/>
              </w:rPr>
              <w:t>Table 12  Information management - microbiological</w:t>
            </w:r>
            <w:r w:rsidR="0066214A">
              <w:rPr>
                <w:webHidden/>
              </w:rPr>
              <w:tab/>
            </w:r>
            <w:r w:rsidR="0066214A">
              <w:rPr>
                <w:webHidden/>
              </w:rPr>
              <w:fldChar w:fldCharType="begin"/>
            </w:r>
            <w:r w:rsidR="0066214A">
              <w:rPr>
                <w:webHidden/>
              </w:rPr>
              <w:instrText xml:space="preserve"> PAGEREF _Toc54271056 \h </w:instrText>
            </w:r>
            <w:r w:rsidR="0066214A">
              <w:rPr>
                <w:webHidden/>
              </w:rPr>
            </w:r>
            <w:r w:rsidR="0066214A">
              <w:rPr>
                <w:webHidden/>
              </w:rPr>
              <w:fldChar w:fldCharType="separate"/>
            </w:r>
            <w:r w:rsidR="0066214A">
              <w:rPr>
                <w:webHidden/>
              </w:rPr>
              <w:t>67</w:t>
            </w:r>
            <w:r w:rsidR="0066214A">
              <w:rPr>
                <w:webHidden/>
              </w:rPr>
              <w:fldChar w:fldCharType="end"/>
            </w:r>
          </w:hyperlink>
        </w:p>
        <w:p w14:paraId="79A16B60" w14:textId="77777777" w:rsidR="00B711ED" w:rsidRDefault="0058164B">
          <w:pPr>
            <w:pStyle w:val="TOC1"/>
            <w:rPr>
              <w:rFonts w:asciiTheme="minorHAnsi" w:eastAsiaTheme="minorEastAsia" w:hAnsiTheme="minorHAnsi"/>
              <w:b w:val="0"/>
              <w:lang w:eastAsia="en-AU"/>
            </w:rPr>
          </w:pPr>
          <w:hyperlink w:anchor="_Toc54271057" w:history="1">
            <w:r w:rsidR="0066214A" w:rsidRPr="00435DEE">
              <w:rPr>
                <w:rStyle w:val="Hyperlink"/>
              </w:rPr>
              <w:t>Part 3  Specific Conditions - Animal Type</w:t>
            </w:r>
            <w:r w:rsidR="0066214A">
              <w:rPr>
                <w:webHidden/>
              </w:rPr>
              <w:tab/>
            </w:r>
            <w:r w:rsidR="0066214A">
              <w:rPr>
                <w:webHidden/>
              </w:rPr>
              <w:fldChar w:fldCharType="begin"/>
            </w:r>
            <w:r w:rsidR="0066214A">
              <w:rPr>
                <w:webHidden/>
              </w:rPr>
              <w:instrText xml:space="preserve"> PAGEREF _Toc54271057 \h </w:instrText>
            </w:r>
            <w:r w:rsidR="0066214A">
              <w:rPr>
                <w:webHidden/>
              </w:rPr>
            </w:r>
            <w:r w:rsidR="0066214A">
              <w:rPr>
                <w:webHidden/>
              </w:rPr>
              <w:fldChar w:fldCharType="separate"/>
            </w:r>
            <w:r w:rsidR="0066214A">
              <w:rPr>
                <w:webHidden/>
              </w:rPr>
              <w:t>68</w:t>
            </w:r>
            <w:r w:rsidR="0066214A">
              <w:rPr>
                <w:webHidden/>
              </w:rPr>
              <w:fldChar w:fldCharType="end"/>
            </w:r>
          </w:hyperlink>
        </w:p>
        <w:p w14:paraId="40A13830" w14:textId="77777777" w:rsidR="00B711ED" w:rsidRDefault="0058164B">
          <w:pPr>
            <w:pStyle w:val="TOC2"/>
            <w:rPr>
              <w:rFonts w:asciiTheme="minorHAnsi" w:eastAsiaTheme="minorEastAsia" w:hAnsiTheme="minorHAnsi"/>
              <w:lang w:eastAsia="en-AU"/>
            </w:rPr>
          </w:pPr>
          <w:hyperlink w:anchor="_Toc54271058" w:history="1">
            <w:r w:rsidR="0066214A" w:rsidRPr="00435DEE">
              <w:rPr>
                <w:rStyle w:val="Hyperlink"/>
              </w:rPr>
              <w:t>Table 13  Construction - animal</w:t>
            </w:r>
            <w:r w:rsidR="0066214A">
              <w:rPr>
                <w:webHidden/>
              </w:rPr>
              <w:tab/>
            </w:r>
            <w:r w:rsidR="0066214A">
              <w:rPr>
                <w:webHidden/>
              </w:rPr>
              <w:fldChar w:fldCharType="begin"/>
            </w:r>
            <w:r w:rsidR="0066214A">
              <w:rPr>
                <w:webHidden/>
              </w:rPr>
              <w:instrText xml:space="preserve"> PAGEREF _Toc54271058 \h </w:instrText>
            </w:r>
            <w:r w:rsidR="0066214A">
              <w:rPr>
                <w:webHidden/>
              </w:rPr>
            </w:r>
            <w:r w:rsidR="0066214A">
              <w:rPr>
                <w:webHidden/>
              </w:rPr>
              <w:fldChar w:fldCharType="separate"/>
            </w:r>
            <w:r w:rsidR="0066214A">
              <w:rPr>
                <w:webHidden/>
              </w:rPr>
              <w:t>69</w:t>
            </w:r>
            <w:r w:rsidR="0066214A">
              <w:rPr>
                <w:webHidden/>
              </w:rPr>
              <w:fldChar w:fldCharType="end"/>
            </w:r>
          </w:hyperlink>
        </w:p>
        <w:p w14:paraId="03F55C16" w14:textId="77777777" w:rsidR="00B711ED" w:rsidRDefault="0058164B">
          <w:pPr>
            <w:pStyle w:val="TOC2"/>
            <w:rPr>
              <w:rFonts w:asciiTheme="minorHAnsi" w:eastAsiaTheme="minorEastAsia" w:hAnsiTheme="minorHAnsi"/>
              <w:lang w:eastAsia="en-AU"/>
            </w:rPr>
          </w:pPr>
          <w:hyperlink w:anchor="_Toc54271059" w:history="1">
            <w:r w:rsidR="0066214A" w:rsidRPr="00435DEE">
              <w:rPr>
                <w:rStyle w:val="Hyperlink"/>
              </w:rPr>
              <w:t>Table 14  Work practices - animal</w:t>
            </w:r>
            <w:r w:rsidR="0066214A">
              <w:rPr>
                <w:webHidden/>
              </w:rPr>
              <w:tab/>
            </w:r>
            <w:r w:rsidR="0066214A">
              <w:rPr>
                <w:webHidden/>
              </w:rPr>
              <w:fldChar w:fldCharType="begin"/>
            </w:r>
            <w:r w:rsidR="0066214A">
              <w:rPr>
                <w:webHidden/>
              </w:rPr>
              <w:instrText xml:space="preserve"> PAGEREF _Toc54271059 \h </w:instrText>
            </w:r>
            <w:r w:rsidR="0066214A">
              <w:rPr>
                <w:webHidden/>
              </w:rPr>
            </w:r>
            <w:r w:rsidR="0066214A">
              <w:rPr>
                <w:webHidden/>
              </w:rPr>
              <w:fldChar w:fldCharType="separate"/>
            </w:r>
            <w:r w:rsidR="0066214A">
              <w:rPr>
                <w:webHidden/>
              </w:rPr>
              <w:t>72</w:t>
            </w:r>
            <w:r w:rsidR="0066214A">
              <w:rPr>
                <w:webHidden/>
              </w:rPr>
              <w:fldChar w:fldCharType="end"/>
            </w:r>
          </w:hyperlink>
        </w:p>
        <w:p w14:paraId="76DA78E1" w14:textId="77777777" w:rsidR="00B711ED" w:rsidRDefault="0058164B">
          <w:pPr>
            <w:pStyle w:val="TOC2"/>
            <w:rPr>
              <w:rFonts w:asciiTheme="minorHAnsi" w:eastAsiaTheme="minorEastAsia" w:hAnsiTheme="minorHAnsi"/>
              <w:lang w:eastAsia="en-AU"/>
            </w:rPr>
          </w:pPr>
          <w:hyperlink w:anchor="_Toc54271060" w:history="1">
            <w:r w:rsidR="0066214A" w:rsidRPr="00435DEE">
              <w:rPr>
                <w:rStyle w:val="Hyperlink"/>
              </w:rPr>
              <w:t>Table 15  Information management - animal</w:t>
            </w:r>
            <w:r w:rsidR="0066214A">
              <w:rPr>
                <w:webHidden/>
              </w:rPr>
              <w:tab/>
            </w:r>
            <w:r w:rsidR="0066214A">
              <w:rPr>
                <w:webHidden/>
              </w:rPr>
              <w:fldChar w:fldCharType="begin"/>
            </w:r>
            <w:r w:rsidR="0066214A">
              <w:rPr>
                <w:webHidden/>
              </w:rPr>
              <w:instrText xml:space="preserve"> PAGEREF _Toc54271060 \h </w:instrText>
            </w:r>
            <w:r w:rsidR="0066214A">
              <w:rPr>
                <w:webHidden/>
              </w:rPr>
            </w:r>
            <w:r w:rsidR="0066214A">
              <w:rPr>
                <w:webHidden/>
              </w:rPr>
              <w:fldChar w:fldCharType="separate"/>
            </w:r>
            <w:r w:rsidR="0066214A">
              <w:rPr>
                <w:webHidden/>
              </w:rPr>
              <w:t>76</w:t>
            </w:r>
            <w:r w:rsidR="0066214A">
              <w:rPr>
                <w:webHidden/>
              </w:rPr>
              <w:fldChar w:fldCharType="end"/>
            </w:r>
          </w:hyperlink>
        </w:p>
        <w:p w14:paraId="365C351E" w14:textId="77777777" w:rsidR="00B711ED" w:rsidRDefault="0058164B">
          <w:pPr>
            <w:pStyle w:val="TOC1"/>
            <w:rPr>
              <w:rFonts w:asciiTheme="minorHAnsi" w:eastAsiaTheme="minorEastAsia" w:hAnsiTheme="minorHAnsi"/>
              <w:b w:val="0"/>
              <w:lang w:eastAsia="en-AU"/>
            </w:rPr>
          </w:pPr>
          <w:hyperlink w:anchor="_Toc54271061" w:history="1">
            <w:r w:rsidR="0066214A" w:rsidRPr="00435DEE">
              <w:rPr>
                <w:rStyle w:val="Hyperlink"/>
              </w:rPr>
              <w:t>Part 4  Specific Conditions - Aquatic Type</w:t>
            </w:r>
            <w:r w:rsidR="0066214A">
              <w:rPr>
                <w:webHidden/>
              </w:rPr>
              <w:tab/>
            </w:r>
            <w:r w:rsidR="0066214A">
              <w:rPr>
                <w:webHidden/>
              </w:rPr>
              <w:fldChar w:fldCharType="begin"/>
            </w:r>
            <w:r w:rsidR="0066214A">
              <w:rPr>
                <w:webHidden/>
              </w:rPr>
              <w:instrText xml:space="preserve"> PAGEREF _Toc54271061 \h </w:instrText>
            </w:r>
            <w:r w:rsidR="0066214A">
              <w:rPr>
                <w:webHidden/>
              </w:rPr>
            </w:r>
            <w:r w:rsidR="0066214A">
              <w:rPr>
                <w:webHidden/>
              </w:rPr>
              <w:fldChar w:fldCharType="separate"/>
            </w:r>
            <w:r w:rsidR="0066214A">
              <w:rPr>
                <w:webHidden/>
              </w:rPr>
              <w:t>77</w:t>
            </w:r>
            <w:r w:rsidR="0066214A">
              <w:rPr>
                <w:webHidden/>
              </w:rPr>
              <w:fldChar w:fldCharType="end"/>
            </w:r>
          </w:hyperlink>
        </w:p>
        <w:p w14:paraId="0A6E909A" w14:textId="77777777" w:rsidR="00B711ED" w:rsidRDefault="0058164B">
          <w:pPr>
            <w:pStyle w:val="TOC2"/>
            <w:rPr>
              <w:rFonts w:asciiTheme="minorHAnsi" w:eastAsiaTheme="minorEastAsia" w:hAnsiTheme="minorHAnsi"/>
              <w:lang w:eastAsia="en-AU"/>
            </w:rPr>
          </w:pPr>
          <w:hyperlink w:anchor="_Toc54271062" w:history="1">
            <w:r w:rsidR="0066214A" w:rsidRPr="00435DEE">
              <w:rPr>
                <w:rStyle w:val="Hyperlink"/>
              </w:rPr>
              <w:t>Table 16  Construction - aquatic</w:t>
            </w:r>
            <w:r w:rsidR="0066214A">
              <w:rPr>
                <w:webHidden/>
              </w:rPr>
              <w:tab/>
            </w:r>
            <w:r w:rsidR="0066214A">
              <w:rPr>
                <w:webHidden/>
              </w:rPr>
              <w:fldChar w:fldCharType="begin"/>
            </w:r>
            <w:r w:rsidR="0066214A">
              <w:rPr>
                <w:webHidden/>
              </w:rPr>
              <w:instrText xml:space="preserve"> PAGEREF _Toc54271062 \h </w:instrText>
            </w:r>
            <w:r w:rsidR="0066214A">
              <w:rPr>
                <w:webHidden/>
              </w:rPr>
            </w:r>
            <w:r w:rsidR="0066214A">
              <w:rPr>
                <w:webHidden/>
              </w:rPr>
              <w:fldChar w:fldCharType="separate"/>
            </w:r>
            <w:r w:rsidR="0066214A">
              <w:rPr>
                <w:webHidden/>
              </w:rPr>
              <w:t>78</w:t>
            </w:r>
            <w:r w:rsidR="0066214A">
              <w:rPr>
                <w:webHidden/>
              </w:rPr>
              <w:fldChar w:fldCharType="end"/>
            </w:r>
          </w:hyperlink>
        </w:p>
        <w:p w14:paraId="4EAE091C" w14:textId="77777777" w:rsidR="00B711ED" w:rsidRDefault="0058164B">
          <w:pPr>
            <w:pStyle w:val="TOC2"/>
            <w:rPr>
              <w:rFonts w:asciiTheme="minorHAnsi" w:eastAsiaTheme="minorEastAsia" w:hAnsiTheme="minorHAnsi"/>
              <w:lang w:eastAsia="en-AU"/>
            </w:rPr>
          </w:pPr>
          <w:hyperlink w:anchor="_Toc54271063" w:history="1">
            <w:r w:rsidR="0066214A" w:rsidRPr="00435DEE">
              <w:rPr>
                <w:rStyle w:val="Hyperlink"/>
              </w:rPr>
              <w:t>Table 17  Work practices - aquatic</w:t>
            </w:r>
            <w:r w:rsidR="0066214A">
              <w:rPr>
                <w:webHidden/>
              </w:rPr>
              <w:tab/>
            </w:r>
            <w:r w:rsidR="0066214A">
              <w:rPr>
                <w:webHidden/>
              </w:rPr>
              <w:fldChar w:fldCharType="begin"/>
            </w:r>
            <w:r w:rsidR="0066214A">
              <w:rPr>
                <w:webHidden/>
              </w:rPr>
              <w:instrText xml:space="preserve"> PAGEREF _Toc54271063 \h </w:instrText>
            </w:r>
            <w:r w:rsidR="0066214A">
              <w:rPr>
                <w:webHidden/>
              </w:rPr>
            </w:r>
            <w:r w:rsidR="0066214A">
              <w:rPr>
                <w:webHidden/>
              </w:rPr>
              <w:fldChar w:fldCharType="separate"/>
            </w:r>
            <w:r w:rsidR="0066214A">
              <w:rPr>
                <w:webHidden/>
              </w:rPr>
              <w:t>80</w:t>
            </w:r>
            <w:r w:rsidR="0066214A">
              <w:rPr>
                <w:webHidden/>
              </w:rPr>
              <w:fldChar w:fldCharType="end"/>
            </w:r>
          </w:hyperlink>
        </w:p>
        <w:p w14:paraId="05A0549D" w14:textId="77777777" w:rsidR="00B711ED" w:rsidRDefault="0058164B">
          <w:pPr>
            <w:pStyle w:val="TOC2"/>
            <w:rPr>
              <w:rFonts w:asciiTheme="minorHAnsi" w:eastAsiaTheme="minorEastAsia" w:hAnsiTheme="minorHAnsi"/>
              <w:lang w:eastAsia="en-AU"/>
            </w:rPr>
          </w:pPr>
          <w:hyperlink w:anchor="_Toc54271064" w:history="1">
            <w:r w:rsidR="0066214A" w:rsidRPr="00435DEE">
              <w:rPr>
                <w:rStyle w:val="Hyperlink"/>
              </w:rPr>
              <w:t>Table 18  Information management - aquatic</w:t>
            </w:r>
            <w:r w:rsidR="0066214A">
              <w:rPr>
                <w:webHidden/>
              </w:rPr>
              <w:tab/>
            </w:r>
            <w:r w:rsidR="0066214A">
              <w:rPr>
                <w:webHidden/>
              </w:rPr>
              <w:fldChar w:fldCharType="begin"/>
            </w:r>
            <w:r w:rsidR="0066214A">
              <w:rPr>
                <w:webHidden/>
              </w:rPr>
              <w:instrText xml:space="preserve"> PAGEREF _Toc54271064 \h </w:instrText>
            </w:r>
            <w:r w:rsidR="0066214A">
              <w:rPr>
                <w:webHidden/>
              </w:rPr>
            </w:r>
            <w:r w:rsidR="0066214A">
              <w:rPr>
                <w:webHidden/>
              </w:rPr>
              <w:fldChar w:fldCharType="separate"/>
            </w:r>
            <w:r w:rsidR="0066214A">
              <w:rPr>
                <w:webHidden/>
              </w:rPr>
              <w:t>83</w:t>
            </w:r>
            <w:r w:rsidR="0066214A">
              <w:rPr>
                <w:webHidden/>
              </w:rPr>
              <w:fldChar w:fldCharType="end"/>
            </w:r>
          </w:hyperlink>
        </w:p>
        <w:p w14:paraId="72DAAB8D" w14:textId="77777777" w:rsidR="00B711ED" w:rsidRDefault="0058164B">
          <w:pPr>
            <w:pStyle w:val="TOC1"/>
            <w:rPr>
              <w:rFonts w:asciiTheme="minorHAnsi" w:eastAsiaTheme="minorEastAsia" w:hAnsiTheme="minorHAnsi"/>
              <w:b w:val="0"/>
              <w:lang w:eastAsia="en-AU"/>
            </w:rPr>
          </w:pPr>
          <w:hyperlink w:anchor="_Toc54271065" w:history="1">
            <w:r w:rsidR="0066214A" w:rsidRPr="00435DEE">
              <w:rPr>
                <w:rStyle w:val="Hyperlink"/>
              </w:rPr>
              <w:t>Part 5  Specific Conditions - Plant Type</w:t>
            </w:r>
            <w:r w:rsidR="0066214A">
              <w:rPr>
                <w:webHidden/>
              </w:rPr>
              <w:tab/>
            </w:r>
            <w:r w:rsidR="0066214A">
              <w:rPr>
                <w:webHidden/>
              </w:rPr>
              <w:fldChar w:fldCharType="begin"/>
            </w:r>
            <w:r w:rsidR="0066214A">
              <w:rPr>
                <w:webHidden/>
              </w:rPr>
              <w:instrText xml:space="preserve"> PAGEREF _Toc54271065 \h </w:instrText>
            </w:r>
            <w:r w:rsidR="0066214A">
              <w:rPr>
                <w:webHidden/>
              </w:rPr>
            </w:r>
            <w:r w:rsidR="0066214A">
              <w:rPr>
                <w:webHidden/>
              </w:rPr>
              <w:fldChar w:fldCharType="separate"/>
            </w:r>
            <w:r w:rsidR="0066214A">
              <w:rPr>
                <w:webHidden/>
              </w:rPr>
              <w:t>84</w:t>
            </w:r>
            <w:r w:rsidR="0066214A">
              <w:rPr>
                <w:webHidden/>
              </w:rPr>
              <w:fldChar w:fldCharType="end"/>
            </w:r>
          </w:hyperlink>
        </w:p>
        <w:p w14:paraId="49F439FB" w14:textId="77777777" w:rsidR="00B711ED" w:rsidRDefault="0058164B">
          <w:pPr>
            <w:pStyle w:val="TOC2"/>
            <w:rPr>
              <w:rFonts w:asciiTheme="minorHAnsi" w:eastAsiaTheme="minorEastAsia" w:hAnsiTheme="minorHAnsi"/>
              <w:lang w:eastAsia="en-AU"/>
            </w:rPr>
          </w:pPr>
          <w:hyperlink w:anchor="_Toc54271066" w:history="1">
            <w:r w:rsidR="0066214A" w:rsidRPr="00435DEE">
              <w:rPr>
                <w:rStyle w:val="Hyperlink"/>
              </w:rPr>
              <w:t>Table 19  Construction - plant</w:t>
            </w:r>
            <w:r w:rsidR="0066214A">
              <w:rPr>
                <w:webHidden/>
              </w:rPr>
              <w:tab/>
            </w:r>
            <w:r w:rsidR="0066214A">
              <w:rPr>
                <w:webHidden/>
              </w:rPr>
              <w:fldChar w:fldCharType="begin"/>
            </w:r>
            <w:r w:rsidR="0066214A">
              <w:rPr>
                <w:webHidden/>
              </w:rPr>
              <w:instrText xml:space="preserve"> PAGEREF _Toc54271066 \h </w:instrText>
            </w:r>
            <w:r w:rsidR="0066214A">
              <w:rPr>
                <w:webHidden/>
              </w:rPr>
            </w:r>
            <w:r w:rsidR="0066214A">
              <w:rPr>
                <w:webHidden/>
              </w:rPr>
              <w:fldChar w:fldCharType="separate"/>
            </w:r>
            <w:r w:rsidR="0066214A">
              <w:rPr>
                <w:webHidden/>
              </w:rPr>
              <w:t>85</w:t>
            </w:r>
            <w:r w:rsidR="0066214A">
              <w:rPr>
                <w:webHidden/>
              </w:rPr>
              <w:fldChar w:fldCharType="end"/>
            </w:r>
          </w:hyperlink>
        </w:p>
        <w:p w14:paraId="39613278" w14:textId="77777777" w:rsidR="00B711ED" w:rsidRDefault="0058164B">
          <w:pPr>
            <w:pStyle w:val="TOC2"/>
            <w:rPr>
              <w:rFonts w:asciiTheme="minorHAnsi" w:eastAsiaTheme="minorEastAsia" w:hAnsiTheme="minorHAnsi"/>
              <w:lang w:eastAsia="en-AU"/>
            </w:rPr>
          </w:pPr>
          <w:hyperlink w:anchor="_Toc54271067" w:history="1">
            <w:r w:rsidR="0066214A" w:rsidRPr="00435DEE">
              <w:rPr>
                <w:rStyle w:val="Hyperlink"/>
              </w:rPr>
              <w:t>Table 20  Work practices - plant</w:t>
            </w:r>
            <w:r w:rsidR="0066214A">
              <w:rPr>
                <w:webHidden/>
              </w:rPr>
              <w:tab/>
            </w:r>
            <w:r w:rsidR="0066214A">
              <w:rPr>
                <w:webHidden/>
              </w:rPr>
              <w:fldChar w:fldCharType="begin"/>
            </w:r>
            <w:r w:rsidR="0066214A">
              <w:rPr>
                <w:webHidden/>
              </w:rPr>
              <w:instrText xml:space="preserve"> PAGEREF _Toc54271067 \h </w:instrText>
            </w:r>
            <w:r w:rsidR="0066214A">
              <w:rPr>
                <w:webHidden/>
              </w:rPr>
            </w:r>
            <w:r w:rsidR="0066214A">
              <w:rPr>
                <w:webHidden/>
              </w:rPr>
              <w:fldChar w:fldCharType="separate"/>
            </w:r>
            <w:r w:rsidR="0066214A">
              <w:rPr>
                <w:webHidden/>
              </w:rPr>
              <w:t>88</w:t>
            </w:r>
            <w:r w:rsidR="0066214A">
              <w:rPr>
                <w:webHidden/>
              </w:rPr>
              <w:fldChar w:fldCharType="end"/>
            </w:r>
          </w:hyperlink>
        </w:p>
        <w:p w14:paraId="60D9E8BA" w14:textId="77777777" w:rsidR="00B711ED" w:rsidRDefault="0058164B">
          <w:pPr>
            <w:pStyle w:val="TOC2"/>
            <w:rPr>
              <w:rFonts w:asciiTheme="minorHAnsi" w:eastAsiaTheme="minorEastAsia" w:hAnsiTheme="minorHAnsi"/>
              <w:lang w:eastAsia="en-AU"/>
            </w:rPr>
          </w:pPr>
          <w:hyperlink w:anchor="_Toc54271068" w:history="1">
            <w:r w:rsidR="0066214A" w:rsidRPr="00435DEE">
              <w:rPr>
                <w:rStyle w:val="Hyperlink"/>
              </w:rPr>
              <w:t>Table 21  Information management - plant</w:t>
            </w:r>
            <w:r w:rsidR="0066214A">
              <w:rPr>
                <w:webHidden/>
              </w:rPr>
              <w:tab/>
            </w:r>
            <w:r w:rsidR="0066214A">
              <w:rPr>
                <w:webHidden/>
              </w:rPr>
              <w:fldChar w:fldCharType="begin"/>
            </w:r>
            <w:r w:rsidR="0066214A">
              <w:rPr>
                <w:webHidden/>
              </w:rPr>
              <w:instrText xml:space="preserve"> PAGEREF _Toc54271068 \h </w:instrText>
            </w:r>
            <w:r w:rsidR="0066214A">
              <w:rPr>
                <w:webHidden/>
              </w:rPr>
            </w:r>
            <w:r w:rsidR="0066214A">
              <w:rPr>
                <w:webHidden/>
              </w:rPr>
              <w:fldChar w:fldCharType="separate"/>
            </w:r>
            <w:r w:rsidR="0066214A">
              <w:rPr>
                <w:webHidden/>
              </w:rPr>
              <w:t>90</w:t>
            </w:r>
            <w:r w:rsidR="0066214A">
              <w:rPr>
                <w:webHidden/>
              </w:rPr>
              <w:fldChar w:fldCharType="end"/>
            </w:r>
          </w:hyperlink>
        </w:p>
        <w:p w14:paraId="22C21E2F" w14:textId="77777777" w:rsidR="00B711ED" w:rsidRDefault="0058164B">
          <w:pPr>
            <w:pStyle w:val="TOC1"/>
            <w:rPr>
              <w:rFonts w:asciiTheme="minorHAnsi" w:eastAsiaTheme="minorEastAsia" w:hAnsiTheme="minorHAnsi"/>
              <w:b w:val="0"/>
              <w:lang w:eastAsia="en-AU"/>
            </w:rPr>
          </w:pPr>
          <w:hyperlink w:anchor="_Toc54271069" w:history="1">
            <w:r w:rsidR="0066214A" w:rsidRPr="00435DEE">
              <w:rPr>
                <w:rStyle w:val="Hyperlink"/>
              </w:rPr>
              <w:t>Part 6  Specific Conditions - Invertebrate Type</w:t>
            </w:r>
            <w:r w:rsidR="0066214A">
              <w:rPr>
                <w:webHidden/>
              </w:rPr>
              <w:tab/>
            </w:r>
            <w:r w:rsidR="0066214A">
              <w:rPr>
                <w:webHidden/>
              </w:rPr>
              <w:fldChar w:fldCharType="begin"/>
            </w:r>
            <w:r w:rsidR="0066214A">
              <w:rPr>
                <w:webHidden/>
              </w:rPr>
              <w:instrText xml:space="preserve"> PAGEREF _Toc54271069 \h </w:instrText>
            </w:r>
            <w:r w:rsidR="0066214A">
              <w:rPr>
                <w:webHidden/>
              </w:rPr>
            </w:r>
            <w:r w:rsidR="0066214A">
              <w:rPr>
                <w:webHidden/>
              </w:rPr>
              <w:fldChar w:fldCharType="separate"/>
            </w:r>
            <w:r w:rsidR="0066214A">
              <w:rPr>
                <w:webHidden/>
              </w:rPr>
              <w:t>91</w:t>
            </w:r>
            <w:r w:rsidR="0066214A">
              <w:rPr>
                <w:webHidden/>
              </w:rPr>
              <w:fldChar w:fldCharType="end"/>
            </w:r>
          </w:hyperlink>
        </w:p>
        <w:p w14:paraId="0C0CB929" w14:textId="77777777" w:rsidR="00B711ED" w:rsidRDefault="0058164B">
          <w:pPr>
            <w:pStyle w:val="TOC2"/>
            <w:rPr>
              <w:rFonts w:asciiTheme="minorHAnsi" w:eastAsiaTheme="minorEastAsia" w:hAnsiTheme="minorHAnsi"/>
              <w:lang w:eastAsia="en-AU"/>
            </w:rPr>
          </w:pPr>
          <w:hyperlink w:anchor="_Toc54271070" w:history="1">
            <w:r w:rsidR="0066214A" w:rsidRPr="00435DEE">
              <w:rPr>
                <w:rStyle w:val="Hyperlink"/>
              </w:rPr>
              <w:t>Table 22  Construction - invertebrate</w:t>
            </w:r>
            <w:r w:rsidR="0066214A">
              <w:rPr>
                <w:webHidden/>
              </w:rPr>
              <w:tab/>
            </w:r>
            <w:r w:rsidR="0066214A">
              <w:rPr>
                <w:webHidden/>
              </w:rPr>
              <w:fldChar w:fldCharType="begin"/>
            </w:r>
            <w:r w:rsidR="0066214A">
              <w:rPr>
                <w:webHidden/>
              </w:rPr>
              <w:instrText xml:space="preserve"> PAGEREF _Toc54271070 \h </w:instrText>
            </w:r>
            <w:r w:rsidR="0066214A">
              <w:rPr>
                <w:webHidden/>
              </w:rPr>
            </w:r>
            <w:r w:rsidR="0066214A">
              <w:rPr>
                <w:webHidden/>
              </w:rPr>
              <w:fldChar w:fldCharType="separate"/>
            </w:r>
            <w:r w:rsidR="0066214A">
              <w:rPr>
                <w:webHidden/>
              </w:rPr>
              <w:t>92</w:t>
            </w:r>
            <w:r w:rsidR="0066214A">
              <w:rPr>
                <w:webHidden/>
              </w:rPr>
              <w:fldChar w:fldCharType="end"/>
            </w:r>
          </w:hyperlink>
        </w:p>
        <w:p w14:paraId="5F280354" w14:textId="77777777" w:rsidR="00B711ED" w:rsidRDefault="0058164B">
          <w:pPr>
            <w:pStyle w:val="TOC2"/>
            <w:rPr>
              <w:rFonts w:asciiTheme="minorHAnsi" w:eastAsiaTheme="minorEastAsia" w:hAnsiTheme="minorHAnsi"/>
              <w:lang w:eastAsia="en-AU"/>
            </w:rPr>
          </w:pPr>
          <w:hyperlink w:anchor="_Toc54271071" w:history="1">
            <w:r w:rsidR="0066214A" w:rsidRPr="00435DEE">
              <w:rPr>
                <w:rStyle w:val="Hyperlink"/>
              </w:rPr>
              <w:t>Table 23  Work practices - invertebrate</w:t>
            </w:r>
            <w:r w:rsidR="0066214A">
              <w:rPr>
                <w:webHidden/>
              </w:rPr>
              <w:tab/>
            </w:r>
            <w:r w:rsidR="0066214A">
              <w:rPr>
                <w:webHidden/>
              </w:rPr>
              <w:fldChar w:fldCharType="begin"/>
            </w:r>
            <w:r w:rsidR="0066214A">
              <w:rPr>
                <w:webHidden/>
              </w:rPr>
              <w:instrText xml:space="preserve"> PAGEREF _Toc54271071 \h </w:instrText>
            </w:r>
            <w:r w:rsidR="0066214A">
              <w:rPr>
                <w:webHidden/>
              </w:rPr>
            </w:r>
            <w:r w:rsidR="0066214A">
              <w:rPr>
                <w:webHidden/>
              </w:rPr>
              <w:fldChar w:fldCharType="separate"/>
            </w:r>
            <w:r w:rsidR="0066214A">
              <w:rPr>
                <w:webHidden/>
              </w:rPr>
              <w:t>94</w:t>
            </w:r>
            <w:r w:rsidR="0066214A">
              <w:rPr>
                <w:webHidden/>
              </w:rPr>
              <w:fldChar w:fldCharType="end"/>
            </w:r>
          </w:hyperlink>
        </w:p>
        <w:p w14:paraId="1D149884" w14:textId="77777777" w:rsidR="00B711ED" w:rsidRDefault="0058164B">
          <w:pPr>
            <w:pStyle w:val="TOC2"/>
            <w:rPr>
              <w:rFonts w:asciiTheme="minorHAnsi" w:eastAsiaTheme="minorEastAsia" w:hAnsiTheme="minorHAnsi"/>
              <w:lang w:eastAsia="en-AU"/>
            </w:rPr>
          </w:pPr>
          <w:hyperlink w:anchor="_Toc54271072" w:history="1">
            <w:r w:rsidR="0066214A" w:rsidRPr="00435DEE">
              <w:rPr>
                <w:rStyle w:val="Hyperlink"/>
              </w:rPr>
              <w:t>Table 24  Information management - invertebrate</w:t>
            </w:r>
            <w:r w:rsidR="0066214A">
              <w:rPr>
                <w:webHidden/>
              </w:rPr>
              <w:tab/>
            </w:r>
            <w:r w:rsidR="0066214A">
              <w:rPr>
                <w:webHidden/>
              </w:rPr>
              <w:fldChar w:fldCharType="begin"/>
            </w:r>
            <w:r w:rsidR="0066214A">
              <w:rPr>
                <w:webHidden/>
              </w:rPr>
              <w:instrText xml:space="preserve"> PAGEREF _Toc54271072 \h </w:instrText>
            </w:r>
            <w:r w:rsidR="0066214A">
              <w:rPr>
                <w:webHidden/>
              </w:rPr>
            </w:r>
            <w:r w:rsidR="0066214A">
              <w:rPr>
                <w:webHidden/>
              </w:rPr>
              <w:fldChar w:fldCharType="separate"/>
            </w:r>
            <w:r w:rsidR="0066214A">
              <w:rPr>
                <w:webHidden/>
              </w:rPr>
              <w:t>96</w:t>
            </w:r>
            <w:r w:rsidR="0066214A">
              <w:rPr>
                <w:webHidden/>
              </w:rPr>
              <w:fldChar w:fldCharType="end"/>
            </w:r>
          </w:hyperlink>
        </w:p>
        <w:p w14:paraId="3A2BC21E" w14:textId="77777777" w:rsidR="00F91CBC" w:rsidRDefault="0066214A">
          <w:r>
            <w:rPr>
              <w:b/>
              <w:noProof/>
            </w:rPr>
            <w:fldChar w:fldCharType="end"/>
          </w:r>
        </w:p>
      </w:sdtContent>
    </w:sdt>
    <w:p w14:paraId="3BC2BB49" w14:textId="77777777" w:rsidR="00D13CF7" w:rsidRDefault="0066214A">
      <w:pPr>
        <w:rPr>
          <w:rFonts w:ascii="Calibri" w:hAnsi="Calibri"/>
          <w:bCs/>
          <w:color w:val="000000"/>
          <w:spacing w:val="5"/>
          <w:kern w:val="28"/>
          <w:sz w:val="56"/>
          <w:szCs w:val="56"/>
        </w:rPr>
      </w:pPr>
      <w:r>
        <w:br w:type="page"/>
      </w:r>
    </w:p>
    <w:p w14:paraId="3897B6D0" w14:textId="77777777" w:rsidR="00F91CBC" w:rsidRDefault="0066214A" w:rsidP="001953E9">
      <w:pPr>
        <w:pStyle w:val="Heading2"/>
        <w:numPr>
          <w:ilvl w:val="0"/>
          <w:numId w:val="0"/>
        </w:numPr>
        <w:ind w:left="720" w:hanging="720"/>
      </w:pPr>
      <w:bookmarkStart w:id="1" w:name="_Toc54271033"/>
      <w:r>
        <w:lastRenderedPageBreak/>
        <w:t>Guide to using this document</w:t>
      </w:r>
      <w:bookmarkEnd w:id="1"/>
    </w:p>
    <w:p w14:paraId="2F4D147E" w14:textId="77777777" w:rsidR="00451EAA" w:rsidRDefault="0066214A" w:rsidP="00451EAA">
      <w:r w:rsidRPr="00451EAA">
        <w:t xml:space="preserve">This document sets out the conditions that must be met before the relevant Director will consider approval for the provision of biosecurity activities under section 406 of the </w:t>
      </w:r>
      <w:r w:rsidRPr="00451EAA">
        <w:rPr>
          <w:i/>
        </w:rPr>
        <w:t>Biosecurity Act 2015</w:t>
      </w:r>
      <w:r w:rsidRPr="00451EAA">
        <w:t>, otherwise known as an approved arrangement.</w:t>
      </w:r>
    </w:p>
    <w:p w14:paraId="3B17F1D4" w14:textId="77777777" w:rsidR="00722306" w:rsidRPr="00451EAA" w:rsidRDefault="00722306" w:rsidP="00451EAA"/>
    <w:p w14:paraId="20A51381" w14:textId="77777777" w:rsidR="00451EAA" w:rsidRPr="00451EAA" w:rsidRDefault="0066214A" w:rsidP="00451EAA">
      <w:r w:rsidRPr="00451EAA">
        <w:t>This document specifies the conditions to be met for the approval, operation and audit of this class of approved arrangement. Compliance with the conditions will be assessed by audit.</w:t>
      </w:r>
    </w:p>
    <w:p w14:paraId="77EA0C42" w14:textId="77777777" w:rsidR="00A42E01" w:rsidRDefault="00A42E01" w:rsidP="00451EAA"/>
    <w:p w14:paraId="68E53C5B" w14:textId="77777777" w:rsidR="00451EAA" w:rsidRDefault="0066214A" w:rsidP="00451EAA">
      <w:r w:rsidRPr="00451EAA">
        <w:t xml:space="preserve">In the event of any inconsistency between these conditions and any </w:t>
      </w:r>
      <w:r w:rsidRPr="00451EAA">
        <w:rPr>
          <w:bCs/>
        </w:rPr>
        <w:t>Import Permit</w:t>
      </w:r>
      <w:r w:rsidRPr="00451EAA">
        <w:t xml:space="preserve"> condition, the Import Permit condition applies. If the applicant chooses to use automatic language translation services in connection with this document, it is done so at the applicant’s risk.</w:t>
      </w:r>
    </w:p>
    <w:p w14:paraId="3D495CFB" w14:textId="77777777" w:rsidR="00722306" w:rsidRPr="00451EAA" w:rsidRDefault="00722306" w:rsidP="00451EAA"/>
    <w:p w14:paraId="4280CE91" w14:textId="77777777" w:rsidR="00451EAA" w:rsidRDefault="0066214A" w:rsidP="00451EAA">
      <w:r w:rsidRPr="00451EAA">
        <w:t>Unless specified otherwise, any references to ‘the department’ or ‘departmental’ means the Department of Agriculture</w:t>
      </w:r>
      <w:r w:rsidR="004A5A4A">
        <w:t>, Water and the Environment</w:t>
      </w:r>
      <w:r w:rsidRPr="00451EAA">
        <w:t>. Any reference to contacting the department mean</w:t>
      </w:r>
      <w:r w:rsidR="006C3528">
        <w:t>s</w:t>
      </w:r>
      <w:r w:rsidRPr="00451EAA">
        <w:t xml:space="preserve"> contacting your closest regional office.</w:t>
      </w:r>
    </w:p>
    <w:p w14:paraId="62817228" w14:textId="77777777" w:rsidR="00722306" w:rsidRPr="00451EAA" w:rsidRDefault="00722306" w:rsidP="00451EAA"/>
    <w:p w14:paraId="1B054E70" w14:textId="77777777" w:rsidR="00451EAA" w:rsidRDefault="0066214A" w:rsidP="00451EAA">
      <w:r w:rsidRPr="00451EAA">
        <w:t xml:space="preserve">Further information on approved arrangements, department contact details and copies of relevant approved arrangement documentation is available on the department’s website: </w:t>
      </w:r>
      <w:r w:rsidR="007F59A7" w:rsidRPr="00E3370F">
        <w:t>awe.gov.au</w:t>
      </w:r>
      <w:r w:rsidRPr="00451EAA">
        <w:t>.</w:t>
      </w:r>
    </w:p>
    <w:p w14:paraId="359ED35D" w14:textId="77777777" w:rsidR="00722306" w:rsidRDefault="00722306" w:rsidP="00451EAA"/>
    <w:p w14:paraId="291F64DD" w14:textId="77777777" w:rsidR="00451EAA" w:rsidRPr="00D13CF7" w:rsidRDefault="0066214A" w:rsidP="001953E9">
      <w:pPr>
        <w:pStyle w:val="Heading3"/>
        <w:numPr>
          <w:ilvl w:val="0"/>
          <w:numId w:val="0"/>
        </w:numPr>
        <w:ind w:left="964" w:hanging="964"/>
      </w:pPr>
      <w:bookmarkStart w:id="2" w:name="_Toc54271034"/>
      <w:r w:rsidRPr="00D13CF7">
        <w:t>Definitions</w:t>
      </w:r>
      <w:bookmarkEnd w:id="2"/>
    </w:p>
    <w:p w14:paraId="346D301A" w14:textId="77777777" w:rsidR="00451EAA" w:rsidRDefault="0066214A">
      <w:r w:rsidRPr="00A106E9">
        <w:t xml:space="preserve">Definitions are contained in </w:t>
      </w:r>
      <w:r>
        <w:t xml:space="preserve">the </w:t>
      </w:r>
      <w:r w:rsidRPr="006C3528">
        <w:rPr>
          <w:i/>
          <w:iCs/>
        </w:rPr>
        <w:t xml:space="preserve">BC2 </w:t>
      </w:r>
      <w:r w:rsidR="00915CD7">
        <w:rPr>
          <w:i/>
          <w:iCs/>
        </w:rPr>
        <w:t>Informative text</w:t>
      </w:r>
      <w:r>
        <w:t>,</w:t>
      </w:r>
      <w:r w:rsidRPr="00A106E9">
        <w:t xml:space="preserve"> the </w:t>
      </w:r>
      <w:r>
        <w:t xml:space="preserve">department’s </w:t>
      </w:r>
      <w:r w:rsidRPr="00D13CF7">
        <w:t>approved arrangements glossary</w:t>
      </w:r>
      <w:r>
        <w:t xml:space="preserve"> and </w:t>
      </w:r>
      <w:r w:rsidRPr="00A106E9">
        <w:t xml:space="preserve">in the </w:t>
      </w:r>
      <w:r w:rsidRPr="00A106E9">
        <w:rPr>
          <w:i/>
        </w:rPr>
        <w:t>Biosecurity Act 2015</w:t>
      </w:r>
      <w:r>
        <w:t xml:space="preserve">.  Other terminology </w:t>
      </w:r>
      <w:r w:rsidRPr="00A106E9">
        <w:t>can be found in the most recent edition of the Macquarie Dictionary.</w:t>
      </w:r>
    </w:p>
    <w:p w14:paraId="5BDB29AA" w14:textId="77777777" w:rsidR="00722306" w:rsidRDefault="00722306"/>
    <w:p w14:paraId="01DA3EE5" w14:textId="77777777" w:rsidR="00D13CF7" w:rsidRPr="00D13CF7" w:rsidRDefault="0066214A" w:rsidP="001953E9">
      <w:pPr>
        <w:pStyle w:val="Heading3"/>
        <w:numPr>
          <w:ilvl w:val="0"/>
          <w:numId w:val="0"/>
        </w:numPr>
        <w:ind w:left="964" w:hanging="964"/>
      </w:pPr>
      <w:bookmarkStart w:id="3" w:name="_Toc403377524"/>
      <w:bookmarkStart w:id="4" w:name="_Toc403650285"/>
      <w:bookmarkStart w:id="5" w:name="_Toc5871851"/>
      <w:bookmarkStart w:id="6" w:name="_Toc54271035"/>
      <w:r w:rsidRPr="00D13CF7">
        <w:t>Other documents</w:t>
      </w:r>
      <w:bookmarkEnd w:id="3"/>
      <w:bookmarkEnd w:id="4"/>
      <w:bookmarkEnd w:id="5"/>
      <w:bookmarkEnd w:id="6"/>
    </w:p>
    <w:p w14:paraId="2CAB8C64" w14:textId="77777777" w:rsidR="00D13CF7" w:rsidRDefault="0066214A" w:rsidP="00D13CF7">
      <w:r w:rsidRPr="00D13CF7">
        <w:rPr>
          <w:bCs/>
        </w:rPr>
        <w:t xml:space="preserve">The </w:t>
      </w:r>
      <w:r w:rsidRPr="009F34CF">
        <w:rPr>
          <w:bCs/>
          <w:i/>
        </w:rPr>
        <w:t>Approved Arrangements</w:t>
      </w:r>
      <w:r w:rsidRPr="009F34CF">
        <w:rPr>
          <w:i/>
        </w:rPr>
        <w:t xml:space="preserve"> General Policies</w:t>
      </w:r>
      <w:r w:rsidRPr="009F34CF">
        <w:t xml:space="preserve"> </w:t>
      </w:r>
      <w:r w:rsidRPr="00D13CF7">
        <w:t>should be read in conjunction with these conditions. They will assist in understanding and complying with the obligations and conditions for the establishment and operation of an approved arrangement.</w:t>
      </w:r>
    </w:p>
    <w:p w14:paraId="4C35B0D2" w14:textId="77777777" w:rsidR="00722306" w:rsidRPr="00D13CF7" w:rsidRDefault="00722306" w:rsidP="00D13CF7"/>
    <w:p w14:paraId="42CD46A0" w14:textId="77777777" w:rsidR="00D13CF7" w:rsidRPr="00D13CF7" w:rsidRDefault="0066214A" w:rsidP="001953E9">
      <w:pPr>
        <w:pStyle w:val="Heading3"/>
        <w:numPr>
          <w:ilvl w:val="0"/>
          <w:numId w:val="0"/>
        </w:numPr>
        <w:ind w:left="964" w:hanging="964"/>
      </w:pPr>
      <w:bookmarkStart w:id="7" w:name="_Toc403377526"/>
      <w:bookmarkStart w:id="8" w:name="_Toc403650286"/>
      <w:bookmarkStart w:id="9" w:name="_Toc5871852"/>
      <w:bookmarkStart w:id="10" w:name="_Toc54271036"/>
      <w:r>
        <w:t>Noncompliance</w:t>
      </w:r>
      <w:r w:rsidRPr="00D13CF7">
        <w:t xml:space="preserve"> guide</w:t>
      </w:r>
      <w:bookmarkEnd w:id="7"/>
      <w:bookmarkEnd w:id="8"/>
      <w:bookmarkEnd w:id="9"/>
      <w:bookmarkEnd w:id="10"/>
      <w:r w:rsidR="00FC6434">
        <w:t xml:space="preserve"> </w:t>
      </w:r>
    </w:p>
    <w:p w14:paraId="581B35E6" w14:textId="77777777" w:rsidR="005C0B20" w:rsidRPr="00E3370F" w:rsidRDefault="0066214A" w:rsidP="005C0B20">
      <w:r w:rsidRPr="00E3370F">
        <w:t xml:space="preserve">The noncompliance classification against each condition is provided as a guide only. If more than one noncompliance is listed against a condition, the actual noncompliance applied will correspond to the gravity of the issue. The </w:t>
      </w:r>
      <w:proofErr w:type="spellStart"/>
      <w:proofErr w:type="gramStart"/>
      <w:r w:rsidRPr="00E3370F">
        <w:t>non</w:t>
      </w:r>
      <w:r w:rsidR="009B2DFB">
        <w:t xml:space="preserve"> </w:t>
      </w:r>
      <w:r w:rsidRPr="00E3370F">
        <w:t>compliance</w:t>
      </w:r>
      <w:proofErr w:type="spellEnd"/>
      <w:proofErr w:type="gramEnd"/>
      <w:r w:rsidRPr="00E3370F">
        <w:t xml:space="preserve"> recorded against any conditions remains at the discretion of the </w:t>
      </w:r>
      <w:r w:rsidRPr="00E3370F">
        <w:rPr>
          <w:i/>
        </w:rPr>
        <w:t>biosecurity officer</w:t>
      </w:r>
      <w:r w:rsidRPr="00E3370F">
        <w:t xml:space="preserve">. </w:t>
      </w:r>
    </w:p>
    <w:p w14:paraId="26EFA73A" w14:textId="77777777" w:rsidR="005C0B20" w:rsidRPr="008340B6" w:rsidRDefault="005C0B20" w:rsidP="005C0B20"/>
    <w:p w14:paraId="52EF1A69" w14:textId="77777777" w:rsidR="006D2A4C" w:rsidRDefault="0066214A" w:rsidP="005C0B20">
      <w:r w:rsidRPr="00E3370F">
        <w:t xml:space="preserve">Noncompliance classifications are detailed in the </w:t>
      </w:r>
      <w:r w:rsidRPr="00E3370F">
        <w:rPr>
          <w:bCs/>
          <w:i/>
        </w:rPr>
        <w:t>Approved Arrangements</w:t>
      </w:r>
      <w:r w:rsidRPr="00E3370F">
        <w:rPr>
          <w:i/>
        </w:rPr>
        <w:t xml:space="preserve"> General Policies</w:t>
      </w:r>
      <w:r w:rsidRPr="00E3370F">
        <w:t>.</w:t>
      </w:r>
    </w:p>
    <w:p w14:paraId="39D50CC8" w14:textId="77777777" w:rsidR="00722306" w:rsidRDefault="00722306" w:rsidP="00D13CF7"/>
    <w:p w14:paraId="3D5817F1" w14:textId="77777777" w:rsidR="00E0693F" w:rsidRPr="008340B6" w:rsidRDefault="0066214A" w:rsidP="00E0693F">
      <w:pPr>
        <w:pStyle w:val="Heading3"/>
        <w:numPr>
          <w:ilvl w:val="0"/>
          <w:numId w:val="0"/>
        </w:numPr>
        <w:ind w:left="964" w:hanging="964"/>
      </w:pPr>
      <w:bookmarkStart w:id="11" w:name="_Toc54271037"/>
      <w:r w:rsidRPr="008340B6">
        <w:t>Audit by</w:t>
      </w:r>
      <w:bookmarkEnd w:id="11"/>
    </w:p>
    <w:p w14:paraId="779B56BC" w14:textId="77777777" w:rsidR="00E0693F" w:rsidRPr="008340B6" w:rsidRDefault="0066214A" w:rsidP="00D13CF7">
      <w:r w:rsidRPr="008340B6">
        <w:t xml:space="preserve">This identifies the entity responsible for auditing the compliance of </w:t>
      </w:r>
      <w:r w:rsidR="00CF546A" w:rsidRPr="008340B6">
        <w:t>a particular</w:t>
      </w:r>
      <w:r w:rsidRPr="008340B6">
        <w:t xml:space="preserve"> </w:t>
      </w:r>
      <w:r w:rsidR="00CF546A" w:rsidRPr="008340B6">
        <w:t>condition</w:t>
      </w:r>
      <w:r w:rsidRPr="008340B6">
        <w:t>.</w:t>
      </w:r>
      <w:r w:rsidR="00CF546A" w:rsidRPr="008340B6">
        <w:t xml:space="preserve"> The entity</w:t>
      </w:r>
      <w:r w:rsidR="005C0B20" w:rsidRPr="008340B6">
        <w:t xml:space="preserve"> is the department section, or </w:t>
      </w:r>
      <w:proofErr w:type="gramStart"/>
      <w:r w:rsidR="005C0B20" w:rsidRPr="008340B6">
        <w:t>third p</w:t>
      </w:r>
      <w:r w:rsidR="00CF546A" w:rsidRPr="008340B6">
        <w:t>ar</w:t>
      </w:r>
      <w:r w:rsidR="005C0B20" w:rsidRPr="008340B6">
        <w:t>ty</w:t>
      </w:r>
      <w:proofErr w:type="gramEnd"/>
      <w:r w:rsidR="005C0B20" w:rsidRPr="008340B6">
        <w:t xml:space="preserve"> a</w:t>
      </w:r>
      <w:r w:rsidR="00CF546A" w:rsidRPr="008340B6">
        <w:t xml:space="preserve">ssessor (TPA). The initial assessment of a particular condition maybe by the department, or by a TPA. Ongoing compliance will be by the </w:t>
      </w:r>
      <w:proofErr w:type="gramStart"/>
      <w:r w:rsidR="00CF546A" w:rsidRPr="008340B6">
        <w:t>department,</w:t>
      </w:r>
      <w:proofErr w:type="gramEnd"/>
      <w:r w:rsidR="00CF546A" w:rsidRPr="008340B6">
        <w:t xml:space="preserve"> however, the department may also require a TPA where changes to construction conditions, and associated procedures have occurred.</w:t>
      </w:r>
      <w:r w:rsidR="00A7389E" w:rsidRPr="008340B6">
        <w:t xml:space="preserve"> Structural changes requiring TPA include refurbishment, and those to the containment boundary. </w:t>
      </w:r>
    </w:p>
    <w:p w14:paraId="1D5B5080" w14:textId="77777777" w:rsidR="00E0693F" w:rsidRPr="00544A6D" w:rsidRDefault="00E0693F" w:rsidP="00D13CF7">
      <w:pPr>
        <w:rPr>
          <w:color w:val="00B050"/>
        </w:rPr>
      </w:pPr>
    </w:p>
    <w:p w14:paraId="532C0F0C" w14:textId="77777777" w:rsidR="00E0693F" w:rsidRDefault="00E0693F" w:rsidP="00D13CF7"/>
    <w:p w14:paraId="5C4A2350" w14:textId="77777777" w:rsidR="00085A8F" w:rsidRPr="00D13CF7" w:rsidRDefault="0066214A" w:rsidP="00085A8F">
      <w:pPr>
        <w:pStyle w:val="Heading3"/>
        <w:numPr>
          <w:ilvl w:val="0"/>
          <w:numId w:val="0"/>
        </w:numPr>
        <w:ind w:left="964" w:hanging="964"/>
      </w:pPr>
      <w:bookmarkStart w:id="12" w:name="_Toc54271038"/>
      <w:r>
        <w:lastRenderedPageBreak/>
        <w:t>Generic and specific conditions</w:t>
      </w:r>
      <w:bookmarkEnd w:id="12"/>
    </w:p>
    <w:p w14:paraId="233999BE" w14:textId="77777777" w:rsidR="00322C32" w:rsidRPr="008340B6" w:rsidRDefault="0066214A" w:rsidP="00085A8F">
      <w:r w:rsidRPr="00046032">
        <w:t xml:space="preserve">The generic conditions in </w:t>
      </w:r>
      <w:r w:rsidR="006C3528" w:rsidRPr="00046032">
        <w:t xml:space="preserve">Part 1 of </w:t>
      </w:r>
      <w:r w:rsidRPr="00046032">
        <w:t xml:space="preserve">this document </w:t>
      </w:r>
      <w:r w:rsidR="006D5923" w:rsidRPr="008340B6">
        <w:t>could</w:t>
      </w:r>
      <w:r w:rsidRPr="008340B6">
        <w:t xml:space="preserve"> apply to all </w:t>
      </w:r>
      <w:r w:rsidR="00DC3D32" w:rsidRPr="008340B6">
        <w:t>biosecurity containment, level 2 (BC2) approved arrangements.</w:t>
      </w:r>
      <w:r w:rsidRPr="008340B6">
        <w:t xml:space="preserve">  However, some conditions may not apply, for example, treatment conditions will not always apply as the approved arrangement may only util</w:t>
      </w:r>
      <w:r w:rsidR="00774D0F" w:rsidRPr="008340B6">
        <w:t>i</w:t>
      </w:r>
      <w:r w:rsidRPr="008340B6">
        <w:t>se one or some of the approved treatments available.  As a result, the other treatment options are not applicable to the approved arrangement.</w:t>
      </w:r>
    </w:p>
    <w:p w14:paraId="73CBD427" w14:textId="77777777" w:rsidR="00322C32" w:rsidRDefault="00322C32" w:rsidP="00046032">
      <w:pPr>
        <w:pStyle w:val="Heading4"/>
      </w:pPr>
    </w:p>
    <w:p w14:paraId="6D96DCF8" w14:textId="77777777" w:rsidR="00085A8F" w:rsidRDefault="0066214A" w:rsidP="00085A8F">
      <w:r>
        <w:t xml:space="preserve">The specific conditions </w:t>
      </w:r>
      <w:r w:rsidR="006C3528">
        <w:t xml:space="preserve">(Parts 2-6) </w:t>
      </w:r>
      <w:r>
        <w:t xml:space="preserve">are additional conditions that apply to a particular </w:t>
      </w:r>
      <w:r w:rsidR="00226856">
        <w:t xml:space="preserve">type </w:t>
      </w:r>
      <w:r>
        <w:t>(microbiological, animal, aquatic, plant or invertebrate) of approved arrangement.</w:t>
      </w:r>
    </w:p>
    <w:p w14:paraId="4FA7F939" w14:textId="77777777" w:rsidR="00085A8F" w:rsidRDefault="00085A8F" w:rsidP="00D13CF7"/>
    <w:p w14:paraId="7A10E588" w14:textId="77777777" w:rsidR="00451EAA" w:rsidRDefault="0066214A">
      <w:r>
        <w:br w:type="page"/>
      </w:r>
    </w:p>
    <w:p w14:paraId="75428CD6" w14:textId="77777777" w:rsidR="00F91CBC" w:rsidRDefault="0066214A" w:rsidP="001953E9">
      <w:pPr>
        <w:pStyle w:val="Heading2"/>
        <w:numPr>
          <w:ilvl w:val="0"/>
          <w:numId w:val="0"/>
        </w:numPr>
        <w:ind w:left="720" w:hanging="720"/>
      </w:pPr>
      <w:bookmarkStart w:id="13" w:name="_Toc54271039"/>
      <w:r w:rsidRPr="001953E9">
        <w:lastRenderedPageBreak/>
        <w:t>Key arrangement outcomes</w:t>
      </w:r>
      <w:r w:rsidR="00792CE6">
        <w:t xml:space="preserve"> (KAO</w:t>
      </w:r>
      <w:r w:rsidR="005C0B20">
        <w:t>s</w:t>
      </w:r>
      <w:r w:rsidR="00792CE6">
        <w:t>)</w:t>
      </w:r>
      <w:bookmarkEnd w:id="13"/>
    </w:p>
    <w:p w14:paraId="1521E674" w14:textId="77777777" w:rsidR="00046032" w:rsidRPr="00E0230F" w:rsidRDefault="0066214A" w:rsidP="00046032">
      <w:pPr>
        <w:rPr>
          <w:color w:val="000000" w:themeColor="text1"/>
          <w:sz w:val="20"/>
          <w:szCs w:val="20"/>
          <w:lang w:eastAsia="ja-JP"/>
        </w:rPr>
      </w:pPr>
      <w:bookmarkStart w:id="14" w:name="_Ref445985033"/>
      <w:bookmarkStart w:id="15" w:name="_Toc409769171"/>
      <w:bookmarkStart w:id="16" w:name="_Toc508272837"/>
      <w:r w:rsidRPr="00E0230F">
        <w:rPr>
          <w:sz w:val="20"/>
          <w:szCs w:val="20"/>
          <w:lang w:eastAsia="ja-JP"/>
        </w:rPr>
        <w:t xml:space="preserve">Key arrangement </w:t>
      </w:r>
      <w:r w:rsidR="00DA4D2D">
        <w:rPr>
          <w:sz w:val="20"/>
          <w:szCs w:val="20"/>
          <w:lang w:eastAsia="ja-JP"/>
        </w:rPr>
        <w:t>outcomes are high level groupings of conditions.</w:t>
      </w:r>
      <w:r w:rsidRPr="00E0230F">
        <w:rPr>
          <w:sz w:val="20"/>
          <w:szCs w:val="20"/>
          <w:lang w:eastAsia="ja-JP"/>
        </w:rPr>
        <w:t xml:space="preserve"> </w:t>
      </w:r>
      <w:r w:rsidR="002A57F8">
        <w:rPr>
          <w:sz w:val="20"/>
          <w:szCs w:val="20"/>
          <w:lang w:eastAsia="ja-JP"/>
        </w:rPr>
        <w:t xml:space="preserve"> </w:t>
      </w:r>
      <w:r w:rsidRPr="00E0230F">
        <w:rPr>
          <w:color w:val="000000" w:themeColor="text1"/>
          <w:sz w:val="20"/>
          <w:szCs w:val="20"/>
          <w:lang w:eastAsia="ja-JP"/>
        </w:rPr>
        <w:t xml:space="preserve">Each class condition for an approved arrangement is assigned a key arrangement outcome. </w:t>
      </w:r>
    </w:p>
    <w:p w14:paraId="5092BB98" w14:textId="77777777" w:rsidR="00046032" w:rsidRPr="00E0230F" w:rsidRDefault="00046032" w:rsidP="00046032">
      <w:pPr>
        <w:rPr>
          <w:color w:val="000000" w:themeColor="text1"/>
          <w:sz w:val="20"/>
          <w:szCs w:val="20"/>
          <w:lang w:eastAsia="ja-JP"/>
        </w:rPr>
      </w:pPr>
    </w:p>
    <w:p w14:paraId="28338CB0" w14:textId="77777777" w:rsidR="00F91CBC" w:rsidRDefault="0066214A">
      <w:pPr>
        <w:pStyle w:val="Caption"/>
      </w:pPr>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4"/>
      <w:r>
        <w:t xml:space="preserve"> </w:t>
      </w:r>
      <w:bookmarkEnd w:id="15"/>
      <w:bookmarkEnd w:id="16"/>
      <w:r w:rsidR="006C3528">
        <w:t xml:space="preserve"> </w:t>
      </w:r>
      <w:r w:rsidR="001953E9">
        <w:t>List of KAOs including their purpose and description</w:t>
      </w:r>
    </w:p>
    <w:tbl>
      <w:tblPr>
        <w:tblW w:w="5000" w:type="pct"/>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1378"/>
        <w:gridCol w:w="3775"/>
        <w:gridCol w:w="3917"/>
      </w:tblGrid>
      <w:tr w:rsidR="00DB75C6" w14:paraId="787D1856" w14:textId="77777777" w:rsidTr="007E43A2">
        <w:trPr>
          <w:cantSplit/>
          <w:tblHeader/>
        </w:trPr>
        <w:tc>
          <w:tcPr>
            <w:tcW w:w="1378" w:type="dxa"/>
            <w:tcMar>
              <w:left w:w="108" w:type="dxa"/>
              <w:right w:w="108" w:type="dxa"/>
            </w:tcMar>
          </w:tcPr>
          <w:p w14:paraId="5CA906F0" w14:textId="77777777" w:rsidR="001953E9" w:rsidRDefault="0066214A" w:rsidP="001953E9">
            <w:pPr>
              <w:pStyle w:val="TableHeading"/>
              <w:jc w:val="center"/>
            </w:pPr>
            <w:r>
              <w:t>KAO</w:t>
            </w:r>
          </w:p>
        </w:tc>
        <w:tc>
          <w:tcPr>
            <w:tcW w:w="3775" w:type="dxa"/>
            <w:tcMar>
              <w:left w:w="108" w:type="dxa"/>
              <w:right w:w="108" w:type="dxa"/>
            </w:tcMar>
          </w:tcPr>
          <w:p w14:paraId="5B7C1E92" w14:textId="77777777" w:rsidR="001953E9" w:rsidRDefault="0066214A" w:rsidP="001953E9">
            <w:pPr>
              <w:pStyle w:val="TableHeading"/>
              <w:jc w:val="center"/>
            </w:pPr>
            <w:r>
              <w:t>Purpose</w:t>
            </w:r>
          </w:p>
        </w:tc>
        <w:tc>
          <w:tcPr>
            <w:tcW w:w="3917" w:type="dxa"/>
            <w:tcMar>
              <w:left w:w="108" w:type="dxa"/>
              <w:right w:w="108" w:type="dxa"/>
            </w:tcMar>
          </w:tcPr>
          <w:p w14:paraId="43ADAAC5" w14:textId="77777777" w:rsidR="001953E9" w:rsidRDefault="0066214A" w:rsidP="001953E9">
            <w:pPr>
              <w:pStyle w:val="TableHeading"/>
              <w:jc w:val="center"/>
            </w:pPr>
            <w:r>
              <w:t>Description</w:t>
            </w:r>
          </w:p>
        </w:tc>
      </w:tr>
      <w:tr w:rsidR="00DB75C6" w14:paraId="33562049" w14:textId="77777777" w:rsidTr="007E43A2">
        <w:tc>
          <w:tcPr>
            <w:tcW w:w="1378" w:type="dxa"/>
            <w:tcMar>
              <w:left w:w="108" w:type="dxa"/>
              <w:right w:w="108" w:type="dxa"/>
            </w:tcMar>
            <w:vAlign w:val="center"/>
          </w:tcPr>
          <w:p w14:paraId="721B9419" w14:textId="77777777" w:rsidR="001953E9" w:rsidRPr="001953E9" w:rsidRDefault="0066214A" w:rsidP="00C15973">
            <w:pPr>
              <w:pStyle w:val="TableText"/>
            </w:pPr>
            <w:r w:rsidRPr="001953E9">
              <w:t>Containment</w:t>
            </w:r>
          </w:p>
        </w:tc>
        <w:tc>
          <w:tcPr>
            <w:tcW w:w="3775" w:type="dxa"/>
            <w:tcMar>
              <w:left w:w="108" w:type="dxa"/>
              <w:right w:w="108" w:type="dxa"/>
            </w:tcMar>
            <w:vAlign w:val="center"/>
          </w:tcPr>
          <w:p w14:paraId="270D82D6" w14:textId="77777777" w:rsidR="001953E9" w:rsidRPr="001953E9" w:rsidRDefault="0066214A" w:rsidP="00C15973">
            <w:pPr>
              <w:pStyle w:val="TableText"/>
            </w:pPr>
            <w:r w:rsidRPr="001953E9">
              <w:t>Goods subject to biosecurity control are contain</w:t>
            </w:r>
            <w:r w:rsidR="00170419">
              <w:t xml:space="preserve">ed in a way that prevents them </w:t>
            </w:r>
            <w:r w:rsidRPr="001953E9">
              <w:t>or any biosecurity risk material escaping into the environment.</w:t>
            </w:r>
          </w:p>
        </w:tc>
        <w:tc>
          <w:tcPr>
            <w:tcW w:w="3917" w:type="dxa"/>
            <w:tcMar>
              <w:left w:w="108" w:type="dxa"/>
              <w:right w:w="108" w:type="dxa"/>
            </w:tcMar>
            <w:vAlign w:val="center"/>
          </w:tcPr>
          <w:p w14:paraId="4C611A0B" w14:textId="77777777" w:rsidR="001953E9" w:rsidRPr="008340B6" w:rsidRDefault="0066214A" w:rsidP="00C15973">
            <w:pPr>
              <w:pStyle w:val="TableBullet1"/>
              <w:rPr>
                <w:lang w:eastAsia="en-AU"/>
              </w:rPr>
            </w:pPr>
            <w:proofErr w:type="gramStart"/>
            <w:r w:rsidRPr="008340B6">
              <w:rPr>
                <w:lang w:eastAsia="en-AU"/>
              </w:rPr>
              <w:t>Generally</w:t>
            </w:r>
            <w:proofErr w:type="gramEnd"/>
            <w:r w:rsidRPr="008340B6">
              <w:rPr>
                <w:lang w:eastAsia="en-AU"/>
              </w:rPr>
              <w:t xml:space="preserve"> applies to the </w:t>
            </w:r>
            <w:r w:rsidR="00904E4C" w:rsidRPr="008340B6">
              <w:rPr>
                <w:lang w:eastAsia="en-AU"/>
              </w:rPr>
              <w:t xml:space="preserve">approved arrangement site and </w:t>
            </w:r>
            <w:r w:rsidR="00774D0F" w:rsidRPr="008340B6">
              <w:rPr>
                <w:lang w:eastAsia="en-AU"/>
              </w:rPr>
              <w:t xml:space="preserve">where applicable </w:t>
            </w:r>
            <w:r w:rsidRPr="008340B6">
              <w:rPr>
                <w:lang w:eastAsia="en-AU"/>
              </w:rPr>
              <w:t>biosecurity areas.</w:t>
            </w:r>
          </w:p>
          <w:p w14:paraId="4430EAB8" w14:textId="77777777" w:rsidR="001953E9" w:rsidRPr="008340B6" w:rsidRDefault="0066214A" w:rsidP="00C15973">
            <w:pPr>
              <w:pStyle w:val="TableBullet1"/>
              <w:rPr>
                <w:iCs/>
                <w:lang w:eastAsia="en-AU"/>
              </w:rPr>
            </w:pPr>
            <w:r w:rsidRPr="008340B6">
              <w:rPr>
                <w:lang w:eastAsia="en-AU"/>
              </w:rPr>
              <w:t>Prevent goods subject to biosecurity control and their contaminants from accidental or deliberate release or escape.</w:t>
            </w:r>
          </w:p>
          <w:p w14:paraId="23A95CB4" w14:textId="77777777" w:rsidR="001953E9" w:rsidRPr="008340B6" w:rsidRDefault="0066214A" w:rsidP="00C15973">
            <w:pPr>
              <w:pStyle w:val="TableBullet1"/>
            </w:pPr>
            <w:r w:rsidRPr="008340B6">
              <w:rPr>
                <w:lang w:eastAsia="en-AU"/>
              </w:rPr>
              <w:t>B</w:t>
            </w:r>
            <w:r w:rsidRPr="008340B6">
              <w:t>oth</w:t>
            </w:r>
            <w:r w:rsidRPr="008340B6">
              <w:rPr>
                <w:rFonts w:eastAsia="Calibri"/>
              </w:rPr>
              <w:t xml:space="preserve"> infrastructure and procedural practices for confining goods subject to biosecurity control within a defined space.</w:t>
            </w:r>
          </w:p>
        </w:tc>
      </w:tr>
      <w:tr w:rsidR="00DB75C6" w14:paraId="4F469607" w14:textId="77777777" w:rsidTr="007E43A2">
        <w:tc>
          <w:tcPr>
            <w:tcW w:w="1378" w:type="dxa"/>
            <w:tcMar>
              <w:left w:w="108" w:type="dxa"/>
              <w:right w:w="108" w:type="dxa"/>
            </w:tcMar>
            <w:vAlign w:val="center"/>
          </w:tcPr>
          <w:p w14:paraId="0A216185" w14:textId="77777777" w:rsidR="001953E9" w:rsidRPr="001953E9" w:rsidRDefault="0066214A" w:rsidP="00C15973">
            <w:pPr>
              <w:pStyle w:val="TableText"/>
            </w:pPr>
            <w:r>
              <w:rPr>
                <w:lang w:eastAsia="en-AU"/>
              </w:rPr>
              <w:t>Isolation</w:t>
            </w:r>
          </w:p>
        </w:tc>
        <w:tc>
          <w:tcPr>
            <w:tcW w:w="3775" w:type="dxa"/>
            <w:tcMar>
              <w:left w:w="108" w:type="dxa"/>
              <w:right w:w="108" w:type="dxa"/>
            </w:tcMar>
            <w:vAlign w:val="center"/>
          </w:tcPr>
          <w:p w14:paraId="3DA6EC5B" w14:textId="77777777" w:rsidR="001953E9" w:rsidRPr="001953E9" w:rsidRDefault="0066214A" w:rsidP="00C15973">
            <w:pPr>
              <w:pStyle w:val="TableText"/>
            </w:pPr>
            <w:r w:rsidRPr="001953E9">
              <w:rPr>
                <w:iCs/>
                <w:lang w:eastAsia="en-AU"/>
              </w:rPr>
              <w:t>Goods subject to biosecurity control are isolated from other goods in a manner that prevents cross-contamination or cross-infestation.</w:t>
            </w:r>
          </w:p>
        </w:tc>
        <w:tc>
          <w:tcPr>
            <w:tcW w:w="3917" w:type="dxa"/>
            <w:tcMar>
              <w:left w:w="108" w:type="dxa"/>
              <w:right w:w="108" w:type="dxa"/>
            </w:tcMar>
            <w:vAlign w:val="center"/>
          </w:tcPr>
          <w:p w14:paraId="47C62C03" w14:textId="77777777" w:rsidR="007E43A2" w:rsidRPr="008340B6" w:rsidRDefault="0066214A" w:rsidP="00C74CA5">
            <w:pPr>
              <w:pStyle w:val="TableText"/>
              <w:numPr>
                <w:ilvl w:val="0"/>
                <w:numId w:val="10"/>
              </w:numPr>
              <w:contextualSpacing/>
            </w:pPr>
            <w:r w:rsidRPr="008340B6">
              <w:t xml:space="preserve">Isolation must be maintained between goods subject to biosecurity </w:t>
            </w:r>
            <w:r w:rsidR="00C621A1" w:rsidRPr="008340B6">
              <w:t xml:space="preserve">control, </w:t>
            </w:r>
            <w:r w:rsidRPr="008340B6">
              <w:t>and:</w:t>
            </w:r>
          </w:p>
          <w:p w14:paraId="18933779" w14:textId="77777777" w:rsidR="007E43A2" w:rsidRPr="008340B6" w:rsidRDefault="0066214A" w:rsidP="0075638B">
            <w:pPr>
              <w:pStyle w:val="TableText"/>
              <w:numPr>
                <w:ilvl w:val="0"/>
                <w:numId w:val="10"/>
              </w:numPr>
              <w:contextualSpacing/>
            </w:pPr>
            <w:r w:rsidRPr="008340B6">
              <w:t>domestic goods</w:t>
            </w:r>
          </w:p>
          <w:p w14:paraId="62C3E244" w14:textId="77777777" w:rsidR="007E43A2" w:rsidRPr="008340B6" w:rsidRDefault="0066214A" w:rsidP="0075638B">
            <w:pPr>
              <w:pStyle w:val="TableText"/>
              <w:numPr>
                <w:ilvl w:val="0"/>
                <w:numId w:val="10"/>
              </w:numPr>
              <w:contextualSpacing/>
            </w:pPr>
            <w:r w:rsidRPr="008340B6">
              <w:t>goods previously re</w:t>
            </w:r>
            <w:r w:rsidR="00170419" w:rsidRPr="008340B6">
              <w:t>leased from biosecurity control</w:t>
            </w:r>
          </w:p>
          <w:p w14:paraId="0FCC2538" w14:textId="77777777" w:rsidR="001953E9" w:rsidRPr="008340B6" w:rsidRDefault="0066214A" w:rsidP="0075638B">
            <w:pPr>
              <w:pStyle w:val="TableText"/>
              <w:numPr>
                <w:ilvl w:val="0"/>
                <w:numId w:val="10"/>
              </w:numPr>
              <w:contextualSpacing/>
            </w:pPr>
            <w:r w:rsidRPr="008340B6">
              <w:t>goods for export</w:t>
            </w:r>
          </w:p>
          <w:p w14:paraId="25BC9902" w14:textId="77777777" w:rsidR="007E43A2" w:rsidRPr="008340B6" w:rsidRDefault="0066214A" w:rsidP="0075638B">
            <w:pPr>
              <w:pStyle w:val="TableText"/>
              <w:numPr>
                <w:ilvl w:val="0"/>
                <w:numId w:val="10"/>
              </w:numPr>
              <w:contextualSpacing/>
            </w:pPr>
            <w:r w:rsidRPr="008340B6">
              <w:t xml:space="preserve">other consignments of goods subject to biosecurity control. </w:t>
            </w:r>
          </w:p>
        </w:tc>
      </w:tr>
      <w:tr w:rsidR="00DB75C6" w14:paraId="5103261E" w14:textId="77777777" w:rsidTr="007E43A2">
        <w:tc>
          <w:tcPr>
            <w:tcW w:w="1378" w:type="dxa"/>
            <w:tcMar>
              <w:left w:w="108" w:type="dxa"/>
              <w:right w:w="108" w:type="dxa"/>
            </w:tcMar>
            <w:vAlign w:val="center"/>
          </w:tcPr>
          <w:p w14:paraId="61F65C23" w14:textId="77777777" w:rsidR="001953E9" w:rsidRPr="001953E9" w:rsidRDefault="0066214A" w:rsidP="00C15973">
            <w:pPr>
              <w:pStyle w:val="TableText"/>
            </w:pPr>
            <w:r>
              <w:rPr>
                <w:lang w:eastAsia="en-AU"/>
              </w:rPr>
              <w:t>Security</w:t>
            </w:r>
          </w:p>
        </w:tc>
        <w:tc>
          <w:tcPr>
            <w:tcW w:w="3775" w:type="dxa"/>
            <w:tcMar>
              <w:left w:w="108" w:type="dxa"/>
              <w:right w:w="108" w:type="dxa"/>
            </w:tcMar>
            <w:vAlign w:val="center"/>
          </w:tcPr>
          <w:p w14:paraId="4339A380" w14:textId="77777777" w:rsidR="001953E9" w:rsidRPr="001953E9" w:rsidRDefault="0066214A" w:rsidP="00C15973">
            <w:pPr>
              <w:pStyle w:val="TableText"/>
            </w:pPr>
            <w:r w:rsidRPr="001953E9">
              <w:rPr>
                <w:iCs/>
                <w:lang w:eastAsia="en-AU"/>
              </w:rPr>
              <w:t>Controls are in place that prevent unauthorised access to goods subject to biosecurity control.</w:t>
            </w:r>
          </w:p>
        </w:tc>
        <w:tc>
          <w:tcPr>
            <w:tcW w:w="3917" w:type="dxa"/>
            <w:tcMar>
              <w:left w:w="108" w:type="dxa"/>
              <w:right w:w="108" w:type="dxa"/>
            </w:tcMar>
            <w:vAlign w:val="center"/>
          </w:tcPr>
          <w:p w14:paraId="154237D9" w14:textId="77777777" w:rsidR="001953E9" w:rsidRPr="001953E9" w:rsidRDefault="0066214A" w:rsidP="00C15973">
            <w:pPr>
              <w:pStyle w:val="TableBullet1"/>
              <w:rPr>
                <w:lang w:eastAsia="en-AU"/>
              </w:rPr>
            </w:pPr>
            <w:r w:rsidRPr="001953E9">
              <w:rPr>
                <w:lang w:eastAsia="en-AU"/>
              </w:rPr>
              <w:t>Both infrastructure (fences, locks, electronic monitoring) and procedural practices (training) to stop unauthorised people from accessing goods s</w:t>
            </w:r>
            <w:r>
              <w:rPr>
                <w:lang w:eastAsia="en-AU"/>
              </w:rPr>
              <w:t>ubject to biosecurity control.</w:t>
            </w:r>
          </w:p>
          <w:p w14:paraId="28654B36" w14:textId="77777777" w:rsidR="001953E9" w:rsidRPr="001953E9" w:rsidRDefault="0066214A" w:rsidP="00C15973">
            <w:pPr>
              <w:pStyle w:val="TableBullet1"/>
            </w:pPr>
            <w:r w:rsidRPr="001953E9">
              <w:rPr>
                <w:lang w:eastAsia="en-AU"/>
              </w:rPr>
              <w:t xml:space="preserve">Note: Unauthorised removal of goods subject to biosecurity control </w:t>
            </w:r>
            <w:proofErr w:type="gramStart"/>
            <w:r w:rsidRPr="001953E9">
              <w:rPr>
                <w:lang w:eastAsia="en-AU"/>
              </w:rPr>
              <w:t>is cons</w:t>
            </w:r>
            <w:r w:rsidR="00774D0F">
              <w:rPr>
                <w:lang w:eastAsia="en-AU"/>
              </w:rPr>
              <w:t>idered to be</w:t>
            </w:r>
            <w:proofErr w:type="gramEnd"/>
            <w:r w:rsidR="00774D0F">
              <w:rPr>
                <w:lang w:eastAsia="en-AU"/>
              </w:rPr>
              <w:t xml:space="preserve"> a containment breach</w:t>
            </w:r>
            <w:r w:rsidRPr="001953E9">
              <w:rPr>
                <w:lang w:eastAsia="en-AU"/>
              </w:rPr>
              <w:t>.</w:t>
            </w:r>
          </w:p>
        </w:tc>
      </w:tr>
      <w:tr w:rsidR="00DB75C6" w14:paraId="3AD9E3C3" w14:textId="77777777" w:rsidTr="007E43A2">
        <w:tc>
          <w:tcPr>
            <w:tcW w:w="1378" w:type="dxa"/>
            <w:tcMar>
              <w:left w:w="108" w:type="dxa"/>
              <w:right w:w="108" w:type="dxa"/>
            </w:tcMar>
            <w:vAlign w:val="center"/>
          </w:tcPr>
          <w:p w14:paraId="00DA1C07" w14:textId="77777777" w:rsidR="001953E9" w:rsidRPr="001953E9" w:rsidRDefault="0066214A" w:rsidP="00C15973">
            <w:pPr>
              <w:pStyle w:val="TableText"/>
            </w:pPr>
            <w:r w:rsidRPr="001953E9">
              <w:rPr>
                <w:lang w:eastAsia="en-AU"/>
              </w:rPr>
              <w:t>Identification</w:t>
            </w:r>
          </w:p>
        </w:tc>
        <w:tc>
          <w:tcPr>
            <w:tcW w:w="3775" w:type="dxa"/>
            <w:tcMar>
              <w:left w:w="108" w:type="dxa"/>
              <w:right w:w="108" w:type="dxa"/>
            </w:tcMar>
            <w:vAlign w:val="center"/>
          </w:tcPr>
          <w:p w14:paraId="4A71E4D3" w14:textId="77777777" w:rsidR="001953E9" w:rsidRPr="001953E9" w:rsidRDefault="0066214A" w:rsidP="00C15973">
            <w:pPr>
              <w:pStyle w:val="TableText"/>
            </w:pPr>
            <w:r w:rsidRPr="001953E9">
              <w:rPr>
                <w:iCs/>
                <w:lang w:eastAsia="en-AU"/>
              </w:rPr>
              <w:t>Goods subject to biosecurity c</w:t>
            </w:r>
            <w:r w:rsidR="00774D0F">
              <w:rPr>
                <w:iCs/>
                <w:lang w:eastAsia="en-AU"/>
              </w:rPr>
              <w:t>ontrol</w:t>
            </w:r>
            <w:r w:rsidRPr="001953E9">
              <w:rPr>
                <w:iCs/>
                <w:lang w:eastAsia="en-AU"/>
              </w:rPr>
              <w:t xml:space="preserve"> must be visually identifiable as such.</w:t>
            </w:r>
          </w:p>
        </w:tc>
        <w:tc>
          <w:tcPr>
            <w:tcW w:w="3917" w:type="dxa"/>
            <w:tcMar>
              <w:left w:w="108" w:type="dxa"/>
              <w:right w:w="108" w:type="dxa"/>
            </w:tcMar>
            <w:vAlign w:val="center"/>
          </w:tcPr>
          <w:p w14:paraId="0E6459E8" w14:textId="77777777" w:rsidR="001953E9" w:rsidRPr="001953E9" w:rsidRDefault="001953E9" w:rsidP="00C15973">
            <w:pPr>
              <w:pStyle w:val="TableText"/>
            </w:pPr>
          </w:p>
        </w:tc>
      </w:tr>
      <w:tr w:rsidR="00DB75C6" w14:paraId="69A8CD5C" w14:textId="77777777" w:rsidTr="007E43A2">
        <w:tc>
          <w:tcPr>
            <w:tcW w:w="1378" w:type="dxa"/>
            <w:tcMar>
              <w:left w:w="108" w:type="dxa"/>
              <w:right w:w="108" w:type="dxa"/>
            </w:tcMar>
            <w:vAlign w:val="center"/>
          </w:tcPr>
          <w:p w14:paraId="54037872" w14:textId="77777777" w:rsidR="001953E9" w:rsidRPr="001953E9" w:rsidRDefault="0066214A" w:rsidP="00C15973">
            <w:pPr>
              <w:pStyle w:val="TableText"/>
            </w:pPr>
            <w:r w:rsidRPr="001953E9">
              <w:rPr>
                <w:lang w:eastAsia="en-AU"/>
              </w:rPr>
              <w:t>Traceability</w:t>
            </w:r>
          </w:p>
        </w:tc>
        <w:tc>
          <w:tcPr>
            <w:tcW w:w="3775" w:type="dxa"/>
            <w:tcMar>
              <w:left w:w="108" w:type="dxa"/>
              <w:right w:w="108" w:type="dxa"/>
            </w:tcMar>
            <w:vAlign w:val="center"/>
          </w:tcPr>
          <w:p w14:paraId="243087A1" w14:textId="77777777" w:rsidR="001953E9" w:rsidRPr="001953E9" w:rsidRDefault="0066214A" w:rsidP="00C15973">
            <w:pPr>
              <w:pStyle w:val="TableText"/>
            </w:pPr>
            <w:r>
              <w:rPr>
                <w:iCs/>
                <w:lang w:eastAsia="en-AU"/>
              </w:rPr>
              <w:t>Goods that are or were subject to biosecurity control</w:t>
            </w:r>
            <w:r w:rsidRPr="001953E9">
              <w:rPr>
                <w:iCs/>
                <w:lang w:eastAsia="en-AU"/>
              </w:rPr>
              <w:t xml:space="preserve"> are linked to records of the origin and movement of the goods and the biosecurity activities carried out in relation to the goods.</w:t>
            </w:r>
          </w:p>
        </w:tc>
        <w:tc>
          <w:tcPr>
            <w:tcW w:w="3917" w:type="dxa"/>
            <w:tcMar>
              <w:left w:w="108" w:type="dxa"/>
              <w:right w:w="108" w:type="dxa"/>
            </w:tcMar>
            <w:vAlign w:val="center"/>
          </w:tcPr>
          <w:p w14:paraId="74CFF9A3" w14:textId="77777777" w:rsidR="001953E9" w:rsidRPr="001953E9" w:rsidRDefault="001953E9" w:rsidP="00C15973">
            <w:pPr>
              <w:pStyle w:val="TableText"/>
            </w:pPr>
          </w:p>
        </w:tc>
      </w:tr>
      <w:tr w:rsidR="00DB75C6" w14:paraId="213A6ED9" w14:textId="77777777" w:rsidTr="007E43A2">
        <w:tc>
          <w:tcPr>
            <w:tcW w:w="1378" w:type="dxa"/>
            <w:tcMar>
              <w:left w:w="108" w:type="dxa"/>
              <w:right w:w="108" w:type="dxa"/>
            </w:tcMar>
            <w:vAlign w:val="center"/>
          </w:tcPr>
          <w:p w14:paraId="0BDB3909" w14:textId="77777777" w:rsidR="001953E9" w:rsidRPr="001953E9" w:rsidRDefault="0066214A" w:rsidP="00C15973">
            <w:pPr>
              <w:pStyle w:val="TableText"/>
            </w:pPr>
            <w:r>
              <w:rPr>
                <w:lang w:eastAsia="en-AU"/>
              </w:rPr>
              <w:t>Hygiene</w:t>
            </w:r>
          </w:p>
        </w:tc>
        <w:tc>
          <w:tcPr>
            <w:tcW w:w="3775" w:type="dxa"/>
            <w:tcMar>
              <w:left w:w="108" w:type="dxa"/>
              <w:right w:w="108" w:type="dxa"/>
            </w:tcMar>
            <w:vAlign w:val="center"/>
          </w:tcPr>
          <w:p w14:paraId="7427D659" w14:textId="77777777" w:rsidR="001953E9" w:rsidRPr="001953E9" w:rsidRDefault="0066214A" w:rsidP="00C15973">
            <w:pPr>
              <w:pStyle w:val="TableText"/>
            </w:pPr>
            <w:r w:rsidRPr="001953E9">
              <w:rPr>
                <w:iCs/>
                <w:lang w:eastAsia="en-AU"/>
              </w:rPr>
              <w:t>Approved arrangement sites are maintained in a state</w:t>
            </w:r>
            <w:r w:rsidR="00170419">
              <w:rPr>
                <w:iCs/>
                <w:lang w:eastAsia="en-AU"/>
              </w:rPr>
              <w:t xml:space="preserve"> that minimises opportunity for</w:t>
            </w:r>
            <w:r w:rsidRPr="001953E9">
              <w:rPr>
                <w:iCs/>
                <w:lang w:eastAsia="en-AU"/>
              </w:rPr>
              <w:t xml:space="preserve"> and susceptibility to pest, weed and disease establishment and/or infestation.</w:t>
            </w:r>
          </w:p>
        </w:tc>
        <w:tc>
          <w:tcPr>
            <w:tcW w:w="3917" w:type="dxa"/>
            <w:tcMar>
              <w:left w:w="108" w:type="dxa"/>
              <w:right w:w="108" w:type="dxa"/>
            </w:tcMar>
            <w:vAlign w:val="center"/>
          </w:tcPr>
          <w:p w14:paraId="37570A7F" w14:textId="77777777" w:rsidR="001953E9" w:rsidRPr="001953E9" w:rsidRDefault="001953E9" w:rsidP="00C15973">
            <w:pPr>
              <w:pStyle w:val="TableText"/>
            </w:pPr>
          </w:p>
        </w:tc>
      </w:tr>
      <w:tr w:rsidR="00DB75C6" w14:paraId="6B4665BE" w14:textId="77777777" w:rsidTr="007E43A2">
        <w:tc>
          <w:tcPr>
            <w:tcW w:w="1378" w:type="dxa"/>
            <w:tcMar>
              <w:left w:w="108" w:type="dxa"/>
              <w:right w:w="108" w:type="dxa"/>
            </w:tcMar>
            <w:vAlign w:val="center"/>
          </w:tcPr>
          <w:p w14:paraId="59BB43F6" w14:textId="77777777" w:rsidR="001953E9" w:rsidRPr="001953E9" w:rsidRDefault="0066214A" w:rsidP="00C15973">
            <w:pPr>
              <w:pStyle w:val="TableText"/>
            </w:pPr>
            <w:r w:rsidRPr="001953E9">
              <w:rPr>
                <w:lang w:eastAsia="en-AU"/>
              </w:rPr>
              <w:t>Movement</w:t>
            </w:r>
          </w:p>
        </w:tc>
        <w:tc>
          <w:tcPr>
            <w:tcW w:w="3775" w:type="dxa"/>
            <w:tcMar>
              <w:left w:w="108" w:type="dxa"/>
              <w:right w:w="108" w:type="dxa"/>
            </w:tcMar>
            <w:vAlign w:val="center"/>
          </w:tcPr>
          <w:p w14:paraId="002B1900" w14:textId="77777777" w:rsidR="001953E9" w:rsidRPr="001953E9" w:rsidRDefault="0066214A" w:rsidP="00C15973">
            <w:pPr>
              <w:pStyle w:val="TableText"/>
            </w:pPr>
            <w:r w:rsidRPr="001953E9">
              <w:rPr>
                <w:iCs/>
                <w:lang w:eastAsia="en-AU"/>
              </w:rPr>
              <w:t xml:space="preserve">Goods subject to biosecurity control </w:t>
            </w:r>
            <w:r w:rsidR="00774D0F">
              <w:rPr>
                <w:iCs/>
                <w:lang w:eastAsia="en-AU"/>
              </w:rPr>
              <w:t xml:space="preserve">are </w:t>
            </w:r>
            <w:r w:rsidRPr="001953E9">
              <w:rPr>
                <w:iCs/>
                <w:lang w:eastAsia="en-AU"/>
              </w:rPr>
              <w:t xml:space="preserve">only move beyond the </w:t>
            </w:r>
            <w:r w:rsidR="00774D0F">
              <w:rPr>
                <w:iCs/>
                <w:lang w:eastAsia="en-AU"/>
              </w:rPr>
              <w:t xml:space="preserve">approved arrangement </w:t>
            </w:r>
            <w:r w:rsidRPr="001953E9">
              <w:rPr>
                <w:iCs/>
                <w:lang w:eastAsia="en-AU"/>
              </w:rPr>
              <w:t>site in accordance with departmental conditions and any requi</w:t>
            </w:r>
            <w:r>
              <w:rPr>
                <w:iCs/>
                <w:lang w:eastAsia="en-AU"/>
              </w:rPr>
              <w:t>red departmental authorisation.</w:t>
            </w:r>
          </w:p>
        </w:tc>
        <w:tc>
          <w:tcPr>
            <w:tcW w:w="3917" w:type="dxa"/>
            <w:tcMar>
              <w:left w:w="108" w:type="dxa"/>
              <w:right w:w="108" w:type="dxa"/>
            </w:tcMar>
            <w:vAlign w:val="center"/>
          </w:tcPr>
          <w:p w14:paraId="106AC64E" w14:textId="77777777" w:rsidR="001953E9" w:rsidRPr="001953E9" w:rsidRDefault="001953E9" w:rsidP="00C15973">
            <w:pPr>
              <w:pStyle w:val="TableText"/>
            </w:pPr>
          </w:p>
        </w:tc>
      </w:tr>
      <w:tr w:rsidR="00DB75C6" w14:paraId="6708A8E8" w14:textId="77777777" w:rsidTr="00D46C67">
        <w:trPr>
          <w:cantSplit/>
        </w:trPr>
        <w:tc>
          <w:tcPr>
            <w:tcW w:w="1378" w:type="dxa"/>
            <w:tcMar>
              <w:left w:w="108" w:type="dxa"/>
              <w:right w:w="108" w:type="dxa"/>
            </w:tcMar>
            <w:vAlign w:val="center"/>
          </w:tcPr>
          <w:p w14:paraId="06BA1634" w14:textId="77777777" w:rsidR="001953E9" w:rsidRPr="001953E9" w:rsidRDefault="0066214A" w:rsidP="00C15973">
            <w:pPr>
              <w:pStyle w:val="TableText"/>
              <w:rPr>
                <w:lang w:eastAsia="en-AU"/>
              </w:rPr>
            </w:pPr>
            <w:r>
              <w:rPr>
                <w:lang w:eastAsia="en-AU"/>
              </w:rPr>
              <w:lastRenderedPageBreak/>
              <w:t>Release</w:t>
            </w:r>
          </w:p>
        </w:tc>
        <w:tc>
          <w:tcPr>
            <w:tcW w:w="3775" w:type="dxa"/>
            <w:tcMar>
              <w:left w:w="108" w:type="dxa"/>
              <w:right w:w="108" w:type="dxa"/>
            </w:tcMar>
            <w:vAlign w:val="center"/>
          </w:tcPr>
          <w:p w14:paraId="2BF28F66" w14:textId="77777777" w:rsidR="001953E9" w:rsidRPr="001953E9" w:rsidRDefault="0066214A" w:rsidP="001D4C9B">
            <w:pPr>
              <w:pStyle w:val="TableText"/>
              <w:rPr>
                <w:iCs/>
                <w:lang w:eastAsia="en-AU"/>
              </w:rPr>
            </w:pPr>
            <w:r w:rsidRPr="001953E9">
              <w:rPr>
                <w:iCs/>
                <w:lang w:eastAsia="en-AU"/>
              </w:rPr>
              <w:t>Goods and their derivatives subject to biosecurity control are dealt with as such until they are formally releas</w:t>
            </w:r>
            <w:r w:rsidR="00926BEE">
              <w:rPr>
                <w:iCs/>
                <w:lang w:eastAsia="en-AU"/>
              </w:rPr>
              <w:t xml:space="preserve">ed from biosecurity control, </w:t>
            </w:r>
            <w:r w:rsidRPr="001953E9">
              <w:rPr>
                <w:iCs/>
                <w:lang w:eastAsia="en-AU"/>
              </w:rPr>
              <w:t xml:space="preserve">or </w:t>
            </w:r>
            <w:r>
              <w:rPr>
                <w:iCs/>
                <w:lang w:eastAsia="en-AU"/>
              </w:rPr>
              <w:t>they are exported or destroyed.</w:t>
            </w:r>
          </w:p>
        </w:tc>
        <w:tc>
          <w:tcPr>
            <w:tcW w:w="3917" w:type="dxa"/>
            <w:tcMar>
              <w:left w:w="108" w:type="dxa"/>
              <w:right w:w="108" w:type="dxa"/>
            </w:tcMar>
            <w:vAlign w:val="center"/>
          </w:tcPr>
          <w:p w14:paraId="137412F9" w14:textId="77777777" w:rsidR="001953E9" w:rsidRPr="001953E9" w:rsidRDefault="0066214A" w:rsidP="00C15973">
            <w:pPr>
              <w:pStyle w:val="TableText"/>
            </w:pPr>
            <w:r w:rsidRPr="001953E9">
              <w:rPr>
                <w:lang w:eastAsia="en-AU"/>
              </w:rPr>
              <w:t xml:space="preserve">Release from biosecurity control includes release by a biosecurity participant subject to s162 </w:t>
            </w:r>
            <w:r w:rsidRPr="00774D0F">
              <w:rPr>
                <w:i/>
                <w:lang w:eastAsia="en-AU"/>
              </w:rPr>
              <w:t>B</w:t>
            </w:r>
            <w:r w:rsidR="00774D0F" w:rsidRPr="00774D0F">
              <w:rPr>
                <w:i/>
                <w:lang w:eastAsia="en-AU"/>
              </w:rPr>
              <w:t xml:space="preserve">iosecurity </w:t>
            </w:r>
            <w:r w:rsidRPr="00774D0F">
              <w:rPr>
                <w:i/>
                <w:lang w:eastAsia="en-AU"/>
              </w:rPr>
              <w:t>A</w:t>
            </w:r>
            <w:r w:rsidR="00774D0F" w:rsidRPr="00774D0F">
              <w:rPr>
                <w:i/>
                <w:lang w:eastAsia="en-AU"/>
              </w:rPr>
              <w:t xml:space="preserve">ct </w:t>
            </w:r>
            <w:r w:rsidRPr="00774D0F">
              <w:rPr>
                <w:i/>
                <w:lang w:eastAsia="en-AU"/>
              </w:rPr>
              <w:t>2015</w:t>
            </w:r>
            <w:r w:rsidRPr="001953E9">
              <w:rPr>
                <w:lang w:eastAsia="en-AU"/>
              </w:rPr>
              <w:t xml:space="preserve"> only if expressly provided for in the approved arrangement and in accordance with the conditions of the approved arrangement.</w:t>
            </w:r>
          </w:p>
        </w:tc>
      </w:tr>
      <w:tr w:rsidR="00DB75C6" w14:paraId="1EFA34A9" w14:textId="77777777" w:rsidTr="007E43A2">
        <w:tc>
          <w:tcPr>
            <w:tcW w:w="1378" w:type="dxa"/>
            <w:tcMar>
              <w:left w:w="108" w:type="dxa"/>
              <w:right w:w="108" w:type="dxa"/>
            </w:tcMar>
            <w:vAlign w:val="center"/>
          </w:tcPr>
          <w:p w14:paraId="5244ACF0" w14:textId="77777777" w:rsidR="001953E9" w:rsidRPr="001953E9" w:rsidRDefault="0066214A" w:rsidP="00C15973">
            <w:pPr>
              <w:pStyle w:val="TableText"/>
              <w:rPr>
                <w:lang w:eastAsia="en-AU"/>
              </w:rPr>
            </w:pPr>
            <w:r>
              <w:rPr>
                <w:lang w:eastAsia="en-AU"/>
              </w:rPr>
              <w:t>Awareness</w:t>
            </w:r>
          </w:p>
        </w:tc>
        <w:tc>
          <w:tcPr>
            <w:tcW w:w="3775" w:type="dxa"/>
            <w:tcMar>
              <w:left w:w="108" w:type="dxa"/>
              <w:right w:w="108" w:type="dxa"/>
            </w:tcMar>
            <w:vAlign w:val="center"/>
          </w:tcPr>
          <w:p w14:paraId="2FAB592B" w14:textId="77777777" w:rsidR="001953E9" w:rsidRPr="001953E9" w:rsidRDefault="0066214A" w:rsidP="00C15973">
            <w:pPr>
              <w:pStyle w:val="TableText"/>
              <w:rPr>
                <w:iCs/>
                <w:lang w:eastAsia="en-AU"/>
              </w:rPr>
            </w:pPr>
            <w:r w:rsidRPr="001953E9">
              <w:rPr>
                <w:iCs/>
                <w:lang w:eastAsia="en-AU"/>
              </w:rPr>
              <w:t>People performing activities involving goods subject to biosecurity control have the knowledge and capability to carry out those activities in accordance with the conditions of the approved arrangement.</w:t>
            </w:r>
          </w:p>
        </w:tc>
        <w:tc>
          <w:tcPr>
            <w:tcW w:w="3917" w:type="dxa"/>
            <w:tcMar>
              <w:left w:w="108" w:type="dxa"/>
              <w:right w:w="108" w:type="dxa"/>
            </w:tcMar>
            <w:vAlign w:val="center"/>
          </w:tcPr>
          <w:p w14:paraId="5B888243" w14:textId="77777777" w:rsidR="001953E9" w:rsidRPr="001953E9" w:rsidRDefault="001953E9" w:rsidP="00C15973">
            <w:pPr>
              <w:pStyle w:val="TableText"/>
            </w:pPr>
          </w:p>
        </w:tc>
      </w:tr>
      <w:tr w:rsidR="00DB75C6" w14:paraId="7DEAB6E5" w14:textId="77777777" w:rsidTr="007E43A2">
        <w:tc>
          <w:tcPr>
            <w:tcW w:w="1378" w:type="dxa"/>
            <w:tcMar>
              <w:left w:w="108" w:type="dxa"/>
              <w:right w:w="108" w:type="dxa"/>
            </w:tcMar>
            <w:vAlign w:val="center"/>
          </w:tcPr>
          <w:p w14:paraId="7FC2F595" w14:textId="77777777" w:rsidR="001953E9" w:rsidRPr="001953E9" w:rsidRDefault="0066214A" w:rsidP="00C15973">
            <w:pPr>
              <w:pStyle w:val="TableText"/>
              <w:rPr>
                <w:lang w:eastAsia="en-AU"/>
              </w:rPr>
            </w:pPr>
            <w:r>
              <w:rPr>
                <w:lang w:eastAsia="en-AU"/>
              </w:rPr>
              <w:t>Inspection</w:t>
            </w:r>
          </w:p>
        </w:tc>
        <w:tc>
          <w:tcPr>
            <w:tcW w:w="3775" w:type="dxa"/>
            <w:tcMar>
              <w:left w:w="108" w:type="dxa"/>
              <w:right w:w="108" w:type="dxa"/>
            </w:tcMar>
            <w:vAlign w:val="center"/>
          </w:tcPr>
          <w:p w14:paraId="75544C30" w14:textId="77777777" w:rsidR="001953E9" w:rsidRPr="001953E9" w:rsidRDefault="0066214A" w:rsidP="00C15973">
            <w:pPr>
              <w:pStyle w:val="TableText"/>
              <w:rPr>
                <w:iCs/>
                <w:lang w:eastAsia="en-AU"/>
              </w:rPr>
            </w:pPr>
            <w:r w:rsidRPr="001953E9">
              <w:rPr>
                <w:iCs/>
                <w:lang w:eastAsia="en-AU"/>
              </w:rPr>
              <w:t xml:space="preserve">The </w:t>
            </w:r>
            <w:r w:rsidR="00211955">
              <w:rPr>
                <w:iCs/>
                <w:lang w:eastAsia="en-AU"/>
              </w:rPr>
              <w:t>approved arrangement</w:t>
            </w:r>
            <w:r w:rsidRPr="001953E9">
              <w:rPr>
                <w:iCs/>
                <w:lang w:eastAsia="en-AU"/>
              </w:rPr>
              <w:t xml:space="preserve"> has the equipment, facilities and processes that enable inspection of goods </w:t>
            </w:r>
            <w:r>
              <w:rPr>
                <w:iCs/>
                <w:lang w:eastAsia="en-AU"/>
              </w:rPr>
              <w:t>subject to biosecurity control.</w:t>
            </w:r>
          </w:p>
        </w:tc>
        <w:tc>
          <w:tcPr>
            <w:tcW w:w="3917" w:type="dxa"/>
            <w:tcMar>
              <w:left w:w="108" w:type="dxa"/>
              <w:right w:w="108" w:type="dxa"/>
            </w:tcMar>
            <w:vAlign w:val="center"/>
          </w:tcPr>
          <w:p w14:paraId="3DFBBF67" w14:textId="77777777" w:rsidR="001953E9" w:rsidRPr="008340B6" w:rsidRDefault="0066214A" w:rsidP="00C15973">
            <w:pPr>
              <w:pStyle w:val="TableText"/>
            </w:pPr>
            <w:r w:rsidRPr="008340B6">
              <w:t>Inspection may include the activity bei</w:t>
            </w:r>
            <w:r w:rsidR="00255467" w:rsidRPr="008340B6">
              <w:t>ng undertaken by biosecurity</w:t>
            </w:r>
            <w:r w:rsidRPr="008340B6">
              <w:t xml:space="preserve"> officers, or in limited, a</w:t>
            </w:r>
            <w:r w:rsidR="00211955" w:rsidRPr="008340B6">
              <w:t>nd approved circumstances, a biosecurity industry participant</w:t>
            </w:r>
            <w:r w:rsidRPr="008340B6">
              <w:t xml:space="preserve">. </w:t>
            </w:r>
          </w:p>
        </w:tc>
      </w:tr>
      <w:tr w:rsidR="00DB75C6" w14:paraId="45B8C290" w14:textId="77777777" w:rsidTr="007E43A2">
        <w:tc>
          <w:tcPr>
            <w:tcW w:w="1378" w:type="dxa"/>
            <w:tcMar>
              <w:left w:w="108" w:type="dxa"/>
              <w:right w:w="108" w:type="dxa"/>
            </w:tcMar>
            <w:vAlign w:val="center"/>
          </w:tcPr>
          <w:p w14:paraId="30775F49" w14:textId="77777777" w:rsidR="001953E9" w:rsidRPr="001953E9" w:rsidRDefault="0066214A" w:rsidP="00C15973">
            <w:pPr>
              <w:pStyle w:val="TableText"/>
              <w:rPr>
                <w:lang w:eastAsia="en-AU"/>
              </w:rPr>
            </w:pPr>
            <w:r>
              <w:rPr>
                <w:lang w:eastAsia="en-AU"/>
              </w:rPr>
              <w:t>Treatment</w:t>
            </w:r>
          </w:p>
        </w:tc>
        <w:tc>
          <w:tcPr>
            <w:tcW w:w="3775" w:type="dxa"/>
            <w:tcMar>
              <w:left w:w="108" w:type="dxa"/>
              <w:right w:w="108" w:type="dxa"/>
            </w:tcMar>
            <w:vAlign w:val="center"/>
          </w:tcPr>
          <w:p w14:paraId="6E8F432A" w14:textId="77777777" w:rsidR="001953E9" w:rsidRPr="001953E9" w:rsidRDefault="0066214A" w:rsidP="00C15973">
            <w:pPr>
              <w:pStyle w:val="TableText"/>
              <w:rPr>
                <w:iCs/>
                <w:lang w:eastAsia="en-AU"/>
              </w:rPr>
            </w:pPr>
            <w:r w:rsidRPr="001953E9">
              <w:rPr>
                <w:iCs/>
                <w:lang w:eastAsia="en-AU"/>
              </w:rPr>
              <w:t>The biosecurity industry participant has the processes and/or equipment and facilities to perform treatments of goods subject to biosecurity control in accordance with the conditions of the approved arrangement.</w:t>
            </w:r>
          </w:p>
        </w:tc>
        <w:tc>
          <w:tcPr>
            <w:tcW w:w="3917" w:type="dxa"/>
            <w:tcMar>
              <w:left w:w="108" w:type="dxa"/>
              <w:right w:w="108" w:type="dxa"/>
            </w:tcMar>
            <w:vAlign w:val="center"/>
          </w:tcPr>
          <w:p w14:paraId="0910A5B0" w14:textId="77777777" w:rsidR="001953E9" w:rsidRPr="008340B6" w:rsidRDefault="0066214A" w:rsidP="00C15973">
            <w:pPr>
              <w:pStyle w:val="TableText"/>
              <w:rPr>
                <w:rFonts w:eastAsiaTheme="minorEastAsia" w:cs="Calibri"/>
              </w:rPr>
            </w:pPr>
            <w:r w:rsidRPr="008340B6">
              <w:t xml:space="preserve">Required treatments will be advised on import permits, directions, class conditions, non-standard conditions (variations), </w:t>
            </w:r>
            <w:r w:rsidR="007E43A2" w:rsidRPr="008340B6">
              <w:t xml:space="preserve">process management systems (PMS) </w:t>
            </w:r>
            <w:r w:rsidRPr="008340B6">
              <w:t>and</w:t>
            </w:r>
            <w:r w:rsidR="007E43A2" w:rsidRPr="008340B6">
              <w:t xml:space="preserve"> standard operating procedures</w:t>
            </w:r>
            <w:r w:rsidRPr="008340B6">
              <w:t xml:space="preserve"> </w:t>
            </w:r>
            <w:r w:rsidR="007E43A2" w:rsidRPr="008340B6">
              <w:t>(</w:t>
            </w:r>
            <w:r w:rsidRPr="008340B6">
              <w:t>SOPs</w:t>
            </w:r>
            <w:r w:rsidR="007E43A2" w:rsidRPr="008340B6">
              <w:t>)</w:t>
            </w:r>
            <w:r w:rsidRPr="008340B6">
              <w:t>.</w:t>
            </w:r>
          </w:p>
          <w:p w14:paraId="5EB0F520" w14:textId="77777777" w:rsidR="001953E9" w:rsidRPr="008340B6" w:rsidRDefault="0066214A" w:rsidP="00C15973">
            <w:pPr>
              <w:pStyle w:val="TableText"/>
            </w:pPr>
            <w:r w:rsidRPr="008340B6">
              <w:t>Note: SOPs are only required in those classes where there is a specific condition for a SOP to be in place.</w:t>
            </w:r>
          </w:p>
        </w:tc>
      </w:tr>
      <w:tr w:rsidR="00DB75C6" w14:paraId="3F09924D" w14:textId="77777777" w:rsidTr="007E43A2">
        <w:tc>
          <w:tcPr>
            <w:tcW w:w="1378" w:type="dxa"/>
            <w:tcMar>
              <w:left w:w="108" w:type="dxa"/>
              <w:right w:w="108" w:type="dxa"/>
            </w:tcMar>
            <w:vAlign w:val="center"/>
          </w:tcPr>
          <w:p w14:paraId="5C0CE467" w14:textId="77777777" w:rsidR="001953E9" w:rsidRPr="001953E9" w:rsidRDefault="0066214A" w:rsidP="00C15973">
            <w:pPr>
              <w:pStyle w:val="TableText"/>
              <w:rPr>
                <w:lang w:eastAsia="en-AU"/>
              </w:rPr>
            </w:pPr>
            <w:r>
              <w:rPr>
                <w:lang w:eastAsia="en-AU"/>
              </w:rPr>
              <w:t>Arrangement compliance</w:t>
            </w:r>
          </w:p>
        </w:tc>
        <w:tc>
          <w:tcPr>
            <w:tcW w:w="3775" w:type="dxa"/>
            <w:tcMar>
              <w:left w:w="108" w:type="dxa"/>
              <w:right w:w="108" w:type="dxa"/>
            </w:tcMar>
            <w:vAlign w:val="center"/>
          </w:tcPr>
          <w:p w14:paraId="75A3384E" w14:textId="77777777" w:rsidR="001953E9" w:rsidRPr="001953E9" w:rsidRDefault="0066214A" w:rsidP="00C15973">
            <w:pPr>
              <w:pStyle w:val="TableText"/>
              <w:rPr>
                <w:iCs/>
                <w:lang w:eastAsia="en-AU"/>
              </w:rPr>
            </w:pPr>
            <w:r w:rsidRPr="001953E9">
              <w:rPr>
                <w:iCs/>
                <w:lang w:eastAsia="en-AU"/>
              </w:rPr>
              <w:t>The biosecurity industry participant is required to carry out biosecurity activities in a</w:t>
            </w:r>
            <w:r>
              <w:rPr>
                <w:iCs/>
                <w:lang w:eastAsia="en-AU"/>
              </w:rPr>
              <w:t xml:space="preserve">ccordance with the </w:t>
            </w:r>
            <w:r w:rsidR="00211955">
              <w:rPr>
                <w:iCs/>
                <w:lang w:eastAsia="en-AU"/>
              </w:rPr>
              <w:t xml:space="preserve">approved </w:t>
            </w:r>
            <w:r>
              <w:rPr>
                <w:iCs/>
                <w:lang w:eastAsia="en-AU"/>
              </w:rPr>
              <w:t>arrangement.</w:t>
            </w:r>
          </w:p>
        </w:tc>
        <w:tc>
          <w:tcPr>
            <w:tcW w:w="3917" w:type="dxa"/>
            <w:tcMar>
              <w:left w:w="108" w:type="dxa"/>
              <w:right w:w="108" w:type="dxa"/>
            </w:tcMar>
            <w:vAlign w:val="center"/>
          </w:tcPr>
          <w:p w14:paraId="11B3EFF7" w14:textId="77777777" w:rsidR="001953E9" w:rsidRPr="001953E9" w:rsidRDefault="001953E9" w:rsidP="00C15973">
            <w:pPr>
              <w:pStyle w:val="TableText"/>
            </w:pPr>
          </w:p>
        </w:tc>
      </w:tr>
      <w:tr w:rsidR="00DB75C6" w14:paraId="192077DC" w14:textId="77777777" w:rsidTr="007E43A2">
        <w:tc>
          <w:tcPr>
            <w:tcW w:w="1378" w:type="dxa"/>
            <w:tcMar>
              <w:left w:w="108" w:type="dxa"/>
              <w:right w:w="108" w:type="dxa"/>
            </w:tcMar>
            <w:vAlign w:val="center"/>
          </w:tcPr>
          <w:p w14:paraId="6D3E56F5" w14:textId="77777777" w:rsidR="001953E9" w:rsidRPr="001953E9" w:rsidRDefault="0066214A" w:rsidP="00C15973">
            <w:pPr>
              <w:pStyle w:val="TableText"/>
              <w:rPr>
                <w:lang w:eastAsia="en-AU"/>
              </w:rPr>
            </w:pPr>
            <w:r>
              <w:rPr>
                <w:lang w:eastAsia="en-AU"/>
              </w:rPr>
              <w:t>Notification</w:t>
            </w:r>
          </w:p>
        </w:tc>
        <w:tc>
          <w:tcPr>
            <w:tcW w:w="3775" w:type="dxa"/>
            <w:tcMar>
              <w:left w:w="108" w:type="dxa"/>
              <w:right w:w="108" w:type="dxa"/>
            </w:tcMar>
            <w:vAlign w:val="center"/>
          </w:tcPr>
          <w:p w14:paraId="0B9ADDAF" w14:textId="77777777" w:rsidR="001953E9" w:rsidRPr="001953E9" w:rsidRDefault="0066214A" w:rsidP="00C15973">
            <w:pPr>
              <w:pStyle w:val="TableText"/>
              <w:rPr>
                <w:iCs/>
                <w:lang w:eastAsia="en-AU"/>
              </w:rPr>
            </w:pPr>
            <w:r w:rsidRPr="001953E9">
              <w:rPr>
                <w:iCs/>
                <w:lang w:eastAsia="en-AU"/>
              </w:rPr>
              <w:t>The department is advised of any event or circumstance for which it has specified that notification must be provided.</w:t>
            </w:r>
          </w:p>
        </w:tc>
        <w:tc>
          <w:tcPr>
            <w:tcW w:w="3917" w:type="dxa"/>
            <w:tcMar>
              <w:left w:w="108" w:type="dxa"/>
              <w:right w:w="108" w:type="dxa"/>
            </w:tcMar>
            <w:vAlign w:val="center"/>
          </w:tcPr>
          <w:p w14:paraId="4F372C9C" w14:textId="77777777" w:rsidR="001953E9" w:rsidRPr="001953E9" w:rsidRDefault="0066214A" w:rsidP="00C15973">
            <w:pPr>
              <w:pStyle w:val="TableText"/>
            </w:pPr>
            <w:r w:rsidRPr="001953E9">
              <w:t>Those events to be notified are advised on import permits, directions, class conditions, non-standard conditions (variations), PMS and SOPs.</w:t>
            </w:r>
          </w:p>
          <w:p w14:paraId="12B732B1" w14:textId="77777777" w:rsidR="001953E9" w:rsidRPr="001953E9" w:rsidRDefault="0066214A" w:rsidP="00C15973">
            <w:pPr>
              <w:pStyle w:val="TableText"/>
            </w:pPr>
            <w:r w:rsidRPr="001953E9">
              <w:t>Note: SOPs are only required in those classes where there is a specific condition for a SOP to be in place.</w:t>
            </w:r>
          </w:p>
        </w:tc>
      </w:tr>
      <w:tr w:rsidR="00DB75C6" w14:paraId="20AC4C0E" w14:textId="77777777" w:rsidTr="007E43A2">
        <w:tc>
          <w:tcPr>
            <w:tcW w:w="1378" w:type="dxa"/>
            <w:tcMar>
              <w:left w:w="108" w:type="dxa"/>
              <w:right w:w="108" w:type="dxa"/>
            </w:tcMar>
            <w:vAlign w:val="center"/>
          </w:tcPr>
          <w:p w14:paraId="0DA2F84F" w14:textId="77777777" w:rsidR="001953E9" w:rsidRPr="001953E9" w:rsidRDefault="0066214A" w:rsidP="00C15973">
            <w:pPr>
              <w:pStyle w:val="TableText"/>
              <w:rPr>
                <w:lang w:eastAsia="en-AU"/>
              </w:rPr>
            </w:pPr>
            <w:r>
              <w:rPr>
                <w:lang w:eastAsia="en-AU"/>
              </w:rPr>
              <w:t>Supporting functions</w:t>
            </w:r>
          </w:p>
        </w:tc>
        <w:tc>
          <w:tcPr>
            <w:tcW w:w="3775" w:type="dxa"/>
            <w:tcMar>
              <w:left w:w="108" w:type="dxa"/>
              <w:right w:w="108" w:type="dxa"/>
            </w:tcMar>
            <w:vAlign w:val="center"/>
          </w:tcPr>
          <w:p w14:paraId="401CA9D1" w14:textId="77777777" w:rsidR="001953E9" w:rsidRPr="001953E9" w:rsidRDefault="0066214A" w:rsidP="00C15973">
            <w:pPr>
              <w:pStyle w:val="TableText"/>
              <w:rPr>
                <w:iCs/>
                <w:lang w:eastAsia="en-AU"/>
              </w:rPr>
            </w:pPr>
            <w:r w:rsidRPr="001953E9">
              <w:rPr>
                <w:iCs/>
                <w:lang w:eastAsia="en-AU"/>
              </w:rPr>
              <w:t>Procedures, facilities and equipment are in place for the biosecurity activities carried out under the approved</w:t>
            </w:r>
            <w:r>
              <w:rPr>
                <w:iCs/>
                <w:lang w:eastAsia="en-AU"/>
              </w:rPr>
              <w:t xml:space="preserve"> arrangement.</w:t>
            </w:r>
          </w:p>
        </w:tc>
        <w:tc>
          <w:tcPr>
            <w:tcW w:w="3917" w:type="dxa"/>
            <w:tcMar>
              <w:left w:w="108" w:type="dxa"/>
              <w:right w:w="108" w:type="dxa"/>
            </w:tcMar>
            <w:vAlign w:val="center"/>
          </w:tcPr>
          <w:p w14:paraId="26AB9CD5" w14:textId="77777777" w:rsidR="001953E9" w:rsidRPr="001953E9" w:rsidRDefault="001953E9" w:rsidP="00C15973">
            <w:pPr>
              <w:pStyle w:val="TableText"/>
            </w:pPr>
          </w:p>
        </w:tc>
      </w:tr>
    </w:tbl>
    <w:p w14:paraId="0CEE832A" w14:textId="77777777" w:rsidR="00386F79" w:rsidRDefault="00386F79" w:rsidP="00386F79"/>
    <w:p w14:paraId="352AA013" w14:textId="77777777" w:rsidR="00386F79" w:rsidRDefault="00386F79" w:rsidP="00386F79"/>
    <w:p w14:paraId="3F4BCD1F" w14:textId="77777777" w:rsidR="00386F79" w:rsidRDefault="00386F79" w:rsidP="00386F79">
      <w:pPr>
        <w:sectPr w:rsidR="00386F79" w:rsidSect="00A252F1">
          <w:headerReference w:type="default" r:id="rId14"/>
          <w:footerReference w:type="default" r:id="rId15"/>
          <w:headerReference w:type="first" r:id="rId16"/>
          <w:pgSz w:w="11906" w:h="16838"/>
          <w:pgMar w:top="1418" w:right="1418" w:bottom="1418" w:left="1418" w:header="567" w:footer="283" w:gutter="0"/>
          <w:pgNumType w:start="1"/>
          <w:cols w:space="708"/>
          <w:titlePg/>
          <w:docGrid w:linePitch="360"/>
        </w:sectPr>
      </w:pPr>
    </w:p>
    <w:p w14:paraId="5A08FE65" w14:textId="77777777" w:rsidR="00386F79" w:rsidRDefault="00386F79" w:rsidP="00386F79"/>
    <w:p w14:paraId="26144441" w14:textId="77777777" w:rsidR="00F91CBC" w:rsidRDefault="0066214A" w:rsidP="001953E9">
      <w:pPr>
        <w:pStyle w:val="Heading2"/>
        <w:numPr>
          <w:ilvl w:val="0"/>
          <w:numId w:val="0"/>
        </w:numPr>
        <w:ind w:left="720" w:hanging="720"/>
      </w:pPr>
      <w:bookmarkStart w:id="17" w:name="_Toc54271040"/>
      <w:r>
        <w:t>O</w:t>
      </w:r>
      <w:r w:rsidR="007E43A2">
        <w:t>bjective</w:t>
      </w:r>
      <w:bookmarkEnd w:id="17"/>
    </w:p>
    <w:p w14:paraId="728B4A1A" w14:textId="77777777" w:rsidR="00F91CBC" w:rsidRDefault="0066214A" w:rsidP="00386F79">
      <w:pPr>
        <w:jc w:val="both"/>
      </w:pPr>
      <w:r>
        <w:t>The objective of a b</w:t>
      </w:r>
      <w:r w:rsidRPr="00A106E9">
        <w:t xml:space="preserve">iosecurity </w:t>
      </w:r>
      <w:r>
        <w:t>c</w:t>
      </w:r>
      <w:r w:rsidRPr="00A106E9">
        <w:t xml:space="preserve">ontainment </w:t>
      </w:r>
      <w:r>
        <w:t>l</w:t>
      </w:r>
      <w:r w:rsidRPr="00A106E9">
        <w:t xml:space="preserve">evel 2 (BC2) </w:t>
      </w:r>
      <w:r w:rsidR="00386F79">
        <w:t>approved arrangement is t</w:t>
      </w:r>
      <w:r w:rsidR="00281584" w:rsidRPr="00A106E9">
        <w:t>o ensure the secure handling, storage,</w:t>
      </w:r>
      <w:r w:rsidR="004B198A">
        <w:t xml:space="preserve"> processing,</w:t>
      </w:r>
      <w:r w:rsidR="00281584" w:rsidRPr="00A106E9">
        <w:t xml:space="preserve"> treatment, disposal (including destruction) and transport of </w:t>
      </w:r>
      <w:r w:rsidR="00B425ED">
        <w:t>goods subject to biosecurity</w:t>
      </w:r>
      <w:r w:rsidR="00281584" w:rsidRPr="00A106E9">
        <w:t>.</w:t>
      </w:r>
    </w:p>
    <w:p w14:paraId="64A6B523" w14:textId="77777777" w:rsidR="00722306" w:rsidRDefault="00722306"/>
    <w:p w14:paraId="6A7FFCEB" w14:textId="77777777" w:rsidR="00F91CBC" w:rsidRDefault="0066214A" w:rsidP="001953E9">
      <w:pPr>
        <w:pStyle w:val="Heading3"/>
        <w:numPr>
          <w:ilvl w:val="0"/>
          <w:numId w:val="0"/>
        </w:numPr>
        <w:ind w:left="964" w:hanging="964"/>
      </w:pPr>
      <w:bookmarkStart w:id="18" w:name="_Toc54271041"/>
      <w:r>
        <w:t>Scope</w:t>
      </w:r>
      <w:bookmarkEnd w:id="18"/>
    </w:p>
    <w:p w14:paraId="4B16B137" w14:textId="77777777" w:rsidR="00C8371B" w:rsidRPr="008340B6" w:rsidRDefault="0066214A" w:rsidP="00386F79">
      <w:pPr>
        <w:jc w:val="both"/>
      </w:pPr>
      <w:r w:rsidRPr="00A106E9">
        <w:t xml:space="preserve">Biosecurity </w:t>
      </w:r>
      <w:r w:rsidR="00422AB3">
        <w:t>c</w:t>
      </w:r>
      <w:r w:rsidRPr="00A106E9">
        <w:t xml:space="preserve">ontainment </w:t>
      </w:r>
      <w:r w:rsidR="00422AB3">
        <w:t>l</w:t>
      </w:r>
      <w:r w:rsidR="005434C0">
        <w:t>evel 2</w:t>
      </w:r>
      <w:r w:rsidRPr="00A106E9">
        <w:t xml:space="preserve"> </w:t>
      </w:r>
      <w:r>
        <w:t>condition</w:t>
      </w:r>
      <w:r w:rsidRPr="00A106E9">
        <w:t>s apply to approved arrangement sites housing biosecurity goods that pose a moderate biosecurity risk.  A low to moderate economic impact would result to people, the community, or environment should the goods (</w:t>
      </w:r>
      <w:r w:rsidRPr="008340B6">
        <w:t xml:space="preserve">including </w:t>
      </w:r>
      <w:r w:rsidR="005434C0" w:rsidRPr="008340B6">
        <w:t xml:space="preserve">live </w:t>
      </w:r>
      <w:r w:rsidRPr="008340B6">
        <w:t>organisms) escape and spread outside the approved arrangement site.</w:t>
      </w:r>
    </w:p>
    <w:p w14:paraId="40996FC2" w14:textId="77777777" w:rsidR="00722306" w:rsidRPr="008340B6" w:rsidRDefault="00722306" w:rsidP="00386F79">
      <w:pPr>
        <w:jc w:val="both"/>
      </w:pPr>
    </w:p>
    <w:p w14:paraId="59614B14" w14:textId="77777777" w:rsidR="00941CCC" w:rsidRPr="008340B6" w:rsidRDefault="0066214A" w:rsidP="00386F79">
      <w:pPr>
        <w:jc w:val="both"/>
      </w:pPr>
      <w:r w:rsidRPr="008340B6">
        <w:t>A BC2 approved arrangement will have one or m</w:t>
      </w:r>
      <w:r w:rsidR="005434C0" w:rsidRPr="008340B6">
        <w:t>ore type classifications depende</w:t>
      </w:r>
      <w:r w:rsidRPr="008340B6">
        <w:t xml:space="preserve">nt on the nature of </w:t>
      </w:r>
      <w:r w:rsidR="00893367" w:rsidRPr="008340B6">
        <w:t>goods subject to biosecurity control</w:t>
      </w:r>
      <w:r w:rsidRPr="008340B6">
        <w:t xml:space="preserve"> and the permitted activities.  Examples of the type classifications and typical goods and activities are listed in the table following.</w:t>
      </w:r>
    </w:p>
    <w:p w14:paraId="048A23CC" w14:textId="77777777" w:rsidR="00722306" w:rsidRPr="008340B6" w:rsidRDefault="00722306" w:rsidP="00C8371B"/>
    <w:tbl>
      <w:tblPr>
        <w:tblW w:w="9781" w:type="dxa"/>
        <w:tblBorders>
          <w:top w:val="single" w:sz="8" w:space="0" w:color="FF0000"/>
          <w:bottom w:val="single" w:sz="8" w:space="0" w:color="FF0000"/>
          <w:insideH w:val="single" w:sz="8" w:space="0" w:color="FF0000"/>
          <w:insideV w:val="single" w:sz="8" w:space="0" w:color="FF0000"/>
        </w:tblBorders>
        <w:tblLayout w:type="fixed"/>
        <w:tblLook w:val="0620" w:firstRow="1" w:lastRow="0" w:firstColumn="0" w:lastColumn="0" w:noHBand="1" w:noVBand="1"/>
      </w:tblPr>
      <w:tblGrid>
        <w:gridCol w:w="1863"/>
        <w:gridCol w:w="7918"/>
      </w:tblGrid>
      <w:tr w:rsidR="00DB75C6" w14:paraId="7476ABC2" w14:textId="77777777" w:rsidTr="00386F79">
        <w:trPr>
          <w:cantSplit/>
          <w:tblHeader/>
        </w:trPr>
        <w:tc>
          <w:tcPr>
            <w:tcW w:w="1863" w:type="dxa"/>
            <w:tcBorders>
              <w:left w:val="nil"/>
            </w:tcBorders>
          </w:tcPr>
          <w:p w14:paraId="428C014E" w14:textId="77777777" w:rsidR="00281584" w:rsidRPr="008340B6" w:rsidRDefault="0066214A" w:rsidP="00281584">
            <w:pPr>
              <w:keepNext/>
              <w:spacing w:before="20" w:after="20"/>
              <w:jc w:val="center"/>
              <w:rPr>
                <w:b/>
                <w:bCs/>
              </w:rPr>
            </w:pPr>
            <w:r w:rsidRPr="008340B6">
              <w:rPr>
                <w:b/>
                <w:bCs/>
              </w:rPr>
              <w:t>Type Classification</w:t>
            </w:r>
          </w:p>
        </w:tc>
        <w:tc>
          <w:tcPr>
            <w:tcW w:w="7918" w:type="dxa"/>
            <w:tcBorders>
              <w:right w:val="nil"/>
            </w:tcBorders>
          </w:tcPr>
          <w:p w14:paraId="101AF005" w14:textId="77777777" w:rsidR="00281584" w:rsidRPr="008340B6" w:rsidRDefault="0066214A" w:rsidP="00386F79">
            <w:pPr>
              <w:spacing w:before="180" w:after="120"/>
              <w:jc w:val="center"/>
              <w:rPr>
                <w:b/>
                <w:bCs/>
              </w:rPr>
            </w:pPr>
            <w:r w:rsidRPr="008340B6">
              <w:rPr>
                <w:b/>
                <w:bCs/>
              </w:rPr>
              <w:t>Types of Goods and Activities</w:t>
            </w:r>
          </w:p>
        </w:tc>
      </w:tr>
      <w:tr w:rsidR="00DB75C6" w14:paraId="1C2E33DD" w14:textId="77777777" w:rsidTr="00386F79">
        <w:trPr>
          <w:cantSplit/>
        </w:trPr>
        <w:tc>
          <w:tcPr>
            <w:tcW w:w="1863" w:type="dxa"/>
            <w:tcBorders>
              <w:left w:val="nil"/>
            </w:tcBorders>
          </w:tcPr>
          <w:p w14:paraId="07A8174F" w14:textId="77777777" w:rsidR="00281584" w:rsidRPr="008340B6" w:rsidRDefault="0066214A" w:rsidP="00281584">
            <w:pPr>
              <w:rPr>
                <w:b/>
                <w:bCs/>
              </w:rPr>
            </w:pPr>
            <w:r w:rsidRPr="008340B6">
              <w:rPr>
                <w:b/>
                <w:bCs/>
              </w:rPr>
              <w:t>Microbiological</w:t>
            </w:r>
          </w:p>
        </w:tc>
        <w:tc>
          <w:tcPr>
            <w:tcW w:w="7918" w:type="dxa"/>
            <w:tcBorders>
              <w:right w:val="nil"/>
            </w:tcBorders>
          </w:tcPr>
          <w:p w14:paraId="5692DF7B" w14:textId="77777777" w:rsidR="00281584" w:rsidRPr="008340B6" w:rsidRDefault="0066214A" w:rsidP="00281584">
            <w:r w:rsidRPr="008340B6">
              <w:t>Type of goods and work classified Microbiological may include:</w:t>
            </w:r>
          </w:p>
          <w:p w14:paraId="5B944AD9" w14:textId="77777777" w:rsidR="00281584" w:rsidRPr="008340B6" w:rsidRDefault="0066214A" w:rsidP="0075638B">
            <w:pPr>
              <w:widowControl w:val="0"/>
              <w:numPr>
                <w:ilvl w:val="0"/>
                <w:numId w:val="12"/>
              </w:numPr>
              <w:autoSpaceDE w:val="0"/>
              <w:autoSpaceDN w:val="0"/>
            </w:pPr>
            <w:r w:rsidRPr="008340B6">
              <w:t>soil and water samples f</w:t>
            </w:r>
            <w:r w:rsidR="005F5D87" w:rsidRPr="008340B6">
              <w:t>or microbial or viral isolation</w:t>
            </w:r>
          </w:p>
          <w:p w14:paraId="63084683" w14:textId="77777777" w:rsidR="00281584" w:rsidRPr="008340B6" w:rsidRDefault="0066214A" w:rsidP="0075638B">
            <w:pPr>
              <w:widowControl w:val="0"/>
              <w:numPr>
                <w:ilvl w:val="0"/>
                <w:numId w:val="12"/>
              </w:numPr>
              <w:autoSpaceDE w:val="0"/>
              <w:autoSpaceDN w:val="0"/>
            </w:pPr>
            <w:r w:rsidRPr="008340B6">
              <w:t xml:space="preserve">cultures of </w:t>
            </w:r>
            <w:r w:rsidR="005F5D87" w:rsidRPr="008340B6">
              <w:t>microorganisms</w:t>
            </w:r>
          </w:p>
          <w:p w14:paraId="4F860E11" w14:textId="77777777" w:rsidR="00281584" w:rsidRPr="008340B6" w:rsidRDefault="0066214A" w:rsidP="0075638B">
            <w:pPr>
              <w:widowControl w:val="0"/>
              <w:numPr>
                <w:ilvl w:val="0"/>
                <w:numId w:val="12"/>
              </w:numPr>
              <w:autoSpaceDE w:val="0"/>
              <w:autoSpaceDN w:val="0"/>
            </w:pPr>
            <w:r w:rsidRPr="008340B6">
              <w:t>animal samples</w:t>
            </w:r>
            <w:r w:rsidR="00F8648A" w:rsidRPr="008340B6">
              <w:t xml:space="preserve"> such as </w:t>
            </w:r>
            <w:r w:rsidR="00C6115D" w:rsidRPr="008340B6">
              <w:t>fluid</w:t>
            </w:r>
            <w:r w:rsidR="00F8648A" w:rsidRPr="008340B6">
              <w:t>, tissues, and</w:t>
            </w:r>
            <w:r w:rsidRPr="008340B6">
              <w:t xml:space="preserve"> swabs</w:t>
            </w:r>
          </w:p>
          <w:p w14:paraId="64D69364" w14:textId="77777777" w:rsidR="00281584" w:rsidRPr="008340B6" w:rsidRDefault="0066214A" w:rsidP="0075638B">
            <w:pPr>
              <w:widowControl w:val="0"/>
              <w:numPr>
                <w:ilvl w:val="0"/>
                <w:numId w:val="12"/>
              </w:numPr>
              <w:autoSpaceDE w:val="0"/>
              <w:autoSpaceDN w:val="0"/>
            </w:pPr>
            <w:r w:rsidRPr="008340B6">
              <w:t>biological material for</w:t>
            </w:r>
            <w:r w:rsidR="005F5D87" w:rsidRPr="008340B6">
              <w:t xml:space="preserve"> </w:t>
            </w:r>
            <w:r w:rsidR="009D74BC" w:rsidRPr="008340B6">
              <w:rPr>
                <w:i/>
              </w:rPr>
              <w:t>in vivo</w:t>
            </w:r>
            <w:r w:rsidR="005F5D87" w:rsidRPr="008340B6">
              <w:t xml:space="preserve"> work in animals</w:t>
            </w:r>
          </w:p>
          <w:p w14:paraId="16E14EC7" w14:textId="77777777" w:rsidR="00281584" w:rsidRPr="008340B6" w:rsidRDefault="0066214A" w:rsidP="0075638B">
            <w:pPr>
              <w:widowControl w:val="0"/>
              <w:numPr>
                <w:ilvl w:val="0"/>
                <w:numId w:val="12"/>
              </w:numPr>
              <w:autoSpaceDE w:val="0"/>
              <w:autoSpaceDN w:val="0"/>
            </w:pPr>
            <w:r w:rsidRPr="008340B6">
              <w:t xml:space="preserve">animal blood/tissue known or suspected to be infected with exotic pathogens (containment level assessed by the department on a case-by-case basis </w:t>
            </w:r>
            <w:proofErr w:type="gramStart"/>
            <w:r w:rsidRPr="008340B6">
              <w:t>taking into account</w:t>
            </w:r>
            <w:proofErr w:type="gramEnd"/>
            <w:r w:rsidRPr="008340B6">
              <w:t xml:space="preserve"> species, country of origin</w:t>
            </w:r>
            <w:r w:rsidR="005F5D87" w:rsidRPr="008340B6">
              <w:t>, and the pathogen/s concerned)</w:t>
            </w:r>
          </w:p>
          <w:p w14:paraId="5C97EDE6" w14:textId="77777777" w:rsidR="00281584" w:rsidRPr="008340B6" w:rsidRDefault="0066214A" w:rsidP="0075638B">
            <w:pPr>
              <w:widowControl w:val="0"/>
              <w:numPr>
                <w:ilvl w:val="0"/>
                <w:numId w:val="12"/>
              </w:numPr>
              <w:autoSpaceDE w:val="0"/>
              <w:autoSpaceDN w:val="0"/>
            </w:pPr>
            <w:r w:rsidRPr="008340B6">
              <w:t xml:space="preserve">tissue cultures (for example, live plant </w:t>
            </w:r>
            <w:r w:rsidR="009C2660" w:rsidRPr="008340B6">
              <w:t>material kept in sealed tubes, P</w:t>
            </w:r>
            <w:r w:rsidRPr="008340B6">
              <w:t>etri di</w:t>
            </w:r>
            <w:r w:rsidR="005F5D87" w:rsidRPr="008340B6">
              <w:t>shes or similar sealed devices)</w:t>
            </w:r>
          </w:p>
          <w:p w14:paraId="4B8E86F1" w14:textId="77777777" w:rsidR="00281584" w:rsidRPr="008340B6" w:rsidRDefault="0066214A" w:rsidP="0075638B">
            <w:pPr>
              <w:widowControl w:val="0"/>
              <w:numPr>
                <w:ilvl w:val="0"/>
                <w:numId w:val="12"/>
              </w:numPr>
              <w:autoSpaceDE w:val="0"/>
              <w:autoSpaceDN w:val="0"/>
            </w:pPr>
            <w:r w:rsidRPr="008340B6">
              <w:t>plant growth in seal</w:t>
            </w:r>
            <w:r w:rsidR="005F5D87" w:rsidRPr="008340B6">
              <w:t>ed cabinets (chambers or rooms</w:t>
            </w:r>
            <w:r w:rsidR="00C91C20" w:rsidRPr="008340B6">
              <w:t xml:space="preserve"> with seals on doors to BC2 standard</w:t>
            </w:r>
            <w:r w:rsidR="005F5D87" w:rsidRPr="008340B6">
              <w:t>)</w:t>
            </w:r>
          </w:p>
          <w:p w14:paraId="35DBA517" w14:textId="77777777" w:rsidR="00281584" w:rsidRPr="008340B6" w:rsidRDefault="0066214A" w:rsidP="0075638B">
            <w:pPr>
              <w:widowControl w:val="0"/>
              <w:numPr>
                <w:ilvl w:val="0"/>
                <w:numId w:val="12"/>
              </w:numPr>
              <w:autoSpaceDE w:val="0"/>
              <w:autoSpaceDN w:val="0"/>
            </w:pPr>
            <w:r w:rsidRPr="008340B6">
              <w:t>handling positive controls such as infected pl</w:t>
            </w:r>
            <w:r w:rsidR="005F5D87" w:rsidRPr="008340B6">
              <w:t>ant material or plant pathogens</w:t>
            </w:r>
          </w:p>
          <w:p w14:paraId="46593F84" w14:textId="77777777" w:rsidR="00281584" w:rsidRPr="008340B6" w:rsidRDefault="0066214A" w:rsidP="0075638B">
            <w:pPr>
              <w:widowControl w:val="0"/>
              <w:numPr>
                <w:ilvl w:val="0"/>
                <w:numId w:val="12"/>
              </w:numPr>
              <w:autoSpaceDE w:val="0"/>
              <w:autoSpaceDN w:val="0"/>
            </w:pPr>
            <w:r w:rsidRPr="008340B6">
              <w:t>diagnostics such as PCR (Polymerase Chain Reaction)</w:t>
            </w:r>
            <w:r w:rsidR="00F8648A" w:rsidRPr="008340B6">
              <w:t xml:space="preserve"> PCR, </w:t>
            </w:r>
            <w:r w:rsidRPr="008340B6">
              <w:t xml:space="preserve">(Enzyme Linked Immunosorbent Assay) </w:t>
            </w:r>
            <w:r w:rsidR="00F8648A" w:rsidRPr="008340B6">
              <w:t>ELISA, or</w:t>
            </w:r>
            <w:r w:rsidRPr="008340B6">
              <w:t xml:space="preserve"> (Electron Microscopy)</w:t>
            </w:r>
            <w:r w:rsidR="00F8648A" w:rsidRPr="008340B6">
              <w:t xml:space="preserve"> EM</w:t>
            </w:r>
          </w:p>
          <w:p w14:paraId="68E694D3" w14:textId="77777777" w:rsidR="00281584" w:rsidRPr="008340B6" w:rsidRDefault="0066214A" w:rsidP="0075638B">
            <w:pPr>
              <w:widowControl w:val="0"/>
              <w:numPr>
                <w:ilvl w:val="0"/>
                <w:numId w:val="12"/>
              </w:numPr>
              <w:autoSpaceDE w:val="0"/>
              <w:autoSpaceDN w:val="0"/>
            </w:pPr>
            <w:r w:rsidRPr="008340B6">
              <w:t>seed testing (</w:t>
            </w:r>
            <w:r w:rsidR="00CC5830" w:rsidRPr="008340B6">
              <w:t xml:space="preserve">for example, </w:t>
            </w:r>
            <w:r w:rsidRPr="008340B6">
              <w:t>where seeds are not germinated or where seeds are milled by grind</w:t>
            </w:r>
            <w:r w:rsidR="00CC5830" w:rsidRPr="008340B6">
              <w:t>ing, crushing, threshing</w:t>
            </w:r>
            <w:r w:rsidRPr="008340B6">
              <w:t>).</w:t>
            </w:r>
          </w:p>
          <w:p w14:paraId="70E855BD" w14:textId="77777777" w:rsidR="00281584" w:rsidRPr="008340B6" w:rsidRDefault="00281584" w:rsidP="00281584"/>
        </w:tc>
      </w:tr>
      <w:tr w:rsidR="00DB75C6" w14:paraId="3A5061B1" w14:textId="77777777" w:rsidTr="00386F79">
        <w:trPr>
          <w:cantSplit/>
        </w:trPr>
        <w:tc>
          <w:tcPr>
            <w:tcW w:w="1863" w:type="dxa"/>
            <w:tcBorders>
              <w:left w:val="nil"/>
            </w:tcBorders>
          </w:tcPr>
          <w:p w14:paraId="33887708" w14:textId="77777777" w:rsidR="00281584" w:rsidRPr="00A106E9" w:rsidRDefault="0066214A" w:rsidP="00281584">
            <w:pPr>
              <w:rPr>
                <w:b/>
                <w:bCs/>
              </w:rPr>
            </w:pPr>
            <w:r w:rsidRPr="00A106E9">
              <w:rPr>
                <w:b/>
                <w:bCs/>
              </w:rPr>
              <w:t>Animal</w:t>
            </w:r>
          </w:p>
        </w:tc>
        <w:tc>
          <w:tcPr>
            <w:tcW w:w="7918" w:type="dxa"/>
            <w:tcBorders>
              <w:right w:val="nil"/>
            </w:tcBorders>
          </w:tcPr>
          <w:p w14:paraId="154B4E44" w14:textId="77777777" w:rsidR="00281584" w:rsidRPr="00A106E9" w:rsidRDefault="0066214A" w:rsidP="00281584">
            <w:r w:rsidRPr="00A106E9">
              <w:t>Type of goods and work classified Animal may include:</w:t>
            </w:r>
          </w:p>
          <w:p w14:paraId="050650D0" w14:textId="77777777" w:rsidR="00281584" w:rsidRPr="00A106E9" w:rsidRDefault="0066214A" w:rsidP="0075638B">
            <w:pPr>
              <w:widowControl w:val="0"/>
              <w:numPr>
                <w:ilvl w:val="0"/>
                <w:numId w:val="13"/>
              </w:numPr>
              <w:autoSpaceDE w:val="0"/>
              <w:autoSpaceDN w:val="0"/>
            </w:pPr>
            <w:r w:rsidRPr="00A106E9">
              <w:t xml:space="preserve">imported animals </w:t>
            </w:r>
            <w:r>
              <w:t>(including</w:t>
            </w:r>
            <w:r w:rsidRPr="00A106E9">
              <w:t xml:space="preserve"> returning</w:t>
            </w:r>
            <w:r>
              <w:t xml:space="preserve"> animals)</w:t>
            </w:r>
            <w:r w:rsidRPr="00A106E9">
              <w:t xml:space="preserve"> held fo</w:t>
            </w:r>
            <w:r w:rsidR="005F5D87">
              <w:t>r a specific containment period</w:t>
            </w:r>
          </w:p>
          <w:p w14:paraId="5E56E153" w14:textId="77777777" w:rsidR="00281584" w:rsidRPr="00A106E9" w:rsidRDefault="0066214A" w:rsidP="0075638B">
            <w:pPr>
              <w:widowControl w:val="0"/>
              <w:numPr>
                <w:ilvl w:val="0"/>
                <w:numId w:val="13"/>
              </w:numPr>
              <w:autoSpaceDE w:val="0"/>
              <w:autoSpaceDN w:val="0"/>
            </w:pPr>
            <w:r w:rsidRPr="00A106E9">
              <w:t>imported animals</w:t>
            </w:r>
            <w:r>
              <w:t xml:space="preserve"> (including</w:t>
            </w:r>
            <w:r w:rsidRPr="00A106E9">
              <w:t xml:space="preserve"> returning</w:t>
            </w:r>
            <w:r>
              <w:t xml:space="preserve"> animals)</w:t>
            </w:r>
            <w:r w:rsidRPr="00A106E9">
              <w:t xml:space="preserve"> permanently held under biosecurity</w:t>
            </w:r>
            <w:r>
              <w:t xml:space="preserve"> control</w:t>
            </w:r>
          </w:p>
          <w:p w14:paraId="460F1BF9" w14:textId="77777777" w:rsidR="00281584" w:rsidRPr="00A106E9" w:rsidRDefault="0066214A" w:rsidP="0075638B">
            <w:pPr>
              <w:widowControl w:val="0"/>
              <w:numPr>
                <w:ilvl w:val="0"/>
                <w:numId w:val="13"/>
              </w:numPr>
              <w:autoSpaceDE w:val="0"/>
              <w:autoSpaceDN w:val="0"/>
            </w:pPr>
            <w:r w:rsidRPr="00A106E9">
              <w:t xml:space="preserve">approved </w:t>
            </w:r>
            <w:r w:rsidR="009D74BC" w:rsidRPr="009D74BC">
              <w:rPr>
                <w:i/>
              </w:rPr>
              <w:t>in vivo</w:t>
            </w:r>
            <w:r w:rsidRPr="00A106E9">
              <w:t xml:space="preserve"> studies with Australian or imported animals.</w:t>
            </w:r>
          </w:p>
          <w:p w14:paraId="4CB0EBBC" w14:textId="77777777" w:rsidR="00281584" w:rsidRPr="00A106E9" w:rsidRDefault="00281584" w:rsidP="00281584"/>
        </w:tc>
      </w:tr>
      <w:tr w:rsidR="00DB75C6" w14:paraId="7569B3BB" w14:textId="77777777" w:rsidTr="00386F79">
        <w:trPr>
          <w:cantSplit/>
        </w:trPr>
        <w:tc>
          <w:tcPr>
            <w:tcW w:w="1863" w:type="dxa"/>
            <w:tcBorders>
              <w:left w:val="nil"/>
            </w:tcBorders>
          </w:tcPr>
          <w:p w14:paraId="38C08756" w14:textId="77777777" w:rsidR="00281584" w:rsidRPr="00A106E9" w:rsidRDefault="0066214A" w:rsidP="00281584">
            <w:pPr>
              <w:rPr>
                <w:b/>
                <w:bCs/>
              </w:rPr>
            </w:pPr>
            <w:r w:rsidRPr="00A106E9">
              <w:rPr>
                <w:b/>
                <w:bCs/>
              </w:rPr>
              <w:lastRenderedPageBreak/>
              <w:t>Aquatic</w:t>
            </w:r>
            <w:r w:rsidRPr="00A106E9">
              <w:rPr>
                <w:b/>
                <w:bCs/>
              </w:rPr>
              <w:br/>
              <w:t>Organisms</w:t>
            </w:r>
          </w:p>
        </w:tc>
        <w:tc>
          <w:tcPr>
            <w:tcW w:w="7918" w:type="dxa"/>
            <w:tcBorders>
              <w:right w:val="nil"/>
            </w:tcBorders>
          </w:tcPr>
          <w:p w14:paraId="4D14C562" w14:textId="77777777" w:rsidR="00281584" w:rsidRPr="008340B6" w:rsidRDefault="0066214A" w:rsidP="00281584">
            <w:r w:rsidRPr="008340B6">
              <w:t>Type of goods and work classified Aquatic may include:</w:t>
            </w:r>
          </w:p>
          <w:p w14:paraId="30E523F5" w14:textId="77777777" w:rsidR="00281584" w:rsidRPr="008340B6" w:rsidRDefault="0066214A" w:rsidP="0075638B">
            <w:pPr>
              <w:widowControl w:val="0"/>
              <w:numPr>
                <w:ilvl w:val="0"/>
                <w:numId w:val="14"/>
              </w:numPr>
              <w:autoSpaceDE w:val="0"/>
              <w:autoSpaceDN w:val="0"/>
            </w:pPr>
            <w:r w:rsidRPr="008340B6">
              <w:t xml:space="preserve">Activities with small species such as </w:t>
            </w:r>
            <w:r w:rsidR="00FC44E0" w:rsidRPr="008340B6">
              <w:t xml:space="preserve">xenopus, </w:t>
            </w:r>
            <w:r w:rsidRPr="008340B6">
              <w:t>zebrafish, snails, marine plankton, corals, starfish, jellyfish, or with larger animals such as cro</w:t>
            </w:r>
            <w:r w:rsidR="000129DC" w:rsidRPr="008340B6">
              <w:t>codiles, alligators, sharks</w:t>
            </w:r>
          </w:p>
          <w:p w14:paraId="61A1424C" w14:textId="77777777" w:rsidR="00281584" w:rsidRPr="008340B6" w:rsidRDefault="0066214A" w:rsidP="0075638B">
            <w:pPr>
              <w:widowControl w:val="0"/>
              <w:numPr>
                <w:ilvl w:val="0"/>
                <w:numId w:val="14"/>
              </w:numPr>
              <w:autoSpaceDE w:val="0"/>
              <w:autoSpaceDN w:val="0"/>
            </w:pPr>
            <w:r w:rsidRPr="008340B6">
              <w:t xml:space="preserve">research on imported aquatic organisms infected with low to </w:t>
            </w:r>
            <w:r w:rsidR="005F5D87" w:rsidRPr="008340B6">
              <w:t xml:space="preserve">medium risk </w:t>
            </w:r>
            <w:r w:rsidR="00CA00DF" w:rsidRPr="008340B6">
              <w:t>disease agents (</w:t>
            </w:r>
            <w:r w:rsidR="005F5D87" w:rsidRPr="008340B6">
              <w:t>parasites/pathogens</w:t>
            </w:r>
            <w:r w:rsidR="00CA00DF" w:rsidRPr="008340B6">
              <w:t>)</w:t>
            </w:r>
          </w:p>
          <w:p w14:paraId="027944B7" w14:textId="77777777" w:rsidR="00281584" w:rsidRPr="008340B6" w:rsidRDefault="0066214A" w:rsidP="0075638B">
            <w:pPr>
              <w:widowControl w:val="0"/>
              <w:numPr>
                <w:ilvl w:val="0"/>
                <w:numId w:val="14"/>
              </w:numPr>
              <w:autoSpaceDE w:val="0"/>
              <w:autoSpaceDN w:val="0"/>
            </w:pPr>
            <w:r w:rsidRPr="008340B6">
              <w:t>research with zeb</w:t>
            </w:r>
            <w:r w:rsidR="005F5D87" w:rsidRPr="008340B6">
              <w:t xml:space="preserve">rafish involving live </w:t>
            </w:r>
            <w:r w:rsidR="00CA00DF" w:rsidRPr="008340B6">
              <w:t>disease agents (</w:t>
            </w:r>
            <w:r w:rsidR="005F5D87" w:rsidRPr="008340B6">
              <w:t>pathogens</w:t>
            </w:r>
            <w:r w:rsidR="00CA00DF" w:rsidRPr="008340B6">
              <w:t>)</w:t>
            </w:r>
          </w:p>
          <w:p w14:paraId="014DD190" w14:textId="77777777" w:rsidR="00281584" w:rsidRPr="008340B6" w:rsidRDefault="0066214A" w:rsidP="0075638B">
            <w:pPr>
              <w:widowControl w:val="0"/>
              <w:numPr>
                <w:ilvl w:val="0"/>
                <w:numId w:val="14"/>
              </w:numPr>
              <w:autoSpaceDE w:val="0"/>
              <w:autoSpaceDN w:val="0"/>
            </w:pPr>
            <w:r w:rsidRPr="008340B6">
              <w:t>research involving isolating diseased aquat</w:t>
            </w:r>
            <w:r w:rsidR="005F5D87" w:rsidRPr="008340B6">
              <w:t>ic organisms from healthy stock</w:t>
            </w:r>
          </w:p>
          <w:p w14:paraId="216D33D2" w14:textId="77777777" w:rsidR="00281584" w:rsidRPr="008340B6" w:rsidRDefault="0066214A" w:rsidP="00D06108">
            <w:pPr>
              <w:widowControl w:val="0"/>
              <w:numPr>
                <w:ilvl w:val="0"/>
                <w:numId w:val="14"/>
              </w:numPr>
              <w:autoSpaceDE w:val="0"/>
              <w:autoSpaceDN w:val="0"/>
            </w:pPr>
            <w:r w:rsidRPr="008340B6">
              <w:t>analysis of aquatic organisms.</w:t>
            </w:r>
          </w:p>
        </w:tc>
      </w:tr>
      <w:tr w:rsidR="00DB75C6" w14:paraId="59AFFDE9" w14:textId="77777777" w:rsidTr="00386F79">
        <w:trPr>
          <w:cantSplit/>
        </w:trPr>
        <w:tc>
          <w:tcPr>
            <w:tcW w:w="1863" w:type="dxa"/>
            <w:tcBorders>
              <w:left w:val="nil"/>
            </w:tcBorders>
          </w:tcPr>
          <w:p w14:paraId="7320FFAF" w14:textId="77777777" w:rsidR="00281584" w:rsidRPr="00A106E9" w:rsidRDefault="0066214A" w:rsidP="00281584">
            <w:pPr>
              <w:spacing w:before="60"/>
              <w:rPr>
                <w:b/>
                <w:bCs/>
              </w:rPr>
            </w:pPr>
            <w:r w:rsidRPr="00A106E9">
              <w:rPr>
                <w:b/>
                <w:bCs/>
              </w:rPr>
              <w:t>Plant</w:t>
            </w:r>
          </w:p>
        </w:tc>
        <w:tc>
          <w:tcPr>
            <w:tcW w:w="7918" w:type="dxa"/>
            <w:tcBorders>
              <w:right w:val="nil"/>
            </w:tcBorders>
          </w:tcPr>
          <w:p w14:paraId="53FDD0A3" w14:textId="77777777" w:rsidR="00281584" w:rsidRPr="008340B6" w:rsidRDefault="0066214A" w:rsidP="00281584">
            <w:r w:rsidRPr="008340B6">
              <w:t>Type of goods and work classified Plant may include:</w:t>
            </w:r>
          </w:p>
          <w:p w14:paraId="4B39E4FD" w14:textId="77777777" w:rsidR="00281584" w:rsidRPr="008340B6" w:rsidRDefault="0066214A" w:rsidP="0075638B">
            <w:pPr>
              <w:pStyle w:val="ListParagraph"/>
              <w:widowControl w:val="0"/>
              <w:numPr>
                <w:ilvl w:val="0"/>
                <w:numId w:val="15"/>
              </w:numPr>
              <w:autoSpaceDE w:val="0"/>
              <w:autoSpaceDN w:val="0"/>
              <w:contextualSpacing w:val="0"/>
            </w:pPr>
            <w:r w:rsidRPr="008340B6">
              <w:rPr>
                <w:i/>
              </w:rPr>
              <w:t>in vivo</w:t>
            </w:r>
            <w:r w:rsidR="005F5D87" w:rsidRPr="008340B6">
              <w:t xml:space="preserve"> work with plants</w:t>
            </w:r>
          </w:p>
          <w:p w14:paraId="0712ADB5" w14:textId="77777777" w:rsidR="00281584" w:rsidRPr="008340B6" w:rsidRDefault="0066214A" w:rsidP="0075638B">
            <w:pPr>
              <w:widowControl w:val="0"/>
              <w:numPr>
                <w:ilvl w:val="0"/>
                <w:numId w:val="15"/>
              </w:numPr>
              <w:autoSpaceDE w:val="0"/>
              <w:autoSpaceDN w:val="0"/>
            </w:pPr>
            <w:r w:rsidRPr="008340B6">
              <w:t>virus indexing</w:t>
            </w:r>
          </w:p>
          <w:p w14:paraId="729EAC87" w14:textId="77777777" w:rsidR="00281584" w:rsidRPr="008340B6" w:rsidRDefault="0066214A" w:rsidP="0075638B">
            <w:pPr>
              <w:widowControl w:val="0"/>
              <w:numPr>
                <w:ilvl w:val="0"/>
                <w:numId w:val="15"/>
              </w:numPr>
              <w:autoSpaceDE w:val="0"/>
              <w:autoSpaceDN w:val="0"/>
            </w:pPr>
            <w:r w:rsidRPr="008340B6">
              <w:t>maintaining herbaceous and woody indi</w:t>
            </w:r>
            <w:r w:rsidR="005F5D87" w:rsidRPr="008340B6">
              <w:t>cators for active virus testing</w:t>
            </w:r>
          </w:p>
          <w:p w14:paraId="4C4DA496" w14:textId="77777777" w:rsidR="00281584" w:rsidRPr="008340B6" w:rsidRDefault="0066214A" w:rsidP="00D06108">
            <w:pPr>
              <w:widowControl w:val="0"/>
              <w:numPr>
                <w:ilvl w:val="0"/>
                <w:numId w:val="15"/>
              </w:numPr>
              <w:autoSpaceDE w:val="0"/>
              <w:autoSpaceDN w:val="0"/>
            </w:pPr>
            <w:r w:rsidRPr="008340B6">
              <w:t>plant breeding.</w:t>
            </w:r>
          </w:p>
        </w:tc>
      </w:tr>
      <w:tr w:rsidR="00DB75C6" w14:paraId="3733013C" w14:textId="77777777" w:rsidTr="00386F79">
        <w:trPr>
          <w:cantSplit/>
        </w:trPr>
        <w:tc>
          <w:tcPr>
            <w:tcW w:w="1863" w:type="dxa"/>
            <w:tcBorders>
              <w:left w:val="nil"/>
            </w:tcBorders>
          </w:tcPr>
          <w:p w14:paraId="4FACB14E" w14:textId="77777777" w:rsidR="00281584" w:rsidRPr="00A106E9" w:rsidRDefault="0066214A" w:rsidP="00281584">
            <w:pPr>
              <w:spacing w:before="60"/>
              <w:rPr>
                <w:b/>
                <w:bCs/>
              </w:rPr>
            </w:pPr>
            <w:r w:rsidRPr="00A106E9">
              <w:rPr>
                <w:b/>
                <w:bCs/>
              </w:rPr>
              <w:t>Invertebrate</w:t>
            </w:r>
          </w:p>
        </w:tc>
        <w:tc>
          <w:tcPr>
            <w:tcW w:w="7918" w:type="dxa"/>
            <w:tcBorders>
              <w:right w:val="nil"/>
            </w:tcBorders>
          </w:tcPr>
          <w:p w14:paraId="2F1AD920" w14:textId="77777777" w:rsidR="00281584" w:rsidRPr="008340B6" w:rsidRDefault="0066214A" w:rsidP="00281584">
            <w:r w:rsidRPr="008340B6">
              <w:t>Type of goods and work classified Invertebrate may include:</w:t>
            </w:r>
          </w:p>
          <w:p w14:paraId="340867A8" w14:textId="77777777" w:rsidR="00281584" w:rsidRPr="008340B6" w:rsidRDefault="0066214A" w:rsidP="0075638B">
            <w:pPr>
              <w:widowControl w:val="0"/>
              <w:numPr>
                <w:ilvl w:val="0"/>
                <w:numId w:val="16"/>
              </w:numPr>
              <w:autoSpaceDE w:val="0"/>
              <w:autoSpaceDN w:val="0"/>
            </w:pPr>
            <w:r w:rsidRPr="008340B6">
              <w:t>invertebrate breeding and long-</w:t>
            </w:r>
            <w:r w:rsidR="005F5D87" w:rsidRPr="008340B6">
              <w:t>term maintenance of colonies</w:t>
            </w:r>
          </w:p>
          <w:p w14:paraId="417D795D" w14:textId="77777777" w:rsidR="00281584" w:rsidRPr="008340B6" w:rsidRDefault="0066214A" w:rsidP="0075638B">
            <w:pPr>
              <w:widowControl w:val="0"/>
              <w:numPr>
                <w:ilvl w:val="0"/>
                <w:numId w:val="16"/>
              </w:numPr>
              <w:autoSpaceDE w:val="0"/>
              <w:autoSpaceDN w:val="0"/>
            </w:pPr>
            <w:r w:rsidRPr="008340B6">
              <w:t xml:space="preserve">research and analysis of invertebrates and their interaction with hosts (plant animal or invertebrate), </w:t>
            </w:r>
            <w:r w:rsidR="00701E76" w:rsidRPr="008340B6">
              <w:t>disease agents (</w:t>
            </w:r>
            <w:r w:rsidR="005F5D87" w:rsidRPr="008340B6">
              <w:t>parasites or pathogens</w:t>
            </w:r>
            <w:r w:rsidR="00701E76" w:rsidRPr="008340B6">
              <w:t>)</w:t>
            </w:r>
          </w:p>
          <w:p w14:paraId="05A5BCC1" w14:textId="77777777" w:rsidR="00281584" w:rsidRPr="008340B6" w:rsidRDefault="0066214A" w:rsidP="0075638B">
            <w:pPr>
              <w:widowControl w:val="0"/>
              <w:numPr>
                <w:ilvl w:val="0"/>
                <w:numId w:val="16"/>
              </w:numPr>
              <w:autoSpaceDE w:val="0"/>
              <w:autoSpaceDN w:val="0"/>
            </w:pPr>
            <w:r w:rsidRPr="008340B6">
              <w:rPr>
                <w:i/>
              </w:rPr>
              <w:t>in vivo</w:t>
            </w:r>
            <w:r w:rsidRPr="008340B6">
              <w:t xml:space="preserve"> work such as infecting invertebrates with </w:t>
            </w:r>
            <w:r w:rsidR="00701E76" w:rsidRPr="008340B6">
              <w:t>disease agents</w:t>
            </w:r>
            <w:r w:rsidRPr="008340B6">
              <w:t xml:space="preserve"> (for examp</w:t>
            </w:r>
            <w:r w:rsidR="005F5D87" w:rsidRPr="008340B6">
              <w:t>le,</w:t>
            </w:r>
            <w:r w:rsidR="00701E76" w:rsidRPr="008340B6">
              <w:t xml:space="preserve"> microorganisms such as </w:t>
            </w:r>
            <w:r w:rsidR="005F5D87" w:rsidRPr="008340B6">
              <w:t>fungi, bacteria or viruses)</w:t>
            </w:r>
          </w:p>
          <w:p w14:paraId="4246F508" w14:textId="77777777" w:rsidR="00281584" w:rsidRPr="008340B6" w:rsidRDefault="0066214A" w:rsidP="00D06108">
            <w:pPr>
              <w:widowControl w:val="0"/>
              <w:numPr>
                <w:ilvl w:val="0"/>
                <w:numId w:val="16"/>
              </w:numPr>
              <w:autoSpaceDE w:val="0"/>
              <w:autoSpaceDN w:val="0"/>
            </w:pPr>
            <w:r w:rsidRPr="008340B6">
              <w:t>research on imported invertebrates infected with parasites (for example, terrestrial and semi-aquatic snails infected with schistosomes).</w:t>
            </w:r>
          </w:p>
        </w:tc>
      </w:tr>
    </w:tbl>
    <w:p w14:paraId="3AC31FA8" w14:textId="77777777" w:rsidR="00D06108" w:rsidRDefault="00D06108" w:rsidP="00941CCC"/>
    <w:p w14:paraId="6AA24718" w14:textId="77777777" w:rsidR="00281584" w:rsidRPr="00A106E9" w:rsidRDefault="0066214A" w:rsidP="00941CCC">
      <w:r w:rsidRPr="00A106E9">
        <w:t xml:space="preserve">Note: </w:t>
      </w:r>
    </w:p>
    <w:p w14:paraId="6E8E6677" w14:textId="77777777" w:rsidR="00281584" w:rsidRDefault="0066214A" w:rsidP="0075638B">
      <w:pPr>
        <w:pStyle w:val="ListParagraph"/>
        <w:widowControl w:val="0"/>
        <w:numPr>
          <w:ilvl w:val="0"/>
          <w:numId w:val="11"/>
        </w:numPr>
        <w:autoSpaceDE w:val="0"/>
        <w:autoSpaceDN w:val="0"/>
        <w:ind w:left="426"/>
        <w:contextualSpacing w:val="0"/>
      </w:pPr>
      <w:r w:rsidRPr="00A106E9">
        <w:t>Assessments and the decision to direct an imported good to an approved arrangement site is made in accordance with policy and on a case-by-case basis. Multiple classification approval may be required</w:t>
      </w:r>
      <w:r w:rsidR="00226856">
        <w:t>.  F</w:t>
      </w:r>
      <w:r w:rsidRPr="00A106E9">
        <w:t xml:space="preserve">or example, </w:t>
      </w:r>
      <w:r w:rsidR="009D74BC" w:rsidRPr="009D74BC">
        <w:rPr>
          <w:i/>
        </w:rPr>
        <w:t>in vivo</w:t>
      </w:r>
      <w:r w:rsidRPr="00A106E9">
        <w:t xml:space="preserve"> work with animals may require both microbiological and animal containment approvals</w:t>
      </w:r>
      <w:r w:rsidR="002C53B1">
        <w:t>.</w:t>
      </w:r>
    </w:p>
    <w:p w14:paraId="67FDE202" w14:textId="77777777" w:rsidR="002C53B1" w:rsidRDefault="002C53B1" w:rsidP="002C53B1">
      <w:pPr>
        <w:widowControl w:val="0"/>
        <w:autoSpaceDE w:val="0"/>
        <w:autoSpaceDN w:val="0"/>
      </w:pPr>
    </w:p>
    <w:p w14:paraId="11D44D75" w14:textId="77777777" w:rsidR="002C53B1" w:rsidRPr="00A106E9" w:rsidRDefault="002C53B1" w:rsidP="002C53B1">
      <w:pPr>
        <w:widowControl w:val="0"/>
        <w:autoSpaceDE w:val="0"/>
        <w:autoSpaceDN w:val="0"/>
      </w:pPr>
    </w:p>
    <w:p w14:paraId="18AC361B" w14:textId="77777777" w:rsidR="00EB01C0" w:rsidRPr="00EB01C0" w:rsidRDefault="0066214A" w:rsidP="00EB01C0">
      <w:pPr>
        <w:pStyle w:val="Heading3"/>
        <w:numPr>
          <w:ilvl w:val="0"/>
          <w:numId w:val="0"/>
        </w:numPr>
      </w:pPr>
      <w:bookmarkStart w:id="19" w:name="_Toc54271042"/>
      <w:r>
        <w:t>Informati</w:t>
      </w:r>
      <w:r w:rsidR="002C53B1">
        <w:t>ve text</w:t>
      </w:r>
      <w:bookmarkEnd w:id="19"/>
    </w:p>
    <w:p w14:paraId="21A470EB" w14:textId="77777777" w:rsidR="00422AB3" w:rsidRPr="008340B6" w:rsidRDefault="0066214A" w:rsidP="00422AB3">
      <w:r>
        <w:t xml:space="preserve">The department has an </w:t>
      </w:r>
      <w:r w:rsidR="00607FB4" w:rsidRPr="00607FB4">
        <w:rPr>
          <w:i/>
          <w:iCs/>
        </w:rPr>
        <w:t>I</w:t>
      </w:r>
      <w:r w:rsidRPr="00607FB4">
        <w:rPr>
          <w:i/>
          <w:iCs/>
        </w:rPr>
        <w:t>nformative text</w:t>
      </w:r>
      <w:r>
        <w:t xml:space="preserve"> document for biosecurity containment level 2 (BC2). </w:t>
      </w:r>
      <w:r w:rsidR="003627AE">
        <w:t xml:space="preserve"> This document is available on the </w:t>
      </w:r>
      <w:r w:rsidR="003627AE" w:rsidRPr="00E3370F">
        <w:rPr>
          <w:i/>
        </w:rPr>
        <w:t>department</w:t>
      </w:r>
      <w:r w:rsidR="003627AE" w:rsidRPr="00E3370F">
        <w:t>’s</w:t>
      </w:r>
      <w:r w:rsidR="003627AE" w:rsidRPr="00E3370F">
        <w:rPr>
          <w:b/>
        </w:rPr>
        <w:t xml:space="preserve"> </w:t>
      </w:r>
      <w:r w:rsidR="003627AE" w:rsidRPr="00E3370F">
        <w:t>website</w:t>
      </w:r>
      <w:r w:rsidR="003627AE" w:rsidRPr="00E3370F">
        <w:rPr>
          <w:b/>
        </w:rPr>
        <w:t>.</w:t>
      </w:r>
      <w:r>
        <w:t xml:space="preserve"> It provides a glossary of abbreviations and terminology and other material to assist in interpreting the BC2 conditions herein</w:t>
      </w:r>
      <w:r w:rsidRPr="008340B6">
        <w:t xml:space="preserve">.  The </w:t>
      </w:r>
      <w:r w:rsidR="009A23D7" w:rsidRPr="008340B6">
        <w:rPr>
          <w:i/>
          <w:iCs/>
        </w:rPr>
        <w:t>I</w:t>
      </w:r>
      <w:r w:rsidRPr="008340B6">
        <w:rPr>
          <w:i/>
          <w:iCs/>
        </w:rPr>
        <w:t>nformative text</w:t>
      </w:r>
      <w:r w:rsidRPr="008340B6">
        <w:t xml:space="preserve"> document is for information purposes only.</w:t>
      </w:r>
    </w:p>
    <w:p w14:paraId="3C8CA94F" w14:textId="77777777" w:rsidR="003D7D96" w:rsidRPr="008340B6" w:rsidRDefault="003D7D96" w:rsidP="00422AB3"/>
    <w:p w14:paraId="7B480F8A" w14:textId="77777777" w:rsidR="00D46C67" w:rsidRPr="008340B6" w:rsidRDefault="00D46C67" w:rsidP="00422AB3"/>
    <w:p w14:paraId="16892B27" w14:textId="77777777" w:rsidR="00386F79" w:rsidRPr="008340B6" w:rsidRDefault="00386F79">
      <w:pPr>
        <w:sectPr w:rsidR="00386F79" w:rsidRPr="008340B6" w:rsidSect="007F7C66">
          <w:pgSz w:w="11906" w:h="16838" w:code="9"/>
          <w:pgMar w:top="1304" w:right="1021" w:bottom="1134" w:left="1134" w:header="567" w:footer="284" w:gutter="0"/>
          <w:cols w:space="708"/>
          <w:docGrid w:linePitch="360"/>
        </w:sectPr>
      </w:pPr>
    </w:p>
    <w:p w14:paraId="27494120" w14:textId="77777777" w:rsidR="00281CF6" w:rsidRDefault="00281CF6" w:rsidP="00281CF6"/>
    <w:p w14:paraId="405426D1" w14:textId="77777777" w:rsidR="00281CF6" w:rsidRDefault="00281CF6" w:rsidP="00281CF6"/>
    <w:p w14:paraId="7761F09F" w14:textId="77777777" w:rsidR="00281CF6" w:rsidRDefault="00281CF6" w:rsidP="00281CF6"/>
    <w:p w14:paraId="0358F5A8" w14:textId="77777777" w:rsidR="00281CF6" w:rsidRDefault="00281CF6" w:rsidP="00281CF6"/>
    <w:p w14:paraId="06D4E51B" w14:textId="77777777" w:rsidR="00281CF6" w:rsidRDefault="00281CF6" w:rsidP="00281CF6"/>
    <w:p w14:paraId="306603B1" w14:textId="77777777" w:rsidR="00281CF6" w:rsidRDefault="00281CF6" w:rsidP="00281CF6"/>
    <w:p w14:paraId="54A870B2" w14:textId="77777777" w:rsidR="00281CF6" w:rsidRDefault="00281CF6" w:rsidP="00281CF6"/>
    <w:p w14:paraId="5CF83CDF" w14:textId="77777777" w:rsidR="00281CF6" w:rsidRDefault="00281CF6" w:rsidP="00281CF6"/>
    <w:p w14:paraId="3A44198B" w14:textId="77777777" w:rsidR="00281CF6" w:rsidRDefault="00281CF6" w:rsidP="00281CF6"/>
    <w:p w14:paraId="6194BDDD" w14:textId="77777777" w:rsidR="00281CF6" w:rsidRDefault="00281CF6" w:rsidP="00281CF6"/>
    <w:p w14:paraId="2244B55B" w14:textId="77777777" w:rsidR="00281CF6" w:rsidRDefault="00281CF6" w:rsidP="00281CF6"/>
    <w:p w14:paraId="40EE3761" w14:textId="77777777" w:rsidR="00281CF6" w:rsidRDefault="00281CF6" w:rsidP="00281CF6"/>
    <w:p w14:paraId="0DCF5D7B" w14:textId="77777777" w:rsidR="00281CF6" w:rsidRDefault="00281CF6" w:rsidP="00281CF6"/>
    <w:p w14:paraId="6741F7F8" w14:textId="77777777" w:rsidR="00281CF6" w:rsidRDefault="00281CF6" w:rsidP="00281CF6"/>
    <w:p w14:paraId="68D2DF73" w14:textId="77777777" w:rsidR="00281CF6" w:rsidRDefault="00281CF6" w:rsidP="00281CF6"/>
    <w:p w14:paraId="7CD3305E" w14:textId="77777777" w:rsidR="00281CF6" w:rsidRDefault="00281CF6" w:rsidP="00281CF6"/>
    <w:p w14:paraId="4CF36E13" w14:textId="77777777" w:rsidR="00281CF6" w:rsidRDefault="00281CF6" w:rsidP="00281CF6"/>
    <w:p w14:paraId="31D2A658" w14:textId="77777777" w:rsidR="00281CF6" w:rsidRDefault="00281CF6" w:rsidP="00281CF6"/>
    <w:p w14:paraId="794456D5" w14:textId="77777777" w:rsidR="00281CF6" w:rsidRDefault="00281CF6" w:rsidP="00281CF6"/>
    <w:p w14:paraId="4DC4138D" w14:textId="77777777" w:rsidR="00F91CBC" w:rsidRDefault="0066214A" w:rsidP="002A404F">
      <w:pPr>
        <w:pStyle w:val="Heading2"/>
        <w:numPr>
          <w:ilvl w:val="0"/>
          <w:numId w:val="0"/>
        </w:numPr>
        <w:ind w:left="142"/>
        <w:jc w:val="center"/>
      </w:pPr>
      <w:bookmarkStart w:id="20" w:name="_Toc54271043"/>
      <w:r>
        <w:t xml:space="preserve">Part </w:t>
      </w:r>
      <w:proofErr w:type="gramStart"/>
      <w:r>
        <w:t>1  Generic</w:t>
      </w:r>
      <w:proofErr w:type="gramEnd"/>
      <w:r>
        <w:t xml:space="preserve"> </w:t>
      </w:r>
      <w:r w:rsidR="001E4626">
        <w:t>Conditions</w:t>
      </w:r>
      <w:bookmarkEnd w:id="20"/>
    </w:p>
    <w:p w14:paraId="762EF0E5" w14:textId="77777777" w:rsidR="00231BAE" w:rsidRDefault="00231BAE" w:rsidP="00231BAE">
      <w:bookmarkStart w:id="21" w:name="_Toc401230265"/>
      <w:bookmarkStart w:id="22" w:name="_Toc508272854"/>
    </w:p>
    <w:p w14:paraId="01DC77E2" w14:textId="77777777" w:rsidR="00231BAE" w:rsidRPr="002D6B4C" w:rsidRDefault="0066214A" w:rsidP="00231BAE">
      <w:pPr>
        <w:rPr>
          <w:sz w:val="24"/>
          <w:szCs w:val="24"/>
        </w:rPr>
      </w:pPr>
      <w:r w:rsidRPr="002D6B4C">
        <w:rPr>
          <w:sz w:val="24"/>
          <w:szCs w:val="24"/>
        </w:rPr>
        <w:t>Note:</w:t>
      </w:r>
    </w:p>
    <w:p w14:paraId="01EFC1CB" w14:textId="77777777" w:rsidR="00422AB3" w:rsidRPr="008340B6" w:rsidRDefault="0066214A" w:rsidP="00231BAE">
      <w:pPr>
        <w:rPr>
          <w:sz w:val="24"/>
          <w:szCs w:val="24"/>
        </w:rPr>
      </w:pPr>
      <w:r w:rsidRPr="00E0230F">
        <w:rPr>
          <w:sz w:val="24"/>
          <w:szCs w:val="24"/>
        </w:rPr>
        <w:t>Generic conditions</w:t>
      </w:r>
      <w:r w:rsidR="00892328" w:rsidRPr="00E0230F">
        <w:rPr>
          <w:sz w:val="24"/>
          <w:szCs w:val="24"/>
        </w:rPr>
        <w:t xml:space="preserve"> (Tables 1 – </w:t>
      </w:r>
      <w:r w:rsidR="00183E88" w:rsidRPr="00E0230F">
        <w:rPr>
          <w:sz w:val="24"/>
          <w:szCs w:val="24"/>
        </w:rPr>
        <w:t>9</w:t>
      </w:r>
      <w:r w:rsidR="00892328" w:rsidRPr="00E0230F">
        <w:rPr>
          <w:sz w:val="24"/>
          <w:szCs w:val="24"/>
        </w:rPr>
        <w:t xml:space="preserve"> following)</w:t>
      </w:r>
      <w:r w:rsidRPr="00E0230F">
        <w:rPr>
          <w:sz w:val="24"/>
          <w:szCs w:val="24"/>
        </w:rPr>
        <w:t xml:space="preserve"> apply</w:t>
      </w:r>
      <w:r w:rsidR="00353F67" w:rsidRPr="00E0230F">
        <w:rPr>
          <w:sz w:val="24"/>
          <w:szCs w:val="24"/>
        </w:rPr>
        <w:t xml:space="preserve">, </w:t>
      </w:r>
      <w:r w:rsidR="00353F67" w:rsidRPr="008340B6">
        <w:rPr>
          <w:sz w:val="24"/>
          <w:szCs w:val="24"/>
        </w:rPr>
        <w:t>where applicable,</w:t>
      </w:r>
      <w:r w:rsidRPr="008340B6">
        <w:rPr>
          <w:sz w:val="24"/>
          <w:szCs w:val="24"/>
        </w:rPr>
        <w:t xml:space="preserve"> to all BC2 approved arrangement sites.</w:t>
      </w:r>
    </w:p>
    <w:p w14:paraId="65EA2E10" w14:textId="77777777" w:rsidR="00722306" w:rsidRPr="008340B6" w:rsidRDefault="00722306" w:rsidP="00422AB3"/>
    <w:p w14:paraId="63F5F7D1" w14:textId="77777777" w:rsidR="00281CF6" w:rsidRPr="008340B6" w:rsidRDefault="0066214A">
      <w:r w:rsidRPr="008340B6">
        <w:br w:type="page"/>
      </w:r>
    </w:p>
    <w:p w14:paraId="6E310795" w14:textId="77777777" w:rsidR="00281CF6" w:rsidRDefault="00281CF6" w:rsidP="00422AB3"/>
    <w:p w14:paraId="69FCC63A" w14:textId="77777777" w:rsidR="00F91CBC" w:rsidRPr="006C6A55" w:rsidRDefault="0066214A" w:rsidP="00722306">
      <w:pPr>
        <w:pStyle w:val="Heading3"/>
        <w:numPr>
          <w:ilvl w:val="0"/>
          <w:numId w:val="0"/>
        </w:numPr>
        <w:spacing w:after="120"/>
        <w:ind w:left="964" w:hanging="964"/>
      </w:pPr>
      <w:bookmarkStart w:id="23" w:name="_Toc54271044"/>
      <w:r>
        <w:t xml:space="preserve">Table </w:t>
      </w:r>
      <w:r w:rsidR="005E65BF">
        <w:rPr>
          <w:noProof/>
        </w:rPr>
        <w:fldChar w:fldCharType="begin"/>
      </w:r>
      <w:r w:rsidR="005E65BF">
        <w:rPr>
          <w:noProof/>
        </w:rPr>
        <w:instrText xml:space="preserve"> SEQ Table_A \* ARABIC </w:instrText>
      </w:r>
      <w:r w:rsidR="005E65BF">
        <w:rPr>
          <w:noProof/>
        </w:rPr>
        <w:fldChar w:fldCharType="separate"/>
      </w:r>
      <w:r w:rsidR="005E65BF">
        <w:rPr>
          <w:noProof/>
        </w:rPr>
        <w:t>1</w:t>
      </w:r>
      <w:r w:rsidR="005E65BF">
        <w:rPr>
          <w:noProof/>
        </w:rPr>
        <w:fldChar w:fldCharType="end"/>
      </w:r>
      <w:r w:rsidR="00422AB3">
        <w:rPr>
          <w:noProof/>
        </w:rPr>
        <w:t xml:space="preserve"> </w:t>
      </w:r>
      <w:bookmarkStart w:id="24" w:name="_Toc12612467"/>
      <w:bookmarkStart w:id="25" w:name="_Toc13655763"/>
      <w:bookmarkEnd w:id="21"/>
      <w:bookmarkEnd w:id="22"/>
      <w:r w:rsidR="00722306">
        <w:rPr>
          <w:noProof/>
        </w:rPr>
        <w:t xml:space="preserve"> </w:t>
      </w:r>
      <w:r w:rsidR="00EC7CF6">
        <w:t>Administrative</w:t>
      </w:r>
      <w:r w:rsidR="006C6A55" w:rsidRPr="00A106E9">
        <w:t xml:space="preserve"> </w:t>
      </w:r>
      <w:r w:rsidR="006C6A55">
        <w:t>condition</w:t>
      </w:r>
      <w:r w:rsidR="006C6A55" w:rsidRPr="00A106E9">
        <w:t>s</w:t>
      </w:r>
      <w:bookmarkEnd w:id="24"/>
      <w:bookmarkEnd w:id="25"/>
      <w:r w:rsidR="00231BAE">
        <w:t xml:space="preserve"> - generic</w:t>
      </w:r>
      <w:bookmarkEnd w:id="23"/>
    </w:p>
    <w:tbl>
      <w:tblPr>
        <w:tblW w:w="5004"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30"/>
        <w:gridCol w:w="6993"/>
        <w:gridCol w:w="1213"/>
        <w:gridCol w:w="1004"/>
      </w:tblGrid>
      <w:tr w:rsidR="00DB75C6" w14:paraId="536D950A" w14:textId="77777777" w:rsidTr="00632E54">
        <w:trPr>
          <w:cantSplit/>
          <w:tblHeader/>
        </w:trPr>
        <w:tc>
          <w:tcPr>
            <w:tcW w:w="589" w:type="pct"/>
            <w:tcBorders>
              <w:top w:val="single" w:sz="6" w:space="0" w:color="auto"/>
              <w:bottom w:val="single" w:sz="4" w:space="0" w:color="auto"/>
            </w:tcBorders>
            <w:tcMar>
              <w:left w:w="108" w:type="dxa"/>
              <w:right w:w="108" w:type="dxa"/>
            </w:tcMar>
            <w:vAlign w:val="center"/>
          </w:tcPr>
          <w:p w14:paraId="214D9CE1" w14:textId="77777777" w:rsidR="006C6A55" w:rsidRPr="0086672E" w:rsidRDefault="0066214A" w:rsidP="009352D5">
            <w:pPr>
              <w:pStyle w:val="TableHeading"/>
              <w:jc w:val="center"/>
              <w:rPr>
                <w:rFonts w:asciiTheme="majorHAnsi" w:hAnsiTheme="majorHAnsi"/>
                <w:szCs w:val="20"/>
              </w:rPr>
            </w:pPr>
            <w:r w:rsidRPr="0086672E">
              <w:rPr>
                <w:rFonts w:asciiTheme="majorHAnsi" w:hAnsiTheme="majorHAnsi"/>
                <w:szCs w:val="20"/>
              </w:rPr>
              <w:t>KAO</w:t>
            </w:r>
          </w:p>
        </w:tc>
        <w:tc>
          <w:tcPr>
            <w:tcW w:w="3349" w:type="pct"/>
            <w:tcBorders>
              <w:top w:val="single" w:sz="6" w:space="0" w:color="auto"/>
              <w:bottom w:val="single" w:sz="4" w:space="0" w:color="auto"/>
            </w:tcBorders>
            <w:tcMar>
              <w:left w:w="108" w:type="dxa"/>
              <w:right w:w="108" w:type="dxa"/>
            </w:tcMar>
            <w:vAlign w:val="center"/>
          </w:tcPr>
          <w:p w14:paraId="3988163E" w14:textId="77777777" w:rsidR="006C6A55" w:rsidRPr="0086672E" w:rsidRDefault="0066214A" w:rsidP="009352D5">
            <w:pPr>
              <w:pStyle w:val="TableHeading"/>
              <w:jc w:val="center"/>
              <w:rPr>
                <w:rFonts w:asciiTheme="majorHAnsi" w:hAnsiTheme="majorHAnsi"/>
                <w:szCs w:val="20"/>
              </w:rPr>
            </w:pPr>
            <w:r w:rsidRPr="0086672E">
              <w:rPr>
                <w:rFonts w:asciiTheme="majorHAnsi" w:hAnsiTheme="majorHAnsi"/>
                <w:szCs w:val="20"/>
              </w:rPr>
              <w:t>Condition</w:t>
            </w:r>
          </w:p>
        </w:tc>
        <w:tc>
          <w:tcPr>
            <w:tcW w:w="581" w:type="pct"/>
            <w:tcBorders>
              <w:top w:val="single" w:sz="6" w:space="0" w:color="auto"/>
              <w:bottom w:val="single" w:sz="4" w:space="0" w:color="auto"/>
            </w:tcBorders>
            <w:tcMar>
              <w:left w:w="108" w:type="dxa"/>
              <w:right w:w="108" w:type="dxa"/>
            </w:tcMar>
            <w:vAlign w:val="center"/>
          </w:tcPr>
          <w:p w14:paraId="34CA0C56" w14:textId="77777777" w:rsidR="006C6A55" w:rsidRPr="0086672E" w:rsidRDefault="0066214A" w:rsidP="006C6A55">
            <w:pPr>
              <w:pStyle w:val="TableHeading"/>
              <w:jc w:val="center"/>
              <w:rPr>
                <w:rFonts w:asciiTheme="majorHAnsi" w:hAnsiTheme="majorHAnsi"/>
                <w:szCs w:val="20"/>
              </w:rPr>
            </w:pPr>
            <w:r w:rsidRPr="0086672E">
              <w:rPr>
                <w:rFonts w:asciiTheme="majorHAnsi" w:hAnsiTheme="majorHAnsi"/>
                <w:szCs w:val="20"/>
              </w:rPr>
              <w:t>NC</w:t>
            </w:r>
            <w:r w:rsidR="00FC6434" w:rsidRPr="0086672E">
              <w:rPr>
                <w:rFonts w:asciiTheme="majorHAnsi" w:hAnsiTheme="majorHAnsi"/>
                <w:szCs w:val="20"/>
              </w:rPr>
              <w:t>G</w:t>
            </w:r>
          </w:p>
        </w:tc>
        <w:tc>
          <w:tcPr>
            <w:tcW w:w="481" w:type="pct"/>
            <w:tcBorders>
              <w:top w:val="single" w:sz="6" w:space="0" w:color="auto"/>
              <w:bottom w:val="single" w:sz="4" w:space="0" w:color="auto"/>
            </w:tcBorders>
          </w:tcPr>
          <w:p w14:paraId="4648017B" w14:textId="77777777" w:rsidR="006C6A55" w:rsidRPr="0086672E" w:rsidRDefault="0066214A" w:rsidP="006C6A55">
            <w:pPr>
              <w:pStyle w:val="TableHeading"/>
              <w:jc w:val="center"/>
              <w:rPr>
                <w:rFonts w:asciiTheme="majorHAnsi" w:hAnsiTheme="majorHAnsi"/>
                <w:szCs w:val="20"/>
              </w:rPr>
            </w:pPr>
            <w:r w:rsidRPr="0086672E">
              <w:rPr>
                <w:rFonts w:asciiTheme="majorHAnsi" w:hAnsiTheme="majorHAnsi"/>
                <w:szCs w:val="20"/>
              </w:rPr>
              <w:t>Audit by</w:t>
            </w:r>
          </w:p>
        </w:tc>
      </w:tr>
      <w:tr w:rsidR="00DB75C6" w14:paraId="6E9F1AA4" w14:textId="77777777" w:rsidTr="00632E54">
        <w:tc>
          <w:tcPr>
            <w:tcW w:w="589" w:type="pct"/>
            <w:tcBorders>
              <w:top w:val="single" w:sz="4" w:space="0" w:color="auto"/>
              <w:bottom w:val="single" w:sz="4" w:space="0" w:color="auto"/>
            </w:tcBorders>
            <w:tcMar>
              <w:left w:w="108" w:type="dxa"/>
              <w:right w:w="108" w:type="dxa"/>
            </w:tcMar>
            <w:vAlign w:val="center"/>
          </w:tcPr>
          <w:p w14:paraId="2DFB73CE" w14:textId="77777777" w:rsidR="006C6A55" w:rsidRPr="0086672E" w:rsidRDefault="006C6A55" w:rsidP="00D37F74">
            <w:pPr>
              <w:pStyle w:val="TableText"/>
              <w:keepNext/>
              <w:rPr>
                <w:rFonts w:asciiTheme="majorHAnsi" w:hAnsiTheme="majorHAnsi"/>
                <w:szCs w:val="20"/>
              </w:rPr>
            </w:pPr>
          </w:p>
        </w:tc>
        <w:tc>
          <w:tcPr>
            <w:tcW w:w="3349" w:type="pct"/>
            <w:tcBorders>
              <w:top w:val="single" w:sz="4" w:space="0" w:color="auto"/>
              <w:bottom w:val="single" w:sz="4" w:space="0" w:color="auto"/>
            </w:tcBorders>
            <w:tcMar>
              <w:left w:w="108" w:type="dxa"/>
              <w:right w:w="108" w:type="dxa"/>
            </w:tcMar>
            <w:vAlign w:val="center"/>
          </w:tcPr>
          <w:p w14:paraId="22967124" w14:textId="77777777" w:rsidR="006C6A55" w:rsidRPr="0086672E" w:rsidRDefault="0066214A" w:rsidP="00CF0E4D">
            <w:pPr>
              <w:pStyle w:val="TableText"/>
              <w:rPr>
                <w:rFonts w:asciiTheme="majorHAnsi" w:hAnsiTheme="majorHAnsi"/>
                <w:b/>
                <w:bCs/>
                <w:szCs w:val="20"/>
              </w:rPr>
            </w:pPr>
            <w:proofErr w:type="gramStart"/>
            <w:r w:rsidRPr="0086672E">
              <w:rPr>
                <w:rFonts w:asciiTheme="majorHAnsi" w:hAnsiTheme="majorHAnsi"/>
                <w:b/>
                <w:bCs/>
                <w:szCs w:val="20"/>
              </w:rPr>
              <w:t xml:space="preserve">1.1 </w:t>
            </w:r>
            <w:r w:rsidR="00D37F74" w:rsidRPr="0086672E">
              <w:rPr>
                <w:rFonts w:asciiTheme="majorHAnsi" w:hAnsiTheme="majorHAnsi"/>
                <w:b/>
                <w:bCs/>
                <w:szCs w:val="20"/>
              </w:rPr>
              <w:t xml:space="preserve"> </w:t>
            </w:r>
            <w:r w:rsidRPr="0086672E">
              <w:rPr>
                <w:rFonts w:asciiTheme="majorHAnsi" w:hAnsiTheme="majorHAnsi"/>
                <w:b/>
                <w:bCs/>
                <w:szCs w:val="20"/>
              </w:rPr>
              <w:t>Compliance</w:t>
            </w:r>
            <w:proofErr w:type="gramEnd"/>
          </w:p>
        </w:tc>
        <w:tc>
          <w:tcPr>
            <w:tcW w:w="581" w:type="pct"/>
            <w:tcBorders>
              <w:top w:val="single" w:sz="4" w:space="0" w:color="auto"/>
              <w:bottom w:val="single" w:sz="4" w:space="0" w:color="auto"/>
            </w:tcBorders>
            <w:tcMar>
              <w:left w:w="108" w:type="dxa"/>
              <w:right w:w="108" w:type="dxa"/>
            </w:tcMar>
            <w:vAlign w:val="center"/>
          </w:tcPr>
          <w:p w14:paraId="007F3A9D" w14:textId="77777777" w:rsidR="006C6A55" w:rsidRPr="0086672E" w:rsidRDefault="006C6A55" w:rsidP="00722306">
            <w:pPr>
              <w:pStyle w:val="TableText"/>
              <w:jc w:val="center"/>
              <w:rPr>
                <w:rFonts w:asciiTheme="majorHAnsi" w:hAnsiTheme="majorHAnsi"/>
                <w:szCs w:val="20"/>
              </w:rPr>
            </w:pPr>
          </w:p>
        </w:tc>
        <w:tc>
          <w:tcPr>
            <w:tcW w:w="481" w:type="pct"/>
            <w:tcBorders>
              <w:top w:val="single" w:sz="4" w:space="0" w:color="auto"/>
              <w:bottom w:val="single" w:sz="4" w:space="0" w:color="auto"/>
            </w:tcBorders>
            <w:vAlign w:val="center"/>
          </w:tcPr>
          <w:p w14:paraId="2BF845EB" w14:textId="77777777" w:rsidR="006C6A55" w:rsidRPr="0086672E" w:rsidRDefault="006C6A55" w:rsidP="00722306">
            <w:pPr>
              <w:pStyle w:val="TableText"/>
              <w:jc w:val="center"/>
              <w:rPr>
                <w:rFonts w:asciiTheme="majorHAnsi" w:hAnsiTheme="majorHAnsi"/>
                <w:szCs w:val="20"/>
              </w:rPr>
            </w:pPr>
          </w:p>
        </w:tc>
      </w:tr>
      <w:tr w:rsidR="00DB75C6" w14:paraId="2E85301A" w14:textId="77777777" w:rsidTr="00632E54">
        <w:tc>
          <w:tcPr>
            <w:tcW w:w="589" w:type="pct"/>
            <w:tcBorders>
              <w:top w:val="single" w:sz="4" w:space="0" w:color="auto"/>
              <w:bottom w:val="single" w:sz="4" w:space="0" w:color="auto"/>
            </w:tcBorders>
            <w:tcMar>
              <w:left w:w="108" w:type="dxa"/>
              <w:right w:w="108" w:type="dxa"/>
            </w:tcMar>
            <w:vAlign w:val="center"/>
          </w:tcPr>
          <w:p w14:paraId="68CDFBDA" w14:textId="77777777" w:rsidR="00CB511F" w:rsidRPr="0086672E" w:rsidRDefault="0066214A" w:rsidP="00CB511F">
            <w:pPr>
              <w:pStyle w:val="TableText"/>
              <w:rPr>
                <w:rFonts w:asciiTheme="majorHAnsi" w:hAnsiTheme="majorHAnsi"/>
                <w:szCs w:val="20"/>
              </w:rPr>
            </w:pPr>
            <w:r w:rsidRPr="007F7C66">
              <w:rPr>
                <w:sz w:val="16"/>
                <w:szCs w:val="16"/>
              </w:rPr>
              <w:t>Arrangement compliance</w:t>
            </w:r>
          </w:p>
        </w:tc>
        <w:tc>
          <w:tcPr>
            <w:tcW w:w="3349" w:type="pct"/>
            <w:tcBorders>
              <w:top w:val="single" w:sz="4" w:space="0" w:color="auto"/>
              <w:bottom w:val="single" w:sz="4" w:space="0" w:color="auto"/>
            </w:tcBorders>
            <w:tcMar>
              <w:left w:w="108" w:type="dxa"/>
              <w:right w:w="108" w:type="dxa"/>
            </w:tcMar>
            <w:vAlign w:val="center"/>
          </w:tcPr>
          <w:p w14:paraId="4143BC94" w14:textId="77777777" w:rsidR="00CB511F" w:rsidRPr="008340B6" w:rsidRDefault="0066214A" w:rsidP="00CB511F">
            <w:pPr>
              <w:pStyle w:val="TableText"/>
              <w:rPr>
                <w:rFonts w:asciiTheme="majorHAnsi" w:hAnsiTheme="majorHAnsi"/>
                <w:szCs w:val="20"/>
              </w:rPr>
            </w:pPr>
            <w:r w:rsidRPr="008340B6">
              <w:rPr>
                <w:rFonts w:asciiTheme="majorHAnsi" w:hAnsiTheme="majorHAnsi"/>
                <w:szCs w:val="20"/>
              </w:rPr>
              <w:t>1.1.</w:t>
            </w:r>
            <w:r w:rsidR="00CD7487" w:rsidRPr="008340B6">
              <w:rPr>
                <w:rFonts w:asciiTheme="majorHAnsi" w:hAnsiTheme="majorHAnsi"/>
                <w:szCs w:val="20"/>
              </w:rPr>
              <w:t>1</w:t>
            </w:r>
          </w:p>
          <w:p w14:paraId="5EA64032" w14:textId="77777777" w:rsidR="00CB511F" w:rsidRPr="008340B6" w:rsidRDefault="0066214A" w:rsidP="00CB511F">
            <w:pPr>
              <w:pStyle w:val="TableText"/>
              <w:rPr>
                <w:rFonts w:asciiTheme="majorHAnsi" w:hAnsiTheme="majorHAnsi"/>
                <w:szCs w:val="20"/>
              </w:rPr>
            </w:pPr>
            <w:r w:rsidRPr="008340B6">
              <w:rPr>
                <w:rFonts w:asciiTheme="majorHAnsi" w:hAnsiTheme="majorHAnsi"/>
                <w:szCs w:val="18"/>
              </w:rPr>
              <w:t>Goods subject to biosecurity control must be maintained and processed in accordance with</w:t>
            </w:r>
            <w:r w:rsidRPr="008340B6">
              <w:rPr>
                <w:rFonts w:asciiTheme="majorHAnsi" w:hAnsiTheme="majorHAnsi"/>
                <w:szCs w:val="20"/>
              </w:rPr>
              <w:t>:</w:t>
            </w:r>
          </w:p>
          <w:p w14:paraId="2AF9B47A" w14:textId="77777777" w:rsidR="00CB511F" w:rsidRPr="008340B6" w:rsidRDefault="0066214A" w:rsidP="0075638B">
            <w:pPr>
              <w:pStyle w:val="TableText"/>
              <w:numPr>
                <w:ilvl w:val="0"/>
                <w:numId w:val="17"/>
              </w:numPr>
              <w:ind w:left="357" w:hanging="357"/>
              <w:rPr>
                <w:rFonts w:asciiTheme="majorHAnsi" w:hAnsiTheme="majorHAnsi"/>
                <w:szCs w:val="20"/>
              </w:rPr>
            </w:pPr>
            <w:r w:rsidRPr="008340B6">
              <w:rPr>
                <w:rFonts w:asciiTheme="majorHAnsi" w:hAnsiTheme="majorHAnsi"/>
                <w:szCs w:val="20"/>
              </w:rPr>
              <w:t xml:space="preserve">the </w:t>
            </w:r>
            <w:r w:rsidRPr="008340B6">
              <w:rPr>
                <w:rFonts w:asciiTheme="majorHAnsi" w:hAnsiTheme="majorHAnsi"/>
                <w:i/>
                <w:iCs/>
                <w:szCs w:val="20"/>
              </w:rPr>
              <w:t>Biosecurity Act 2015</w:t>
            </w:r>
            <w:r w:rsidR="00F368BF" w:rsidRPr="008340B6">
              <w:rPr>
                <w:rFonts w:asciiTheme="majorHAnsi" w:hAnsiTheme="majorHAnsi"/>
                <w:szCs w:val="20"/>
              </w:rPr>
              <w:t xml:space="preserve"> and subordinate legislation</w:t>
            </w:r>
          </w:p>
          <w:p w14:paraId="488D7EE4" w14:textId="77777777" w:rsidR="00CB511F" w:rsidRPr="008340B6" w:rsidRDefault="0066214A" w:rsidP="0075638B">
            <w:pPr>
              <w:pStyle w:val="TableText"/>
              <w:numPr>
                <w:ilvl w:val="0"/>
                <w:numId w:val="17"/>
              </w:numPr>
              <w:ind w:left="357" w:hanging="357"/>
              <w:rPr>
                <w:rFonts w:asciiTheme="majorHAnsi" w:hAnsiTheme="majorHAnsi"/>
                <w:szCs w:val="20"/>
              </w:rPr>
            </w:pPr>
            <w:r w:rsidRPr="008340B6">
              <w:rPr>
                <w:rFonts w:asciiTheme="majorHAnsi" w:hAnsiTheme="majorHAnsi"/>
                <w:szCs w:val="20"/>
              </w:rPr>
              <w:t>Import Permit conditions</w:t>
            </w:r>
          </w:p>
          <w:p w14:paraId="7749D11C" w14:textId="77777777" w:rsidR="00CB511F" w:rsidRPr="008340B6" w:rsidRDefault="0066214A" w:rsidP="0075638B">
            <w:pPr>
              <w:pStyle w:val="TableText"/>
              <w:numPr>
                <w:ilvl w:val="0"/>
                <w:numId w:val="17"/>
              </w:numPr>
              <w:ind w:left="357" w:hanging="357"/>
              <w:rPr>
                <w:rFonts w:asciiTheme="majorHAnsi" w:hAnsiTheme="majorHAnsi"/>
                <w:szCs w:val="20"/>
              </w:rPr>
            </w:pPr>
            <w:r w:rsidRPr="008340B6">
              <w:rPr>
                <w:rFonts w:asciiTheme="majorHAnsi" w:hAnsiTheme="majorHAnsi"/>
                <w:szCs w:val="20"/>
              </w:rPr>
              <w:t>dir</w:t>
            </w:r>
            <w:r w:rsidR="002102C4" w:rsidRPr="008340B6">
              <w:rPr>
                <w:rFonts w:asciiTheme="majorHAnsi" w:hAnsiTheme="majorHAnsi"/>
                <w:szCs w:val="20"/>
              </w:rPr>
              <w:t>ections given by the department</w:t>
            </w:r>
          </w:p>
          <w:p w14:paraId="65E808AB" w14:textId="77777777" w:rsidR="00CB511F" w:rsidRPr="008340B6" w:rsidRDefault="0066214A" w:rsidP="0075638B">
            <w:pPr>
              <w:pStyle w:val="TableText"/>
              <w:numPr>
                <w:ilvl w:val="0"/>
                <w:numId w:val="17"/>
              </w:numPr>
              <w:ind w:left="357" w:hanging="357"/>
              <w:rPr>
                <w:rFonts w:asciiTheme="majorHAnsi" w:hAnsiTheme="majorHAnsi"/>
                <w:szCs w:val="20"/>
              </w:rPr>
            </w:pPr>
            <w:r w:rsidRPr="008340B6">
              <w:rPr>
                <w:rFonts w:asciiTheme="majorHAnsi" w:hAnsiTheme="majorHAnsi"/>
                <w:szCs w:val="20"/>
              </w:rPr>
              <w:t>the biosecurity import conditions database (BICON)</w:t>
            </w:r>
            <w:r w:rsidR="00F368BF" w:rsidRPr="008340B6">
              <w:rPr>
                <w:rFonts w:asciiTheme="majorHAnsi" w:hAnsiTheme="majorHAnsi"/>
                <w:szCs w:val="20"/>
              </w:rPr>
              <w:t>,</w:t>
            </w:r>
            <w:r w:rsidR="00694BAE" w:rsidRPr="008340B6">
              <w:rPr>
                <w:rFonts w:asciiTheme="majorHAnsi" w:hAnsiTheme="majorHAnsi"/>
                <w:szCs w:val="20"/>
              </w:rPr>
              <w:t xml:space="preserve"> and</w:t>
            </w:r>
          </w:p>
          <w:p w14:paraId="11A17EBC" w14:textId="77777777" w:rsidR="00CB511F" w:rsidRPr="008340B6" w:rsidRDefault="0066214A" w:rsidP="0075638B">
            <w:pPr>
              <w:pStyle w:val="TableText"/>
              <w:numPr>
                <w:ilvl w:val="0"/>
                <w:numId w:val="17"/>
              </w:numPr>
              <w:ind w:left="357" w:hanging="357"/>
              <w:rPr>
                <w:rFonts w:asciiTheme="majorHAnsi" w:hAnsiTheme="majorHAnsi"/>
                <w:szCs w:val="20"/>
              </w:rPr>
            </w:pPr>
            <w:r w:rsidRPr="008340B6">
              <w:rPr>
                <w:rFonts w:asciiTheme="majorHAnsi" w:hAnsiTheme="majorHAnsi"/>
                <w:szCs w:val="18"/>
              </w:rPr>
              <w:t>the conditions for the relevant approved arrangement class and type</w:t>
            </w:r>
            <w:r w:rsidRPr="008340B6">
              <w:rPr>
                <w:rFonts w:asciiTheme="majorHAnsi" w:hAnsiTheme="majorHAnsi"/>
                <w:szCs w:val="20"/>
              </w:rPr>
              <w:t>.</w:t>
            </w:r>
          </w:p>
        </w:tc>
        <w:tc>
          <w:tcPr>
            <w:tcW w:w="581" w:type="pct"/>
            <w:tcBorders>
              <w:top w:val="single" w:sz="4" w:space="0" w:color="auto"/>
              <w:bottom w:val="single" w:sz="4" w:space="0" w:color="auto"/>
            </w:tcBorders>
            <w:tcMar>
              <w:left w:w="108" w:type="dxa"/>
              <w:right w:w="108" w:type="dxa"/>
            </w:tcMar>
            <w:vAlign w:val="center"/>
          </w:tcPr>
          <w:p w14:paraId="7B87BA60" w14:textId="77777777" w:rsidR="00CB511F" w:rsidRDefault="0066214A" w:rsidP="00606CFB">
            <w:pPr>
              <w:pStyle w:val="TableText"/>
              <w:jc w:val="center"/>
              <w:rPr>
                <w:rFonts w:asciiTheme="majorHAnsi" w:hAnsiTheme="majorHAnsi"/>
                <w:szCs w:val="20"/>
              </w:rPr>
            </w:pPr>
            <w:r>
              <w:rPr>
                <w:rFonts w:asciiTheme="majorHAnsi" w:hAnsiTheme="majorHAnsi"/>
                <w:szCs w:val="20"/>
              </w:rPr>
              <w:t>a) – e</w:t>
            </w:r>
            <w:r w:rsidRPr="00B63604">
              <w:rPr>
                <w:rFonts w:asciiTheme="majorHAnsi" w:hAnsiTheme="majorHAnsi"/>
                <w:szCs w:val="20"/>
              </w:rPr>
              <w:t>) Major/</w:t>
            </w:r>
            <w:r w:rsidR="0061103F">
              <w:rPr>
                <w:rFonts w:asciiTheme="majorHAnsi" w:hAnsiTheme="majorHAnsi"/>
                <w:szCs w:val="20"/>
              </w:rPr>
              <w:t xml:space="preserve"> </w:t>
            </w:r>
            <w:r>
              <w:rPr>
                <w:rFonts w:asciiTheme="majorHAnsi" w:hAnsiTheme="majorHAnsi"/>
                <w:szCs w:val="20"/>
              </w:rPr>
              <w:t>C</w:t>
            </w:r>
            <w:r w:rsidRPr="00B63604">
              <w:rPr>
                <w:rFonts w:asciiTheme="majorHAnsi" w:hAnsiTheme="majorHAnsi"/>
                <w:szCs w:val="20"/>
              </w:rPr>
              <w:t>ritical</w:t>
            </w:r>
          </w:p>
          <w:p w14:paraId="2105EB0A" w14:textId="77777777" w:rsidR="003627AE" w:rsidRPr="00B63604" w:rsidRDefault="0066214A" w:rsidP="00606CFB">
            <w:pPr>
              <w:pStyle w:val="TableText"/>
              <w:jc w:val="center"/>
              <w:rPr>
                <w:rFonts w:asciiTheme="majorHAnsi" w:hAnsiTheme="majorHAnsi"/>
                <w:szCs w:val="20"/>
              </w:rPr>
            </w:pPr>
            <w:r w:rsidRPr="006B4ADB">
              <w:rPr>
                <w:sz w:val="16"/>
                <w:szCs w:val="16"/>
              </w:rPr>
              <w:t>QPR Ref:</w:t>
            </w:r>
            <w:r w:rsidR="00366A28">
              <w:rPr>
                <w:sz w:val="16"/>
                <w:szCs w:val="16"/>
              </w:rPr>
              <w:t xml:space="preserve"> 4522</w:t>
            </w:r>
          </w:p>
        </w:tc>
        <w:tc>
          <w:tcPr>
            <w:tcW w:w="481" w:type="pct"/>
            <w:tcBorders>
              <w:top w:val="single" w:sz="4" w:space="0" w:color="auto"/>
              <w:bottom w:val="single" w:sz="4" w:space="0" w:color="auto"/>
            </w:tcBorders>
            <w:vAlign w:val="center"/>
          </w:tcPr>
          <w:p w14:paraId="7B16A357" w14:textId="77777777" w:rsidR="00CB511F" w:rsidRPr="00B63604" w:rsidRDefault="0066214A" w:rsidP="00CB511F">
            <w:pPr>
              <w:pStyle w:val="TableText"/>
              <w:jc w:val="center"/>
              <w:rPr>
                <w:rFonts w:asciiTheme="majorHAnsi" w:hAnsiTheme="majorHAnsi"/>
                <w:szCs w:val="20"/>
              </w:rPr>
            </w:pPr>
            <w:r w:rsidRPr="00B63604">
              <w:rPr>
                <w:rFonts w:asciiTheme="majorHAnsi" w:hAnsiTheme="majorHAnsi"/>
                <w:szCs w:val="20"/>
              </w:rPr>
              <w:t>AAG</w:t>
            </w:r>
          </w:p>
        </w:tc>
      </w:tr>
      <w:tr w:rsidR="00DB75C6" w14:paraId="3BFCD472" w14:textId="77777777" w:rsidTr="00632E54">
        <w:tc>
          <w:tcPr>
            <w:tcW w:w="589" w:type="pct"/>
            <w:tcBorders>
              <w:top w:val="single" w:sz="4" w:space="0" w:color="auto"/>
              <w:bottom w:val="single" w:sz="4" w:space="0" w:color="auto"/>
            </w:tcBorders>
            <w:tcMar>
              <w:left w:w="108" w:type="dxa"/>
              <w:right w:w="108" w:type="dxa"/>
            </w:tcMar>
            <w:vAlign w:val="center"/>
          </w:tcPr>
          <w:p w14:paraId="469313B6" w14:textId="77777777" w:rsidR="00CB511F" w:rsidRPr="0086672E" w:rsidRDefault="0066214A" w:rsidP="00CB511F">
            <w:pPr>
              <w:pStyle w:val="TableText"/>
              <w:rPr>
                <w:rFonts w:asciiTheme="majorHAnsi" w:hAnsiTheme="majorHAnsi"/>
                <w:szCs w:val="20"/>
              </w:rPr>
            </w:pPr>
            <w:r>
              <w:rPr>
                <w:sz w:val="16"/>
                <w:szCs w:val="16"/>
              </w:rPr>
              <w:t>Notification</w:t>
            </w:r>
          </w:p>
        </w:tc>
        <w:tc>
          <w:tcPr>
            <w:tcW w:w="3349" w:type="pct"/>
            <w:tcBorders>
              <w:top w:val="single" w:sz="4" w:space="0" w:color="auto"/>
              <w:bottom w:val="single" w:sz="4" w:space="0" w:color="auto"/>
            </w:tcBorders>
            <w:tcMar>
              <w:left w:w="108" w:type="dxa"/>
              <w:right w:w="108" w:type="dxa"/>
            </w:tcMar>
            <w:vAlign w:val="center"/>
          </w:tcPr>
          <w:p w14:paraId="136804C9" w14:textId="77777777" w:rsidR="00CB511F" w:rsidRPr="008340B6" w:rsidRDefault="0066214A" w:rsidP="00CB511F">
            <w:pPr>
              <w:pStyle w:val="TableText"/>
              <w:rPr>
                <w:rFonts w:asciiTheme="majorHAnsi" w:hAnsiTheme="majorHAnsi"/>
                <w:szCs w:val="20"/>
              </w:rPr>
            </w:pPr>
            <w:r w:rsidRPr="008340B6">
              <w:rPr>
                <w:rFonts w:asciiTheme="majorHAnsi" w:hAnsiTheme="majorHAnsi"/>
                <w:szCs w:val="20"/>
              </w:rPr>
              <w:t>1.1.</w:t>
            </w:r>
            <w:r w:rsidR="00CD7487" w:rsidRPr="008340B6">
              <w:rPr>
                <w:rFonts w:asciiTheme="majorHAnsi" w:hAnsiTheme="majorHAnsi"/>
                <w:szCs w:val="20"/>
              </w:rPr>
              <w:t>2</w:t>
            </w:r>
          </w:p>
          <w:p w14:paraId="188C5A6E" w14:textId="77777777" w:rsidR="00CB511F" w:rsidRPr="008340B6" w:rsidRDefault="0066214A" w:rsidP="00CB511F">
            <w:pPr>
              <w:pStyle w:val="TableText"/>
              <w:rPr>
                <w:rFonts w:asciiTheme="majorHAnsi" w:hAnsiTheme="majorHAnsi" w:cstheme="majorHAnsi"/>
                <w:bCs/>
                <w:szCs w:val="20"/>
              </w:rPr>
            </w:pPr>
            <w:r w:rsidRPr="008340B6">
              <w:rPr>
                <w:rFonts w:asciiTheme="majorHAnsi" w:hAnsiTheme="majorHAnsi" w:cstheme="majorHAnsi"/>
                <w:bCs/>
                <w:szCs w:val="20"/>
              </w:rPr>
              <w:t xml:space="preserve">The biosecurity industry participant must notify the department in writing as soon as practical and within 15 </w:t>
            </w:r>
            <w:r w:rsidR="00714A87" w:rsidRPr="008340B6">
              <w:rPr>
                <w:rFonts w:asciiTheme="majorHAnsi" w:hAnsiTheme="majorHAnsi" w:cstheme="majorHAnsi"/>
                <w:bCs/>
                <w:szCs w:val="20"/>
              </w:rPr>
              <w:t>business</w:t>
            </w:r>
            <w:r w:rsidR="002C7C23" w:rsidRPr="008340B6">
              <w:rPr>
                <w:rFonts w:asciiTheme="majorHAnsi" w:hAnsiTheme="majorHAnsi" w:cstheme="majorHAnsi"/>
                <w:bCs/>
                <w:szCs w:val="20"/>
              </w:rPr>
              <w:t xml:space="preserve"> </w:t>
            </w:r>
            <w:r w:rsidRPr="008340B6">
              <w:rPr>
                <w:rFonts w:asciiTheme="majorHAnsi" w:hAnsiTheme="majorHAnsi" w:cstheme="majorHAnsi"/>
                <w:bCs/>
                <w:szCs w:val="20"/>
              </w:rPr>
              <w:t>days of any change in:</w:t>
            </w:r>
          </w:p>
          <w:p w14:paraId="5B75E568" w14:textId="77777777" w:rsidR="00CB511F" w:rsidRPr="008340B6" w:rsidRDefault="0066214A" w:rsidP="0075638B">
            <w:pPr>
              <w:pStyle w:val="TableText"/>
              <w:numPr>
                <w:ilvl w:val="0"/>
                <w:numId w:val="18"/>
              </w:numPr>
              <w:ind w:left="357" w:hanging="357"/>
              <w:rPr>
                <w:rFonts w:asciiTheme="majorHAnsi" w:hAnsiTheme="majorHAnsi"/>
                <w:szCs w:val="20"/>
              </w:rPr>
            </w:pPr>
            <w:bookmarkStart w:id="26" w:name="_Hlk12021825"/>
            <w:r w:rsidRPr="008340B6">
              <w:rPr>
                <w:rFonts w:asciiTheme="majorHAnsi" w:hAnsiTheme="majorHAnsi"/>
                <w:szCs w:val="20"/>
              </w:rPr>
              <w:t>persons in positions responsible for controlling, directing, enforcing or monitoring people performing activities associated with the approved arrangement</w:t>
            </w:r>
            <w:bookmarkEnd w:id="26"/>
          </w:p>
          <w:p w14:paraId="54EEB081" w14:textId="77777777" w:rsidR="00CB511F" w:rsidRPr="008340B6" w:rsidRDefault="0066214A" w:rsidP="0075638B">
            <w:pPr>
              <w:pStyle w:val="TableText"/>
              <w:numPr>
                <w:ilvl w:val="0"/>
                <w:numId w:val="18"/>
              </w:numPr>
              <w:ind w:left="357" w:hanging="357"/>
              <w:rPr>
                <w:rFonts w:asciiTheme="majorHAnsi" w:hAnsiTheme="majorHAnsi"/>
                <w:szCs w:val="20"/>
              </w:rPr>
            </w:pPr>
            <w:r w:rsidRPr="008340B6">
              <w:rPr>
                <w:rFonts w:asciiTheme="majorHAnsi" w:hAnsiTheme="majorHAnsi"/>
                <w:szCs w:val="20"/>
              </w:rPr>
              <w:t>biosecurity industry participant details, including, entity name, ABN or ACN, postal address, email address, or telephone number.</w:t>
            </w:r>
          </w:p>
        </w:tc>
        <w:tc>
          <w:tcPr>
            <w:tcW w:w="581" w:type="pct"/>
            <w:tcBorders>
              <w:top w:val="single" w:sz="4" w:space="0" w:color="auto"/>
              <w:bottom w:val="single" w:sz="4" w:space="0" w:color="auto"/>
            </w:tcBorders>
            <w:tcMar>
              <w:left w:w="108" w:type="dxa"/>
              <w:right w:w="108" w:type="dxa"/>
            </w:tcMar>
            <w:vAlign w:val="center"/>
          </w:tcPr>
          <w:p w14:paraId="63F62A04" w14:textId="77777777" w:rsidR="00CB511F" w:rsidRDefault="0066214A" w:rsidP="00CB511F">
            <w:pPr>
              <w:pStyle w:val="TableText"/>
              <w:jc w:val="center"/>
              <w:rPr>
                <w:rFonts w:asciiTheme="majorHAnsi" w:hAnsiTheme="majorHAnsi"/>
                <w:szCs w:val="20"/>
              </w:rPr>
            </w:pPr>
            <w:r>
              <w:rPr>
                <w:rFonts w:asciiTheme="majorHAnsi" w:hAnsiTheme="majorHAnsi"/>
                <w:szCs w:val="20"/>
              </w:rPr>
              <w:t xml:space="preserve">a) </w:t>
            </w:r>
            <w:r w:rsidRPr="0086672E">
              <w:rPr>
                <w:rFonts w:asciiTheme="majorHAnsi" w:hAnsiTheme="majorHAnsi"/>
                <w:szCs w:val="20"/>
              </w:rPr>
              <w:t>Major</w:t>
            </w:r>
          </w:p>
          <w:p w14:paraId="75B6BD88" w14:textId="77777777" w:rsidR="00CB511F" w:rsidRDefault="0066214A" w:rsidP="00CB511F">
            <w:pPr>
              <w:pStyle w:val="TableText"/>
              <w:jc w:val="center"/>
              <w:rPr>
                <w:rFonts w:asciiTheme="majorHAnsi" w:hAnsiTheme="majorHAnsi"/>
                <w:szCs w:val="20"/>
              </w:rPr>
            </w:pPr>
            <w:r>
              <w:rPr>
                <w:rFonts w:asciiTheme="majorHAnsi" w:hAnsiTheme="majorHAnsi"/>
                <w:szCs w:val="20"/>
              </w:rPr>
              <w:t>b) Minor</w:t>
            </w:r>
          </w:p>
          <w:p w14:paraId="7E9201B0" w14:textId="75187526" w:rsidR="00946EAD" w:rsidRPr="0086672E" w:rsidRDefault="0066214A" w:rsidP="00CB511F">
            <w:pPr>
              <w:pStyle w:val="TableText"/>
              <w:jc w:val="center"/>
              <w:rPr>
                <w:rFonts w:asciiTheme="majorHAnsi" w:hAnsiTheme="majorHAnsi"/>
                <w:szCs w:val="20"/>
              </w:rPr>
            </w:pPr>
            <w:r w:rsidRPr="00694BAE">
              <w:rPr>
                <w:sz w:val="16"/>
                <w:szCs w:val="16"/>
              </w:rPr>
              <w:t>QPR Ref:</w:t>
            </w:r>
            <w:r w:rsidRPr="004339A7">
              <w:rPr>
                <w:color w:val="000000" w:themeColor="text1"/>
                <w:sz w:val="16"/>
                <w:szCs w:val="16"/>
              </w:rPr>
              <w:t xml:space="preserve"> </w:t>
            </w:r>
            <w:r w:rsidR="001C2549" w:rsidRPr="004339A7">
              <w:rPr>
                <w:color w:val="000000" w:themeColor="text1"/>
                <w:sz w:val="16"/>
                <w:szCs w:val="16"/>
              </w:rPr>
              <w:t>3664</w:t>
            </w:r>
          </w:p>
        </w:tc>
        <w:tc>
          <w:tcPr>
            <w:tcW w:w="481" w:type="pct"/>
            <w:tcBorders>
              <w:top w:val="single" w:sz="4" w:space="0" w:color="auto"/>
              <w:bottom w:val="single" w:sz="4" w:space="0" w:color="auto"/>
            </w:tcBorders>
            <w:vAlign w:val="center"/>
          </w:tcPr>
          <w:p w14:paraId="4257C3BC" w14:textId="77777777" w:rsidR="00CB511F" w:rsidRPr="0086672E" w:rsidRDefault="0066214A" w:rsidP="00CB511F">
            <w:pPr>
              <w:pStyle w:val="TableText"/>
              <w:jc w:val="center"/>
              <w:rPr>
                <w:rFonts w:asciiTheme="majorHAnsi" w:hAnsiTheme="majorHAnsi"/>
                <w:szCs w:val="20"/>
              </w:rPr>
            </w:pPr>
            <w:r w:rsidRPr="0086672E">
              <w:rPr>
                <w:rFonts w:asciiTheme="majorHAnsi" w:hAnsiTheme="majorHAnsi"/>
                <w:szCs w:val="20"/>
              </w:rPr>
              <w:t>AAG</w:t>
            </w:r>
          </w:p>
        </w:tc>
      </w:tr>
      <w:tr w:rsidR="00DB75C6" w14:paraId="58FD7692" w14:textId="77777777" w:rsidTr="00632E54">
        <w:tc>
          <w:tcPr>
            <w:tcW w:w="589" w:type="pct"/>
            <w:tcBorders>
              <w:top w:val="single" w:sz="4" w:space="0" w:color="auto"/>
              <w:bottom w:val="single" w:sz="4" w:space="0" w:color="auto"/>
            </w:tcBorders>
            <w:tcMar>
              <w:left w:w="108" w:type="dxa"/>
              <w:right w:w="108" w:type="dxa"/>
            </w:tcMar>
            <w:vAlign w:val="center"/>
          </w:tcPr>
          <w:p w14:paraId="6D6EE863" w14:textId="77777777" w:rsidR="00694BAE" w:rsidRPr="0086672E" w:rsidRDefault="0066214A" w:rsidP="00694BAE">
            <w:pPr>
              <w:pStyle w:val="TableText"/>
              <w:rPr>
                <w:rFonts w:asciiTheme="majorHAnsi" w:hAnsiTheme="majorHAnsi"/>
                <w:szCs w:val="20"/>
              </w:rPr>
            </w:pPr>
            <w:r>
              <w:rPr>
                <w:sz w:val="16"/>
                <w:szCs w:val="16"/>
              </w:rPr>
              <w:t>Notification</w:t>
            </w:r>
          </w:p>
        </w:tc>
        <w:tc>
          <w:tcPr>
            <w:tcW w:w="3349" w:type="pct"/>
            <w:tcBorders>
              <w:top w:val="single" w:sz="4" w:space="0" w:color="auto"/>
              <w:bottom w:val="single" w:sz="4" w:space="0" w:color="auto"/>
            </w:tcBorders>
            <w:tcMar>
              <w:left w:w="108" w:type="dxa"/>
              <w:right w:w="108" w:type="dxa"/>
            </w:tcMar>
            <w:vAlign w:val="center"/>
          </w:tcPr>
          <w:p w14:paraId="52D60909" w14:textId="77777777" w:rsidR="00694BAE" w:rsidRPr="008340B6" w:rsidRDefault="0066214A" w:rsidP="00694BAE">
            <w:pPr>
              <w:pStyle w:val="TableText"/>
              <w:rPr>
                <w:rFonts w:asciiTheme="majorHAnsi" w:hAnsiTheme="majorHAnsi"/>
                <w:szCs w:val="20"/>
              </w:rPr>
            </w:pPr>
            <w:r w:rsidRPr="008340B6">
              <w:rPr>
                <w:rFonts w:asciiTheme="majorHAnsi" w:hAnsiTheme="majorHAnsi"/>
                <w:szCs w:val="20"/>
              </w:rPr>
              <w:t>1.1.</w:t>
            </w:r>
            <w:r w:rsidR="00CD7487" w:rsidRPr="008340B6">
              <w:rPr>
                <w:rFonts w:asciiTheme="majorHAnsi" w:hAnsiTheme="majorHAnsi"/>
                <w:szCs w:val="20"/>
              </w:rPr>
              <w:t>3</w:t>
            </w:r>
          </w:p>
          <w:p w14:paraId="78258DD6" w14:textId="77777777" w:rsidR="00694BAE" w:rsidRPr="008340B6" w:rsidRDefault="0066214A" w:rsidP="00E84F63">
            <w:pPr>
              <w:pStyle w:val="TableText"/>
              <w:rPr>
                <w:rFonts w:asciiTheme="majorHAnsi" w:hAnsiTheme="majorHAnsi" w:cstheme="majorHAnsi"/>
                <w:bCs/>
                <w:szCs w:val="20"/>
              </w:rPr>
            </w:pPr>
            <w:r w:rsidRPr="008340B6">
              <w:rPr>
                <w:rFonts w:asciiTheme="majorHAnsi" w:hAnsiTheme="majorHAnsi" w:cstheme="majorHAnsi"/>
                <w:bCs/>
                <w:szCs w:val="20"/>
              </w:rPr>
              <w:t>The biosecurity industry participant must notify the department in writing as soon as</w:t>
            </w:r>
            <w:r w:rsidR="00714A87" w:rsidRPr="008340B6">
              <w:rPr>
                <w:rFonts w:asciiTheme="majorHAnsi" w:hAnsiTheme="majorHAnsi" w:cstheme="majorHAnsi"/>
                <w:bCs/>
                <w:szCs w:val="20"/>
              </w:rPr>
              <w:t xml:space="preserve"> practical and within 15 business</w:t>
            </w:r>
            <w:r w:rsidRPr="008340B6">
              <w:rPr>
                <w:rFonts w:asciiTheme="majorHAnsi" w:hAnsiTheme="majorHAnsi" w:cstheme="majorHAnsi"/>
                <w:bCs/>
                <w:szCs w:val="20"/>
              </w:rPr>
              <w:t xml:space="preserve"> days of becoming aware of any</w:t>
            </w:r>
            <w:r w:rsidR="00E84F63" w:rsidRPr="008340B6">
              <w:rPr>
                <w:rFonts w:asciiTheme="majorHAnsi" w:hAnsiTheme="majorHAnsi" w:cstheme="majorHAnsi"/>
                <w:bCs/>
                <w:szCs w:val="20"/>
              </w:rPr>
              <w:t xml:space="preserve"> </w:t>
            </w:r>
            <w:r w:rsidRPr="008340B6">
              <w:rPr>
                <w:rFonts w:asciiTheme="majorHAnsi" w:hAnsiTheme="majorHAnsi" w:cstheme="majorHAnsi"/>
                <w:bCs/>
                <w:szCs w:val="20"/>
              </w:rPr>
              <w:t>change of status</w:t>
            </w:r>
            <w:r w:rsidR="00E84F63" w:rsidRPr="008340B6">
              <w:rPr>
                <w:rFonts w:asciiTheme="majorHAnsi" w:hAnsiTheme="majorHAnsi" w:cstheme="majorHAnsi"/>
                <w:bCs/>
                <w:szCs w:val="20"/>
              </w:rPr>
              <w:t xml:space="preserve"> (</w:t>
            </w:r>
            <w:r w:rsidRPr="008340B6">
              <w:rPr>
                <w:rFonts w:asciiTheme="majorHAnsi" w:hAnsiTheme="majorHAnsi" w:cstheme="majorHAnsi"/>
                <w:bCs/>
                <w:szCs w:val="20"/>
              </w:rPr>
              <w:t>not previously been notified to the department</w:t>
            </w:r>
            <w:r w:rsidR="00E84F63" w:rsidRPr="008340B6">
              <w:rPr>
                <w:rFonts w:asciiTheme="majorHAnsi" w:hAnsiTheme="majorHAnsi" w:cstheme="majorHAnsi"/>
                <w:bCs/>
                <w:szCs w:val="20"/>
              </w:rPr>
              <w:t>)</w:t>
            </w:r>
            <w:r w:rsidRPr="008340B6">
              <w:rPr>
                <w:rFonts w:asciiTheme="majorHAnsi" w:hAnsiTheme="majorHAnsi" w:cstheme="majorHAnsi"/>
                <w:bCs/>
                <w:szCs w:val="20"/>
              </w:rPr>
              <w:t xml:space="preserve"> of the biosecurity industry participants or their associates</w:t>
            </w:r>
            <w:r w:rsidR="00E84F63" w:rsidRPr="008340B6">
              <w:rPr>
                <w:rFonts w:asciiTheme="majorHAnsi" w:hAnsiTheme="majorHAnsi" w:cstheme="majorHAnsi"/>
                <w:bCs/>
                <w:szCs w:val="20"/>
              </w:rPr>
              <w:t>, r</w:t>
            </w:r>
            <w:r w:rsidRPr="008340B6">
              <w:rPr>
                <w:rFonts w:asciiTheme="majorHAnsi" w:hAnsiTheme="majorHAnsi" w:cstheme="majorHAnsi"/>
                <w:bCs/>
                <w:szCs w:val="20"/>
              </w:rPr>
              <w:t>elevant to the operation of the approved arrangement</w:t>
            </w:r>
            <w:r w:rsidR="00E84F63" w:rsidRPr="008340B6">
              <w:rPr>
                <w:rFonts w:asciiTheme="majorHAnsi" w:hAnsiTheme="majorHAnsi" w:cstheme="majorHAnsi"/>
                <w:bCs/>
                <w:szCs w:val="20"/>
              </w:rPr>
              <w:t>,</w:t>
            </w:r>
            <w:r w:rsidRPr="008340B6">
              <w:rPr>
                <w:rFonts w:asciiTheme="majorHAnsi" w:hAnsiTheme="majorHAnsi" w:cstheme="majorHAnsi"/>
                <w:bCs/>
                <w:szCs w:val="20"/>
              </w:rPr>
              <w:t xml:space="preserve"> in relation to any of the following matters:</w:t>
            </w:r>
          </w:p>
          <w:p w14:paraId="53BF3657" w14:textId="77777777" w:rsidR="00694BAE" w:rsidRPr="008340B6" w:rsidRDefault="0066214A" w:rsidP="0075638B">
            <w:pPr>
              <w:pStyle w:val="TableText"/>
              <w:numPr>
                <w:ilvl w:val="0"/>
                <w:numId w:val="19"/>
              </w:numPr>
              <w:ind w:left="357" w:hanging="357"/>
              <w:rPr>
                <w:rFonts w:asciiTheme="majorHAnsi" w:hAnsiTheme="majorHAnsi"/>
                <w:szCs w:val="20"/>
              </w:rPr>
            </w:pPr>
            <w:r w:rsidRPr="008340B6">
              <w:rPr>
                <w:rFonts w:asciiTheme="majorHAnsi" w:hAnsiTheme="majorHAnsi"/>
                <w:szCs w:val="20"/>
              </w:rPr>
              <w:t xml:space="preserve">conviction of an offence or order to pay a pecuniary penalty under the </w:t>
            </w:r>
            <w:r w:rsidRPr="008340B6">
              <w:rPr>
                <w:rFonts w:asciiTheme="majorHAnsi" w:hAnsiTheme="majorHAnsi"/>
                <w:i/>
                <w:szCs w:val="20"/>
              </w:rPr>
              <w:t>Biosecurity Act</w:t>
            </w:r>
            <w:r w:rsidRPr="008340B6">
              <w:rPr>
                <w:rFonts w:asciiTheme="majorHAnsi" w:hAnsiTheme="majorHAnsi"/>
                <w:szCs w:val="20"/>
              </w:rPr>
              <w:t xml:space="preserve"> </w:t>
            </w:r>
            <w:r w:rsidRPr="008340B6">
              <w:rPr>
                <w:rFonts w:asciiTheme="majorHAnsi" w:hAnsiTheme="majorHAnsi"/>
                <w:i/>
                <w:szCs w:val="20"/>
              </w:rPr>
              <w:t>2015</w:t>
            </w:r>
            <w:r w:rsidRPr="008340B6">
              <w:rPr>
                <w:rFonts w:asciiTheme="majorHAnsi" w:hAnsiTheme="majorHAnsi"/>
                <w:szCs w:val="20"/>
              </w:rPr>
              <w:t xml:space="preserve">, </w:t>
            </w:r>
            <w:r w:rsidRPr="008340B6">
              <w:rPr>
                <w:rFonts w:asciiTheme="majorHAnsi" w:hAnsiTheme="majorHAnsi"/>
                <w:i/>
                <w:szCs w:val="20"/>
              </w:rPr>
              <w:t>Quarantine Act</w:t>
            </w:r>
            <w:r w:rsidRPr="008340B6">
              <w:rPr>
                <w:rFonts w:asciiTheme="majorHAnsi" w:hAnsiTheme="majorHAnsi"/>
                <w:szCs w:val="20"/>
              </w:rPr>
              <w:t xml:space="preserve"> </w:t>
            </w:r>
            <w:r w:rsidRPr="008340B6">
              <w:rPr>
                <w:rFonts w:asciiTheme="majorHAnsi" w:hAnsiTheme="majorHAnsi"/>
                <w:i/>
                <w:szCs w:val="20"/>
              </w:rPr>
              <w:t>1908</w:t>
            </w:r>
            <w:r w:rsidRPr="008340B6">
              <w:rPr>
                <w:rFonts w:asciiTheme="majorHAnsi" w:hAnsiTheme="majorHAnsi"/>
                <w:szCs w:val="20"/>
              </w:rPr>
              <w:t xml:space="preserve">, </w:t>
            </w:r>
            <w:r w:rsidRPr="008340B6">
              <w:rPr>
                <w:rFonts w:asciiTheme="majorHAnsi" w:hAnsiTheme="majorHAnsi"/>
                <w:i/>
                <w:szCs w:val="20"/>
              </w:rPr>
              <w:t>Customs Act</w:t>
            </w:r>
            <w:r w:rsidRPr="008340B6">
              <w:rPr>
                <w:rFonts w:asciiTheme="majorHAnsi" w:hAnsiTheme="majorHAnsi"/>
                <w:szCs w:val="20"/>
              </w:rPr>
              <w:t xml:space="preserve"> </w:t>
            </w:r>
            <w:r w:rsidRPr="008340B6">
              <w:rPr>
                <w:rFonts w:asciiTheme="majorHAnsi" w:hAnsiTheme="majorHAnsi"/>
                <w:i/>
                <w:szCs w:val="20"/>
              </w:rPr>
              <w:t>1901</w:t>
            </w:r>
            <w:r w:rsidRPr="008340B6">
              <w:rPr>
                <w:rFonts w:asciiTheme="majorHAnsi" w:hAnsiTheme="majorHAnsi"/>
                <w:szCs w:val="20"/>
              </w:rPr>
              <w:t xml:space="preserve">, the Criminal Code or the </w:t>
            </w:r>
            <w:r w:rsidR="00F368BF" w:rsidRPr="008340B6">
              <w:rPr>
                <w:rFonts w:asciiTheme="majorHAnsi" w:hAnsiTheme="majorHAnsi"/>
                <w:szCs w:val="20"/>
              </w:rPr>
              <w:t>Crimes Act 1914</w:t>
            </w:r>
          </w:p>
          <w:p w14:paraId="69947B26" w14:textId="77777777" w:rsidR="00694BAE" w:rsidRPr="008340B6" w:rsidRDefault="0066214A" w:rsidP="0075638B">
            <w:pPr>
              <w:pStyle w:val="TableText"/>
              <w:numPr>
                <w:ilvl w:val="0"/>
                <w:numId w:val="19"/>
              </w:numPr>
              <w:ind w:left="357" w:hanging="357"/>
              <w:rPr>
                <w:rFonts w:asciiTheme="majorHAnsi" w:hAnsiTheme="majorHAnsi" w:cstheme="majorHAnsi"/>
                <w:bCs/>
                <w:i/>
                <w:szCs w:val="20"/>
              </w:rPr>
            </w:pPr>
            <w:r w:rsidRPr="008340B6">
              <w:rPr>
                <w:rFonts w:asciiTheme="majorHAnsi" w:hAnsiTheme="majorHAnsi" w:cstheme="majorHAnsi"/>
                <w:bCs/>
                <w:szCs w:val="20"/>
              </w:rPr>
              <w:t xml:space="preserve">debt to the Commonwealth that is more than 28 days overdue under the </w:t>
            </w:r>
            <w:r w:rsidRPr="008340B6">
              <w:rPr>
                <w:rFonts w:asciiTheme="majorHAnsi" w:hAnsiTheme="majorHAnsi" w:cstheme="majorHAnsi"/>
                <w:bCs/>
                <w:i/>
                <w:szCs w:val="20"/>
              </w:rPr>
              <w:t>Biosecurity Act 2015, Quarantine Act 1908, Customs Act 1901, the Criminal Code or the Crimes Act 1914</w:t>
            </w:r>
          </w:p>
          <w:p w14:paraId="00454EF4" w14:textId="77777777" w:rsidR="00694BAE" w:rsidRPr="008340B6" w:rsidRDefault="0066214A" w:rsidP="0075638B">
            <w:pPr>
              <w:pStyle w:val="TableText"/>
              <w:numPr>
                <w:ilvl w:val="0"/>
                <w:numId w:val="19"/>
              </w:numPr>
              <w:ind w:left="357" w:hanging="357"/>
              <w:rPr>
                <w:rFonts w:asciiTheme="majorHAnsi" w:hAnsiTheme="majorHAnsi"/>
                <w:szCs w:val="20"/>
              </w:rPr>
            </w:pPr>
            <w:r w:rsidRPr="008340B6">
              <w:rPr>
                <w:rFonts w:asciiTheme="majorHAnsi" w:hAnsiTheme="majorHAnsi" w:cstheme="majorHAnsi"/>
                <w:bCs/>
                <w:szCs w:val="20"/>
              </w:rPr>
              <w:t xml:space="preserve">refusal, involuntary suspension, involuntary revocation/cancelation or involuntary variation of an Import Permit, quarantine approved premises, compliance agreement or approved arrangement under the </w:t>
            </w:r>
            <w:r w:rsidRPr="008340B6">
              <w:rPr>
                <w:rFonts w:asciiTheme="majorHAnsi" w:hAnsiTheme="majorHAnsi" w:cstheme="majorHAnsi"/>
                <w:bCs/>
                <w:i/>
                <w:szCs w:val="20"/>
              </w:rPr>
              <w:t>Quarantine Act 1908</w:t>
            </w:r>
            <w:r w:rsidRPr="008340B6">
              <w:rPr>
                <w:rFonts w:asciiTheme="majorHAnsi" w:hAnsiTheme="majorHAnsi" w:cstheme="majorHAnsi"/>
                <w:bCs/>
                <w:szCs w:val="20"/>
              </w:rPr>
              <w:t xml:space="preserve"> or the </w:t>
            </w:r>
            <w:r w:rsidRPr="008340B6">
              <w:rPr>
                <w:rFonts w:asciiTheme="majorHAnsi" w:hAnsiTheme="majorHAnsi" w:cstheme="majorHAnsi"/>
                <w:bCs/>
                <w:i/>
                <w:szCs w:val="20"/>
              </w:rPr>
              <w:t>Biosecurity Act 2015</w:t>
            </w:r>
            <w:r w:rsidRPr="008340B6">
              <w:rPr>
                <w:rFonts w:asciiTheme="majorHAnsi" w:hAnsiTheme="majorHAnsi" w:cstheme="majorHAnsi"/>
                <w:bCs/>
                <w:szCs w:val="20"/>
              </w:rPr>
              <w:t>.</w:t>
            </w:r>
          </w:p>
        </w:tc>
        <w:tc>
          <w:tcPr>
            <w:tcW w:w="581" w:type="pct"/>
            <w:tcBorders>
              <w:top w:val="single" w:sz="4" w:space="0" w:color="auto"/>
              <w:bottom w:val="single" w:sz="4" w:space="0" w:color="auto"/>
            </w:tcBorders>
            <w:tcMar>
              <w:left w:w="108" w:type="dxa"/>
              <w:right w:w="108" w:type="dxa"/>
            </w:tcMar>
            <w:vAlign w:val="center"/>
          </w:tcPr>
          <w:p w14:paraId="7DF29A90" w14:textId="77777777" w:rsidR="00694BAE" w:rsidRDefault="0066214A" w:rsidP="00694BAE">
            <w:pPr>
              <w:pStyle w:val="TableText"/>
              <w:jc w:val="center"/>
              <w:rPr>
                <w:rFonts w:asciiTheme="majorHAnsi" w:hAnsiTheme="majorHAnsi"/>
                <w:szCs w:val="20"/>
              </w:rPr>
            </w:pPr>
            <w:r>
              <w:rPr>
                <w:rFonts w:asciiTheme="majorHAnsi" w:hAnsiTheme="majorHAnsi"/>
                <w:szCs w:val="20"/>
              </w:rPr>
              <w:t xml:space="preserve">a) – </w:t>
            </w:r>
            <w:r w:rsidR="00E84F63">
              <w:rPr>
                <w:rFonts w:asciiTheme="majorHAnsi" w:hAnsiTheme="majorHAnsi"/>
                <w:szCs w:val="20"/>
              </w:rPr>
              <w:t>c</w:t>
            </w:r>
            <w:r>
              <w:rPr>
                <w:rFonts w:asciiTheme="majorHAnsi" w:hAnsiTheme="majorHAnsi"/>
                <w:szCs w:val="20"/>
              </w:rPr>
              <w:t>)-Critical</w:t>
            </w:r>
          </w:p>
          <w:p w14:paraId="5F2081CB" w14:textId="77777777" w:rsidR="00D022A8" w:rsidRPr="0086672E" w:rsidRDefault="0066214A" w:rsidP="00694BAE">
            <w:pPr>
              <w:pStyle w:val="TableText"/>
              <w:jc w:val="center"/>
              <w:rPr>
                <w:rFonts w:asciiTheme="majorHAnsi" w:hAnsiTheme="majorHAnsi"/>
                <w:szCs w:val="20"/>
              </w:rPr>
            </w:pPr>
            <w:r w:rsidRPr="00694BAE">
              <w:rPr>
                <w:sz w:val="16"/>
                <w:szCs w:val="16"/>
              </w:rPr>
              <w:t>QPR Ref: 301</w:t>
            </w:r>
            <w:r>
              <w:rPr>
                <w:sz w:val="16"/>
                <w:szCs w:val="16"/>
              </w:rPr>
              <w:t>2</w:t>
            </w:r>
          </w:p>
        </w:tc>
        <w:tc>
          <w:tcPr>
            <w:tcW w:w="481" w:type="pct"/>
            <w:tcBorders>
              <w:top w:val="single" w:sz="4" w:space="0" w:color="auto"/>
              <w:bottom w:val="single" w:sz="4" w:space="0" w:color="auto"/>
            </w:tcBorders>
            <w:vAlign w:val="center"/>
          </w:tcPr>
          <w:p w14:paraId="7D203E28" w14:textId="77777777" w:rsidR="00694BAE" w:rsidRPr="0086672E" w:rsidRDefault="0066214A" w:rsidP="00694BAE">
            <w:pPr>
              <w:pStyle w:val="TableText"/>
              <w:jc w:val="center"/>
              <w:rPr>
                <w:rFonts w:asciiTheme="majorHAnsi" w:hAnsiTheme="majorHAnsi"/>
                <w:szCs w:val="20"/>
              </w:rPr>
            </w:pPr>
            <w:r w:rsidRPr="0086672E">
              <w:rPr>
                <w:rFonts w:asciiTheme="majorHAnsi" w:hAnsiTheme="majorHAnsi"/>
                <w:szCs w:val="20"/>
              </w:rPr>
              <w:t>AAG</w:t>
            </w:r>
          </w:p>
        </w:tc>
      </w:tr>
      <w:tr w:rsidR="00DB75C6" w14:paraId="684BCA9D" w14:textId="77777777" w:rsidTr="00632E54">
        <w:tc>
          <w:tcPr>
            <w:tcW w:w="589" w:type="pct"/>
            <w:tcBorders>
              <w:top w:val="single" w:sz="4" w:space="0" w:color="auto"/>
              <w:bottom w:val="single" w:sz="4" w:space="0" w:color="auto"/>
            </w:tcBorders>
            <w:tcMar>
              <w:left w:w="108" w:type="dxa"/>
              <w:right w:w="108" w:type="dxa"/>
            </w:tcMar>
            <w:vAlign w:val="center"/>
          </w:tcPr>
          <w:p w14:paraId="0EBAAA91" w14:textId="77777777" w:rsidR="00694BAE" w:rsidRPr="0086672E" w:rsidRDefault="0066214A" w:rsidP="00694BAE">
            <w:pPr>
              <w:pStyle w:val="TableText"/>
              <w:rPr>
                <w:rFonts w:asciiTheme="majorHAnsi" w:hAnsiTheme="majorHAnsi"/>
                <w:szCs w:val="20"/>
              </w:rPr>
            </w:pPr>
            <w:r w:rsidRPr="007F7C66">
              <w:rPr>
                <w:sz w:val="16"/>
                <w:szCs w:val="16"/>
              </w:rPr>
              <w:t>Arrangement compliance</w:t>
            </w:r>
          </w:p>
        </w:tc>
        <w:tc>
          <w:tcPr>
            <w:tcW w:w="3349" w:type="pct"/>
            <w:tcBorders>
              <w:top w:val="single" w:sz="4" w:space="0" w:color="auto"/>
              <w:bottom w:val="single" w:sz="4" w:space="0" w:color="auto"/>
            </w:tcBorders>
            <w:tcMar>
              <w:left w:w="108" w:type="dxa"/>
              <w:right w:w="108" w:type="dxa"/>
            </w:tcMar>
            <w:vAlign w:val="center"/>
          </w:tcPr>
          <w:p w14:paraId="2A2E22E4" w14:textId="77777777" w:rsidR="00694BAE" w:rsidRPr="008340B6" w:rsidRDefault="0066214A" w:rsidP="00694BAE">
            <w:pPr>
              <w:rPr>
                <w:sz w:val="20"/>
                <w:szCs w:val="20"/>
              </w:rPr>
            </w:pPr>
            <w:r w:rsidRPr="008340B6">
              <w:rPr>
                <w:sz w:val="20"/>
                <w:szCs w:val="20"/>
              </w:rPr>
              <w:t>1.1.4</w:t>
            </w:r>
          </w:p>
          <w:p w14:paraId="46FD50BB" w14:textId="77777777" w:rsidR="00694BAE" w:rsidRPr="008340B6" w:rsidRDefault="0066214A" w:rsidP="00694BAE">
            <w:pPr>
              <w:rPr>
                <w:sz w:val="20"/>
                <w:szCs w:val="20"/>
              </w:rPr>
            </w:pPr>
            <w:r w:rsidRPr="008340B6">
              <w:rPr>
                <w:sz w:val="20"/>
                <w:szCs w:val="20"/>
              </w:rPr>
              <w:t>Biosecurity officers a</w:t>
            </w:r>
            <w:r w:rsidR="002102C4" w:rsidRPr="008340B6">
              <w:rPr>
                <w:sz w:val="20"/>
                <w:szCs w:val="20"/>
              </w:rPr>
              <w:t>nd department approved auditors</w:t>
            </w:r>
            <w:r w:rsidRPr="008340B6">
              <w:rPr>
                <w:sz w:val="20"/>
                <w:szCs w:val="20"/>
              </w:rPr>
              <w:t xml:space="preserve"> must be provided </w:t>
            </w:r>
            <w:r w:rsidR="00241F2C" w:rsidRPr="008340B6">
              <w:rPr>
                <w:sz w:val="20"/>
                <w:szCs w:val="20"/>
              </w:rPr>
              <w:t xml:space="preserve">with </w:t>
            </w:r>
            <w:r w:rsidRPr="008340B6">
              <w:rPr>
                <w:sz w:val="20"/>
                <w:szCs w:val="20"/>
              </w:rPr>
              <w:t xml:space="preserve">access to the approved arrangement site to perform the functions and exercise the powers conferred on them by the </w:t>
            </w:r>
            <w:r w:rsidRPr="008340B6">
              <w:rPr>
                <w:i/>
                <w:iCs/>
                <w:sz w:val="20"/>
                <w:szCs w:val="20"/>
              </w:rPr>
              <w:t>Biosecurity Act</w:t>
            </w:r>
            <w:r w:rsidR="00704ACA" w:rsidRPr="008340B6">
              <w:rPr>
                <w:i/>
                <w:iCs/>
                <w:sz w:val="20"/>
                <w:szCs w:val="20"/>
              </w:rPr>
              <w:t xml:space="preserve"> 2015</w:t>
            </w:r>
            <w:r w:rsidRPr="008340B6">
              <w:rPr>
                <w:sz w:val="20"/>
                <w:szCs w:val="20"/>
              </w:rPr>
              <w:t xml:space="preserve"> or another law of the Commonwealth.</w:t>
            </w:r>
          </w:p>
        </w:tc>
        <w:tc>
          <w:tcPr>
            <w:tcW w:w="581" w:type="pct"/>
            <w:tcBorders>
              <w:top w:val="single" w:sz="4" w:space="0" w:color="auto"/>
              <w:bottom w:val="single" w:sz="4" w:space="0" w:color="auto"/>
            </w:tcBorders>
            <w:tcMar>
              <w:left w:w="108" w:type="dxa"/>
              <w:right w:w="108" w:type="dxa"/>
            </w:tcMar>
            <w:vAlign w:val="center"/>
          </w:tcPr>
          <w:p w14:paraId="7F0EEFD8" w14:textId="77777777" w:rsidR="00694BAE" w:rsidRPr="00694BAE" w:rsidRDefault="0066214A" w:rsidP="00694BAE">
            <w:pPr>
              <w:jc w:val="center"/>
              <w:rPr>
                <w:sz w:val="20"/>
                <w:szCs w:val="20"/>
              </w:rPr>
            </w:pPr>
            <w:r w:rsidRPr="00694BAE">
              <w:rPr>
                <w:sz w:val="20"/>
                <w:szCs w:val="20"/>
              </w:rPr>
              <w:t>Critical</w:t>
            </w:r>
          </w:p>
          <w:p w14:paraId="7B143078" w14:textId="77777777" w:rsidR="00694BAE" w:rsidRPr="00694BAE" w:rsidRDefault="0066214A" w:rsidP="00694BAE">
            <w:pPr>
              <w:jc w:val="center"/>
              <w:rPr>
                <w:sz w:val="16"/>
                <w:szCs w:val="16"/>
              </w:rPr>
            </w:pPr>
            <w:r w:rsidRPr="00694BAE">
              <w:rPr>
                <w:sz w:val="16"/>
                <w:szCs w:val="16"/>
              </w:rPr>
              <w:t>QPR Ref: 3013</w:t>
            </w:r>
          </w:p>
        </w:tc>
        <w:tc>
          <w:tcPr>
            <w:tcW w:w="481" w:type="pct"/>
            <w:tcBorders>
              <w:top w:val="single" w:sz="4" w:space="0" w:color="auto"/>
              <w:bottom w:val="single" w:sz="4" w:space="0" w:color="auto"/>
            </w:tcBorders>
            <w:vAlign w:val="center"/>
          </w:tcPr>
          <w:p w14:paraId="5094674D" w14:textId="77777777" w:rsidR="00694BAE" w:rsidRPr="0086672E" w:rsidRDefault="0066214A" w:rsidP="00694BAE">
            <w:pPr>
              <w:pStyle w:val="TableText"/>
              <w:jc w:val="center"/>
              <w:rPr>
                <w:rFonts w:asciiTheme="majorHAnsi" w:hAnsiTheme="majorHAnsi"/>
                <w:szCs w:val="20"/>
              </w:rPr>
            </w:pPr>
            <w:r w:rsidRPr="0086672E">
              <w:rPr>
                <w:rFonts w:asciiTheme="majorHAnsi" w:hAnsiTheme="majorHAnsi"/>
                <w:szCs w:val="20"/>
              </w:rPr>
              <w:t>AAG</w:t>
            </w:r>
          </w:p>
        </w:tc>
      </w:tr>
      <w:tr w:rsidR="00DB75C6" w14:paraId="3E35108F" w14:textId="77777777" w:rsidTr="00632E54">
        <w:tc>
          <w:tcPr>
            <w:tcW w:w="589" w:type="pct"/>
            <w:tcBorders>
              <w:top w:val="single" w:sz="4" w:space="0" w:color="auto"/>
              <w:bottom w:val="single" w:sz="4" w:space="0" w:color="auto"/>
            </w:tcBorders>
            <w:tcMar>
              <w:left w:w="108" w:type="dxa"/>
              <w:right w:w="108" w:type="dxa"/>
            </w:tcMar>
            <w:vAlign w:val="center"/>
          </w:tcPr>
          <w:p w14:paraId="3EA8DA7A" w14:textId="77777777" w:rsidR="00694BAE" w:rsidRPr="0086672E" w:rsidRDefault="0066214A" w:rsidP="00694BAE">
            <w:pPr>
              <w:pStyle w:val="TableText"/>
              <w:rPr>
                <w:rFonts w:asciiTheme="majorHAnsi" w:hAnsiTheme="majorHAnsi"/>
                <w:szCs w:val="20"/>
              </w:rPr>
            </w:pPr>
            <w:r w:rsidRPr="007F7C66">
              <w:rPr>
                <w:sz w:val="16"/>
                <w:szCs w:val="16"/>
              </w:rPr>
              <w:t>Arrangement compliance</w:t>
            </w:r>
          </w:p>
        </w:tc>
        <w:tc>
          <w:tcPr>
            <w:tcW w:w="3349" w:type="pct"/>
            <w:tcBorders>
              <w:top w:val="single" w:sz="4" w:space="0" w:color="auto"/>
              <w:bottom w:val="single" w:sz="4" w:space="0" w:color="auto"/>
            </w:tcBorders>
            <w:tcMar>
              <w:left w:w="108" w:type="dxa"/>
              <w:right w:w="108" w:type="dxa"/>
            </w:tcMar>
            <w:vAlign w:val="center"/>
          </w:tcPr>
          <w:p w14:paraId="6ED2544F" w14:textId="77777777" w:rsidR="00694BAE" w:rsidRPr="008340B6" w:rsidRDefault="0066214A" w:rsidP="00694BAE">
            <w:pPr>
              <w:pStyle w:val="TableText"/>
              <w:rPr>
                <w:rFonts w:asciiTheme="majorHAnsi" w:hAnsiTheme="majorHAnsi"/>
                <w:szCs w:val="20"/>
              </w:rPr>
            </w:pPr>
            <w:r w:rsidRPr="008340B6">
              <w:rPr>
                <w:rFonts w:asciiTheme="majorHAnsi" w:hAnsiTheme="majorHAnsi"/>
                <w:szCs w:val="20"/>
              </w:rPr>
              <w:t>1.1.</w:t>
            </w:r>
            <w:r w:rsidR="00CD7487" w:rsidRPr="008340B6">
              <w:rPr>
                <w:rFonts w:asciiTheme="majorHAnsi" w:hAnsiTheme="majorHAnsi"/>
                <w:szCs w:val="20"/>
              </w:rPr>
              <w:t>5</w:t>
            </w:r>
          </w:p>
          <w:p w14:paraId="15F93A50" w14:textId="77777777" w:rsidR="00694BAE" w:rsidRPr="008340B6" w:rsidRDefault="0066214A" w:rsidP="00694BAE">
            <w:pPr>
              <w:pStyle w:val="TableText"/>
              <w:rPr>
                <w:rFonts w:asciiTheme="majorHAnsi" w:hAnsiTheme="majorHAnsi"/>
                <w:szCs w:val="20"/>
              </w:rPr>
            </w:pPr>
            <w:r w:rsidRPr="008340B6">
              <w:rPr>
                <w:rFonts w:asciiTheme="majorHAnsi" w:hAnsiTheme="majorHAnsi"/>
                <w:szCs w:val="20"/>
              </w:rPr>
              <w:t>The biosecurity industry participant mus</w:t>
            </w:r>
            <w:r w:rsidR="00255467" w:rsidRPr="008340B6">
              <w:rPr>
                <w:rFonts w:asciiTheme="majorHAnsi" w:hAnsiTheme="majorHAnsi"/>
                <w:szCs w:val="20"/>
              </w:rPr>
              <w:t>t provide a biosecurity officer</w:t>
            </w:r>
            <w:r w:rsidRPr="008340B6">
              <w:rPr>
                <w:rFonts w:asciiTheme="majorHAnsi" w:hAnsiTheme="majorHAnsi"/>
                <w:szCs w:val="20"/>
              </w:rPr>
              <w:t>,</w:t>
            </w:r>
            <w:r w:rsidR="002102C4" w:rsidRPr="008340B6">
              <w:rPr>
                <w:rFonts w:asciiTheme="majorHAnsi" w:hAnsiTheme="majorHAnsi"/>
                <w:szCs w:val="20"/>
              </w:rPr>
              <w:t xml:space="preserve"> or department approved auditor</w:t>
            </w:r>
            <w:r w:rsidRPr="008340B6">
              <w:rPr>
                <w:rFonts w:asciiTheme="majorHAnsi" w:hAnsiTheme="majorHAnsi"/>
                <w:szCs w:val="20"/>
              </w:rPr>
              <w:t xml:space="preserve"> with requested amenities, assistance and required documents, records or ot</w:t>
            </w:r>
            <w:r w:rsidR="00BD6842" w:rsidRPr="008340B6">
              <w:rPr>
                <w:rFonts w:asciiTheme="majorHAnsi" w:hAnsiTheme="majorHAnsi"/>
                <w:szCs w:val="20"/>
              </w:rPr>
              <w:t>her things relevant to audit an</w:t>
            </w:r>
            <w:r w:rsidRPr="008340B6">
              <w:rPr>
                <w:rFonts w:asciiTheme="majorHAnsi" w:hAnsiTheme="majorHAnsi"/>
                <w:szCs w:val="20"/>
              </w:rPr>
              <w:t xml:space="preserve"> approved arrangement with the biosecurity industry participant.</w:t>
            </w:r>
          </w:p>
          <w:p w14:paraId="153EB9D9" w14:textId="77777777" w:rsidR="00694BAE" w:rsidRPr="008340B6" w:rsidRDefault="0066214A" w:rsidP="00694BAE">
            <w:pPr>
              <w:pStyle w:val="TableText"/>
              <w:rPr>
                <w:rFonts w:asciiTheme="majorHAnsi" w:hAnsiTheme="majorHAnsi"/>
                <w:szCs w:val="20"/>
              </w:rPr>
            </w:pPr>
            <w:r w:rsidRPr="008340B6">
              <w:rPr>
                <w:rFonts w:asciiTheme="majorHAnsi" w:hAnsiTheme="majorHAnsi"/>
                <w:szCs w:val="20"/>
              </w:rPr>
              <w:t xml:space="preserve">Note: Temporary office space may be required by </w:t>
            </w:r>
            <w:r w:rsidR="00255467" w:rsidRPr="008340B6">
              <w:rPr>
                <w:rFonts w:asciiTheme="majorHAnsi" w:hAnsiTheme="majorHAnsi"/>
                <w:szCs w:val="20"/>
              </w:rPr>
              <w:t xml:space="preserve">biosecurity officers or department approved </w:t>
            </w:r>
            <w:r w:rsidRPr="008340B6">
              <w:rPr>
                <w:rFonts w:asciiTheme="majorHAnsi" w:hAnsiTheme="majorHAnsi"/>
                <w:szCs w:val="20"/>
              </w:rPr>
              <w:t>auditors.</w:t>
            </w:r>
          </w:p>
        </w:tc>
        <w:tc>
          <w:tcPr>
            <w:tcW w:w="581" w:type="pct"/>
            <w:tcBorders>
              <w:top w:val="single" w:sz="4" w:space="0" w:color="auto"/>
              <w:bottom w:val="single" w:sz="4" w:space="0" w:color="auto"/>
            </w:tcBorders>
            <w:tcMar>
              <w:left w:w="108" w:type="dxa"/>
              <w:right w:w="108" w:type="dxa"/>
            </w:tcMar>
            <w:vAlign w:val="center"/>
          </w:tcPr>
          <w:p w14:paraId="226C88CF" w14:textId="77777777" w:rsidR="00694BAE" w:rsidRPr="004339A7" w:rsidRDefault="0066214A" w:rsidP="00694BAE">
            <w:pPr>
              <w:jc w:val="center"/>
              <w:rPr>
                <w:color w:val="000000" w:themeColor="text1"/>
                <w:sz w:val="20"/>
                <w:szCs w:val="20"/>
              </w:rPr>
            </w:pPr>
            <w:r w:rsidRPr="004339A7">
              <w:rPr>
                <w:color w:val="000000" w:themeColor="text1"/>
                <w:sz w:val="20"/>
                <w:szCs w:val="20"/>
              </w:rPr>
              <w:t xml:space="preserve">Major / </w:t>
            </w:r>
            <w:r w:rsidR="00F0383E" w:rsidRPr="004339A7">
              <w:rPr>
                <w:color w:val="000000" w:themeColor="text1"/>
                <w:sz w:val="20"/>
                <w:szCs w:val="20"/>
              </w:rPr>
              <w:t>C</w:t>
            </w:r>
            <w:r w:rsidRPr="004339A7">
              <w:rPr>
                <w:color w:val="000000" w:themeColor="text1"/>
                <w:sz w:val="20"/>
                <w:szCs w:val="20"/>
              </w:rPr>
              <w:t>ritical</w:t>
            </w:r>
          </w:p>
          <w:p w14:paraId="38C931E9" w14:textId="465333D5" w:rsidR="00694BAE" w:rsidRPr="004339A7" w:rsidRDefault="0066214A" w:rsidP="00694BAE">
            <w:pPr>
              <w:jc w:val="center"/>
              <w:rPr>
                <w:rFonts w:asciiTheme="majorHAnsi" w:hAnsiTheme="majorHAnsi"/>
                <w:color w:val="000000" w:themeColor="text1"/>
                <w:sz w:val="16"/>
                <w:szCs w:val="16"/>
              </w:rPr>
            </w:pPr>
            <w:r w:rsidRPr="004339A7">
              <w:rPr>
                <w:color w:val="000000" w:themeColor="text1"/>
                <w:sz w:val="16"/>
                <w:szCs w:val="16"/>
              </w:rPr>
              <w:t xml:space="preserve">QPR Ref: </w:t>
            </w:r>
            <w:r w:rsidR="00366A28" w:rsidRPr="004339A7">
              <w:rPr>
                <w:color w:val="000000" w:themeColor="text1"/>
                <w:sz w:val="16"/>
                <w:szCs w:val="16"/>
              </w:rPr>
              <w:t>4523</w:t>
            </w:r>
          </w:p>
        </w:tc>
        <w:tc>
          <w:tcPr>
            <w:tcW w:w="481" w:type="pct"/>
            <w:tcBorders>
              <w:top w:val="single" w:sz="4" w:space="0" w:color="auto"/>
              <w:bottom w:val="single" w:sz="4" w:space="0" w:color="auto"/>
            </w:tcBorders>
            <w:vAlign w:val="center"/>
          </w:tcPr>
          <w:p w14:paraId="198C80C7" w14:textId="77777777" w:rsidR="00694BAE" w:rsidRPr="004339A7" w:rsidRDefault="0066214A" w:rsidP="00694BAE">
            <w:pPr>
              <w:pStyle w:val="TableText"/>
              <w:jc w:val="center"/>
              <w:rPr>
                <w:rFonts w:asciiTheme="majorHAnsi" w:hAnsiTheme="majorHAnsi"/>
                <w:color w:val="000000" w:themeColor="text1"/>
                <w:szCs w:val="20"/>
              </w:rPr>
            </w:pPr>
            <w:r w:rsidRPr="004339A7">
              <w:rPr>
                <w:rFonts w:asciiTheme="majorHAnsi" w:hAnsiTheme="majorHAnsi"/>
                <w:color w:val="000000" w:themeColor="text1"/>
                <w:szCs w:val="20"/>
              </w:rPr>
              <w:t>AAG</w:t>
            </w:r>
          </w:p>
        </w:tc>
      </w:tr>
      <w:tr w:rsidR="00DB75C6" w14:paraId="539BCF3B" w14:textId="77777777" w:rsidTr="00632E54">
        <w:trPr>
          <w:cantSplit/>
        </w:trPr>
        <w:tc>
          <w:tcPr>
            <w:tcW w:w="589" w:type="pct"/>
            <w:tcBorders>
              <w:top w:val="single" w:sz="4" w:space="0" w:color="auto"/>
              <w:bottom w:val="single" w:sz="4" w:space="0" w:color="auto"/>
            </w:tcBorders>
            <w:tcMar>
              <w:left w:w="108" w:type="dxa"/>
              <w:right w:w="108" w:type="dxa"/>
            </w:tcMar>
            <w:vAlign w:val="center"/>
          </w:tcPr>
          <w:p w14:paraId="14C9159E" w14:textId="77777777" w:rsidR="00694BAE" w:rsidRPr="0086672E" w:rsidRDefault="0066214A" w:rsidP="00694BAE">
            <w:pPr>
              <w:pStyle w:val="TableText"/>
              <w:rPr>
                <w:rFonts w:asciiTheme="majorHAnsi" w:hAnsiTheme="majorHAnsi"/>
                <w:szCs w:val="20"/>
              </w:rPr>
            </w:pPr>
            <w:r w:rsidRPr="007F7C66">
              <w:rPr>
                <w:sz w:val="16"/>
                <w:szCs w:val="16"/>
              </w:rPr>
              <w:t>Arrangement compliance</w:t>
            </w:r>
          </w:p>
        </w:tc>
        <w:tc>
          <w:tcPr>
            <w:tcW w:w="3349" w:type="pct"/>
            <w:tcBorders>
              <w:top w:val="single" w:sz="4" w:space="0" w:color="auto"/>
              <w:bottom w:val="single" w:sz="4" w:space="0" w:color="auto"/>
            </w:tcBorders>
            <w:tcMar>
              <w:left w:w="108" w:type="dxa"/>
              <w:right w:w="108" w:type="dxa"/>
            </w:tcMar>
            <w:vAlign w:val="center"/>
          </w:tcPr>
          <w:p w14:paraId="014F15CF" w14:textId="77777777" w:rsidR="002D4652" w:rsidRPr="008340B6" w:rsidRDefault="0066214A" w:rsidP="00694BAE">
            <w:pPr>
              <w:rPr>
                <w:sz w:val="20"/>
                <w:szCs w:val="20"/>
              </w:rPr>
            </w:pPr>
            <w:r w:rsidRPr="008340B6">
              <w:rPr>
                <w:sz w:val="20"/>
                <w:szCs w:val="20"/>
              </w:rPr>
              <w:t>1.1.6</w:t>
            </w:r>
          </w:p>
          <w:p w14:paraId="52045DA5" w14:textId="77777777" w:rsidR="00694BAE" w:rsidRPr="008340B6" w:rsidRDefault="0066214A" w:rsidP="00694BAE">
            <w:pPr>
              <w:rPr>
                <w:sz w:val="20"/>
                <w:szCs w:val="20"/>
              </w:rPr>
            </w:pPr>
            <w:r w:rsidRPr="008340B6">
              <w:rPr>
                <w:sz w:val="20"/>
                <w:szCs w:val="20"/>
              </w:rPr>
              <w:t xml:space="preserve">Biosecurity officers and department approved auditors must be permitted to collect evidence of compliance and noncompliance with approved arrangement </w:t>
            </w:r>
            <w:r w:rsidR="00241F2C" w:rsidRPr="008340B6">
              <w:rPr>
                <w:sz w:val="20"/>
                <w:szCs w:val="20"/>
              </w:rPr>
              <w:t>conditions</w:t>
            </w:r>
            <w:r w:rsidRPr="008340B6">
              <w:rPr>
                <w:sz w:val="20"/>
                <w:szCs w:val="20"/>
              </w:rPr>
              <w:t xml:space="preserve"> through actions including the copying of documents and taking of photographs.</w:t>
            </w:r>
          </w:p>
          <w:p w14:paraId="0C896CAB" w14:textId="77777777" w:rsidR="002D4652" w:rsidRPr="008340B6" w:rsidRDefault="0066214A" w:rsidP="00694BAE">
            <w:pPr>
              <w:rPr>
                <w:sz w:val="20"/>
                <w:szCs w:val="20"/>
              </w:rPr>
            </w:pPr>
            <w:r w:rsidRPr="008340B6">
              <w:rPr>
                <w:rFonts w:asciiTheme="majorHAnsi" w:hAnsiTheme="majorHAnsi"/>
                <w:sz w:val="20"/>
                <w:szCs w:val="20"/>
              </w:rPr>
              <w:t>Note: Copying or photography may be restricted where the goods are subject to other legislation [for example, Security Sensitive Biological Agents (SSBA)].</w:t>
            </w:r>
          </w:p>
        </w:tc>
        <w:tc>
          <w:tcPr>
            <w:tcW w:w="581" w:type="pct"/>
            <w:tcBorders>
              <w:top w:val="single" w:sz="4" w:space="0" w:color="auto"/>
              <w:bottom w:val="single" w:sz="4" w:space="0" w:color="auto"/>
            </w:tcBorders>
            <w:tcMar>
              <w:left w:w="108" w:type="dxa"/>
              <w:right w:w="108" w:type="dxa"/>
            </w:tcMar>
            <w:vAlign w:val="center"/>
          </w:tcPr>
          <w:p w14:paraId="0F1AA661" w14:textId="77777777" w:rsidR="00694BAE" w:rsidRPr="00694BAE" w:rsidRDefault="0066214A" w:rsidP="00694BAE">
            <w:pPr>
              <w:jc w:val="center"/>
              <w:rPr>
                <w:sz w:val="20"/>
                <w:szCs w:val="20"/>
              </w:rPr>
            </w:pPr>
            <w:r w:rsidRPr="00694BAE">
              <w:rPr>
                <w:sz w:val="20"/>
                <w:szCs w:val="20"/>
              </w:rPr>
              <w:t xml:space="preserve">Major </w:t>
            </w:r>
            <w:r>
              <w:rPr>
                <w:sz w:val="20"/>
                <w:szCs w:val="20"/>
              </w:rPr>
              <w:t>/</w:t>
            </w:r>
            <w:r w:rsidRPr="00694BAE">
              <w:rPr>
                <w:sz w:val="20"/>
                <w:szCs w:val="20"/>
              </w:rPr>
              <w:t xml:space="preserve"> </w:t>
            </w:r>
            <w:r w:rsidR="00F0383E">
              <w:rPr>
                <w:sz w:val="20"/>
                <w:szCs w:val="20"/>
              </w:rPr>
              <w:t>C</w:t>
            </w:r>
            <w:r w:rsidRPr="00694BAE">
              <w:rPr>
                <w:sz w:val="20"/>
                <w:szCs w:val="20"/>
              </w:rPr>
              <w:t>ritical</w:t>
            </w:r>
          </w:p>
          <w:p w14:paraId="0C6D8AF1" w14:textId="6A9200C7" w:rsidR="00694BAE" w:rsidRPr="00694BAE" w:rsidRDefault="0066214A" w:rsidP="00694BAE">
            <w:pPr>
              <w:jc w:val="center"/>
              <w:rPr>
                <w:sz w:val="16"/>
                <w:szCs w:val="16"/>
              </w:rPr>
            </w:pPr>
            <w:r w:rsidRPr="00694BAE">
              <w:rPr>
                <w:sz w:val="16"/>
                <w:szCs w:val="16"/>
              </w:rPr>
              <w:t>QPR Ref:</w:t>
            </w:r>
            <w:r w:rsidRPr="004339A7">
              <w:rPr>
                <w:color w:val="000000" w:themeColor="text1"/>
                <w:sz w:val="16"/>
                <w:szCs w:val="16"/>
              </w:rPr>
              <w:t xml:space="preserve"> </w:t>
            </w:r>
            <w:r w:rsidR="00366A28" w:rsidRPr="004339A7">
              <w:rPr>
                <w:color w:val="000000" w:themeColor="text1"/>
                <w:sz w:val="16"/>
                <w:szCs w:val="16"/>
              </w:rPr>
              <w:t>4524</w:t>
            </w:r>
          </w:p>
        </w:tc>
        <w:tc>
          <w:tcPr>
            <w:tcW w:w="481" w:type="pct"/>
            <w:tcBorders>
              <w:top w:val="single" w:sz="4" w:space="0" w:color="auto"/>
              <w:bottom w:val="single" w:sz="4" w:space="0" w:color="auto"/>
            </w:tcBorders>
            <w:vAlign w:val="center"/>
          </w:tcPr>
          <w:p w14:paraId="6177FFC3" w14:textId="77777777" w:rsidR="00694BAE" w:rsidRPr="0086672E" w:rsidRDefault="0066214A" w:rsidP="00694BAE">
            <w:pPr>
              <w:pStyle w:val="TableText"/>
              <w:jc w:val="center"/>
              <w:rPr>
                <w:rFonts w:asciiTheme="majorHAnsi" w:hAnsiTheme="majorHAnsi"/>
                <w:szCs w:val="20"/>
              </w:rPr>
            </w:pPr>
            <w:r w:rsidRPr="0086672E">
              <w:rPr>
                <w:rFonts w:asciiTheme="majorHAnsi" w:hAnsiTheme="majorHAnsi"/>
                <w:szCs w:val="20"/>
              </w:rPr>
              <w:t>AAG</w:t>
            </w:r>
          </w:p>
        </w:tc>
      </w:tr>
      <w:tr w:rsidR="00DB75C6" w14:paraId="48022823" w14:textId="77777777" w:rsidTr="00632E54">
        <w:trPr>
          <w:cantSplit/>
        </w:trPr>
        <w:tc>
          <w:tcPr>
            <w:tcW w:w="589" w:type="pct"/>
            <w:tcBorders>
              <w:top w:val="single" w:sz="4" w:space="0" w:color="auto"/>
              <w:bottom w:val="single" w:sz="4" w:space="0" w:color="auto"/>
            </w:tcBorders>
            <w:tcMar>
              <w:left w:w="108" w:type="dxa"/>
              <w:right w:w="108" w:type="dxa"/>
            </w:tcMar>
            <w:vAlign w:val="center"/>
          </w:tcPr>
          <w:p w14:paraId="1B69D9C9" w14:textId="77777777" w:rsidR="002D4652" w:rsidRPr="007F7C66" w:rsidRDefault="0066214A" w:rsidP="002D4652">
            <w:pPr>
              <w:pStyle w:val="TableText"/>
              <w:rPr>
                <w:sz w:val="16"/>
                <w:szCs w:val="16"/>
              </w:rPr>
            </w:pPr>
            <w:r w:rsidRPr="007F7C66">
              <w:rPr>
                <w:sz w:val="16"/>
                <w:szCs w:val="16"/>
              </w:rPr>
              <w:lastRenderedPageBreak/>
              <w:t>Arrangement compliance</w:t>
            </w:r>
          </w:p>
        </w:tc>
        <w:tc>
          <w:tcPr>
            <w:tcW w:w="3349" w:type="pct"/>
            <w:tcBorders>
              <w:top w:val="single" w:sz="4" w:space="0" w:color="auto"/>
              <w:bottom w:val="single" w:sz="4" w:space="0" w:color="auto"/>
            </w:tcBorders>
            <w:tcMar>
              <w:left w:w="108" w:type="dxa"/>
              <w:right w:w="108" w:type="dxa"/>
            </w:tcMar>
            <w:vAlign w:val="center"/>
          </w:tcPr>
          <w:p w14:paraId="46D4B535" w14:textId="77777777" w:rsidR="002D4652" w:rsidRPr="008340B6" w:rsidRDefault="0066214A" w:rsidP="002D4652">
            <w:pPr>
              <w:rPr>
                <w:sz w:val="20"/>
                <w:szCs w:val="20"/>
              </w:rPr>
            </w:pPr>
            <w:r w:rsidRPr="008340B6">
              <w:rPr>
                <w:sz w:val="20"/>
                <w:szCs w:val="20"/>
              </w:rPr>
              <w:t>1.1.7</w:t>
            </w:r>
          </w:p>
          <w:p w14:paraId="69388D24" w14:textId="77777777" w:rsidR="002D4652" w:rsidRPr="008340B6" w:rsidRDefault="0066214A" w:rsidP="002D4652">
            <w:pPr>
              <w:rPr>
                <w:sz w:val="20"/>
                <w:szCs w:val="20"/>
              </w:rPr>
            </w:pPr>
            <w:r w:rsidRPr="008340B6">
              <w:rPr>
                <w:sz w:val="20"/>
                <w:szCs w:val="20"/>
              </w:rPr>
              <w:t>A</w:t>
            </w:r>
            <w:r w:rsidR="00CF5C47" w:rsidRPr="008340B6">
              <w:rPr>
                <w:sz w:val="20"/>
                <w:szCs w:val="20"/>
              </w:rPr>
              <w:t xml:space="preserve"> current</w:t>
            </w:r>
            <w:r w:rsidRPr="008340B6">
              <w:rPr>
                <w:sz w:val="20"/>
                <w:szCs w:val="20"/>
              </w:rPr>
              <w:t xml:space="preserve"> contingency plan must be in place to manage unexpected events that threaten to compromise biosecurity containment at the approved arrangement site. Unexpected events include:</w:t>
            </w:r>
          </w:p>
          <w:p w14:paraId="398B8495" w14:textId="77777777" w:rsidR="002D4652" w:rsidRPr="008340B6" w:rsidRDefault="0066214A" w:rsidP="00B2642C">
            <w:pPr>
              <w:pStyle w:val="ListParagraph"/>
              <w:numPr>
                <w:ilvl w:val="0"/>
                <w:numId w:val="203"/>
              </w:numPr>
              <w:ind w:left="357" w:hanging="357"/>
              <w:rPr>
                <w:sz w:val="20"/>
                <w:szCs w:val="20"/>
              </w:rPr>
            </w:pPr>
            <w:r w:rsidRPr="008340B6">
              <w:rPr>
                <w:sz w:val="20"/>
                <w:szCs w:val="20"/>
              </w:rPr>
              <w:t>appearance of pests or symptoms of disease</w:t>
            </w:r>
          </w:p>
          <w:p w14:paraId="386A0E30" w14:textId="77777777" w:rsidR="002D4652" w:rsidRPr="008340B6" w:rsidRDefault="0066214A" w:rsidP="00B2642C">
            <w:pPr>
              <w:pStyle w:val="ListParagraph"/>
              <w:numPr>
                <w:ilvl w:val="0"/>
                <w:numId w:val="203"/>
              </w:numPr>
              <w:ind w:left="357" w:hanging="357"/>
              <w:rPr>
                <w:sz w:val="20"/>
                <w:szCs w:val="20"/>
              </w:rPr>
            </w:pPr>
            <w:r w:rsidRPr="008340B6">
              <w:rPr>
                <w:sz w:val="20"/>
                <w:szCs w:val="20"/>
              </w:rPr>
              <w:t>struc</w:t>
            </w:r>
            <w:r w:rsidR="000129DC" w:rsidRPr="008340B6">
              <w:rPr>
                <w:sz w:val="20"/>
                <w:szCs w:val="20"/>
              </w:rPr>
              <w:t>tural damage (for example, due to storms</w:t>
            </w:r>
            <w:r w:rsidRPr="008340B6">
              <w:rPr>
                <w:sz w:val="20"/>
                <w:szCs w:val="20"/>
              </w:rPr>
              <w:t>)</w:t>
            </w:r>
          </w:p>
          <w:p w14:paraId="57AF1AE8" w14:textId="77777777" w:rsidR="002D4652" w:rsidRPr="008340B6" w:rsidRDefault="0066214A" w:rsidP="00B2642C">
            <w:pPr>
              <w:pStyle w:val="ListParagraph"/>
              <w:numPr>
                <w:ilvl w:val="0"/>
                <w:numId w:val="203"/>
              </w:numPr>
              <w:ind w:left="357" w:hanging="357"/>
              <w:rPr>
                <w:sz w:val="20"/>
                <w:szCs w:val="20"/>
              </w:rPr>
            </w:pPr>
            <w:r w:rsidRPr="008340B6">
              <w:rPr>
                <w:sz w:val="20"/>
                <w:szCs w:val="20"/>
              </w:rPr>
              <w:t>unauthorised removal of goods subject to biosecurity control</w:t>
            </w:r>
          </w:p>
          <w:p w14:paraId="73A81D74" w14:textId="77777777" w:rsidR="002D4652" w:rsidRPr="008340B6" w:rsidRDefault="0066214A" w:rsidP="00B2642C">
            <w:pPr>
              <w:pStyle w:val="ListParagraph"/>
              <w:numPr>
                <w:ilvl w:val="0"/>
                <w:numId w:val="203"/>
              </w:numPr>
              <w:ind w:left="357" w:hanging="357"/>
              <w:rPr>
                <w:sz w:val="20"/>
                <w:szCs w:val="20"/>
              </w:rPr>
            </w:pPr>
            <w:r w:rsidRPr="008340B6">
              <w:rPr>
                <w:sz w:val="20"/>
                <w:szCs w:val="20"/>
              </w:rPr>
              <w:t>spillages of goods subject to biosecurity control.</w:t>
            </w:r>
          </w:p>
        </w:tc>
        <w:tc>
          <w:tcPr>
            <w:tcW w:w="581" w:type="pct"/>
            <w:tcBorders>
              <w:top w:val="single" w:sz="4" w:space="0" w:color="auto"/>
              <w:bottom w:val="single" w:sz="4" w:space="0" w:color="auto"/>
            </w:tcBorders>
            <w:tcMar>
              <w:left w:w="108" w:type="dxa"/>
              <w:right w:w="108" w:type="dxa"/>
            </w:tcMar>
            <w:vAlign w:val="center"/>
          </w:tcPr>
          <w:p w14:paraId="137EEFEB" w14:textId="77777777" w:rsidR="002D4652" w:rsidRPr="004339A7" w:rsidRDefault="002D4652" w:rsidP="002D4652">
            <w:pPr>
              <w:jc w:val="center"/>
              <w:rPr>
                <w:color w:val="000000" w:themeColor="text1"/>
                <w:sz w:val="20"/>
                <w:szCs w:val="20"/>
              </w:rPr>
            </w:pPr>
          </w:p>
          <w:p w14:paraId="07C6B8C1" w14:textId="77777777" w:rsidR="002D4652" w:rsidRPr="004339A7" w:rsidRDefault="0066214A" w:rsidP="002D4652">
            <w:pPr>
              <w:jc w:val="center"/>
              <w:rPr>
                <w:color w:val="000000" w:themeColor="text1"/>
                <w:sz w:val="20"/>
                <w:szCs w:val="20"/>
              </w:rPr>
            </w:pPr>
            <w:r w:rsidRPr="004339A7">
              <w:rPr>
                <w:color w:val="000000" w:themeColor="text1"/>
                <w:sz w:val="20"/>
                <w:szCs w:val="20"/>
              </w:rPr>
              <w:t>a) Major</w:t>
            </w:r>
          </w:p>
          <w:p w14:paraId="6DAA884C" w14:textId="77777777" w:rsidR="002D4652" w:rsidRPr="004339A7" w:rsidRDefault="0066214A" w:rsidP="002D4652">
            <w:pPr>
              <w:jc w:val="center"/>
              <w:rPr>
                <w:color w:val="000000" w:themeColor="text1"/>
                <w:sz w:val="20"/>
                <w:szCs w:val="20"/>
              </w:rPr>
            </w:pPr>
            <w:r w:rsidRPr="004339A7">
              <w:rPr>
                <w:color w:val="000000" w:themeColor="text1"/>
                <w:sz w:val="20"/>
                <w:szCs w:val="20"/>
              </w:rPr>
              <w:t>b) Major</w:t>
            </w:r>
          </w:p>
          <w:p w14:paraId="423BB0B0" w14:textId="77777777" w:rsidR="002D4652" w:rsidRPr="004339A7" w:rsidRDefault="0066214A" w:rsidP="002D4652">
            <w:pPr>
              <w:jc w:val="center"/>
              <w:rPr>
                <w:color w:val="000000" w:themeColor="text1"/>
                <w:sz w:val="20"/>
                <w:szCs w:val="20"/>
              </w:rPr>
            </w:pPr>
            <w:r w:rsidRPr="004339A7">
              <w:rPr>
                <w:color w:val="000000" w:themeColor="text1"/>
                <w:sz w:val="20"/>
                <w:szCs w:val="20"/>
              </w:rPr>
              <w:t>c) Major</w:t>
            </w:r>
          </w:p>
          <w:p w14:paraId="06F62B21" w14:textId="77777777" w:rsidR="002D4652" w:rsidRPr="004339A7" w:rsidRDefault="0066214A" w:rsidP="002D4652">
            <w:pPr>
              <w:jc w:val="center"/>
              <w:rPr>
                <w:color w:val="000000" w:themeColor="text1"/>
                <w:sz w:val="20"/>
                <w:szCs w:val="20"/>
              </w:rPr>
            </w:pPr>
            <w:r w:rsidRPr="004339A7">
              <w:rPr>
                <w:color w:val="000000" w:themeColor="text1"/>
                <w:sz w:val="20"/>
                <w:szCs w:val="20"/>
              </w:rPr>
              <w:t>d) Major</w:t>
            </w:r>
          </w:p>
          <w:p w14:paraId="2CE146A3" w14:textId="483E343D" w:rsidR="002D4652" w:rsidRPr="004339A7" w:rsidRDefault="0066214A" w:rsidP="002D4652">
            <w:pPr>
              <w:jc w:val="center"/>
              <w:rPr>
                <w:color w:val="000000" w:themeColor="text1"/>
                <w:sz w:val="16"/>
                <w:szCs w:val="16"/>
              </w:rPr>
            </w:pPr>
            <w:r w:rsidRPr="004339A7">
              <w:rPr>
                <w:color w:val="000000" w:themeColor="text1"/>
                <w:sz w:val="16"/>
                <w:szCs w:val="16"/>
              </w:rPr>
              <w:t xml:space="preserve">QPR Ref: </w:t>
            </w:r>
            <w:r w:rsidR="00366A28" w:rsidRPr="004339A7">
              <w:rPr>
                <w:color w:val="000000" w:themeColor="text1"/>
                <w:sz w:val="16"/>
                <w:szCs w:val="16"/>
              </w:rPr>
              <w:t>4525</w:t>
            </w:r>
          </w:p>
        </w:tc>
        <w:tc>
          <w:tcPr>
            <w:tcW w:w="481" w:type="pct"/>
            <w:tcBorders>
              <w:top w:val="single" w:sz="4" w:space="0" w:color="auto"/>
              <w:bottom w:val="single" w:sz="4" w:space="0" w:color="auto"/>
            </w:tcBorders>
            <w:vAlign w:val="center"/>
          </w:tcPr>
          <w:p w14:paraId="595FB727" w14:textId="77777777" w:rsidR="002D4652" w:rsidRPr="004339A7" w:rsidRDefault="0066214A" w:rsidP="002D4652">
            <w:pPr>
              <w:pStyle w:val="TableText"/>
              <w:jc w:val="center"/>
              <w:rPr>
                <w:rFonts w:asciiTheme="majorHAnsi" w:hAnsiTheme="majorHAnsi"/>
                <w:color w:val="000000" w:themeColor="text1"/>
                <w:szCs w:val="20"/>
              </w:rPr>
            </w:pPr>
            <w:r w:rsidRPr="004339A7">
              <w:rPr>
                <w:rFonts w:asciiTheme="majorHAnsi" w:hAnsiTheme="majorHAnsi"/>
                <w:color w:val="000000" w:themeColor="text1"/>
                <w:szCs w:val="20"/>
              </w:rPr>
              <w:t>AAG</w:t>
            </w:r>
          </w:p>
        </w:tc>
      </w:tr>
      <w:tr w:rsidR="00DB75C6" w14:paraId="16CEC4DC" w14:textId="77777777" w:rsidTr="00632E54">
        <w:trPr>
          <w:cantSplit/>
        </w:trPr>
        <w:tc>
          <w:tcPr>
            <w:tcW w:w="589" w:type="pct"/>
            <w:tcBorders>
              <w:top w:val="single" w:sz="4" w:space="0" w:color="auto"/>
              <w:bottom w:val="single" w:sz="4" w:space="0" w:color="auto"/>
            </w:tcBorders>
            <w:tcMar>
              <w:left w:w="108" w:type="dxa"/>
              <w:right w:w="108" w:type="dxa"/>
            </w:tcMar>
            <w:vAlign w:val="center"/>
          </w:tcPr>
          <w:p w14:paraId="15CA9FCF" w14:textId="77777777" w:rsidR="00A96DFE" w:rsidRPr="0086672E" w:rsidRDefault="0066214A" w:rsidP="00A96DFE">
            <w:pPr>
              <w:pStyle w:val="TableText"/>
              <w:rPr>
                <w:rFonts w:asciiTheme="majorHAnsi" w:hAnsiTheme="majorHAnsi"/>
                <w:szCs w:val="20"/>
              </w:rPr>
            </w:pPr>
            <w:r w:rsidRPr="007F7C66">
              <w:rPr>
                <w:sz w:val="16"/>
                <w:szCs w:val="16"/>
              </w:rPr>
              <w:t>Arrangement compliance</w:t>
            </w:r>
          </w:p>
        </w:tc>
        <w:tc>
          <w:tcPr>
            <w:tcW w:w="3349" w:type="pct"/>
            <w:tcBorders>
              <w:top w:val="single" w:sz="4" w:space="0" w:color="auto"/>
              <w:bottom w:val="single" w:sz="4" w:space="0" w:color="auto"/>
            </w:tcBorders>
            <w:tcMar>
              <w:left w:w="108" w:type="dxa"/>
              <w:right w:w="108" w:type="dxa"/>
            </w:tcMar>
            <w:vAlign w:val="center"/>
          </w:tcPr>
          <w:p w14:paraId="19617A8E" w14:textId="77777777" w:rsidR="00A96DFE" w:rsidRPr="0086672E" w:rsidRDefault="0066214A" w:rsidP="00A96DFE">
            <w:pPr>
              <w:pStyle w:val="TableText"/>
              <w:rPr>
                <w:rFonts w:asciiTheme="majorHAnsi" w:hAnsiTheme="majorHAnsi"/>
                <w:szCs w:val="20"/>
              </w:rPr>
            </w:pPr>
            <w:r w:rsidRPr="0086672E">
              <w:rPr>
                <w:rFonts w:asciiTheme="majorHAnsi" w:hAnsiTheme="majorHAnsi"/>
                <w:szCs w:val="20"/>
              </w:rPr>
              <w:t>1.1.</w:t>
            </w:r>
            <w:r w:rsidR="00CD7487">
              <w:rPr>
                <w:rFonts w:asciiTheme="majorHAnsi" w:hAnsiTheme="majorHAnsi"/>
                <w:szCs w:val="20"/>
              </w:rPr>
              <w:t>8</w:t>
            </w:r>
          </w:p>
          <w:p w14:paraId="4BA74F76" w14:textId="77777777" w:rsidR="00A96DFE" w:rsidRPr="0086672E" w:rsidRDefault="0066214A" w:rsidP="00A96DFE">
            <w:pPr>
              <w:pStyle w:val="TableText"/>
              <w:rPr>
                <w:rFonts w:asciiTheme="majorHAnsi" w:hAnsiTheme="majorHAnsi"/>
                <w:szCs w:val="20"/>
              </w:rPr>
            </w:pPr>
            <w:r w:rsidRPr="0086672E">
              <w:rPr>
                <w:rFonts w:asciiTheme="majorHAnsi" w:hAnsiTheme="majorHAnsi"/>
                <w:szCs w:val="20"/>
              </w:rPr>
              <w:t>The biosecurity industry participant must:</w:t>
            </w:r>
          </w:p>
          <w:p w14:paraId="6CA02C58" w14:textId="77777777" w:rsidR="00A96DFE" w:rsidRPr="0086672E" w:rsidRDefault="0066214A" w:rsidP="00A96DFE">
            <w:pPr>
              <w:pStyle w:val="TableText"/>
              <w:numPr>
                <w:ilvl w:val="0"/>
                <w:numId w:val="21"/>
              </w:numPr>
              <w:ind w:left="357" w:hanging="357"/>
              <w:rPr>
                <w:rFonts w:asciiTheme="majorHAnsi" w:hAnsiTheme="majorHAnsi"/>
                <w:szCs w:val="20"/>
              </w:rPr>
            </w:pPr>
            <w:r w:rsidRPr="0086672E">
              <w:rPr>
                <w:rFonts w:asciiTheme="majorHAnsi" w:hAnsiTheme="majorHAnsi"/>
                <w:szCs w:val="20"/>
              </w:rPr>
              <w:t xml:space="preserve">ensure compliance with all relevant conditions and procedures carried out in relation </w:t>
            </w:r>
            <w:r w:rsidR="00BF72F7">
              <w:rPr>
                <w:rFonts w:asciiTheme="majorHAnsi" w:hAnsiTheme="majorHAnsi"/>
                <w:szCs w:val="20"/>
              </w:rPr>
              <w:t xml:space="preserve">to </w:t>
            </w:r>
            <w:r w:rsidR="007829E4">
              <w:rPr>
                <w:rFonts w:asciiTheme="majorHAnsi" w:hAnsiTheme="majorHAnsi"/>
                <w:szCs w:val="20"/>
              </w:rPr>
              <w:t>goods</w:t>
            </w:r>
            <w:r w:rsidRPr="0086672E">
              <w:rPr>
                <w:rFonts w:asciiTheme="majorHAnsi" w:hAnsiTheme="majorHAnsi"/>
                <w:szCs w:val="20"/>
              </w:rPr>
              <w:t xml:space="preserve"> </w:t>
            </w:r>
            <w:r w:rsidR="00BF72F7">
              <w:rPr>
                <w:rFonts w:asciiTheme="majorHAnsi" w:hAnsiTheme="majorHAnsi"/>
                <w:szCs w:val="20"/>
              </w:rPr>
              <w:t xml:space="preserve">subject to biosecurity control </w:t>
            </w:r>
            <w:r w:rsidRPr="0086672E">
              <w:rPr>
                <w:rFonts w:asciiTheme="majorHAnsi" w:hAnsiTheme="majorHAnsi"/>
                <w:szCs w:val="20"/>
              </w:rPr>
              <w:t>at the approved arrangem</w:t>
            </w:r>
            <w:r w:rsidR="00D35FBA">
              <w:rPr>
                <w:rFonts w:asciiTheme="majorHAnsi" w:hAnsiTheme="majorHAnsi"/>
                <w:szCs w:val="20"/>
              </w:rPr>
              <w:t>ent site</w:t>
            </w:r>
          </w:p>
          <w:p w14:paraId="57D21AF0" w14:textId="77777777" w:rsidR="00A96DFE" w:rsidRPr="0086672E" w:rsidRDefault="0066214A" w:rsidP="00A96DFE">
            <w:pPr>
              <w:pStyle w:val="TableText"/>
              <w:numPr>
                <w:ilvl w:val="0"/>
                <w:numId w:val="21"/>
              </w:numPr>
              <w:ind w:left="357" w:hanging="357"/>
              <w:rPr>
                <w:rFonts w:asciiTheme="majorHAnsi" w:hAnsiTheme="majorHAnsi"/>
                <w:szCs w:val="20"/>
              </w:rPr>
            </w:pPr>
            <w:r w:rsidRPr="0086672E">
              <w:rPr>
                <w:rFonts w:asciiTheme="majorHAnsi" w:hAnsiTheme="majorHAnsi"/>
                <w:szCs w:val="20"/>
              </w:rPr>
              <w:t>ensure that its officers, employees, agents and contractors act consistently with, and ensure the proper performance of, the relevant conditions and procedures in relation to t</w:t>
            </w:r>
            <w:r w:rsidR="00BD6842">
              <w:rPr>
                <w:rFonts w:asciiTheme="majorHAnsi" w:hAnsiTheme="majorHAnsi"/>
                <w:szCs w:val="20"/>
              </w:rPr>
              <w:t xml:space="preserve">he </w:t>
            </w:r>
            <w:r w:rsidR="00893367">
              <w:rPr>
                <w:rFonts w:asciiTheme="majorHAnsi" w:hAnsiTheme="majorHAnsi"/>
                <w:szCs w:val="20"/>
              </w:rPr>
              <w:t>goods subject to biosecurity control</w:t>
            </w:r>
            <w:r w:rsidRPr="0086672E">
              <w:rPr>
                <w:rFonts w:asciiTheme="majorHAnsi" w:hAnsiTheme="majorHAnsi"/>
                <w:szCs w:val="20"/>
              </w:rPr>
              <w:t xml:space="preserve"> a</w:t>
            </w:r>
            <w:r w:rsidR="00D35FBA">
              <w:rPr>
                <w:rFonts w:asciiTheme="majorHAnsi" w:hAnsiTheme="majorHAnsi"/>
                <w:szCs w:val="20"/>
              </w:rPr>
              <w:t>t the approved arrangement site,</w:t>
            </w:r>
            <w:r w:rsidRPr="0086672E">
              <w:rPr>
                <w:rFonts w:asciiTheme="majorHAnsi" w:hAnsiTheme="majorHAnsi"/>
                <w:szCs w:val="20"/>
              </w:rPr>
              <w:t xml:space="preserve"> and</w:t>
            </w:r>
          </w:p>
          <w:p w14:paraId="3260437A" w14:textId="77777777" w:rsidR="00A96DFE" w:rsidRPr="0086672E" w:rsidRDefault="0066214A" w:rsidP="00A96DFE">
            <w:pPr>
              <w:pStyle w:val="TableText"/>
              <w:numPr>
                <w:ilvl w:val="0"/>
                <w:numId w:val="21"/>
              </w:numPr>
              <w:ind w:left="357" w:hanging="357"/>
              <w:rPr>
                <w:rFonts w:asciiTheme="majorHAnsi" w:hAnsiTheme="majorHAnsi"/>
                <w:szCs w:val="20"/>
              </w:rPr>
            </w:pPr>
            <w:r w:rsidRPr="003627AE">
              <w:rPr>
                <w:rFonts w:asciiTheme="majorHAnsi" w:hAnsiTheme="majorHAnsi"/>
                <w:szCs w:val="20"/>
              </w:rPr>
              <w:t>assist the department with any investigation relating to compliance with the Act and subordinate legislation.</w:t>
            </w:r>
          </w:p>
        </w:tc>
        <w:tc>
          <w:tcPr>
            <w:tcW w:w="581" w:type="pct"/>
            <w:tcBorders>
              <w:top w:val="single" w:sz="4" w:space="0" w:color="auto"/>
              <w:bottom w:val="single" w:sz="4" w:space="0" w:color="auto"/>
            </w:tcBorders>
            <w:tcMar>
              <w:left w:w="108" w:type="dxa"/>
              <w:right w:w="108" w:type="dxa"/>
            </w:tcMar>
            <w:vAlign w:val="center"/>
          </w:tcPr>
          <w:p w14:paraId="32097471" w14:textId="77777777" w:rsidR="00A96DFE" w:rsidRDefault="0066214A" w:rsidP="00A96DFE">
            <w:pPr>
              <w:pStyle w:val="TableText"/>
              <w:jc w:val="center"/>
              <w:rPr>
                <w:rFonts w:asciiTheme="majorHAnsi" w:hAnsiTheme="majorHAnsi"/>
                <w:szCs w:val="20"/>
              </w:rPr>
            </w:pPr>
            <w:r>
              <w:rPr>
                <w:rFonts w:asciiTheme="majorHAnsi" w:hAnsiTheme="majorHAnsi"/>
                <w:szCs w:val="20"/>
              </w:rPr>
              <w:t>a) Major</w:t>
            </w:r>
          </w:p>
          <w:p w14:paraId="2FC4D3B7" w14:textId="77777777" w:rsidR="00A96DFE" w:rsidRDefault="0066214A" w:rsidP="00A96DFE">
            <w:pPr>
              <w:pStyle w:val="TableText"/>
              <w:jc w:val="center"/>
              <w:rPr>
                <w:rFonts w:asciiTheme="majorHAnsi" w:hAnsiTheme="majorHAnsi"/>
                <w:szCs w:val="20"/>
              </w:rPr>
            </w:pPr>
            <w:r>
              <w:rPr>
                <w:rFonts w:asciiTheme="majorHAnsi" w:hAnsiTheme="majorHAnsi"/>
                <w:szCs w:val="20"/>
              </w:rPr>
              <w:t>b) Major</w:t>
            </w:r>
          </w:p>
          <w:p w14:paraId="2CFAE3F4" w14:textId="77777777" w:rsidR="00A96DFE" w:rsidRDefault="0066214A" w:rsidP="00A96DFE">
            <w:pPr>
              <w:pStyle w:val="TableText"/>
              <w:jc w:val="center"/>
              <w:rPr>
                <w:rFonts w:asciiTheme="majorHAnsi" w:hAnsiTheme="majorHAnsi"/>
                <w:szCs w:val="20"/>
              </w:rPr>
            </w:pPr>
            <w:r>
              <w:rPr>
                <w:rFonts w:asciiTheme="majorHAnsi" w:hAnsiTheme="majorHAnsi"/>
                <w:szCs w:val="20"/>
              </w:rPr>
              <w:t>c) Major</w:t>
            </w:r>
          </w:p>
          <w:p w14:paraId="3007E4A1" w14:textId="77777777" w:rsidR="003627AE" w:rsidRPr="0086672E" w:rsidRDefault="0066214A" w:rsidP="00A96DFE">
            <w:pPr>
              <w:pStyle w:val="TableText"/>
              <w:jc w:val="center"/>
              <w:rPr>
                <w:rFonts w:asciiTheme="majorHAnsi" w:hAnsiTheme="majorHAnsi"/>
                <w:szCs w:val="20"/>
              </w:rPr>
            </w:pPr>
            <w:r w:rsidRPr="006B4ADB">
              <w:rPr>
                <w:sz w:val="16"/>
                <w:szCs w:val="16"/>
              </w:rPr>
              <w:t>QPR Ref:</w:t>
            </w:r>
            <w:r w:rsidR="001C2549">
              <w:rPr>
                <w:sz w:val="16"/>
                <w:szCs w:val="16"/>
              </w:rPr>
              <w:t xml:space="preserve"> 3746</w:t>
            </w:r>
          </w:p>
        </w:tc>
        <w:tc>
          <w:tcPr>
            <w:tcW w:w="481" w:type="pct"/>
            <w:tcBorders>
              <w:top w:val="single" w:sz="4" w:space="0" w:color="auto"/>
              <w:bottom w:val="single" w:sz="4" w:space="0" w:color="auto"/>
            </w:tcBorders>
            <w:vAlign w:val="center"/>
          </w:tcPr>
          <w:p w14:paraId="39DAB7ED" w14:textId="77777777" w:rsidR="00A96DFE" w:rsidRPr="0086672E" w:rsidRDefault="0066214A" w:rsidP="00A96DFE">
            <w:pPr>
              <w:pStyle w:val="TableText"/>
              <w:jc w:val="center"/>
              <w:rPr>
                <w:rFonts w:asciiTheme="majorHAnsi" w:hAnsiTheme="majorHAnsi"/>
                <w:szCs w:val="20"/>
              </w:rPr>
            </w:pPr>
            <w:r>
              <w:rPr>
                <w:rFonts w:asciiTheme="majorHAnsi" w:hAnsiTheme="majorHAnsi"/>
                <w:szCs w:val="20"/>
              </w:rPr>
              <w:t>AAG</w:t>
            </w:r>
          </w:p>
        </w:tc>
      </w:tr>
      <w:tr w:rsidR="00DB75C6" w14:paraId="47881C38" w14:textId="77777777" w:rsidTr="00632E54">
        <w:trPr>
          <w:cantSplit/>
        </w:trPr>
        <w:tc>
          <w:tcPr>
            <w:tcW w:w="589" w:type="pct"/>
            <w:tcBorders>
              <w:top w:val="single" w:sz="4" w:space="0" w:color="auto"/>
              <w:bottom w:val="single" w:sz="4" w:space="0" w:color="auto"/>
            </w:tcBorders>
            <w:tcMar>
              <w:left w:w="108" w:type="dxa"/>
              <w:right w:w="108" w:type="dxa"/>
            </w:tcMar>
            <w:vAlign w:val="center"/>
          </w:tcPr>
          <w:p w14:paraId="1562E386" w14:textId="77777777" w:rsidR="00A96DFE" w:rsidRPr="0086672E" w:rsidRDefault="0066214A" w:rsidP="00A96DFE">
            <w:pPr>
              <w:pStyle w:val="TableText"/>
              <w:rPr>
                <w:rFonts w:asciiTheme="majorHAnsi" w:hAnsiTheme="majorHAnsi"/>
                <w:szCs w:val="20"/>
              </w:rPr>
            </w:pPr>
            <w:r w:rsidRPr="007F7C66">
              <w:rPr>
                <w:sz w:val="16"/>
                <w:szCs w:val="16"/>
              </w:rPr>
              <w:t>Arrangement compliance</w:t>
            </w:r>
          </w:p>
        </w:tc>
        <w:tc>
          <w:tcPr>
            <w:tcW w:w="3349" w:type="pct"/>
            <w:tcBorders>
              <w:top w:val="single" w:sz="4" w:space="0" w:color="auto"/>
              <w:bottom w:val="single" w:sz="4" w:space="0" w:color="auto"/>
            </w:tcBorders>
            <w:tcMar>
              <w:left w:w="108" w:type="dxa"/>
              <w:right w:w="108" w:type="dxa"/>
            </w:tcMar>
            <w:vAlign w:val="center"/>
          </w:tcPr>
          <w:p w14:paraId="0DBF369E" w14:textId="77777777" w:rsidR="00A96DFE" w:rsidRPr="003627AE" w:rsidRDefault="0066214A" w:rsidP="00A96DFE">
            <w:pPr>
              <w:pStyle w:val="TableText"/>
              <w:rPr>
                <w:rFonts w:asciiTheme="majorHAnsi" w:hAnsiTheme="majorHAnsi"/>
                <w:szCs w:val="20"/>
              </w:rPr>
            </w:pPr>
            <w:r w:rsidRPr="003627AE">
              <w:rPr>
                <w:rFonts w:asciiTheme="majorHAnsi" w:hAnsiTheme="majorHAnsi"/>
                <w:szCs w:val="20"/>
              </w:rPr>
              <w:t>1.1.</w:t>
            </w:r>
            <w:r w:rsidR="00CD7487" w:rsidRPr="003627AE">
              <w:rPr>
                <w:rFonts w:asciiTheme="majorHAnsi" w:hAnsiTheme="majorHAnsi"/>
                <w:szCs w:val="20"/>
              </w:rPr>
              <w:t>9</w:t>
            </w:r>
          </w:p>
          <w:p w14:paraId="7B9F01F1" w14:textId="77777777" w:rsidR="00A96DFE" w:rsidRPr="008340B6" w:rsidRDefault="0066214A" w:rsidP="00A96DFE">
            <w:pPr>
              <w:pStyle w:val="TableText"/>
              <w:rPr>
                <w:rFonts w:asciiTheme="majorHAnsi" w:hAnsiTheme="majorHAnsi"/>
                <w:szCs w:val="20"/>
              </w:rPr>
            </w:pPr>
            <w:r w:rsidRPr="008340B6">
              <w:rPr>
                <w:rFonts w:asciiTheme="majorHAnsi" w:hAnsiTheme="majorHAnsi"/>
                <w:szCs w:val="20"/>
              </w:rPr>
              <w:t xml:space="preserve">The biosecurity industry participant </w:t>
            </w:r>
            <w:r w:rsidR="00E74D29" w:rsidRPr="008340B6">
              <w:rPr>
                <w:rFonts w:asciiTheme="majorHAnsi" w:hAnsiTheme="majorHAnsi"/>
                <w:szCs w:val="20"/>
              </w:rPr>
              <w:t>must ensure that all</w:t>
            </w:r>
            <w:r w:rsidRPr="008340B6">
              <w:rPr>
                <w:rFonts w:asciiTheme="majorHAnsi" w:hAnsiTheme="majorHAnsi"/>
                <w:szCs w:val="20"/>
              </w:rPr>
              <w:t xml:space="preserve"> goods su</w:t>
            </w:r>
            <w:r w:rsidR="00E74D29" w:rsidRPr="008340B6">
              <w:rPr>
                <w:rFonts w:asciiTheme="majorHAnsi" w:hAnsiTheme="majorHAnsi"/>
                <w:szCs w:val="20"/>
              </w:rPr>
              <w:t xml:space="preserve">bject to </w:t>
            </w:r>
            <w:r w:rsidR="00EE53ED" w:rsidRPr="008340B6">
              <w:rPr>
                <w:rFonts w:asciiTheme="majorHAnsi" w:hAnsiTheme="majorHAnsi"/>
                <w:szCs w:val="20"/>
              </w:rPr>
              <w:t xml:space="preserve">its </w:t>
            </w:r>
            <w:r w:rsidR="00BD6842" w:rsidRPr="008340B6">
              <w:rPr>
                <w:rFonts w:asciiTheme="majorHAnsi" w:hAnsiTheme="majorHAnsi"/>
                <w:szCs w:val="20"/>
              </w:rPr>
              <w:t>control, including:</w:t>
            </w:r>
          </w:p>
          <w:p w14:paraId="1E1A83BF" w14:textId="77777777" w:rsidR="00A96DFE" w:rsidRPr="008340B6" w:rsidRDefault="0066214A" w:rsidP="00A96DFE">
            <w:pPr>
              <w:pStyle w:val="TableText"/>
              <w:numPr>
                <w:ilvl w:val="0"/>
                <w:numId w:val="22"/>
              </w:numPr>
              <w:ind w:left="357" w:hanging="357"/>
              <w:rPr>
                <w:rFonts w:asciiTheme="majorHAnsi" w:hAnsiTheme="majorHAnsi"/>
                <w:szCs w:val="20"/>
              </w:rPr>
            </w:pPr>
            <w:r w:rsidRPr="008340B6">
              <w:rPr>
                <w:rFonts w:asciiTheme="majorHAnsi" w:hAnsiTheme="majorHAnsi"/>
                <w:szCs w:val="20"/>
              </w:rPr>
              <w:t>derived goods (</w:t>
            </w:r>
            <w:r w:rsidR="000129DC" w:rsidRPr="008340B6">
              <w:rPr>
                <w:rFonts w:asciiTheme="majorHAnsi" w:hAnsiTheme="majorHAnsi"/>
                <w:szCs w:val="20"/>
              </w:rPr>
              <w:t xml:space="preserve">such as, </w:t>
            </w:r>
            <w:r w:rsidRPr="008340B6">
              <w:rPr>
                <w:rFonts w:asciiTheme="majorHAnsi" w:hAnsiTheme="majorHAnsi"/>
                <w:szCs w:val="20"/>
              </w:rPr>
              <w:t>samples, cultures, spores, seeds, egg</w:t>
            </w:r>
            <w:r w:rsidR="000129DC" w:rsidRPr="008340B6">
              <w:rPr>
                <w:rFonts w:asciiTheme="majorHAnsi" w:hAnsiTheme="majorHAnsi"/>
                <w:szCs w:val="20"/>
              </w:rPr>
              <w:t>s, progeny, waste products</w:t>
            </w:r>
            <w:r w:rsidR="005816FE" w:rsidRPr="008340B6">
              <w:rPr>
                <w:rFonts w:asciiTheme="majorHAnsi" w:hAnsiTheme="majorHAnsi"/>
                <w:szCs w:val="20"/>
              </w:rPr>
              <w:t>)</w:t>
            </w:r>
            <w:r w:rsidRPr="008340B6">
              <w:rPr>
                <w:rFonts w:asciiTheme="majorHAnsi" w:hAnsiTheme="majorHAnsi"/>
                <w:szCs w:val="20"/>
              </w:rPr>
              <w:t xml:space="preserve"> and</w:t>
            </w:r>
          </w:p>
          <w:p w14:paraId="7A3D0056" w14:textId="77777777" w:rsidR="00A96DFE" w:rsidRPr="008340B6" w:rsidRDefault="0066214A" w:rsidP="00A96DFE">
            <w:pPr>
              <w:pStyle w:val="TableText"/>
              <w:numPr>
                <w:ilvl w:val="0"/>
                <w:numId w:val="22"/>
              </w:numPr>
              <w:ind w:left="357" w:hanging="357"/>
              <w:rPr>
                <w:rFonts w:asciiTheme="majorHAnsi" w:hAnsiTheme="majorHAnsi"/>
                <w:szCs w:val="20"/>
              </w:rPr>
            </w:pPr>
            <w:r w:rsidRPr="008340B6">
              <w:rPr>
                <w:rFonts w:asciiTheme="majorHAnsi" w:hAnsiTheme="majorHAnsi"/>
                <w:szCs w:val="20"/>
              </w:rPr>
              <w:t>non-controlled goods requiring biosecurity control aft</w:t>
            </w:r>
            <w:r w:rsidR="002D6B4C" w:rsidRPr="008340B6">
              <w:rPr>
                <w:rFonts w:asciiTheme="majorHAnsi" w:hAnsiTheme="majorHAnsi"/>
                <w:szCs w:val="20"/>
              </w:rPr>
              <w:t xml:space="preserve">er exposure to </w:t>
            </w:r>
            <w:r w:rsidR="00D35FBA" w:rsidRPr="008340B6">
              <w:rPr>
                <w:rFonts w:asciiTheme="majorHAnsi" w:hAnsiTheme="majorHAnsi"/>
                <w:szCs w:val="20"/>
              </w:rPr>
              <w:t>goods</w:t>
            </w:r>
            <w:r w:rsidR="005816FE" w:rsidRPr="008340B6">
              <w:rPr>
                <w:rFonts w:asciiTheme="majorHAnsi" w:hAnsiTheme="majorHAnsi"/>
                <w:szCs w:val="20"/>
              </w:rPr>
              <w:t xml:space="preserve"> </w:t>
            </w:r>
            <w:r w:rsidR="002D6B4C" w:rsidRPr="008340B6">
              <w:rPr>
                <w:rFonts w:asciiTheme="majorHAnsi" w:hAnsiTheme="majorHAnsi"/>
                <w:szCs w:val="20"/>
              </w:rPr>
              <w:t>subject to biosecurity control</w:t>
            </w:r>
          </w:p>
          <w:p w14:paraId="1142EE2A" w14:textId="77777777" w:rsidR="00A96DFE" w:rsidRPr="008340B6" w:rsidRDefault="0066214A" w:rsidP="00A96DFE">
            <w:pPr>
              <w:pStyle w:val="TableText"/>
              <w:rPr>
                <w:rFonts w:asciiTheme="majorHAnsi" w:hAnsiTheme="majorHAnsi"/>
                <w:szCs w:val="20"/>
              </w:rPr>
            </w:pPr>
            <w:r w:rsidRPr="008340B6">
              <w:rPr>
                <w:rFonts w:asciiTheme="majorHAnsi" w:hAnsiTheme="majorHAnsi"/>
                <w:szCs w:val="20"/>
              </w:rPr>
              <w:t xml:space="preserve">remain </w:t>
            </w:r>
            <w:r w:rsidR="00D35FBA" w:rsidRPr="008340B6">
              <w:rPr>
                <w:rFonts w:asciiTheme="majorHAnsi" w:hAnsiTheme="majorHAnsi"/>
                <w:szCs w:val="20"/>
              </w:rPr>
              <w:t>under biosecurity control until:</w:t>
            </w:r>
          </w:p>
          <w:p w14:paraId="4FB76BBE" w14:textId="77777777" w:rsidR="00B9452F" w:rsidRPr="008340B6" w:rsidRDefault="0066214A" w:rsidP="00B2642C">
            <w:pPr>
              <w:pStyle w:val="TableText"/>
              <w:numPr>
                <w:ilvl w:val="0"/>
                <w:numId w:val="291"/>
              </w:numPr>
              <w:rPr>
                <w:rFonts w:asciiTheme="majorHAnsi" w:hAnsiTheme="majorHAnsi"/>
                <w:szCs w:val="20"/>
              </w:rPr>
            </w:pPr>
            <w:r w:rsidRPr="008340B6">
              <w:rPr>
                <w:rFonts w:asciiTheme="majorHAnsi" w:hAnsiTheme="majorHAnsi"/>
                <w:szCs w:val="20"/>
              </w:rPr>
              <w:t>the goods are transferred to the control of another biosecurity industry participant, or</w:t>
            </w:r>
          </w:p>
          <w:p w14:paraId="4AAD317D" w14:textId="77777777" w:rsidR="00B9452F" w:rsidRPr="008340B6" w:rsidRDefault="0066214A" w:rsidP="00B2642C">
            <w:pPr>
              <w:pStyle w:val="TableText"/>
              <w:numPr>
                <w:ilvl w:val="0"/>
                <w:numId w:val="291"/>
              </w:numPr>
              <w:rPr>
                <w:rFonts w:asciiTheme="majorHAnsi" w:hAnsiTheme="majorHAnsi"/>
                <w:szCs w:val="20"/>
              </w:rPr>
            </w:pPr>
            <w:r w:rsidRPr="008340B6">
              <w:rPr>
                <w:rFonts w:asciiTheme="majorHAnsi" w:hAnsiTheme="majorHAnsi"/>
                <w:szCs w:val="20"/>
              </w:rPr>
              <w:t>the goods are decontaminated, deactivated, disposed of (for example, deep buried, released to sewer), or destroyed, all by a department approved method.</w:t>
            </w:r>
          </w:p>
          <w:p w14:paraId="71505D9A" w14:textId="77777777" w:rsidR="00802E87" w:rsidRPr="0086672E" w:rsidRDefault="0066214A" w:rsidP="00802E87">
            <w:pPr>
              <w:pStyle w:val="TableText"/>
              <w:rPr>
                <w:rFonts w:asciiTheme="majorHAnsi" w:hAnsiTheme="majorHAnsi"/>
                <w:color w:val="0070C0"/>
                <w:szCs w:val="20"/>
              </w:rPr>
            </w:pPr>
            <w:r w:rsidRPr="008340B6">
              <w:rPr>
                <w:rFonts w:asciiTheme="majorHAnsi" w:hAnsiTheme="majorHAnsi"/>
                <w:szCs w:val="20"/>
              </w:rPr>
              <w:t>Note: Refer to Table 7, Biosecurity treatments.</w:t>
            </w:r>
          </w:p>
        </w:tc>
        <w:tc>
          <w:tcPr>
            <w:tcW w:w="581" w:type="pct"/>
            <w:tcBorders>
              <w:top w:val="single" w:sz="4" w:space="0" w:color="auto"/>
              <w:bottom w:val="single" w:sz="4" w:space="0" w:color="auto"/>
            </w:tcBorders>
            <w:tcMar>
              <w:left w:w="108" w:type="dxa"/>
              <w:right w:w="108" w:type="dxa"/>
            </w:tcMar>
            <w:vAlign w:val="center"/>
          </w:tcPr>
          <w:p w14:paraId="3323CAF1" w14:textId="77777777" w:rsidR="00A96DFE" w:rsidRDefault="0066214A" w:rsidP="00A96DFE">
            <w:pPr>
              <w:pStyle w:val="TableText"/>
              <w:jc w:val="center"/>
              <w:rPr>
                <w:rFonts w:asciiTheme="majorHAnsi" w:hAnsiTheme="majorHAnsi"/>
                <w:szCs w:val="20"/>
              </w:rPr>
            </w:pPr>
            <w:proofErr w:type="gramStart"/>
            <w:r>
              <w:rPr>
                <w:rFonts w:asciiTheme="majorHAnsi" w:hAnsiTheme="majorHAnsi"/>
                <w:szCs w:val="20"/>
              </w:rPr>
              <w:t>a</w:t>
            </w:r>
            <w:r w:rsidR="003627AE">
              <w:rPr>
                <w:rFonts w:asciiTheme="majorHAnsi" w:hAnsiTheme="majorHAnsi"/>
                <w:szCs w:val="20"/>
              </w:rPr>
              <w:t>)</w:t>
            </w:r>
            <w:r>
              <w:rPr>
                <w:rFonts w:asciiTheme="majorHAnsi" w:hAnsiTheme="majorHAnsi"/>
                <w:szCs w:val="20"/>
              </w:rPr>
              <w:t>Major</w:t>
            </w:r>
            <w:proofErr w:type="gramEnd"/>
            <w:r>
              <w:rPr>
                <w:rFonts w:asciiTheme="majorHAnsi" w:hAnsiTheme="majorHAnsi"/>
                <w:szCs w:val="20"/>
              </w:rPr>
              <w:t>/ Critical</w:t>
            </w:r>
          </w:p>
          <w:p w14:paraId="7F2D4BE6" w14:textId="77777777" w:rsidR="003627AE" w:rsidRPr="0086672E" w:rsidRDefault="0066214A" w:rsidP="00A96DFE">
            <w:pPr>
              <w:pStyle w:val="TableText"/>
              <w:jc w:val="center"/>
              <w:rPr>
                <w:rFonts w:asciiTheme="majorHAnsi" w:hAnsiTheme="majorHAnsi"/>
                <w:szCs w:val="20"/>
              </w:rPr>
            </w:pPr>
            <w:r w:rsidRPr="006B4ADB">
              <w:rPr>
                <w:sz w:val="16"/>
                <w:szCs w:val="16"/>
              </w:rPr>
              <w:t>QPR Ref:</w:t>
            </w:r>
            <w:r w:rsidR="00366A28">
              <w:rPr>
                <w:sz w:val="16"/>
                <w:szCs w:val="16"/>
              </w:rPr>
              <w:t xml:space="preserve"> 4526</w:t>
            </w:r>
          </w:p>
        </w:tc>
        <w:tc>
          <w:tcPr>
            <w:tcW w:w="481" w:type="pct"/>
            <w:tcBorders>
              <w:top w:val="single" w:sz="4" w:space="0" w:color="auto"/>
              <w:bottom w:val="single" w:sz="4" w:space="0" w:color="auto"/>
            </w:tcBorders>
            <w:vAlign w:val="center"/>
          </w:tcPr>
          <w:p w14:paraId="07C5BA48" w14:textId="77777777" w:rsidR="00A96DFE" w:rsidRPr="0086672E" w:rsidRDefault="0066214A" w:rsidP="00A96DFE">
            <w:pPr>
              <w:pStyle w:val="TableText"/>
              <w:jc w:val="center"/>
              <w:rPr>
                <w:rFonts w:asciiTheme="majorHAnsi" w:hAnsiTheme="majorHAnsi"/>
                <w:szCs w:val="20"/>
              </w:rPr>
            </w:pPr>
            <w:r>
              <w:rPr>
                <w:rFonts w:asciiTheme="majorHAnsi" w:hAnsiTheme="majorHAnsi"/>
                <w:szCs w:val="20"/>
              </w:rPr>
              <w:t>AAG</w:t>
            </w:r>
          </w:p>
        </w:tc>
      </w:tr>
      <w:tr w:rsidR="00DB75C6" w14:paraId="4A5F5911" w14:textId="77777777" w:rsidTr="00632E54">
        <w:trPr>
          <w:cantSplit/>
        </w:trPr>
        <w:tc>
          <w:tcPr>
            <w:tcW w:w="589" w:type="pct"/>
            <w:tcBorders>
              <w:top w:val="single" w:sz="4" w:space="0" w:color="auto"/>
              <w:bottom w:val="single" w:sz="4" w:space="0" w:color="auto"/>
            </w:tcBorders>
            <w:tcMar>
              <w:left w:w="108" w:type="dxa"/>
              <w:right w:w="108" w:type="dxa"/>
            </w:tcMar>
            <w:vAlign w:val="center"/>
          </w:tcPr>
          <w:p w14:paraId="4BAF75CC" w14:textId="77777777" w:rsidR="00A96DFE" w:rsidRPr="00916852" w:rsidRDefault="0066214A" w:rsidP="00A96DFE">
            <w:pPr>
              <w:jc w:val="center"/>
              <w:rPr>
                <w:sz w:val="16"/>
                <w:szCs w:val="16"/>
                <w:lang w:eastAsia="ja-JP"/>
              </w:rPr>
            </w:pPr>
            <w:r w:rsidRPr="00916852">
              <w:rPr>
                <w:sz w:val="16"/>
                <w:szCs w:val="16"/>
              </w:rPr>
              <w:t>Identification</w:t>
            </w:r>
          </w:p>
        </w:tc>
        <w:tc>
          <w:tcPr>
            <w:tcW w:w="3349" w:type="pct"/>
            <w:tcBorders>
              <w:top w:val="single" w:sz="4" w:space="0" w:color="auto"/>
              <w:bottom w:val="single" w:sz="4" w:space="0" w:color="auto"/>
            </w:tcBorders>
            <w:tcMar>
              <w:left w:w="108" w:type="dxa"/>
              <w:right w:w="108" w:type="dxa"/>
            </w:tcMar>
          </w:tcPr>
          <w:p w14:paraId="2546EAB4" w14:textId="77777777" w:rsidR="00A96DFE" w:rsidRPr="008340B6" w:rsidRDefault="0066214A" w:rsidP="00A96DFE">
            <w:pPr>
              <w:rPr>
                <w:sz w:val="20"/>
                <w:szCs w:val="20"/>
              </w:rPr>
            </w:pPr>
            <w:r w:rsidRPr="008340B6">
              <w:rPr>
                <w:sz w:val="20"/>
                <w:szCs w:val="20"/>
              </w:rPr>
              <w:t>1.1.1</w:t>
            </w:r>
            <w:r w:rsidR="00CD7487" w:rsidRPr="008340B6">
              <w:rPr>
                <w:sz w:val="20"/>
                <w:szCs w:val="20"/>
              </w:rPr>
              <w:t>0</w:t>
            </w:r>
          </w:p>
          <w:p w14:paraId="2CA6BBD5" w14:textId="77777777" w:rsidR="00A96DFE" w:rsidRPr="008340B6" w:rsidRDefault="0066214A" w:rsidP="00A96DFE">
            <w:pPr>
              <w:rPr>
                <w:sz w:val="20"/>
                <w:szCs w:val="20"/>
              </w:rPr>
            </w:pPr>
            <w:r w:rsidRPr="008340B6">
              <w:rPr>
                <w:sz w:val="20"/>
                <w:szCs w:val="20"/>
              </w:rPr>
              <w:t>If there is</w:t>
            </w:r>
            <w:r w:rsidR="00D35FBA" w:rsidRPr="008340B6">
              <w:rPr>
                <w:sz w:val="20"/>
                <w:szCs w:val="20"/>
              </w:rPr>
              <w:t xml:space="preserve"> any doubt as to whether goods:</w:t>
            </w:r>
          </w:p>
          <w:p w14:paraId="138095F3" w14:textId="77777777" w:rsidR="00A96DFE" w:rsidRPr="008340B6" w:rsidRDefault="0066214A" w:rsidP="00B2642C">
            <w:pPr>
              <w:pStyle w:val="ListParagraph"/>
              <w:numPr>
                <w:ilvl w:val="0"/>
                <w:numId w:val="204"/>
              </w:numPr>
              <w:ind w:left="357" w:hanging="357"/>
              <w:rPr>
                <w:sz w:val="20"/>
                <w:szCs w:val="20"/>
              </w:rPr>
            </w:pPr>
            <w:r w:rsidRPr="008340B6">
              <w:rPr>
                <w:sz w:val="20"/>
                <w:szCs w:val="20"/>
              </w:rPr>
              <w:t>are</w:t>
            </w:r>
            <w:r w:rsidR="00D35FBA" w:rsidRPr="008340B6">
              <w:rPr>
                <w:sz w:val="20"/>
                <w:szCs w:val="20"/>
              </w:rPr>
              <w:t xml:space="preserve"> subject to biosecurity control</w:t>
            </w:r>
          </w:p>
          <w:p w14:paraId="47054E43" w14:textId="77777777" w:rsidR="00A96DFE" w:rsidRPr="008340B6" w:rsidRDefault="0066214A" w:rsidP="00B2642C">
            <w:pPr>
              <w:pStyle w:val="ListParagraph"/>
              <w:numPr>
                <w:ilvl w:val="0"/>
                <w:numId w:val="204"/>
              </w:numPr>
              <w:ind w:left="357" w:hanging="357"/>
              <w:rPr>
                <w:sz w:val="20"/>
                <w:szCs w:val="20"/>
              </w:rPr>
            </w:pPr>
            <w:r w:rsidRPr="008340B6">
              <w:rPr>
                <w:sz w:val="20"/>
                <w:szCs w:val="20"/>
              </w:rPr>
              <w:t>remain</w:t>
            </w:r>
            <w:r w:rsidR="00D35FBA" w:rsidRPr="008340B6">
              <w:rPr>
                <w:sz w:val="20"/>
                <w:szCs w:val="20"/>
              </w:rPr>
              <w:t xml:space="preserve"> subject to biosecurity control</w:t>
            </w:r>
          </w:p>
          <w:p w14:paraId="31984904" w14:textId="77777777" w:rsidR="00A96DFE" w:rsidRPr="008340B6" w:rsidRDefault="0066214A" w:rsidP="00B2642C">
            <w:pPr>
              <w:pStyle w:val="ListParagraph"/>
              <w:numPr>
                <w:ilvl w:val="0"/>
                <w:numId w:val="204"/>
              </w:numPr>
              <w:ind w:left="357" w:hanging="357"/>
              <w:rPr>
                <w:sz w:val="20"/>
                <w:szCs w:val="20"/>
              </w:rPr>
            </w:pPr>
            <w:r w:rsidRPr="008340B6">
              <w:rPr>
                <w:sz w:val="20"/>
                <w:szCs w:val="20"/>
              </w:rPr>
              <w:t>become</w:t>
            </w:r>
            <w:r w:rsidR="00D35FBA" w:rsidRPr="008340B6">
              <w:rPr>
                <w:sz w:val="20"/>
                <w:szCs w:val="20"/>
              </w:rPr>
              <w:t xml:space="preserve"> subject to biosecurity control</w:t>
            </w:r>
          </w:p>
          <w:p w14:paraId="3A35EEC7" w14:textId="77777777" w:rsidR="00A96DFE" w:rsidRPr="008340B6" w:rsidRDefault="0066214A" w:rsidP="00A96DFE">
            <w:pPr>
              <w:rPr>
                <w:sz w:val="20"/>
                <w:szCs w:val="20"/>
                <w:lang w:eastAsia="ja-JP"/>
              </w:rPr>
            </w:pPr>
            <w:r w:rsidRPr="008340B6">
              <w:rPr>
                <w:sz w:val="20"/>
                <w:szCs w:val="20"/>
              </w:rPr>
              <w:t>then the goods must be handled in accordance with requirements for goods subject to biosecurity control.</w:t>
            </w:r>
          </w:p>
        </w:tc>
        <w:tc>
          <w:tcPr>
            <w:tcW w:w="581" w:type="pct"/>
            <w:tcBorders>
              <w:top w:val="single" w:sz="4" w:space="0" w:color="auto"/>
              <w:bottom w:val="single" w:sz="4" w:space="0" w:color="auto"/>
            </w:tcBorders>
            <w:tcMar>
              <w:left w:w="108" w:type="dxa"/>
              <w:right w:w="108" w:type="dxa"/>
            </w:tcMar>
            <w:vAlign w:val="center"/>
          </w:tcPr>
          <w:p w14:paraId="42161758" w14:textId="77777777" w:rsidR="00A96DFE" w:rsidRPr="00916852" w:rsidRDefault="0066214A" w:rsidP="00A96DFE">
            <w:pPr>
              <w:jc w:val="center"/>
              <w:rPr>
                <w:bCs/>
                <w:sz w:val="20"/>
                <w:szCs w:val="20"/>
              </w:rPr>
            </w:pPr>
            <w:r w:rsidRPr="00916852">
              <w:rPr>
                <w:bCs/>
                <w:sz w:val="20"/>
                <w:szCs w:val="20"/>
              </w:rPr>
              <w:t>Major</w:t>
            </w:r>
          </w:p>
          <w:p w14:paraId="648A56A5" w14:textId="77777777" w:rsidR="00A96DFE" w:rsidRPr="00916852" w:rsidRDefault="0066214A" w:rsidP="00A96DFE">
            <w:pPr>
              <w:jc w:val="center"/>
              <w:rPr>
                <w:bCs/>
                <w:sz w:val="16"/>
                <w:szCs w:val="16"/>
                <w:lang w:eastAsia="ja-JP"/>
              </w:rPr>
            </w:pPr>
            <w:r w:rsidRPr="00916852">
              <w:rPr>
                <w:bCs/>
                <w:sz w:val="16"/>
                <w:szCs w:val="16"/>
              </w:rPr>
              <w:t>QPR Ref: 3011</w:t>
            </w:r>
          </w:p>
        </w:tc>
        <w:tc>
          <w:tcPr>
            <w:tcW w:w="481" w:type="pct"/>
            <w:tcBorders>
              <w:top w:val="single" w:sz="4" w:space="0" w:color="auto"/>
              <w:bottom w:val="single" w:sz="4" w:space="0" w:color="auto"/>
            </w:tcBorders>
            <w:vAlign w:val="center"/>
          </w:tcPr>
          <w:p w14:paraId="2A2AE351" w14:textId="41D00FA9" w:rsidR="00A96DFE" w:rsidRDefault="00AF3331" w:rsidP="00A96DFE">
            <w:pPr>
              <w:pStyle w:val="TableText"/>
              <w:jc w:val="center"/>
              <w:rPr>
                <w:rFonts w:asciiTheme="majorHAnsi" w:hAnsiTheme="majorHAnsi"/>
                <w:szCs w:val="20"/>
              </w:rPr>
            </w:pPr>
            <w:r>
              <w:rPr>
                <w:rFonts w:asciiTheme="majorHAnsi" w:hAnsiTheme="majorHAnsi"/>
                <w:szCs w:val="20"/>
              </w:rPr>
              <w:t>AAG</w:t>
            </w:r>
          </w:p>
        </w:tc>
      </w:tr>
      <w:tr w:rsidR="00DB75C6" w14:paraId="3E5958E6" w14:textId="77777777" w:rsidTr="00632E54">
        <w:trPr>
          <w:cantSplit/>
        </w:trPr>
        <w:tc>
          <w:tcPr>
            <w:tcW w:w="589" w:type="pct"/>
            <w:tcBorders>
              <w:top w:val="single" w:sz="4" w:space="0" w:color="auto"/>
              <w:bottom w:val="single" w:sz="4" w:space="0" w:color="auto"/>
            </w:tcBorders>
            <w:tcMar>
              <w:left w:w="108" w:type="dxa"/>
              <w:right w:w="108" w:type="dxa"/>
            </w:tcMar>
            <w:vAlign w:val="center"/>
          </w:tcPr>
          <w:p w14:paraId="46E8B552" w14:textId="77777777" w:rsidR="00A96DFE" w:rsidRPr="0086672E" w:rsidRDefault="0066214A" w:rsidP="00A96DFE">
            <w:pPr>
              <w:pStyle w:val="TableText"/>
              <w:rPr>
                <w:rFonts w:asciiTheme="majorHAnsi" w:hAnsiTheme="majorHAnsi"/>
                <w:szCs w:val="20"/>
              </w:rPr>
            </w:pPr>
            <w:r w:rsidRPr="007F7C66">
              <w:rPr>
                <w:sz w:val="16"/>
                <w:szCs w:val="16"/>
              </w:rPr>
              <w:t>Arrangement compliance</w:t>
            </w:r>
          </w:p>
        </w:tc>
        <w:tc>
          <w:tcPr>
            <w:tcW w:w="3349" w:type="pct"/>
            <w:tcBorders>
              <w:top w:val="single" w:sz="4" w:space="0" w:color="auto"/>
              <w:bottom w:val="single" w:sz="4" w:space="0" w:color="auto"/>
            </w:tcBorders>
            <w:tcMar>
              <w:left w:w="108" w:type="dxa"/>
              <w:right w:w="108" w:type="dxa"/>
            </w:tcMar>
            <w:vAlign w:val="center"/>
          </w:tcPr>
          <w:p w14:paraId="6880E3F4" w14:textId="77777777" w:rsidR="00A96DFE" w:rsidRPr="008340B6" w:rsidRDefault="0066214A" w:rsidP="00A96DFE">
            <w:pPr>
              <w:pStyle w:val="TableText"/>
              <w:rPr>
                <w:rFonts w:asciiTheme="majorHAnsi" w:hAnsiTheme="majorHAnsi"/>
                <w:szCs w:val="20"/>
              </w:rPr>
            </w:pPr>
            <w:r w:rsidRPr="008340B6">
              <w:rPr>
                <w:rFonts w:asciiTheme="majorHAnsi" w:hAnsiTheme="majorHAnsi"/>
                <w:szCs w:val="20"/>
              </w:rPr>
              <w:t>1.1.1</w:t>
            </w:r>
            <w:r w:rsidR="00CD7487" w:rsidRPr="008340B6">
              <w:rPr>
                <w:rFonts w:asciiTheme="majorHAnsi" w:hAnsiTheme="majorHAnsi"/>
                <w:szCs w:val="20"/>
              </w:rPr>
              <w:t>1</w:t>
            </w:r>
          </w:p>
          <w:p w14:paraId="33B5E753" w14:textId="77777777" w:rsidR="00A96DFE" w:rsidRPr="008340B6" w:rsidRDefault="0066214A" w:rsidP="00A96DFE">
            <w:pPr>
              <w:pStyle w:val="TableText"/>
              <w:rPr>
                <w:rFonts w:asciiTheme="majorHAnsi" w:hAnsiTheme="majorHAnsi"/>
                <w:szCs w:val="20"/>
              </w:rPr>
            </w:pPr>
            <w:r w:rsidRPr="008340B6">
              <w:rPr>
                <w:rFonts w:asciiTheme="majorHAnsi" w:hAnsiTheme="majorHAnsi"/>
                <w:szCs w:val="20"/>
              </w:rPr>
              <w:t>Before use as a BC2 approved arrangement site, the site must:</w:t>
            </w:r>
          </w:p>
          <w:p w14:paraId="64783344" w14:textId="77777777" w:rsidR="00A96DFE" w:rsidRPr="008340B6" w:rsidRDefault="0066214A" w:rsidP="00B2642C">
            <w:pPr>
              <w:pStyle w:val="TableText"/>
              <w:numPr>
                <w:ilvl w:val="0"/>
                <w:numId w:val="23"/>
              </w:numPr>
              <w:ind w:left="357" w:hanging="357"/>
              <w:rPr>
                <w:rFonts w:asciiTheme="majorHAnsi" w:hAnsiTheme="majorHAnsi"/>
                <w:szCs w:val="20"/>
              </w:rPr>
            </w:pPr>
            <w:r w:rsidRPr="008340B6">
              <w:rPr>
                <w:rFonts w:asciiTheme="majorHAnsi" w:hAnsiTheme="majorHAnsi"/>
                <w:szCs w:val="20"/>
              </w:rPr>
              <w:t xml:space="preserve">be inspected by an approved </w:t>
            </w:r>
            <w:proofErr w:type="gramStart"/>
            <w:r w:rsidRPr="008340B6">
              <w:rPr>
                <w:rFonts w:asciiTheme="majorHAnsi" w:hAnsiTheme="majorHAnsi"/>
                <w:szCs w:val="20"/>
              </w:rPr>
              <w:t>third party</w:t>
            </w:r>
            <w:proofErr w:type="gramEnd"/>
            <w:r w:rsidRPr="008340B6">
              <w:rPr>
                <w:rFonts w:asciiTheme="majorHAnsi" w:hAnsiTheme="majorHAnsi"/>
                <w:szCs w:val="20"/>
              </w:rPr>
              <w:t xml:space="preserve"> assessor (TPA) directly engaged by the b</w:t>
            </w:r>
            <w:r w:rsidR="00D35FBA" w:rsidRPr="008340B6">
              <w:rPr>
                <w:rFonts w:asciiTheme="majorHAnsi" w:hAnsiTheme="majorHAnsi"/>
                <w:szCs w:val="20"/>
              </w:rPr>
              <w:t>iosecurity industry participant</w:t>
            </w:r>
          </w:p>
          <w:p w14:paraId="7253A8EB" w14:textId="77777777" w:rsidR="00A96DFE" w:rsidRPr="008340B6" w:rsidRDefault="0066214A" w:rsidP="00B2642C">
            <w:pPr>
              <w:pStyle w:val="TableText"/>
              <w:numPr>
                <w:ilvl w:val="0"/>
                <w:numId w:val="23"/>
              </w:numPr>
              <w:ind w:left="357" w:hanging="357"/>
              <w:rPr>
                <w:rFonts w:asciiTheme="majorHAnsi" w:hAnsiTheme="majorHAnsi"/>
                <w:szCs w:val="20"/>
              </w:rPr>
            </w:pPr>
            <w:r w:rsidRPr="008340B6">
              <w:rPr>
                <w:rFonts w:asciiTheme="majorHAnsi" w:hAnsiTheme="majorHAnsi"/>
                <w:szCs w:val="20"/>
              </w:rPr>
              <w:t xml:space="preserve">have TPA certification for </w:t>
            </w:r>
            <w:r w:rsidR="002B693A" w:rsidRPr="008340B6">
              <w:rPr>
                <w:rFonts w:asciiTheme="majorHAnsi" w:hAnsiTheme="majorHAnsi"/>
                <w:szCs w:val="20"/>
              </w:rPr>
              <w:t xml:space="preserve">the BC2 </w:t>
            </w:r>
            <w:r w:rsidR="00DB6C69" w:rsidRPr="008340B6">
              <w:rPr>
                <w:rFonts w:asciiTheme="majorHAnsi" w:hAnsiTheme="majorHAnsi"/>
                <w:szCs w:val="20"/>
              </w:rPr>
              <w:t>approved arrangement</w:t>
            </w:r>
            <w:r w:rsidR="002B693A" w:rsidRPr="008340B6">
              <w:rPr>
                <w:rFonts w:asciiTheme="majorHAnsi" w:hAnsiTheme="majorHAnsi"/>
                <w:szCs w:val="20"/>
              </w:rPr>
              <w:t xml:space="preserve"> site, and</w:t>
            </w:r>
            <w:r w:rsidRPr="008340B6">
              <w:rPr>
                <w:rFonts w:asciiTheme="majorHAnsi" w:hAnsiTheme="majorHAnsi"/>
                <w:szCs w:val="20"/>
              </w:rPr>
              <w:t xml:space="preserve"> infrastructure </w:t>
            </w:r>
            <w:r w:rsidR="00D35FBA" w:rsidRPr="008340B6">
              <w:rPr>
                <w:rFonts w:asciiTheme="majorHAnsi" w:hAnsiTheme="majorHAnsi"/>
                <w:szCs w:val="20"/>
              </w:rPr>
              <w:t>submitted to the department</w:t>
            </w:r>
          </w:p>
          <w:p w14:paraId="0E842AD2" w14:textId="77777777" w:rsidR="00A96DFE" w:rsidRPr="008340B6" w:rsidRDefault="0066214A" w:rsidP="00B2642C">
            <w:pPr>
              <w:pStyle w:val="TableText"/>
              <w:numPr>
                <w:ilvl w:val="0"/>
                <w:numId w:val="23"/>
              </w:numPr>
              <w:ind w:left="357" w:hanging="357"/>
              <w:rPr>
                <w:rFonts w:asciiTheme="majorHAnsi" w:hAnsiTheme="majorHAnsi"/>
                <w:szCs w:val="20"/>
              </w:rPr>
            </w:pPr>
            <w:r w:rsidRPr="008340B6">
              <w:rPr>
                <w:rFonts w:asciiTheme="majorHAnsi" w:hAnsiTheme="majorHAnsi"/>
                <w:szCs w:val="20"/>
              </w:rPr>
              <w:t>have all containment features successfully tested, commissi</w:t>
            </w:r>
            <w:r w:rsidR="00D35FBA" w:rsidRPr="008340B6">
              <w:rPr>
                <w:rFonts w:asciiTheme="majorHAnsi" w:hAnsiTheme="majorHAnsi"/>
                <w:szCs w:val="20"/>
              </w:rPr>
              <w:t>oned and the results documented</w:t>
            </w:r>
          </w:p>
          <w:p w14:paraId="7F6B800B" w14:textId="77777777" w:rsidR="00A96DFE" w:rsidRPr="008340B6" w:rsidRDefault="0066214A" w:rsidP="00B2642C">
            <w:pPr>
              <w:pStyle w:val="TableText"/>
              <w:numPr>
                <w:ilvl w:val="0"/>
                <w:numId w:val="23"/>
              </w:numPr>
              <w:ind w:left="357" w:hanging="357"/>
              <w:rPr>
                <w:rFonts w:asciiTheme="majorHAnsi" w:hAnsiTheme="majorHAnsi"/>
                <w:szCs w:val="20"/>
              </w:rPr>
            </w:pPr>
            <w:r w:rsidRPr="008340B6">
              <w:rPr>
                <w:rFonts w:asciiTheme="majorHAnsi" w:hAnsiTheme="majorHAnsi"/>
                <w:szCs w:val="20"/>
              </w:rPr>
              <w:t>have a department a</w:t>
            </w:r>
            <w:r w:rsidR="00D35FBA" w:rsidRPr="008340B6">
              <w:rPr>
                <w:rFonts w:asciiTheme="majorHAnsi" w:hAnsiTheme="majorHAnsi"/>
                <w:szCs w:val="20"/>
              </w:rPr>
              <w:t>udit,</w:t>
            </w:r>
            <w:r w:rsidRPr="008340B6">
              <w:rPr>
                <w:rFonts w:asciiTheme="majorHAnsi" w:hAnsiTheme="majorHAnsi"/>
                <w:szCs w:val="20"/>
              </w:rPr>
              <w:t xml:space="preserve"> and</w:t>
            </w:r>
          </w:p>
          <w:p w14:paraId="5A1C2A51" w14:textId="77777777" w:rsidR="00A96DFE" w:rsidRPr="008340B6" w:rsidRDefault="0066214A" w:rsidP="00B2642C">
            <w:pPr>
              <w:pStyle w:val="TableText"/>
              <w:numPr>
                <w:ilvl w:val="0"/>
                <w:numId w:val="23"/>
              </w:numPr>
              <w:ind w:left="357" w:hanging="357"/>
              <w:rPr>
                <w:rFonts w:asciiTheme="majorHAnsi" w:hAnsiTheme="majorHAnsi"/>
                <w:szCs w:val="20"/>
              </w:rPr>
            </w:pPr>
            <w:r w:rsidRPr="008340B6">
              <w:rPr>
                <w:rFonts w:asciiTheme="majorHAnsi" w:hAnsiTheme="majorHAnsi"/>
                <w:szCs w:val="20"/>
              </w:rPr>
              <w:t xml:space="preserve">receive </w:t>
            </w:r>
            <w:r w:rsidR="00213CD6" w:rsidRPr="008340B6">
              <w:rPr>
                <w:rFonts w:asciiTheme="majorHAnsi" w:hAnsiTheme="majorHAnsi"/>
                <w:szCs w:val="20"/>
              </w:rPr>
              <w:t>a Notice of A</w:t>
            </w:r>
            <w:r w:rsidRPr="008340B6">
              <w:rPr>
                <w:rFonts w:asciiTheme="majorHAnsi" w:hAnsiTheme="majorHAnsi"/>
                <w:szCs w:val="20"/>
              </w:rPr>
              <w:t>pproval (</w:t>
            </w:r>
            <w:proofErr w:type="spellStart"/>
            <w:r w:rsidRPr="008340B6">
              <w:rPr>
                <w:rFonts w:asciiTheme="majorHAnsi" w:hAnsiTheme="majorHAnsi"/>
                <w:szCs w:val="20"/>
              </w:rPr>
              <w:t>NoA</w:t>
            </w:r>
            <w:proofErr w:type="spellEnd"/>
            <w:r w:rsidRPr="008340B6">
              <w:rPr>
                <w:rFonts w:asciiTheme="majorHAnsi" w:hAnsiTheme="majorHAnsi"/>
                <w:szCs w:val="20"/>
              </w:rPr>
              <w:t>) from the department</w:t>
            </w:r>
            <w:r w:rsidR="004C58AB" w:rsidRPr="008340B6">
              <w:rPr>
                <w:rFonts w:asciiTheme="majorHAnsi" w:hAnsiTheme="majorHAnsi"/>
                <w:szCs w:val="20"/>
              </w:rPr>
              <w:t xml:space="preserve">, </w:t>
            </w:r>
            <w:r w:rsidR="007A1C07" w:rsidRPr="008340B6">
              <w:rPr>
                <w:rFonts w:asciiTheme="majorHAnsi" w:hAnsiTheme="majorHAnsi"/>
                <w:szCs w:val="20"/>
              </w:rPr>
              <w:t>and/or initial written approval</w:t>
            </w:r>
            <w:r w:rsidRPr="008340B6">
              <w:rPr>
                <w:rFonts w:asciiTheme="majorHAnsi" w:hAnsiTheme="majorHAnsi"/>
                <w:szCs w:val="20"/>
              </w:rPr>
              <w:t>.</w:t>
            </w:r>
          </w:p>
          <w:p w14:paraId="05905D3D" w14:textId="77777777" w:rsidR="00A96DFE" w:rsidRPr="008340B6" w:rsidRDefault="0066214A" w:rsidP="00A96DFE">
            <w:pPr>
              <w:pStyle w:val="TableText"/>
              <w:rPr>
                <w:rFonts w:asciiTheme="majorHAnsi" w:hAnsiTheme="majorHAnsi"/>
                <w:szCs w:val="20"/>
              </w:rPr>
            </w:pPr>
            <w:r w:rsidRPr="008340B6">
              <w:rPr>
                <w:rFonts w:asciiTheme="majorHAnsi" w:hAnsiTheme="majorHAnsi"/>
                <w:szCs w:val="20"/>
              </w:rPr>
              <w:t>Notes:</w:t>
            </w:r>
          </w:p>
          <w:p w14:paraId="0E55B1A6" w14:textId="77777777" w:rsidR="00A96DFE" w:rsidRPr="008340B6" w:rsidRDefault="0066214A" w:rsidP="00B2642C">
            <w:pPr>
              <w:pStyle w:val="TableText"/>
              <w:numPr>
                <w:ilvl w:val="0"/>
                <w:numId w:val="212"/>
              </w:numPr>
              <w:ind w:left="357" w:hanging="357"/>
              <w:rPr>
                <w:rFonts w:asciiTheme="majorHAnsi" w:hAnsiTheme="majorHAnsi"/>
                <w:szCs w:val="20"/>
              </w:rPr>
            </w:pPr>
            <w:r w:rsidRPr="008340B6">
              <w:rPr>
                <w:rFonts w:asciiTheme="majorHAnsi" w:hAnsiTheme="majorHAnsi"/>
                <w:szCs w:val="20"/>
              </w:rPr>
              <w:t>The department may require re-inspection by a TPA</w:t>
            </w:r>
            <w:r w:rsidR="00213CD6" w:rsidRPr="008340B6">
              <w:rPr>
                <w:rFonts w:asciiTheme="majorHAnsi" w:hAnsiTheme="majorHAnsi"/>
                <w:szCs w:val="20"/>
              </w:rPr>
              <w:t>,</w:t>
            </w:r>
            <w:r w:rsidRPr="008340B6">
              <w:rPr>
                <w:rFonts w:asciiTheme="majorHAnsi" w:hAnsiTheme="majorHAnsi"/>
                <w:szCs w:val="20"/>
              </w:rPr>
              <w:t xml:space="preserve"> where the TPA certificate is more than 12 months old</w:t>
            </w:r>
            <w:r w:rsidR="00213CD6" w:rsidRPr="008340B6">
              <w:rPr>
                <w:rFonts w:asciiTheme="majorHAnsi" w:hAnsiTheme="majorHAnsi"/>
                <w:szCs w:val="20"/>
              </w:rPr>
              <w:t>,</w:t>
            </w:r>
            <w:r w:rsidRPr="008340B6">
              <w:rPr>
                <w:rFonts w:asciiTheme="majorHAnsi" w:hAnsiTheme="majorHAnsi"/>
                <w:szCs w:val="20"/>
              </w:rPr>
              <w:t xml:space="preserve"> at the delegate (approval) assessment stage.</w:t>
            </w:r>
          </w:p>
          <w:p w14:paraId="088CE189" w14:textId="77777777" w:rsidR="007A1C07" w:rsidRPr="008340B6" w:rsidRDefault="0066214A" w:rsidP="00B2642C">
            <w:pPr>
              <w:pStyle w:val="TableText"/>
              <w:numPr>
                <w:ilvl w:val="0"/>
                <w:numId w:val="212"/>
              </w:numPr>
              <w:ind w:left="357" w:hanging="357"/>
              <w:rPr>
                <w:rFonts w:asciiTheme="majorHAnsi" w:hAnsiTheme="majorHAnsi"/>
                <w:szCs w:val="20"/>
              </w:rPr>
            </w:pPr>
            <w:r w:rsidRPr="008340B6">
              <w:rPr>
                <w:rFonts w:asciiTheme="majorHAnsi" w:hAnsiTheme="majorHAnsi"/>
                <w:szCs w:val="20"/>
              </w:rPr>
              <w:t xml:space="preserve">Written approval to use the approved arrangement site can be requested, where </w:t>
            </w:r>
            <w:proofErr w:type="gramStart"/>
            <w:r w:rsidRPr="008340B6">
              <w:rPr>
                <w:rFonts w:asciiTheme="majorHAnsi" w:hAnsiTheme="majorHAnsi"/>
                <w:szCs w:val="20"/>
              </w:rPr>
              <w:t>an</w:t>
            </w:r>
            <w:proofErr w:type="gramEnd"/>
            <w:r w:rsidRPr="008340B6">
              <w:rPr>
                <w:rFonts w:asciiTheme="majorHAnsi" w:hAnsiTheme="majorHAnsi"/>
                <w:szCs w:val="20"/>
              </w:rPr>
              <w:t xml:space="preserve"> </w:t>
            </w:r>
            <w:proofErr w:type="spellStart"/>
            <w:r w:rsidRPr="008340B6">
              <w:rPr>
                <w:rFonts w:asciiTheme="majorHAnsi" w:hAnsiTheme="majorHAnsi"/>
                <w:szCs w:val="20"/>
              </w:rPr>
              <w:t>NoA</w:t>
            </w:r>
            <w:proofErr w:type="spellEnd"/>
            <w:r w:rsidRPr="008340B6">
              <w:rPr>
                <w:rFonts w:asciiTheme="majorHAnsi" w:hAnsiTheme="majorHAnsi"/>
                <w:szCs w:val="20"/>
              </w:rPr>
              <w:t xml:space="preserve"> has not yet been received, due, for example to probation audits needing to be finalised. </w:t>
            </w:r>
          </w:p>
          <w:p w14:paraId="1FB4E90A" w14:textId="77777777" w:rsidR="00A96DFE" w:rsidRPr="008340B6" w:rsidRDefault="0066214A" w:rsidP="00B2642C">
            <w:pPr>
              <w:pStyle w:val="TableText"/>
              <w:numPr>
                <w:ilvl w:val="0"/>
                <w:numId w:val="212"/>
              </w:numPr>
              <w:ind w:left="357" w:hanging="357"/>
              <w:rPr>
                <w:rFonts w:asciiTheme="majorHAnsi" w:hAnsiTheme="majorHAnsi"/>
                <w:szCs w:val="20"/>
              </w:rPr>
            </w:pPr>
            <w:r w:rsidRPr="008340B6">
              <w:rPr>
                <w:rFonts w:asciiTheme="majorHAnsi" w:hAnsiTheme="majorHAnsi"/>
                <w:szCs w:val="20"/>
              </w:rPr>
              <w:t xml:space="preserve">The </w:t>
            </w:r>
            <w:r w:rsidRPr="008340B6">
              <w:rPr>
                <w:rFonts w:asciiTheme="majorHAnsi" w:hAnsiTheme="majorHAnsi"/>
                <w:i/>
                <w:iCs/>
                <w:szCs w:val="20"/>
              </w:rPr>
              <w:t>Informative text</w:t>
            </w:r>
            <w:r w:rsidRPr="008340B6">
              <w:rPr>
                <w:rFonts w:asciiTheme="majorHAnsi" w:hAnsiTheme="majorHAnsi"/>
                <w:szCs w:val="20"/>
              </w:rPr>
              <w:t xml:space="preserve"> has an overview flowchart </w:t>
            </w:r>
            <w:r w:rsidR="009C0393" w:rsidRPr="008340B6">
              <w:rPr>
                <w:rFonts w:asciiTheme="majorHAnsi" w:hAnsiTheme="majorHAnsi"/>
                <w:szCs w:val="20"/>
              </w:rPr>
              <w:t>(F</w:t>
            </w:r>
            <w:r w:rsidR="00AD450F" w:rsidRPr="008340B6">
              <w:rPr>
                <w:rFonts w:asciiTheme="majorHAnsi" w:hAnsiTheme="majorHAnsi"/>
                <w:szCs w:val="20"/>
              </w:rPr>
              <w:t>igure 2),</w:t>
            </w:r>
            <w:r w:rsidR="00213CD6" w:rsidRPr="008340B6">
              <w:rPr>
                <w:rFonts w:asciiTheme="majorHAnsi" w:hAnsiTheme="majorHAnsi"/>
                <w:szCs w:val="20"/>
              </w:rPr>
              <w:t xml:space="preserve"> </w:t>
            </w:r>
            <w:r w:rsidRPr="008340B6">
              <w:rPr>
                <w:rFonts w:asciiTheme="majorHAnsi" w:hAnsiTheme="majorHAnsi"/>
                <w:szCs w:val="20"/>
              </w:rPr>
              <w:t>and indicative timing for an approved arrangement approval process.</w:t>
            </w:r>
          </w:p>
        </w:tc>
        <w:tc>
          <w:tcPr>
            <w:tcW w:w="581" w:type="pct"/>
            <w:tcBorders>
              <w:top w:val="single" w:sz="4" w:space="0" w:color="auto"/>
              <w:bottom w:val="single" w:sz="4" w:space="0" w:color="auto"/>
            </w:tcBorders>
            <w:tcMar>
              <w:left w:w="108" w:type="dxa"/>
              <w:right w:w="108" w:type="dxa"/>
            </w:tcMar>
            <w:vAlign w:val="center"/>
          </w:tcPr>
          <w:p w14:paraId="7A5CD4CF" w14:textId="77777777" w:rsidR="00A96DFE" w:rsidRDefault="0066214A" w:rsidP="00A96DFE">
            <w:pPr>
              <w:pStyle w:val="TableText"/>
              <w:jc w:val="center"/>
              <w:rPr>
                <w:rFonts w:asciiTheme="majorHAnsi" w:hAnsiTheme="majorHAnsi"/>
                <w:szCs w:val="20"/>
              </w:rPr>
            </w:pPr>
            <w:r>
              <w:rPr>
                <w:rFonts w:asciiTheme="majorHAnsi" w:hAnsiTheme="majorHAnsi"/>
                <w:szCs w:val="20"/>
              </w:rPr>
              <w:t>a) Critical</w:t>
            </w:r>
          </w:p>
          <w:p w14:paraId="565D0188" w14:textId="77777777" w:rsidR="00A96DFE" w:rsidRDefault="0066214A" w:rsidP="00A96DFE">
            <w:pPr>
              <w:pStyle w:val="TableText"/>
              <w:jc w:val="center"/>
              <w:rPr>
                <w:rFonts w:asciiTheme="majorHAnsi" w:hAnsiTheme="majorHAnsi"/>
                <w:szCs w:val="20"/>
              </w:rPr>
            </w:pPr>
            <w:r>
              <w:rPr>
                <w:rFonts w:asciiTheme="majorHAnsi" w:hAnsiTheme="majorHAnsi"/>
                <w:szCs w:val="20"/>
              </w:rPr>
              <w:t>b) Critical</w:t>
            </w:r>
          </w:p>
          <w:p w14:paraId="4910B3D2" w14:textId="77777777" w:rsidR="00A96DFE" w:rsidRDefault="0066214A" w:rsidP="00A96DFE">
            <w:pPr>
              <w:pStyle w:val="TableText"/>
              <w:jc w:val="center"/>
              <w:rPr>
                <w:rFonts w:asciiTheme="majorHAnsi" w:hAnsiTheme="majorHAnsi"/>
                <w:szCs w:val="20"/>
              </w:rPr>
            </w:pPr>
            <w:r>
              <w:rPr>
                <w:rFonts w:asciiTheme="majorHAnsi" w:hAnsiTheme="majorHAnsi"/>
                <w:szCs w:val="20"/>
              </w:rPr>
              <w:t>c) Critical</w:t>
            </w:r>
          </w:p>
          <w:p w14:paraId="20CF4AF8" w14:textId="77777777" w:rsidR="00A96DFE" w:rsidRDefault="0066214A" w:rsidP="00A96DFE">
            <w:pPr>
              <w:pStyle w:val="TableText"/>
              <w:jc w:val="center"/>
              <w:rPr>
                <w:rFonts w:asciiTheme="majorHAnsi" w:hAnsiTheme="majorHAnsi"/>
                <w:szCs w:val="20"/>
              </w:rPr>
            </w:pPr>
            <w:r>
              <w:rPr>
                <w:rFonts w:asciiTheme="majorHAnsi" w:hAnsiTheme="majorHAnsi"/>
                <w:szCs w:val="20"/>
              </w:rPr>
              <w:t>d) Critical</w:t>
            </w:r>
          </w:p>
          <w:p w14:paraId="4B7BD11A" w14:textId="77777777" w:rsidR="00A96DFE" w:rsidRDefault="0066214A" w:rsidP="00A96DFE">
            <w:pPr>
              <w:pStyle w:val="TableText"/>
              <w:jc w:val="center"/>
              <w:rPr>
                <w:rFonts w:asciiTheme="majorHAnsi" w:hAnsiTheme="majorHAnsi"/>
                <w:szCs w:val="20"/>
              </w:rPr>
            </w:pPr>
            <w:r>
              <w:rPr>
                <w:rFonts w:asciiTheme="majorHAnsi" w:hAnsiTheme="majorHAnsi"/>
                <w:szCs w:val="20"/>
              </w:rPr>
              <w:t>e) Critical</w:t>
            </w:r>
          </w:p>
          <w:p w14:paraId="6811B772" w14:textId="77777777" w:rsidR="00213CD6" w:rsidRPr="0086672E" w:rsidRDefault="0066214A" w:rsidP="00A96DFE">
            <w:pPr>
              <w:pStyle w:val="TableText"/>
              <w:jc w:val="center"/>
              <w:rPr>
                <w:rFonts w:asciiTheme="majorHAnsi" w:hAnsiTheme="majorHAnsi"/>
                <w:szCs w:val="20"/>
              </w:rPr>
            </w:pPr>
            <w:r w:rsidRPr="006B4ADB">
              <w:rPr>
                <w:sz w:val="16"/>
                <w:szCs w:val="16"/>
              </w:rPr>
              <w:t>QPR Ref:</w:t>
            </w:r>
            <w:r w:rsidR="00366A28">
              <w:rPr>
                <w:sz w:val="16"/>
                <w:szCs w:val="16"/>
              </w:rPr>
              <w:t xml:space="preserve"> 4527</w:t>
            </w:r>
          </w:p>
        </w:tc>
        <w:tc>
          <w:tcPr>
            <w:tcW w:w="481" w:type="pct"/>
            <w:tcBorders>
              <w:top w:val="single" w:sz="4" w:space="0" w:color="auto"/>
              <w:bottom w:val="single" w:sz="4" w:space="0" w:color="auto"/>
            </w:tcBorders>
            <w:vAlign w:val="center"/>
          </w:tcPr>
          <w:p w14:paraId="0AB78AED" w14:textId="77777777" w:rsidR="00A96DFE" w:rsidRPr="0086672E" w:rsidRDefault="0066214A" w:rsidP="00A96DFE">
            <w:pPr>
              <w:pStyle w:val="TableText"/>
              <w:jc w:val="center"/>
              <w:rPr>
                <w:rFonts w:asciiTheme="majorHAnsi" w:hAnsiTheme="majorHAnsi"/>
                <w:szCs w:val="20"/>
              </w:rPr>
            </w:pPr>
            <w:r>
              <w:rPr>
                <w:rFonts w:asciiTheme="majorHAnsi" w:hAnsiTheme="majorHAnsi"/>
                <w:szCs w:val="20"/>
              </w:rPr>
              <w:t>AA/AAG</w:t>
            </w:r>
          </w:p>
        </w:tc>
      </w:tr>
      <w:tr w:rsidR="00DB75C6" w14:paraId="273E485C" w14:textId="77777777" w:rsidTr="00632E54">
        <w:trPr>
          <w:cantSplit/>
        </w:trPr>
        <w:tc>
          <w:tcPr>
            <w:tcW w:w="589" w:type="pct"/>
            <w:tcBorders>
              <w:top w:val="single" w:sz="4" w:space="0" w:color="auto"/>
              <w:bottom w:val="single" w:sz="4" w:space="0" w:color="auto"/>
            </w:tcBorders>
            <w:tcMar>
              <w:left w:w="108" w:type="dxa"/>
              <w:right w:w="108" w:type="dxa"/>
            </w:tcMar>
            <w:vAlign w:val="center"/>
          </w:tcPr>
          <w:p w14:paraId="04B44F3E" w14:textId="77777777" w:rsidR="00A96DFE" w:rsidRPr="0086672E" w:rsidRDefault="0066214A" w:rsidP="00A96DFE">
            <w:pPr>
              <w:pStyle w:val="TableText"/>
              <w:rPr>
                <w:rFonts w:asciiTheme="majorHAnsi" w:hAnsiTheme="majorHAnsi"/>
                <w:szCs w:val="20"/>
              </w:rPr>
            </w:pPr>
            <w:r w:rsidRPr="007F7C66">
              <w:rPr>
                <w:sz w:val="16"/>
                <w:szCs w:val="16"/>
              </w:rPr>
              <w:lastRenderedPageBreak/>
              <w:t>Arrangement compliance</w:t>
            </w:r>
          </w:p>
        </w:tc>
        <w:tc>
          <w:tcPr>
            <w:tcW w:w="3349" w:type="pct"/>
            <w:tcBorders>
              <w:top w:val="single" w:sz="4" w:space="0" w:color="auto"/>
              <w:bottom w:val="single" w:sz="4" w:space="0" w:color="auto"/>
            </w:tcBorders>
            <w:tcMar>
              <w:left w:w="108" w:type="dxa"/>
              <w:right w:w="108" w:type="dxa"/>
            </w:tcMar>
            <w:vAlign w:val="center"/>
          </w:tcPr>
          <w:p w14:paraId="1450AF47" w14:textId="77777777" w:rsidR="00A96DFE" w:rsidRPr="008340B6" w:rsidRDefault="0066214A" w:rsidP="00A96DFE">
            <w:pPr>
              <w:pStyle w:val="TableText"/>
              <w:rPr>
                <w:rFonts w:asciiTheme="majorHAnsi" w:hAnsiTheme="majorHAnsi"/>
                <w:szCs w:val="20"/>
              </w:rPr>
            </w:pPr>
            <w:r w:rsidRPr="008340B6">
              <w:rPr>
                <w:rFonts w:asciiTheme="majorHAnsi" w:hAnsiTheme="majorHAnsi"/>
                <w:szCs w:val="20"/>
              </w:rPr>
              <w:t>1.1.1</w:t>
            </w:r>
            <w:r w:rsidR="00CD7487" w:rsidRPr="008340B6">
              <w:rPr>
                <w:rFonts w:asciiTheme="majorHAnsi" w:hAnsiTheme="majorHAnsi"/>
                <w:szCs w:val="20"/>
              </w:rPr>
              <w:t>2</w:t>
            </w:r>
          </w:p>
          <w:p w14:paraId="766101A5" w14:textId="77777777" w:rsidR="00A96DFE" w:rsidRPr="008340B6" w:rsidRDefault="0066214A" w:rsidP="00A96DFE">
            <w:pPr>
              <w:pStyle w:val="TableText"/>
              <w:rPr>
                <w:rFonts w:asciiTheme="majorHAnsi" w:hAnsiTheme="majorHAnsi"/>
                <w:szCs w:val="20"/>
              </w:rPr>
            </w:pPr>
            <w:r w:rsidRPr="008340B6">
              <w:rPr>
                <w:rFonts w:asciiTheme="majorHAnsi" w:hAnsiTheme="majorHAnsi"/>
                <w:szCs w:val="20"/>
              </w:rPr>
              <w:t xml:space="preserve">Containment features that must be tested, </w:t>
            </w:r>
            <w:r w:rsidR="00E62041" w:rsidRPr="008340B6">
              <w:rPr>
                <w:rFonts w:asciiTheme="majorHAnsi" w:hAnsiTheme="majorHAnsi"/>
                <w:szCs w:val="20"/>
              </w:rPr>
              <w:t>at commissioning/initial approval,</w:t>
            </w:r>
            <w:r w:rsidRPr="008340B6">
              <w:rPr>
                <w:rFonts w:asciiTheme="majorHAnsi" w:hAnsiTheme="majorHAnsi"/>
                <w:szCs w:val="20"/>
              </w:rPr>
              <w:t xml:space="preserve"> and have the results documented (as applicable), include:</w:t>
            </w:r>
          </w:p>
          <w:p w14:paraId="02890265" w14:textId="77777777" w:rsidR="00A96DFE" w:rsidRPr="008340B6" w:rsidRDefault="0066214A" w:rsidP="00B2642C">
            <w:pPr>
              <w:pStyle w:val="TableText"/>
              <w:numPr>
                <w:ilvl w:val="0"/>
                <w:numId w:val="24"/>
              </w:numPr>
              <w:ind w:left="357" w:hanging="357"/>
              <w:rPr>
                <w:rFonts w:asciiTheme="majorHAnsi" w:hAnsiTheme="majorHAnsi"/>
                <w:szCs w:val="20"/>
              </w:rPr>
            </w:pPr>
            <w:r w:rsidRPr="008340B6">
              <w:rPr>
                <w:rFonts w:asciiTheme="majorHAnsi" w:hAnsiTheme="majorHAnsi"/>
                <w:szCs w:val="20"/>
              </w:rPr>
              <w:t>functional systems such as access car</w:t>
            </w:r>
            <w:r w:rsidR="00A90165" w:rsidRPr="008340B6">
              <w:rPr>
                <w:rFonts w:asciiTheme="majorHAnsi" w:hAnsiTheme="majorHAnsi"/>
                <w:szCs w:val="20"/>
              </w:rPr>
              <w:t>d and physical security systems</w:t>
            </w:r>
          </w:p>
          <w:p w14:paraId="5D2D7C16" w14:textId="77777777" w:rsidR="00A96DFE" w:rsidRPr="008340B6" w:rsidRDefault="0066214A" w:rsidP="00B2642C">
            <w:pPr>
              <w:pStyle w:val="TableText"/>
              <w:numPr>
                <w:ilvl w:val="0"/>
                <w:numId w:val="24"/>
              </w:numPr>
              <w:ind w:left="357" w:hanging="357"/>
              <w:rPr>
                <w:rFonts w:asciiTheme="majorHAnsi" w:hAnsiTheme="majorHAnsi"/>
                <w:szCs w:val="20"/>
              </w:rPr>
            </w:pPr>
            <w:r w:rsidRPr="008340B6">
              <w:rPr>
                <w:rFonts w:asciiTheme="majorHAnsi" w:hAnsiTheme="majorHAnsi"/>
                <w:szCs w:val="20"/>
              </w:rPr>
              <w:t xml:space="preserve">an inward flow of air (where applicable </w:t>
            </w:r>
            <w:r w:rsidR="00A90165" w:rsidRPr="008340B6">
              <w:rPr>
                <w:rFonts w:asciiTheme="majorHAnsi" w:hAnsiTheme="majorHAnsi"/>
                <w:szCs w:val="20"/>
              </w:rPr>
              <w:t>to the BC2 type classification)</w:t>
            </w:r>
          </w:p>
          <w:p w14:paraId="34FE35F5" w14:textId="77777777" w:rsidR="00A96DFE" w:rsidRPr="008340B6" w:rsidRDefault="0066214A" w:rsidP="00B2642C">
            <w:pPr>
              <w:pStyle w:val="TableText"/>
              <w:numPr>
                <w:ilvl w:val="0"/>
                <w:numId w:val="24"/>
              </w:numPr>
              <w:ind w:left="357" w:hanging="357"/>
              <w:rPr>
                <w:rFonts w:asciiTheme="majorHAnsi" w:hAnsiTheme="majorHAnsi"/>
                <w:szCs w:val="20"/>
              </w:rPr>
            </w:pPr>
            <w:r w:rsidRPr="008340B6">
              <w:rPr>
                <w:rFonts w:asciiTheme="majorHAnsi" w:hAnsiTheme="majorHAnsi"/>
                <w:szCs w:val="20"/>
              </w:rPr>
              <w:t>all biosecurity treatment equipment (for example, steam or dry heat steriliser, gaseous dec</w:t>
            </w:r>
            <w:r w:rsidR="00A90165" w:rsidRPr="008340B6">
              <w:rPr>
                <w:rFonts w:asciiTheme="majorHAnsi" w:hAnsiTheme="majorHAnsi"/>
                <w:szCs w:val="20"/>
              </w:rPr>
              <w:t>ontamination chamber, digester)</w:t>
            </w:r>
          </w:p>
          <w:p w14:paraId="1768B9F2" w14:textId="77777777" w:rsidR="00A96DFE" w:rsidRPr="008340B6" w:rsidRDefault="0066214A" w:rsidP="00B2642C">
            <w:pPr>
              <w:pStyle w:val="TableText"/>
              <w:numPr>
                <w:ilvl w:val="0"/>
                <w:numId w:val="24"/>
              </w:numPr>
              <w:ind w:left="357" w:hanging="357"/>
              <w:rPr>
                <w:rFonts w:asciiTheme="majorHAnsi" w:hAnsiTheme="majorHAnsi"/>
                <w:szCs w:val="20"/>
              </w:rPr>
            </w:pPr>
            <w:r w:rsidRPr="008340B6">
              <w:rPr>
                <w:rFonts w:asciiTheme="majorHAnsi" w:hAnsiTheme="majorHAnsi"/>
                <w:szCs w:val="20"/>
              </w:rPr>
              <w:t>containment devices (for example, biological safety cabinet, cytotoxic cabinet, isolator) where used.</w:t>
            </w:r>
          </w:p>
          <w:p w14:paraId="27B22666" w14:textId="77777777" w:rsidR="00677343" w:rsidRPr="008340B6" w:rsidRDefault="0066214A" w:rsidP="00A96DFE">
            <w:pPr>
              <w:pStyle w:val="TableText"/>
              <w:rPr>
                <w:rFonts w:asciiTheme="majorHAnsi" w:hAnsiTheme="majorHAnsi"/>
                <w:szCs w:val="20"/>
              </w:rPr>
            </w:pPr>
            <w:r w:rsidRPr="008340B6">
              <w:rPr>
                <w:rFonts w:asciiTheme="majorHAnsi" w:hAnsiTheme="majorHAnsi"/>
                <w:szCs w:val="20"/>
              </w:rPr>
              <w:t xml:space="preserve">Notes:  </w:t>
            </w:r>
          </w:p>
          <w:p w14:paraId="7877D458" w14:textId="77777777" w:rsidR="00677343" w:rsidRPr="008340B6" w:rsidRDefault="0066214A" w:rsidP="00B2642C">
            <w:pPr>
              <w:pStyle w:val="TableText"/>
              <w:numPr>
                <w:ilvl w:val="0"/>
                <w:numId w:val="255"/>
              </w:numPr>
              <w:ind w:left="363" w:hanging="283"/>
              <w:rPr>
                <w:rFonts w:asciiTheme="majorHAnsi" w:hAnsiTheme="majorHAnsi"/>
                <w:szCs w:val="20"/>
              </w:rPr>
            </w:pPr>
            <w:r w:rsidRPr="008340B6">
              <w:rPr>
                <w:rFonts w:asciiTheme="majorHAnsi" w:hAnsiTheme="majorHAnsi"/>
                <w:szCs w:val="20"/>
              </w:rPr>
              <w:t xml:space="preserve">Inward airflow may be tested and verified using a smoke pencil or tissue at the gaps in a closed doorway.  </w:t>
            </w:r>
          </w:p>
          <w:p w14:paraId="281A2423" w14:textId="77777777" w:rsidR="00D51699" w:rsidRPr="008340B6" w:rsidRDefault="0066214A" w:rsidP="00B2642C">
            <w:pPr>
              <w:pStyle w:val="TableText"/>
              <w:numPr>
                <w:ilvl w:val="0"/>
                <w:numId w:val="255"/>
              </w:numPr>
              <w:ind w:left="363" w:hanging="283"/>
              <w:rPr>
                <w:rFonts w:asciiTheme="majorHAnsi" w:hAnsiTheme="majorHAnsi"/>
                <w:szCs w:val="20"/>
              </w:rPr>
            </w:pPr>
            <w:r w:rsidRPr="008340B6">
              <w:rPr>
                <w:rFonts w:asciiTheme="majorHAnsi" w:hAnsiTheme="majorHAnsi"/>
                <w:szCs w:val="20"/>
              </w:rPr>
              <w:t>A measurable pressure differential is not required for inward airflow.</w:t>
            </w:r>
          </w:p>
          <w:p w14:paraId="0DE92969" w14:textId="77777777" w:rsidR="00CF124C" w:rsidRPr="008340B6" w:rsidRDefault="0066214A" w:rsidP="00B2642C">
            <w:pPr>
              <w:pStyle w:val="TableText"/>
              <w:numPr>
                <w:ilvl w:val="0"/>
                <w:numId w:val="255"/>
              </w:numPr>
              <w:ind w:left="363" w:hanging="283"/>
              <w:rPr>
                <w:rFonts w:asciiTheme="majorHAnsi" w:hAnsiTheme="majorHAnsi"/>
                <w:szCs w:val="20"/>
              </w:rPr>
            </w:pPr>
            <w:r w:rsidRPr="008340B6">
              <w:rPr>
                <w:rFonts w:asciiTheme="majorHAnsi" w:hAnsiTheme="majorHAnsi"/>
                <w:szCs w:val="20"/>
              </w:rPr>
              <w:t>Testing security systems should reveal any flaws in the processes or mechanisms, ensuring that functionality is as intended.</w:t>
            </w:r>
          </w:p>
        </w:tc>
        <w:tc>
          <w:tcPr>
            <w:tcW w:w="581" w:type="pct"/>
            <w:tcBorders>
              <w:top w:val="single" w:sz="4" w:space="0" w:color="auto"/>
              <w:bottom w:val="single" w:sz="4" w:space="0" w:color="auto"/>
            </w:tcBorders>
            <w:tcMar>
              <w:left w:w="108" w:type="dxa"/>
              <w:right w:w="108" w:type="dxa"/>
            </w:tcMar>
            <w:vAlign w:val="center"/>
          </w:tcPr>
          <w:p w14:paraId="44E65AB1" w14:textId="77777777" w:rsidR="00A96DFE" w:rsidRDefault="0066214A" w:rsidP="00A96DFE">
            <w:pPr>
              <w:pStyle w:val="TableText"/>
              <w:jc w:val="center"/>
              <w:rPr>
                <w:rFonts w:asciiTheme="majorHAnsi" w:hAnsiTheme="majorHAnsi"/>
                <w:szCs w:val="20"/>
              </w:rPr>
            </w:pPr>
            <w:r>
              <w:rPr>
                <w:rFonts w:asciiTheme="majorHAnsi" w:hAnsiTheme="majorHAnsi"/>
                <w:szCs w:val="20"/>
              </w:rPr>
              <w:t>a) Major</w:t>
            </w:r>
          </w:p>
          <w:p w14:paraId="5431FEF5" w14:textId="77777777" w:rsidR="00A96DFE" w:rsidRDefault="0066214A" w:rsidP="00A96DFE">
            <w:pPr>
              <w:pStyle w:val="TableText"/>
              <w:jc w:val="center"/>
              <w:rPr>
                <w:rFonts w:asciiTheme="majorHAnsi" w:hAnsiTheme="majorHAnsi"/>
                <w:szCs w:val="20"/>
              </w:rPr>
            </w:pPr>
            <w:r>
              <w:rPr>
                <w:rFonts w:asciiTheme="majorHAnsi" w:hAnsiTheme="majorHAnsi"/>
                <w:szCs w:val="20"/>
              </w:rPr>
              <w:t>b) Major</w:t>
            </w:r>
          </w:p>
          <w:p w14:paraId="1D0EE1DC" w14:textId="77777777" w:rsidR="00A96DFE" w:rsidRDefault="0066214A" w:rsidP="00A96DFE">
            <w:pPr>
              <w:pStyle w:val="TableText"/>
              <w:jc w:val="center"/>
              <w:rPr>
                <w:rFonts w:asciiTheme="majorHAnsi" w:hAnsiTheme="majorHAnsi"/>
                <w:szCs w:val="20"/>
              </w:rPr>
            </w:pPr>
            <w:r>
              <w:rPr>
                <w:rFonts w:asciiTheme="majorHAnsi" w:hAnsiTheme="majorHAnsi"/>
                <w:szCs w:val="20"/>
              </w:rPr>
              <w:t>c) Major</w:t>
            </w:r>
          </w:p>
          <w:p w14:paraId="5EFB7B21" w14:textId="77777777" w:rsidR="00A96DFE" w:rsidRDefault="0066214A" w:rsidP="00A96DFE">
            <w:pPr>
              <w:pStyle w:val="TableText"/>
              <w:jc w:val="center"/>
              <w:rPr>
                <w:rFonts w:asciiTheme="majorHAnsi" w:hAnsiTheme="majorHAnsi"/>
                <w:szCs w:val="20"/>
              </w:rPr>
            </w:pPr>
            <w:r>
              <w:rPr>
                <w:rFonts w:asciiTheme="majorHAnsi" w:hAnsiTheme="majorHAnsi"/>
                <w:szCs w:val="20"/>
              </w:rPr>
              <w:t>d) Major</w:t>
            </w:r>
          </w:p>
          <w:p w14:paraId="70AF8264" w14:textId="77777777" w:rsidR="00213CD6" w:rsidRPr="0086672E" w:rsidRDefault="0066214A" w:rsidP="00A96DFE">
            <w:pPr>
              <w:pStyle w:val="TableText"/>
              <w:jc w:val="center"/>
              <w:rPr>
                <w:rFonts w:asciiTheme="majorHAnsi" w:hAnsiTheme="majorHAnsi"/>
                <w:szCs w:val="20"/>
              </w:rPr>
            </w:pPr>
            <w:r w:rsidRPr="006B4ADB">
              <w:rPr>
                <w:sz w:val="16"/>
                <w:szCs w:val="16"/>
              </w:rPr>
              <w:t>QPR Ref:</w:t>
            </w:r>
            <w:r w:rsidR="002C4D1D">
              <w:rPr>
                <w:sz w:val="16"/>
                <w:szCs w:val="16"/>
              </w:rPr>
              <w:t xml:space="preserve"> 4528</w:t>
            </w:r>
          </w:p>
        </w:tc>
        <w:tc>
          <w:tcPr>
            <w:tcW w:w="481" w:type="pct"/>
            <w:tcBorders>
              <w:top w:val="single" w:sz="4" w:space="0" w:color="auto"/>
              <w:bottom w:val="single" w:sz="4" w:space="0" w:color="auto"/>
            </w:tcBorders>
            <w:vAlign w:val="center"/>
          </w:tcPr>
          <w:p w14:paraId="182A3BA1" w14:textId="77777777" w:rsidR="00A96DFE" w:rsidRPr="0086672E" w:rsidRDefault="0066214A" w:rsidP="00A96DFE">
            <w:pPr>
              <w:pStyle w:val="TableText"/>
              <w:jc w:val="center"/>
              <w:rPr>
                <w:rFonts w:asciiTheme="majorHAnsi" w:hAnsiTheme="majorHAnsi"/>
                <w:szCs w:val="20"/>
              </w:rPr>
            </w:pPr>
            <w:r>
              <w:rPr>
                <w:rFonts w:asciiTheme="majorHAnsi" w:hAnsiTheme="majorHAnsi"/>
                <w:szCs w:val="20"/>
              </w:rPr>
              <w:t>TPA</w:t>
            </w:r>
          </w:p>
        </w:tc>
      </w:tr>
      <w:tr w:rsidR="00DB75C6" w14:paraId="2BD7F60B" w14:textId="77777777" w:rsidTr="00632E54">
        <w:trPr>
          <w:cantSplit/>
        </w:trPr>
        <w:tc>
          <w:tcPr>
            <w:tcW w:w="589" w:type="pct"/>
            <w:tcBorders>
              <w:top w:val="single" w:sz="4" w:space="0" w:color="auto"/>
              <w:bottom w:val="single" w:sz="4" w:space="0" w:color="auto"/>
            </w:tcBorders>
            <w:tcMar>
              <w:left w:w="108" w:type="dxa"/>
              <w:right w:w="108" w:type="dxa"/>
            </w:tcMar>
            <w:vAlign w:val="center"/>
          </w:tcPr>
          <w:p w14:paraId="1B6AC618" w14:textId="77777777" w:rsidR="00A96DFE" w:rsidRPr="0086672E" w:rsidRDefault="0066214A" w:rsidP="00A96DFE">
            <w:pPr>
              <w:pStyle w:val="TableText"/>
              <w:rPr>
                <w:rFonts w:asciiTheme="majorHAnsi" w:hAnsiTheme="majorHAnsi"/>
                <w:szCs w:val="20"/>
              </w:rPr>
            </w:pPr>
            <w:r w:rsidRPr="007F7C66">
              <w:rPr>
                <w:sz w:val="16"/>
                <w:szCs w:val="16"/>
              </w:rPr>
              <w:t>Arrangement compliance</w:t>
            </w:r>
          </w:p>
        </w:tc>
        <w:tc>
          <w:tcPr>
            <w:tcW w:w="3349" w:type="pct"/>
            <w:tcBorders>
              <w:top w:val="single" w:sz="4" w:space="0" w:color="auto"/>
              <w:bottom w:val="single" w:sz="4" w:space="0" w:color="auto"/>
            </w:tcBorders>
            <w:tcMar>
              <w:left w:w="108" w:type="dxa"/>
              <w:right w:w="108" w:type="dxa"/>
            </w:tcMar>
            <w:vAlign w:val="center"/>
          </w:tcPr>
          <w:p w14:paraId="6A3E43EF" w14:textId="77777777" w:rsidR="00A96DFE" w:rsidRPr="008340B6" w:rsidRDefault="0066214A" w:rsidP="00A96DFE">
            <w:pPr>
              <w:pStyle w:val="TableText"/>
              <w:rPr>
                <w:rFonts w:asciiTheme="majorHAnsi" w:hAnsiTheme="majorHAnsi"/>
                <w:szCs w:val="20"/>
              </w:rPr>
            </w:pPr>
            <w:r w:rsidRPr="008340B6">
              <w:rPr>
                <w:rFonts w:asciiTheme="majorHAnsi" w:hAnsiTheme="majorHAnsi"/>
                <w:szCs w:val="20"/>
              </w:rPr>
              <w:t>1.1.1</w:t>
            </w:r>
            <w:r w:rsidR="00CD7487" w:rsidRPr="008340B6">
              <w:rPr>
                <w:rFonts w:asciiTheme="majorHAnsi" w:hAnsiTheme="majorHAnsi"/>
                <w:szCs w:val="20"/>
              </w:rPr>
              <w:t>3</w:t>
            </w:r>
          </w:p>
          <w:p w14:paraId="71C11105" w14:textId="77777777" w:rsidR="00A96DFE" w:rsidRPr="008340B6" w:rsidRDefault="0066214A" w:rsidP="00A96DFE">
            <w:pPr>
              <w:pStyle w:val="TableText"/>
              <w:rPr>
                <w:rFonts w:asciiTheme="majorHAnsi" w:hAnsiTheme="majorHAnsi"/>
                <w:szCs w:val="20"/>
              </w:rPr>
            </w:pPr>
            <w:r w:rsidRPr="008340B6">
              <w:rPr>
                <w:rFonts w:asciiTheme="majorHAnsi" w:hAnsiTheme="majorHAnsi"/>
                <w:szCs w:val="20"/>
              </w:rPr>
              <w:t>To retain site approval for BC2 containment, the following must be successfully tested an</w:t>
            </w:r>
            <w:r w:rsidR="00E62041" w:rsidRPr="008340B6">
              <w:rPr>
                <w:rFonts w:asciiTheme="majorHAnsi" w:hAnsiTheme="majorHAnsi"/>
                <w:szCs w:val="20"/>
              </w:rPr>
              <w:t>d documented</w:t>
            </w:r>
            <w:r w:rsidRPr="008340B6">
              <w:rPr>
                <w:rFonts w:asciiTheme="majorHAnsi" w:hAnsiTheme="majorHAnsi"/>
                <w:szCs w:val="20"/>
              </w:rPr>
              <w:t>, within or at 12-month intervals:</w:t>
            </w:r>
          </w:p>
          <w:p w14:paraId="16B6EDEC" w14:textId="77777777" w:rsidR="00A96DFE" w:rsidRPr="008340B6" w:rsidRDefault="0066214A" w:rsidP="00B2642C">
            <w:pPr>
              <w:pStyle w:val="TableText"/>
              <w:numPr>
                <w:ilvl w:val="0"/>
                <w:numId w:val="25"/>
              </w:numPr>
              <w:ind w:left="357" w:hanging="357"/>
              <w:rPr>
                <w:rFonts w:asciiTheme="majorHAnsi" w:hAnsiTheme="majorHAnsi"/>
                <w:szCs w:val="20"/>
              </w:rPr>
            </w:pPr>
            <w:r w:rsidRPr="008340B6">
              <w:rPr>
                <w:rFonts w:asciiTheme="majorHAnsi" w:hAnsiTheme="majorHAnsi"/>
                <w:szCs w:val="20"/>
              </w:rPr>
              <w:t>observe inward flow of air using a smoke pencil or tissue at a suitable closed doorway (wh</w:t>
            </w:r>
            <w:r w:rsidR="00A90165" w:rsidRPr="008340B6">
              <w:rPr>
                <w:rFonts w:asciiTheme="majorHAnsi" w:hAnsiTheme="majorHAnsi"/>
                <w:szCs w:val="20"/>
              </w:rPr>
              <w:t>ere inward airflow is required)</w:t>
            </w:r>
          </w:p>
          <w:p w14:paraId="02D22904" w14:textId="77777777" w:rsidR="00A96DFE" w:rsidRPr="008340B6" w:rsidRDefault="0066214A" w:rsidP="00B2642C">
            <w:pPr>
              <w:pStyle w:val="TableText"/>
              <w:numPr>
                <w:ilvl w:val="0"/>
                <w:numId w:val="25"/>
              </w:numPr>
              <w:ind w:left="357" w:hanging="357"/>
              <w:rPr>
                <w:rFonts w:asciiTheme="majorHAnsi" w:hAnsiTheme="majorHAnsi"/>
                <w:szCs w:val="20"/>
              </w:rPr>
            </w:pPr>
            <w:r w:rsidRPr="008340B6">
              <w:rPr>
                <w:rFonts w:asciiTheme="majorHAnsi" w:hAnsiTheme="majorHAnsi"/>
                <w:szCs w:val="20"/>
              </w:rPr>
              <w:t>undertake performance t</w:t>
            </w:r>
            <w:r w:rsidR="00A90165" w:rsidRPr="008340B6">
              <w:rPr>
                <w:rFonts w:asciiTheme="majorHAnsi" w:hAnsiTheme="majorHAnsi"/>
                <w:szCs w:val="20"/>
              </w:rPr>
              <w:t>esting for containment cabinets,</w:t>
            </w:r>
            <w:r w:rsidRPr="008340B6">
              <w:rPr>
                <w:rFonts w:asciiTheme="majorHAnsi" w:hAnsiTheme="majorHAnsi"/>
                <w:szCs w:val="20"/>
              </w:rPr>
              <w:t xml:space="preserve"> and</w:t>
            </w:r>
          </w:p>
          <w:p w14:paraId="537C2D5B" w14:textId="77777777" w:rsidR="00A96DFE" w:rsidRPr="008340B6" w:rsidRDefault="0066214A" w:rsidP="005A21D4">
            <w:pPr>
              <w:pStyle w:val="TableText"/>
              <w:ind w:left="357"/>
              <w:rPr>
                <w:rFonts w:asciiTheme="majorHAnsi" w:hAnsiTheme="majorHAnsi"/>
                <w:szCs w:val="20"/>
              </w:rPr>
            </w:pPr>
            <w:r w:rsidRPr="008340B6">
              <w:rPr>
                <w:rFonts w:asciiTheme="majorHAnsi" w:hAnsiTheme="majorHAnsi"/>
                <w:szCs w:val="20"/>
              </w:rPr>
              <w:t xml:space="preserve">test and calibrate </w:t>
            </w:r>
            <w:r w:rsidR="005A21D4" w:rsidRPr="008340B6">
              <w:rPr>
                <w:rFonts w:asciiTheme="majorHAnsi" w:hAnsiTheme="majorHAnsi"/>
                <w:szCs w:val="20"/>
              </w:rPr>
              <w:t>biosecurity treatment equipment</w:t>
            </w:r>
          </w:p>
          <w:p w14:paraId="5DE4F106" w14:textId="77777777" w:rsidR="00B71E4B" w:rsidRPr="008340B6" w:rsidRDefault="0066214A" w:rsidP="00B2642C">
            <w:pPr>
              <w:pStyle w:val="TableText"/>
              <w:numPr>
                <w:ilvl w:val="0"/>
                <w:numId w:val="25"/>
              </w:numPr>
              <w:ind w:left="357" w:hanging="357"/>
              <w:rPr>
                <w:rFonts w:asciiTheme="majorHAnsi" w:hAnsiTheme="majorHAnsi"/>
                <w:szCs w:val="20"/>
              </w:rPr>
            </w:pPr>
            <w:r w:rsidRPr="008340B6">
              <w:rPr>
                <w:rFonts w:asciiTheme="majorHAnsi" w:hAnsiTheme="majorHAnsi"/>
                <w:szCs w:val="20"/>
              </w:rPr>
              <w:t>ver</w:t>
            </w:r>
            <w:r w:rsidR="00271759" w:rsidRPr="008340B6">
              <w:rPr>
                <w:rFonts w:asciiTheme="majorHAnsi" w:hAnsiTheme="majorHAnsi"/>
                <w:szCs w:val="20"/>
              </w:rPr>
              <w:t>if</w:t>
            </w:r>
            <w:r w:rsidRPr="008340B6">
              <w:rPr>
                <w:rFonts w:asciiTheme="majorHAnsi" w:hAnsiTheme="majorHAnsi"/>
                <w:szCs w:val="20"/>
              </w:rPr>
              <w:t>y that physical security systems are functioning.</w:t>
            </w:r>
          </w:p>
          <w:p w14:paraId="32FF526A" w14:textId="77777777" w:rsidR="00A96DFE" w:rsidRPr="008340B6" w:rsidRDefault="0066214A" w:rsidP="00A96DFE">
            <w:pPr>
              <w:pStyle w:val="TableText"/>
              <w:rPr>
                <w:rFonts w:asciiTheme="majorHAnsi" w:hAnsiTheme="majorHAnsi"/>
                <w:szCs w:val="20"/>
              </w:rPr>
            </w:pPr>
            <w:r w:rsidRPr="008340B6">
              <w:rPr>
                <w:rFonts w:asciiTheme="majorHAnsi" w:hAnsiTheme="majorHAnsi"/>
                <w:szCs w:val="20"/>
              </w:rPr>
              <w:t>Testing and calibration must conform to the conditions in this document.</w:t>
            </w:r>
          </w:p>
          <w:p w14:paraId="0809812E" w14:textId="77777777" w:rsidR="00B71E4B" w:rsidRPr="008340B6" w:rsidRDefault="0066214A" w:rsidP="00443E9B">
            <w:pPr>
              <w:pStyle w:val="TableText"/>
              <w:rPr>
                <w:rFonts w:asciiTheme="majorHAnsi" w:hAnsiTheme="majorHAnsi"/>
                <w:szCs w:val="20"/>
              </w:rPr>
            </w:pPr>
            <w:r w:rsidRPr="008340B6">
              <w:rPr>
                <w:rFonts w:asciiTheme="majorHAnsi" w:hAnsiTheme="majorHAnsi"/>
                <w:szCs w:val="20"/>
              </w:rPr>
              <w:t>Note: Testing security systems periodically should re</w:t>
            </w:r>
            <w:r w:rsidR="00587F8A" w:rsidRPr="008340B6">
              <w:rPr>
                <w:rFonts w:asciiTheme="majorHAnsi" w:hAnsiTheme="majorHAnsi"/>
                <w:szCs w:val="20"/>
              </w:rPr>
              <w:t>veal any flaws in the processes</w:t>
            </w:r>
            <w:r w:rsidRPr="008340B6">
              <w:rPr>
                <w:rFonts w:asciiTheme="majorHAnsi" w:hAnsiTheme="majorHAnsi"/>
                <w:szCs w:val="20"/>
              </w:rPr>
              <w:t xml:space="preserve"> or mechanisms, ensuring that functionality is, as intended. A security system audit should record this along with the audit date.</w:t>
            </w:r>
          </w:p>
        </w:tc>
        <w:tc>
          <w:tcPr>
            <w:tcW w:w="581" w:type="pct"/>
            <w:tcBorders>
              <w:top w:val="single" w:sz="4" w:space="0" w:color="auto"/>
              <w:bottom w:val="single" w:sz="4" w:space="0" w:color="auto"/>
            </w:tcBorders>
            <w:tcMar>
              <w:left w:w="108" w:type="dxa"/>
              <w:right w:w="108" w:type="dxa"/>
            </w:tcMar>
            <w:vAlign w:val="center"/>
          </w:tcPr>
          <w:p w14:paraId="6FAD7EED" w14:textId="77777777" w:rsidR="00A96DFE" w:rsidRDefault="0066214A" w:rsidP="00A96DFE">
            <w:pPr>
              <w:pStyle w:val="TableText"/>
              <w:jc w:val="center"/>
              <w:rPr>
                <w:rFonts w:asciiTheme="majorHAnsi" w:hAnsiTheme="majorHAnsi"/>
                <w:szCs w:val="20"/>
              </w:rPr>
            </w:pPr>
            <w:r>
              <w:rPr>
                <w:rFonts w:asciiTheme="majorHAnsi" w:hAnsiTheme="majorHAnsi"/>
                <w:szCs w:val="20"/>
              </w:rPr>
              <w:t>a) Major</w:t>
            </w:r>
          </w:p>
          <w:p w14:paraId="6DEB334B" w14:textId="77777777" w:rsidR="00A96DFE" w:rsidRDefault="0066214A" w:rsidP="00A96DFE">
            <w:pPr>
              <w:pStyle w:val="TableText"/>
              <w:jc w:val="center"/>
              <w:rPr>
                <w:rFonts w:asciiTheme="majorHAnsi" w:hAnsiTheme="majorHAnsi"/>
                <w:szCs w:val="20"/>
              </w:rPr>
            </w:pPr>
            <w:r>
              <w:rPr>
                <w:rFonts w:asciiTheme="majorHAnsi" w:hAnsiTheme="majorHAnsi"/>
                <w:szCs w:val="20"/>
              </w:rPr>
              <w:t>b) Major</w:t>
            </w:r>
          </w:p>
          <w:p w14:paraId="731BC558" w14:textId="77777777" w:rsidR="00A96DFE" w:rsidRDefault="0066214A" w:rsidP="00A96DFE">
            <w:pPr>
              <w:pStyle w:val="TableText"/>
              <w:jc w:val="center"/>
              <w:rPr>
                <w:rFonts w:asciiTheme="majorHAnsi" w:hAnsiTheme="majorHAnsi"/>
                <w:szCs w:val="20"/>
              </w:rPr>
            </w:pPr>
            <w:r>
              <w:rPr>
                <w:rFonts w:asciiTheme="majorHAnsi" w:hAnsiTheme="majorHAnsi"/>
                <w:szCs w:val="20"/>
              </w:rPr>
              <w:t>c) Major</w:t>
            </w:r>
          </w:p>
          <w:p w14:paraId="0B6EBFFA" w14:textId="77777777" w:rsidR="00213CD6" w:rsidRPr="0086672E" w:rsidRDefault="0066214A" w:rsidP="00A96DFE">
            <w:pPr>
              <w:pStyle w:val="TableText"/>
              <w:jc w:val="center"/>
              <w:rPr>
                <w:rFonts w:asciiTheme="majorHAnsi" w:hAnsiTheme="majorHAnsi"/>
                <w:szCs w:val="20"/>
              </w:rPr>
            </w:pPr>
            <w:r w:rsidRPr="006B4ADB">
              <w:rPr>
                <w:sz w:val="16"/>
                <w:szCs w:val="16"/>
              </w:rPr>
              <w:t>QPR Ref:</w:t>
            </w:r>
            <w:r w:rsidR="002C4D1D">
              <w:rPr>
                <w:sz w:val="16"/>
                <w:szCs w:val="16"/>
              </w:rPr>
              <w:t xml:space="preserve"> 4529</w:t>
            </w:r>
          </w:p>
        </w:tc>
        <w:tc>
          <w:tcPr>
            <w:tcW w:w="481" w:type="pct"/>
            <w:tcBorders>
              <w:top w:val="single" w:sz="4" w:space="0" w:color="auto"/>
              <w:bottom w:val="single" w:sz="4" w:space="0" w:color="auto"/>
            </w:tcBorders>
            <w:vAlign w:val="center"/>
          </w:tcPr>
          <w:p w14:paraId="32C788CD" w14:textId="77777777" w:rsidR="00A96DFE" w:rsidRPr="0086672E" w:rsidRDefault="0066214A" w:rsidP="00A96DFE">
            <w:pPr>
              <w:pStyle w:val="TableText"/>
              <w:jc w:val="center"/>
              <w:rPr>
                <w:rFonts w:asciiTheme="majorHAnsi" w:hAnsiTheme="majorHAnsi"/>
                <w:szCs w:val="20"/>
              </w:rPr>
            </w:pPr>
            <w:r>
              <w:rPr>
                <w:rFonts w:asciiTheme="majorHAnsi" w:hAnsiTheme="majorHAnsi"/>
                <w:szCs w:val="20"/>
              </w:rPr>
              <w:t>TPA &amp; AAG</w:t>
            </w:r>
          </w:p>
        </w:tc>
      </w:tr>
      <w:tr w:rsidR="00DB75C6" w14:paraId="6D18C98B" w14:textId="77777777" w:rsidTr="00632E54">
        <w:trPr>
          <w:cantSplit/>
        </w:trPr>
        <w:tc>
          <w:tcPr>
            <w:tcW w:w="589" w:type="pct"/>
            <w:tcBorders>
              <w:top w:val="single" w:sz="4" w:space="0" w:color="auto"/>
              <w:bottom w:val="single" w:sz="4" w:space="0" w:color="auto"/>
            </w:tcBorders>
            <w:tcMar>
              <w:left w:w="108" w:type="dxa"/>
              <w:right w:w="108" w:type="dxa"/>
            </w:tcMar>
            <w:vAlign w:val="center"/>
          </w:tcPr>
          <w:p w14:paraId="1706C81C" w14:textId="77777777" w:rsidR="00A96DFE" w:rsidRPr="0086672E" w:rsidRDefault="0066214A" w:rsidP="00A96DFE">
            <w:pPr>
              <w:pStyle w:val="TableText"/>
              <w:rPr>
                <w:rFonts w:asciiTheme="majorHAnsi" w:hAnsiTheme="majorHAnsi"/>
                <w:szCs w:val="20"/>
              </w:rPr>
            </w:pPr>
            <w:r w:rsidRPr="007F7C66">
              <w:rPr>
                <w:sz w:val="16"/>
                <w:szCs w:val="16"/>
              </w:rPr>
              <w:t>Arrangement compliance</w:t>
            </w:r>
          </w:p>
        </w:tc>
        <w:tc>
          <w:tcPr>
            <w:tcW w:w="3349" w:type="pct"/>
            <w:tcBorders>
              <w:top w:val="single" w:sz="4" w:space="0" w:color="auto"/>
              <w:bottom w:val="single" w:sz="4" w:space="0" w:color="auto"/>
            </w:tcBorders>
            <w:tcMar>
              <w:left w:w="108" w:type="dxa"/>
              <w:right w:w="108" w:type="dxa"/>
            </w:tcMar>
            <w:vAlign w:val="center"/>
          </w:tcPr>
          <w:p w14:paraId="7A3791EA" w14:textId="77777777" w:rsidR="00A96DFE" w:rsidRPr="00213CD6" w:rsidRDefault="0066214A" w:rsidP="00A96DFE">
            <w:pPr>
              <w:pStyle w:val="TableText"/>
              <w:rPr>
                <w:rFonts w:asciiTheme="majorHAnsi" w:hAnsiTheme="majorHAnsi"/>
                <w:szCs w:val="20"/>
              </w:rPr>
            </w:pPr>
            <w:r w:rsidRPr="00213CD6">
              <w:rPr>
                <w:rFonts w:asciiTheme="majorHAnsi" w:hAnsiTheme="majorHAnsi"/>
                <w:szCs w:val="20"/>
              </w:rPr>
              <w:t>1.1.</w:t>
            </w:r>
            <w:r w:rsidR="00CD7487" w:rsidRPr="00213CD6">
              <w:rPr>
                <w:rFonts w:asciiTheme="majorHAnsi" w:hAnsiTheme="majorHAnsi"/>
                <w:szCs w:val="20"/>
              </w:rPr>
              <w:t>14</w:t>
            </w:r>
          </w:p>
          <w:p w14:paraId="40E5C39B" w14:textId="77777777" w:rsidR="00A96DFE" w:rsidRPr="008340B6" w:rsidRDefault="0066214A" w:rsidP="00A96DFE">
            <w:pPr>
              <w:pStyle w:val="TableText"/>
              <w:rPr>
                <w:rFonts w:asciiTheme="majorHAnsi" w:hAnsiTheme="majorHAnsi"/>
                <w:szCs w:val="20"/>
              </w:rPr>
            </w:pPr>
            <w:r w:rsidRPr="008340B6">
              <w:rPr>
                <w:rFonts w:asciiTheme="majorHAnsi" w:hAnsiTheme="majorHAnsi"/>
                <w:szCs w:val="20"/>
              </w:rPr>
              <w:t>When solicited, unsolicited and</w:t>
            </w:r>
            <w:r w:rsidR="0086633D" w:rsidRPr="008340B6">
              <w:rPr>
                <w:rFonts w:asciiTheme="majorHAnsi" w:hAnsiTheme="majorHAnsi"/>
                <w:szCs w:val="20"/>
              </w:rPr>
              <w:t>/</w:t>
            </w:r>
            <w:r w:rsidRPr="008340B6">
              <w:rPr>
                <w:rFonts w:asciiTheme="majorHAnsi" w:hAnsiTheme="majorHAnsi"/>
                <w:szCs w:val="20"/>
              </w:rPr>
              <w:t>or substituted goods arrive at the approved arrangement site without a biosecurity direction, the biosecu</w:t>
            </w:r>
            <w:r w:rsidR="0086633D" w:rsidRPr="008340B6">
              <w:rPr>
                <w:rFonts w:asciiTheme="majorHAnsi" w:hAnsiTheme="majorHAnsi"/>
                <w:szCs w:val="20"/>
              </w:rPr>
              <w:t>rity industry participant must,</w:t>
            </w:r>
            <w:r w:rsidR="005A21D4" w:rsidRPr="008340B6">
              <w:rPr>
                <w:rFonts w:asciiTheme="majorHAnsi" w:hAnsiTheme="majorHAnsi"/>
                <w:szCs w:val="20"/>
              </w:rPr>
              <w:t xml:space="preserve"> </w:t>
            </w:r>
            <w:r w:rsidR="0086418C" w:rsidRPr="008340B6">
              <w:rPr>
                <w:rFonts w:asciiTheme="majorHAnsi" w:hAnsiTheme="majorHAnsi"/>
                <w:szCs w:val="20"/>
              </w:rPr>
              <w:t>within 5</w:t>
            </w:r>
            <w:r w:rsidRPr="008340B6">
              <w:rPr>
                <w:rFonts w:asciiTheme="majorHAnsi" w:hAnsiTheme="majorHAnsi"/>
                <w:szCs w:val="20"/>
              </w:rPr>
              <w:t xml:space="preserve"> business days:</w:t>
            </w:r>
          </w:p>
          <w:p w14:paraId="498DE60D" w14:textId="77777777" w:rsidR="00A96DFE" w:rsidRPr="00213CD6" w:rsidRDefault="0066214A" w:rsidP="00B2642C">
            <w:pPr>
              <w:pStyle w:val="TableText"/>
              <w:numPr>
                <w:ilvl w:val="0"/>
                <w:numId w:val="26"/>
              </w:numPr>
              <w:ind w:left="357" w:hanging="357"/>
              <w:rPr>
                <w:rFonts w:asciiTheme="majorHAnsi" w:hAnsiTheme="majorHAnsi"/>
                <w:szCs w:val="20"/>
              </w:rPr>
            </w:pPr>
            <w:r w:rsidRPr="008340B6">
              <w:rPr>
                <w:rFonts w:asciiTheme="majorHAnsi" w:hAnsiTheme="majorHAnsi"/>
                <w:szCs w:val="20"/>
              </w:rPr>
              <w:t xml:space="preserve">refer to the </w:t>
            </w:r>
            <w:r w:rsidR="00AE10D9" w:rsidRPr="008340B6">
              <w:rPr>
                <w:rFonts w:asciiTheme="majorHAnsi" w:hAnsiTheme="majorHAnsi"/>
                <w:szCs w:val="20"/>
              </w:rPr>
              <w:t xml:space="preserve">Biosecurity </w:t>
            </w:r>
            <w:r w:rsidR="00CC4F3E">
              <w:rPr>
                <w:rFonts w:asciiTheme="majorHAnsi" w:hAnsiTheme="majorHAnsi"/>
                <w:szCs w:val="20"/>
              </w:rPr>
              <w:t xml:space="preserve">Import Conditions database available on the </w:t>
            </w:r>
            <w:r w:rsidR="00CC4F3E" w:rsidRPr="00E3370F">
              <w:rPr>
                <w:i/>
              </w:rPr>
              <w:t>department</w:t>
            </w:r>
            <w:r w:rsidR="00CC4F3E" w:rsidRPr="00E3370F">
              <w:t>’s</w:t>
            </w:r>
            <w:r w:rsidR="00CC4F3E" w:rsidRPr="00E3370F">
              <w:rPr>
                <w:b/>
              </w:rPr>
              <w:t xml:space="preserve"> </w:t>
            </w:r>
            <w:r w:rsidR="00CC4F3E" w:rsidRPr="00E3370F">
              <w:t>website</w:t>
            </w:r>
            <w:r w:rsidR="00587F8A">
              <w:rPr>
                <w:rFonts w:asciiTheme="majorHAnsi" w:hAnsiTheme="majorHAnsi"/>
                <w:szCs w:val="20"/>
              </w:rPr>
              <w:t xml:space="preserve"> </w:t>
            </w:r>
            <w:r w:rsidRPr="00213CD6">
              <w:rPr>
                <w:rFonts w:asciiTheme="majorHAnsi" w:hAnsiTheme="majorHAnsi"/>
                <w:szCs w:val="20"/>
              </w:rPr>
              <w:t>to confirm the status of the goods, and</w:t>
            </w:r>
          </w:p>
          <w:p w14:paraId="63BF6B45" w14:textId="77777777" w:rsidR="00A96DFE" w:rsidRPr="00213CD6" w:rsidRDefault="0066214A" w:rsidP="00B2642C">
            <w:pPr>
              <w:pStyle w:val="TableText"/>
              <w:numPr>
                <w:ilvl w:val="0"/>
                <w:numId w:val="26"/>
              </w:numPr>
              <w:ind w:left="357" w:hanging="357"/>
              <w:rPr>
                <w:rFonts w:asciiTheme="majorHAnsi" w:hAnsiTheme="majorHAnsi"/>
                <w:szCs w:val="20"/>
              </w:rPr>
            </w:pPr>
            <w:r w:rsidRPr="00213CD6">
              <w:rPr>
                <w:rFonts w:asciiTheme="majorHAnsi" w:hAnsiTheme="majorHAnsi"/>
                <w:szCs w:val="20"/>
              </w:rPr>
              <w:t>if the goods are subject to biosecurity control, or if the biosecurity st</w:t>
            </w:r>
            <w:r w:rsidR="0086633D" w:rsidRPr="00213CD6">
              <w:rPr>
                <w:rFonts w:asciiTheme="majorHAnsi" w:hAnsiTheme="majorHAnsi"/>
                <w:szCs w:val="20"/>
              </w:rPr>
              <w:t>atus of the goods is uncertain</w:t>
            </w:r>
            <w:r w:rsidR="00587F8A">
              <w:rPr>
                <w:rFonts w:asciiTheme="majorHAnsi" w:hAnsiTheme="majorHAnsi"/>
                <w:szCs w:val="20"/>
              </w:rPr>
              <w:t>,</w:t>
            </w:r>
            <w:r w:rsidR="0086633D" w:rsidRPr="00213CD6">
              <w:rPr>
                <w:rFonts w:asciiTheme="majorHAnsi" w:hAnsiTheme="majorHAnsi"/>
                <w:szCs w:val="20"/>
              </w:rPr>
              <w:t xml:space="preserve"> </w:t>
            </w:r>
            <w:r w:rsidR="00DF6C93" w:rsidRPr="00213CD6">
              <w:rPr>
                <w:rFonts w:asciiTheme="majorHAnsi" w:hAnsiTheme="majorHAnsi"/>
                <w:szCs w:val="20"/>
              </w:rPr>
              <w:t xml:space="preserve">contact the department (via the contacts </w:t>
            </w:r>
            <w:r w:rsidR="00B57516">
              <w:rPr>
                <w:rFonts w:asciiTheme="majorHAnsi" w:hAnsiTheme="majorHAnsi"/>
                <w:szCs w:val="20"/>
              </w:rPr>
              <w:t xml:space="preserve">available </w:t>
            </w:r>
            <w:r w:rsidR="00DF6C93" w:rsidRPr="00213CD6">
              <w:rPr>
                <w:rFonts w:asciiTheme="majorHAnsi" w:hAnsiTheme="majorHAnsi"/>
                <w:szCs w:val="20"/>
              </w:rPr>
              <w:t>on the</w:t>
            </w:r>
            <w:r w:rsidR="005A21D4">
              <w:rPr>
                <w:rFonts w:asciiTheme="majorHAnsi" w:hAnsiTheme="majorHAnsi"/>
                <w:szCs w:val="20"/>
              </w:rPr>
              <w:t xml:space="preserve"> </w:t>
            </w:r>
            <w:r w:rsidR="005A21D4" w:rsidRPr="00E3370F">
              <w:rPr>
                <w:i/>
              </w:rPr>
              <w:t>department</w:t>
            </w:r>
            <w:r w:rsidR="005A21D4" w:rsidRPr="00E3370F">
              <w:t>’s</w:t>
            </w:r>
            <w:r w:rsidR="005A21D4" w:rsidRPr="00E3370F">
              <w:rPr>
                <w:b/>
              </w:rPr>
              <w:t xml:space="preserve"> </w:t>
            </w:r>
            <w:r w:rsidR="005A21D4" w:rsidRPr="00E3370F">
              <w:t>website</w:t>
            </w:r>
            <w:r w:rsidR="00DF6C93" w:rsidRPr="00213CD6">
              <w:rPr>
                <w:rFonts w:asciiTheme="majorHAnsi" w:hAnsiTheme="majorHAnsi"/>
                <w:szCs w:val="20"/>
              </w:rPr>
              <w:t>).</w:t>
            </w:r>
          </w:p>
        </w:tc>
        <w:tc>
          <w:tcPr>
            <w:tcW w:w="581" w:type="pct"/>
            <w:tcBorders>
              <w:top w:val="single" w:sz="4" w:space="0" w:color="auto"/>
              <w:bottom w:val="single" w:sz="4" w:space="0" w:color="auto"/>
            </w:tcBorders>
            <w:tcMar>
              <w:left w:w="108" w:type="dxa"/>
              <w:right w:w="108" w:type="dxa"/>
            </w:tcMar>
            <w:vAlign w:val="center"/>
          </w:tcPr>
          <w:p w14:paraId="41831B25" w14:textId="77777777" w:rsidR="00A96DFE" w:rsidRDefault="0066214A" w:rsidP="00A96DFE">
            <w:pPr>
              <w:pStyle w:val="TableText"/>
              <w:jc w:val="center"/>
              <w:rPr>
                <w:rFonts w:asciiTheme="majorHAnsi" w:hAnsiTheme="majorHAnsi"/>
                <w:szCs w:val="20"/>
              </w:rPr>
            </w:pPr>
            <w:r>
              <w:rPr>
                <w:rFonts w:asciiTheme="majorHAnsi" w:hAnsiTheme="majorHAnsi"/>
                <w:szCs w:val="20"/>
              </w:rPr>
              <w:t>Major</w:t>
            </w:r>
          </w:p>
          <w:p w14:paraId="5DB5358D" w14:textId="77777777" w:rsidR="00213CD6" w:rsidRPr="0086672E" w:rsidRDefault="0066214A" w:rsidP="00A96DFE">
            <w:pPr>
              <w:pStyle w:val="TableText"/>
              <w:jc w:val="center"/>
              <w:rPr>
                <w:rFonts w:asciiTheme="majorHAnsi" w:hAnsiTheme="majorHAnsi"/>
                <w:szCs w:val="20"/>
              </w:rPr>
            </w:pPr>
            <w:r w:rsidRPr="006B4ADB">
              <w:rPr>
                <w:sz w:val="16"/>
                <w:szCs w:val="16"/>
              </w:rPr>
              <w:t>QPR Ref:</w:t>
            </w:r>
            <w:r w:rsidR="002C4D1D">
              <w:rPr>
                <w:sz w:val="16"/>
                <w:szCs w:val="16"/>
              </w:rPr>
              <w:t xml:space="preserve"> 4530</w:t>
            </w:r>
          </w:p>
        </w:tc>
        <w:tc>
          <w:tcPr>
            <w:tcW w:w="481" w:type="pct"/>
            <w:tcBorders>
              <w:top w:val="single" w:sz="4" w:space="0" w:color="auto"/>
              <w:bottom w:val="single" w:sz="4" w:space="0" w:color="auto"/>
            </w:tcBorders>
            <w:vAlign w:val="center"/>
          </w:tcPr>
          <w:p w14:paraId="0BD45DA2" w14:textId="77777777" w:rsidR="00A96DFE" w:rsidRPr="0086672E" w:rsidRDefault="0066214A" w:rsidP="00A96DFE">
            <w:pPr>
              <w:pStyle w:val="TableText"/>
              <w:jc w:val="center"/>
              <w:rPr>
                <w:rFonts w:asciiTheme="majorHAnsi" w:hAnsiTheme="majorHAnsi"/>
                <w:szCs w:val="20"/>
              </w:rPr>
            </w:pPr>
            <w:r>
              <w:rPr>
                <w:rFonts w:asciiTheme="majorHAnsi" w:hAnsiTheme="majorHAnsi"/>
                <w:szCs w:val="20"/>
              </w:rPr>
              <w:t>AAG</w:t>
            </w:r>
          </w:p>
        </w:tc>
      </w:tr>
      <w:tr w:rsidR="00DB75C6" w14:paraId="0E8CE51A" w14:textId="77777777" w:rsidTr="00632E54">
        <w:trPr>
          <w:cantSplit/>
        </w:trPr>
        <w:tc>
          <w:tcPr>
            <w:tcW w:w="589" w:type="pct"/>
            <w:tcBorders>
              <w:top w:val="single" w:sz="4" w:space="0" w:color="auto"/>
              <w:bottom w:val="single" w:sz="4" w:space="0" w:color="auto"/>
            </w:tcBorders>
            <w:tcMar>
              <w:left w:w="108" w:type="dxa"/>
              <w:right w:w="108" w:type="dxa"/>
            </w:tcMar>
            <w:vAlign w:val="center"/>
          </w:tcPr>
          <w:p w14:paraId="6AF8D473" w14:textId="77777777" w:rsidR="00A96DFE" w:rsidRPr="0086672E" w:rsidRDefault="00A96DFE" w:rsidP="00A96DFE">
            <w:pPr>
              <w:pStyle w:val="TableText"/>
              <w:keepNext/>
              <w:rPr>
                <w:rFonts w:asciiTheme="majorHAnsi" w:hAnsiTheme="majorHAnsi"/>
                <w:szCs w:val="20"/>
              </w:rPr>
            </w:pPr>
          </w:p>
        </w:tc>
        <w:tc>
          <w:tcPr>
            <w:tcW w:w="3349" w:type="pct"/>
            <w:tcBorders>
              <w:top w:val="single" w:sz="4" w:space="0" w:color="auto"/>
              <w:bottom w:val="single" w:sz="4" w:space="0" w:color="auto"/>
            </w:tcBorders>
            <w:tcMar>
              <w:left w:w="108" w:type="dxa"/>
              <w:right w:w="108" w:type="dxa"/>
            </w:tcMar>
            <w:vAlign w:val="center"/>
          </w:tcPr>
          <w:p w14:paraId="66FB42D3" w14:textId="77777777" w:rsidR="00A96DFE" w:rsidRPr="0086672E" w:rsidRDefault="0066214A" w:rsidP="00A96DFE">
            <w:pPr>
              <w:pStyle w:val="TableText"/>
              <w:rPr>
                <w:rFonts w:asciiTheme="majorHAnsi" w:hAnsiTheme="majorHAnsi"/>
                <w:b/>
                <w:bCs/>
                <w:szCs w:val="20"/>
              </w:rPr>
            </w:pPr>
            <w:r w:rsidRPr="0086672E">
              <w:rPr>
                <w:rFonts w:asciiTheme="majorHAnsi" w:hAnsiTheme="majorHAnsi"/>
                <w:b/>
                <w:bCs/>
                <w:szCs w:val="20"/>
              </w:rPr>
              <w:t>1.</w:t>
            </w:r>
            <w:r w:rsidR="003D5792">
              <w:rPr>
                <w:rFonts w:asciiTheme="majorHAnsi" w:hAnsiTheme="majorHAnsi"/>
                <w:b/>
                <w:bCs/>
                <w:szCs w:val="20"/>
              </w:rPr>
              <w:t>2</w:t>
            </w:r>
            <w:r w:rsidRPr="0086672E">
              <w:rPr>
                <w:rFonts w:asciiTheme="majorHAnsi" w:hAnsiTheme="majorHAnsi"/>
                <w:b/>
                <w:bCs/>
                <w:szCs w:val="20"/>
              </w:rPr>
              <w:t xml:space="preserve">. </w:t>
            </w:r>
            <w:bookmarkStart w:id="27" w:name="_Toc530651730"/>
            <w:bookmarkStart w:id="28" w:name="_Toc12612469"/>
            <w:bookmarkStart w:id="29" w:name="_Toc13655765"/>
            <w:r w:rsidR="00F64A9D">
              <w:rPr>
                <w:rFonts w:asciiTheme="majorHAnsi" w:hAnsiTheme="majorHAnsi"/>
                <w:b/>
                <w:bCs/>
                <w:szCs w:val="20"/>
              </w:rPr>
              <w:t xml:space="preserve"> Approved a</w:t>
            </w:r>
            <w:r w:rsidRPr="0086672E">
              <w:rPr>
                <w:rFonts w:asciiTheme="majorHAnsi" w:hAnsiTheme="majorHAnsi"/>
                <w:b/>
                <w:bCs/>
                <w:szCs w:val="20"/>
              </w:rPr>
              <w:t xml:space="preserve">rrangement </w:t>
            </w:r>
            <w:bookmarkEnd w:id="27"/>
            <w:r w:rsidR="00F64A9D">
              <w:rPr>
                <w:rFonts w:asciiTheme="majorHAnsi" w:hAnsiTheme="majorHAnsi"/>
                <w:b/>
                <w:bCs/>
                <w:szCs w:val="20"/>
              </w:rPr>
              <w:t>n</w:t>
            </w:r>
            <w:r w:rsidRPr="0086672E">
              <w:rPr>
                <w:rFonts w:asciiTheme="majorHAnsi" w:hAnsiTheme="majorHAnsi"/>
                <w:b/>
                <w:bCs/>
                <w:szCs w:val="20"/>
              </w:rPr>
              <w:t>otifications</w:t>
            </w:r>
            <w:bookmarkEnd w:id="28"/>
            <w:bookmarkEnd w:id="29"/>
          </w:p>
        </w:tc>
        <w:tc>
          <w:tcPr>
            <w:tcW w:w="581" w:type="pct"/>
            <w:tcBorders>
              <w:top w:val="single" w:sz="4" w:space="0" w:color="auto"/>
              <w:bottom w:val="single" w:sz="4" w:space="0" w:color="auto"/>
            </w:tcBorders>
            <w:tcMar>
              <w:left w:w="108" w:type="dxa"/>
              <w:right w:w="108" w:type="dxa"/>
            </w:tcMar>
            <w:vAlign w:val="center"/>
          </w:tcPr>
          <w:p w14:paraId="503F8D04" w14:textId="77777777" w:rsidR="00A96DFE" w:rsidRPr="0086672E" w:rsidRDefault="00A96DFE" w:rsidP="00A96DFE">
            <w:pPr>
              <w:pStyle w:val="TableText"/>
              <w:jc w:val="center"/>
              <w:rPr>
                <w:rFonts w:asciiTheme="majorHAnsi" w:hAnsiTheme="majorHAnsi"/>
                <w:szCs w:val="20"/>
              </w:rPr>
            </w:pPr>
          </w:p>
        </w:tc>
        <w:tc>
          <w:tcPr>
            <w:tcW w:w="481" w:type="pct"/>
            <w:tcBorders>
              <w:top w:val="single" w:sz="4" w:space="0" w:color="auto"/>
              <w:bottom w:val="single" w:sz="4" w:space="0" w:color="auto"/>
            </w:tcBorders>
            <w:vAlign w:val="center"/>
          </w:tcPr>
          <w:p w14:paraId="3111AFAA" w14:textId="77777777" w:rsidR="00A96DFE" w:rsidRPr="0086672E" w:rsidRDefault="00A96DFE" w:rsidP="00A96DFE">
            <w:pPr>
              <w:pStyle w:val="TableText"/>
              <w:jc w:val="center"/>
              <w:rPr>
                <w:rFonts w:asciiTheme="majorHAnsi" w:hAnsiTheme="majorHAnsi"/>
                <w:szCs w:val="20"/>
              </w:rPr>
            </w:pPr>
          </w:p>
        </w:tc>
      </w:tr>
      <w:tr w:rsidR="00DB75C6" w14:paraId="4227EEB1" w14:textId="77777777" w:rsidTr="00632E54">
        <w:trPr>
          <w:cantSplit/>
        </w:trPr>
        <w:tc>
          <w:tcPr>
            <w:tcW w:w="589" w:type="pct"/>
            <w:tcBorders>
              <w:top w:val="single" w:sz="4" w:space="0" w:color="auto"/>
              <w:bottom w:val="single" w:sz="4" w:space="0" w:color="auto"/>
            </w:tcBorders>
            <w:tcMar>
              <w:left w:w="108" w:type="dxa"/>
              <w:right w:w="108" w:type="dxa"/>
            </w:tcMar>
            <w:vAlign w:val="center"/>
          </w:tcPr>
          <w:p w14:paraId="4E3DCFD7" w14:textId="77777777" w:rsidR="00A96DFE" w:rsidRPr="0086672E" w:rsidRDefault="0066214A" w:rsidP="00A96DFE">
            <w:pPr>
              <w:pStyle w:val="TableText"/>
              <w:rPr>
                <w:rFonts w:asciiTheme="majorHAnsi" w:hAnsiTheme="majorHAnsi"/>
                <w:szCs w:val="20"/>
              </w:rPr>
            </w:pPr>
            <w:r w:rsidRPr="007F7C66">
              <w:rPr>
                <w:sz w:val="16"/>
                <w:szCs w:val="16"/>
              </w:rPr>
              <w:t>Arrangement compliance</w:t>
            </w:r>
          </w:p>
        </w:tc>
        <w:tc>
          <w:tcPr>
            <w:tcW w:w="3349" w:type="pct"/>
            <w:tcBorders>
              <w:top w:val="single" w:sz="4" w:space="0" w:color="auto"/>
              <w:bottom w:val="single" w:sz="4" w:space="0" w:color="auto"/>
            </w:tcBorders>
            <w:tcMar>
              <w:left w:w="108" w:type="dxa"/>
              <w:right w:w="108" w:type="dxa"/>
            </w:tcMar>
          </w:tcPr>
          <w:p w14:paraId="345B4A31" w14:textId="77777777" w:rsidR="00A96DFE" w:rsidRPr="008340B6" w:rsidRDefault="0066214A" w:rsidP="00A96DFE">
            <w:pPr>
              <w:pStyle w:val="TableText"/>
              <w:rPr>
                <w:rFonts w:asciiTheme="majorHAnsi" w:hAnsiTheme="majorHAnsi"/>
                <w:szCs w:val="20"/>
              </w:rPr>
            </w:pPr>
            <w:r w:rsidRPr="008340B6">
              <w:rPr>
                <w:rFonts w:asciiTheme="majorHAnsi" w:hAnsiTheme="majorHAnsi"/>
                <w:szCs w:val="20"/>
              </w:rPr>
              <w:t>1.2</w:t>
            </w:r>
            <w:r w:rsidR="006F05FF" w:rsidRPr="008340B6">
              <w:rPr>
                <w:rFonts w:asciiTheme="majorHAnsi" w:hAnsiTheme="majorHAnsi"/>
                <w:szCs w:val="20"/>
              </w:rPr>
              <w:t>.1</w:t>
            </w:r>
          </w:p>
          <w:p w14:paraId="2D3A0089" w14:textId="77777777" w:rsidR="00A96DFE" w:rsidRPr="008340B6" w:rsidRDefault="0066214A" w:rsidP="00A96DFE">
            <w:pPr>
              <w:pStyle w:val="TableText"/>
              <w:rPr>
                <w:rFonts w:asciiTheme="majorHAnsi" w:hAnsiTheme="majorHAnsi"/>
                <w:szCs w:val="20"/>
              </w:rPr>
            </w:pPr>
            <w:r w:rsidRPr="008340B6">
              <w:rPr>
                <w:rFonts w:asciiTheme="majorHAnsi" w:hAnsiTheme="majorHAnsi"/>
                <w:szCs w:val="20"/>
              </w:rPr>
              <w:t xml:space="preserve">The approved arrangement site suspension process must be invoked prior to </w:t>
            </w:r>
            <w:r w:rsidR="00F949DF" w:rsidRPr="008340B6">
              <w:rPr>
                <w:rFonts w:asciiTheme="majorHAnsi" w:hAnsiTheme="majorHAnsi"/>
                <w:szCs w:val="20"/>
              </w:rPr>
              <w:t>any alterations where</w:t>
            </w:r>
            <w:r w:rsidRPr="008340B6">
              <w:rPr>
                <w:rFonts w:asciiTheme="majorHAnsi" w:hAnsiTheme="majorHAnsi"/>
                <w:szCs w:val="20"/>
              </w:rPr>
              <w:t xml:space="preserve"> containment cannot be maintained.</w:t>
            </w:r>
          </w:p>
          <w:p w14:paraId="25334D3B" w14:textId="77777777" w:rsidR="00A96DFE" w:rsidRPr="008340B6" w:rsidRDefault="0066214A" w:rsidP="00443E9B">
            <w:pPr>
              <w:pStyle w:val="TableText"/>
              <w:rPr>
                <w:rFonts w:asciiTheme="majorHAnsi" w:hAnsiTheme="majorHAnsi"/>
                <w:szCs w:val="20"/>
              </w:rPr>
            </w:pPr>
            <w:r w:rsidRPr="008340B6">
              <w:rPr>
                <w:rFonts w:asciiTheme="majorHAnsi" w:hAnsiTheme="majorHAnsi"/>
                <w:szCs w:val="20"/>
              </w:rPr>
              <w:t>Note</w:t>
            </w:r>
            <w:r w:rsidR="00C15467" w:rsidRPr="008340B6">
              <w:rPr>
                <w:rFonts w:asciiTheme="majorHAnsi" w:hAnsiTheme="majorHAnsi"/>
                <w:szCs w:val="20"/>
              </w:rPr>
              <w:t xml:space="preserve">: </w:t>
            </w:r>
            <w:r w:rsidRPr="008340B6">
              <w:rPr>
                <w:rFonts w:asciiTheme="majorHAnsi" w:hAnsiTheme="majorHAnsi"/>
                <w:szCs w:val="20"/>
              </w:rPr>
              <w:t xml:space="preserve">Refer to the department’s </w:t>
            </w:r>
            <w:r w:rsidRPr="008340B6">
              <w:rPr>
                <w:rFonts w:asciiTheme="majorHAnsi" w:hAnsiTheme="majorHAnsi"/>
                <w:i/>
                <w:iCs/>
                <w:szCs w:val="20"/>
              </w:rPr>
              <w:t>General Policies</w:t>
            </w:r>
            <w:r w:rsidR="00FD662A" w:rsidRPr="008340B6">
              <w:rPr>
                <w:rFonts w:asciiTheme="majorHAnsi" w:hAnsiTheme="majorHAnsi"/>
                <w:i/>
                <w:iCs/>
                <w:szCs w:val="20"/>
              </w:rPr>
              <w:t>,</w:t>
            </w:r>
            <w:r w:rsidR="00FD662A" w:rsidRPr="008340B6">
              <w:rPr>
                <w:rFonts w:asciiTheme="majorHAnsi" w:hAnsiTheme="majorHAnsi"/>
                <w:szCs w:val="20"/>
              </w:rPr>
              <w:t xml:space="preserve"> and the informative text, </w:t>
            </w:r>
            <w:r w:rsidR="000E566A" w:rsidRPr="008340B6">
              <w:rPr>
                <w:rFonts w:asciiTheme="majorHAnsi" w:hAnsiTheme="majorHAnsi"/>
                <w:szCs w:val="20"/>
              </w:rPr>
              <w:t>Section 8 Notification of site c</w:t>
            </w:r>
            <w:r w:rsidR="00E522EC" w:rsidRPr="008340B6">
              <w:rPr>
                <w:rFonts w:asciiTheme="majorHAnsi" w:hAnsiTheme="majorHAnsi"/>
                <w:szCs w:val="20"/>
              </w:rPr>
              <w:t>hanges.</w:t>
            </w:r>
          </w:p>
        </w:tc>
        <w:tc>
          <w:tcPr>
            <w:tcW w:w="581" w:type="pct"/>
            <w:tcBorders>
              <w:top w:val="single" w:sz="4" w:space="0" w:color="auto"/>
              <w:bottom w:val="single" w:sz="4" w:space="0" w:color="auto"/>
            </w:tcBorders>
            <w:tcMar>
              <w:left w:w="108" w:type="dxa"/>
              <w:right w:w="108" w:type="dxa"/>
            </w:tcMar>
            <w:vAlign w:val="center"/>
          </w:tcPr>
          <w:p w14:paraId="3C269285" w14:textId="77777777" w:rsidR="00A96DFE" w:rsidRDefault="0066214A" w:rsidP="00A96DFE">
            <w:pPr>
              <w:pStyle w:val="TableText"/>
              <w:jc w:val="center"/>
              <w:rPr>
                <w:rFonts w:asciiTheme="majorHAnsi" w:hAnsiTheme="majorHAnsi"/>
                <w:szCs w:val="20"/>
              </w:rPr>
            </w:pPr>
            <w:r>
              <w:rPr>
                <w:rFonts w:asciiTheme="majorHAnsi" w:hAnsiTheme="majorHAnsi"/>
                <w:szCs w:val="20"/>
              </w:rPr>
              <w:t>Major/ Critical</w:t>
            </w:r>
          </w:p>
          <w:p w14:paraId="2ECFDA19" w14:textId="77777777" w:rsidR="000E566A" w:rsidRPr="0086672E" w:rsidRDefault="0066214A" w:rsidP="00A96DFE">
            <w:pPr>
              <w:pStyle w:val="TableText"/>
              <w:jc w:val="center"/>
              <w:rPr>
                <w:rFonts w:asciiTheme="majorHAnsi" w:hAnsiTheme="majorHAnsi"/>
                <w:szCs w:val="20"/>
              </w:rPr>
            </w:pPr>
            <w:r w:rsidRPr="006B4ADB">
              <w:rPr>
                <w:sz w:val="16"/>
                <w:szCs w:val="16"/>
              </w:rPr>
              <w:t>QPR Ref:</w:t>
            </w:r>
            <w:r w:rsidR="002C4D1D">
              <w:rPr>
                <w:sz w:val="16"/>
                <w:szCs w:val="16"/>
              </w:rPr>
              <w:t xml:space="preserve"> 4532</w:t>
            </w:r>
          </w:p>
        </w:tc>
        <w:tc>
          <w:tcPr>
            <w:tcW w:w="481" w:type="pct"/>
            <w:tcBorders>
              <w:top w:val="single" w:sz="4" w:space="0" w:color="auto"/>
              <w:bottom w:val="single" w:sz="4" w:space="0" w:color="auto"/>
            </w:tcBorders>
            <w:vAlign w:val="center"/>
          </w:tcPr>
          <w:p w14:paraId="76EECC7E" w14:textId="77777777" w:rsidR="00A96DFE" w:rsidRPr="0086672E" w:rsidRDefault="0066214A" w:rsidP="00A96DFE">
            <w:pPr>
              <w:pStyle w:val="TableText"/>
              <w:jc w:val="center"/>
              <w:rPr>
                <w:rFonts w:asciiTheme="majorHAnsi" w:hAnsiTheme="majorHAnsi"/>
                <w:szCs w:val="20"/>
              </w:rPr>
            </w:pPr>
            <w:r>
              <w:rPr>
                <w:rFonts w:asciiTheme="majorHAnsi" w:hAnsiTheme="majorHAnsi"/>
                <w:szCs w:val="20"/>
              </w:rPr>
              <w:t>AAG</w:t>
            </w:r>
          </w:p>
        </w:tc>
      </w:tr>
      <w:tr w:rsidR="00DB75C6" w14:paraId="21EB4C3D" w14:textId="77777777" w:rsidTr="00632E54">
        <w:trPr>
          <w:cantSplit/>
        </w:trPr>
        <w:tc>
          <w:tcPr>
            <w:tcW w:w="589" w:type="pct"/>
            <w:tcBorders>
              <w:top w:val="single" w:sz="4" w:space="0" w:color="auto"/>
              <w:bottom w:val="single" w:sz="4" w:space="0" w:color="auto"/>
            </w:tcBorders>
            <w:tcMar>
              <w:left w:w="108" w:type="dxa"/>
              <w:right w:w="108" w:type="dxa"/>
            </w:tcMar>
            <w:vAlign w:val="center"/>
          </w:tcPr>
          <w:p w14:paraId="10FCCBF4" w14:textId="77777777" w:rsidR="00A96DFE" w:rsidRPr="0086672E" w:rsidRDefault="0066214A" w:rsidP="00A96DFE">
            <w:pPr>
              <w:pStyle w:val="TableText"/>
              <w:rPr>
                <w:rFonts w:asciiTheme="majorHAnsi" w:hAnsiTheme="majorHAnsi"/>
                <w:szCs w:val="20"/>
              </w:rPr>
            </w:pPr>
            <w:r>
              <w:rPr>
                <w:sz w:val="16"/>
                <w:szCs w:val="16"/>
              </w:rPr>
              <w:t>Notification</w:t>
            </w:r>
          </w:p>
        </w:tc>
        <w:tc>
          <w:tcPr>
            <w:tcW w:w="3349" w:type="pct"/>
            <w:tcBorders>
              <w:top w:val="single" w:sz="4" w:space="0" w:color="auto"/>
              <w:bottom w:val="single" w:sz="4" w:space="0" w:color="auto"/>
            </w:tcBorders>
            <w:tcMar>
              <w:left w:w="108" w:type="dxa"/>
              <w:right w:w="108" w:type="dxa"/>
            </w:tcMar>
          </w:tcPr>
          <w:p w14:paraId="4D290656" w14:textId="77777777" w:rsidR="00A96DFE" w:rsidRPr="008340B6" w:rsidRDefault="0066214A" w:rsidP="00A96DFE">
            <w:pPr>
              <w:pStyle w:val="TableText"/>
              <w:rPr>
                <w:rFonts w:asciiTheme="majorHAnsi" w:hAnsiTheme="majorHAnsi"/>
                <w:szCs w:val="20"/>
              </w:rPr>
            </w:pPr>
            <w:r w:rsidRPr="008340B6">
              <w:rPr>
                <w:rFonts w:asciiTheme="majorHAnsi" w:hAnsiTheme="majorHAnsi"/>
                <w:szCs w:val="20"/>
              </w:rPr>
              <w:t>1.2</w:t>
            </w:r>
            <w:r w:rsidR="006F05FF" w:rsidRPr="008340B6">
              <w:rPr>
                <w:rFonts w:asciiTheme="majorHAnsi" w:hAnsiTheme="majorHAnsi"/>
                <w:szCs w:val="20"/>
              </w:rPr>
              <w:t>.2</w:t>
            </w:r>
          </w:p>
          <w:p w14:paraId="39E50203" w14:textId="77777777" w:rsidR="00A96DFE" w:rsidRPr="008340B6" w:rsidRDefault="0066214A" w:rsidP="00A96DFE">
            <w:pPr>
              <w:pStyle w:val="TableText"/>
              <w:rPr>
                <w:rFonts w:asciiTheme="majorHAnsi" w:hAnsiTheme="majorHAnsi"/>
                <w:szCs w:val="20"/>
              </w:rPr>
            </w:pPr>
            <w:r w:rsidRPr="008340B6">
              <w:rPr>
                <w:rFonts w:asciiTheme="majorHAnsi" w:hAnsiTheme="majorHAnsi"/>
                <w:szCs w:val="20"/>
              </w:rPr>
              <w:t>The departmen</w:t>
            </w:r>
            <w:r w:rsidR="00850614" w:rsidRPr="008340B6">
              <w:rPr>
                <w:rFonts w:asciiTheme="majorHAnsi" w:hAnsiTheme="majorHAnsi"/>
                <w:szCs w:val="20"/>
              </w:rPr>
              <w:t xml:space="preserve">t must be notified in writing </w:t>
            </w:r>
            <w:r w:rsidRPr="008340B6">
              <w:rPr>
                <w:rFonts w:asciiTheme="majorHAnsi" w:hAnsiTheme="majorHAnsi"/>
                <w:szCs w:val="20"/>
              </w:rPr>
              <w:t>of:</w:t>
            </w:r>
          </w:p>
          <w:p w14:paraId="218AEEBB" w14:textId="77777777" w:rsidR="00A96DFE" w:rsidRPr="008340B6" w:rsidRDefault="0066214A" w:rsidP="00B2642C">
            <w:pPr>
              <w:pStyle w:val="TableText"/>
              <w:numPr>
                <w:ilvl w:val="0"/>
                <w:numId w:val="27"/>
              </w:numPr>
              <w:ind w:left="357" w:hanging="357"/>
              <w:rPr>
                <w:rFonts w:asciiTheme="majorHAnsi" w:hAnsiTheme="majorHAnsi"/>
                <w:szCs w:val="20"/>
              </w:rPr>
            </w:pPr>
            <w:r w:rsidRPr="008340B6">
              <w:rPr>
                <w:rFonts w:asciiTheme="majorHAnsi" w:hAnsiTheme="majorHAnsi"/>
                <w:szCs w:val="20"/>
              </w:rPr>
              <w:t xml:space="preserve">any proposed </w:t>
            </w:r>
            <w:r w:rsidR="00BC4FEA" w:rsidRPr="008340B6">
              <w:rPr>
                <w:rFonts w:asciiTheme="majorHAnsi" w:hAnsiTheme="majorHAnsi"/>
                <w:szCs w:val="20"/>
              </w:rPr>
              <w:t>w</w:t>
            </w:r>
            <w:r w:rsidR="00F949DF" w:rsidRPr="008340B6">
              <w:rPr>
                <w:rFonts w:asciiTheme="majorHAnsi" w:hAnsiTheme="majorHAnsi"/>
                <w:szCs w:val="20"/>
              </w:rPr>
              <w:t>orks that will compromise the approved arrangement</w:t>
            </w:r>
            <w:r w:rsidR="00BC4FEA" w:rsidRPr="008340B6">
              <w:rPr>
                <w:rFonts w:asciiTheme="majorHAnsi" w:hAnsiTheme="majorHAnsi"/>
                <w:szCs w:val="20"/>
              </w:rPr>
              <w:t xml:space="preserve"> site</w:t>
            </w:r>
            <w:r w:rsidRPr="008340B6">
              <w:rPr>
                <w:rFonts w:asciiTheme="majorHAnsi" w:hAnsiTheme="majorHAnsi"/>
                <w:szCs w:val="20"/>
              </w:rPr>
              <w:t xml:space="preserve"> (for example, refi</w:t>
            </w:r>
            <w:r w:rsidR="00772847" w:rsidRPr="008340B6">
              <w:rPr>
                <w:rFonts w:asciiTheme="majorHAnsi" w:hAnsiTheme="majorHAnsi"/>
                <w:szCs w:val="20"/>
              </w:rPr>
              <w:t>tting works),</w:t>
            </w:r>
            <w:r w:rsidRPr="008340B6">
              <w:rPr>
                <w:rFonts w:asciiTheme="majorHAnsi" w:hAnsiTheme="majorHAnsi"/>
                <w:szCs w:val="20"/>
              </w:rPr>
              <w:t xml:space="preserve"> and</w:t>
            </w:r>
          </w:p>
          <w:p w14:paraId="69F533E7" w14:textId="77777777" w:rsidR="00A96DFE" w:rsidRPr="008340B6" w:rsidRDefault="0066214A" w:rsidP="00B2642C">
            <w:pPr>
              <w:pStyle w:val="TableText"/>
              <w:numPr>
                <w:ilvl w:val="0"/>
                <w:numId w:val="27"/>
              </w:numPr>
              <w:ind w:left="357" w:hanging="357"/>
              <w:rPr>
                <w:rFonts w:asciiTheme="majorHAnsi" w:hAnsiTheme="majorHAnsi"/>
                <w:szCs w:val="20"/>
              </w:rPr>
            </w:pPr>
            <w:r w:rsidRPr="008340B6">
              <w:rPr>
                <w:rFonts w:asciiTheme="majorHAnsi" w:hAnsiTheme="majorHAnsi"/>
                <w:szCs w:val="20"/>
              </w:rPr>
              <w:t xml:space="preserve">any fault or </w:t>
            </w:r>
            <w:r w:rsidR="00F949DF" w:rsidRPr="008340B6">
              <w:rPr>
                <w:rFonts w:asciiTheme="majorHAnsi" w:hAnsiTheme="majorHAnsi"/>
                <w:szCs w:val="20"/>
              </w:rPr>
              <w:t>failure that compromises</w:t>
            </w:r>
            <w:r w:rsidRPr="008340B6">
              <w:rPr>
                <w:rFonts w:asciiTheme="majorHAnsi" w:hAnsiTheme="majorHAnsi"/>
                <w:szCs w:val="20"/>
              </w:rPr>
              <w:t xml:space="preserve"> containment and cannot be immediately corrected via minor works.</w:t>
            </w:r>
          </w:p>
          <w:p w14:paraId="7ED5190E" w14:textId="77777777" w:rsidR="00BB76B3" w:rsidRPr="008340B6" w:rsidRDefault="0066214A" w:rsidP="00A96DFE">
            <w:pPr>
              <w:pStyle w:val="TableText"/>
              <w:rPr>
                <w:rFonts w:asciiTheme="majorHAnsi" w:hAnsiTheme="majorHAnsi"/>
                <w:szCs w:val="20"/>
              </w:rPr>
            </w:pPr>
            <w:r w:rsidRPr="008340B6">
              <w:rPr>
                <w:rFonts w:asciiTheme="majorHAnsi" w:hAnsiTheme="majorHAnsi"/>
                <w:szCs w:val="20"/>
              </w:rPr>
              <w:t xml:space="preserve">Notes:  </w:t>
            </w:r>
          </w:p>
          <w:p w14:paraId="502F1CC1" w14:textId="77777777" w:rsidR="00A96DFE" w:rsidRPr="008340B6" w:rsidRDefault="0066214A" w:rsidP="00B2642C">
            <w:pPr>
              <w:pStyle w:val="TableText"/>
              <w:numPr>
                <w:ilvl w:val="0"/>
                <w:numId w:val="256"/>
              </w:numPr>
              <w:ind w:left="363" w:hanging="283"/>
              <w:rPr>
                <w:rFonts w:asciiTheme="majorHAnsi" w:hAnsiTheme="majorHAnsi"/>
                <w:szCs w:val="20"/>
              </w:rPr>
            </w:pPr>
            <w:r w:rsidRPr="008340B6">
              <w:rPr>
                <w:rFonts w:asciiTheme="majorHAnsi" w:hAnsiTheme="majorHAnsi"/>
                <w:szCs w:val="20"/>
              </w:rPr>
              <w:t>Advice to the department should include any emergency action taken and the proposed response to the notified condition.</w:t>
            </w:r>
          </w:p>
          <w:p w14:paraId="3A6EFCE4" w14:textId="77777777" w:rsidR="00BB76B3" w:rsidRPr="008340B6" w:rsidRDefault="0066214A" w:rsidP="00B2642C">
            <w:pPr>
              <w:pStyle w:val="TableText"/>
              <w:numPr>
                <w:ilvl w:val="0"/>
                <w:numId w:val="256"/>
              </w:numPr>
              <w:ind w:left="363" w:hanging="283"/>
              <w:rPr>
                <w:rFonts w:asciiTheme="majorHAnsi" w:hAnsiTheme="majorHAnsi"/>
                <w:szCs w:val="20"/>
              </w:rPr>
            </w:pPr>
            <w:r w:rsidRPr="008340B6">
              <w:rPr>
                <w:rFonts w:asciiTheme="majorHAnsi" w:hAnsiTheme="majorHAnsi"/>
                <w:szCs w:val="20"/>
              </w:rPr>
              <w:t xml:space="preserve">Refer to </w:t>
            </w:r>
            <w:r w:rsidRPr="008340B6">
              <w:rPr>
                <w:rFonts w:asciiTheme="majorHAnsi" w:hAnsiTheme="majorHAnsi"/>
                <w:i/>
                <w:szCs w:val="20"/>
              </w:rPr>
              <w:t>Informative text,</w:t>
            </w:r>
            <w:r w:rsidRPr="008340B6">
              <w:rPr>
                <w:rFonts w:asciiTheme="majorHAnsi" w:hAnsiTheme="majorHAnsi"/>
                <w:szCs w:val="20"/>
              </w:rPr>
              <w:t xml:space="preserve"> Section 8 Notification of site changes.</w:t>
            </w:r>
          </w:p>
        </w:tc>
        <w:tc>
          <w:tcPr>
            <w:tcW w:w="581" w:type="pct"/>
            <w:tcBorders>
              <w:top w:val="single" w:sz="4" w:space="0" w:color="auto"/>
              <w:bottom w:val="single" w:sz="4" w:space="0" w:color="auto"/>
            </w:tcBorders>
            <w:tcMar>
              <w:left w:w="108" w:type="dxa"/>
              <w:right w:w="108" w:type="dxa"/>
            </w:tcMar>
            <w:vAlign w:val="center"/>
          </w:tcPr>
          <w:p w14:paraId="4EE89C6E" w14:textId="77777777" w:rsidR="00A96DFE" w:rsidRDefault="0066214A" w:rsidP="00A96DFE">
            <w:pPr>
              <w:pStyle w:val="TableText"/>
              <w:jc w:val="center"/>
              <w:rPr>
                <w:rFonts w:asciiTheme="majorHAnsi" w:hAnsiTheme="majorHAnsi"/>
                <w:szCs w:val="20"/>
              </w:rPr>
            </w:pPr>
            <w:r>
              <w:rPr>
                <w:rFonts w:asciiTheme="majorHAnsi" w:hAnsiTheme="majorHAnsi"/>
                <w:szCs w:val="20"/>
              </w:rPr>
              <w:t>a) Major</w:t>
            </w:r>
          </w:p>
          <w:p w14:paraId="4CC60D7D" w14:textId="77777777" w:rsidR="00A96DFE" w:rsidRDefault="0066214A" w:rsidP="00A96DFE">
            <w:pPr>
              <w:pStyle w:val="TableText"/>
              <w:jc w:val="center"/>
              <w:rPr>
                <w:rFonts w:asciiTheme="majorHAnsi" w:hAnsiTheme="majorHAnsi"/>
                <w:szCs w:val="20"/>
              </w:rPr>
            </w:pPr>
            <w:r>
              <w:rPr>
                <w:rFonts w:asciiTheme="majorHAnsi" w:hAnsiTheme="majorHAnsi"/>
                <w:szCs w:val="20"/>
              </w:rPr>
              <w:t>b) Major</w:t>
            </w:r>
          </w:p>
          <w:p w14:paraId="650052F8" w14:textId="77777777" w:rsidR="000E566A" w:rsidRPr="0086672E" w:rsidRDefault="0066214A" w:rsidP="00A96DFE">
            <w:pPr>
              <w:pStyle w:val="TableText"/>
              <w:jc w:val="center"/>
              <w:rPr>
                <w:rFonts w:asciiTheme="majorHAnsi" w:hAnsiTheme="majorHAnsi"/>
                <w:szCs w:val="20"/>
              </w:rPr>
            </w:pPr>
            <w:r w:rsidRPr="006B4ADB">
              <w:rPr>
                <w:sz w:val="16"/>
                <w:szCs w:val="16"/>
              </w:rPr>
              <w:t>QPR Ref:</w:t>
            </w:r>
            <w:r w:rsidR="00EE1FA2">
              <w:rPr>
                <w:sz w:val="16"/>
                <w:szCs w:val="16"/>
              </w:rPr>
              <w:t xml:space="preserve"> 4792</w:t>
            </w:r>
          </w:p>
        </w:tc>
        <w:tc>
          <w:tcPr>
            <w:tcW w:w="481" w:type="pct"/>
            <w:tcBorders>
              <w:top w:val="single" w:sz="4" w:space="0" w:color="auto"/>
              <w:bottom w:val="single" w:sz="4" w:space="0" w:color="auto"/>
            </w:tcBorders>
            <w:vAlign w:val="center"/>
          </w:tcPr>
          <w:p w14:paraId="587BD6C6" w14:textId="77777777" w:rsidR="00A96DFE" w:rsidRPr="0086672E" w:rsidRDefault="0066214A" w:rsidP="00A96DFE">
            <w:pPr>
              <w:pStyle w:val="TableText"/>
              <w:jc w:val="center"/>
              <w:rPr>
                <w:rFonts w:asciiTheme="majorHAnsi" w:hAnsiTheme="majorHAnsi"/>
                <w:szCs w:val="20"/>
              </w:rPr>
            </w:pPr>
            <w:r>
              <w:rPr>
                <w:rFonts w:asciiTheme="majorHAnsi" w:hAnsiTheme="majorHAnsi"/>
                <w:szCs w:val="20"/>
              </w:rPr>
              <w:t>AAG</w:t>
            </w:r>
          </w:p>
        </w:tc>
      </w:tr>
      <w:tr w:rsidR="00DB75C6" w14:paraId="6FAD0A79" w14:textId="77777777" w:rsidTr="00632E54">
        <w:trPr>
          <w:cantSplit/>
        </w:trPr>
        <w:tc>
          <w:tcPr>
            <w:tcW w:w="589" w:type="pct"/>
            <w:tcBorders>
              <w:top w:val="single" w:sz="4" w:space="0" w:color="auto"/>
              <w:bottom w:val="single" w:sz="4" w:space="0" w:color="auto"/>
            </w:tcBorders>
            <w:tcMar>
              <w:left w:w="108" w:type="dxa"/>
              <w:right w:w="108" w:type="dxa"/>
            </w:tcMar>
            <w:vAlign w:val="center"/>
          </w:tcPr>
          <w:p w14:paraId="5AD87FA0" w14:textId="77777777" w:rsidR="00E60BD9" w:rsidRDefault="0066214A" w:rsidP="00EC486F">
            <w:pPr>
              <w:pStyle w:val="TableText"/>
              <w:rPr>
                <w:sz w:val="16"/>
                <w:szCs w:val="16"/>
              </w:rPr>
            </w:pPr>
            <w:r>
              <w:rPr>
                <w:sz w:val="16"/>
                <w:szCs w:val="16"/>
              </w:rPr>
              <w:t>Notification</w:t>
            </w:r>
          </w:p>
        </w:tc>
        <w:tc>
          <w:tcPr>
            <w:tcW w:w="3349" w:type="pct"/>
            <w:tcBorders>
              <w:top w:val="single" w:sz="4" w:space="0" w:color="auto"/>
              <w:bottom w:val="single" w:sz="4" w:space="0" w:color="auto"/>
            </w:tcBorders>
            <w:tcMar>
              <w:left w:w="108" w:type="dxa"/>
              <w:right w:w="108" w:type="dxa"/>
            </w:tcMar>
          </w:tcPr>
          <w:p w14:paraId="3EA4F132" w14:textId="77777777" w:rsidR="00E60BD9" w:rsidRPr="005A21D4" w:rsidRDefault="0066214A" w:rsidP="00EC486F">
            <w:pPr>
              <w:pStyle w:val="TableText"/>
              <w:rPr>
                <w:rFonts w:asciiTheme="majorHAnsi" w:hAnsiTheme="majorHAnsi"/>
                <w:szCs w:val="20"/>
              </w:rPr>
            </w:pPr>
            <w:r w:rsidRPr="005A21D4">
              <w:rPr>
                <w:rFonts w:asciiTheme="majorHAnsi" w:hAnsiTheme="majorHAnsi"/>
                <w:szCs w:val="20"/>
              </w:rPr>
              <w:t>1.2.3</w:t>
            </w:r>
          </w:p>
          <w:p w14:paraId="58C5DD5C" w14:textId="77777777" w:rsidR="00E60BD9" w:rsidRPr="008340B6" w:rsidRDefault="0066214A" w:rsidP="00EC486F">
            <w:pPr>
              <w:pStyle w:val="TableText"/>
              <w:rPr>
                <w:lang w:eastAsia="en-AU"/>
              </w:rPr>
            </w:pPr>
            <w:r w:rsidRPr="008340B6">
              <w:rPr>
                <w:lang w:eastAsia="en-AU"/>
              </w:rPr>
              <w:t xml:space="preserve">Information (verbal, electronic or hard copy) provided to the department must be accurate. </w:t>
            </w:r>
          </w:p>
          <w:p w14:paraId="39C9F63A" w14:textId="77777777" w:rsidR="00E60BD9" w:rsidRPr="005A21D4" w:rsidRDefault="0066214A" w:rsidP="00EC486F">
            <w:pPr>
              <w:pStyle w:val="TableText"/>
              <w:rPr>
                <w:rFonts w:asciiTheme="majorHAnsi" w:hAnsiTheme="majorHAnsi"/>
                <w:szCs w:val="20"/>
              </w:rPr>
            </w:pPr>
            <w:r w:rsidRPr="008340B6">
              <w:rPr>
                <w:lang w:eastAsia="en-AU"/>
              </w:rPr>
              <w:t>Note: Civil, criminal and regulatory penalties apply to giving false or misleading information</w:t>
            </w:r>
            <w:r w:rsidRPr="00F2000E">
              <w:rPr>
                <w:color w:val="0070C0"/>
                <w:lang w:eastAsia="en-AU"/>
              </w:rPr>
              <w:t>.</w:t>
            </w:r>
          </w:p>
        </w:tc>
        <w:tc>
          <w:tcPr>
            <w:tcW w:w="581" w:type="pct"/>
            <w:tcBorders>
              <w:top w:val="single" w:sz="4" w:space="0" w:color="auto"/>
              <w:bottom w:val="single" w:sz="4" w:space="0" w:color="auto"/>
            </w:tcBorders>
            <w:tcMar>
              <w:left w:w="108" w:type="dxa"/>
              <w:right w:w="108" w:type="dxa"/>
            </w:tcMar>
            <w:vAlign w:val="center"/>
          </w:tcPr>
          <w:p w14:paraId="13F7E6D0" w14:textId="77777777" w:rsidR="00E60BD9" w:rsidRDefault="0066214A" w:rsidP="00EC486F">
            <w:pPr>
              <w:pStyle w:val="TableText"/>
              <w:jc w:val="center"/>
              <w:rPr>
                <w:rFonts w:asciiTheme="majorHAnsi" w:hAnsiTheme="majorHAnsi"/>
                <w:szCs w:val="20"/>
              </w:rPr>
            </w:pPr>
            <w:r>
              <w:rPr>
                <w:rFonts w:asciiTheme="majorHAnsi" w:hAnsiTheme="majorHAnsi"/>
                <w:szCs w:val="20"/>
              </w:rPr>
              <w:t>Major</w:t>
            </w:r>
          </w:p>
          <w:p w14:paraId="285E87F0" w14:textId="77777777" w:rsidR="000E566A" w:rsidRDefault="0066214A" w:rsidP="00EC486F">
            <w:pPr>
              <w:pStyle w:val="TableText"/>
              <w:jc w:val="center"/>
              <w:rPr>
                <w:rFonts w:asciiTheme="majorHAnsi" w:hAnsiTheme="majorHAnsi"/>
                <w:szCs w:val="20"/>
              </w:rPr>
            </w:pPr>
            <w:r w:rsidRPr="006B4ADB">
              <w:rPr>
                <w:sz w:val="16"/>
                <w:szCs w:val="16"/>
              </w:rPr>
              <w:t>QPR Ref:</w:t>
            </w:r>
            <w:r w:rsidR="00EE1FA2">
              <w:rPr>
                <w:sz w:val="16"/>
                <w:szCs w:val="16"/>
              </w:rPr>
              <w:t xml:space="preserve"> 4793</w:t>
            </w:r>
          </w:p>
        </w:tc>
        <w:tc>
          <w:tcPr>
            <w:tcW w:w="481" w:type="pct"/>
            <w:tcBorders>
              <w:top w:val="single" w:sz="4" w:space="0" w:color="auto"/>
              <w:bottom w:val="single" w:sz="4" w:space="0" w:color="auto"/>
            </w:tcBorders>
            <w:vAlign w:val="center"/>
          </w:tcPr>
          <w:p w14:paraId="4D91DBE0" w14:textId="77777777" w:rsidR="00E60BD9" w:rsidRDefault="0066214A" w:rsidP="00EC486F">
            <w:pPr>
              <w:pStyle w:val="TableText"/>
              <w:jc w:val="center"/>
              <w:rPr>
                <w:rFonts w:asciiTheme="majorHAnsi" w:hAnsiTheme="majorHAnsi"/>
                <w:szCs w:val="20"/>
              </w:rPr>
            </w:pPr>
            <w:r>
              <w:rPr>
                <w:rFonts w:asciiTheme="majorHAnsi" w:hAnsiTheme="majorHAnsi"/>
                <w:szCs w:val="20"/>
              </w:rPr>
              <w:t>AAG</w:t>
            </w:r>
          </w:p>
        </w:tc>
      </w:tr>
      <w:tr w:rsidR="00DB75C6" w14:paraId="32A2C491" w14:textId="77777777" w:rsidTr="00632E54">
        <w:trPr>
          <w:cantSplit/>
        </w:trPr>
        <w:tc>
          <w:tcPr>
            <w:tcW w:w="589" w:type="pct"/>
            <w:tcBorders>
              <w:top w:val="single" w:sz="4" w:space="0" w:color="auto"/>
              <w:bottom w:val="single" w:sz="4" w:space="0" w:color="auto"/>
            </w:tcBorders>
            <w:tcMar>
              <w:left w:w="108" w:type="dxa"/>
              <w:right w:w="108" w:type="dxa"/>
            </w:tcMar>
            <w:vAlign w:val="center"/>
          </w:tcPr>
          <w:p w14:paraId="5C77A596" w14:textId="77777777" w:rsidR="00F64A9D" w:rsidRPr="004432F7" w:rsidRDefault="00F64A9D" w:rsidP="00EC486F">
            <w:pPr>
              <w:pStyle w:val="TableText"/>
              <w:keepNext/>
              <w:rPr>
                <w:rFonts w:asciiTheme="majorHAnsi" w:hAnsiTheme="majorHAnsi"/>
                <w:color w:val="00B050"/>
                <w:szCs w:val="20"/>
              </w:rPr>
            </w:pPr>
          </w:p>
        </w:tc>
        <w:tc>
          <w:tcPr>
            <w:tcW w:w="3349" w:type="pct"/>
            <w:tcBorders>
              <w:top w:val="single" w:sz="4" w:space="0" w:color="auto"/>
              <w:bottom w:val="single" w:sz="4" w:space="0" w:color="auto"/>
            </w:tcBorders>
            <w:tcMar>
              <w:left w:w="108" w:type="dxa"/>
              <w:right w:w="108" w:type="dxa"/>
            </w:tcMar>
            <w:vAlign w:val="center"/>
          </w:tcPr>
          <w:p w14:paraId="75185F67" w14:textId="77777777" w:rsidR="00F64A9D" w:rsidRPr="008340B6" w:rsidRDefault="0066214A" w:rsidP="00EC486F">
            <w:pPr>
              <w:pStyle w:val="TableText"/>
              <w:rPr>
                <w:rFonts w:asciiTheme="majorHAnsi" w:hAnsiTheme="majorHAnsi"/>
                <w:b/>
                <w:bCs/>
                <w:szCs w:val="20"/>
              </w:rPr>
            </w:pPr>
            <w:r w:rsidRPr="008340B6">
              <w:rPr>
                <w:rFonts w:asciiTheme="majorHAnsi" w:hAnsiTheme="majorHAnsi"/>
                <w:b/>
                <w:bCs/>
                <w:szCs w:val="20"/>
              </w:rPr>
              <w:t>1.3.  Approved arrangement site works</w:t>
            </w:r>
          </w:p>
        </w:tc>
        <w:tc>
          <w:tcPr>
            <w:tcW w:w="581" w:type="pct"/>
            <w:tcBorders>
              <w:top w:val="single" w:sz="4" w:space="0" w:color="auto"/>
              <w:bottom w:val="single" w:sz="4" w:space="0" w:color="auto"/>
            </w:tcBorders>
            <w:tcMar>
              <w:left w:w="108" w:type="dxa"/>
              <w:right w:w="108" w:type="dxa"/>
            </w:tcMar>
            <w:vAlign w:val="center"/>
          </w:tcPr>
          <w:p w14:paraId="4310F28C" w14:textId="77777777" w:rsidR="00F64A9D" w:rsidRPr="004432F7" w:rsidRDefault="00F64A9D" w:rsidP="00EC486F">
            <w:pPr>
              <w:pStyle w:val="TableText"/>
              <w:jc w:val="center"/>
              <w:rPr>
                <w:rFonts w:asciiTheme="majorHAnsi" w:hAnsiTheme="majorHAnsi"/>
                <w:color w:val="00B050"/>
                <w:szCs w:val="20"/>
              </w:rPr>
            </w:pPr>
          </w:p>
        </w:tc>
        <w:tc>
          <w:tcPr>
            <w:tcW w:w="481" w:type="pct"/>
            <w:tcBorders>
              <w:top w:val="single" w:sz="4" w:space="0" w:color="auto"/>
              <w:bottom w:val="single" w:sz="4" w:space="0" w:color="auto"/>
            </w:tcBorders>
            <w:vAlign w:val="center"/>
          </w:tcPr>
          <w:p w14:paraId="7C35AFB6" w14:textId="77777777" w:rsidR="00F64A9D" w:rsidRPr="004432F7" w:rsidRDefault="00F64A9D" w:rsidP="00EC486F">
            <w:pPr>
              <w:pStyle w:val="TableText"/>
              <w:jc w:val="center"/>
              <w:rPr>
                <w:rFonts w:asciiTheme="majorHAnsi" w:hAnsiTheme="majorHAnsi"/>
                <w:color w:val="00B050"/>
                <w:szCs w:val="20"/>
              </w:rPr>
            </w:pPr>
          </w:p>
        </w:tc>
      </w:tr>
      <w:tr w:rsidR="00DB75C6" w14:paraId="58EC3966" w14:textId="77777777" w:rsidTr="00632E54">
        <w:trPr>
          <w:cantSplit/>
        </w:trPr>
        <w:tc>
          <w:tcPr>
            <w:tcW w:w="589" w:type="pct"/>
            <w:tcBorders>
              <w:top w:val="single" w:sz="4" w:space="0" w:color="auto"/>
              <w:bottom w:val="single" w:sz="4" w:space="0" w:color="auto"/>
            </w:tcBorders>
            <w:tcMar>
              <w:left w:w="108" w:type="dxa"/>
              <w:right w:w="108" w:type="dxa"/>
            </w:tcMar>
            <w:vAlign w:val="center"/>
          </w:tcPr>
          <w:p w14:paraId="295BB470" w14:textId="77777777" w:rsidR="00F64A9D" w:rsidRDefault="0066214A" w:rsidP="00A96DFE">
            <w:pPr>
              <w:pStyle w:val="TableText"/>
              <w:rPr>
                <w:sz w:val="16"/>
                <w:szCs w:val="16"/>
              </w:rPr>
            </w:pPr>
            <w:r w:rsidRPr="00A96DFE">
              <w:rPr>
                <w:rFonts w:asciiTheme="majorHAnsi" w:hAnsiTheme="majorHAnsi"/>
                <w:sz w:val="16"/>
                <w:szCs w:val="16"/>
              </w:rPr>
              <w:t>Containment</w:t>
            </w:r>
          </w:p>
        </w:tc>
        <w:tc>
          <w:tcPr>
            <w:tcW w:w="3349" w:type="pct"/>
            <w:tcBorders>
              <w:top w:val="single" w:sz="4" w:space="0" w:color="auto"/>
              <w:bottom w:val="single" w:sz="4" w:space="0" w:color="auto"/>
            </w:tcBorders>
            <w:tcMar>
              <w:left w:w="108" w:type="dxa"/>
              <w:right w:w="108" w:type="dxa"/>
            </w:tcMar>
          </w:tcPr>
          <w:p w14:paraId="3E25E449" w14:textId="77777777" w:rsidR="00F64A9D" w:rsidRPr="008340B6" w:rsidRDefault="0066214A" w:rsidP="00F64A9D">
            <w:pPr>
              <w:pStyle w:val="TableText"/>
              <w:rPr>
                <w:rFonts w:asciiTheme="majorHAnsi" w:hAnsiTheme="majorHAnsi"/>
                <w:szCs w:val="20"/>
              </w:rPr>
            </w:pPr>
            <w:r w:rsidRPr="008340B6">
              <w:rPr>
                <w:rFonts w:asciiTheme="majorHAnsi" w:hAnsiTheme="majorHAnsi"/>
                <w:szCs w:val="20"/>
              </w:rPr>
              <w:t>1.3.1</w:t>
            </w:r>
          </w:p>
          <w:p w14:paraId="4EB395D1" w14:textId="77777777" w:rsidR="00F64A9D" w:rsidRPr="008340B6" w:rsidRDefault="0066214A" w:rsidP="00F64A9D">
            <w:pPr>
              <w:pStyle w:val="TableText"/>
              <w:rPr>
                <w:rFonts w:asciiTheme="majorHAnsi" w:hAnsiTheme="majorHAnsi" w:cstheme="majorHAnsi"/>
                <w:bCs/>
                <w:szCs w:val="20"/>
              </w:rPr>
            </w:pPr>
            <w:r w:rsidRPr="008340B6">
              <w:rPr>
                <w:rFonts w:asciiTheme="majorHAnsi" w:hAnsiTheme="majorHAnsi" w:cstheme="majorHAnsi"/>
                <w:bCs/>
                <w:szCs w:val="20"/>
              </w:rPr>
              <w:t>Prior to the commencement of works within, or to the approve</w:t>
            </w:r>
            <w:r w:rsidR="00213F96" w:rsidRPr="008340B6">
              <w:rPr>
                <w:rFonts w:asciiTheme="majorHAnsi" w:hAnsiTheme="majorHAnsi" w:cstheme="majorHAnsi"/>
                <w:bCs/>
                <w:szCs w:val="20"/>
              </w:rPr>
              <w:t xml:space="preserve">d arrangement site, </w:t>
            </w:r>
            <w:r w:rsidRPr="008340B6">
              <w:rPr>
                <w:rFonts w:asciiTheme="majorHAnsi" w:hAnsiTheme="majorHAnsi" w:cstheme="majorHAnsi"/>
                <w:bCs/>
                <w:szCs w:val="20"/>
              </w:rPr>
              <w:t xml:space="preserve">goods </w:t>
            </w:r>
            <w:r w:rsidR="00213F96" w:rsidRPr="008340B6">
              <w:rPr>
                <w:rFonts w:asciiTheme="majorHAnsi" w:hAnsiTheme="majorHAnsi" w:cstheme="majorHAnsi"/>
                <w:bCs/>
                <w:szCs w:val="20"/>
              </w:rPr>
              <w:t xml:space="preserve">subject to biosecurity </w:t>
            </w:r>
            <w:r w:rsidRPr="008340B6">
              <w:rPr>
                <w:rFonts w:asciiTheme="majorHAnsi" w:hAnsiTheme="majorHAnsi" w:cstheme="majorHAnsi"/>
                <w:bCs/>
                <w:szCs w:val="20"/>
              </w:rPr>
              <w:t>held within the approved arrangement site must be:</w:t>
            </w:r>
          </w:p>
          <w:p w14:paraId="5A874FD6" w14:textId="77777777" w:rsidR="005B2207" w:rsidRPr="008340B6" w:rsidRDefault="0066214A" w:rsidP="00B2642C">
            <w:pPr>
              <w:pStyle w:val="TableText"/>
              <w:numPr>
                <w:ilvl w:val="0"/>
                <w:numId w:val="246"/>
              </w:numPr>
              <w:ind w:left="363" w:hanging="363"/>
              <w:rPr>
                <w:rFonts w:asciiTheme="majorHAnsi" w:hAnsiTheme="majorHAnsi" w:cstheme="majorHAnsi"/>
                <w:bCs/>
                <w:szCs w:val="20"/>
              </w:rPr>
            </w:pPr>
            <w:r w:rsidRPr="008340B6">
              <w:rPr>
                <w:rFonts w:asciiTheme="majorHAnsi" w:hAnsiTheme="majorHAnsi" w:cstheme="majorHAnsi"/>
                <w:bCs/>
                <w:szCs w:val="20"/>
              </w:rPr>
              <w:t>secured in primary containment in the storage area, or</w:t>
            </w:r>
          </w:p>
          <w:p w14:paraId="140EA793" w14:textId="77777777" w:rsidR="005B2207" w:rsidRPr="008340B6" w:rsidRDefault="0066214A" w:rsidP="00B2642C">
            <w:pPr>
              <w:pStyle w:val="TableText"/>
              <w:numPr>
                <w:ilvl w:val="0"/>
                <w:numId w:val="246"/>
              </w:numPr>
              <w:ind w:left="363" w:hanging="363"/>
              <w:rPr>
                <w:rFonts w:asciiTheme="majorHAnsi" w:hAnsiTheme="majorHAnsi" w:cstheme="majorHAnsi"/>
                <w:bCs/>
                <w:szCs w:val="20"/>
              </w:rPr>
            </w:pPr>
            <w:r w:rsidRPr="008340B6">
              <w:rPr>
                <w:rFonts w:asciiTheme="majorHAnsi" w:hAnsiTheme="majorHAnsi" w:cstheme="majorHAnsi"/>
                <w:bCs/>
                <w:szCs w:val="20"/>
              </w:rPr>
              <w:t>transferred to:</w:t>
            </w:r>
          </w:p>
          <w:p w14:paraId="113F7C49" w14:textId="77777777" w:rsidR="00163427" w:rsidRPr="008340B6" w:rsidRDefault="0066214A" w:rsidP="00B2642C">
            <w:pPr>
              <w:pStyle w:val="TableText"/>
              <w:numPr>
                <w:ilvl w:val="0"/>
                <w:numId w:val="292"/>
              </w:numPr>
              <w:rPr>
                <w:rFonts w:asciiTheme="majorHAnsi" w:hAnsiTheme="majorHAnsi" w:cstheme="majorHAnsi"/>
                <w:bCs/>
                <w:szCs w:val="20"/>
              </w:rPr>
            </w:pPr>
            <w:r w:rsidRPr="008340B6">
              <w:rPr>
                <w:rFonts w:asciiTheme="majorHAnsi" w:hAnsiTheme="majorHAnsi" w:cstheme="majorHAnsi"/>
                <w:bCs/>
                <w:szCs w:val="20"/>
              </w:rPr>
              <w:t xml:space="preserve">another approved arrangement site, (co-located, or under direction/Permit) of the same type and level, or higher, or </w:t>
            </w:r>
          </w:p>
          <w:p w14:paraId="4B8FB3BE" w14:textId="77777777" w:rsidR="005B2207" w:rsidRPr="008340B6" w:rsidRDefault="0066214A" w:rsidP="00B2642C">
            <w:pPr>
              <w:pStyle w:val="TableText"/>
              <w:numPr>
                <w:ilvl w:val="0"/>
                <w:numId w:val="292"/>
              </w:numPr>
              <w:rPr>
                <w:rFonts w:asciiTheme="majorHAnsi" w:hAnsiTheme="majorHAnsi" w:cstheme="majorHAnsi"/>
                <w:bCs/>
                <w:szCs w:val="20"/>
              </w:rPr>
            </w:pPr>
            <w:r w:rsidRPr="008340B6">
              <w:rPr>
                <w:rFonts w:asciiTheme="majorHAnsi" w:hAnsiTheme="majorHAnsi" w:cstheme="majorHAnsi"/>
                <w:bCs/>
                <w:szCs w:val="20"/>
              </w:rPr>
              <w:t>where applicable a BC2 storage area, or</w:t>
            </w:r>
          </w:p>
          <w:p w14:paraId="62EF54D7" w14:textId="77777777" w:rsidR="00163427" w:rsidRPr="008340B6" w:rsidRDefault="0066214A" w:rsidP="00B2642C">
            <w:pPr>
              <w:pStyle w:val="TableText"/>
              <w:numPr>
                <w:ilvl w:val="0"/>
                <w:numId w:val="246"/>
              </w:numPr>
              <w:ind w:left="363" w:hanging="363"/>
              <w:rPr>
                <w:rFonts w:asciiTheme="majorHAnsi" w:hAnsiTheme="majorHAnsi" w:cstheme="majorHAnsi"/>
                <w:bCs/>
                <w:szCs w:val="20"/>
              </w:rPr>
            </w:pPr>
            <w:r w:rsidRPr="008340B6">
              <w:rPr>
                <w:rFonts w:asciiTheme="majorHAnsi" w:hAnsiTheme="majorHAnsi" w:cstheme="majorHAnsi"/>
                <w:bCs/>
                <w:szCs w:val="20"/>
              </w:rPr>
              <w:t>disposed of using a method approved by the department.</w:t>
            </w:r>
          </w:p>
        </w:tc>
        <w:tc>
          <w:tcPr>
            <w:tcW w:w="581" w:type="pct"/>
            <w:tcBorders>
              <w:top w:val="single" w:sz="4" w:space="0" w:color="auto"/>
              <w:bottom w:val="single" w:sz="4" w:space="0" w:color="auto"/>
            </w:tcBorders>
            <w:tcMar>
              <w:left w:w="108" w:type="dxa"/>
              <w:right w:w="108" w:type="dxa"/>
            </w:tcMar>
            <w:vAlign w:val="center"/>
          </w:tcPr>
          <w:p w14:paraId="1296ADA0" w14:textId="77777777" w:rsidR="00F64A9D" w:rsidRDefault="0066214A" w:rsidP="00A96DFE">
            <w:pPr>
              <w:pStyle w:val="TableText"/>
              <w:jc w:val="center"/>
              <w:rPr>
                <w:rFonts w:asciiTheme="majorHAnsi" w:hAnsiTheme="majorHAnsi"/>
                <w:szCs w:val="20"/>
              </w:rPr>
            </w:pPr>
            <w:r w:rsidRPr="005A21D4">
              <w:rPr>
                <w:rFonts w:asciiTheme="majorHAnsi" w:hAnsiTheme="majorHAnsi"/>
                <w:szCs w:val="20"/>
              </w:rPr>
              <w:t>Major</w:t>
            </w:r>
          </w:p>
          <w:p w14:paraId="398F8DB8" w14:textId="77777777" w:rsidR="000E566A" w:rsidRPr="005A21D4" w:rsidRDefault="0066214A" w:rsidP="00A96DFE">
            <w:pPr>
              <w:pStyle w:val="TableText"/>
              <w:jc w:val="center"/>
              <w:rPr>
                <w:rFonts w:asciiTheme="majorHAnsi" w:hAnsiTheme="majorHAnsi"/>
                <w:szCs w:val="20"/>
              </w:rPr>
            </w:pPr>
            <w:r w:rsidRPr="006B4ADB">
              <w:rPr>
                <w:sz w:val="16"/>
                <w:szCs w:val="16"/>
              </w:rPr>
              <w:t>QPR Ref:</w:t>
            </w:r>
            <w:r w:rsidR="00BD7544">
              <w:rPr>
                <w:sz w:val="16"/>
                <w:szCs w:val="16"/>
              </w:rPr>
              <w:t xml:space="preserve"> 4560</w:t>
            </w:r>
          </w:p>
        </w:tc>
        <w:tc>
          <w:tcPr>
            <w:tcW w:w="481" w:type="pct"/>
            <w:tcBorders>
              <w:top w:val="single" w:sz="4" w:space="0" w:color="auto"/>
              <w:bottom w:val="single" w:sz="4" w:space="0" w:color="auto"/>
            </w:tcBorders>
            <w:vAlign w:val="center"/>
          </w:tcPr>
          <w:p w14:paraId="533CA755" w14:textId="77777777" w:rsidR="00F64A9D" w:rsidRDefault="0066214A" w:rsidP="00A96DFE">
            <w:pPr>
              <w:pStyle w:val="TableText"/>
              <w:jc w:val="center"/>
              <w:rPr>
                <w:rFonts w:asciiTheme="majorHAnsi" w:hAnsiTheme="majorHAnsi"/>
                <w:szCs w:val="20"/>
              </w:rPr>
            </w:pPr>
            <w:r>
              <w:rPr>
                <w:rFonts w:asciiTheme="majorHAnsi" w:hAnsiTheme="majorHAnsi"/>
                <w:szCs w:val="20"/>
              </w:rPr>
              <w:t>AAG</w:t>
            </w:r>
          </w:p>
        </w:tc>
      </w:tr>
      <w:tr w:rsidR="00DB75C6" w14:paraId="66818611" w14:textId="77777777" w:rsidTr="00632E54">
        <w:trPr>
          <w:cantSplit/>
        </w:trPr>
        <w:tc>
          <w:tcPr>
            <w:tcW w:w="589" w:type="pct"/>
            <w:tcBorders>
              <w:top w:val="single" w:sz="4" w:space="0" w:color="auto"/>
              <w:bottom w:val="single" w:sz="4" w:space="0" w:color="auto"/>
            </w:tcBorders>
            <w:tcMar>
              <w:left w:w="108" w:type="dxa"/>
              <w:right w:w="108" w:type="dxa"/>
            </w:tcMar>
            <w:vAlign w:val="center"/>
          </w:tcPr>
          <w:p w14:paraId="7962EFDE" w14:textId="77777777" w:rsidR="009B5471" w:rsidRPr="00A96DFE" w:rsidRDefault="0066214A" w:rsidP="00A96DFE">
            <w:pPr>
              <w:pStyle w:val="TableText"/>
              <w:rPr>
                <w:rFonts w:asciiTheme="majorHAnsi" w:hAnsiTheme="majorHAnsi"/>
                <w:sz w:val="16"/>
                <w:szCs w:val="16"/>
              </w:rPr>
            </w:pPr>
            <w:r>
              <w:rPr>
                <w:rFonts w:asciiTheme="majorHAnsi" w:hAnsiTheme="majorHAnsi"/>
                <w:sz w:val="16"/>
                <w:szCs w:val="16"/>
              </w:rPr>
              <w:t>Treatment</w:t>
            </w:r>
          </w:p>
        </w:tc>
        <w:tc>
          <w:tcPr>
            <w:tcW w:w="3349" w:type="pct"/>
            <w:tcBorders>
              <w:top w:val="single" w:sz="4" w:space="0" w:color="auto"/>
              <w:bottom w:val="single" w:sz="4" w:space="0" w:color="auto"/>
            </w:tcBorders>
            <w:tcMar>
              <w:left w:w="108" w:type="dxa"/>
              <w:right w:w="108" w:type="dxa"/>
            </w:tcMar>
          </w:tcPr>
          <w:p w14:paraId="6399147A" w14:textId="77777777" w:rsidR="009B5471" w:rsidRPr="008340B6" w:rsidRDefault="0066214A" w:rsidP="009B5471">
            <w:pPr>
              <w:pStyle w:val="TableText"/>
              <w:rPr>
                <w:rFonts w:asciiTheme="majorHAnsi" w:hAnsiTheme="majorHAnsi" w:cstheme="majorHAnsi"/>
                <w:bCs/>
                <w:szCs w:val="20"/>
              </w:rPr>
            </w:pPr>
            <w:r w:rsidRPr="008340B6">
              <w:rPr>
                <w:rFonts w:asciiTheme="majorHAnsi" w:hAnsiTheme="majorHAnsi" w:cstheme="majorHAnsi"/>
                <w:bCs/>
                <w:szCs w:val="20"/>
              </w:rPr>
              <w:t>1.3.2</w:t>
            </w:r>
          </w:p>
          <w:p w14:paraId="02B37DD7" w14:textId="77777777" w:rsidR="009B5471" w:rsidRPr="008340B6" w:rsidRDefault="0066214A" w:rsidP="00F64A9D">
            <w:pPr>
              <w:pStyle w:val="TableText"/>
              <w:rPr>
                <w:rFonts w:asciiTheme="majorHAnsi" w:hAnsiTheme="majorHAnsi" w:cstheme="majorHAnsi"/>
                <w:bCs/>
                <w:szCs w:val="20"/>
              </w:rPr>
            </w:pPr>
            <w:r w:rsidRPr="008340B6">
              <w:rPr>
                <w:rFonts w:asciiTheme="majorHAnsi" w:hAnsiTheme="majorHAnsi" w:cstheme="majorHAnsi"/>
                <w:bCs/>
                <w:szCs w:val="20"/>
              </w:rPr>
              <w:t>Bench surfaces and equipment within the approved arrangement</w:t>
            </w:r>
            <w:r w:rsidR="005D7636" w:rsidRPr="008340B6">
              <w:rPr>
                <w:rFonts w:asciiTheme="majorHAnsi" w:hAnsiTheme="majorHAnsi" w:cstheme="majorHAnsi"/>
                <w:bCs/>
                <w:szCs w:val="20"/>
              </w:rPr>
              <w:t xml:space="preserve"> site, and used with</w:t>
            </w:r>
            <w:r w:rsidRPr="008340B6">
              <w:rPr>
                <w:rFonts w:asciiTheme="majorHAnsi" w:hAnsiTheme="majorHAnsi" w:cstheme="majorHAnsi"/>
                <w:bCs/>
                <w:szCs w:val="20"/>
              </w:rPr>
              <w:t xml:space="preserve"> goods</w:t>
            </w:r>
            <w:r w:rsidR="005D7636" w:rsidRPr="008340B6">
              <w:rPr>
                <w:rFonts w:asciiTheme="majorHAnsi" w:hAnsiTheme="majorHAnsi" w:cstheme="majorHAnsi"/>
                <w:bCs/>
                <w:szCs w:val="20"/>
              </w:rPr>
              <w:t xml:space="preserve"> subject to biosecurity</w:t>
            </w:r>
            <w:r w:rsidRPr="008340B6">
              <w:rPr>
                <w:rFonts w:asciiTheme="majorHAnsi" w:hAnsiTheme="majorHAnsi" w:cstheme="majorHAnsi"/>
                <w:bCs/>
                <w:szCs w:val="20"/>
              </w:rPr>
              <w:t>, must be decontaminated with a department approved disinfectant between the last use of biosecurity material and commencement of the works.</w:t>
            </w:r>
          </w:p>
        </w:tc>
        <w:tc>
          <w:tcPr>
            <w:tcW w:w="581" w:type="pct"/>
            <w:tcBorders>
              <w:top w:val="single" w:sz="4" w:space="0" w:color="auto"/>
              <w:bottom w:val="single" w:sz="4" w:space="0" w:color="auto"/>
            </w:tcBorders>
            <w:tcMar>
              <w:left w:w="108" w:type="dxa"/>
              <w:right w:w="108" w:type="dxa"/>
            </w:tcMar>
            <w:vAlign w:val="center"/>
          </w:tcPr>
          <w:p w14:paraId="3AEF5BB3" w14:textId="77777777" w:rsidR="009B5471" w:rsidRDefault="0066214A" w:rsidP="00A96DFE">
            <w:pPr>
              <w:pStyle w:val="TableText"/>
              <w:jc w:val="center"/>
              <w:rPr>
                <w:rFonts w:asciiTheme="majorHAnsi" w:hAnsiTheme="majorHAnsi"/>
                <w:szCs w:val="20"/>
              </w:rPr>
            </w:pPr>
            <w:r w:rsidRPr="005A21D4">
              <w:rPr>
                <w:rFonts w:asciiTheme="majorHAnsi" w:hAnsiTheme="majorHAnsi"/>
                <w:szCs w:val="20"/>
              </w:rPr>
              <w:t>Minor</w:t>
            </w:r>
          </w:p>
          <w:p w14:paraId="0B9DBD85" w14:textId="77777777" w:rsidR="000E566A" w:rsidRPr="005A21D4" w:rsidRDefault="0066214A" w:rsidP="00A96DFE">
            <w:pPr>
              <w:pStyle w:val="TableText"/>
              <w:jc w:val="center"/>
              <w:rPr>
                <w:rFonts w:asciiTheme="majorHAnsi" w:hAnsiTheme="majorHAnsi"/>
                <w:szCs w:val="20"/>
              </w:rPr>
            </w:pPr>
            <w:r w:rsidRPr="006B4ADB">
              <w:rPr>
                <w:sz w:val="16"/>
                <w:szCs w:val="16"/>
              </w:rPr>
              <w:t>QPR Ref:</w:t>
            </w:r>
            <w:r w:rsidR="00DE5623">
              <w:rPr>
                <w:sz w:val="16"/>
                <w:szCs w:val="16"/>
              </w:rPr>
              <w:t xml:space="preserve"> 4839 </w:t>
            </w:r>
          </w:p>
        </w:tc>
        <w:tc>
          <w:tcPr>
            <w:tcW w:w="481" w:type="pct"/>
            <w:tcBorders>
              <w:top w:val="single" w:sz="4" w:space="0" w:color="auto"/>
              <w:bottom w:val="single" w:sz="4" w:space="0" w:color="auto"/>
            </w:tcBorders>
            <w:vAlign w:val="center"/>
          </w:tcPr>
          <w:p w14:paraId="3D7C597B" w14:textId="77777777" w:rsidR="009B5471" w:rsidRDefault="0066214A" w:rsidP="00A96DFE">
            <w:pPr>
              <w:pStyle w:val="TableText"/>
              <w:jc w:val="center"/>
              <w:rPr>
                <w:rFonts w:asciiTheme="majorHAnsi" w:hAnsiTheme="majorHAnsi"/>
                <w:szCs w:val="20"/>
              </w:rPr>
            </w:pPr>
            <w:r>
              <w:rPr>
                <w:rFonts w:asciiTheme="majorHAnsi" w:hAnsiTheme="majorHAnsi"/>
                <w:szCs w:val="20"/>
              </w:rPr>
              <w:t>AAG</w:t>
            </w:r>
          </w:p>
        </w:tc>
      </w:tr>
      <w:tr w:rsidR="00DB75C6" w14:paraId="35040678" w14:textId="77777777" w:rsidTr="00632E54">
        <w:trPr>
          <w:cantSplit/>
        </w:trPr>
        <w:tc>
          <w:tcPr>
            <w:tcW w:w="589" w:type="pct"/>
            <w:tcBorders>
              <w:top w:val="single" w:sz="4" w:space="0" w:color="auto"/>
              <w:bottom w:val="single" w:sz="4" w:space="0" w:color="auto"/>
            </w:tcBorders>
            <w:tcMar>
              <w:left w:w="108" w:type="dxa"/>
              <w:right w:w="108" w:type="dxa"/>
            </w:tcMar>
            <w:vAlign w:val="center"/>
          </w:tcPr>
          <w:p w14:paraId="120137D5" w14:textId="77777777" w:rsidR="009B5471" w:rsidRPr="00A96DFE" w:rsidRDefault="0066214A" w:rsidP="00A96DFE">
            <w:pPr>
              <w:pStyle w:val="TableText"/>
              <w:rPr>
                <w:rFonts w:asciiTheme="majorHAnsi" w:hAnsiTheme="majorHAnsi"/>
                <w:sz w:val="16"/>
                <w:szCs w:val="16"/>
              </w:rPr>
            </w:pPr>
            <w:r>
              <w:rPr>
                <w:rFonts w:asciiTheme="majorHAnsi" w:hAnsiTheme="majorHAnsi"/>
                <w:sz w:val="16"/>
                <w:szCs w:val="16"/>
              </w:rPr>
              <w:t>Treatment</w:t>
            </w:r>
          </w:p>
        </w:tc>
        <w:tc>
          <w:tcPr>
            <w:tcW w:w="3349" w:type="pct"/>
            <w:tcBorders>
              <w:top w:val="single" w:sz="4" w:space="0" w:color="auto"/>
              <w:bottom w:val="single" w:sz="4" w:space="0" w:color="auto"/>
            </w:tcBorders>
            <w:tcMar>
              <w:left w:w="108" w:type="dxa"/>
              <w:right w:w="108" w:type="dxa"/>
            </w:tcMar>
          </w:tcPr>
          <w:p w14:paraId="53C7B14E" w14:textId="77777777" w:rsidR="009B5471" w:rsidRPr="008340B6" w:rsidRDefault="0066214A" w:rsidP="00F64A9D">
            <w:pPr>
              <w:pStyle w:val="TableText"/>
              <w:rPr>
                <w:rFonts w:asciiTheme="majorHAnsi" w:hAnsiTheme="majorHAnsi"/>
                <w:szCs w:val="20"/>
              </w:rPr>
            </w:pPr>
            <w:r w:rsidRPr="008340B6">
              <w:rPr>
                <w:rFonts w:asciiTheme="majorHAnsi" w:hAnsiTheme="majorHAnsi"/>
                <w:szCs w:val="20"/>
              </w:rPr>
              <w:t>1.3.3</w:t>
            </w:r>
          </w:p>
          <w:p w14:paraId="2EE9EFC1" w14:textId="77777777" w:rsidR="009B5471" w:rsidRPr="008340B6" w:rsidRDefault="0066214A" w:rsidP="00974B10">
            <w:pPr>
              <w:pStyle w:val="TableText"/>
              <w:rPr>
                <w:rFonts w:asciiTheme="majorHAnsi" w:hAnsiTheme="majorHAnsi" w:cstheme="majorHAnsi"/>
                <w:bCs/>
                <w:szCs w:val="20"/>
              </w:rPr>
            </w:pPr>
            <w:r w:rsidRPr="008340B6">
              <w:rPr>
                <w:rFonts w:asciiTheme="majorHAnsi" w:hAnsiTheme="majorHAnsi" w:cstheme="majorHAnsi"/>
                <w:bCs/>
                <w:szCs w:val="20"/>
              </w:rPr>
              <w:t>Prior to the co</w:t>
            </w:r>
            <w:r w:rsidR="00974B10" w:rsidRPr="008340B6">
              <w:rPr>
                <w:rFonts w:asciiTheme="majorHAnsi" w:hAnsiTheme="majorHAnsi" w:cstheme="majorHAnsi"/>
                <w:bCs/>
                <w:szCs w:val="20"/>
              </w:rPr>
              <w:t xml:space="preserve">mmencement of work on services </w:t>
            </w:r>
            <w:r w:rsidRPr="008340B6">
              <w:rPr>
                <w:rFonts w:asciiTheme="majorHAnsi" w:hAnsiTheme="majorHAnsi" w:cstheme="majorHAnsi"/>
                <w:bCs/>
                <w:szCs w:val="20"/>
              </w:rPr>
              <w:t>and/or infrastructure within the approved arrangement site</w:t>
            </w:r>
            <w:r w:rsidR="00974B10" w:rsidRPr="008340B6">
              <w:rPr>
                <w:rFonts w:asciiTheme="majorHAnsi" w:hAnsiTheme="majorHAnsi" w:cstheme="majorHAnsi"/>
                <w:bCs/>
                <w:szCs w:val="20"/>
              </w:rPr>
              <w:t xml:space="preserve">, </w:t>
            </w:r>
            <w:r w:rsidRPr="008340B6">
              <w:rPr>
                <w:rFonts w:asciiTheme="majorHAnsi" w:hAnsiTheme="majorHAnsi" w:cstheme="majorHAnsi"/>
                <w:bCs/>
                <w:szCs w:val="20"/>
              </w:rPr>
              <w:t>all surfaces, and the surrounding area, where the work is to be undertaken is to be decontaminated with a department approved disinfectant.</w:t>
            </w:r>
          </w:p>
        </w:tc>
        <w:tc>
          <w:tcPr>
            <w:tcW w:w="581" w:type="pct"/>
            <w:tcBorders>
              <w:top w:val="single" w:sz="4" w:space="0" w:color="auto"/>
              <w:bottom w:val="single" w:sz="4" w:space="0" w:color="auto"/>
            </w:tcBorders>
            <w:tcMar>
              <w:left w:w="108" w:type="dxa"/>
              <w:right w:w="108" w:type="dxa"/>
            </w:tcMar>
            <w:vAlign w:val="center"/>
          </w:tcPr>
          <w:p w14:paraId="5F9F8099" w14:textId="77777777" w:rsidR="009B5471" w:rsidRDefault="0066214A" w:rsidP="00A96DFE">
            <w:pPr>
              <w:pStyle w:val="TableText"/>
              <w:jc w:val="center"/>
              <w:rPr>
                <w:rFonts w:asciiTheme="majorHAnsi" w:hAnsiTheme="majorHAnsi"/>
                <w:szCs w:val="20"/>
              </w:rPr>
            </w:pPr>
            <w:r w:rsidRPr="005A21D4">
              <w:rPr>
                <w:rFonts w:asciiTheme="majorHAnsi" w:hAnsiTheme="majorHAnsi"/>
                <w:szCs w:val="20"/>
              </w:rPr>
              <w:t>Minor</w:t>
            </w:r>
          </w:p>
          <w:p w14:paraId="05156459" w14:textId="77777777" w:rsidR="000E566A" w:rsidRPr="005A21D4" w:rsidRDefault="0066214A" w:rsidP="00A96DFE">
            <w:pPr>
              <w:pStyle w:val="TableText"/>
              <w:jc w:val="center"/>
              <w:rPr>
                <w:rFonts w:asciiTheme="majorHAnsi" w:hAnsiTheme="majorHAnsi"/>
                <w:szCs w:val="20"/>
              </w:rPr>
            </w:pPr>
            <w:r w:rsidRPr="006B4ADB">
              <w:rPr>
                <w:sz w:val="16"/>
                <w:szCs w:val="16"/>
              </w:rPr>
              <w:t>QPR Ref:</w:t>
            </w:r>
            <w:r w:rsidR="00DE5623">
              <w:rPr>
                <w:sz w:val="16"/>
                <w:szCs w:val="16"/>
              </w:rPr>
              <w:t xml:space="preserve"> 4840</w:t>
            </w:r>
          </w:p>
        </w:tc>
        <w:tc>
          <w:tcPr>
            <w:tcW w:w="481" w:type="pct"/>
            <w:tcBorders>
              <w:top w:val="single" w:sz="4" w:space="0" w:color="auto"/>
              <w:bottom w:val="single" w:sz="4" w:space="0" w:color="auto"/>
            </w:tcBorders>
            <w:vAlign w:val="center"/>
          </w:tcPr>
          <w:p w14:paraId="20B759FD" w14:textId="77777777" w:rsidR="009B5471" w:rsidRDefault="0066214A" w:rsidP="00A96DFE">
            <w:pPr>
              <w:pStyle w:val="TableText"/>
              <w:jc w:val="center"/>
              <w:rPr>
                <w:rFonts w:asciiTheme="majorHAnsi" w:hAnsiTheme="majorHAnsi"/>
                <w:szCs w:val="20"/>
              </w:rPr>
            </w:pPr>
            <w:r>
              <w:rPr>
                <w:rFonts w:asciiTheme="majorHAnsi" w:hAnsiTheme="majorHAnsi"/>
                <w:szCs w:val="20"/>
              </w:rPr>
              <w:t>AAG</w:t>
            </w:r>
          </w:p>
        </w:tc>
      </w:tr>
      <w:tr w:rsidR="00DB75C6" w14:paraId="12997B71" w14:textId="77777777" w:rsidTr="00632E54">
        <w:trPr>
          <w:cantSplit/>
        </w:trPr>
        <w:tc>
          <w:tcPr>
            <w:tcW w:w="589" w:type="pct"/>
            <w:tcBorders>
              <w:top w:val="single" w:sz="4" w:space="0" w:color="auto"/>
              <w:bottom w:val="single" w:sz="4" w:space="0" w:color="auto"/>
            </w:tcBorders>
            <w:tcMar>
              <w:left w:w="108" w:type="dxa"/>
              <w:right w:w="108" w:type="dxa"/>
            </w:tcMar>
            <w:vAlign w:val="center"/>
          </w:tcPr>
          <w:p w14:paraId="7678EEF9" w14:textId="77777777" w:rsidR="009B5471" w:rsidRPr="00A96DFE" w:rsidRDefault="0066214A" w:rsidP="00A96DFE">
            <w:pPr>
              <w:pStyle w:val="TableText"/>
              <w:rPr>
                <w:rFonts w:asciiTheme="majorHAnsi" w:hAnsiTheme="majorHAnsi"/>
                <w:sz w:val="16"/>
                <w:szCs w:val="16"/>
              </w:rPr>
            </w:pPr>
            <w:r w:rsidRPr="00A96DFE">
              <w:rPr>
                <w:rFonts w:asciiTheme="majorHAnsi" w:hAnsiTheme="majorHAnsi"/>
                <w:sz w:val="16"/>
                <w:szCs w:val="16"/>
              </w:rPr>
              <w:t>Containment</w:t>
            </w:r>
          </w:p>
        </w:tc>
        <w:tc>
          <w:tcPr>
            <w:tcW w:w="3349" w:type="pct"/>
            <w:tcBorders>
              <w:top w:val="single" w:sz="4" w:space="0" w:color="auto"/>
              <w:bottom w:val="single" w:sz="4" w:space="0" w:color="auto"/>
            </w:tcBorders>
            <w:tcMar>
              <w:left w:w="108" w:type="dxa"/>
              <w:right w:w="108" w:type="dxa"/>
            </w:tcMar>
          </w:tcPr>
          <w:p w14:paraId="1874CE4E" w14:textId="77777777" w:rsidR="009B5471" w:rsidRPr="008340B6" w:rsidRDefault="0066214A" w:rsidP="00F64A9D">
            <w:pPr>
              <w:pStyle w:val="TableText"/>
              <w:rPr>
                <w:rFonts w:asciiTheme="majorHAnsi" w:hAnsiTheme="majorHAnsi"/>
                <w:szCs w:val="20"/>
              </w:rPr>
            </w:pPr>
            <w:r w:rsidRPr="008340B6">
              <w:rPr>
                <w:rFonts w:asciiTheme="majorHAnsi" w:hAnsiTheme="majorHAnsi"/>
                <w:szCs w:val="20"/>
              </w:rPr>
              <w:t>1.3.4</w:t>
            </w:r>
          </w:p>
          <w:p w14:paraId="541B45F3" w14:textId="77777777" w:rsidR="009B5471" w:rsidRPr="008340B6" w:rsidRDefault="0066214A" w:rsidP="00F64A9D">
            <w:pPr>
              <w:pStyle w:val="TableText"/>
              <w:rPr>
                <w:rFonts w:asciiTheme="majorHAnsi" w:hAnsiTheme="majorHAnsi"/>
                <w:szCs w:val="20"/>
              </w:rPr>
            </w:pPr>
            <w:r w:rsidRPr="008340B6">
              <w:rPr>
                <w:rFonts w:asciiTheme="majorHAnsi" w:hAnsiTheme="majorHAnsi" w:cstheme="majorHAnsi"/>
                <w:bCs/>
                <w:szCs w:val="20"/>
              </w:rPr>
              <w:t>Unless approved by the department, for the duration of the period that work is occurring within, or to the ap</w:t>
            </w:r>
            <w:r w:rsidR="00271759" w:rsidRPr="008340B6">
              <w:rPr>
                <w:rFonts w:asciiTheme="majorHAnsi" w:hAnsiTheme="majorHAnsi" w:cstheme="majorHAnsi"/>
                <w:bCs/>
                <w:szCs w:val="20"/>
              </w:rPr>
              <w:t>proved arrangement site, no activity</w:t>
            </w:r>
            <w:r w:rsidRPr="008340B6">
              <w:rPr>
                <w:rFonts w:asciiTheme="majorHAnsi" w:hAnsiTheme="majorHAnsi" w:cstheme="majorHAnsi"/>
                <w:bCs/>
                <w:szCs w:val="20"/>
              </w:rPr>
              <w:t xml:space="preserve"> is permitted on goods subject to biosecurity control.</w:t>
            </w:r>
          </w:p>
        </w:tc>
        <w:tc>
          <w:tcPr>
            <w:tcW w:w="581" w:type="pct"/>
            <w:tcBorders>
              <w:top w:val="single" w:sz="4" w:space="0" w:color="auto"/>
              <w:bottom w:val="single" w:sz="4" w:space="0" w:color="auto"/>
            </w:tcBorders>
            <w:tcMar>
              <w:left w:w="108" w:type="dxa"/>
              <w:right w:w="108" w:type="dxa"/>
            </w:tcMar>
            <w:vAlign w:val="center"/>
          </w:tcPr>
          <w:p w14:paraId="35575D49" w14:textId="77777777" w:rsidR="009B5471" w:rsidRDefault="0066214A" w:rsidP="00A96DFE">
            <w:pPr>
              <w:pStyle w:val="TableText"/>
              <w:jc w:val="center"/>
              <w:rPr>
                <w:rFonts w:asciiTheme="majorHAnsi" w:hAnsiTheme="majorHAnsi"/>
                <w:szCs w:val="20"/>
              </w:rPr>
            </w:pPr>
            <w:r w:rsidRPr="005A21D4">
              <w:rPr>
                <w:rFonts w:asciiTheme="majorHAnsi" w:hAnsiTheme="majorHAnsi"/>
                <w:szCs w:val="20"/>
              </w:rPr>
              <w:t>Major</w:t>
            </w:r>
          </w:p>
          <w:p w14:paraId="73A28379" w14:textId="77777777" w:rsidR="000E566A" w:rsidRPr="005A21D4" w:rsidRDefault="0066214A" w:rsidP="00A96DFE">
            <w:pPr>
              <w:pStyle w:val="TableText"/>
              <w:jc w:val="center"/>
              <w:rPr>
                <w:rFonts w:asciiTheme="majorHAnsi" w:hAnsiTheme="majorHAnsi"/>
                <w:szCs w:val="20"/>
              </w:rPr>
            </w:pPr>
            <w:r w:rsidRPr="006B4ADB">
              <w:rPr>
                <w:sz w:val="16"/>
                <w:szCs w:val="16"/>
              </w:rPr>
              <w:t>QPR Ref:</w:t>
            </w:r>
            <w:r w:rsidR="00BD7544">
              <w:rPr>
                <w:sz w:val="16"/>
                <w:szCs w:val="16"/>
              </w:rPr>
              <w:t xml:space="preserve"> 4561</w:t>
            </w:r>
          </w:p>
        </w:tc>
        <w:tc>
          <w:tcPr>
            <w:tcW w:w="481" w:type="pct"/>
            <w:tcBorders>
              <w:top w:val="single" w:sz="4" w:space="0" w:color="auto"/>
              <w:bottom w:val="single" w:sz="4" w:space="0" w:color="auto"/>
            </w:tcBorders>
            <w:vAlign w:val="center"/>
          </w:tcPr>
          <w:p w14:paraId="3C9A9D83" w14:textId="77777777" w:rsidR="009B5471" w:rsidRDefault="0066214A" w:rsidP="00A96DFE">
            <w:pPr>
              <w:pStyle w:val="TableText"/>
              <w:jc w:val="center"/>
              <w:rPr>
                <w:rFonts w:asciiTheme="majorHAnsi" w:hAnsiTheme="majorHAnsi"/>
                <w:szCs w:val="20"/>
              </w:rPr>
            </w:pPr>
            <w:r>
              <w:rPr>
                <w:rFonts w:asciiTheme="majorHAnsi" w:hAnsiTheme="majorHAnsi"/>
                <w:szCs w:val="20"/>
              </w:rPr>
              <w:t>AAG</w:t>
            </w:r>
          </w:p>
        </w:tc>
      </w:tr>
      <w:tr w:rsidR="00DB75C6" w14:paraId="1BE77557" w14:textId="77777777" w:rsidTr="00632E54">
        <w:trPr>
          <w:cantSplit/>
        </w:trPr>
        <w:tc>
          <w:tcPr>
            <w:tcW w:w="589" w:type="pct"/>
            <w:tcBorders>
              <w:top w:val="single" w:sz="4" w:space="0" w:color="auto"/>
              <w:bottom w:val="single" w:sz="4" w:space="0" w:color="auto"/>
            </w:tcBorders>
            <w:tcMar>
              <w:left w:w="108" w:type="dxa"/>
              <w:right w:w="108" w:type="dxa"/>
            </w:tcMar>
            <w:vAlign w:val="center"/>
          </w:tcPr>
          <w:p w14:paraId="25215127" w14:textId="77777777" w:rsidR="009B5471" w:rsidRPr="00A96DFE" w:rsidRDefault="0066214A" w:rsidP="00A96DFE">
            <w:pPr>
              <w:pStyle w:val="TableText"/>
              <w:rPr>
                <w:rFonts w:asciiTheme="majorHAnsi" w:hAnsiTheme="majorHAnsi"/>
                <w:sz w:val="16"/>
                <w:szCs w:val="16"/>
              </w:rPr>
            </w:pPr>
            <w:r>
              <w:rPr>
                <w:rFonts w:asciiTheme="majorHAnsi" w:hAnsiTheme="majorHAnsi"/>
                <w:sz w:val="16"/>
                <w:szCs w:val="16"/>
              </w:rPr>
              <w:t>Arrangement compliance</w:t>
            </w:r>
          </w:p>
        </w:tc>
        <w:tc>
          <w:tcPr>
            <w:tcW w:w="3349" w:type="pct"/>
            <w:tcBorders>
              <w:top w:val="single" w:sz="4" w:space="0" w:color="auto"/>
              <w:bottom w:val="single" w:sz="4" w:space="0" w:color="auto"/>
            </w:tcBorders>
            <w:tcMar>
              <w:left w:w="108" w:type="dxa"/>
              <w:right w:w="108" w:type="dxa"/>
            </w:tcMar>
          </w:tcPr>
          <w:p w14:paraId="0A331A5D" w14:textId="77777777" w:rsidR="009B5471" w:rsidRPr="008340B6" w:rsidRDefault="0066214A" w:rsidP="00F64A9D">
            <w:pPr>
              <w:pStyle w:val="TableText"/>
              <w:rPr>
                <w:rFonts w:asciiTheme="majorHAnsi" w:hAnsiTheme="majorHAnsi"/>
                <w:szCs w:val="20"/>
              </w:rPr>
            </w:pPr>
            <w:r w:rsidRPr="008340B6">
              <w:rPr>
                <w:rFonts w:asciiTheme="majorHAnsi" w:hAnsiTheme="majorHAnsi"/>
                <w:szCs w:val="20"/>
              </w:rPr>
              <w:t>1.3.5</w:t>
            </w:r>
          </w:p>
          <w:p w14:paraId="6587296A" w14:textId="77777777" w:rsidR="009B5471" w:rsidRPr="008340B6" w:rsidRDefault="0066214A" w:rsidP="009B5471">
            <w:pPr>
              <w:pStyle w:val="TableText"/>
              <w:rPr>
                <w:rFonts w:asciiTheme="majorHAnsi" w:hAnsiTheme="majorHAnsi" w:cstheme="majorHAnsi"/>
                <w:bCs/>
                <w:szCs w:val="20"/>
              </w:rPr>
            </w:pPr>
            <w:r w:rsidRPr="008340B6">
              <w:rPr>
                <w:rFonts w:asciiTheme="majorHAnsi" w:hAnsiTheme="majorHAnsi" w:cstheme="majorHAnsi"/>
                <w:bCs/>
                <w:szCs w:val="20"/>
              </w:rPr>
              <w:t>After completion of any works within the approved arrangement site, the biosecurity industry participant must:</w:t>
            </w:r>
          </w:p>
          <w:p w14:paraId="0D4CBA3A" w14:textId="77777777" w:rsidR="00F85860" w:rsidRPr="008340B6" w:rsidRDefault="0066214A" w:rsidP="00F85860">
            <w:pPr>
              <w:pStyle w:val="TableText"/>
              <w:numPr>
                <w:ilvl w:val="0"/>
                <w:numId w:val="301"/>
              </w:numPr>
              <w:ind w:left="363" w:hanging="363"/>
              <w:rPr>
                <w:rFonts w:asciiTheme="majorHAnsi" w:hAnsiTheme="majorHAnsi" w:cstheme="majorHAnsi"/>
                <w:bCs/>
                <w:szCs w:val="20"/>
              </w:rPr>
            </w:pPr>
            <w:r w:rsidRPr="008340B6">
              <w:rPr>
                <w:rFonts w:asciiTheme="majorHAnsi" w:hAnsiTheme="majorHAnsi" w:cstheme="majorHAnsi"/>
                <w:bCs/>
                <w:szCs w:val="20"/>
              </w:rPr>
              <w:t>where applicable, undertake functional verifications, and/or calibration(s) of equipment/systems, and</w:t>
            </w:r>
          </w:p>
          <w:p w14:paraId="5390FA11" w14:textId="77777777" w:rsidR="009B5471" w:rsidRPr="008340B6" w:rsidRDefault="0066214A" w:rsidP="00F85860">
            <w:pPr>
              <w:pStyle w:val="TableText"/>
              <w:numPr>
                <w:ilvl w:val="0"/>
                <w:numId w:val="301"/>
              </w:numPr>
              <w:ind w:left="363" w:hanging="363"/>
              <w:rPr>
                <w:rFonts w:asciiTheme="majorHAnsi" w:hAnsiTheme="majorHAnsi" w:cstheme="majorHAnsi"/>
                <w:bCs/>
                <w:szCs w:val="20"/>
              </w:rPr>
            </w:pPr>
            <w:r w:rsidRPr="008340B6">
              <w:rPr>
                <w:rFonts w:asciiTheme="majorHAnsi" w:hAnsiTheme="majorHAnsi" w:cstheme="majorHAnsi"/>
                <w:bCs/>
                <w:szCs w:val="20"/>
              </w:rPr>
              <w:t>where required by the department be inspected or verified by a department approved third party assessor.</w:t>
            </w:r>
          </w:p>
        </w:tc>
        <w:tc>
          <w:tcPr>
            <w:tcW w:w="581" w:type="pct"/>
            <w:tcBorders>
              <w:top w:val="single" w:sz="4" w:space="0" w:color="auto"/>
              <w:bottom w:val="single" w:sz="4" w:space="0" w:color="auto"/>
            </w:tcBorders>
            <w:tcMar>
              <w:left w:w="108" w:type="dxa"/>
              <w:right w:w="108" w:type="dxa"/>
            </w:tcMar>
            <w:vAlign w:val="center"/>
          </w:tcPr>
          <w:p w14:paraId="7BD64473" w14:textId="77777777" w:rsidR="009B5471" w:rsidRDefault="0066214A" w:rsidP="00A96DFE">
            <w:pPr>
              <w:pStyle w:val="TableText"/>
              <w:jc w:val="center"/>
              <w:rPr>
                <w:rFonts w:asciiTheme="majorHAnsi" w:hAnsiTheme="majorHAnsi"/>
                <w:szCs w:val="20"/>
              </w:rPr>
            </w:pPr>
            <w:r w:rsidRPr="005A21D4">
              <w:rPr>
                <w:rFonts w:asciiTheme="majorHAnsi" w:hAnsiTheme="majorHAnsi"/>
                <w:szCs w:val="20"/>
              </w:rPr>
              <w:t>Major</w:t>
            </w:r>
          </w:p>
          <w:p w14:paraId="660CEDA8" w14:textId="77777777" w:rsidR="000E566A" w:rsidRPr="005A21D4" w:rsidRDefault="0066214A" w:rsidP="00A96DFE">
            <w:pPr>
              <w:pStyle w:val="TableText"/>
              <w:jc w:val="center"/>
              <w:rPr>
                <w:rFonts w:asciiTheme="majorHAnsi" w:hAnsiTheme="majorHAnsi"/>
                <w:szCs w:val="20"/>
              </w:rPr>
            </w:pPr>
            <w:r w:rsidRPr="006B4ADB">
              <w:rPr>
                <w:sz w:val="16"/>
                <w:szCs w:val="16"/>
              </w:rPr>
              <w:t>QPR Ref:</w:t>
            </w:r>
            <w:r w:rsidR="002C4D1D">
              <w:rPr>
                <w:sz w:val="16"/>
                <w:szCs w:val="16"/>
              </w:rPr>
              <w:t xml:space="preserve"> 4531</w:t>
            </w:r>
          </w:p>
        </w:tc>
        <w:tc>
          <w:tcPr>
            <w:tcW w:w="481" w:type="pct"/>
            <w:tcBorders>
              <w:top w:val="single" w:sz="4" w:space="0" w:color="auto"/>
              <w:bottom w:val="single" w:sz="4" w:space="0" w:color="auto"/>
            </w:tcBorders>
            <w:vAlign w:val="center"/>
          </w:tcPr>
          <w:p w14:paraId="190625DE" w14:textId="77777777" w:rsidR="009B5471" w:rsidRDefault="0066214A" w:rsidP="00A96DFE">
            <w:pPr>
              <w:pStyle w:val="TableText"/>
              <w:jc w:val="center"/>
              <w:rPr>
                <w:rFonts w:asciiTheme="majorHAnsi" w:hAnsiTheme="majorHAnsi"/>
                <w:szCs w:val="20"/>
              </w:rPr>
            </w:pPr>
            <w:r>
              <w:rPr>
                <w:rFonts w:asciiTheme="majorHAnsi" w:hAnsiTheme="majorHAnsi"/>
                <w:szCs w:val="20"/>
              </w:rPr>
              <w:t>TPA/AAG</w:t>
            </w:r>
          </w:p>
        </w:tc>
      </w:tr>
      <w:tr w:rsidR="00DB75C6" w14:paraId="50A86187" w14:textId="77777777" w:rsidTr="00632E54">
        <w:trPr>
          <w:cantSplit/>
        </w:trPr>
        <w:tc>
          <w:tcPr>
            <w:tcW w:w="589" w:type="pct"/>
            <w:tcBorders>
              <w:top w:val="single" w:sz="4" w:space="0" w:color="auto"/>
              <w:bottom w:val="single" w:sz="4" w:space="0" w:color="auto"/>
            </w:tcBorders>
            <w:tcMar>
              <w:left w:w="108" w:type="dxa"/>
              <w:right w:w="108" w:type="dxa"/>
            </w:tcMar>
            <w:vAlign w:val="center"/>
          </w:tcPr>
          <w:p w14:paraId="198D4D38" w14:textId="77777777" w:rsidR="00A96DFE" w:rsidRPr="0086672E" w:rsidRDefault="00A96DFE" w:rsidP="00A96DFE">
            <w:pPr>
              <w:pStyle w:val="TableText"/>
              <w:keepNext/>
              <w:rPr>
                <w:rFonts w:asciiTheme="majorHAnsi" w:hAnsiTheme="majorHAnsi"/>
                <w:szCs w:val="20"/>
              </w:rPr>
            </w:pPr>
          </w:p>
        </w:tc>
        <w:tc>
          <w:tcPr>
            <w:tcW w:w="3349" w:type="pct"/>
            <w:tcBorders>
              <w:top w:val="single" w:sz="4" w:space="0" w:color="auto"/>
              <w:bottom w:val="single" w:sz="4" w:space="0" w:color="auto"/>
            </w:tcBorders>
            <w:tcMar>
              <w:left w:w="108" w:type="dxa"/>
              <w:right w:w="108" w:type="dxa"/>
            </w:tcMar>
          </w:tcPr>
          <w:p w14:paraId="5CD8232D" w14:textId="77777777" w:rsidR="00A96DFE" w:rsidRPr="005A21D4" w:rsidRDefault="0066214A" w:rsidP="00A96DFE">
            <w:pPr>
              <w:pStyle w:val="TableText"/>
              <w:rPr>
                <w:rFonts w:asciiTheme="majorHAnsi" w:hAnsiTheme="majorHAnsi"/>
                <w:b/>
                <w:bCs/>
                <w:szCs w:val="20"/>
              </w:rPr>
            </w:pPr>
            <w:r w:rsidRPr="005A21D4">
              <w:rPr>
                <w:rFonts w:asciiTheme="majorHAnsi" w:hAnsiTheme="majorHAnsi"/>
                <w:b/>
                <w:bCs/>
                <w:szCs w:val="20"/>
              </w:rPr>
              <w:t xml:space="preserve">1.4. </w:t>
            </w:r>
            <w:bookmarkStart w:id="30" w:name="_Toc530651731"/>
            <w:bookmarkStart w:id="31" w:name="_Toc12612470"/>
            <w:bookmarkStart w:id="32" w:name="_Toc13655766"/>
            <w:r w:rsidRPr="005A21D4">
              <w:rPr>
                <w:rFonts w:asciiTheme="majorHAnsi" w:hAnsiTheme="majorHAnsi"/>
                <w:b/>
                <w:bCs/>
                <w:szCs w:val="20"/>
              </w:rPr>
              <w:t xml:space="preserve"> Work health and safety</w:t>
            </w:r>
            <w:bookmarkEnd w:id="30"/>
            <w:bookmarkEnd w:id="31"/>
            <w:bookmarkEnd w:id="32"/>
          </w:p>
        </w:tc>
        <w:tc>
          <w:tcPr>
            <w:tcW w:w="581" w:type="pct"/>
            <w:tcBorders>
              <w:top w:val="single" w:sz="4" w:space="0" w:color="auto"/>
              <w:bottom w:val="single" w:sz="4" w:space="0" w:color="auto"/>
            </w:tcBorders>
            <w:tcMar>
              <w:left w:w="108" w:type="dxa"/>
              <w:right w:w="108" w:type="dxa"/>
            </w:tcMar>
            <w:vAlign w:val="center"/>
          </w:tcPr>
          <w:p w14:paraId="6ACA5A46" w14:textId="77777777" w:rsidR="00A96DFE" w:rsidRPr="005A21D4" w:rsidRDefault="00A96DFE" w:rsidP="00A96DFE">
            <w:pPr>
              <w:pStyle w:val="TableText"/>
              <w:jc w:val="center"/>
              <w:rPr>
                <w:rFonts w:asciiTheme="majorHAnsi" w:hAnsiTheme="majorHAnsi"/>
                <w:szCs w:val="20"/>
              </w:rPr>
            </w:pPr>
          </w:p>
        </w:tc>
        <w:tc>
          <w:tcPr>
            <w:tcW w:w="481" w:type="pct"/>
            <w:tcBorders>
              <w:top w:val="single" w:sz="4" w:space="0" w:color="auto"/>
              <w:bottom w:val="single" w:sz="4" w:space="0" w:color="auto"/>
            </w:tcBorders>
            <w:vAlign w:val="center"/>
          </w:tcPr>
          <w:p w14:paraId="6FF622F7" w14:textId="77777777" w:rsidR="00A96DFE" w:rsidRPr="0086672E" w:rsidRDefault="00A96DFE" w:rsidP="00A96DFE">
            <w:pPr>
              <w:pStyle w:val="TableText"/>
              <w:jc w:val="center"/>
              <w:rPr>
                <w:rFonts w:asciiTheme="majorHAnsi" w:hAnsiTheme="majorHAnsi"/>
                <w:szCs w:val="20"/>
              </w:rPr>
            </w:pPr>
          </w:p>
        </w:tc>
      </w:tr>
      <w:tr w:rsidR="00DB75C6" w14:paraId="2CC14307" w14:textId="77777777" w:rsidTr="00632E54">
        <w:trPr>
          <w:cantSplit/>
        </w:trPr>
        <w:tc>
          <w:tcPr>
            <w:tcW w:w="589" w:type="pct"/>
            <w:tcBorders>
              <w:top w:val="single" w:sz="4" w:space="0" w:color="auto"/>
              <w:bottom w:val="single" w:sz="4" w:space="0" w:color="auto"/>
            </w:tcBorders>
            <w:tcMar>
              <w:left w:w="108" w:type="dxa"/>
              <w:right w:w="108" w:type="dxa"/>
            </w:tcMar>
            <w:vAlign w:val="center"/>
          </w:tcPr>
          <w:p w14:paraId="66B2655C" w14:textId="77777777" w:rsidR="00A96DFE" w:rsidRPr="0086672E" w:rsidRDefault="0066214A" w:rsidP="00A96DFE">
            <w:pPr>
              <w:pStyle w:val="TableText"/>
              <w:rPr>
                <w:rFonts w:asciiTheme="majorHAnsi" w:hAnsiTheme="majorHAnsi"/>
                <w:szCs w:val="20"/>
              </w:rPr>
            </w:pPr>
            <w:r w:rsidRPr="009D1424">
              <w:rPr>
                <w:sz w:val="16"/>
                <w:szCs w:val="16"/>
              </w:rPr>
              <w:t>Supporting functions</w:t>
            </w:r>
          </w:p>
        </w:tc>
        <w:tc>
          <w:tcPr>
            <w:tcW w:w="3349" w:type="pct"/>
            <w:tcBorders>
              <w:top w:val="single" w:sz="4" w:space="0" w:color="auto"/>
              <w:bottom w:val="single" w:sz="4" w:space="0" w:color="auto"/>
            </w:tcBorders>
            <w:tcMar>
              <w:left w:w="108" w:type="dxa"/>
              <w:right w:w="108" w:type="dxa"/>
            </w:tcMar>
          </w:tcPr>
          <w:p w14:paraId="64E77B26" w14:textId="77777777" w:rsidR="00A96DFE" w:rsidRPr="008340B6" w:rsidRDefault="0066214A" w:rsidP="00A96DFE">
            <w:pPr>
              <w:pStyle w:val="TableText"/>
              <w:rPr>
                <w:rFonts w:asciiTheme="majorHAnsi" w:hAnsiTheme="majorHAnsi"/>
                <w:szCs w:val="20"/>
              </w:rPr>
            </w:pPr>
            <w:r w:rsidRPr="008340B6">
              <w:rPr>
                <w:rFonts w:asciiTheme="majorHAnsi" w:hAnsiTheme="majorHAnsi"/>
                <w:szCs w:val="20"/>
              </w:rPr>
              <w:t>1.4.1</w:t>
            </w:r>
          </w:p>
          <w:p w14:paraId="1F6C3CE5" w14:textId="77777777" w:rsidR="00A96DFE" w:rsidRPr="008340B6" w:rsidRDefault="0066214A" w:rsidP="00A96DFE">
            <w:pPr>
              <w:pStyle w:val="TableText"/>
              <w:rPr>
                <w:rFonts w:asciiTheme="majorHAnsi" w:hAnsiTheme="majorHAnsi"/>
                <w:szCs w:val="20"/>
              </w:rPr>
            </w:pPr>
            <w:r w:rsidRPr="008340B6">
              <w:rPr>
                <w:rFonts w:asciiTheme="majorHAnsi" w:hAnsiTheme="majorHAnsi"/>
                <w:szCs w:val="20"/>
              </w:rPr>
              <w:t xml:space="preserve">Health and safety must be maintained at the approved arrangement site so that </w:t>
            </w:r>
            <w:r w:rsidR="00D27D60" w:rsidRPr="008340B6">
              <w:rPr>
                <w:rFonts w:asciiTheme="majorHAnsi" w:hAnsiTheme="majorHAnsi"/>
                <w:szCs w:val="20"/>
              </w:rPr>
              <w:t>biosecurity o</w:t>
            </w:r>
            <w:r w:rsidRPr="008340B6">
              <w:rPr>
                <w:rFonts w:asciiTheme="majorHAnsi" w:hAnsiTheme="majorHAnsi"/>
                <w:szCs w:val="20"/>
              </w:rPr>
              <w:t>fficers can safely perform their duties.</w:t>
            </w:r>
          </w:p>
          <w:p w14:paraId="1668D9BD" w14:textId="77777777" w:rsidR="00AE10D9" w:rsidRPr="008340B6" w:rsidRDefault="0066214A" w:rsidP="00A96DFE">
            <w:pPr>
              <w:pStyle w:val="TableText"/>
              <w:rPr>
                <w:rFonts w:asciiTheme="majorHAnsi" w:hAnsiTheme="majorHAnsi"/>
                <w:szCs w:val="20"/>
              </w:rPr>
            </w:pPr>
            <w:r w:rsidRPr="008340B6">
              <w:rPr>
                <w:rFonts w:asciiTheme="majorHAnsi" w:hAnsiTheme="majorHAnsi"/>
                <w:szCs w:val="20"/>
              </w:rPr>
              <w:t xml:space="preserve">Note:  Biosecurity officers are those persons defined in the </w:t>
            </w:r>
            <w:r w:rsidRPr="008340B6">
              <w:rPr>
                <w:rFonts w:asciiTheme="majorHAnsi" w:hAnsiTheme="majorHAnsi" w:cstheme="majorHAnsi"/>
                <w:bCs/>
                <w:i/>
                <w:szCs w:val="20"/>
              </w:rPr>
              <w:t>Biosecurity Act 2015</w:t>
            </w:r>
          </w:p>
        </w:tc>
        <w:tc>
          <w:tcPr>
            <w:tcW w:w="581" w:type="pct"/>
            <w:tcBorders>
              <w:top w:val="single" w:sz="4" w:space="0" w:color="auto"/>
              <w:bottom w:val="single" w:sz="4" w:space="0" w:color="auto"/>
            </w:tcBorders>
            <w:tcMar>
              <w:left w:w="108" w:type="dxa"/>
              <w:right w:w="108" w:type="dxa"/>
            </w:tcMar>
            <w:vAlign w:val="center"/>
          </w:tcPr>
          <w:p w14:paraId="4F75D225" w14:textId="77777777" w:rsidR="00A96DFE" w:rsidRDefault="0066214A" w:rsidP="00A96DFE">
            <w:pPr>
              <w:pStyle w:val="TableText"/>
              <w:jc w:val="center"/>
              <w:rPr>
                <w:rFonts w:asciiTheme="majorHAnsi" w:hAnsiTheme="majorHAnsi"/>
                <w:szCs w:val="20"/>
              </w:rPr>
            </w:pPr>
            <w:r w:rsidRPr="005A21D4">
              <w:rPr>
                <w:rFonts w:asciiTheme="majorHAnsi" w:hAnsiTheme="majorHAnsi"/>
                <w:szCs w:val="20"/>
              </w:rPr>
              <w:t>Minor</w:t>
            </w:r>
          </w:p>
          <w:p w14:paraId="760BAEE7" w14:textId="77777777" w:rsidR="000E566A" w:rsidRPr="005A21D4" w:rsidRDefault="0066214A" w:rsidP="00A96DFE">
            <w:pPr>
              <w:pStyle w:val="TableText"/>
              <w:jc w:val="center"/>
              <w:rPr>
                <w:rFonts w:asciiTheme="majorHAnsi" w:hAnsiTheme="majorHAnsi"/>
                <w:szCs w:val="20"/>
              </w:rPr>
            </w:pPr>
            <w:r w:rsidRPr="006B4ADB">
              <w:rPr>
                <w:sz w:val="16"/>
                <w:szCs w:val="16"/>
              </w:rPr>
              <w:t>QPR Ref:</w:t>
            </w:r>
            <w:r w:rsidR="00262B77">
              <w:rPr>
                <w:sz w:val="16"/>
                <w:szCs w:val="16"/>
              </w:rPr>
              <w:t xml:space="preserve"> 4810</w:t>
            </w:r>
          </w:p>
        </w:tc>
        <w:tc>
          <w:tcPr>
            <w:tcW w:w="481" w:type="pct"/>
            <w:tcBorders>
              <w:top w:val="single" w:sz="4" w:space="0" w:color="auto"/>
              <w:bottom w:val="single" w:sz="4" w:space="0" w:color="auto"/>
            </w:tcBorders>
            <w:vAlign w:val="center"/>
          </w:tcPr>
          <w:p w14:paraId="3941CF7A" w14:textId="77777777" w:rsidR="00A96DFE" w:rsidRPr="0086672E" w:rsidRDefault="0066214A" w:rsidP="00A96DFE">
            <w:pPr>
              <w:pStyle w:val="TableText"/>
              <w:jc w:val="center"/>
              <w:rPr>
                <w:rFonts w:asciiTheme="majorHAnsi" w:hAnsiTheme="majorHAnsi"/>
                <w:szCs w:val="20"/>
              </w:rPr>
            </w:pPr>
            <w:r>
              <w:rPr>
                <w:rFonts w:asciiTheme="majorHAnsi" w:hAnsiTheme="majorHAnsi"/>
                <w:szCs w:val="20"/>
              </w:rPr>
              <w:t>AAG</w:t>
            </w:r>
          </w:p>
        </w:tc>
      </w:tr>
      <w:tr w:rsidR="00DB75C6" w14:paraId="3DEBB023" w14:textId="77777777" w:rsidTr="00632E54">
        <w:trPr>
          <w:cantSplit/>
        </w:trPr>
        <w:tc>
          <w:tcPr>
            <w:tcW w:w="589" w:type="pct"/>
            <w:tcBorders>
              <w:top w:val="single" w:sz="4" w:space="0" w:color="auto"/>
              <w:bottom w:val="single" w:sz="4" w:space="0" w:color="auto"/>
            </w:tcBorders>
            <w:tcMar>
              <w:left w:w="108" w:type="dxa"/>
              <w:right w:w="108" w:type="dxa"/>
            </w:tcMar>
            <w:vAlign w:val="center"/>
          </w:tcPr>
          <w:p w14:paraId="0D3536DE" w14:textId="77777777" w:rsidR="00A96DFE" w:rsidRPr="0086672E" w:rsidRDefault="0066214A" w:rsidP="00A96DFE">
            <w:pPr>
              <w:pStyle w:val="TableText"/>
              <w:rPr>
                <w:rFonts w:asciiTheme="majorHAnsi" w:hAnsiTheme="majorHAnsi"/>
                <w:szCs w:val="20"/>
              </w:rPr>
            </w:pPr>
            <w:r w:rsidRPr="009D1424">
              <w:rPr>
                <w:sz w:val="16"/>
                <w:szCs w:val="16"/>
              </w:rPr>
              <w:t>Supporting functions</w:t>
            </w:r>
          </w:p>
        </w:tc>
        <w:tc>
          <w:tcPr>
            <w:tcW w:w="3349" w:type="pct"/>
            <w:tcBorders>
              <w:top w:val="single" w:sz="4" w:space="0" w:color="auto"/>
              <w:bottom w:val="single" w:sz="4" w:space="0" w:color="auto"/>
            </w:tcBorders>
            <w:tcMar>
              <w:left w:w="108" w:type="dxa"/>
              <w:right w:w="108" w:type="dxa"/>
            </w:tcMar>
          </w:tcPr>
          <w:p w14:paraId="4D869586" w14:textId="77777777" w:rsidR="00A96DFE" w:rsidRPr="008340B6" w:rsidRDefault="0066214A" w:rsidP="00A96DFE">
            <w:pPr>
              <w:pStyle w:val="TableText"/>
              <w:rPr>
                <w:rFonts w:asciiTheme="majorHAnsi" w:hAnsiTheme="majorHAnsi"/>
                <w:szCs w:val="20"/>
              </w:rPr>
            </w:pPr>
            <w:r w:rsidRPr="008340B6">
              <w:rPr>
                <w:rFonts w:asciiTheme="majorHAnsi" w:hAnsiTheme="majorHAnsi"/>
                <w:szCs w:val="20"/>
              </w:rPr>
              <w:t>1.4.2</w:t>
            </w:r>
          </w:p>
          <w:p w14:paraId="3F231C55" w14:textId="77777777" w:rsidR="00A96DFE" w:rsidRPr="008340B6" w:rsidRDefault="0066214A" w:rsidP="00A96DFE">
            <w:pPr>
              <w:pStyle w:val="TableText"/>
              <w:rPr>
                <w:rFonts w:asciiTheme="majorHAnsi" w:hAnsiTheme="majorHAnsi"/>
                <w:szCs w:val="20"/>
              </w:rPr>
            </w:pPr>
            <w:r w:rsidRPr="008340B6">
              <w:rPr>
                <w:rFonts w:asciiTheme="majorHAnsi" w:hAnsiTheme="majorHAnsi"/>
                <w:szCs w:val="20"/>
              </w:rPr>
              <w:t xml:space="preserve">The biosecurity industry participant must advise the </w:t>
            </w:r>
            <w:r w:rsidR="00D27D60" w:rsidRPr="008340B6">
              <w:rPr>
                <w:rFonts w:asciiTheme="majorHAnsi" w:hAnsiTheme="majorHAnsi"/>
                <w:szCs w:val="20"/>
              </w:rPr>
              <w:t>biosecurity o</w:t>
            </w:r>
            <w:r w:rsidRPr="008340B6">
              <w:rPr>
                <w:rFonts w:asciiTheme="majorHAnsi" w:hAnsiTheme="majorHAnsi"/>
                <w:szCs w:val="20"/>
              </w:rPr>
              <w:t>fficer of any safety issues, including issues that preclude or restrict access (for example, gaseous decontamination in progress, inadequate vaccination for agent in use).</w:t>
            </w:r>
          </w:p>
          <w:p w14:paraId="4102BCE0" w14:textId="77777777" w:rsidR="00AE10D9" w:rsidRPr="008340B6" w:rsidRDefault="0066214A" w:rsidP="00A96DFE">
            <w:pPr>
              <w:pStyle w:val="TableText"/>
              <w:rPr>
                <w:rFonts w:asciiTheme="majorHAnsi" w:hAnsiTheme="majorHAnsi"/>
                <w:szCs w:val="20"/>
              </w:rPr>
            </w:pPr>
            <w:r w:rsidRPr="008340B6">
              <w:rPr>
                <w:rFonts w:asciiTheme="majorHAnsi" w:hAnsiTheme="majorHAnsi"/>
                <w:szCs w:val="20"/>
              </w:rPr>
              <w:t xml:space="preserve">Note:  Biosecurity officers are those persons defined in the </w:t>
            </w:r>
            <w:r w:rsidRPr="008340B6">
              <w:rPr>
                <w:rFonts w:asciiTheme="majorHAnsi" w:hAnsiTheme="majorHAnsi" w:cstheme="majorHAnsi"/>
                <w:bCs/>
                <w:i/>
                <w:szCs w:val="20"/>
              </w:rPr>
              <w:t>Biosecurity Act 2015</w:t>
            </w:r>
          </w:p>
        </w:tc>
        <w:tc>
          <w:tcPr>
            <w:tcW w:w="581" w:type="pct"/>
            <w:tcBorders>
              <w:top w:val="single" w:sz="4" w:space="0" w:color="auto"/>
              <w:bottom w:val="single" w:sz="4" w:space="0" w:color="auto"/>
            </w:tcBorders>
            <w:tcMar>
              <w:left w:w="108" w:type="dxa"/>
              <w:right w:w="108" w:type="dxa"/>
            </w:tcMar>
            <w:vAlign w:val="center"/>
          </w:tcPr>
          <w:p w14:paraId="2114A89B" w14:textId="77777777" w:rsidR="00A96DFE" w:rsidRDefault="0066214A" w:rsidP="00A96DFE">
            <w:pPr>
              <w:pStyle w:val="TableText"/>
              <w:jc w:val="center"/>
              <w:rPr>
                <w:rFonts w:asciiTheme="majorHAnsi" w:hAnsiTheme="majorHAnsi"/>
                <w:szCs w:val="20"/>
              </w:rPr>
            </w:pPr>
            <w:r>
              <w:rPr>
                <w:rFonts w:asciiTheme="majorHAnsi" w:hAnsiTheme="majorHAnsi"/>
                <w:szCs w:val="20"/>
              </w:rPr>
              <w:t>Major</w:t>
            </w:r>
          </w:p>
          <w:p w14:paraId="309503DF" w14:textId="77777777" w:rsidR="000E566A" w:rsidRPr="0086672E" w:rsidRDefault="0066214A" w:rsidP="00A96DFE">
            <w:pPr>
              <w:pStyle w:val="TableText"/>
              <w:jc w:val="center"/>
              <w:rPr>
                <w:rFonts w:asciiTheme="majorHAnsi" w:hAnsiTheme="majorHAnsi"/>
                <w:szCs w:val="20"/>
              </w:rPr>
            </w:pPr>
            <w:r w:rsidRPr="006B4ADB">
              <w:rPr>
                <w:sz w:val="16"/>
                <w:szCs w:val="16"/>
              </w:rPr>
              <w:t>QPR Ref:</w:t>
            </w:r>
            <w:r w:rsidR="00262B77">
              <w:rPr>
                <w:sz w:val="16"/>
                <w:szCs w:val="16"/>
              </w:rPr>
              <w:t xml:space="preserve"> 4811</w:t>
            </w:r>
          </w:p>
        </w:tc>
        <w:tc>
          <w:tcPr>
            <w:tcW w:w="481" w:type="pct"/>
            <w:tcBorders>
              <w:top w:val="single" w:sz="4" w:space="0" w:color="auto"/>
              <w:bottom w:val="single" w:sz="4" w:space="0" w:color="auto"/>
            </w:tcBorders>
            <w:vAlign w:val="center"/>
          </w:tcPr>
          <w:p w14:paraId="5FC25960" w14:textId="77777777" w:rsidR="00A96DFE" w:rsidRPr="0086672E" w:rsidRDefault="0066214A" w:rsidP="00A96DFE">
            <w:pPr>
              <w:pStyle w:val="TableText"/>
              <w:jc w:val="center"/>
              <w:rPr>
                <w:rFonts w:asciiTheme="majorHAnsi" w:hAnsiTheme="majorHAnsi"/>
                <w:szCs w:val="20"/>
              </w:rPr>
            </w:pPr>
            <w:r>
              <w:rPr>
                <w:rFonts w:asciiTheme="majorHAnsi" w:hAnsiTheme="majorHAnsi"/>
                <w:szCs w:val="20"/>
              </w:rPr>
              <w:t>AAG</w:t>
            </w:r>
          </w:p>
        </w:tc>
      </w:tr>
      <w:tr w:rsidR="00DB75C6" w14:paraId="03045B84" w14:textId="77777777" w:rsidTr="00632E54">
        <w:trPr>
          <w:cantSplit/>
        </w:trPr>
        <w:tc>
          <w:tcPr>
            <w:tcW w:w="589" w:type="pct"/>
            <w:tcBorders>
              <w:top w:val="single" w:sz="4" w:space="0" w:color="auto"/>
              <w:bottom w:val="single" w:sz="4" w:space="0" w:color="auto"/>
            </w:tcBorders>
            <w:tcMar>
              <w:left w:w="108" w:type="dxa"/>
              <w:right w:w="108" w:type="dxa"/>
            </w:tcMar>
            <w:vAlign w:val="center"/>
          </w:tcPr>
          <w:p w14:paraId="15D0F6A6" w14:textId="77777777" w:rsidR="00A96DFE" w:rsidRPr="0086672E" w:rsidRDefault="00A96DFE" w:rsidP="00A96DFE">
            <w:pPr>
              <w:pStyle w:val="TableText"/>
              <w:keepNext/>
              <w:rPr>
                <w:rFonts w:asciiTheme="majorHAnsi" w:hAnsiTheme="majorHAnsi"/>
                <w:szCs w:val="20"/>
              </w:rPr>
            </w:pPr>
          </w:p>
        </w:tc>
        <w:tc>
          <w:tcPr>
            <w:tcW w:w="3349" w:type="pct"/>
            <w:tcBorders>
              <w:top w:val="single" w:sz="4" w:space="0" w:color="auto"/>
              <w:bottom w:val="single" w:sz="4" w:space="0" w:color="auto"/>
            </w:tcBorders>
            <w:tcMar>
              <w:left w:w="108" w:type="dxa"/>
              <w:right w:w="108" w:type="dxa"/>
            </w:tcMar>
          </w:tcPr>
          <w:p w14:paraId="0C93002C" w14:textId="77777777" w:rsidR="00A96DFE" w:rsidRPr="008340B6" w:rsidRDefault="0066214A" w:rsidP="00A96DFE">
            <w:pPr>
              <w:pStyle w:val="TableText"/>
              <w:rPr>
                <w:rFonts w:asciiTheme="majorHAnsi" w:hAnsiTheme="majorHAnsi"/>
                <w:b/>
                <w:bCs/>
                <w:szCs w:val="20"/>
              </w:rPr>
            </w:pPr>
            <w:bookmarkStart w:id="33" w:name="_Toc530651732"/>
            <w:bookmarkStart w:id="34" w:name="_Toc12612471"/>
            <w:bookmarkStart w:id="35" w:name="_Toc13655767"/>
            <w:r w:rsidRPr="008340B6">
              <w:rPr>
                <w:rFonts w:asciiTheme="majorHAnsi" w:hAnsiTheme="majorHAnsi"/>
                <w:b/>
                <w:bCs/>
                <w:szCs w:val="20"/>
              </w:rPr>
              <w:t>1.5.  Approved arrangement site access</w:t>
            </w:r>
            <w:bookmarkEnd w:id="33"/>
            <w:bookmarkEnd w:id="34"/>
            <w:bookmarkEnd w:id="35"/>
          </w:p>
        </w:tc>
        <w:tc>
          <w:tcPr>
            <w:tcW w:w="581" w:type="pct"/>
            <w:tcBorders>
              <w:top w:val="single" w:sz="4" w:space="0" w:color="auto"/>
              <w:bottom w:val="single" w:sz="4" w:space="0" w:color="auto"/>
            </w:tcBorders>
            <w:tcMar>
              <w:left w:w="108" w:type="dxa"/>
              <w:right w:w="108" w:type="dxa"/>
            </w:tcMar>
            <w:vAlign w:val="center"/>
          </w:tcPr>
          <w:p w14:paraId="7E7A3E7E" w14:textId="77777777" w:rsidR="00A96DFE" w:rsidRPr="0086672E" w:rsidRDefault="00A96DFE" w:rsidP="00A96DFE">
            <w:pPr>
              <w:pStyle w:val="TableText"/>
              <w:jc w:val="center"/>
              <w:rPr>
                <w:rFonts w:asciiTheme="majorHAnsi" w:hAnsiTheme="majorHAnsi"/>
                <w:szCs w:val="20"/>
              </w:rPr>
            </w:pPr>
          </w:p>
        </w:tc>
        <w:tc>
          <w:tcPr>
            <w:tcW w:w="481" w:type="pct"/>
            <w:tcBorders>
              <w:top w:val="single" w:sz="4" w:space="0" w:color="auto"/>
              <w:bottom w:val="single" w:sz="4" w:space="0" w:color="auto"/>
            </w:tcBorders>
            <w:vAlign w:val="center"/>
          </w:tcPr>
          <w:p w14:paraId="32BC75EA" w14:textId="77777777" w:rsidR="00A96DFE" w:rsidRPr="0086672E" w:rsidRDefault="00A96DFE" w:rsidP="00A96DFE">
            <w:pPr>
              <w:pStyle w:val="TableText"/>
              <w:jc w:val="center"/>
              <w:rPr>
                <w:rFonts w:asciiTheme="majorHAnsi" w:hAnsiTheme="majorHAnsi"/>
                <w:szCs w:val="20"/>
              </w:rPr>
            </w:pPr>
          </w:p>
        </w:tc>
      </w:tr>
      <w:tr w:rsidR="00DB75C6" w14:paraId="2BA0E220" w14:textId="77777777" w:rsidTr="00632E54">
        <w:trPr>
          <w:cantSplit/>
        </w:trPr>
        <w:tc>
          <w:tcPr>
            <w:tcW w:w="589" w:type="pct"/>
            <w:tcBorders>
              <w:top w:val="single" w:sz="4" w:space="0" w:color="auto"/>
              <w:bottom w:val="single" w:sz="4" w:space="0" w:color="auto"/>
            </w:tcBorders>
            <w:tcMar>
              <w:left w:w="108" w:type="dxa"/>
              <w:right w:w="108" w:type="dxa"/>
            </w:tcMar>
            <w:vAlign w:val="center"/>
          </w:tcPr>
          <w:p w14:paraId="593791B2" w14:textId="77777777" w:rsidR="00A96DFE" w:rsidRPr="0086672E" w:rsidRDefault="0066214A" w:rsidP="00A96DFE">
            <w:pPr>
              <w:pStyle w:val="TableText"/>
              <w:rPr>
                <w:rFonts w:asciiTheme="majorHAnsi" w:hAnsiTheme="majorHAnsi"/>
                <w:szCs w:val="20"/>
              </w:rPr>
            </w:pPr>
            <w:r w:rsidRPr="009D1424">
              <w:rPr>
                <w:sz w:val="16"/>
                <w:szCs w:val="16"/>
              </w:rPr>
              <w:t>Supporting functions</w:t>
            </w:r>
          </w:p>
        </w:tc>
        <w:tc>
          <w:tcPr>
            <w:tcW w:w="3349" w:type="pct"/>
            <w:tcBorders>
              <w:top w:val="single" w:sz="4" w:space="0" w:color="auto"/>
              <w:bottom w:val="single" w:sz="4" w:space="0" w:color="auto"/>
            </w:tcBorders>
            <w:tcMar>
              <w:left w:w="108" w:type="dxa"/>
              <w:right w:w="108" w:type="dxa"/>
            </w:tcMar>
          </w:tcPr>
          <w:p w14:paraId="43DD4317" w14:textId="77777777" w:rsidR="00A96DFE" w:rsidRPr="008340B6" w:rsidRDefault="0066214A" w:rsidP="00A96DFE">
            <w:pPr>
              <w:pStyle w:val="TableText"/>
              <w:rPr>
                <w:rFonts w:asciiTheme="majorHAnsi" w:hAnsiTheme="majorHAnsi"/>
                <w:szCs w:val="20"/>
              </w:rPr>
            </w:pPr>
            <w:r w:rsidRPr="008340B6">
              <w:rPr>
                <w:rFonts w:asciiTheme="majorHAnsi" w:hAnsiTheme="majorHAnsi"/>
                <w:szCs w:val="20"/>
              </w:rPr>
              <w:t>1.5</w:t>
            </w:r>
            <w:r w:rsidR="00192FC2" w:rsidRPr="008340B6">
              <w:rPr>
                <w:rFonts w:asciiTheme="majorHAnsi" w:hAnsiTheme="majorHAnsi"/>
                <w:szCs w:val="20"/>
              </w:rPr>
              <w:t>.1</w:t>
            </w:r>
          </w:p>
          <w:p w14:paraId="1A63A9A4" w14:textId="77777777" w:rsidR="00A96DFE" w:rsidRPr="008340B6" w:rsidRDefault="0066214A" w:rsidP="00A96DFE">
            <w:pPr>
              <w:pStyle w:val="TableText"/>
              <w:rPr>
                <w:rFonts w:asciiTheme="majorHAnsi" w:hAnsiTheme="majorHAnsi"/>
                <w:szCs w:val="20"/>
              </w:rPr>
            </w:pPr>
            <w:r w:rsidRPr="008340B6">
              <w:rPr>
                <w:rFonts w:asciiTheme="majorHAnsi" w:hAnsiTheme="majorHAnsi"/>
                <w:szCs w:val="20"/>
              </w:rPr>
              <w:t>The department must be provided with details of the business operating hours for the approved arrangement site.</w:t>
            </w:r>
          </w:p>
        </w:tc>
        <w:tc>
          <w:tcPr>
            <w:tcW w:w="581" w:type="pct"/>
            <w:tcBorders>
              <w:top w:val="single" w:sz="4" w:space="0" w:color="auto"/>
              <w:bottom w:val="single" w:sz="4" w:space="0" w:color="auto"/>
            </w:tcBorders>
            <w:tcMar>
              <w:left w:w="108" w:type="dxa"/>
              <w:right w:w="108" w:type="dxa"/>
            </w:tcMar>
            <w:vAlign w:val="center"/>
          </w:tcPr>
          <w:p w14:paraId="7C6FBBB6" w14:textId="77777777" w:rsidR="00A96DFE" w:rsidRDefault="0066214A" w:rsidP="00A96DFE">
            <w:pPr>
              <w:pStyle w:val="TableText"/>
              <w:jc w:val="center"/>
              <w:rPr>
                <w:rFonts w:asciiTheme="majorHAnsi" w:hAnsiTheme="majorHAnsi"/>
                <w:szCs w:val="20"/>
              </w:rPr>
            </w:pPr>
            <w:r>
              <w:rPr>
                <w:rFonts w:asciiTheme="majorHAnsi" w:hAnsiTheme="majorHAnsi"/>
                <w:szCs w:val="20"/>
              </w:rPr>
              <w:t>Minor</w:t>
            </w:r>
          </w:p>
          <w:p w14:paraId="65812BBA" w14:textId="77777777" w:rsidR="000E566A" w:rsidRPr="0086672E" w:rsidRDefault="0066214A" w:rsidP="00A96DFE">
            <w:pPr>
              <w:pStyle w:val="TableText"/>
              <w:jc w:val="center"/>
              <w:rPr>
                <w:rFonts w:asciiTheme="majorHAnsi" w:hAnsiTheme="majorHAnsi"/>
                <w:szCs w:val="20"/>
              </w:rPr>
            </w:pPr>
            <w:r w:rsidRPr="006B4ADB">
              <w:rPr>
                <w:sz w:val="16"/>
                <w:szCs w:val="16"/>
              </w:rPr>
              <w:t>QPR Ref:</w:t>
            </w:r>
            <w:r w:rsidR="003E6679">
              <w:rPr>
                <w:sz w:val="16"/>
                <w:szCs w:val="16"/>
              </w:rPr>
              <w:t xml:space="preserve"> 2326</w:t>
            </w:r>
          </w:p>
        </w:tc>
        <w:tc>
          <w:tcPr>
            <w:tcW w:w="481" w:type="pct"/>
            <w:tcBorders>
              <w:top w:val="single" w:sz="4" w:space="0" w:color="auto"/>
              <w:bottom w:val="single" w:sz="4" w:space="0" w:color="auto"/>
            </w:tcBorders>
            <w:vAlign w:val="center"/>
          </w:tcPr>
          <w:p w14:paraId="27776D17" w14:textId="77777777" w:rsidR="00A96DFE" w:rsidRPr="0086672E" w:rsidRDefault="0066214A" w:rsidP="00A96DFE">
            <w:pPr>
              <w:pStyle w:val="TableText"/>
              <w:jc w:val="center"/>
              <w:rPr>
                <w:rFonts w:asciiTheme="majorHAnsi" w:hAnsiTheme="majorHAnsi"/>
                <w:szCs w:val="20"/>
              </w:rPr>
            </w:pPr>
            <w:r>
              <w:rPr>
                <w:rFonts w:asciiTheme="majorHAnsi" w:hAnsiTheme="majorHAnsi"/>
                <w:szCs w:val="20"/>
              </w:rPr>
              <w:t>AAG</w:t>
            </w:r>
          </w:p>
        </w:tc>
      </w:tr>
      <w:tr w:rsidR="00DB75C6" w14:paraId="2A5AB6A9" w14:textId="77777777" w:rsidTr="00632E54">
        <w:trPr>
          <w:cantSplit/>
        </w:trPr>
        <w:tc>
          <w:tcPr>
            <w:tcW w:w="589" w:type="pct"/>
            <w:tcBorders>
              <w:top w:val="single" w:sz="4" w:space="0" w:color="auto"/>
              <w:bottom w:val="single" w:sz="4" w:space="0" w:color="auto"/>
            </w:tcBorders>
            <w:tcMar>
              <w:left w:w="108" w:type="dxa"/>
              <w:right w:w="108" w:type="dxa"/>
            </w:tcMar>
            <w:vAlign w:val="center"/>
          </w:tcPr>
          <w:p w14:paraId="560FA623" w14:textId="77777777" w:rsidR="00A96DFE" w:rsidRPr="0086672E" w:rsidRDefault="0066214A" w:rsidP="00A96DFE">
            <w:pPr>
              <w:pStyle w:val="TableText"/>
              <w:rPr>
                <w:rFonts w:asciiTheme="majorHAnsi" w:hAnsiTheme="majorHAnsi"/>
                <w:szCs w:val="20"/>
              </w:rPr>
            </w:pPr>
            <w:r w:rsidRPr="009D1424">
              <w:rPr>
                <w:sz w:val="16"/>
                <w:szCs w:val="16"/>
              </w:rPr>
              <w:t>Supporting functions</w:t>
            </w:r>
          </w:p>
        </w:tc>
        <w:tc>
          <w:tcPr>
            <w:tcW w:w="3349" w:type="pct"/>
            <w:tcBorders>
              <w:top w:val="single" w:sz="4" w:space="0" w:color="auto"/>
              <w:bottom w:val="single" w:sz="4" w:space="0" w:color="auto"/>
            </w:tcBorders>
            <w:tcMar>
              <w:left w:w="108" w:type="dxa"/>
              <w:right w:w="108" w:type="dxa"/>
            </w:tcMar>
          </w:tcPr>
          <w:p w14:paraId="3165759E" w14:textId="77777777" w:rsidR="00A96DFE" w:rsidRPr="0086672E" w:rsidRDefault="0066214A" w:rsidP="00A96DFE">
            <w:pPr>
              <w:pStyle w:val="TableText"/>
              <w:rPr>
                <w:rFonts w:asciiTheme="majorHAnsi" w:hAnsiTheme="majorHAnsi"/>
                <w:szCs w:val="20"/>
              </w:rPr>
            </w:pPr>
            <w:r w:rsidRPr="0086672E">
              <w:rPr>
                <w:rFonts w:asciiTheme="majorHAnsi" w:hAnsiTheme="majorHAnsi"/>
                <w:szCs w:val="20"/>
              </w:rPr>
              <w:t>1.</w:t>
            </w:r>
            <w:r>
              <w:rPr>
                <w:rFonts w:asciiTheme="majorHAnsi" w:hAnsiTheme="majorHAnsi"/>
                <w:szCs w:val="20"/>
              </w:rPr>
              <w:t>5</w:t>
            </w:r>
            <w:r w:rsidR="00192FC2">
              <w:rPr>
                <w:rFonts w:asciiTheme="majorHAnsi" w:hAnsiTheme="majorHAnsi"/>
                <w:szCs w:val="20"/>
              </w:rPr>
              <w:t>.2</w:t>
            </w:r>
          </w:p>
          <w:p w14:paraId="1C5DED44" w14:textId="77777777" w:rsidR="00A96DFE" w:rsidRPr="0086672E" w:rsidRDefault="0066214A" w:rsidP="00A96DFE">
            <w:pPr>
              <w:pStyle w:val="TableText"/>
              <w:rPr>
                <w:rFonts w:asciiTheme="majorHAnsi" w:hAnsiTheme="majorHAnsi"/>
                <w:szCs w:val="20"/>
              </w:rPr>
            </w:pPr>
            <w:r w:rsidRPr="0086672E">
              <w:rPr>
                <w:rFonts w:asciiTheme="majorHAnsi" w:hAnsiTheme="majorHAnsi"/>
                <w:szCs w:val="20"/>
              </w:rPr>
              <w:t>Access to the approved arrangement site must be</w:t>
            </w:r>
            <w:r w:rsidR="00CB5388">
              <w:rPr>
                <w:rFonts w:asciiTheme="majorHAnsi" w:hAnsiTheme="majorHAnsi"/>
                <w:szCs w:val="20"/>
              </w:rPr>
              <w:t xml:space="preserve"> through property owned, rented, </w:t>
            </w:r>
            <w:r w:rsidRPr="0086672E">
              <w:rPr>
                <w:rFonts w:asciiTheme="majorHAnsi" w:hAnsiTheme="majorHAnsi"/>
                <w:szCs w:val="20"/>
              </w:rPr>
              <w:t>or leased by the biosecurity industry participant.</w:t>
            </w:r>
          </w:p>
        </w:tc>
        <w:tc>
          <w:tcPr>
            <w:tcW w:w="581" w:type="pct"/>
            <w:tcBorders>
              <w:top w:val="single" w:sz="4" w:space="0" w:color="auto"/>
              <w:bottom w:val="single" w:sz="4" w:space="0" w:color="auto"/>
            </w:tcBorders>
            <w:tcMar>
              <w:left w:w="108" w:type="dxa"/>
              <w:right w:w="108" w:type="dxa"/>
            </w:tcMar>
            <w:vAlign w:val="center"/>
          </w:tcPr>
          <w:p w14:paraId="5A640C63" w14:textId="77777777" w:rsidR="00A96DFE" w:rsidRDefault="0066214A" w:rsidP="00A96DFE">
            <w:pPr>
              <w:pStyle w:val="TableText"/>
              <w:jc w:val="center"/>
              <w:rPr>
                <w:rFonts w:asciiTheme="majorHAnsi" w:hAnsiTheme="majorHAnsi"/>
                <w:szCs w:val="20"/>
              </w:rPr>
            </w:pPr>
            <w:r>
              <w:rPr>
                <w:rFonts w:asciiTheme="majorHAnsi" w:hAnsiTheme="majorHAnsi"/>
                <w:szCs w:val="20"/>
              </w:rPr>
              <w:t>Minor</w:t>
            </w:r>
          </w:p>
          <w:p w14:paraId="4B3C2521" w14:textId="77777777" w:rsidR="000E566A" w:rsidRPr="0086672E" w:rsidRDefault="0066214A" w:rsidP="00A96DFE">
            <w:pPr>
              <w:pStyle w:val="TableText"/>
              <w:jc w:val="center"/>
              <w:rPr>
                <w:rFonts w:asciiTheme="majorHAnsi" w:hAnsiTheme="majorHAnsi"/>
                <w:szCs w:val="20"/>
              </w:rPr>
            </w:pPr>
            <w:r w:rsidRPr="006B4ADB">
              <w:rPr>
                <w:sz w:val="16"/>
                <w:szCs w:val="16"/>
              </w:rPr>
              <w:t>QPR Ref:</w:t>
            </w:r>
            <w:r w:rsidR="003E6679">
              <w:rPr>
                <w:sz w:val="16"/>
                <w:szCs w:val="16"/>
              </w:rPr>
              <w:t xml:space="preserve"> 2036</w:t>
            </w:r>
          </w:p>
        </w:tc>
        <w:tc>
          <w:tcPr>
            <w:tcW w:w="481" w:type="pct"/>
            <w:tcBorders>
              <w:top w:val="single" w:sz="4" w:space="0" w:color="auto"/>
              <w:bottom w:val="single" w:sz="4" w:space="0" w:color="auto"/>
            </w:tcBorders>
            <w:vAlign w:val="center"/>
          </w:tcPr>
          <w:p w14:paraId="5D6943CB" w14:textId="77777777" w:rsidR="00A96DFE" w:rsidRPr="0086672E" w:rsidRDefault="0066214A" w:rsidP="00A96DFE">
            <w:pPr>
              <w:pStyle w:val="TableText"/>
              <w:jc w:val="center"/>
              <w:rPr>
                <w:rFonts w:asciiTheme="majorHAnsi" w:hAnsiTheme="majorHAnsi"/>
                <w:szCs w:val="20"/>
              </w:rPr>
            </w:pPr>
            <w:r>
              <w:rPr>
                <w:rFonts w:asciiTheme="majorHAnsi" w:hAnsiTheme="majorHAnsi"/>
                <w:szCs w:val="20"/>
              </w:rPr>
              <w:t>AAG</w:t>
            </w:r>
          </w:p>
        </w:tc>
      </w:tr>
      <w:tr w:rsidR="00DB75C6" w14:paraId="2AA13879" w14:textId="77777777" w:rsidTr="00632E54">
        <w:trPr>
          <w:cantSplit/>
        </w:trPr>
        <w:tc>
          <w:tcPr>
            <w:tcW w:w="589" w:type="pct"/>
            <w:tcBorders>
              <w:top w:val="single" w:sz="4" w:space="0" w:color="auto"/>
              <w:bottom w:val="single" w:sz="4" w:space="0" w:color="auto"/>
            </w:tcBorders>
            <w:tcMar>
              <w:left w:w="108" w:type="dxa"/>
              <w:right w:w="108" w:type="dxa"/>
            </w:tcMar>
            <w:vAlign w:val="center"/>
          </w:tcPr>
          <w:p w14:paraId="751E4B28" w14:textId="77777777" w:rsidR="00A96DFE" w:rsidRPr="0086672E" w:rsidRDefault="0066214A" w:rsidP="00A96DFE">
            <w:pPr>
              <w:pStyle w:val="TableText"/>
              <w:rPr>
                <w:rFonts w:asciiTheme="majorHAnsi" w:hAnsiTheme="majorHAnsi"/>
                <w:szCs w:val="20"/>
              </w:rPr>
            </w:pPr>
            <w:r w:rsidRPr="009D1424">
              <w:rPr>
                <w:sz w:val="16"/>
                <w:szCs w:val="16"/>
              </w:rPr>
              <w:t>Supporting functions</w:t>
            </w:r>
          </w:p>
        </w:tc>
        <w:tc>
          <w:tcPr>
            <w:tcW w:w="3349" w:type="pct"/>
            <w:tcBorders>
              <w:top w:val="single" w:sz="4" w:space="0" w:color="auto"/>
              <w:bottom w:val="single" w:sz="4" w:space="0" w:color="auto"/>
            </w:tcBorders>
            <w:tcMar>
              <w:left w:w="108" w:type="dxa"/>
              <w:right w:w="108" w:type="dxa"/>
            </w:tcMar>
          </w:tcPr>
          <w:p w14:paraId="26362E9A" w14:textId="77777777" w:rsidR="00A96DFE" w:rsidRPr="0086672E" w:rsidRDefault="0066214A" w:rsidP="00A96DFE">
            <w:pPr>
              <w:pStyle w:val="TableText"/>
              <w:rPr>
                <w:rFonts w:asciiTheme="majorHAnsi" w:hAnsiTheme="majorHAnsi"/>
                <w:szCs w:val="20"/>
              </w:rPr>
            </w:pPr>
            <w:r>
              <w:rPr>
                <w:rFonts w:asciiTheme="majorHAnsi" w:hAnsiTheme="majorHAnsi"/>
                <w:szCs w:val="20"/>
              </w:rPr>
              <w:t>1.5.3</w:t>
            </w:r>
          </w:p>
          <w:p w14:paraId="07A6812C" w14:textId="77777777" w:rsidR="00A96DFE" w:rsidRPr="0086672E" w:rsidRDefault="0066214A" w:rsidP="00A96DFE">
            <w:pPr>
              <w:pStyle w:val="TableText"/>
              <w:rPr>
                <w:rFonts w:asciiTheme="majorHAnsi" w:hAnsiTheme="majorHAnsi"/>
                <w:szCs w:val="20"/>
              </w:rPr>
            </w:pPr>
            <w:r w:rsidRPr="0086672E">
              <w:rPr>
                <w:rFonts w:asciiTheme="majorHAnsi" w:hAnsiTheme="majorHAnsi"/>
                <w:szCs w:val="20"/>
              </w:rPr>
              <w:t>Access to the approved arrangement site must be via an all-weather road.</w:t>
            </w:r>
          </w:p>
        </w:tc>
        <w:tc>
          <w:tcPr>
            <w:tcW w:w="581" w:type="pct"/>
            <w:tcBorders>
              <w:top w:val="single" w:sz="4" w:space="0" w:color="auto"/>
              <w:bottom w:val="single" w:sz="4" w:space="0" w:color="auto"/>
            </w:tcBorders>
            <w:tcMar>
              <w:left w:w="108" w:type="dxa"/>
              <w:right w:w="108" w:type="dxa"/>
            </w:tcMar>
            <w:vAlign w:val="center"/>
          </w:tcPr>
          <w:p w14:paraId="19B62371" w14:textId="77777777" w:rsidR="00A96DFE" w:rsidRDefault="0066214A" w:rsidP="00A96DFE">
            <w:pPr>
              <w:pStyle w:val="TableText"/>
              <w:jc w:val="center"/>
              <w:rPr>
                <w:rFonts w:asciiTheme="majorHAnsi" w:hAnsiTheme="majorHAnsi"/>
                <w:szCs w:val="20"/>
              </w:rPr>
            </w:pPr>
            <w:r>
              <w:rPr>
                <w:rFonts w:asciiTheme="majorHAnsi" w:hAnsiTheme="majorHAnsi"/>
                <w:szCs w:val="20"/>
              </w:rPr>
              <w:t>Minor</w:t>
            </w:r>
          </w:p>
          <w:p w14:paraId="7B7A7133" w14:textId="77777777" w:rsidR="000E566A" w:rsidRPr="0086672E" w:rsidRDefault="0066214A" w:rsidP="00A96DFE">
            <w:pPr>
              <w:pStyle w:val="TableText"/>
              <w:jc w:val="center"/>
              <w:rPr>
                <w:rFonts w:asciiTheme="majorHAnsi" w:hAnsiTheme="majorHAnsi"/>
                <w:szCs w:val="20"/>
              </w:rPr>
            </w:pPr>
            <w:r w:rsidRPr="006B4ADB">
              <w:rPr>
                <w:sz w:val="16"/>
                <w:szCs w:val="16"/>
              </w:rPr>
              <w:t>QPR Ref:</w:t>
            </w:r>
            <w:r w:rsidR="003E6679">
              <w:rPr>
                <w:sz w:val="16"/>
                <w:szCs w:val="16"/>
              </w:rPr>
              <w:t xml:space="preserve"> 2324</w:t>
            </w:r>
          </w:p>
        </w:tc>
        <w:tc>
          <w:tcPr>
            <w:tcW w:w="481" w:type="pct"/>
            <w:tcBorders>
              <w:top w:val="single" w:sz="4" w:space="0" w:color="auto"/>
              <w:bottom w:val="single" w:sz="4" w:space="0" w:color="auto"/>
            </w:tcBorders>
            <w:vAlign w:val="center"/>
          </w:tcPr>
          <w:p w14:paraId="2355B8DA" w14:textId="77777777" w:rsidR="00A96DFE" w:rsidRPr="0086672E" w:rsidRDefault="0066214A" w:rsidP="00A96DFE">
            <w:pPr>
              <w:pStyle w:val="TableText"/>
              <w:jc w:val="center"/>
              <w:rPr>
                <w:rFonts w:asciiTheme="majorHAnsi" w:hAnsiTheme="majorHAnsi"/>
                <w:szCs w:val="20"/>
              </w:rPr>
            </w:pPr>
            <w:r>
              <w:rPr>
                <w:rFonts w:asciiTheme="majorHAnsi" w:hAnsiTheme="majorHAnsi"/>
                <w:szCs w:val="20"/>
              </w:rPr>
              <w:t>AAG</w:t>
            </w:r>
          </w:p>
        </w:tc>
      </w:tr>
    </w:tbl>
    <w:p w14:paraId="0600330E" w14:textId="77777777" w:rsidR="006C6A55" w:rsidRDefault="006C6A55" w:rsidP="006C6A55"/>
    <w:p w14:paraId="50B3634C" w14:textId="77777777" w:rsidR="00E244DF" w:rsidRDefault="0066214A">
      <w:pPr>
        <w:rPr>
          <w:rFonts w:ascii="Calibri" w:eastAsia="Times New Roman" w:hAnsi="Calibri" w:cs="Times New Roman"/>
          <w:b/>
          <w:bCs/>
          <w:sz w:val="36"/>
          <w:szCs w:val="24"/>
        </w:rPr>
      </w:pPr>
      <w:r>
        <w:br w:type="page"/>
      </w:r>
    </w:p>
    <w:p w14:paraId="0CF531D4" w14:textId="77777777" w:rsidR="00E0505B" w:rsidRDefault="00E0505B" w:rsidP="00E0505B"/>
    <w:p w14:paraId="358555FA" w14:textId="77777777" w:rsidR="00A031DE" w:rsidRPr="006C6A55" w:rsidRDefault="0066214A" w:rsidP="00A031DE">
      <w:pPr>
        <w:pStyle w:val="Heading3"/>
        <w:numPr>
          <w:ilvl w:val="0"/>
          <w:numId w:val="0"/>
        </w:numPr>
        <w:spacing w:after="120"/>
        <w:ind w:left="964" w:hanging="964"/>
      </w:pPr>
      <w:bookmarkStart w:id="36" w:name="_Toc54271045"/>
      <w:r>
        <w:t xml:space="preserve">Table </w:t>
      </w:r>
      <w:proofErr w:type="gramStart"/>
      <w:r>
        <w:rPr>
          <w:noProof/>
        </w:rPr>
        <w:t xml:space="preserve">2  </w:t>
      </w:r>
      <w:r>
        <w:t>Construction</w:t>
      </w:r>
      <w:proofErr w:type="gramEnd"/>
      <w:r w:rsidRPr="00A106E9">
        <w:t xml:space="preserve"> </w:t>
      </w:r>
      <w:r>
        <w:t>condition</w:t>
      </w:r>
      <w:r w:rsidRPr="00A106E9">
        <w:t>s</w:t>
      </w:r>
      <w:r w:rsidR="00231BAE">
        <w:t xml:space="preserve"> - generic</w:t>
      </w:r>
      <w:bookmarkEnd w:id="36"/>
    </w:p>
    <w:tbl>
      <w:tblPr>
        <w:tblW w:w="5004"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29"/>
        <w:gridCol w:w="6849"/>
        <w:gridCol w:w="100"/>
        <w:gridCol w:w="42"/>
        <w:gridCol w:w="1136"/>
        <w:gridCol w:w="140"/>
        <w:gridCol w:w="944"/>
      </w:tblGrid>
      <w:tr w:rsidR="00DB75C6" w14:paraId="3A4B5212" w14:textId="77777777" w:rsidTr="009F3AC6">
        <w:trPr>
          <w:cantSplit/>
          <w:tblHeader/>
        </w:trPr>
        <w:tc>
          <w:tcPr>
            <w:tcW w:w="589" w:type="pct"/>
            <w:tcBorders>
              <w:top w:val="single" w:sz="6" w:space="0" w:color="auto"/>
              <w:bottom w:val="single" w:sz="4" w:space="0" w:color="auto"/>
            </w:tcBorders>
            <w:tcMar>
              <w:left w:w="108" w:type="dxa"/>
              <w:right w:w="108" w:type="dxa"/>
            </w:tcMar>
            <w:vAlign w:val="center"/>
          </w:tcPr>
          <w:p w14:paraId="574027FE" w14:textId="77777777" w:rsidR="00A031DE" w:rsidRDefault="0066214A" w:rsidP="00966EB5">
            <w:pPr>
              <w:pStyle w:val="TableHeading"/>
              <w:jc w:val="center"/>
            </w:pPr>
            <w:r>
              <w:t>KAO</w:t>
            </w:r>
          </w:p>
        </w:tc>
        <w:tc>
          <w:tcPr>
            <w:tcW w:w="3348" w:type="pct"/>
            <w:gridSpan w:val="3"/>
            <w:tcBorders>
              <w:top w:val="single" w:sz="6" w:space="0" w:color="auto"/>
              <w:bottom w:val="single" w:sz="4" w:space="0" w:color="auto"/>
            </w:tcBorders>
            <w:tcMar>
              <w:left w:w="108" w:type="dxa"/>
              <w:right w:w="108" w:type="dxa"/>
            </w:tcMar>
            <w:vAlign w:val="center"/>
          </w:tcPr>
          <w:p w14:paraId="534B22C0" w14:textId="77777777" w:rsidR="00A031DE" w:rsidRDefault="0066214A" w:rsidP="00966EB5">
            <w:pPr>
              <w:pStyle w:val="TableHeading"/>
              <w:jc w:val="center"/>
            </w:pPr>
            <w:r>
              <w:t>Condition</w:t>
            </w:r>
          </w:p>
        </w:tc>
        <w:tc>
          <w:tcPr>
            <w:tcW w:w="544" w:type="pct"/>
            <w:tcBorders>
              <w:top w:val="single" w:sz="6" w:space="0" w:color="auto"/>
              <w:bottom w:val="single" w:sz="4" w:space="0" w:color="auto"/>
            </w:tcBorders>
            <w:tcMar>
              <w:left w:w="108" w:type="dxa"/>
              <w:right w:w="108" w:type="dxa"/>
            </w:tcMar>
            <w:vAlign w:val="center"/>
          </w:tcPr>
          <w:p w14:paraId="0480F3AC" w14:textId="77777777" w:rsidR="00A031DE" w:rsidRDefault="0066214A" w:rsidP="00966EB5">
            <w:pPr>
              <w:pStyle w:val="TableHeading"/>
              <w:jc w:val="center"/>
            </w:pPr>
            <w:r>
              <w:t>NC</w:t>
            </w:r>
            <w:r w:rsidR="00FC6434">
              <w:t>G</w:t>
            </w:r>
          </w:p>
        </w:tc>
        <w:tc>
          <w:tcPr>
            <w:tcW w:w="519" w:type="pct"/>
            <w:gridSpan w:val="2"/>
            <w:tcBorders>
              <w:top w:val="single" w:sz="6" w:space="0" w:color="auto"/>
              <w:bottom w:val="single" w:sz="4" w:space="0" w:color="auto"/>
            </w:tcBorders>
          </w:tcPr>
          <w:p w14:paraId="6210D1BE" w14:textId="77777777" w:rsidR="00A031DE" w:rsidRDefault="0066214A" w:rsidP="00966EB5">
            <w:pPr>
              <w:pStyle w:val="TableHeading"/>
              <w:jc w:val="center"/>
            </w:pPr>
            <w:r>
              <w:t>Audit by</w:t>
            </w:r>
          </w:p>
        </w:tc>
      </w:tr>
      <w:tr w:rsidR="00DB75C6" w14:paraId="5633E2DE" w14:textId="77777777" w:rsidTr="009F3AC6">
        <w:tc>
          <w:tcPr>
            <w:tcW w:w="589" w:type="pct"/>
            <w:tcBorders>
              <w:top w:val="single" w:sz="4" w:space="0" w:color="auto"/>
              <w:bottom w:val="single" w:sz="4" w:space="0" w:color="auto"/>
            </w:tcBorders>
            <w:tcMar>
              <w:left w:w="108" w:type="dxa"/>
              <w:right w:w="108" w:type="dxa"/>
            </w:tcMar>
            <w:vAlign w:val="center"/>
          </w:tcPr>
          <w:p w14:paraId="76985387" w14:textId="77777777" w:rsidR="00A031DE" w:rsidRPr="00C6059D" w:rsidRDefault="00A031DE" w:rsidP="00FC6434">
            <w:pPr>
              <w:pStyle w:val="TableText"/>
              <w:keepNext/>
              <w:rPr>
                <w:szCs w:val="18"/>
              </w:rPr>
            </w:pPr>
          </w:p>
        </w:tc>
        <w:tc>
          <w:tcPr>
            <w:tcW w:w="3348" w:type="pct"/>
            <w:gridSpan w:val="3"/>
            <w:tcBorders>
              <w:top w:val="single" w:sz="4" w:space="0" w:color="auto"/>
              <w:bottom w:val="single" w:sz="4" w:space="0" w:color="auto"/>
            </w:tcBorders>
            <w:tcMar>
              <w:left w:w="108" w:type="dxa"/>
              <w:right w:w="108" w:type="dxa"/>
            </w:tcMar>
            <w:vAlign w:val="center"/>
          </w:tcPr>
          <w:p w14:paraId="4CC95DD3" w14:textId="77777777" w:rsidR="00A031DE" w:rsidRPr="00462026" w:rsidRDefault="0066214A" w:rsidP="00966EB5">
            <w:pPr>
              <w:pStyle w:val="TableText"/>
              <w:rPr>
                <w:b/>
                <w:bCs/>
              </w:rPr>
            </w:pPr>
            <w:r>
              <w:rPr>
                <w:b/>
                <w:bCs/>
              </w:rPr>
              <w:t>2</w:t>
            </w:r>
            <w:r w:rsidRPr="00462026">
              <w:rPr>
                <w:b/>
                <w:bCs/>
              </w:rPr>
              <w:t>.1</w:t>
            </w:r>
            <w:r w:rsidR="00365F7D">
              <w:rPr>
                <w:b/>
                <w:bCs/>
              </w:rPr>
              <w:t xml:space="preserve">. </w:t>
            </w:r>
            <w:r w:rsidRPr="00462026">
              <w:rPr>
                <w:b/>
                <w:bCs/>
              </w:rPr>
              <w:t xml:space="preserve"> </w:t>
            </w:r>
            <w:bookmarkStart w:id="37" w:name="_Toc530651734"/>
            <w:bookmarkStart w:id="38" w:name="_Toc12612473"/>
            <w:bookmarkStart w:id="39" w:name="_Toc13655769"/>
            <w:r w:rsidRPr="00A031DE">
              <w:rPr>
                <w:b/>
                <w:bCs/>
              </w:rPr>
              <w:t>General construction conditions</w:t>
            </w:r>
            <w:bookmarkEnd w:id="37"/>
            <w:bookmarkEnd w:id="38"/>
            <w:bookmarkEnd w:id="39"/>
          </w:p>
        </w:tc>
        <w:tc>
          <w:tcPr>
            <w:tcW w:w="544" w:type="pct"/>
            <w:tcBorders>
              <w:top w:val="single" w:sz="4" w:space="0" w:color="auto"/>
              <w:bottom w:val="single" w:sz="4" w:space="0" w:color="auto"/>
            </w:tcBorders>
            <w:tcMar>
              <w:left w:w="108" w:type="dxa"/>
              <w:right w:w="108" w:type="dxa"/>
            </w:tcMar>
            <w:vAlign w:val="center"/>
          </w:tcPr>
          <w:p w14:paraId="64214430" w14:textId="77777777" w:rsidR="00A031DE" w:rsidRPr="00C6059D" w:rsidRDefault="00A031DE" w:rsidP="00966EB5">
            <w:pPr>
              <w:pStyle w:val="TableText"/>
              <w:jc w:val="center"/>
              <w:rPr>
                <w:szCs w:val="18"/>
              </w:rPr>
            </w:pPr>
          </w:p>
        </w:tc>
        <w:tc>
          <w:tcPr>
            <w:tcW w:w="519" w:type="pct"/>
            <w:gridSpan w:val="2"/>
            <w:tcBorders>
              <w:top w:val="single" w:sz="4" w:space="0" w:color="auto"/>
              <w:bottom w:val="single" w:sz="4" w:space="0" w:color="auto"/>
            </w:tcBorders>
            <w:vAlign w:val="center"/>
          </w:tcPr>
          <w:p w14:paraId="6B41CBCA" w14:textId="77777777" w:rsidR="00A031DE" w:rsidRPr="00C6059D" w:rsidRDefault="00A031DE" w:rsidP="00966EB5">
            <w:pPr>
              <w:pStyle w:val="TableText"/>
              <w:jc w:val="center"/>
              <w:rPr>
                <w:szCs w:val="18"/>
              </w:rPr>
            </w:pPr>
          </w:p>
        </w:tc>
      </w:tr>
      <w:tr w:rsidR="00DB75C6" w14:paraId="319A6E39" w14:textId="77777777" w:rsidTr="009F3AC6">
        <w:tc>
          <w:tcPr>
            <w:tcW w:w="589" w:type="pct"/>
            <w:tcBorders>
              <w:top w:val="single" w:sz="4" w:space="0" w:color="auto"/>
              <w:bottom w:val="single" w:sz="4" w:space="0" w:color="auto"/>
            </w:tcBorders>
            <w:tcMar>
              <w:left w:w="108" w:type="dxa"/>
              <w:right w:w="108" w:type="dxa"/>
            </w:tcMar>
            <w:vAlign w:val="center"/>
          </w:tcPr>
          <w:p w14:paraId="1F933A70" w14:textId="77777777" w:rsidR="008409FF" w:rsidRPr="000E566A" w:rsidRDefault="0066214A" w:rsidP="008409FF">
            <w:pPr>
              <w:pStyle w:val="TableText"/>
              <w:rPr>
                <w:szCs w:val="18"/>
              </w:rPr>
            </w:pPr>
            <w:r w:rsidRPr="000E566A">
              <w:rPr>
                <w:sz w:val="16"/>
                <w:szCs w:val="16"/>
              </w:rPr>
              <w:t>Identification</w:t>
            </w:r>
          </w:p>
        </w:tc>
        <w:tc>
          <w:tcPr>
            <w:tcW w:w="3348" w:type="pct"/>
            <w:gridSpan w:val="3"/>
            <w:tcBorders>
              <w:top w:val="single" w:sz="4" w:space="0" w:color="auto"/>
              <w:bottom w:val="single" w:sz="4" w:space="0" w:color="auto"/>
            </w:tcBorders>
            <w:tcMar>
              <w:left w:w="108" w:type="dxa"/>
              <w:right w:w="108" w:type="dxa"/>
            </w:tcMar>
          </w:tcPr>
          <w:p w14:paraId="6E35A1B8" w14:textId="77777777" w:rsidR="00B2642C" w:rsidRPr="008340B6" w:rsidRDefault="0066214A" w:rsidP="00B2642C">
            <w:pPr>
              <w:pStyle w:val="TableText"/>
            </w:pPr>
            <w:r w:rsidRPr="008340B6">
              <w:t>2.1.1</w:t>
            </w:r>
          </w:p>
          <w:p w14:paraId="1A89F12E" w14:textId="77777777" w:rsidR="00B2642C" w:rsidRPr="008340B6" w:rsidRDefault="0066214A" w:rsidP="00B2642C">
            <w:pPr>
              <w:rPr>
                <w:sz w:val="20"/>
                <w:szCs w:val="20"/>
                <w:u w:val="single"/>
              </w:rPr>
            </w:pPr>
            <w:r w:rsidRPr="008340B6">
              <w:rPr>
                <w:sz w:val="20"/>
                <w:szCs w:val="20"/>
                <w:lang w:eastAsia="en-AU"/>
              </w:rPr>
              <w:t xml:space="preserve">Up-to-date approved arrangement site, and physical site building/architectural plan(s), that clearly identify and accurately represent </w:t>
            </w:r>
            <w:proofErr w:type="gramStart"/>
            <w:r w:rsidRPr="008340B6">
              <w:rPr>
                <w:sz w:val="20"/>
                <w:szCs w:val="20"/>
                <w:lang w:eastAsia="en-AU"/>
              </w:rPr>
              <w:t>all of</w:t>
            </w:r>
            <w:proofErr w:type="gramEnd"/>
            <w:r w:rsidRPr="008340B6">
              <w:rPr>
                <w:sz w:val="20"/>
                <w:szCs w:val="20"/>
                <w:lang w:eastAsia="en-AU"/>
              </w:rPr>
              <w:t xml:space="preserve"> the following must be provided to the department:</w:t>
            </w:r>
            <w:r w:rsidRPr="008340B6">
              <w:rPr>
                <w:sz w:val="20"/>
                <w:szCs w:val="20"/>
                <w:lang w:eastAsia="en-AU"/>
              </w:rPr>
              <w:br/>
            </w:r>
            <w:r w:rsidRPr="008340B6">
              <w:rPr>
                <w:sz w:val="20"/>
                <w:szCs w:val="20"/>
                <w:u w:val="single"/>
              </w:rPr>
              <w:t>Identifying details</w:t>
            </w:r>
          </w:p>
          <w:p w14:paraId="38F62364" w14:textId="77777777" w:rsidR="00B2642C" w:rsidRPr="008340B6" w:rsidRDefault="0066214A" w:rsidP="00B2642C">
            <w:pPr>
              <w:pStyle w:val="ListParagraph"/>
              <w:numPr>
                <w:ilvl w:val="0"/>
                <w:numId w:val="297"/>
              </w:numPr>
              <w:spacing w:before="60" w:after="60"/>
              <w:rPr>
                <w:sz w:val="20"/>
                <w:szCs w:val="20"/>
                <w:lang w:eastAsia="en-AU"/>
              </w:rPr>
            </w:pPr>
            <w:r w:rsidRPr="008340B6">
              <w:rPr>
                <w:sz w:val="20"/>
                <w:szCs w:val="20"/>
                <w:lang w:eastAsia="en-AU"/>
              </w:rPr>
              <w:t>date of preparation and version number</w:t>
            </w:r>
          </w:p>
          <w:p w14:paraId="55B87736" w14:textId="77777777" w:rsidR="00B2642C" w:rsidRPr="008340B6" w:rsidRDefault="0066214A" w:rsidP="00B2642C">
            <w:pPr>
              <w:pStyle w:val="ListParagraph"/>
              <w:numPr>
                <w:ilvl w:val="0"/>
                <w:numId w:val="297"/>
              </w:numPr>
              <w:rPr>
                <w:sz w:val="20"/>
                <w:szCs w:val="20"/>
                <w:lang w:eastAsia="en-AU"/>
              </w:rPr>
            </w:pPr>
            <w:r w:rsidRPr="008340B6">
              <w:rPr>
                <w:sz w:val="20"/>
                <w:szCs w:val="20"/>
                <w:lang w:eastAsia="en-AU"/>
              </w:rPr>
              <w:t>approved arrangement site reference, or once approved, approval number</w:t>
            </w:r>
          </w:p>
          <w:p w14:paraId="20C24230" w14:textId="77777777" w:rsidR="00B2642C" w:rsidRPr="008340B6" w:rsidRDefault="0066214A" w:rsidP="00B2642C">
            <w:pPr>
              <w:pStyle w:val="ListParagraph"/>
              <w:numPr>
                <w:ilvl w:val="0"/>
                <w:numId w:val="297"/>
              </w:numPr>
              <w:rPr>
                <w:sz w:val="20"/>
                <w:szCs w:val="20"/>
                <w:lang w:eastAsia="en-AU"/>
              </w:rPr>
            </w:pPr>
            <w:r w:rsidRPr="008340B6">
              <w:rPr>
                <w:sz w:val="20"/>
                <w:szCs w:val="20"/>
                <w:lang w:eastAsia="en-AU"/>
              </w:rPr>
              <w:t>physical address of approved arrangement site and support areas.</w:t>
            </w:r>
          </w:p>
          <w:p w14:paraId="5771F0AC" w14:textId="77777777" w:rsidR="00B2642C" w:rsidRPr="008340B6" w:rsidRDefault="0066214A" w:rsidP="00B2642C">
            <w:pPr>
              <w:spacing w:before="40"/>
              <w:rPr>
                <w:sz w:val="20"/>
                <w:szCs w:val="20"/>
                <w:u w:val="single"/>
              </w:rPr>
            </w:pPr>
            <w:r w:rsidRPr="008340B6">
              <w:rPr>
                <w:sz w:val="20"/>
                <w:szCs w:val="20"/>
                <w:u w:val="single"/>
              </w:rPr>
              <w:t>Site Boundary</w:t>
            </w:r>
          </w:p>
          <w:p w14:paraId="492ACA07" w14:textId="77777777" w:rsidR="00B2642C" w:rsidRPr="008340B6" w:rsidRDefault="0066214A" w:rsidP="00B2642C">
            <w:pPr>
              <w:pStyle w:val="ListParagraph"/>
              <w:numPr>
                <w:ilvl w:val="0"/>
                <w:numId w:val="297"/>
              </w:numPr>
              <w:tabs>
                <w:tab w:val="left" w:pos="467"/>
              </w:tabs>
              <w:rPr>
                <w:sz w:val="20"/>
                <w:szCs w:val="20"/>
                <w:lang w:eastAsia="en-AU"/>
              </w:rPr>
            </w:pPr>
            <w:r w:rsidRPr="008340B6">
              <w:rPr>
                <w:sz w:val="20"/>
                <w:szCs w:val="20"/>
                <w:lang w:eastAsia="en-AU"/>
              </w:rPr>
              <w:t>accurate and precise representation and measurement (within 5% or 1 metre, whichever is less) of the shape, location and dimensions of the approved arrangement site boundary</w:t>
            </w:r>
          </w:p>
          <w:p w14:paraId="09955CB1" w14:textId="77777777" w:rsidR="00B2642C" w:rsidRPr="008340B6" w:rsidRDefault="0066214A" w:rsidP="00B2642C">
            <w:pPr>
              <w:spacing w:before="40"/>
              <w:rPr>
                <w:sz w:val="20"/>
                <w:szCs w:val="20"/>
                <w:u w:val="single"/>
              </w:rPr>
            </w:pPr>
            <w:r w:rsidRPr="008340B6">
              <w:rPr>
                <w:sz w:val="20"/>
                <w:szCs w:val="20"/>
                <w:u w:val="single"/>
              </w:rPr>
              <w:t>Entry/exit points</w:t>
            </w:r>
          </w:p>
          <w:p w14:paraId="4211A63A" w14:textId="77777777" w:rsidR="00B2642C" w:rsidRPr="008340B6" w:rsidRDefault="0066214A" w:rsidP="00B2642C">
            <w:pPr>
              <w:pStyle w:val="ListParagraph"/>
              <w:numPr>
                <w:ilvl w:val="0"/>
                <w:numId w:val="297"/>
              </w:numPr>
              <w:rPr>
                <w:sz w:val="20"/>
                <w:szCs w:val="20"/>
                <w:lang w:eastAsia="en-AU"/>
              </w:rPr>
            </w:pPr>
            <w:r w:rsidRPr="008340B6">
              <w:rPr>
                <w:sz w:val="20"/>
                <w:szCs w:val="20"/>
                <w:lang w:eastAsia="en-AU"/>
              </w:rPr>
              <w:t>location of entry and exit points on the approved arrangement site</w:t>
            </w:r>
            <w:r w:rsidRPr="008340B6">
              <w:rPr>
                <w:i/>
                <w:sz w:val="20"/>
                <w:szCs w:val="20"/>
                <w:lang w:eastAsia="en-AU"/>
              </w:rPr>
              <w:t xml:space="preserve"> </w:t>
            </w:r>
            <w:r w:rsidRPr="008340B6">
              <w:rPr>
                <w:sz w:val="20"/>
                <w:szCs w:val="20"/>
                <w:lang w:eastAsia="en-AU"/>
              </w:rPr>
              <w:t>and support areas</w:t>
            </w:r>
          </w:p>
          <w:p w14:paraId="3A22D431" w14:textId="77777777" w:rsidR="00B2642C" w:rsidRPr="008340B6" w:rsidRDefault="0066214A" w:rsidP="00B2642C">
            <w:pPr>
              <w:spacing w:before="40"/>
              <w:rPr>
                <w:sz w:val="20"/>
                <w:szCs w:val="20"/>
              </w:rPr>
            </w:pPr>
            <w:r w:rsidRPr="008340B6">
              <w:rPr>
                <w:sz w:val="20"/>
                <w:szCs w:val="20"/>
                <w:u w:val="single"/>
              </w:rPr>
              <w:t>Roads</w:t>
            </w:r>
          </w:p>
          <w:p w14:paraId="65331C76" w14:textId="77777777" w:rsidR="00B2642C" w:rsidRPr="008340B6" w:rsidRDefault="0066214A" w:rsidP="00B2642C">
            <w:pPr>
              <w:pStyle w:val="ListParagraph"/>
              <w:numPr>
                <w:ilvl w:val="0"/>
                <w:numId w:val="297"/>
              </w:numPr>
              <w:rPr>
                <w:sz w:val="20"/>
                <w:szCs w:val="20"/>
                <w:lang w:eastAsia="en-AU"/>
              </w:rPr>
            </w:pPr>
            <w:r w:rsidRPr="008340B6">
              <w:rPr>
                <w:sz w:val="20"/>
                <w:szCs w:val="20"/>
              </w:rPr>
              <w:t>l</w:t>
            </w:r>
            <w:r w:rsidRPr="008340B6">
              <w:rPr>
                <w:sz w:val="20"/>
                <w:szCs w:val="20"/>
                <w:lang w:eastAsia="en-AU"/>
              </w:rPr>
              <w:t>ocations and names (if names exist) of the following roads:</w:t>
            </w:r>
          </w:p>
          <w:p w14:paraId="74D7D1B3" w14:textId="77777777" w:rsidR="00B2642C" w:rsidRPr="008340B6" w:rsidRDefault="0066214A" w:rsidP="00B2642C">
            <w:pPr>
              <w:pStyle w:val="ListParagraph"/>
              <w:numPr>
                <w:ilvl w:val="1"/>
                <w:numId w:val="298"/>
              </w:numPr>
              <w:rPr>
                <w:sz w:val="20"/>
                <w:szCs w:val="20"/>
                <w:lang w:eastAsia="en-AU"/>
              </w:rPr>
            </w:pPr>
            <w:r w:rsidRPr="008340B6">
              <w:rPr>
                <w:sz w:val="20"/>
                <w:szCs w:val="20"/>
                <w:lang w:eastAsia="en-AU"/>
              </w:rPr>
              <w:t>public roads immediately adjacent to the approved arrangement site, and</w:t>
            </w:r>
          </w:p>
          <w:p w14:paraId="1694C361" w14:textId="77777777" w:rsidR="00B2642C" w:rsidRPr="008340B6" w:rsidRDefault="0066214A" w:rsidP="00B2642C">
            <w:pPr>
              <w:pStyle w:val="ListParagraph"/>
              <w:numPr>
                <w:ilvl w:val="1"/>
                <w:numId w:val="298"/>
              </w:numPr>
              <w:rPr>
                <w:sz w:val="20"/>
                <w:szCs w:val="20"/>
                <w:lang w:eastAsia="en-AU"/>
              </w:rPr>
            </w:pPr>
            <w:r w:rsidRPr="008340B6">
              <w:rPr>
                <w:sz w:val="20"/>
                <w:szCs w:val="20"/>
                <w:lang w:eastAsia="en-AU"/>
              </w:rPr>
              <w:t>approved arrangement site access roads (public or private)</w:t>
            </w:r>
          </w:p>
          <w:p w14:paraId="641823BF" w14:textId="30CD2420" w:rsidR="00B2642C" w:rsidRPr="008340B6" w:rsidRDefault="0066214A" w:rsidP="00B2642C">
            <w:pPr>
              <w:spacing w:before="40" w:after="40"/>
              <w:rPr>
                <w:sz w:val="20"/>
                <w:szCs w:val="20"/>
              </w:rPr>
            </w:pPr>
            <w:r w:rsidRPr="008340B6">
              <w:rPr>
                <w:sz w:val="20"/>
                <w:szCs w:val="20"/>
                <w:u w:val="single"/>
              </w:rPr>
              <w:t>Significant site areas (</w:t>
            </w:r>
            <w:r w:rsidRPr="0060023F">
              <w:rPr>
                <w:sz w:val="20"/>
                <w:szCs w:val="20"/>
              </w:rPr>
              <w:t>for example location of decontamination stations, steam steriliser</w:t>
            </w:r>
            <w:r w:rsidR="00E55A87" w:rsidRPr="0060023F">
              <w:rPr>
                <w:sz w:val="20"/>
                <w:szCs w:val="20"/>
              </w:rPr>
              <w:t>, entry and exit storage locations of PPE</w:t>
            </w:r>
            <w:r w:rsidRPr="0060023F">
              <w:rPr>
                <w:sz w:val="20"/>
                <w:szCs w:val="20"/>
              </w:rPr>
              <w:t>)</w:t>
            </w:r>
          </w:p>
          <w:p w14:paraId="0D20497B" w14:textId="77777777" w:rsidR="00B2642C" w:rsidRPr="008340B6" w:rsidRDefault="0066214A" w:rsidP="00B2642C">
            <w:pPr>
              <w:pStyle w:val="ListParagraph"/>
              <w:numPr>
                <w:ilvl w:val="0"/>
                <w:numId w:val="297"/>
              </w:numPr>
              <w:spacing w:after="40"/>
              <w:rPr>
                <w:sz w:val="20"/>
                <w:szCs w:val="20"/>
                <w:u w:val="single"/>
              </w:rPr>
            </w:pPr>
            <w:r w:rsidRPr="008340B6">
              <w:rPr>
                <w:sz w:val="20"/>
                <w:szCs w:val="20"/>
                <w:u w:val="single"/>
              </w:rPr>
              <w:t>where applicable, the location, size and shape of biosecurity areas</w:t>
            </w:r>
          </w:p>
          <w:p w14:paraId="2AAFA729" w14:textId="77777777" w:rsidR="00B2642C" w:rsidRPr="008340B6" w:rsidRDefault="0066214A" w:rsidP="00B2642C">
            <w:pPr>
              <w:pStyle w:val="ListParagraph"/>
              <w:numPr>
                <w:ilvl w:val="0"/>
                <w:numId w:val="297"/>
              </w:numPr>
              <w:spacing w:after="40"/>
              <w:rPr>
                <w:sz w:val="20"/>
                <w:szCs w:val="20"/>
                <w:u w:val="single"/>
              </w:rPr>
            </w:pPr>
            <w:r w:rsidRPr="008340B6">
              <w:rPr>
                <w:sz w:val="20"/>
                <w:szCs w:val="20"/>
                <w:u w:val="single"/>
                <w:lang w:eastAsia="en-AU"/>
              </w:rPr>
              <w:t>the location of containment devices</w:t>
            </w:r>
            <w:r w:rsidRPr="008340B6">
              <w:rPr>
                <w:sz w:val="20"/>
                <w:szCs w:val="20"/>
                <w:lang w:eastAsia="en-AU"/>
              </w:rPr>
              <w:t xml:space="preserve"> (for example, containment cabinets, other primary containment devices, controlled environment chambers, IVC racks), decontamination station, and where applicable, treatment areas, or treatment appliances within the approved arrangement site that provides: </w:t>
            </w:r>
          </w:p>
          <w:p w14:paraId="2FACA191" w14:textId="77777777" w:rsidR="00B2642C" w:rsidRPr="008340B6" w:rsidRDefault="0066214A" w:rsidP="00B2642C">
            <w:pPr>
              <w:pStyle w:val="ListParagraph"/>
              <w:numPr>
                <w:ilvl w:val="0"/>
                <w:numId w:val="299"/>
              </w:numPr>
              <w:rPr>
                <w:sz w:val="20"/>
                <w:szCs w:val="20"/>
                <w:lang w:eastAsia="en-AU"/>
              </w:rPr>
            </w:pPr>
            <w:r w:rsidRPr="008340B6">
              <w:rPr>
                <w:sz w:val="20"/>
                <w:szCs w:val="20"/>
                <w:lang w:eastAsia="en-AU"/>
              </w:rPr>
              <w:t>accurate and precise measurements (within 5% or 1 metre, whichever is less) of the location of biosecurity areas and/or containment devices, the decontamination station, and where applicable treatment areas or treatment appliances in relation to distances from one or both of the following:</w:t>
            </w:r>
          </w:p>
          <w:p w14:paraId="0CBF1112" w14:textId="77777777" w:rsidR="00B2642C" w:rsidRPr="008340B6" w:rsidRDefault="0066214A" w:rsidP="00B2642C">
            <w:pPr>
              <w:pStyle w:val="ListParagraph"/>
              <w:numPr>
                <w:ilvl w:val="0"/>
                <w:numId w:val="277"/>
              </w:numPr>
              <w:rPr>
                <w:sz w:val="20"/>
                <w:szCs w:val="20"/>
                <w:lang w:eastAsia="en-AU"/>
              </w:rPr>
            </w:pPr>
            <w:r w:rsidRPr="008340B6">
              <w:rPr>
                <w:sz w:val="20"/>
                <w:szCs w:val="20"/>
                <w:lang w:eastAsia="en-AU"/>
              </w:rPr>
              <w:t xml:space="preserve">the approved arrangement </w:t>
            </w:r>
            <w:r w:rsidRPr="008340B6">
              <w:rPr>
                <w:i/>
                <w:sz w:val="20"/>
                <w:szCs w:val="20"/>
                <w:lang w:eastAsia="en-AU"/>
              </w:rPr>
              <w:t>site boundary</w:t>
            </w:r>
            <w:r w:rsidRPr="008340B6">
              <w:rPr>
                <w:sz w:val="20"/>
                <w:szCs w:val="20"/>
                <w:lang w:eastAsia="en-AU"/>
              </w:rPr>
              <w:t>, or</w:t>
            </w:r>
          </w:p>
          <w:p w14:paraId="18FE8767" w14:textId="77777777" w:rsidR="00B2642C" w:rsidRPr="008340B6" w:rsidRDefault="0066214A" w:rsidP="00B2642C">
            <w:pPr>
              <w:pStyle w:val="ListParagraph"/>
              <w:numPr>
                <w:ilvl w:val="0"/>
                <w:numId w:val="277"/>
              </w:numPr>
              <w:rPr>
                <w:sz w:val="20"/>
                <w:szCs w:val="20"/>
                <w:lang w:eastAsia="en-AU"/>
              </w:rPr>
            </w:pPr>
            <w:r w:rsidRPr="008340B6">
              <w:rPr>
                <w:sz w:val="20"/>
                <w:szCs w:val="20"/>
                <w:lang w:eastAsia="en-AU"/>
              </w:rPr>
              <w:t>where applicable, entry and safety exits</w:t>
            </w:r>
          </w:p>
          <w:p w14:paraId="779D462B" w14:textId="77777777" w:rsidR="00B2642C" w:rsidRPr="008340B6" w:rsidRDefault="0066214A" w:rsidP="00B2642C">
            <w:pPr>
              <w:pStyle w:val="ListParagraph"/>
              <w:numPr>
                <w:ilvl w:val="0"/>
                <w:numId w:val="299"/>
              </w:numPr>
              <w:spacing w:before="40" w:after="60"/>
              <w:rPr>
                <w:sz w:val="20"/>
                <w:szCs w:val="20"/>
                <w:lang w:eastAsia="en-AU"/>
              </w:rPr>
            </w:pPr>
            <w:r w:rsidRPr="008340B6">
              <w:rPr>
                <w:sz w:val="20"/>
                <w:szCs w:val="20"/>
                <w:lang w:eastAsia="en-AU"/>
              </w:rPr>
              <w:t>accurate and precise dimensions (within 5% or 1 metre, whichever is less) of, where applicable, treatment and storage areas</w:t>
            </w:r>
            <w:r w:rsidRPr="008340B6">
              <w:rPr>
                <w:sz w:val="20"/>
                <w:szCs w:val="20"/>
              </w:rPr>
              <w:t xml:space="preserve">)  </w:t>
            </w:r>
          </w:p>
          <w:p w14:paraId="6799D1F6" w14:textId="77777777" w:rsidR="00B2642C" w:rsidRPr="008340B6" w:rsidRDefault="0066214A" w:rsidP="00B2642C">
            <w:pPr>
              <w:spacing w:before="40" w:after="40"/>
              <w:rPr>
                <w:sz w:val="20"/>
                <w:szCs w:val="20"/>
                <w:u w:val="single"/>
              </w:rPr>
            </w:pPr>
            <w:r w:rsidRPr="008340B6">
              <w:rPr>
                <w:sz w:val="20"/>
                <w:szCs w:val="20"/>
                <w:u w:val="single"/>
              </w:rPr>
              <w:t>Areas used by other entities (where applicable)</w:t>
            </w:r>
          </w:p>
          <w:p w14:paraId="1318AB67" w14:textId="77777777" w:rsidR="00B2642C" w:rsidRPr="008340B6" w:rsidRDefault="0066214A" w:rsidP="00B2642C">
            <w:pPr>
              <w:pStyle w:val="ListParagraph"/>
              <w:numPr>
                <w:ilvl w:val="0"/>
                <w:numId w:val="297"/>
              </w:numPr>
              <w:rPr>
                <w:sz w:val="20"/>
                <w:szCs w:val="20"/>
                <w:lang w:eastAsia="en-AU"/>
              </w:rPr>
            </w:pPr>
            <w:r w:rsidRPr="008340B6">
              <w:rPr>
                <w:sz w:val="20"/>
                <w:szCs w:val="20"/>
                <w:lang w:eastAsia="en-AU"/>
              </w:rPr>
              <w:t xml:space="preserve">the location of the boundary of any areas within the approved arrangement </w:t>
            </w:r>
            <w:r w:rsidRPr="008340B6">
              <w:rPr>
                <w:i/>
                <w:sz w:val="20"/>
                <w:szCs w:val="20"/>
                <w:lang w:eastAsia="en-AU"/>
              </w:rPr>
              <w:t>site boundary</w:t>
            </w:r>
            <w:r w:rsidRPr="008340B6">
              <w:rPr>
                <w:sz w:val="20"/>
                <w:szCs w:val="20"/>
                <w:lang w:eastAsia="en-AU"/>
              </w:rPr>
              <w:t xml:space="preserve"> that are under the:</w:t>
            </w:r>
          </w:p>
          <w:p w14:paraId="34744A83" w14:textId="77777777" w:rsidR="00B2642C" w:rsidRPr="008340B6" w:rsidRDefault="0066214A" w:rsidP="00B2642C">
            <w:pPr>
              <w:pStyle w:val="ListParagraph"/>
              <w:numPr>
                <w:ilvl w:val="0"/>
                <w:numId w:val="300"/>
              </w:numPr>
              <w:rPr>
                <w:sz w:val="20"/>
                <w:szCs w:val="20"/>
                <w:lang w:eastAsia="en-AU"/>
              </w:rPr>
            </w:pPr>
            <w:r w:rsidRPr="008340B6">
              <w:rPr>
                <w:sz w:val="20"/>
                <w:szCs w:val="20"/>
                <w:lang w:eastAsia="en-AU"/>
              </w:rPr>
              <w:t>occupancy or control, or</w:t>
            </w:r>
          </w:p>
          <w:p w14:paraId="6C5B50FD" w14:textId="77777777" w:rsidR="00B2642C" w:rsidRPr="008340B6" w:rsidRDefault="0066214A" w:rsidP="00B2642C">
            <w:pPr>
              <w:pStyle w:val="ListParagraph"/>
              <w:numPr>
                <w:ilvl w:val="0"/>
                <w:numId w:val="300"/>
              </w:numPr>
              <w:rPr>
                <w:sz w:val="20"/>
                <w:szCs w:val="20"/>
                <w:lang w:eastAsia="en-AU"/>
              </w:rPr>
            </w:pPr>
            <w:r w:rsidRPr="008340B6">
              <w:rPr>
                <w:sz w:val="20"/>
                <w:szCs w:val="20"/>
                <w:lang w:eastAsia="en-AU"/>
              </w:rPr>
              <w:t>shared occupancy or control</w:t>
            </w:r>
          </w:p>
          <w:p w14:paraId="063EEC1B" w14:textId="77777777" w:rsidR="00B2642C" w:rsidRPr="008340B6" w:rsidRDefault="0066214A" w:rsidP="00B2642C">
            <w:pPr>
              <w:spacing w:after="60"/>
              <w:ind w:left="34"/>
              <w:rPr>
                <w:sz w:val="20"/>
                <w:szCs w:val="20"/>
                <w:lang w:eastAsia="en-AU"/>
              </w:rPr>
            </w:pPr>
            <w:r w:rsidRPr="008340B6">
              <w:rPr>
                <w:sz w:val="20"/>
                <w:szCs w:val="20"/>
                <w:lang w:eastAsia="en-AU"/>
              </w:rPr>
              <w:t>of any other entities (note that this includes subleasing arrangements).</w:t>
            </w:r>
          </w:p>
          <w:p w14:paraId="36F47464" w14:textId="77777777" w:rsidR="00B2642C" w:rsidRPr="008340B6" w:rsidRDefault="0066214A" w:rsidP="00B2642C">
            <w:pPr>
              <w:spacing w:before="40"/>
              <w:rPr>
                <w:sz w:val="20"/>
                <w:szCs w:val="20"/>
                <w:u w:val="single"/>
              </w:rPr>
            </w:pPr>
            <w:r w:rsidRPr="008340B6">
              <w:rPr>
                <w:sz w:val="20"/>
                <w:szCs w:val="20"/>
                <w:u w:val="single"/>
              </w:rPr>
              <w:t>Other locations</w:t>
            </w:r>
          </w:p>
          <w:p w14:paraId="5B21FD17" w14:textId="77777777" w:rsidR="00B2642C" w:rsidRPr="008340B6" w:rsidRDefault="0066214A" w:rsidP="00B2642C">
            <w:pPr>
              <w:pStyle w:val="ListParagraph"/>
              <w:numPr>
                <w:ilvl w:val="0"/>
                <w:numId w:val="297"/>
              </w:numPr>
              <w:spacing w:after="120"/>
              <w:rPr>
                <w:sz w:val="20"/>
                <w:szCs w:val="20"/>
                <w:lang w:eastAsia="en-AU"/>
              </w:rPr>
            </w:pPr>
            <w:r w:rsidRPr="008340B6">
              <w:rPr>
                <w:sz w:val="20"/>
                <w:szCs w:val="20"/>
                <w:lang w:eastAsia="en-AU"/>
              </w:rPr>
              <w:t>location of traffic zones for vehicles/machinery within the approved arrangement site</w:t>
            </w:r>
          </w:p>
          <w:p w14:paraId="41F73040" w14:textId="77777777" w:rsidR="00B2642C" w:rsidRPr="008340B6" w:rsidRDefault="0066214A" w:rsidP="00B2642C">
            <w:pPr>
              <w:pStyle w:val="ListParagraph"/>
              <w:numPr>
                <w:ilvl w:val="0"/>
                <w:numId w:val="297"/>
              </w:numPr>
              <w:spacing w:after="120"/>
              <w:rPr>
                <w:sz w:val="20"/>
                <w:szCs w:val="20"/>
                <w:lang w:eastAsia="en-AU"/>
              </w:rPr>
            </w:pPr>
            <w:r w:rsidRPr="008340B6">
              <w:rPr>
                <w:sz w:val="20"/>
                <w:szCs w:val="20"/>
                <w:lang w:eastAsia="en-AU"/>
              </w:rPr>
              <w:t>location of emergency assembly areas</w:t>
            </w:r>
          </w:p>
          <w:p w14:paraId="4302D95F" w14:textId="77777777" w:rsidR="00B2642C" w:rsidRPr="008340B6" w:rsidRDefault="0066214A" w:rsidP="00B2642C">
            <w:pPr>
              <w:pStyle w:val="ListParagraph"/>
              <w:numPr>
                <w:ilvl w:val="0"/>
                <w:numId w:val="297"/>
              </w:numPr>
              <w:spacing w:after="120"/>
              <w:rPr>
                <w:sz w:val="20"/>
                <w:szCs w:val="20"/>
                <w:lang w:eastAsia="en-AU"/>
              </w:rPr>
            </w:pPr>
            <w:r w:rsidRPr="008340B6">
              <w:rPr>
                <w:sz w:val="20"/>
                <w:szCs w:val="20"/>
                <w:lang w:eastAsia="en-AU"/>
              </w:rPr>
              <w:t>location of first aid points</w:t>
            </w:r>
          </w:p>
          <w:p w14:paraId="5F59EE59" w14:textId="77777777" w:rsidR="00B2642C" w:rsidRPr="0097474E" w:rsidRDefault="0066214A" w:rsidP="00B2642C">
            <w:pPr>
              <w:pStyle w:val="ListParagraph"/>
              <w:numPr>
                <w:ilvl w:val="0"/>
                <w:numId w:val="297"/>
              </w:numPr>
              <w:ind w:left="357" w:hanging="357"/>
              <w:rPr>
                <w:sz w:val="20"/>
                <w:szCs w:val="20"/>
                <w:lang w:eastAsia="en-AU"/>
              </w:rPr>
            </w:pPr>
            <w:r w:rsidRPr="0097474E">
              <w:rPr>
                <w:sz w:val="20"/>
                <w:szCs w:val="20"/>
                <w:lang w:eastAsia="en-AU"/>
              </w:rPr>
              <w:t>location of car parking for biosecurity officers.</w:t>
            </w:r>
          </w:p>
          <w:p w14:paraId="1819A832" w14:textId="77777777" w:rsidR="00B2642C" w:rsidRPr="008340B6" w:rsidRDefault="0066214A" w:rsidP="00B2642C">
            <w:pPr>
              <w:pStyle w:val="TableText"/>
              <w:rPr>
                <w:szCs w:val="20"/>
                <w:lang w:eastAsia="en-AU"/>
              </w:rPr>
            </w:pPr>
            <w:r w:rsidRPr="008340B6">
              <w:rPr>
                <w:szCs w:val="20"/>
                <w:lang w:eastAsia="en-AU"/>
              </w:rPr>
              <w:t xml:space="preserve">Notes: </w:t>
            </w:r>
          </w:p>
          <w:p w14:paraId="2B56542A" w14:textId="77777777" w:rsidR="00B2642C" w:rsidRPr="008340B6" w:rsidRDefault="0066214A" w:rsidP="00B2642C">
            <w:pPr>
              <w:pStyle w:val="TableText"/>
              <w:numPr>
                <w:ilvl w:val="0"/>
                <w:numId w:val="296"/>
              </w:numPr>
              <w:ind w:left="364" w:hanging="364"/>
              <w:rPr>
                <w:szCs w:val="20"/>
                <w:lang w:eastAsia="en-AU"/>
              </w:rPr>
            </w:pPr>
            <w:r w:rsidRPr="008340B6">
              <w:rPr>
                <w:szCs w:val="20"/>
                <w:lang w:eastAsia="en-AU"/>
              </w:rPr>
              <w:t xml:space="preserve">Multiple site building/architectural plan(s) with differing scales may be used to provide </w:t>
            </w:r>
            <w:proofErr w:type="gramStart"/>
            <w:r w:rsidRPr="008340B6">
              <w:rPr>
                <w:szCs w:val="20"/>
                <w:lang w:eastAsia="en-AU"/>
              </w:rPr>
              <w:t>all of</w:t>
            </w:r>
            <w:proofErr w:type="gramEnd"/>
            <w:r w:rsidRPr="008340B6">
              <w:rPr>
                <w:szCs w:val="20"/>
                <w:lang w:eastAsia="en-AU"/>
              </w:rPr>
              <w:t xml:space="preserve"> the above information.</w:t>
            </w:r>
          </w:p>
          <w:p w14:paraId="29E7AC78" w14:textId="77777777" w:rsidR="00B2642C" w:rsidRPr="008340B6" w:rsidRDefault="0066214A" w:rsidP="00B2642C">
            <w:pPr>
              <w:pStyle w:val="TableText"/>
              <w:numPr>
                <w:ilvl w:val="0"/>
                <w:numId w:val="296"/>
              </w:numPr>
              <w:ind w:left="364" w:hanging="364"/>
              <w:rPr>
                <w:szCs w:val="20"/>
                <w:lang w:eastAsia="en-AU"/>
              </w:rPr>
            </w:pPr>
            <w:r w:rsidRPr="008340B6">
              <w:rPr>
                <w:rFonts w:asciiTheme="majorHAnsi" w:hAnsiTheme="majorHAnsi"/>
                <w:szCs w:val="20"/>
              </w:rPr>
              <w:t>Parking areas may be allocated immediately prior to an audit or inspection at the approved arrangement site</w:t>
            </w:r>
            <w:r w:rsidRPr="008340B6">
              <w:rPr>
                <w:szCs w:val="20"/>
                <w:lang w:eastAsia="en-AU"/>
              </w:rPr>
              <w:t xml:space="preserve">. </w:t>
            </w:r>
          </w:p>
          <w:p w14:paraId="37D04FEF" w14:textId="77777777" w:rsidR="00350FCD" w:rsidRPr="008340B6" w:rsidRDefault="00350FCD" w:rsidP="00B2642C">
            <w:pPr>
              <w:pStyle w:val="TableText"/>
              <w:rPr>
                <w:szCs w:val="20"/>
                <w:lang w:eastAsia="en-AU"/>
              </w:rPr>
            </w:pPr>
          </w:p>
        </w:tc>
        <w:tc>
          <w:tcPr>
            <w:tcW w:w="544" w:type="pct"/>
            <w:tcBorders>
              <w:top w:val="single" w:sz="4" w:space="0" w:color="auto"/>
              <w:bottom w:val="single" w:sz="4" w:space="0" w:color="auto"/>
            </w:tcBorders>
            <w:tcMar>
              <w:left w:w="108" w:type="dxa"/>
              <w:right w:w="108" w:type="dxa"/>
            </w:tcMar>
            <w:vAlign w:val="center"/>
          </w:tcPr>
          <w:p w14:paraId="4D976395" w14:textId="77777777" w:rsidR="008409FF" w:rsidRPr="008340B6" w:rsidRDefault="0066214A" w:rsidP="008409FF">
            <w:pPr>
              <w:pStyle w:val="TableText"/>
              <w:jc w:val="center"/>
              <w:rPr>
                <w:szCs w:val="18"/>
              </w:rPr>
            </w:pPr>
            <w:r w:rsidRPr="008340B6">
              <w:rPr>
                <w:szCs w:val="18"/>
              </w:rPr>
              <w:lastRenderedPageBreak/>
              <w:t>a)</w:t>
            </w:r>
            <w:r w:rsidR="008459F4" w:rsidRPr="008340B6">
              <w:rPr>
                <w:szCs w:val="18"/>
              </w:rPr>
              <w:t xml:space="preserve"> </w:t>
            </w:r>
            <w:r w:rsidRPr="008340B6">
              <w:rPr>
                <w:szCs w:val="18"/>
              </w:rPr>
              <w:t>Minor</w:t>
            </w:r>
          </w:p>
          <w:p w14:paraId="43D42A37" w14:textId="77777777" w:rsidR="008409FF" w:rsidRPr="008340B6" w:rsidRDefault="0066214A" w:rsidP="008409FF">
            <w:pPr>
              <w:pStyle w:val="TableText"/>
              <w:jc w:val="center"/>
              <w:rPr>
                <w:szCs w:val="18"/>
              </w:rPr>
            </w:pPr>
            <w:r w:rsidRPr="008340B6">
              <w:rPr>
                <w:szCs w:val="18"/>
              </w:rPr>
              <w:t>b) Minor</w:t>
            </w:r>
          </w:p>
          <w:p w14:paraId="3D6446B7" w14:textId="77777777" w:rsidR="008409FF" w:rsidRPr="008340B6" w:rsidRDefault="0066214A" w:rsidP="008409FF">
            <w:pPr>
              <w:pStyle w:val="TableText"/>
              <w:jc w:val="center"/>
              <w:rPr>
                <w:szCs w:val="18"/>
              </w:rPr>
            </w:pPr>
            <w:r w:rsidRPr="008340B6">
              <w:rPr>
                <w:szCs w:val="18"/>
              </w:rPr>
              <w:t>c)</w:t>
            </w:r>
            <w:r w:rsidR="008459F4" w:rsidRPr="008340B6">
              <w:rPr>
                <w:szCs w:val="18"/>
              </w:rPr>
              <w:t xml:space="preserve"> </w:t>
            </w:r>
            <w:r w:rsidRPr="008340B6">
              <w:rPr>
                <w:szCs w:val="18"/>
              </w:rPr>
              <w:t>Minor</w:t>
            </w:r>
          </w:p>
          <w:p w14:paraId="4AF99FF0" w14:textId="77777777" w:rsidR="008409FF" w:rsidRPr="008340B6" w:rsidRDefault="0066214A" w:rsidP="008409FF">
            <w:pPr>
              <w:pStyle w:val="TableText"/>
              <w:jc w:val="center"/>
              <w:rPr>
                <w:szCs w:val="18"/>
              </w:rPr>
            </w:pPr>
            <w:r w:rsidRPr="008340B6">
              <w:rPr>
                <w:szCs w:val="18"/>
              </w:rPr>
              <w:t>d) Major</w:t>
            </w:r>
          </w:p>
          <w:p w14:paraId="6579A2A3" w14:textId="77777777" w:rsidR="008409FF" w:rsidRPr="008340B6" w:rsidRDefault="0066214A" w:rsidP="008409FF">
            <w:pPr>
              <w:pStyle w:val="TableText"/>
              <w:jc w:val="center"/>
              <w:rPr>
                <w:szCs w:val="18"/>
              </w:rPr>
            </w:pPr>
            <w:r w:rsidRPr="008340B6">
              <w:rPr>
                <w:szCs w:val="18"/>
              </w:rPr>
              <w:t>e)</w:t>
            </w:r>
            <w:r w:rsidR="008459F4" w:rsidRPr="008340B6">
              <w:rPr>
                <w:szCs w:val="18"/>
              </w:rPr>
              <w:t xml:space="preserve"> </w:t>
            </w:r>
            <w:r w:rsidRPr="008340B6">
              <w:rPr>
                <w:szCs w:val="18"/>
              </w:rPr>
              <w:t>Minor</w:t>
            </w:r>
          </w:p>
          <w:p w14:paraId="06612900" w14:textId="77777777" w:rsidR="008409FF" w:rsidRPr="008340B6" w:rsidRDefault="0066214A" w:rsidP="008409FF">
            <w:pPr>
              <w:pStyle w:val="TableText"/>
              <w:jc w:val="center"/>
              <w:rPr>
                <w:szCs w:val="18"/>
              </w:rPr>
            </w:pPr>
            <w:r w:rsidRPr="008340B6">
              <w:rPr>
                <w:szCs w:val="18"/>
              </w:rPr>
              <w:t>f) Minor</w:t>
            </w:r>
          </w:p>
          <w:p w14:paraId="586E9A0C" w14:textId="77777777" w:rsidR="008409FF" w:rsidRPr="008340B6" w:rsidRDefault="0066214A" w:rsidP="008409FF">
            <w:pPr>
              <w:pStyle w:val="TableText"/>
              <w:jc w:val="center"/>
              <w:rPr>
                <w:szCs w:val="18"/>
              </w:rPr>
            </w:pPr>
            <w:r w:rsidRPr="008340B6">
              <w:rPr>
                <w:szCs w:val="18"/>
              </w:rPr>
              <w:t>g)</w:t>
            </w:r>
            <w:r w:rsidR="008459F4" w:rsidRPr="008340B6">
              <w:rPr>
                <w:szCs w:val="18"/>
              </w:rPr>
              <w:t xml:space="preserve"> </w:t>
            </w:r>
            <w:r w:rsidRPr="008340B6">
              <w:rPr>
                <w:szCs w:val="18"/>
              </w:rPr>
              <w:t>Minor</w:t>
            </w:r>
          </w:p>
          <w:p w14:paraId="2618AF47" w14:textId="77777777" w:rsidR="008409FF" w:rsidRPr="008340B6" w:rsidRDefault="0066214A" w:rsidP="008409FF">
            <w:pPr>
              <w:pStyle w:val="TableText"/>
              <w:jc w:val="center"/>
              <w:rPr>
                <w:szCs w:val="18"/>
              </w:rPr>
            </w:pPr>
            <w:r w:rsidRPr="008340B6">
              <w:rPr>
                <w:szCs w:val="18"/>
              </w:rPr>
              <w:t>h) Major</w:t>
            </w:r>
          </w:p>
          <w:p w14:paraId="1C09065F" w14:textId="77777777" w:rsidR="008409FF" w:rsidRPr="008340B6" w:rsidRDefault="0066214A" w:rsidP="008409FF">
            <w:pPr>
              <w:pStyle w:val="TableText"/>
              <w:jc w:val="center"/>
              <w:rPr>
                <w:szCs w:val="18"/>
              </w:rPr>
            </w:pPr>
            <w:proofErr w:type="spellStart"/>
            <w:r w:rsidRPr="008340B6">
              <w:rPr>
                <w:szCs w:val="18"/>
              </w:rPr>
              <w:t>i</w:t>
            </w:r>
            <w:proofErr w:type="spellEnd"/>
            <w:r w:rsidRPr="008340B6">
              <w:rPr>
                <w:szCs w:val="18"/>
              </w:rPr>
              <w:t>) Major</w:t>
            </w:r>
          </w:p>
          <w:p w14:paraId="21461A3E" w14:textId="77777777" w:rsidR="008409FF" w:rsidRPr="008340B6" w:rsidRDefault="0066214A" w:rsidP="008409FF">
            <w:pPr>
              <w:pStyle w:val="TableText"/>
              <w:jc w:val="center"/>
              <w:rPr>
                <w:szCs w:val="18"/>
              </w:rPr>
            </w:pPr>
            <w:r w:rsidRPr="008340B6">
              <w:rPr>
                <w:szCs w:val="18"/>
              </w:rPr>
              <w:t>j) Major</w:t>
            </w:r>
          </w:p>
          <w:p w14:paraId="19698B0D" w14:textId="77777777" w:rsidR="008409FF" w:rsidRPr="008340B6" w:rsidRDefault="0066214A" w:rsidP="008409FF">
            <w:pPr>
              <w:pStyle w:val="TableText"/>
              <w:jc w:val="center"/>
              <w:rPr>
                <w:szCs w:val="18"/>
              </w:rPr>
            </w:pPr>
            <w:r w:rsidRPr="008340B6">
              <w:rPr>
                <w:szCs w:val="18"/>
              </w:rPr>
              <w:t>k) Major</w:t>
            </w:r>
          </w:p>
          <w:p w14:paraId="010832FD" w14:textId="77777777" w:rsidR="008409FF" w:rsidRPr="008340B6" w:rsidRDefault="0066214A" w:rsidP="008409FF">
            <w:pPr>
              <w:pStyle w:val="TableText"/>
              <w:jc w:val="center"/>
              <w:rPr>
                <w:szCs w:val="18"/>
              </w:rPr>
            </w:pPr>
            <w:r w:rsidRPr="008340B6">
              <w:rPr>
                <w:szCs w:val="18"/>
              </w:rPr>
              <w:t>l) Minor</w:t>
            </w:r>
          </w:p>
          <w:p w14:paraId="3298CF68" w14:textId="77777777" w:rsidR="008409FF" w:rsidRPr="008340B6" w:rsidRDefault="0066214A" w:rsidP="008409FF">
            <w:pPr>
              <w:pStyle w:val="TableText"/>
              <w:jc w:val="center"/>
              <w:rPr>
                <w:szCs w:val="18"/>
              </w:rPr>
            </w:pPr>
            <w:r w:rsidRPr="008340B6">
              <w:rPr>
                <w:szCs w:val="18"/>
              </w:rPr>
              <w:t>m)Minor</w:t>
            </w:r>
          </w:p>
          <w:p w14:paraId="2B5984CD" w14:textId="77777777" w:rsidR="000E566A" w:rsidRPr="008340B6" w:rsidRDefault="0066214A" w:rsidP="008409FF">
            <w:pPr>
              <w:pStyle w:val="TableText"/>
              <w:jc w:val="center"/>
              <w:rPr>
                <w:szCs w:val="18"/>
              </w:rPr>
            </w:pPr>
            <w:r w:rsidRPr="008340B6">
              <w:rPr>
                <w:sz w:val="16"/>
                <w:szCs w:val="16"/>
              </w:rPr>
              <w:t>QPR Ref:</w:t>
            </w:r>
            <w:r w:rsidR="00F92877">
              <w:rPr>
                <w:sz w:val="16"/>
                <w:szCs w:val="16"/>
              </w:rPr>
              <w:t xml:space="preserve"> 4745</w:t>
            </w:r>
          </w:p>
          <w:p w14:paraId="24487E69" w14:textId="77777777" w:rsidR="008409FF" w:rsidRPr="008340B6" w:rsidRDefault="008409FF" w:rsidP="00190FBD">
            <w:pPr>
              <w:pStyle w:val="TableText"/>
              <w:jc w:val="center"/>
              <w:rPr>
                <w:szCs w:val="18"/>
              </w:rPr>
            </w:pPr>
          </w:p>
        </w:tc>
        <w:tc>
          <w:tcPr>
            <w:tcW w:w="519" w:type="pct"/>
            <w:gridSpan w:val="2"/>
            <w:tcBorders>
              <w:top w:val="single" w:sz="4" w:space="0" w:color="auto"/>
              <w:bottom w:val="single" w:sz="4" w:space="0" w:color="auto"/>
            </w:tcBorders>
            <w:vAlign w:val="center"/>
          </w:tcPr>
          <w:p w14:paraId="0C263A62" w14:textId="77777777" w:rsidR="008409FF" w:rsidRPr="008340B6" w:rsidRDefault="0066214A" w:rsidP="008409FF">
            <w:pPr>
              <w:pStyle w:val="TableText"/>
              <w:jc w:val="center"/>
              <w:rPr>
                <w:szCs w:val="18"/>
              </w:rPr>
            </w:pPr>
            <w:r w:rsidRPr="008340B6">
              <w:rPr>
                <w:szCs w:val="18"/>
              </w:rPr>
              <w:t>AAG</w:t>
            </w:r>
          </w:p>
        </w:tc>
      </w:tr>
      <w:tr w:rsidR="00DB75C6" w14:paraId="2800BB4E" w14:textId="77777777" w:rsidTr="009F3AC6">
        <w:tc>
          <w:tcPr>
            <w:tcW w:w="589" w:type="pct"/>
            <w:tcBorders>
              <w:top w:val="single" w:sz="4" w:space="0" w:color="auto"/>
              <w:bottom w:val="single" w:sz="4" w:space="0" w:color="auto"/>
            </w:tcBorders>
            <w:tcMar>
              <w:left w:w="108" w:type="dxa"/>
              <w:right w:w="108" w:type="dxa"/>
            </w:tcMar>
            <w:vAlign w:val="center"/>
          </w:tcPr>
          <w:p w14:paraId="0C834DC6" w14:textId="77777777" w:rsidR="008409FF" w:rsidRPr="00361F90" w:rsidRDefault="0066214A" w:rsidP="008409FF">
            <w:pPr>
              <w:pStyle w:val="TableText"/>
              <w:rPr>
                <w:szCs w:val="18"/>
              </w:rPr>
            </w:pPr>
            <w:r w:rsidRPr="00361F90">
              <w:rPr>
                <w:sz w:val="16"/>
                <w:szCs w:val="16"/>
              </w:rPr>
              <w:t>Identification</w:t>
            </w:r>
          </w:p>
        </w:tc>
        <w:tc>
          <w:tcPr>
            <w:tcW w:w="3348" w:type="pct"/>
            <w:gridSpan w:val="3"/>
            <w:tcBorders>
              <w:top w:val="single" w:sz="4" w:space="0" w:color="auto"/>
              <w:bottom w:val="single" w:sz="4" w:space="0" w:color="auto"/>
            </w:tcBorders>
            <w:tcMar>
              <w:left w:w="108" w:type="dxa"/>
              <w:right w:w="108" w:type="dxa"/>
            </w:tcMar>
          </w:tcPr>
          <w:p w14:paraId="244B6495" w14:textId="77777777" w:rsidR="00190FBD" w:rsidRPr="008340B6" w:rsidRDefault="0066214A" w:rsidP="00190FBD">
            <w:pPr>
              <w:pStyle w:val="TableText"/>
            </w:pPr>
            <w:r w:rsidRPr="008340B6">
              <w:t>2.1.2</w:t>
            </w:r>
          </w:p>
          <w:p w14:paraId="7B5E7A6F" w14:textId="77777777" w:rsidR="00D235AA" w:rsidRPr="008340B6" w:rsidRDefault="0066214A" w:rsidP="00D235AA">
            <w:pPr>
              <w:rPr>
                <w:sz w:val="20"/>
                <w:szCs w:val="20"/>
                <w:lang w:eastAsia="en-AU"/>
              </w:rPr>
            </w:pPr>
            <w:r w:rsidRPr="008340B6">
              <w:rPr>
                <w:sz w:val="20"/>
                <w:szCs w:val="20"/>
                <w:lang w:eastAsia="en-AU"/>
              </w:rPr>
              <w:t>Approved arrangement site</w:t>
            </w:r>
            <w:r w:rsidR="008C4CC8" w:rsidRPr="008340B6">
              <w:rPr>
                <w:sz w:val="20"/>
                <w:szCs w:val="20"/>
                <w:lang w:eastAsia="en-AU"/>
              </w:rPr>
              <w:t>, and physical site</w:t>
            </w:r>
            <w:r w:rsidR="00030199" w:rsidRPr="008340B6">
              <w:rPr>
                <w:sz w:val="20"/>
                <w:szCs w:val="20"/>
                <w:lang w:eastAsia="en-AU"/>
              </w:rPr>
              <w:t xml:space="preserve"> building/architectural plan(s)</w:t>
            </w:r>
            <w:r w:rsidRPr="008340B6">
              <w:rPr>
                <w:sz w:val="20"/>
                <w:szCs w:val="20"/>
                <w:lang w:eastAsia="en-AU"/>
              </w:rPr>
              <w:t xml:space="preserve"> must be submitted to the department at </w:t>
            </w:r>
            <w:r w:rsidR="009C3849" w:rsidRPr="008340B6">
              <w:rPr>
                <w:sz w:val="20"/>
                <w:szCs w:val="20"/>
                <w:lang w:eastAsia="en-AU"/>
              </w:rPr>
              <w:t>aa.canberra@awe.gov.au</w:t>
            </w:r>
            <w:r w:rsidRPr="008340B6">
              <w:rPr>
                <w:sz w:val="20"/>
                <w:szCs w:val="20"/>
                <w:lang w:eastAsia="en-AU"/>
              </w:rPr>
              <w:t xml:space="preserve"> at the following times: </w:t>
            </w:r>
          </w:p>
          <w:p w14:paraId="728BF5C3" w14:textId="77777777" w:rsidR="0040609B" w:rsidRPr="008340B6" w:rsidRDefault="0066214A" w:rsidP="00B2642C">
            <w:pPr>
              <w:pStyle w:val="ListParagraph"/>
              <w:numPr>
                <w:ilvl w:val="0"/>
                <w:numId w:val="278"/>
              </w:numPr>
              <w:ind w:left="364" w:hanging="364"/>
              <w:rPr>
                <w:sz w:val="20"/>
                <w:szCs w:val="20"/>
                <w:lang w:eastAsia="en-AU"/>
              </w:rPr>
            </w:pPr>
            <w:r w:rsidRPr="008340B6">
              <w:rPr>
                <w:sz w:val="20"/>
                <w:szCs w:val="20"/>
                <w:lang w:eastAsia="en-AU"/>
              </w:rPr>
              <w:t>on application for:</w:t>
            </w:r>
          </w:p>
          <w:p w14:paraId="7E601E9D" w14:textId="77777777" w:rsidR="00D8154B" w:rsidRPr="008340B6" w:rsidRDefault="0066214A" w:rsidP="00B2642C">
            <w:pPr>
              <w:pStyle w:val="ListParagraph"/>
              <w:numPr>
                <w:ilvl w:val="0"/>
                <w:numId w:val="279"/>
              </w:numPr>
              <w:rPr>
                <w:sz w:val="20"/>
                <w:szCs w:val="20"/>
                <w:lang w:eastAsia="en-AU"/>
              </w:rPr>
            </w:pPr>
            <w:r w:rsidRPr="008340B6">
              <w:rPr>
                <w:sz w:val="20"/>
                <w:szCs w:val="20"/>
                <w:lang w:eastAsia="en-AU"/>
              </w:rPr>
              <w:t>a new approved arrangement site</w:t>
            </w:r>
          </w:p>
          <w:p w14:paraId="48837913" w14:textId="77777777" w:rsidR="00D8154B" w:rsidRPr="008340B6" w:rsidRDefault="0066214A" w:rsidP="00B2642C">
            <w:pPr>
              <w:pStyle w:val="ListParagraph"/>
              <w:numPr>
                <w:ilvl w:val="0"/>
                <w:numId w:val="279"/>
              </w:numPr>
              <w:rPr>
                <w:sz w:val="20"/>
                <w:szCs w:val="20"/>
                <w:lang w:eastAsia="en-AU"/>
              </w:rPr>
            </w:pPr>
            <w:r w:rsidRPr="008340B6">
              <w:rPr>
                <w:sz w:val="20"/>
                <w:szCs w:val="20"/>
                <w:lang w:eastAsia="en-AU"/>
              </w:rPr>
              <w:t xml:space="preserve">departmental approval for changes to the location of any part of the approved arrangement </w:t>
            </w:r>
            <w:r w:rsidRPr="008340B6">
              <w:rPr>
                <w:i/>
                <w:sz w:val="20"/>
                <w:szCs w:val="20"/>
                <w:lang w:eastAsia="en-AU"/>
              </w:rPr>
              <w:t>site boundary</w:t>
            </w:r>
            <w:r w:rsidRPr="008340B6">
              <w:rPr>
                <w:sz w:val="20"/>
                <w:szCs w:val="20"/>
                <w:lang w:eastAsia="en-AU"/>
              </w:rPr>
              <w:t>, where applicable, changes to the location of storage areas.</w:t>
            </w:r>
          </w:p>
          <w:p w14:paraId="76C8BA78" w14:textId="77777777" w:rsidR="00D8154B" w:rsidRPr="008340B6" w:rsidRDefault="0066214A" w:rsidP="00B2642C">
            <w:pPr>
              <w:pStyle w:val="ListParagraph"/>
              <w:numPr>
                <w:ilvl w:val="0"/>
                <w:numId w:val="279"/>
              </w:numPr>
              <w:rPr>
                <w:sz w:val="20"/>
                <w:szCs w:val="20"/>
                <w:lang w:eastAsia="en-AU"/>
              </w:rPr>
            </w:pPr>
            <w:r w:rsidRPr="008340B6">
              <w:rPr>
                <w:sz w:val="20"/>
                <w:szCs w:val="20"/>
                <w:lang w:eastAsia="en-AU"/>
              </w:rPr>
              <w:t xml:space="preserve">departmental approval for changes to the location of any part of the boundary of any areas within the approved arrangement </w:t>
            </w:r>
            <w:r w:rsidRPr="008340B6">
              <w:rPr>
                <w:i/>
                <w:sz w:val="20"/>
                <w:szCs w:val="20"/>
                <w:lang w:eastAsia="en-AU"/>
              </w:rPr>
              <w:t xml:space="preserve">site boundary </w:t>
            </w:r>
            <w:r w:rsidRPr="008340B6">
              <w:rPr>
                <w:sz w:val="20"/>
                <w:szCs w:val="20"/>
                <w:lang w:eastAsia="en-AU"/>
              </w:rPr>
              <w:t>that are under the:</w:t>
            </w:r>
          </w:p>
          <w:p w14:paraId="0DA6955E" w14:textId="77777777" w:rsidR="00D8154B" w:rsidRPr="008340B6" w:rsidRDefault="0066214A" w:rsidP="00B2642C">
            <w:pPr>
              <w:pStyle w:val="ListParagraph"/>
              <w:numPr>
                <w:ilvl w:val="0"/>
                <w:numId w:val="280"/>
              </w:numPr>
              <w:rPr>
                <w:sz w:val="20"/>
                <w:szCs w:val="20"/>
                <w:lang w:eastAsia="en-AU"/>
              </w:rPr>
            </w:pPr>
            <w:r w:rsidRPr="008340B6">
              <w:rPr>
                <w:sz w:val="20"/>
                <w:szCs w:val="20"/>
                <w:lang w:eastAsia="en-AU"/>
              </w:rPr>
              <w:t>occupancy or control, or</w:t>
            </w:r>
          </w:p>
          <w:p w14:paraId="4ABCEFB8" w14:textId="77777777" w:rsidR="008447C2" w:rsidRPr="008340B6" w:rsidRDefault="0066214A" w:rsidP="00B2642C">
            <w:pPr>
              <w:pStyle w:val="ListParagraph"/>
              <w:numPr>
                <w:ilvl w:val="0"/>
                <w:numId w:val="280"/>
              </w:numPr>
              <w:rPr>
                <w:sz w:val="20"/>
                <w:szCs w:val="20"/>
                <w:lang w:eastAsia="en-AU"/>
              </w:rPr>
            </w:pPr>
            <w:r w:rsidRPr="008340B6">
              <w:rPr>
                <w:sz w:val="20"/>
                <w:szCs w:val="20"/>
                <w:lang w:eastAsia="en-AU"/>
              </w:rPr>
              <w:t xml:space="preserve">shared occupancy or control </w:t>
            </w:r>
          </w:p>
          <w:p w14:paraId="4D454501" w14:textId="77777777" w:rsidR="00D8154B" w:rsidRPr="008340B6" w:rsidRDefault="0066214A" w:rsidP="008447C2">
            <w:pPr>
              <w:ind w:left="790" w:hanging="284"/>
              <w:jc w:val="center"/>
              <w:rPr>
                <w:sz w:val="20"/>
                <w:szCs w:val="20"/>
                <w:lang w:eastAsia="en-AU"/>
              </w:rPr>
            </w:pPr>
            <w:r w:rsidRPr="008340B6">
              <w:rPr>
                <w:sz w:val="20"/>
                <w:szCs w:val="20"/>
                <w:lang w:eastAsia="en-AU"/>
              </w:rPr>
              <w:t>of any other entities (note that this includes subleasing arrangements)</w:t>
            </w:r>
            <w:r w:rsidR="008447C2" w:rsidRPr="008340B6">
              <w:rPr>
                <w:sz w:val="20"/>
                <w:szCs w:val="20"/>
                <w:lang w:eastAsia="en-AU"/>
              </w:rPr>
              <w:t>.</w:t>
            </w:r>
          </w:p>
          <w:p w14:paraId="75750510" w14:textId="77777777" w:rsidR="00190FBD" w:rsidRPr="008340B6" w:rsidRDefault="0066214A" w:rsidP="00B2642C">
            <w:pPr>
              <w:pStyle w:val="ListParagraph"/>
              <w:numPr>
                <w:ilvl w:val="0"/>
                <w:numId w:val="278"/>
              </w:numPr>
              <w:ind w:left="364" w:hanging="425"/>
            </w:pPr>
            <w:r w:rsidRPr="008340B6">
              <w:rPr>
                <w:sz w:val="20"/>
                <w:szCs w:val="20"/>
                <w:lang w:eastAsia="en-AU"/>
              </w:rPr>
              <w:t>within 15 business days of a revision to the site or site building/architectural</w:t>
            </w:r>
            <w:r w:rsidR="00B527AC" w:rsidRPr="008340B6">
              <w:rPr>
                <w:sz w:val="20"/>
                <w:szCs w:val="20"/>
                <w:lang w:eastAsia="en-AU"/>
              </w:rPr>
              <w:t xml:space="preserve"> plan(s). </w:t>
            </w:r>
            <w:r w:rsidR="00361F90" w:rsidRPr="008340B6">
              <w:rPr>
                <w:sz w:val="20"/>
                <w:szCs w:val="20"/>
                <w:lang w:eastAsia="en-AU"/>
              </w:rPr>
              <w:t xml:space="preserve"> </w:t>
            </w:r>
            <w:r w:rsidR="00F423B9" w:rsidRPr="008340B6">
              <w:rPr>
                <w:rFonts w:asciiTheme="majorHAnsi" w:hAnsiTheme="majorHAnsi"/>
                <w:sz w:val="20"/>
                <w:szCs w:val="20"/>
              </w:rPr>
              <w:t>The</w:t>
            </w:r>
            <w:r w:rsidR="0092491F" w:rsidRPr="008340B6">
              <w:rPr>
                <w:rFonts w:asciiTheme="majorHAnsi" w:hAnsiTheme="majorHAnsi"/>
                <w:sz w:val="20"/>
                <w:szCs w:val="20"/>
              </w:rPr>
              <w:t xml:space="preserve"> updated site </w:t>
            </w:r>
            <w:r w:rsidR="00873BF2" w:rsidRPr="008340B6">
              <w:rPr>
                <w:sz w:val="20"/>
                <w:szCs w:val="20"/>
                <w:lang w:eastAsia="en-AU"/>
              </w:rPr>
              <w:t>building/architectural plan(s)</w:t>
            </w:r>
            <w:r w:rsidR="0092491F" w:rsidRPr="008340B6">
              <w:rPr>
                <w:rFonts w:asciiTheme="majorHAnsi" w:hAnsiTheme="majorHAnsi"/>
                <w:sz w:val="20"/>
                <w:szCs w:val="20"/>
              </w:rPr>
              <w:t xml:space="preserve"> must be provided to the department, </w:t>
            </w:r>
            <w:r w:rsidR="00F423B9" w:rsidRPr="008340B6">
              <w:rPr>
                <w:rFonts w:asciiTheme="majorHAnsi" w:hAnsiTheme="majorHAnsi"/>
                <w:sz w:val="20"/>
                <w:szCs w:val="20"/>
              </w:rPr>
              <w:t xml:space="preserve">via </w:t>
            </w:r>
            <w:r w:rsidR="009C3849" w:rsidRPr="008340B6">
              <w:rPr>
                <w:sz w:val="20"/>
                <w:szCs w:val="20"/>
                <w:lang w:eastAsia="en-AU"/>
              </w:rPr>
              <w:t>aa.canberra@awe.gov.au.</w:t>
            </w:r>
          </w:p>
        </w:tc>
        <w:tc>
          <w:tcPr>
            <w:tcW w:w="544" w:type="pct"/>
            <w:tcBorders>
              <w:top w:val="single" w:sz="4" w:space="0" w:color="auto"/>
              <w:bottom w:val="single" w:sz="4" w:space="0" w:color="auto"/>
            </w:tcBorders>
            <w:tcMar>
              <w:left w:w="108" w:type="dxa"/>
              <w:right w:w="108" w:type="dxa"/>
            </w:tcMar>
            <w:vAlign w:val="center"/>
          </w:tcPr>
          <w:p w14:paraId="25501E84" w14:textId="77777777" w:rsidR="008409FF" w:rsidRPr="004F27A4" w:rsidRDefault="0066214A" w:rsidP="008409FF">
            <w:pPr>
              <w:pStyle w:val="TableText"/>
              <w:jc w:val="center"/>
              <w:rPr>
                <w:szCs w:val="18"/>
              </w:rPr>
            </w:pPr>
            <w:r w:rsidRPr="004F27A4">
              <w:rPr>
                <w:szCs w:val="18"/>
              </w:rPr>
              <w:t>a) Major</w:t>
            </w:r>
          </w:p>
          <w:p w14:paraId="0DAF706B" w14:textId="77777777" w:rsidR="008409FF" w:rsidRPr="004F27A4" w:rsidRDefault="0066214A" w:rsidP="008409FF">
            <w:pPr>
              <w:pStyle w:val="TableText"/>
              <w:jc w:val="center"/>
              <w:rPr>
                <w:szCs w:val="18"/>
              </w:rPr>
            </w:pPr>
            <w:r w:rsidRPr="004F27A4">
              <w:rPr>
                <w:szCs w:val="18"/>
              </w:rPr>
              <w:t>b) Minor</w:t>
            </w:r>
          </w:p>
          <w:p w14:paraId="1E7870C5" w14:textId="77777777" w:rsidR="00DF40F9" w:rsidRPr="004F27A4" w:rsidRDefault="0066214A" w:rsidP="008409FF">
            <w:pPr>
              <w:pStyle w:val="TableText"/>
              <w:jc w:val="center"/>
              <w:rPr>
                <w:b/>
                <w:szCs w:val="18"/>
              </w:rPr>
            </w:pPr>
            <w:r w:rsidRPr="004F27A4">
              <w:rPr>
                <w:sz w:val="16"/>
                <w:szCs w:val="16"/>
              </w:rPr>
              <w:t>QPR Ref:</w:t>
            </w:r>
            <w:r w:rsidR="00F92877">
              <w:rPr>
                <w:sz w:val="16"/>
                <w:szCs w:val="16"/>
              </w:rPr>
              <w:t xml:space="preserve"> 4746</w:t>
            </w:r>
          </w:p>
        </w:tc>
        <w:tc>
          <w:tcPr>
            <w:tcW w:w="519" w:type="pct"/>
            <w:gridSpan w:val="2"/>
            <w:tcBorders>
              <w:top w:val="single" w:sz="4" w:space="0" w:color="auto"/>
              <w:bottom w:val="single" w:sz="4" w:space="0" w:color="auto"/>
            </w:tcBorders>
            <w:vAlign w:val="center"/>
          </w:tcPr>
          <w:p w14:paraId="0D8AFC61" w14:textId="77777777" w:rsidR="008409FF" w:rsidRPr="00DF40F9" w:rsidRDefault="0066214A" w:rsidP="008409FF">
            <w:pPr>
              <w:pStyle w:val="TableText"/>
              <w:jc w:val="center"/>
              <w:rPr>
                <w:szCs w:val="18"/>
              </w:rPr>
            </w:pPr>
            <w:r w:rsidRPr="00DF40F9">
              <w:rPr>
                <w:szCs w:val="18"/>
              </w:rPr>
              <w:t>AAG</w:t>
            </w:r>
          </w:p>
        </w:tc>
      </w:tr>
      <w:tr w:rsidR="00DB75C6" w14:paraId="409BABFC" w14:textId="77777777" w:rsidTr="009F3AC6">
        <w:tc>
          <w:tcPr>
            <w:tcW w:w="589" w:type="pct"/>
            <w:tcBorders>
              <w:top w:val="single" w:sz="4" w:space="0" w:color="auto"/>
              <w:bottom w:val="single" w:sz="4" w:space="0" w:color="auto"/>
            </w:tcBorders>
            <w:tcMar>
              <w:left w:w="108" w:type="dxa"/>
              <w:right w:w="108" w:type="dxa"/>
            </w:tcMar>
            <w:vAlign w:val="center"/>
          </w:tcPr>
          <w:p w14:paraId="3F1E5D4D" w14:textId="77777777" w:rsidR="008409FF" w:rsidRPr="009610E6" w:rsidRDefault="0066214A" w:rsidP="008409FF">
            <w:pPr>
              <w:pStyle w:val="TableText"/>
              <w:rPr>
                <w:sz w:val="16"/>
                <w:szCs w:val="16"/>
              </w:rPr>
            </w:pPr>
            <w:r w:rsidRPr="009610E6">
              <w:rPr>
                <w:sz w:val="16"/>
                <w:szCs w:val="16"/>
              </w:rPr>
              <w:t>Notification</w:t>
            </w:r>
          </w:p>
        </w:tc>
        <w:tc>
          <w:tcPr>
            <w:tcW w:w="3348" w:type="pct"/>
            <w:gridSpan w:val="3"/>
            <w:tcBorders>
              <w:top w:val="single" w:sz="4" w:space="0" w:color="auto"/>
              <w:bottom w:val="single" w:sz="4" w:space="0" w:color="auto"/>
            </w:tcBorders>
            <w:tcMar>
              <w:left w:w="108" w:type="dxa"/>
              <w:right w:w="108" w:type="dxa"/>
            </w:tcMar>
          </w:tcPr>
          <w:p w14:paraId="0AEE3522" w14:textId="77777777" w:rsidR="00D235AA" w:rsidRPr="008340B6" w:rsidRDefault="0066214A" w:rsidP="00D235AA">
            <w:pPr>
              <w:pStyle w:val="TableText"/>
            </w:pPr>
            <w:r w:rsidRPr="008340B6">
              <w:t>2.1.3</w:t>
            </w:r>
          </w:p>
          <w:p w14:paraId="6F790AE0" w14:textId="77777777" w:rsidR="00484BDB" w:rsidRPr="008340B6" w:rsidRDefault="0066214A" w:rsidP="00D235AA">
            <w:pPr>
              <w:rPr>
                <w:sz w:val="20"/>
                <w:szCs w:val="20"/>
                <w:lang w:eastAsia="en-AU"/>
              </w:rPr>
            </w:pPr>
            <w:r w:rsidRPr="008340B6">
              <w:rPr>
                <w:sz w:val="20"/>
                <w:szCs w:val="20"/>
                <w:lang w:eastAsia="en-AU"/>
              </w:rPr>
              <w:t xml:space="preserve">The department must be notified by email to </w:t>
            </w:r>
            <w:r w:rsidR="000129DC" w:rsidRPr="008340B6">
              <w:rPr>
                <w:sz w:val="20"/>
                <w:szCs w:val="20"/>
                <w:lang w:eastAsia="en-AU"/>
              </w:rPr>
              <w:t>aa.canberra@awe.gov.au</w:t>
            </w:r>
            <w:r w:rsidR="00DF40F9" w:rsidRPr="008340B6">
              <w:rPr>
                <w:sz w:val="20"/>
                <w:szCs w:val="20"/>
                <w:lang w:eastAsia="en-AU"/>
              </w:rPr>
              <w:t xml:space="preserve"> </w:t>
            </w:r>
            <w:r w:rsidR="00E0230F" w:rsidRPr="008340B6">
              <w:rPr>
                <w:sz w:val="20"/>
                <w:szCs w:val="20"/>
                <w:lang w:eastAsia="en-AU"/>
              </w:rPr>
              <w:t>o</w:t>
            </w:r>
            <w:r w:rsidR="00E73D17" w:rsidRPr="008340B6">
              <w:rPr>
                <w:sz w:val="20"/>
                <w:szCs w:val="20"/>
                <w:lang w:eastAsia="en-AU"/>
              </w:rPr>
              <w:t>f</w:t>
            </w:r>
            <w:r w:rsidRPr="008340B6">
              <w:rPr>
                <w:sz w:val="20"/>
                <w:szCs w:val="20"/>
                <w:lang w:eastAsia="en-AU"/>
              </w:rPr>
              <w:t xml:space="preserve"> any proposed changes to any of the following: </w:t>
            </w:r>
          </w:p>
          <w:p w14:paraId="11A3360E" w14:textId="77777777" w:rsidR="00484BDB" w:rsidRPr="008340B6" w:rsidRDefault="0066214A" w:rsidP="00B2642C">
            <w:pPr>
              <w:pStyle w:val="ListParagraph"/>
              <w:numPr>
                <w:ilvl w:val="0"/>
                <w:numId w:val="281"/>
              </w:numPr>
              <w:ind w:left="364" w:hanging="364"/>
              <w:rPr>
                <w:sz w:val="20"/>
                <w:szCs w:val="20"/>
                <w:lang w:eastAsia="en-AU"/>
              </w:rPr>
            </w:pPr>
            <w:r w:rsidRPr="008340B6">
              <w:rPr>
                <w:sz w:val="20"/>
                <w:szCs w:val="20"/>
                <w:lang w:eastAsia="en-AU"/>
              </w:rPr>
              <w:t xml:space="preserve">the location and/or construction of any part of the approved arrangement </w:t>
            </w:r>
            <w:r w:rsidRPr="008340B6">
              <w:rPr>
                <w:i/>
                <w:sz w:val="20"/>
                <w:szCs w:val="20"/>
                <w:lang w:eastAsia="en-AU"/>
              </w:rPr>
              <w:t>site boundary</w:t>
            </w:r>
          </w:p>
          <w:p w14:paraId="3D5D622C" w14:textId="77777777" w:rsidR="00484BDB" w:rsidRPr="008340B6" w:rsidRDefault="0066214A" w:rsidP="00B2642C">
            <w:pPr>
              <w:pStyle w:val="ListParagraph"/>
              <w:numPr>
                <w:ilvl w:val="0"/>
                <w:numId w:val="281"/>
              </w:numPr>
              <w:ind w:left="364" w:hanging="364"/>
              <w:rPr>
                <w:sz w:val="20"/>
                <w:szCs w:val="20"/>
                <w:lang w:eastAsia="en-AU"/>
              </w:rPr>
            </w:pPr>
            <w:r w:rsidRPr="008340B6">
              <w:rPr>
                <w:sz w:val="20"/>
                <w:szCs w:val="20"/>
                <w:lang w:eastAsia="en-AU"/>
              </w:rPr>
              <w:t xml:space="preserve">the location and/or construction of any part of the boundary of any areas within the approved arrangement </w:t>
            </w:r>
            <w:r w:rsidRPr="008340B6">
              <w:rPr>
                <w:i/>
                <w:sz w:val="20"/>
                <w:szCs w:val="20"/>
                <w:lang w:eastAsia="en-AU"/>
              </w:rPr>
              <w:t>site boundary</w:t>
            </w:r>
            <w:r w:rsidRPr="008340B6">
              <w:rPr>
                <w:sz w:val="20"/>
                <w:szCs w:val="20"/>
                <w:lang w:eastAsia="en-AU"/>
              </w:rPr>
              <w:t xml:space="preserve"> that are under the:</w:t>
            </w:r>
          </w:p>
          <w:p w14:paraId="428BF678" w14:textId="77777777" w:rsidR="00484BDB" w:rsidRPr="008340B6" w:rsidRDefault="0066214A" w:rsidP="00B2642C">
            <w:pPr>
              <w:pStyle w:val="ListParagraph"/>
              <w:numPr>
                <w:ilvl w:val="0"/>
                <w:numId w:val="282"/>
              </w:numPr>
              <w:rPr>
                <w:sz w:val="20"/>
                <w:szCs w:val="20"/>
                <w:lang w:eastAsia="en-AU"/>
              </w:rPr>
            </w:pPr>
            <w:r w:rsidRPr="008340B6">
              <w:rPr>
                <w:sz w:val="20"/>
                <w:szCs w:val="20"/>
                <w:lang w:eastAsia="en-AU"/>
              </w:rPr>
              <w:t>occupancy or control, or</w:t>
            </w:r>
          </w:p>
          <w:p w14:paraId="0E7B342F" w14:textId="77777777" w:rsidR="00484BDB" w:rsidRPr="008340B6" w:rsidRDefault="0066214A" w:rsidP="00B2642C">
            <w:pPr>
              <w:pStyle w:val="ListParagraph"/>
              <w:numPr>
                <w:ilvl w:val="0"/>
                <w:numId w:val="282"/>
              </w:numPr>
              <w:rPr>
                <w:sz w:val="20"/>
                <w:szCs w:val="20"/>
                <w:lang w:eastAsia="en-AU"/>
              </w:rPr>
            </w:pPr>
            <w:r w:rsidRPr="008340B6">
              <w:rPr>
                <w:sz w:val="20"/>
                <w:szCs w:val="20"/>
                <w:lang w:eastAsia="en-AU"/>
              </w:rPr>
              <w:t xml:space="preserve">shared occupancy or control of any other entities (note that this includes subleasing arrangements)  </w:t>
            </w:r>
          </w:p>
          <w:p w14:paraId="278DB9B4" w14:textId="77777777" w:rsidR="00C536ED" w:rsidRPr="008340B6" w:rsidRDefault="0066214A" w:rsidP="00B2642C">
            <w:pPr>
              <w:pStyle w:val="ListParagraph"/>
              <w:numPr>
                <w:ilvl w:val="0"/>
                <w:numId w:val="281"/>
              </w:numPr>
              <w:ind w:left="364" w:hanging="364"/>
              <w:rPr>
                <w:sz w:val="20"/>
                <w:szCs w:val="20"/>
                <w:lang w:eastAsia="en-AU"/>
              </w:rPr>
            </w:pPr>
            <w:r w:rsidRPr="008340B6">
              <w:rPr>
                <w:sz w:val="20"/>
                <w:szCs w:val="20"/>
                <w:lang w:eastAsia="en-AU"/>
              </w:rPr>
              <w:t>the identity of any other entities that:</w:t>
            </w:r>
          </w:p>
          <w:p w14:paraId="031A04F0" w14:textId="77777777" w:rsidR="00484BDB" w:rsidRPr="008340B6" w:rsidRDefault="0066214A" w:rsidP="00B2642C">
            <w:pPr>
              <w:pStyle w:val="ListParagraph"/>
              <w:numPr>
                <w:ilvl w:val="0"/>
                <w:numId w:val="283"/>
              </w:numPr>
              <w:ind w:left="1073" w:hanging="283"/>
              <w:rPr>
                <w:sz w:val="20"/>
                <w:szCs w:val="20"/>
                <w:lang w:eastAsia="en-AU"/>
              </w:rPr>
            </w:pPr>
            <w:r w:rsidRPr="008340B6">
              <w:rPr>
                <w:sz w:val="20"/>
                <w:szCs w:val="20"/>
                <w:lang w:eastAsia="en-AU"/>
              </w:rPr>
              <w:t>occupy or control, or</w:t>
            </w:r>
          </w:p>
          <w:p w14:paraId="183C16CC" w14:textId="77777777" w:rsidR="00236971" w:rsidRPr="008340B6" w:rsidRDefault="0066214A" w:rsidP="00B2642C">
            <w:pPr>
              <w:pStyle w:val="ListParagraph"/>
              <w:numPr>
                <w:ilvl w:val="0"/>
                <w:numId w:val="283"/>
              </w:numPr>
              <w:ind w:left="1073" w:hanging="283"/>
            </w:pPr>
            <w:r w:rsidRPr="008340B6">
              <w:rPr>
                <w:sz w:val="20"/>
                <w:szCs w:val="20"/>
                <w:lang w:eastAsia="en-AU"/>
              </w:rPr>
              <w:t xml:space="preserve">share occupancy or control </w:t>
            </w:r>
          </w:p>
          <w:p w14:paraId="54435F03" w14:textId="77777777" w:rsidR="00D235AA" w:rsidRPr="008340B6" w:rsidRDefault="0066214A" w:rsidP="00236971">
            <w:r w:rsidRPr="008340B6">
              <w:rPr>
                <w:sz w:val="20"/>
                <w:szCs w:val="20"/>
                <w:lang w:eastAsia="en-AU"/>
              </w:rPr>
              <w:t xml:space="preserve">of any areas within the approved arrangement </w:t>
            </w:r>
            <w:r w:rsidRPr="008340B6">
              <w:rPr>
                <w:i/>
                <w:sz w:val="20"/>
                <w:szCs w:val="20"/>
                <w:lang w:eastAsia="en-AU"/>
              </w:rPr>
              <w:t xml:space="preserve">site boundary </w:t>
            </w:r>
            <w:r w:rsidRPr="008340B6">
              <w:rPr>
                <w:sz w:val="20"/>
                <w:szCs w:val="20"/>
                <w:lang w:eastAsia="en-AU"/>
              </w:rPr>
              <w:t>(note that this includes subleasing arrangements).</w:t>
            </w:r>
          </w:p>
        </w:tc>
        <w:tc>
          <w:tcPr>
            <w:tcW w:w="544" w:type="pct"/>
            <w:tcBorders>
              <w:top w:val="single" w:sz="4" w:space="0" w:color="auto"/>
              <w:bottom w:val="single" w:sz="4" w:space="0" w:color="auto"/>
            </w:tcBorders>
            <w:tcMar>
              <w:left w:w="108" w:type="dxa"/>
              <w:right w:w="108" w:type="dxa"/>
            </w:tcMar>
            <w:vAlign w:val="center"/>
          </w:tcPr>
          <w:p w14:paraId="37A0CAD6" w14:textId="77777777" w:rsidR="008409FF" w:rsidRPr="004F27A4" w:rsidRDefault="0066214A" w:rsidP="008409FF">
            <w:pPr>
              <w:pStyle w:val="TableText"/>
              <w:jc w:val="center"/>
              <w:rPr>
                <w:szCs w:val="18"/>
              </w:rPr>
            </w:pPr>
            <w:r w:rsidRPr="004F27A4">
              <w:rPr>
                <w:szCs w:val="18"/>
              </w:rPr>
              <w:t>a) Major</w:t>
            </w:r>
          </w:p>
          <w:p w14:paraId="2E9237EE" w14:textId="77777777" w:rsidR="008409FF" w:rsidRPr="004F27A4" w:rsidRDefault="0066214A" w:rsidP="008409FF">
            <w:pPr>
              <w:pStyle w:val="TableText"/>
              <w:jc w:val="center"/>
              <w:rPr>
                <w:szCs w:val="18"/>
              </w:rPr>
            </w:pPr>
            <w:r w:rsidRPr="004F27A4">
              <w:rPr>
                <w:szCs w:val="18"/>
              </w:rPr>
              <w:t>b) Minor</w:t>
            </w:r>
          </w:p>
          <w:p w14:paraId="3A78642D" w14:textId="77777777" w:rsidR="008409FF" w:rsidRPr="004F27A4" w:rsidRDefault="0066214A" w:rsidP="008409FF">
            <w:pPr>
              <w:pStyle w:val="TableText"/>
              <w:jc w:val="center"/>
              <w:rPr>
                <w:szCs w:val="18"/>
              </w:rPr>
            </w:pPr>
            <w:r w:rsidRPr="004F27A4">
              <w:rPr>
                <w:szCs w:val="18"/>
              </w:rPr>
              <w:t>c) Minor</w:t>
            </w:r>
          </w:p>
          <w:p w14:paraId="37A7ED76" w14:textId="77777777" w:rsidR="008409FF" w:rsidRPr="004F27A4" w:rsidRDefault="0066214A" w:rsidP="008409FF">
            <w:pPr>
              <w:pStyle w:val="TableText"/>
              <w:jc w:val="center"/>
              <w:rPr>
                <w:szCs w:val="18"/>
              </w:rPr>
            </w:pPr>
            <w:r w:rsidRPr="004F27A4">
              <w:rPr>
                <w:szCs w:val="18"/>
              </w:rPr>
              <w:t>d) Minor</w:t>
            </w:r>
          </w:p>
          <w:p w14:paraId="404D9CE9" w14:textId="77777777" w:rsidR="00DF40F9" w:rsidRPr="004F27A4" w:rsidRDefault="0066214A" w:rsidP="008409FF">
            <w:pPr>
              <w:pStyle w:val="TableText"/>
              <w:jc w:val="center"/>
              <w:rPr>
                <w:szCs w:val="18"/>
              </w:rPr>
            </w:pPr>
            <w:r w:rsidRPr="004F27A4">
              <w:rPr>
                <w:sz w:val="16"/>
                <w:szCs w:val="16"/>
              </w:rPr>
              <w:t>QPR Ref:</w:t>
            </w:r>
            <w:r w:rsidR="00EE1FA2">
              <w:rPr>
                <w:sz w:val="16"/>
                <w:szCs w:val="16"/>
              </w:rPr>
              <w:t xml:space="preserve"> 4794</w:t>
            </w:r>
          </w:p>
        </w:tc>
        <w:tc>
          <w:tcPr>
            <w:tcW w:w="519" w:type="pct"/>
            <w:gridSpan w:val="2"/>
            <w:tcBorders>
              <w:top w:val="single" w:sz="4" w:space="0" w:color="auto"/>
              <w:bottom w:val="single" w:sz="4" w:space="0" w:color="auto"/>
            </w:tcBorders>
            <w:vAlign w:val="center"/>
          </w:tcPr>
          <w:p w14:paraId="7C8976B3" w14:textId="77777777" w:rsidR="008409FF" w:rsidRPr="004F27A4" w:rsidRDefault="0066214A" w:rsidP="008409FF">
            <w:pPr>
              <w:pStyle w:val="TableText"/>
              <w:jc w:val="center"/>
              <w:rPr>
                <w:szCs w:val="18"/>
              </w:rPr>
            </w:pPr>
            <w:r w:rsidRPr="004F27A4">
              <w:rPr>
                <w:szCs w:val="18"/>
              </w:rPr>
              <w:t>AAG</w:t>
            </w:r>
          </w:p>
        </w:tc>
      </w:tr>
      <w:tr w:rsidR="00DB75C6" w14:paraId="5BC5ADBA" w14:textId="77777777" w:rsidTr="009F3AC6">
        <w:tc>
          <w:tcPr>
            <w:tcW w:w="589" w:type="pct"/>
            <w:tcBorders>
              <w:top w:val="single" w:sz="4" w:space="0" w:color="auto"/>
              <w:bottom w:val="single" w:sz="4" w:space="0" w:color="auto"/>
            </w:tcBorders>
            <w:tcMar>
              <w:left w:w="108" w:type="dxa"/>
              <w:right w:w="108" w:type="dxa"/>
            </w:tcMar>
            <w:vAlign w:val="center"/>
          </w:tcPr>
          <w:p w14:paraId="2F21BF3C" w14:textId="77777777" w:rsidR="008409FF" w:rsidRDefault="0066214A" w:rsidP="008409FF">
            <w:pPr>
              <w:pStyle w:val="TableText"/>
              <w:rPr>
                <w:szCs w:val="18"/>
              </w:rPr>
            </w:pPr>
            <w:r w:rsidRPr="002D4652">
              <w:rPr>
                <w:sz w:val="16"/>
                <w:szCs w:val="16"/>
              </w:rPr>
              <w:t>Identification</w:t>
            </w:r>
          </w:p>
        </w:tc>
        <w:tc>
          <w:tcPr>
            <w:tcW w:w="3348" w:type="pct"/>
            <w:gridSpan w:val="3"/>
            <w:tcBorders>
              <w:top w:val="single" w:sz="4" w:space="0" w:color="auto"/>
              <w:bottom w:val="single" w:sz="4" w:space="0" w:color="auto"/>
            </w:tcBorders>
            <w:tcMar>
              <w:left w:w="108" w:type="dxa"/>
              <w:right w:w="108" w:type="dxa"/>
            </w:tcMar>
          </w:tcPr>
          <w:p w14:paraId="3CB22EB9" w14:textId="77777777" w:rsidR="00E23AEF" w:rsidRPr="008340B6" w:rsidRDefault="0066214A" w:rsidP="00E23AEF">
            <w:pPr>
              <w:pStyle w:val="TableText"/>
            </w:pPr>
            <w:r w:rsidRPr="008340B6">
              <w:t>2.1.4</w:t>
            </w:r>
          </w:p>
          <w:p w14:paraId="1AB74574" w14:textId="77777777" w:rsidR="00236971" w:rsidRPr="008340B6" w:rsidRDefault="0066214A" w:rsidP="00E23AEF">
            <w:pPr>
              <w:rPr>
                <w:sz w:val="20"/>
                <w:szCs w:val="20"/>
                <w:lang w:eastAsia="en-AU"/>
              </w:rPr>
            </w:pPr>
            <w:r w:rsidRPr="008340B6">
              <w:rPr>
                <w:sz w:val="20"/>
                <w:szCs w:val="20"/>
                <w:lang w:eastAsia="en-AU"/>
              </w:rPr>
              <w:t>Departmental ap</w:t>
            </w:r>
            <w:r w:rsidR="00873BF2" w:rsidRPr="008340B6">
              <w:rPr>
                <w:sz w:val="20"/>
                <w:szCs w:val="20"/>
                <w:lang w:eastAsia="en-AU"/>
              </w:rPr>
              <w:t>proval displayed on the site building/architectural plan(s)</w:t>
            </w:r>
            <w:r w:rsidRPr="008340B6">
              <w:rPr>
                <w:sz w:val="20"/>
                <w:szCs w:val="20"/>
                <w:lang w:eastAsia="en-AU"/>
              </w:rPr>
              <w:t xml:space="preserve"> must be obtained prior to implementing any changes to any of the following: </w:t>
            </w:r>
          </w:p>
          <w:p w14:paraId="03F0293E" w14:textId="77777777" w:rsidR="00236971" w:rsidRPr="008340B6" w:rsidRDefault="0066214A" w:rsidP="00B2642C">
            <w:pPr>
              <w:pStyle w:val="ListParagraph"/>
              <w:numPr>
                <w:ilvl w:val="0"/>
                <w:numId w:val="284"/>
              </w:numPr>
              <w:ind w:left="364" w:hanging="364"/>
              <w:rPr>
                <w:sz w:val="20"/>
                <w:szCs w:val="20"/>
                <w:lang w:eastAsia="en-AU"/>
              </w:rPr>
            </w:pPr>
            <w:r w:rsidRPr="008340B6">
              <w:rPr>
                <w:sz w:val="20"/>
                <w:szCs w:val="20"/>
                <w:lang w:eastAsia="en-AU"/>
              </w:rPr>
              <w:t xml:space="preserve">the location and/or construction of any part of the approved arrangement </w:t>
            </w:r>
            <w:r w:rsidRPr="008340B6">
              <w:rPr>
                <w:i/>
                <w:sz w:val="20"/>
                <w:szCs w:val="20"/>
                <w:lang w:eastAsia="en-AU"/>
              </w:rPr>
              <w:t>site boundary</w:t>
            </w:r>
          </w:p>
          <w:p w14:paraId="2F6AE88C" w14:textId="77777777" w:rsidR="00E23AEF" w:rsidRPr="008340B6" w:rsidRDefault="0066214A" w:rsidP="00B2642C">
            <w:pPr>
              <w:pStyle w:val="ListParagraph"/>
              <w:numPr>
                <w:ilvl w:val="0"/>
                <w:numId w:val="284"/>
              </w:numPr>
              <w:ind w:left="364" w:hanging="364"/>
              <w:rPr>
                <w:sz w:val="20"/>
                <w:szCs w:val="20"/>
                <w:lang w:eastAsia="en-AU"/>
              </w:rPr>
            </w:pPr>
            <w:r w:rsidRPr="008340B6">
              <w:rPr>
                <w:sz w:val="20"/>
                <w:szCs w:val="20"/>
                <w:lang w:eastAsia="en-AU"/>
              </w:rPr>
              <w:t xml:space="preserve">the location and/or construction of any part of the boundary of any areas within the approved arrangement </w:t>
            </w:r>
            <w:r w:rsidRPr="008340B6">
              <w:rPr>
                <w:i/>
                <w:sz w:val="20"/>
                <w:szCs w:val="20"/>
                <w:lang w:eastAsia="en-AU"/>
              </w:rPr>
              <w:t>site boundary</w:t>
            </w:r>
            <w:r w:rsidRPr="008340B6">
              <w:rPr>
                <w:sz w:val="20"/>
                <w:szCs w:val="20"/>
                <w:lang w:eastAsia="en-AU"/>
              </w:rPr>
              <w:t xml:space="preserve"> that are under the:</w:t>
            </w:r>
          </w:p>
          <w:p w14:paraId="3367FF1A" w14:textId="77777777" w:rsidR="00236971" w:rsidRPr="008340B6" w:rsidRDefault="0066214A" w:rsidP="00B2642C">
            <w:pPr>
              <w:pStyle w:val="ListParagraph"/>
              <w:numPr>
                <w:ilvl w:val="0"/>
                <w:numId w:val="285"/>
              </w:numPr>
              <w:rPr>
                <w:sz w:val="20"/>
                <w:szCs w:val="20"/>
                <w:lang w:eastAsia="en-AU"/>
              </w:rPr>
            </w:pPr>
            <w:r w:rsidRPr="008340B6">
              <w:rPr>
                <w:sz w:val="20"/>
                <w:szCs w:val="20"/>
                <w:lang w:eastAsia="en-AU"/>
              </w:rPr>
              <w:t>occupancy or control, or</w:t>
            </w:r>
          </w:p>
          <w:p w14:paraId="37B263C9" w14:textId="77777777" w:rsidR="00DB702C" w:rsidRPr="008340B6" w:rsidRDefault="0066214A" w:rsidP="00B2642C">
            <w:pPr>
              <w:pStyle w:val="ListParagraph"/>
              <w:numPr>
                <w:ilvl w:val="0"/>
                <w:numId w:val="285"/>
              </w:numPr>
              <w:rPr>
                <w:sz w:val="20"/>
                <w:szCs w:val="20"/>
                <w:lang w:eastAsia="en-AU"/>
              </w:rPr>
            </w:pPr>
            <w:r w:rsidRPr="008340B6">
              <w:rPr>
                <w:sz w:val="20"/>
                <w:szCs w:val="20"/>
                <w:lang w:eastAsia="en-AU"/>
              </w:rPr>
              <w:t>shared occupancy or control of any other entities (note that this includes subleasing arrangements)</w:t>
            </w:r>
          </w:p>
          <w:p w14:paraId="51AAD99B" w14:textId="77777777" w:rsidR="00E23AEF" w:rsidRPr="008340B6" w:rsidRDefault="0066214A" w:rsidP="00B2642C">
            <w:pPr>
              <w:pStyle w:val="ListParagraph"/>
              <w:numPr>
                <w:ilvl w:val="0"/>
                <w:numId w:val="284"/>
              </w:numPr>
              <w:ind w:left="364" w:hanging="364"/>
              <w:rPr>
                <w:sz w:val="20"/>
                <w:szCs w:val="20"/>
                <w:lang w:eastAsia="en-AU"/>
              </w:rPr>
            </w:pPr>
            <w:r w:rsidRPr="008340B6">
              <w:rPr>
                <w:sz w:val="20"/>
                <w:szCs w:val="20"/>
                <w:lang w:eastAsia="en-AU"/>
              </w:rPr>
              <w:t>the identity of any other entities that:</w:t>
            </w:r>
          </w:p>
          <w:p w14:paraId="226AE301" w14:textId="77777777" w:rsidR="00DB702C" w:rsidRPr="008340B6" w:rsidRDefault="0066214A" w:rsidP="00B2642C">
            <w:pPr>
              <w:pStyle w:val="ListParagraph"/>
              <w:numPr>
                <w:ilvl w:val="0"/>
                <w:numId w:val="286"/>
              </w:numPr>
              <w:rPr>
                <w:sz w:val="20"/>
                <w:szCs w:val="20"/>
                <w:lang w:eastAsia="en-AU"/>
              </w:rPr>
            </w:pPr>
            <w:r w:rsidRPr="008340B6">
              <w:rPr>
                <w:sz w:val="20"/>
                <w:szCs w:val="20"/>
                <w:lang w:eastAsia="en-AU"/>
              </w:rPr>
              <w:t>occupy or control, or</w:t>
            </w:r>
          </w:p>
          <w:p w14:paraId="79937314" w14:textId="77777777" w:rsidR="00DB702C" w:rsidRPr="008340B6" w:rsidRDefault="0066214A" w:rsidP="00B2642C">
            <w:pPr>
              <w:pStyle w:val="ListParagraph"/>
              <w:numPr>
                <w:ilvl w:val="0"/>
                <w:numId w:val="286"/>
              </w:numPr>
              <w:rPr>
                <w:sz w:val="20"/>
                <w:szCs w:val="20"/>
                <w:lang w:eastAsia="en-AU"/>
              </w:rPr>
            </w:pPr>
            <w:r w:rsidRPr="008340B6">
              <w:rPr>
                <w:sz w:val="20"/>
                <w:szCs w:val="20"/>
                <w:lang w:eastAsia="en-AU"/>
              </w:rPr>
              <w:t>share occupancy or control</w:t>
            </w:r>
          </w:p>
          <w:p w14:paraId="28B2BEAD" w14:textId="77777777" w:rsidR="008409FF" w:rsidRPr="008340B6" w:rsidRDefault="0066214A" w:rsidP="00E23AEF">
            <w:pPr>
              <w:pStyle w:val="TableText"/>
              <w:rPr>
                <w:szCs w:val="20"/>
                <w:lang w:eastAsia="en-AU"/>
              </w:rPr>
            </w:pPr>
            <w:r w:rsidRPr="008340B6">
              <w:rPr>
                <w:szCs w:val="20"/>
                <w:lang w:eastAsia="en-AU"/>
              </w:rPr>
              <w:t xml:space="preserve">of any areas within the approved arrangement </w:t>
            </w:r>
            <w:r w:rsidRPr="008340B6">
              <w:rPr>
                <w:i/>
                <w:szCs w:val="20"/>
                <w:lang w:eastAsia="en-AU"/>
              </w:rPr>
              <w:t xml:space="preserve">site boundary </w:t>
            </w:r>
            <w:r w:rsidRPr="008340B6">
              <w:rPr>
                <w:szCs w:val="20"/>
                <w:lang w:eastAsia="en-AU"/>
              </w:rPr>
              <w:t>(note that this includes subleasing arrangements).</w:t>
            </w:r>
          </w:p>
          <w:p w14:paraId="6C49C8CA" w14:textId="77777777" w:rsidR="005A414C" w:rsidRPr="008340B6" w:rsidRDefault="0066214A" w:rsidP="00E23AEF">
            <w:pPr>
              <w:pStyle w:val="TableText"/>
            </w:pPr>
            <w:r w:rsidRPr="008340B6">
              <w:rPr>
                <w:szCs w:val="20"/>
                <w:lang w:eastAsia="en-AU"/>
              </w:rPr>
              <w:t xml:space="preserve">Note: Departmental approval would include the </w:t>
            </w:r>
            <w:r w:rsidR="00AD7F56" w:rsidRPr="008340B6">
              <w:rPr>
                <w:szCs w:val="20"/>
                <w:lang w:eastAsia="en-AU"/>
              </w:rPr>
              <w:t xml:space="preserve">date, </w:t>
            </w:r>
            <w:r w:rsidRPr="008340B6">
              <w:rPr>
                <w:szCs w:val="20"/>
                <w:lang w:eastAsia="en-AU"/>
              </w:rPr>
              <w:t>n</w:t>
            </w:r>
            <w:r w:rsidR="00AD7F56" w:rsidRPr="008340B6">
              <w:rPr>
                <w:szCs w:val="20"/>
                <w:lang w:eastAsia="en-AU"/>
              </w:rPr>
              <w:t>ame and signature of the biosecurity officer.</w:t>
            </w:r>
          </w:p>
        </w:tc>
        <w:tc>
          <w:tcPr>
            <w:tcW w:w="544" w:type="pct"/>
            <w:tcBorders>
              <w:top w:val="single" w:sz="4" w:space="0" w:color="auto"/>
              <w:bottom w:val="single" w:sz="4" w:space="0" w:color="auto"/>
            </w:tcBorders>
            <w:tcMar>
              <w:left w:w="108" w:type="dxa"/>
              <w:right w:w="108" w:type="dxa"/>
            </w:tcMar>
            <w:vAlign w:val="center"/>
          </w:tcPr>
          <w:p w14:paraId="65A8D455" w14:textId="77777777" w:rsidR="008409FF" w:rsidRPr="004F27A4" w:rsidRDefault="0066214A" w:rsidP="008409FF">
            <w:pPr>
              <w:pStyle w:val="TableText"/>
              <w:jc w:val="center"/>
              <w:rPr>
                <w:szCs w:val="18"/>
              </w:rPr>
            </w:pPr>
            <w:r w:rsidRPr="004F27A4">
              <w:rPr>
                <w:szCs w:val="18"/>
              </w:rPr>
              <w:t>a) Major</w:t>
            </w:r>
          </w:p>
          <w:p w14:paraId="18E6B0E6" w14:textId="77777777" w:rsidR="008409FF" w:rsidRPr="004F27A4" w:rsidRDefault="0066214A" w:rsidP="008409FF">
            <w:pPr>
              <w:pStyle w:val="TableText"/>
              <w:jc w:val="center"/>
              <w:rPr>
                <w:szCs w:val="18"/>
              </w:rPr>
            </w:pPr>
            <w:r w:rsidRPr="004F27A4">
              <w:rPr>
                <w:szCs w:val="18"/>
              </w:rPr>
              <w:t>b) Minor</w:t>
            </w:r>
          </w:p>
          <w:p w14:paraId="651D303C" w14:textId="77777777" w:rsidR="008409FF" w:rsidRPr="004F27A4" w:rsidRDefault="0066214A" w:rsidP="008459F4">
            <w:pPr>
              <w:pStyle w:val="TableText"/>
              <w:rPr>
                <w:szCs w:val="18"/>
              </w:rPr>
            </w:pPr>
            <w:r w:rsidRPr="004F27A4">
              <w:rPr>
                <w:szCs w:val="18"/>
              </w:rPr>
              <w:t xml:space="preserve">   c) Major</w:t>
            </w:r>
          </w:p>
          <w:p w14:paraId="2BD04EFB" w14:textId="77777777" w:rsidR="008409FF" w:rsidRPr="004F27A4" w:rsidRDefault="0066214A" w:rsidP="008409FF">
            <w:pPr>
              <w:pStyle w:val="TableText"/>
              <w:jc w:val="center"/>
              <w:rPr>
                <w:szCs w:val="18"/>
              </w:rPr>
            </w:pPr>
            <w:r w:rsidRPr="004F27A4">
              <w:rPr>
                <w:szCs w:val="18"/>
              </w:rPr>
              <w:t>d) Minor</w:t>
            </w:r>
          </w:p>
          <w:p w14:paraId="7172BD36" w14:textId="77777777" w:rsidR="00DF40F9" w:rsidRPr="004F27A4" w:rsidRDefault="0066214A" w:rsidP="008409FF">
            <w:pPr>
              <w:pStyle w:val="TableText"/>
              <w:jc w:val="center"/>
              <w:rPr>
                <w:szCs w:val="18"/>
              </w:rPr>
            </w:pPr>
            <w:r w:rsidRPr="004F27A4">
              <w:rPr>
                <w:sz w:val="16"/>
                <w:szCs w:val="16"/>
              </w:rPr>
              <w:t>QPR Ref:</w:t>
            </w:r>
            <w:r w:rsidR="00F92877">
              <w:rPr>
                <w:sz w:val="16"/>
                <w:szCs w:val="16"/>
              </w:rPr>
              <w:t xml:space="preserve"> 4747</w:t>
            </w:r>
          </w:p>
        </w:tc>
        <w:tc>
          <w:tcPr>
            <w:tcW w:w="519" w:type="pct"/>
            <w:gridSpan w:val="2"/>
            <w:tcBorders>
              <w:top w:val="single" w:sz="4" w:space="0" w:color="auto"/>
              <w:bottom w:val="single" w:sz="4" w:space="0" w:color="auto"/>
            </w:tcBorders>
            <w:vAlign w:val="center"/>
          </w:tcPr>
          <w:p w14:paraId="59D1AC23" w14:textId="77777777" w:rsidR="008409FF" w:rsidRPr="004F27A4" w:rsidRDefault="0066214A" w:rsidP="008409FF">
            <w:pPr>
              <w:pStyle w:val="TableText"/>
              <w:jc w:val="center"/>
              <w:rPr>
                <w:szCs w:val="18"/>
              </w:rPr>
            </w:pPr>
            <w:r w:rsidRPr="004F27A4">
              <w:rPr>
                <w:szCs w:val="18"/>
              </w:rPr>
              <w:t>AAG</w:t>
            </w:r>
          </w:p>
        </w:tc>
      </w:tr>
      <w:tr w:rsidR="00DB75C6" w14:paraId="39B12559" w14:textId="77777777" w:rsidTr="009F3AC6">
        <w:tc>
          <w:tcPr>
            <w:tcW w:w="589" w:type="pct"/>
            <w:tcBorders>
              <w:top w:val="single" w:sz="4" w:space="0" w:color="auto"/>
              <w:bottom w:val="single" w:sz="4" w:space="0" w:color="auto"/>
            </w:tcBorders>
            <w:tcMar>
              <w:left w:w="108" w:type="dxa"/>
              <w:right w:w="108" w:type="dxa"/>
            </w:tcMar>
            <w:vAlign w:val="center"/>
          </w:tcPr>
          <w:p w14:paraId="49A6B1CE" w14:textId="77777777" w:rsidR="008409FF" w:rsidRPr="008340B6" w:rsidRDefault="0066214A" w:rsidP="008409FF">
            <w:pPr>
              <w:pStyle w:val="TableText"/>
              <w:rPr>
                <w:szCs w:val="18"/>
              </w:rPr>
            </w:pPr>
            <w:r w:rsidRPr="008340B6">
              <w:rPr>
                <w:sz w:val="16"/>
                <w:szCs w:val="16"/>
              </w:rPr>
              <w:t>Identification</w:t>
            </w:r>
          </w:p>
        </w:tc>
        <w:tc>
          <w:tcPr>
            <w:tcW w:w="3348" w:type="pct"/>
            <w:gridSpan w:val="3"/>
            <w:tcBorders>
              <w:top w:val="single" w:sz="4" w:space="0" w:color="auto"/>
              <w:bottom w:val="single" w:sz="4" w:space="0" w:color="auto"/>
            </w:tcBorders>
            <w:tcMar>
              <w:left w:w="108" w:type="dxa"/>
              <w:right w:w="108" w:type="dxa"/>
            </w:tcMar>
          </w:tcPr>
          <w:p w14:paraId="1B0001A2" w14:textId="77777777" w:rsidR="00E23AEF" w:rsidRPr="008340B6" w:rsidRDefault="0066214A" w:rsidP="00E23AEF">
            <w:pPr>
              <w:pStyle w:val="TableText"/>
            </w:pPr>
            <w:r w:rsidRPr="008340B6">
              <w:t>2.1.5</w:t>
            </w:r>
          </w:p>
          <w:p w14:paraId="6A4B5680" w14:textId="77777777" w:rsidR="002D2A62" w:rsidRPr="008340B6" w:rsidRDefault="0066214A" w:rsidP="007C4081">
            <w:pPr>
              <w:pStyle w:val="TableText"/>
            </w:pPr>
            <w:r w:rsidRPr="008340B6">
              <w:t>The most rece</w:t>
            </w:r>
            <w:r w:rsidR="00DF40F9" w:rsidRPr="008340B6">
              <w:t xml:space="preserve">nt department </w:t>
            </w:r>
            <w:r w:rsidR="00CA719F" w:rsidRPr="008340B6">
              <w:t>approved</w:t>
            </w:r>
            <w:r w:rsidR="00873BF2" w:rsidRPr="008340B6">
              <w:t xml:space="preserve"> arrangement site </w:t>
            </w:r>
            <w:r w:rsidR="00873BF2" w:rsidRPr="008340B6">
              <w:rPr>
                <w:szCs w:val="20"/>
                <w:lang w:eastAsia="en-AU"/>
              </w:rPr>
              <w:t>building/architectural plan(s)</w:t>
            </w:r>
            <w:r w:rsidRPr="008340B6">
              <w:t>, displaying the departments approval must be:</w:t>
            </w:r>
          </w:p>
          <w:p w14:paraId="6742649C" w14:textId="77777777" w:rsidR="000316C4" w:rsidRPr="008340B6" w:rsidRDefault="0066214A" w:rsidP="00B2642C">
            <w:pPr>
              <w:pStyle w:val="TableText"/>
              <w:numPr>
                <w:ilvl w:val="0"/>
                <w:numId w:val="257"/>
              </w:numPr>
              <w:ind w:left="364" w:hanging="364"/>
            </w:pPr>
            <w:r w:rsidRPr="008340B6">
              <w:t>a minimum of A3 size, readable and legible, and</w:t>
            </w:r>
          </w:p>
          <w:p w14:paraId="791A9507" w14:textId="77777777" w:rsidR="00E23AEF" w:rsidRPr="008340B6" w:rsidRDefault="0066214A" w:rsidP="00B2642C">
            <w:pPr>
              <w:pStyle w:val="TableText"/>
              <w:numPr>
                <w:ilvl w:val="0"/>
                <w:numId w:val="257"/>
              </w:numPr>
              <w:ind w:left="364" w:hanging="364"/>
            </w:pPr>
            <w:r w:rsidRPr="008340B6">
              <w:t>available at audit, or at the request of a biosecurity officer.</w:t>
            </w:r>
          </w:p>
        </w:tc>
        <w:tc>
          <w:tcPr>
            <w:tcW w:w="544" w:type="pct"/>
            <w:tcBorders>
              <w:top w:val="single" w:sz="4" w:space="0" w:color="auto"/>
              <w:bottom w:val="single" w:sz="4" w:space="0" w:color="auto"/>
            </w:tcBorders>
            <w:tcMar>
              <w:left w:w="108" w:type="dxa"/>
              <w:right w:w="108" w:type="dxa"/>
            </w:tcMar>
            <w:vAlign w:val="center"/>
          </w:tcPr>
          <w:p w14:paraId="0BD41E04" w14:textId="77777777" w:rsidR="008409FF" w:rsidRPr="004F27A4" w:rsidRDefault="0066214A" w:rsidP="008409FF">
            <w:pPr>
              <w:pStyle w:val="TableText"/>
              <w:jc w:val="center"/>
              <w:rPr>
                <w:szCs w:val="18"/>
              </w:rPr>
            </w:pPr>
            <w:proofErr w:type="gramStart"/>
            <w:r w:rsidRPr="004F27A4">
              <w:rPr>
                <w:szCs w:val="18"/>
              </w:rPr>
              <w:t>a)Minor</w:t>
            </w:r>
            <w:proofErr w:type="gramEnd"/>
          </w:p>
          <w:p w14:paraId="6390254A" w14:textId="77777777" w:rsidR="008409FF" w:rsidRPr="004F27A4" w:rsidRDefault="0066214A" w:rsidP="008409FF">
            <w:pPr>
              <w:pStyle w:val="TableText"/>
              <w:jc w:val="center"/>
              <w:rPr>
                <w:szCs w:val="18"/>
              </w:rPr>
            </w:pPr>
            <w:proofErr w:type="gramStart"/>
            <w:r w:rsidRPr="004F27A4">
              <w:rPr>
                <w:szCs w:val="18"/>
              </w:rPr>
              <w:t>b)Minor</w:t>
            </w:r>
            <w:proofErr w:type="gramEnd"/>
          </w:p>
          <w:p w14:paraId="2BF37DAC" w14:textId="77777777" w:rsidR="00DF40F9" w:rsidRPr="004F27A4" w:rsidRDefault="0066214A" w:rsidP="008409FF">
            <w:pPr>
              <w:pStyle w:val="TableText"/>
              <w:jc w:val="center"/>
              <w:rPr>
                <w:szCs w:val="18"/>
              </w:rPr>
            </w:pPr>
            <w:r w:rsidRPr="004F27A4">
              <w:rPr>
                <w:sz w:val="16"/>
                <w:szCs w:val="16"/>
              </w:rPr>
              <w:t>QPR Ref:</w:t>
            </w:r>
            <w:r w:rsidR="00F92877">
              <w:rPr>
                <w:sz w:val="16"/>
                <w:szCs w:val="16"/>
              </w:rPr>
              <w:t xml:space="preserve"> 4748</w:t>
            </w:r>
          </w:p>
        </w:tc>
        <w:tc>
          <w:tcPr>
            <w:tcW w:w="519" w:type="pct"/>
            <w:gridSpan w:val="2"/>
            <w:tcBorders>
              <w:top w:val="single" w:sz="4" w:space="0" w:color="auto"/>
              <w:bottom w:val="single" w:sz="4" w:space="0" w:color="auto"/>
            </w:tcBorders>
            <w:vAlign w:val="center"/>
          </w:tcPr>
          <w:p w14:paraId="3728F7A4" w14:textId="77777777" w:rsidR="008409FF" w:rsidRPr="004F27A4" w:rsidRDefault="0066214A" w:rsidP="008409FF">
            <w:pPr>
              <w:pStyle w:val="TableText"/>
              <w:jc w:val="center"/>
              <w:rPr>
                <w:szCs w:val="18"/>
              </w:rPr>
            </w:pPr>
            <w:r w:rsidRPr="004F27A4">
              <w:rPr>
                <w:szCs w:val="18"/>
              </w:rPr>
              <w:t>AAG</w:t>
            </w:r>
          </w:p>
        </w:tc>
      </w:tr>
      <w:tr w:rsidR="00DB75C6" w14:paraId="5887D704" w14:textId="77777777" w:rsidTr="009F3AC6">
        <w:tc>
          <w:tcPr>
            <w:tcW w:w="589" w:type="pct"/>
            <w:tcBorders>
              <w:top w:val="single" w:sz="4" w:space="0" w:color="auto"/>
              <w:bottom w:val="single" w:sz="4" w:space="0" w:color="auto"/>
            </w:tcBorders>
            <w:tcMar>
              <w:left w:w="108" w:type="dxa"/>
              <w:right w:w="108" w:type="dxa"/>
            </w:tcMar>
            <w:vAlign w:val="center"/>
          </w:tcPr>
          <w:p w14:paraId="5BF287D8" w14:textId="77777777" w:rsidR="008165B0" w:rsidRPr="008340B6" w:rsidRDefault="0066214A" w:rsidP="008409FF">
            <w:pPr>
              <w:pStyle w:val="TableText"/>
              <w:rPr>
                <w:sz w:val="16"/>
                <w:szCs w:val="16"/>
              </w:rPr>
            </w:pPr>
            <w:r w:rsidRPr="008340B6">
              <w:rPr>
                <w:sz w:val="16"/>
                <w:szCs w:val="16"/>
              </w:rPr>
              <w:t>Identification</w:t>
            </w:r>
          </w:p>
        </w:tc>
        <w:tc>
          <w:tcPr>
            <w:tcW w:w="3348" w:type="pct"/>
            <w:gridSpan w:val="3"/>
            <w:tcBorders>
              <w:top w:val="single" w:sz="4" w:space="0" w:color="auto"/>
              <w:bottom w:val="single" w:sz="4" w:space="0" w:color="auto"/>
            </w:tcBorders>
            <w:tcMar>
              <w:left w:w="108" w:type="dxa"/>
              <w:right w:w="108" w:type="dxa"/>
            </w:tcMar>
          </w:tcPr>
          <w:p w14:paraId="0252525F" w14:textId="77777777" w:rsidR="008165B0" w:rsidRPr="008340B6" w:rsidRDefault="0066214A" w:rsidP="00E23AEF">
            <w:pPr>
              <w:pStyle w:val="TableText"/>
            </w:pPr>
            <w:r w:rsidRPr="008340B6">
              <w:t>2.1.6</w:t>
            </w:r>
          </w:p>
          <w:p w14:paraId="2B2EC561" w14:textId="77777777" w:rsidR="00BF27D1" w:rsidRPr="008340B6" w:rsidRDefault="0066214A" w:rsidP="008165B0">
            <w:pPr>
              <w:rPr>
                <w:sz w:val="20"/>
                <w:szCs w:val="20"/>
                <w:lang w:eastAsia="en-AU"/>
              </w:rPr>
            </w:pPr>
            <w:r w:rsidRPr="008340B6">
              <w:rPr>
                <w:sz w:val="20"/>
                <w:szCs w:val="20"/>
                <w:lang w:eastAsia="en-AU"/>
              </w:rPr>
              <w:t>An up-to-dat</w:t>
            </w:r>
            <w:r w:rsidR="00A378DC" w:rsidRPr="008340B6">
              <w:rPr>
                <w:sz w:val="20"/>
                <w:szCs w:val="20"/>
                <w:lang w:eastAsia="en-AU"/>
              </w:rPr>
              <w:t>e</w:t>
            </w:r>
            <w:r w:rsidRPr="008340B6">
              <w:rPr>
                <w:sz w:val="20"/>
                <w:szCs w:val="20"/>
                <w:lang w:eastAsia="en-AU"/>
              </w:rPr>
              <w:t xml:space="preserve"> approved arrangement site</w:t>
            </w:r>
            <w:r w:rsidR="00A8137B" w:rsidRPr="008340B6">
              <w:rPr>
                <w:sz w:val="20"/>
                <w:szCs w:val="20"/>
                <w:lang w:eastAsia="en-AU"/>
              </w:rPr>
              <w:t xml:space="preserve"> organisati</w:t>
            </w:r>
            <w:r w:rsidR="00A378DC" w:rsidRPr="008340B6">
              <w:rPr>
                <w:sz w:val="20"/>
                <w:szCs w:val="20"/>
                <w:lang w:eastAsia="en-AU"/>
              </w:rPr>
              <w:t>on</w:t>
            </w:r>
            <w:r w:rsidRPr="008340B6">
              <w:rPr>
                <w:sz w:val="20"/>
                <w:szCs w:val="20"/>
                <w:lang w:eastAsia="en-AU"/>
              </w:rPr>
              <w:t xml:space="preserve"> </w:t>
            </w:r>
            <w:r w:rsidR="00E73D17" w:rsidRPr="008340B6">
              <w:rPr>
                <w:sz w:val="20"/>
                <w:szCs w:val="20"/>
                <w:lang w:eastAsia="en-AU"/>
              </w:rPr>
              <w:t>personnel</w:t>
            </w:r>
            <w:r w:rsidR="009C3849" w:rsidRPr="008340B6">
              <w:rPr>
                <w:sz w:val="20"/>
                <w:szCs w:val="20"/>
                <w:lang w:eastAsia="en-AU"/>
              </w:rPr>
              <w:t xml:space="preserve"> list</w:t>
            </w:r>
            <w:r w:rsidR="00E73D17" w:rsidRPr="008340B6">
              <w:rPr>
                <w:sz w:val="20"/>
                <w:szCs w:val="20"/>
                <w:lang w:eastAsia="en-AU"/>
              </w:rPr>
              <w:t xml:space="preserve"> </w:t>
            </w:r>
            <w:r w:rsidR="00A378DC" w:rsidRPr="008340B6">
              <w:rPr>
                <w:sz w:val="20"/>
                <w:szCs w:val="20"/>
                <w:lang w:eastAsia="en-AU"/>
              </w:rPr>
              <w:t>must be maintained, and identify</w:t>
            </w:r>
            <w:r w:rsidRPr="008340B6">
              <w:rPr>
                <w:sz w:val="20"/>
                <w:szCs w:val="20"/>
                <w:lang w:eastAsia="en-AU"/>
              </w:rPr>
              <w:t xml:space="preserve"> the following: </w:t>
            </w:r>
          </w:p>
          <w:p w14:paraId="3C56DCED" w14:textId="77777777" w:rsidR="00BF27D1" w:rsidRPr="008340B6" w:rsidRDefault="0066214A" w:rsidP="00B2642C">
            <w:pPr>
              <w:pStyle w:val="ListParagraph"/>
              <w:numPr>
                <w:ilvl w:val="0"/>
                <w:numId w:val="287"/>
              </w:numPr>
              <w:ind w:left="317" w:hanging="364"/>
              <w:rPr>
                <w:sz w:val="20"/>
                <w:szCs w:val="20"/>
                <w:lang w:eastAsia="en-AU"/>
              </w:rPr>
            </w:pPr>
            <w:r w:rsidRPr="008340B6">
              <w:rPr>
                <w:sz w:val="20"/>
                <w:szCs w:val="20"/>
                <w:lang w:eastAsia="en-AU"/>
              </w:rPr>
              <w:t>names of persons performing the following roles:</w:t>
            </w:r>
          </w:p>
          <w:p w14:paraId="6B6653E6" w14:textId="77777777" w:rsidR="008165B0" w:rsidRPr="008340B6" w:rsidRDefault="0066214A" w:rsidP="00B2642C">
            <w:pPr>
              <w:pStyle w:val="ListParagraph"/>
              <w:numPr>
                <w:ilvl w:val="0"/>
                <w:numId w:val="288"/>
              </w:numPr>
              <w:rPr>
                <w:sz w:val="20"/>
                <w:szCs w:val="20"/>
                <w:lang w:eastAsia="en-AU"/>
              </w:rPr>
            </w:pPr>
            <w:r w:rsidRPr="008340B6">
              <w:rPr>
                <w:sz w:val="20"/>
                <w:szCs w:val="20"/>
                <w:lang w:eastAsia="en-AU"/>
              </w:rPr>
              <w:lastRenderedPageBreak/>
              <w:t>approved arrangement manager</w:t>
            </w:r>
          </w:p>
          <w:p w14:paraId="4FAD9CA9" w14:textId="77777777" w:rsidR="00480621" w:rsidRPr="008340B6" w:rsidRDefault="0066214A" w:rsidP="00B2642C">
            <w:pPr>
              <w:pStyle w:val="ListParagraph"/>
              <w:numPr>
                <w:ilvl w:val="0"/>
                <w:numId w:val="288"/>
              </w:numPr>
              <w:rPr>
                <w:sz w:val="20"/>
                <w:szCs w:val="20"/>
                <w:lang w:eastAsia="en-AU"/>
              </w:rPr>
            </w:pPr>
            <w:r w:rsidRPr="008340B6">
              <w:rPr>
                <w:sz w:val="20"/>
                <w:szCs w:val="20"/>
                <w:lang w:eastAsia="en-AU"/>
              </w:rPr>
              <w:t xml:space="preserve">approved arrangement </w:t>
            </w:r>
            <w:proofErr w:type="gramStart"/>
            <w:r w:rsidRPr="008340B6">
              <w:rPr>
                <w:sz w:val="20"/>
                <w:szCs w:val="20"/>
                <w:lang w:eastAsia="en-AU"/>
              </w:rPr>
              <w:t>contact</w:t>
            </w:r>
            <w:proofErr w:type="gramEnd"/>
            <w:r w:rsidRPr="008340B6">
              <w:rPr>
                <w:sz w:val="20"/>
                <w:szCs w:val="20"/>
                <w:lang w:eastAsia="en-AU"/>
              </w:rPr>
              <w:t xml:space="preserve"> person(s) for the approved arrangement site</w:t>
            </w:r>
          </w:p>
          <w:p w14:paraId="525FCDD8" w14:textId="77777777" w:rsidR="00480621" w:rsidRPr="008340B6" w:rsidRDefault="0066214A" w:rsidP="00B2642C">
            <w:pPr>
              <w:pStyle w:val="ListParagraph"/>
              <w:numPr>
                <w:ilvl w:val="0"/>
                <w:numId w:val="288"/>
              </w:numPr>
              <w:rPr>
                <w:sz w:val="20"/>
                <w:szCs w:val="20"/>
                <w:lang w:eastAsia="en-AU"/>
              </w:rPr>
            </w:pPr>
            <w:r w:rsidRPr="008340B6">
              <w:rPr>
                <w:sz w:val="20"/>
                <w:szCs w:val="20"/>
                <w:lang w:eastAsia="en-AU"/>
              </w:rPr>
              <w:t>approved arrangement accredited/ authorised person(s) for the approved arrangement site.</w:t>
            </w:r>
          </w:p>
          <w:p w14:paraId="4068B820" w14:textId="77777777" w:rsidR="008165B0" w:rsidRPr="0097474E" w:rsidRDefault="0066214A" w:rsidP="00B2642C">
            <w:pPr>
              <w:pStyle w:val="ListParagraph"/>
              <w:numPr>
                <w:ilvl w:val="0"/>
                <w:numId w:val="287"/>
              </w:numPr>
              <w:rPr>
                <w:sz w:val="20"/>
                <w:szCs w:val="20"/>
                <w:lang w:eastAsia="en-AU"/>
              </w:rPr>
            </w:pPr>
            <w:r w:rsidRPr="0097474E">
              <w:rPr>
                <w:sz w:val="20"/>
                <w:szCs w:val="20"/>
                <w:lang w:eastAsia="en-AU"/>
              </w:rPr>
              <w:t>date of preparation and version number of the organisation list.</w:t>
            </w:r>
          </w:p>
          <w:p w14:paraId="0C6C899B" w14:textId="77777777" w:rsidR="00E73D17" w:rsidRPr="008340B6" w:rsidRDefault="0066214A" w:rsidP="00480621">
            <w:pPr>
              <w:pStyle w:val="TableText"/>
            </w:pPr>
            <w:r w:rsidRPr="008340B6">
              <w:rPr>
                <w:szCs w:val="20"/>
                <w:lang w:eastAsia="en-AU"/>
              </w:rPr>
              <w:t xml:space="preserve"> Note: An up-to-dat</w:t>
            </w:r>
            <w:r w:rsidR="008F0DF3" w:rsidRPr="008340B6">
              <w:rPr>
                <w:szCs w:val="20"/>
                <w:lang w:eastAsia="en-AU"/>
              </w:rPr>
              <w:t>e</w:t>
            </w:r>
            <w:r w:rsidR="00FD2DA0" w:rsidRPr="008340B6">
              <w:rPr>
                <w:szCs w:val="20"/>
                <w:lang w:eastAsia="en-AU"/>
              </w:rPr>
              <w:t xml:space="preserve"> </w:t>
            </w:r>
            <w:r w:rsidR="008F0DF3" w:rsidRPr="008340B6">
              <w:rPr>
                <w:szCs w:val="20"/>
                <w:lang w:eastAsia="en-AU"/>
              </w:rPr>
              <w:t xml:space="preserve">approved arrangement site </w:t>
            </w:r>
            <w:r w:rsidRPr="008340B6">
              <w:rPr>
                <w:szCs w:val="20"/>
                <w:lang w:eastAsia="en-AU"/>
              </w:rPr>
              <w:t>chart</w:t>
            </w:r>
            <w:r w:rsidR="00FD2DA0" w:rsidRPr="008340B6">
              <w:rPr>
                <w:szCs w:val="20"/>
                <w:lang w:eastAsia="en-AU"/>
              </w:rPr>
              <w:t>/organisation chart</w:t>
            </w:r>
            <w:r w:rsidRPr="008340B6">
              <w:rPr>
                <w:szCs w:val="20"/>
                <w:lang w:eastAsia="en-AU"/>
              </w:rPr>
              <w:t xml:space="preserve"> with version number </w:t>
            </w:r>
            <w:r w:rsidR="000129DC" w:rsidRPr="008340B6">
              <w:rPr>
                <w:szCs w:val="20"/>
                <w:lang w:eastAsia="en-AU"/>
              </w:rPr>
              <w:t>may be</w:t>
            </w:r>
            <w:r w:rsidRPr="008340B6">
              <w:rPr>
                <w:szCs w:val="20"/>
                <w:lang w:eastAsia="en-AU"/>
              </w:rPr>
              <w:t xml:space="preserve"> utilised in lieu of an </w:t>
            </w:r>
            <w:r w:rsidR="008F0DF3" w:rsidRPr="008340B6">
              <w:rPr>
                <w:szCs w:val="20"/>
                <w:lang w:eastAsia="en-AU"/>
              </w:rPr>
              <w:t xml:space="preserve">approved arrangement site </w:t>
            </w:r>
            <w:r w:rsidRPr="008340B6">
              <w:rPr>
                <w:szCs w:val="20"/>
                <w:lang w:eastAsia="en-AU"/>
              </w:rPr>
              <w:t xml:space="preserve">organisation list. </w:t>
            </w:r>
          </w:p>
        </w:tc>
        <w:tc>
          <w:tcPr>
            <w:tcW w:w="544" w:type="pct"/>
            <w:tcBorders>
              <w:top w:val="single" w:sz="4" w:space="0" w:color="auto"/>
              <w:bottom w:val="single" w:sz="4" w:space="0" w:color="auto"/>
            </w:tcBorders>
            <w:tcMar>
              <w:left w:w="108" w:type="dxa"/>
              <w:right w:w="108" w:type="dxa"/>
            </w:tcMar>
            <w:vAlign w:val="center"/>
          </w:tcPr>
          <w:p w14:paraId="3AE7BAF4" w14:textId="77777777" w:rsidR="008165B0" w:rsidRPr="004F27A4" w:rsidRDefault="0066214A" w:rsidP="008409FF">
            <w:pPr>
              <w:pStyle w:val="TableText"/>
              <w:jc w:val="center"/>
              <w:rPr>
                <w:szCs w:val="18"/>
              </w:rPr>
            </w:pPr>
            <w:proofErr w:type="gramStart"/>
            <w:r w:rsidRPr="004F27A4">
              <w:rPr>
                <w:szCs w:val="18"/>
              </w:rPr>
              <w:lastRenderedPageBreak/>
              <w:t>a)Minor</w:t>
            </w:r>
            <w:proofErr w:type="gramEnd"/>
          </w:p>
          <w:p w14:paraId="66FBEC98" w14:textId="77777777" w:rsidR="008165B0" w:rsidRPr="004F27A4" w:rsidRDefault="0066214A" w:rsidP="008409FF">
            <w:pPr>
              <w:pStyle w:val="TableText"/>
              <w:jc w:val="center"/>
              <w:rPr>
                <w:szCs w:val="18"/>
              </w:rPr>
            </w:pPr>
            <w:proofErr w:type="gramStart"/>
            <w:r w:rsidRPr="004F27A4">
              <w:rPr>
                <w:szCs w:val="18"/>
              </w:rPr>
              <w:t>b)Minor</w:t>
            </w:r>
            <w:proofErr w:type="gramEnd"/>
          </w:p>
          <w:p w14:paraId="69B067C5" w14:textId="77777777" w:rsidR="00DF40F9" w:rsidRPr="004F27A4" w:rsidRDefault="0066214A" w:rsidP="008409FF">
            <w:pPr>
              <w:pStyle w:val="TableText"/>
              <w:jc w:val="center"/>
              <w:rPr>
                <w:szCs w:val="18"/>
              </w:rPr>
            </w:pPr>
            <w:r w:rsidRPr="004F27A4">
              <w:rPr>
                <w:sz w:val="16"/>
                <w:szCs w:val="16"/>
              </w:rPr>
              <w:t>QPR Ref:</w:t>
            </w:r>
            <w:r w:rsidR="00F92877">
              <w:rPr>
                <w:sz w:val="16"/>
                <w:szCs w:val="16"/>
              </w:rPr>
              <w:t xml:space="preserve"> 4749</w:t>
            </w:r>
          </w:p>
        </w:tc>
        <w:tc>
          <w:tcPr>
            <w:tcW w:w="519" w:type="pct"/>
            <w:gridSpan w:val="2"/>
            <w:tcBorders>
              <w:top w:val="single" w:sz="4" w:space="0" w:color="auto"/>
              <w:bottom w:val="single" w:sz="4" w:space="0" w:color="auto"/>
            </w:tcBorders>
            <w:vAlign w:val="center"/>
          </w:tcPr>
          <w:p w14:paraId="2F89E7A1" w14:textId="77777777" w:rsidR="008165B0" w:rsidRPr="004F27A4" w:rsidRDefault="0066214A" w:rsidP="008409FF">
            <w:pPr>
              <w:pStyle w:val="TableText"/>
              <w:jc w:val="center"/>
              <w:rPr>
                <w:szCs w:val="18"/>
              </w:rPr>
            </w:pPr>
            <w:r w:rsidRPr="004F27A4">
              <w:rPr>
                <w:szCs w:val="18"/>
              </w:rPr>
              <w:t>AAG</w:t>
            </w:r>
          </w:p>
        </w:tc>
      </w:tr>
      <w:tr w:rsidR="00DB75C6" w14:paraId="3B318043" w14:textId="77777777" w:rsidTr="009F3AC6">
        <w:tc>
          <w:tcPr>
            <w:tcW w:w="589" w:type="pct"/>
            <w:tcBorders>
              <w:top w:val="single" w:sz="4" w:space="0" w:color="auto"/>
              <w:bottom w:val="single" w:sz="4" w:space="0" w:color="auto"/>
            </w:tcBorders>
            <w:tcMar>
              <w:left w:w="108" w:type="dxa"/>
              <w:right w:w="108" w:type="dxa"/>
            </w:tcMar>
            <w:vAlign w:val="center"/>
          </w:tcPr>
          <w:p w14:paraId="6E5091E3" w14:textId="77777777" w:rsidR="008165B0" w:rsidRPr="002D4652" w:rsidRDefault="0066214A" w:rsidP="008409FF">
            <w:pPr>
              <w:pStyle w:val="TableText"/>
              <w:rPr>
                <w:sz w:val="16"/>
                <w:szCs w:val="16"/>
              </w:rPr>
            </w:pPr>
            <w:r>
              <w:rPr>
                <w:sz w:val="16"/>
                <w:szCs w:val="16"/>
              </w:rPr>
              <w:t>Identification</w:t>
            </w:r>
          </w:p>
        </w:tc>
        <w:tc>
          <w:tcPr>
            <w:tcW w:w="3348" w:type="pct"/>
            <w:gridSpan w:val="3"/>
            <w:tcBorders>
              <w:top w:val="single" w:sz="4" w:space="0" w:color="auto"/>
              <w:bottom w:val="single" w:sz="4" w:space="0" w:color="auto"/>
            </w:tcBorders>
            <w:tcMar>
              <w:left w:w="108" w:type="dxa"/>
              <w:right w:w="108" w:type="dxa"/>
            </w:tcMar>
          </w:tcPr>
          <w:p w14:paraId="23F99EB6" w14:textId="77777777" w:rsidR="008165B0" w:rsidRPr="008340B6" w:rsidRDefault="0066214A" w:rsidP="00E23AEF">
            <w:pPr>
              <w:pStyle w:val="TableText"/>
              <w:rPr>
                <w:rFonts w:asciiTheme="majorHAnsi" w:hAnsiTheme="majorHAnsi"/>
                <w:szCs w:val="20"/>
              </w:rPr>
            </w:pPr>
            <w:r w:rsidRPr="008340B6">
              <w:rPr>
                <w:rFonts w:asciiTheme="majorHAnsi" w:hAnsiTheme="majorHAnsi"/>
                <w:szCs w:val="20"/>
              </w:rPr>
              <w:t>2.1.7</w:t>
            </w:r>
          </w:p>
          <w:p w14:paraId="3A4A7FAA" w14:textId="77777777" w:rsidR="00931E39" w:rsidRPr="008340B6" w:rsidRDefault="0066214A" w:rsidP="008165B0">
            <w:pPr>
              <w:rPr>
                <w:rFonts w:asciiTheme="majorHAnsi" w:hAnsiTheme="majorHAnsi"/>
                <w:sz w:val="20"/>
                <w:szCs w:val="20"/>
                <w:lang w:eastAsia="en-AU"/>
              </w:rPr>
            </w:pPr>
            <w:r w:rsidRPr="008340B6">
              <w:rPr>
                <w:rFonts w:asciiTheme="majorHAnsi" w:hAnsiTheme="majorHAnsi"/>
                <w:sz w:val="20"/>
                <w:szCs w:val="20"/>
                <w:lang w:eastAsia="en-AU"/>
              </w:rPr>
              <w:t>The approved arrangement list, including the approved arrangement manager, contact person(s), and accredited/authorised person(s) for the approved arrangement site, must be</w:t>
            </w:r>
            <w:r w:rsidR="00775F70" w:rsidRPr="008340B6">
              <w:rPr>
                <w:rFonts w:asciiTheme="majorHAnsi" w:hAnsiTheme="majorHAnsi"/>
                <w:sz w:val="20"/>
                <w:szCs w:val="20"/>
                <w:lang w:eastAsia="en-AU"/>
              </w:rPr>
              <w:t xml:space="preserve"> readable and legible, and either be</w:t>
            </w:r>
            <w:r w:rsidRPr="008340B6">
              <w:rPr>
                <w:rFonts w:asciiTheme="majorHAnsi" w:hAnsiTheme="majorHAnsi"/>
                <w:sz w:val="20"/>
                <w:szCs w:val="20"/>
                <w:lang w:eastAsia="en-AU"/>
              </w:rPr>
              <w:t>:</w:t>
            </w:r>
          </w:p>
          <w:p w14:paraId="5710648A" w14:textId="77777777" w:rsidR="000316C4" w:rsidRPr="008340B6" w:rsidRDefault="0066214A" w:rsidP="00B2642C">
            <w:pPr>
              <w:pStyle w:val="ListParagraph"/>
              <w:numPr>
                <w:ilvl w:val="0"/>
                <w:numId w:val="258"/>
              </w:numPr>
              <w:ind w:left="364" w:hanging="364"/>
              <w:rPr>
                <w:rFonts w:asciiTheme="majorHAnsi" w:hAnsiTheme="majorHAnsi"/>
                <w:sz w:val="20"/>
                <w:szCs w:val="20"/>
                <w:lang w:eastAsia="en-AU"/>
              </w:rPr>
            </w:pPr>
            <w:r w:rsidRPr="008340B6">
              <w:rPr>
                <w:rFonts w:asciiTheme="majorHAnsi" w:hAnsiTheme="majorHAnsi"/>
                <w:sz w:val="20"/>
                <w:szCs w:val="20"/>
                <w:lang w:eastAsia="en-AU"/>
              </w:rPr>
              <w:t>prominently displayed at the entry to the approved arrangement site, or</w:t>
            </w:r>
          </w:p>
          <w:p w14:paraId="2AEDDC6C" w14:textId="77777777" w:rsidR="008165B0" w:rsidRPr="008340B6" w:rsidRDefault="0066214A" w:rsidP="00B2642C">
            <w:pPr>
              <w:pStyle w:val="ListParagraph"/>
              <w:numPr>
                <w:ilvl w:val="0"/>
                <w:numId w:val="258"/>
              </w:numPr>
              <w:ind w:left="364" w:hanging="364"/>
              <w:rPr>
                <w:rFonts w:asciiTheme="majorHAnsi" w:hAnsiTheme="majorHAnsi"/>
                <w:sz w:val="20"/>
                <w:szCs w:val="20"/>
                <w:lang w:eastAsia="en-AU"/>
              </w:rPr>
            </w:pPr>
            <w:r w:rsidRPr="008340B6">
              <w:rPr>
                <w:rFonts w:asciiTheme="majorHAnsi" w:hAnsiTheme="majorHAnsi" w:cstheme="minorHAnsi"/>
                <w:sz w:val="20"/>
                <w:szCs w:val="20"/>
              </w:rPr>
              <w:t>available at audit, or at the request of a biosecurity officer</w:t>
            </w:r>
          </w:p>
        </w:tc>
        <w:tc>
          <w:tcPr>
            <w:tcW w:w="544" w:type="pct"/>
            <w:tcBorders>
              <w:top w:val="single" w:sz="4" w:space="0" w:color="auto"/>
              <w:bottom w:val="single" w:sz="4" w:space="0" w:color="auto"/>
            </w:tcBorders>
            <w:tcMar>
              <w:left w:w="108" w:type="dxa"/>
              <w:right w:w="108" w:type="dxa"/>
            </w:tcMar>
            <w:vAlign w:val="center"/>
          </w:tcPr>
          <w:p w14:paraId="022DF05B" w14:textId="77777777" w:rsidR="008165B0" w:rsidRPr="004F27A4" w:rsidRDefault="0066214A" w:rsidP="008409FF">
            <w:pPr>
              <w:pStyle w:val="TableText"/>
              <w:jc w:val="center"/>
              <w:rPr>
                <w:szCs w:val="18"/>
              </w:rPr>
            </w:pPr>
            <w:proofErr w:type="gramStart"/>
            <w:r w:rsidRPr="004F27A4">
              <w:rPr>
                <w:szCs w:val="18"/>
              </w:rPr>
              <w:t>a)Minor</w:t>
            </w:r>
            <w:proofErr w:type="gramEnd"/>
          </w:p>
          <w:p w14:paraId="376A93B9" w14:textId="77777777" w:rsidR="008165B0" w:rsidRPr="004F27A4" w:rsidRDefault="0066214A" w:rsidP="008409FF">
            <w:pPr>
              <w:pStyle w:val="TableText"/>
              <w:jc w:val="center"/>
              <w:rPr>
                <w:szCs w:val="18"/>
              </w:rPr>
            </w:pPr>
            <w:proofErr w:type="gramStart"/>
            <w:r w:rsidRPr="004F27A4">
              <w:rPr>
                <w:szCs w:val="18"/>
              </w:rPr>
              <w:t>b)Minor</w:t>
            </w:r>
            <w:proofErr w:type="gramEnd"/>
          </w:p>
          <w:p w14:paraId="0EB1F0B0" w14:textId="77777777" w:rsidR="00DF40F9" w:rsidRPr="004F27A4" w:rsidRDefault="0066214A" w:rsidP="008409FF">
            <w:pPr>
              <w:pStyle w:val="TableText"/>
              <w:jc w:val="center"/>
              <w:rPr>
                <w:szCs w:val="18"/>
              </w:rPr>
            </w:pPr>
            <w:r w:rsidRPr="004F27A4">
              <w:rPr>
                <w:sz w:val="16"/>
                <w:szCs w:val="16"/>
              </w:rPr>
              <w:t>QPR Ref:</w:t>
            </w:r>
            <w:r w:rsidR="00F92877">
              <w:rPr>
                <w:sz w:val="16"/>
                <w:szCs w:val="16"/>
              </w:rPr>
              <w:t xml:space="preserve"> 4750</w:t>
            </w:r>
          </w:p>
        </w:tc>
        <w:tc>
          <w:tcPr>
            <w:tcW w:w="519" w:type="pct"/>
            <w:gridSpan w:val="2"/>
            <w:tcBorders>
              <w:top w:val="single" w:sz="4" w:space="0" w:color="auto"/>
              <w:bottom w:val="single" w:sz="4" w:space="0" w:color="auto"/>
            </w:tcBorders>
            <w:vAlign w:val="center"/>
          </w:tcPr>
          <w:p w14:paraId="5B6B3733" w14:textId="77777777" w:rsidR="008165B0" w:rsidRPr="004F27A4" w:rsidRDefault="0066214A" w:rsidP="008409FF">
            <w:pPr>
              <w:pStyle w:val="TableText"/>
              <w:jc w:val="center"/>
              <w:rPr>
                <w:szCs w:val="18"/>
              </w:rPr>
            </w:pPr>
            <w:r w:rsidRPr="004F27A4">
              <w:rPr>
                <w:szCs w:val="18"/>
              </w:rPr>
              <w:t>AAG</w:t>
            </w:r>
          </w:p>
        </w:tc>
      </w:tr>
      <w:tr w:rsidR="00DB75C6" w14:paraId="71669712" w14:textId="77777777" w:rsidTr="009F3AC6">
        <w:tc>
          <w:tcPr>
            <w:tcW w:w="589" w:type="pct"/>
            <w:tcBorders>
              <w:top w:val="single" w:sz="4" w:space="0" w:color="auto"/>
              <w:bottom w:val="single" w:sz="4" w:space="0" w:color="auto"/>
            </w:tcBorders>
            <w:tcMar>
              <w:left w:w="108" w:type="dxa"/>
              <w:right w:w="108" w:type="dxa"/>
            </w:tcMar>
            <w:vAlign w:val="center"/>
          </w:tcPr>
          <w:p w14:paraId="751250EB" w14:textId="77777777" w:rsidR="008409FF" w:rsidRDefault="0066214A" w:rsidP="008409FF">
            <w:pPr>
              <w:pStyle w:val="TableText"/>
              <w:rPr>
                <w:szCs w:val="18"/>
              </w:rPr>
            </w:pPr>
            <w:r w:rsidRPr="002D4652">
              <w:rPr>
                <w:sz w:val="16"/>
                <w:szCs w:val="16"/>
              </w:rPr>
              <w:t>Identification</w:t>
            </w:r>
          </w:p>
        </w:tc>
        <w:tc>
          <w:tcPr>
            <w:tcW w:w="3348" w:type="pct"/>
            <w:gridSpan w:val="3"/>
            <w:tcBorders>
              <w:top w:val="single" w:sz="4" w:space="0" w:color="auto"/>
              <w:bottom w:val="single" w:sz="4" w:space="0" w:color="auto"/>
            </w:tcBorders>
            <w:tcMar>
              <w:left w:w="108" w:type="dxa"/>
              <w:right w:w="108" w:type="dxa"/>
            </w:tcMar>
          </w:tcPr>
          <w:p w14:paraId="5AB74B9E" w14:textId="77777777" w:rsidR="008409FF" w:rsidRPr="008340B6" w:rsidRDefault="0066214A" w:rsidP="008409FF">
            <w:pPr>
              <w:pStyle w:val="TableText"/>
            </w:pPr>
            <w:r w:rsidRPr="008340B6">
              <w:t>2.1.8</w:t>
            </w:r>
          </w:p>
          <w:p w14:paraId="44DCDD2A" w14:textId="77777777" w:rsidR="008409FF" w:rsidRPr="008340B6" w:rsidRDefault="0066214A" w:rsidP="008409FF">
            <w:pPr>
              <w:pStyle w:val="TableText"/>
            </w:pPr>
            <w:r w:rsidRPr="008340B6">
              <w:t>A sign showing the level of containment must be prominently displayed at each:</w:t>
            </w:r>
          </w:p>
          <w:p w14:paraId="681D7C42" w14:textId="77777777" w:rsidR="008409FF" w:rsidRPr="008340B6" w:rsidRDefault="0066214A" w:rsidP="00B2642C">
            <w:pPr>
              <w:pStyle w:val="TableText"/>
              <w:numPr>
                <w:ilvl w:val="0"/>
                <w:numId w:val="28"/>
              </w:numPr>
              <w:ind w:left="357" w:hanging="357"/>
            </w:pPr>
            <w:r w:rsidRPr="008340B6">
              <w:t>entry to th</w:t>
            </w:r>
            <w:r w:rsidR="00014DEF" w:rsidRPr="008340B6">
              <w:t>e approved arrangement site where</w:t>
            </w:r>
            <w:r w:rsidR="007A56A1" w:rsidRPr="008340B6">
              <w:t xml:space="preserve"> </w:t>
            </w:r>
            <w:r w:rsidRPr="008340B6">
              <w:t xml:space="preserve">goods </w:t>
            </w:r>
            <w:r w:rsidR="007A56A1" w:rsidRPr="008340B6">
              <w:t xml:space="preserve">subject to biosecurity control </w:t>
            </w:r>
            <w:r w:rsidRPr="008340B6">
              <w:t>are</w:t>
            </w:r>
            <w:r w:rsidR="00C54190" w:rsidRPr="008340B6">
              <w:t xml:space="preserve"> held, stored, handled or grown</w:t>
            </w:r>
          </w:p>
          <w:p w14:paraId="4E34CE50" w14:textId="77777777" w:rsidR="008409FF" w:rsidRPr="008340B6" w:rsidRDefault="0066214A" w:rsidP="00B2642C">
            <w:pPr>
              <w:pStyle w:val="TableText"/>
              <w:numPr>
                <w:ilvl w:val="0"/>
                <w:numId w:val="28"/>
              </w:numPr>
              <w:ind w:left="357" w:hanging="357"/>
            </w:pPr>
            <w:r w:rsidRPr="008340B6">
              <w:t xml:space="preserve">entry to a biosecurity containment storage area </w:t>
            </w:r>
            <w:r w:rsidR="00D9502B" w:rsidRPr="008340B6">
              <w:t xml:space="preserve">located outside the </w:t>
            </w:r>
            <w:r w:rsidR="00014DEF" w:rsidRPr="008340B6">
              <w:t>approved arrangement</w:t>
            </w:r>
            <w:r w:rsidR="00D9502B" w:rsidRPr="008340B6">
              <w:t xml:space="preserve"> site</w:t>
            </w:r>
            <w:r w:rsidR="00EE31E4" w:rsidRPr="008340B6">
              <w:t>,</w:t>
            </w:r>
            <w:r w:rsidR="00EB593C" w:rsidRPr="008340B6">
              <w:t xml:space="preserve"> and</w:t>
            </w:r>
          </w:p>
          <w:p w14:paraId="5ADBA0D6" w14:textId="77777777" w:rsidR="00EB593C" w:rsidRPr="008340B6" w:rsidRDefault="0066214A" w:rsidP="00B2642C">
            <w:pPr>
              <w:pStyle w:val="TableText"/>
              <w:numPr>
                <w:ilvl w:val="0"/>
                <w:numId w:val="28"/>
              </w:numPr>
              <w:ind w:left="357" w:hanging="357"/>
            </w:pPr>
            <w:r w:rsidRPr="008340B6">
              <w:t>where applicable, any internal biosecurity area.</w:t>
            </w:r>
          </w:p>
          <w:p w14:paraId="36B6206A" w14:textId="77777777" w:rsidR="008409FF" w:rsidRPr="008340B6" w:rsidRDefault="0066214A" w:rsidP="008409FF">
            <w:pPr>
              <w:pStyle w:val="TableText"/>
            </w:pPr>
            <w:r w:rsidRPr="008340B6">
              <w:t xml:space="preserve">Note: Refer to Signage in the </w:t>
            </w:r>
            <w:r w:rsidRPr="008340B6">
              <w:rPr>
                <w:rFonts w:asciiTheme="majorHAnsi" w:hAnsiTheme="majorHAnsi"/>
                <w:i/>
                <w:iCs/>
                <w:szCs w:val="20"/>
              </w:rPr>
              <w:t>Informative text</w:t>
            </w:r>
            <w:r w:rsidR="006C5B11" w:rsidRPr="008340B6">
              <w:rPr>
                <w:rFonts w:asciiTheme="majorHAnsi" w:hAnsiTheme="majorHAnsi"/>
                <w:i/>
                <w:iCs/>
                <w:szCs w:val="20"/>
              </w:rPr>
              <w:t>,</w:t>
            </w:r>
            <w:r w:rsidR="006C5B11" w:rsidRPr="008340B6">
              <w:t xml:space="preserve"> 10.1 Signage.</w:t>
            </w:r>
          </w:p>
        </w:tc>
        <w:tc>
          <w:tcPr>
            <w:tcW w:w="544" w:type="pct"/>
            <w:tcBorders>
              <w:top w:val="single" w:sz="4" w:space="0" w:color="auto"/>
              <w:bottom w:val="single" w:sz="4" w:space="0" w:color="auto"/>
            </w:tcBorders>
            <w:tcMar>
              <w:left w:w="108" w:type="dxa"/>
              <w:right w:w="108" w:type="dxa"/>
            </w:tcMar>
            <w:vAlign w:val="center"/>
          </w:tcPr>
          <w:p w14:paraId="040640DA" w14:textId="77777777" w:rsidR="008409FF" w:rsidRPr="004F27A4" w:rsidRDefault="0066214A" w:rsidP="008409FF">
            <w:pPr>
              <w:pStyle w:val="TableText"/>
              <w:jc w:val="center"/>
              <w:rPr>
                <w:szCs w:val="18"/>
              </w:rPr>
            </w:pPr>
            <w:r w:rsidRPr="004F27A4">
              <w:rPr>
                <w:szCs w:val="18"/>
              </w:rPr>
              <w:t>Minor</w:t>
            </w:r>
          </w:p>
          <w:p w14:paraId="7EF2A377" w14:textId="77777777" w:rsidR="00DF40F9" w:rsidRPr="004F27A4" w:rsidRDefault="0066214A" w:rsidP="008409FF">
            <w:pPr>
              <w:pStyle w:val="TableText"/>
              <w:jc w:val="center"/>
              <w:rPr>
                <w:szCs w:val="18"/>
              </w:rPr>
            </w:pPr>
            <w:r w:rsidRPr="004F27A4">
              <w:rPr>
                <w:sz w:val="16"/>
                <w:szCs w:val="16"/>
              </w:rPr>
              <w:t>QPR Ref:</w:t>
            </w:r>
            <w:r w:rsidR="00F92877">
              <w:rPr>
                <w:sz w:val="16"/>
                <w:szCs w:val="16"/>
              </w:rPr>
              <w:t xml:space="preserve"> 4751</w:t>
            </w:r>
          </w:p>
        </w:tc>
        <w:tc>
          <w:tcPr>
            <w:tcW w:w="519" w:type="pct"/>
            <w:gridSpan w:val="2"/>
            <w:tcBorders>
              <w:top w:val="single" w:sz="4" w:space="0" w:color="auto"/>
              <w:bottom w:val="single" w:sz="4" w:space="0" w:color="auto"/>
            </w:tcBorders>
            <w:vAlign w:val="center"/>
          </w:tcPr>
          <w:p w14:paraId="3D75F5E1" w14:textId="77777777" w:rsidR="008409FF" w:rsidRPr="004F27A4" w:rsidRDefault="0066214A" w:rsidP="008409FF">
            <w:pPr>
              <w:pStyle w:val="TableText"/>
              <w:jc w:val="center"/>
              <w:rPr>
                <w:szCs w:val="18"/>
              </w:rPr>
            </w:pPr>
            <w:r w:rsidRPr="004F27A4">
              <w:rPr>
                <w:szCs w:val="18"/>
              </w:rPr>
              <w:t>AAG</w:t>
            </w:r>
          </w:p>
        </w:tc>
      </w:tr>
      <w:tr w:rsidR="00DB75C6" w14:paraId="717D6D5F" w14:textId="77777777" w:rsidTr="009F3AC6">
        <w:tc>
          <w:tcPr>
            <w:tcW w:w="589" w:type="pct"/>
            <w:tcBorders>
              <w:top w:val="single" w:sz="4" w:space="0" w:color="auto"/>
              <w:bottom w:val="single" w:sz="4" w:space="0" w:color="auto"/>
            </w:tcBorders>
            <w:tcMar>
              <w:left w:w="108" w:type="dxa"/>
              <w:right w:w="108" w:type="dxa"/>
            </w:tcMar>
            <w:vAlign w:val="center"/>
          </w:tcPr>
          <w:p w14:paraId="07BE81AF" w14:textId="77777777" w:rsidR="008409FF" w:rsidRPr="009610E6" w:rsidRDefault="0066214A" w:rsidP="008409FF">
            <w:pPr>
              <w:pStyle w:val="TableText"/>
              <w:rPr>
                <w:sz w:val="18"/>
                <w:szCs w:val="18"/>
              </w:rPr>
            </w:pPr>
            <w:r w:rsidRPr="009610E6">
              <w:rPr>
                <w:sz w:val="18"/>
                <w:szCs w:val="18"/>
              </w:rPr>
              <w:t>Isolation</w:t>
            </w:r>
          </w:p>
        </w:tc>
        <w:tc>
          <w:tcPr>
            <w:tcW w:w="3348" w:type="pct"/>
            <w:gridSpan w:val="3"/>
            <w:tcBorders>
              <w:top w:val="single" w:sz="4" w:space="0" w:color="auto"/>
              <w:bottom w:val="single" w:sz="4" w:space="0" w:color="auto"/>
            </w:tcBorders>
            <w:tcMar>
              <w:left w:w="108" w:type="dxa"/>
              <w:right w:w="108" w:type="dxa"/>
            </w:tcMar>
          </w:tcPr>
          <w:p w14:paraId="3281B8AB" w14:textId="77777777" w:rsidR="008409FF" w:rsidRPr="008340B6" w:rsidRDefault="0066214A" w:rsidP="008409FF">
            <w:pPr>
              <w:pStyle w:val="TableText"/>
            </w:pPr>
            <w:r w:rsidRPr="008340B6">
              <w:t>2.1.9</w:t>
            </w:r>
          </w:p>
          <w:p w14:paraId="35964466" w14:textId="77777777" w:rsidR="008409FF" w:rsidRPr="008340B6" w:rsidRDefault="0066214A" w:rsidP="008409FF">
            <w:pPr>
              <w:pStyle w:val="TableText"/>
            </w:pPr>
            <w:r w:rsidRPr="008340B6">
              <w:t xml:space="preserve">An approved arrangement site must not be used as a thoroughfare, or </w:t>
            </w:r>
            <w:r w:rsidR="00087A52" w:rsidRPr="008340B6">
              <w:t xml:space="preserve">the only </w:t>
            </w:r>
            <w:r w:rsidRPr="008340B6">
              <w:t>access point</w:t>
            </w:r>
            <w:r w:rsidR="008A10A7" w:rsidRPr="008340B6">
              <w:t xml:space="preserve"> to non-controlled</w:t>
            </w:r>
            <w:r w:rsidR="00C664E7" w:rsidRPr="008340B6">
              <w:t>/other</w:t>
            </w:r>
            <w:r w:rsidR="008A10A7" w:rsidRPr="008340B6">
              <w:t xml:space="preserve"> areas.</w:t>
            </w:r>
          </w:p>
          <w:p w14:paraId="60CAD372" w14:textId="77777777" w:rsidR="008409FF" w:rsidRPr="008340B6" w:rsidRDefault="0066214A" w:rsidP="008409FF">
            <w:pPr>
              <w:pStyle w:val="TableText"/>
            </w:pPr>
            <w:r w:rsidRPr="008340B6">
              <w:t>Notes:</w:t>
            </w:r>
          </w:p>
          <w:p w14:paraId="601EA6D0" w14:textId="77777777" w:rsidR="008409FF" w:rsidRPr="008340B6" w:rsidRDefault="0066214A" w:rsidP="00B2642C">
            <w:pPr>
              <w:pStyle w:val="TableText"/>
              <w:numPr>
                <w:ilvl w:val="0"/>
                <w:numId w:val="29"/>
              </w:numPr>
              <w:ind w:left="357" w:hanging="357"/>
            </w:pPr>
            <w:r w:rsidRPr="008340B6">
              <w:t xml:space="preserve">Non-controlled/other areas may include storage, treatment, and/or </w:t>
            </w:r>
            <w:r w:rsidR="00032D02" w:rsidRPr="008340B6">
              <w:t>office, and restrooms.</w:t>
            </w:r>
          </w:p>
          <w:p w14:paraId="12F250B5" w14:textId="77777777" w:rsidR="008409FF" w:rsidRPr="008340B6" w:rsidRDefault="0066214A" w:rsidP="00B2642C">
            <w:pPr>
              <w:pStyle w:val="TableText"/>
              <w:numPr>
                <w:ilvl w:val="0"/>
                <w:numId w:val="29"/>
              </w:numPr>
              <w:ind w:left="357" w:hanging="357"/>
            </w:pPr>
            <w:r w:rsidRPr="008340B6">
              <w:t>An airlock</w:t>
            </w:r>
            <w:r w:rsidR="00032D02" w:rsidRPr="008340B6">
              <w:t>,</w:t>
            </w:r>
            <w:r w:rsidRPr="008340B6">
              <w:t xml:space="preserve"> or anteroom may be used for shared access to PC2 or other BC2 </w:t>
            </w:r>
            <w:r w:rsidR="00EF3C24" w:rsidRPr="008340B6">
              <w:t xml:space="preserve">rooms </w:t>
            </w:r>
            <w:r w:rsidR="00032D02" w:rsidRPr="008340B6">
              <w:t>via a corridor/head house space</w:t>
            </w:r>
            <w:r w:rsidRPr="008340B6">
              <w:t>.</w:t>
            </w:r>
          </w:p>
        </w:tc>
        <w:tc>
          <w:tcPr>
            <w:tcW w:w="544" w:type="pct"/>
            <w:tcBorders>
              <w:top w:val="single" w:sz="4" w:space="0" w:color="auto"/>
              <w:bottom w:val="single" w:sz="4" w:space="0" w:color="auto"/>
            </w:tcBorders>
            <w:tcMar>
              <w:left w:w="108" w:type="dxa"/>
              <w:right w:w="108" w:type="dxa"/>
            </w:tcMar>
            <w:vAlign w:val="center"/>
          </w:tcPr>
          <w:p w14:paraId="750EECBE" w14:textId="77777777" w:rsidR="008409FF" w:rsidRPr="004F27A4" w:rsidRDefault="0066214A" w:rsidP="008409FF">
            <w:pPr>
              <w:pStyle w:val="TableText"/>
              <w:jc w:val="center"/>
              <w:rPr>
                <w:szCs w:val="18"/>
              </w:rPr>
            </w:pPr>
            <w:r w:rsidRPr="004F27A4">
              <w:rPr>
                <w:szCs w:val="18"/>
              </w:rPr>
              <w:t>Minor</w:t>
            </w:r>
          </w:p>
          <w:p w14:paraId="589D2FAE" w14:textId="77777777" w:rsidR="00EE31E4" w:rsidRPr="004F27A4" w:rsidRDefault="0066214A" w:rsidP="008409FF">
            <w:pPr>
              <w:pStyle w:val="TableText"/>
              <w:jc w:val="center"/>
              <w:rPr>
                <w:szCs w:val="18"/>
              </w:rPr>
            </w:pPr>
            <w:r w:rsidRPr="004F27A4">
              <w:rPr>
                <w:sz w:val="16"/>
                <w:szCs w:val="16"/>
              </w:rPr>
              <w:t>QPR Ref:</w:t>
            </w:r>
            <w:r w:rsidR="0019095E">
              <w:rPr>
                <w:sz w:val="16"/>
                <w:szCs w:val="16"/>
              </w:rPr>
              <w:t xml:space="preserve"> 4757</w:t>
            </w:r>
          </w:p>
        </w:tc>
        <w:tc>
          <w:tcPr>
            <w:tcW w:w="519" w:type="pct"/>
            <w:gridSpan w:val="2"/>
            <w:tcBorders>
              <w:top w:val="single" w:sz="4" w:space="0" w:color="auto"/>
              <w:bottom w:val="single" w:sz="4" w:space="0" w:color="auto"/>
            </w:tcBorders>
            <w:vAlign w:val="center"/>
          </w:tcPr>
          <w:p w14:paraId="213B0D64" w14:textId="77777777" w:rsidR="008409FF" w:rsidRPr="004F27A4" w:rsidRDefault="0066214A" w:rsidP="008409FF">
            <w:pPr>
              <w:pStyle w:val="TableText"/>
              <w:jc w:val="center"/>
              <w:rPr>
                <w:szCs w:val="18"/>
              </w:rPr>
            </w:pPr>
            <w:r w:rsidRPr="004F27A4">
              <w:rPr>
                <w:szCs w:val="18"/>
              </w:rPr>
              <w:t>AAG</w:t>
            </w:r>
          </w:p>
        </w:tc>
      </w:tr>
      <w:tr w:rsidR="00DB75C6" w14:paraId="2A8D592B"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73D9D09E" w14:textId="77777777" w:rsidR="008409FF" w:rsidRDefault="0066214A" w:rsidP="008409FF">
            <w:pPr>
              <w:pStyle w:val="TableText"/>
              <w:rPr>
                <w:szCs w:val="18"/>
              </w:rPr>
            </w:pPr>
            <w:r w:rsidRPr="009610E6">
              <w:rPr>
                <w:sz w:val="18"/>
                <w:szCs w:val="18"/>
              </w:rPr>
              <w:t>Isolation</w:t>
            </w:r>
          </w:p>
        </w:tc>
        <w:tc>
          <w:tcPr>
            <w:tcW w:w="3348" w:type="pct"/>
            <w:gridSpan w:val="3"/>
            <w:tcBorders>
              <w:top w:val="single" w:sz="4" w:space="0" w:color="auto"/>
              <w:bottom w:val="single" w:sz="4" w:space="0" w:color="auto"/>
            </w:tcBorders>
            <w:tcMar>
              <w:left w:w="108" w:type="dxa"/>
              <w:right w:w="108" w:type="dxa"/>
            </w:tcMar>
          </w:tcPr>
          <w:p w14:paraId="06252806" w14:textId="77777777" w:rsidR="008409FF" w:rsidRPr="008340B6" w:rsidRDefault="0066214A" w:rsidP="008409FF">
            <w:pPr>
              <w:pStyle w:val="TableText"/>
            </w:pPr>
            <w:r w:rsidRPr="008340B6">
              <w:t>2.1.</w:t>
            </w:r>
            <w:r w:rsidR="0064174E" w:rsidRPr="008340B6">
              <w:t>10</w:t>
            </w:r>
          </w:p>
          <w:p w14:paraId="5A7D33F0" w14:textId="77777777" w:rsidR="00A6637C" w:rsidRPr="008340B6" w:rsidRDefault="0066214A" w:rsidP="00A6637C">
            <w:pPr>
              <w:pStyle w:val="TableText"/>
            </w:pPr>
            <w:r w:rsidRPr="008340B6">
              <w:t>A passenger or goods lift must:</w:t>
            </w:r>
          </w:p>
          <w:p w14:paraId="103E5C27" w14:textId="77777777" w:rsidR="004A0297" w:rsidRPr="008340B6" w:rsidRDefault="0066214A" w:rsidP="00B2642C">
            <w:pPr>
              <w:pStyle w:val="TableText"/>
              <w:numPr>
                <w:ilvl w:val="0"/>
                <w:numId w:val="242"/>
              </w:numPr>
              <w:ind w:left="363" w:hanging="363"/>
            </w:pPr>
            <w:r w:rsidRPr="008340B6">
              <w:t>not form part of an approved arrangement site, and</w:t>
            </w:r>
          </w:p>
          <w:p w14:paraId="4361EF1A" w14:textId="77777777" w:rsidR="004A0297" w:rsidRPr="008340B6" w:rsidRDefault="0066214A" w:rsidP="00B2642C">
            <w:pPr>
              <w:pStyle w:val="TableText"/>
              <w:numPr>
                <w:ilvl w:val="0"/>
                <w:numId w:val="242"/>
              </w:numPr>
              <w:ind w:left="363" w:hanging="363"/>
            </w:pPr>
            <w:r w:rsidRPr="008340B6">
              <w:t>be separated from the approved arrangement site by a lift lobby, or other non BC2 occupancy.</w:t>
            </w:r>
          </w:p>
          <w:p w14:paraId="1F1E955C" w14:textId="77777777" w:rsidR="006C7620" w:rsidRPr="008340B6" w:rsidRDefault="0066214A" w:rsidP="00480621">
            <w:pPr>
              <w:pStyle w:val="TableText"/>
            </w:pPr>
            <w:r w:rsidRPr="008340B6">
              <w:t>Note: A lift door may not be an access door to a required anteroom or airlock.</w:t>
            </w:r>
          </w:p>
        </w:tc>
        <w:tc>
          <w:tcPr>
            <w:tcW w:w="544" w:type="pct"/>
            <w:tcBorders>
              <w:top w:val="single" w:sz="4" w:space="0" w:color="auto"/>
              <w:bottom w:val="single" w:sz="4" w:space="0" w:color="auto"/>
            </w:tcBorders>
            <w:tcMar>
              <w:left w:w="108" w:type="dxa"/>
              <w:right w:w="108" w:type="dxa"/>
            </w:tcMar>
            <w:vAlign w:val="center"/>
          </w:tcPr>
          <w:p w14:paraId="7354A6E3" w14:textId="77777777" w:rsidR="008409FF" w:rsidRDefault="0066214A" w:rsidP="008409FF">
            <w:pPr>
              <w:pStyle w:val="TableText"/>
              <w:jc w:val="center"/>
              <w:rPr>
                <w:szCs w:val="18"/>
              </w:rPr>
            </w:pPr>
            <w:r w:rsidRPr="00DF40F9">
              <w:rPr>
                <w:szCs w:val="18"/>
              </w:rPr>
              <w:t>Major</w:t>
            </w:r>
          </w:p>
          <w:p w14:paraId="119342B6" w14:textId="77777777" w:rsidR="00EE31E4" w:rsidRPr="00DF40F9" w:rsidRDefault="0066214A" w:rsidP="008409FF">
            <w:pPr>
              <w:pStyle w:val="TableText"/>
              <w:jc w:val="center"/>
              <w:rPr>
                <w:szCs w:val="18"/>
              </w:rPr>
            </w:pPr>
            <w:r w:rsidRPr="006B4ADB">
              <w:rPr>
                <w:sz w:val="16"/>
                <w:szCs w:val="16"/>
              </w:rPr>
              <w:t>QPR Ref:</w:t>
            </w:r>
            <w:r w:rsidR="0019095E">
              <w:rPr>
                <w:sz w:val="16"/>
                <w:szCs w:val="16"/>
              </w:rPr>
              <w:t xml:space="preserve"> 4758</w:t>
            </w:r>
            <w:r w:rsidR="00BD21F6">
              <w:rPr>
                <w:sz w:val="16"/>
                <w:szCs w:val="16"/>
              </w:rPr>
              <w:t xml:space="preserve"> </w:t>
            </w:r>
          </w:p>
        </w:tc>
        <w:tc>
          <w:tcPr>
            <w:tcW w:w="519" w:type="pct"/>
            <w:gridSpan w:val="2"/>
            <w:tcBorders>
              <w:top w:val="single" w:sz="4" w:space="0" w:color="auto"/>
              <w:bottom w:val="single" w:sz="4" w:space="0" w:color="auto"/>
            </w:tcBorders>
            <w:vAlign w:val="center"/>
          </w:tcPr>
          <w:p w14:paraId="5972F77D" w14:textId="77777777" w:rsidR="008409FF" w:rsidRPr="00DF40F9" w:rsidRDefault="0066214A" w:rsidP="008409FF">
            <w:pPr>
              <w:pStyle w:val="TableText"/>
              <w:jc w:val="center"/>
              <w:rPr>
                <w:szCs w:val="18"/>
              </w:rPr>
            </w:pPr>
            <w:r w:rsidRPr="00DF40F9">
              <w:rPr>
                <w:szCs w:val="18"/>
              </w:rPr>
              <w:t>TPA</w:t>
            </w:r>
          </w:p>
        </w:tc>
      </w:tr>
      <w:tr w:rsidR="00DB75C6" w14:paraId="089F33B5" w14:textId="77777777" w:rsidTr="004D4EA9">
        <w:trPr>
          <w:cantSplit/>
        </w:trPr>
        <w:tc>
          <w:tcPr>
            <w:tcW w:w="589" w:type="pct"/>
            <w:tcBorders>
              <w:top w:val="single" w:sz="4" w:space="0" w:color="auto"/>
              <w:bottom w:val="single" w:sz="4" w:space="0" w:color="auto"/>
            </w:tcBorders>
            <w:tcMar>
              <w:left w:w="108" w:type="dxa"/>
              <w:right w:w="108" w:type="dxa"/>
            </w:tcMar>
            <w:vAlign w:val="center"/>
          </w:tcPr>
          <w:p w14:paraId="0BA28989" w14:textId="77777777" w:rsidR="000E56D5" w:rsidRPr="00C6059D" w:rsidRDefault="0066214A" w:rsidP="000E56D5">
            <w:pPr>
              <w:pStyle w:val="TableText"/>
              <w:rPr>
                <w:szCs w:val="18"/>
              </w:rPr>
            </w:pPr>
            <w:r w:rsidRPr="001A751F">
              <w:rPr>
                <w:sz w:val="16"/>
                <w:szCs w:val="16"/>
              </w:rPr>
              <w:t>Containment</w:t>
            </w:r>
          </w:p>
        </w:tc>
        <w:tc>
          <w:tcPr>
            <w:tcW w:w="3280" w:type="pct"/>
            <w:tcBorders>
              <w:top w:val="single" w:sz="4" w:space="0" w:color="auto"/>
              <w:bottom w:val="single" w:sz="4" w:space="0" w:color="auto"/>
            </w:tcBorders>
            <w:tcMar>
              <w:left w:w="108" w:type="dxa"/>
              <w:right w:w="108" w:type="dxa"/>
            </w:tcMar>
          </w:tcPr>
          <w:p w14:paraId="7583081C" w14:textId="77777777" w:rsidR="000E56D5" w:rsidRPr="008340B6" w:rsidRDefault="0066214A" w:rsidP="000E56D5">
            <w:pPr>
              <w:pStyle w:val="TableText"/>
            </w:pPr>
            <w:r w:rsidRPr="008340B6">
              <w:t>2.1.11</w:t>
            </w:r>
          </w:p>
          <w:p w14:paraId="3EDB14FB" w14:textId="77777777" w:rsidR="000E56D5" w:rsidRPr="008340B6" w:rsidRDefault="0066214A" w:rsidP="000E56D5">
            <w:pPr>
              <w:pStyle w:val="TableText"/>
            </w:pPr>
            <w:r w:rsidRPr="008340B6">
              <w:t>The approved arrangement site must be fully confined by walls (with or without windows, or transparent sections),</w:t>
            </w:r>
            <w:r w:rsidR="00893D41" w:rsidRPr="008340B6">
              <w:t xml:space="preserve"> doors, floors, </w:t>
            </w:r>
            <w:r w:rsidR="00525882" w:rsidRPr="008340B6">
              <w:t xml:space="preserve">and a </w:t>
            </w:r>
            <w:r w:rsidR="00893D41" w:rsidRPr="008340B6">
              <w:t>roof</w:t>
            </w:r>
            <w:r w:rsidR="00D95B1E" w:rsidRPr="008340B6">
              <w:t xml:space="preserve"> (with, or without ceilings)</w:t>
            </w:r>
            <w:r w:rsidRPr="008340B6">
              <w:t xml:space="preserve">. </w:t>
            </w:r>
          </w:p>
          <w:p w14:paraId="75C0AFEE" w14:textId="77777777" w:rsidR="00525882" w:rsidRPr="008340B6" w:rsidRDefault="0066214A" w:rsidP="000E56D5">
            <w:pPr>
              <w:pStyle w:val="TableText"/>
            </w:pPr>
            <w:r w:rsidRPr="008340B6">
              <w:t>Note</w:t>
            </w:r>
            <w:r w:rsidR="00DA4D2D" w:rsidRPr="008340B6">
              <w:t>s</w:t>
            </w:r>
            <w:r w:rsidRPr="008340B6">
              <w:t xml:space="preserve">: </w:t>
            </w:r>
          </w:p>
          <w:p w14:paraId="7C2A39FD" w14:textId="77777777" w:rsidR="000316C4" w:rsidRPr="008340B6" w:rsidRDefault="0066214A" w:rsidP="00B2642C">
            <w:pPr>
              <w:pStyle w:val="TableText"/>
              <w:numPr>
                <w:ilvl w:val="0"/>
                <w:numId w:val="259"/>
              </w:numPr>
              <w:ind w:left="364" w:hanging="364"/>
            </w:pPr>
            <w:r w:rsidRPr="008340B6">
              <w:t>Microbiological and animal approved arrangement sites may have ceilings.</w:t>
            </w:r>
          </w:p>
          <w:p w14:paraId="7AFF9AEA" w14:textId="77777777" w:rsidR="000E56D5" w:rsidRDefault="0066214A" w:rsidP="00B2642C">
            <w:pPr>
              <w:pStyle w:val="TableText"/>
              <w:numPr>
                <w:ilvl w:val="0"/>
                <w:numId w:val="259"/>
              </w:numPr>
              <w:ind w:left="364" w:hanging="364"/>
            </w:pPr>
            <w:r w:rsidRPr="008340B6">
              <w:t>Aquatic, plant or invertebrate approved arrangement sites may have roofs with, or without ceilings.</w:t>
            </w:r>
          </w:p>
          <w:p w14:paraId="3AE6F486" w14:textId="77777777" w:rsidR="00C634A3" w:rsidRPr="008340B6" w:rsidRDefault="0066214A" w:rsidP="00C634A3">
            <w:pPr>
              <w:pStyle w:val="TableText"/>
              <w:numPr>
                <w:ilvl w:val="0"/>
                <w:numId w:val="259"/>
              </w:numPr>
              <w:ind w:left="364" w:hanging="364"/>
            </w:pPr>
            <w:r w:rsidRPr="00994902">
              <w:rPr>
                <w:snapToGrid w:val="0"/>
              </w:rPr>
              <w:t xml:space="preserve">Auditor should verify that walls, doors, floors </w:t>
            </w:r>
            <w:r w:rsidR="00875C75" w:rsidRPr="00994902">
              <w:rPr>
                <w:snapToGrid w:val="0"/>
              </w:rPr>
              <w:t xml:space="preserve">(includes stairs, where applicable) </w:t>
            </w:r>
            <w:r w:rsidRPr="00994902">
              <w:rPr>
                <w:snapToGrid w:val="0"/>
              </w:rPr>
              <w:t xml:space="preserve">and ceiling/roof do not allow for goods subject to biosecurity control to escape or be harboured due to physical damage such as cracks, cuts, tears, gaps, fissures. </w:t>
            </w:r>
          </w:p>
        </w:tc>
        <w:tc>
          <w:tcPr>
            <w:tcW w:w="679" w:type="pct"/>
            <w:gridSpan w:val="4"/>
            <w:tcBorders>
              <w:top w:val="single" w:sz="4" w:space="0" w:color="auto"/>
              <w:bottom w:val="single" w:sz="4" w:space="0" w:color="auto"/>
            </w:tcBorders>
            <w:tcMar>
              <w:left w:w="108" w:type="dxa"/>
              <w:right w:w="108" w:type="dxa"/>
            </w:tcMar>
            <w:vAlign w:val="center"/>
          </w:tcPr>
          <w:p w14:paraId="493F99B6" w14:textId="77777777" w:rsidR="008D317E" w:rsidRDefault="0066214A" w:rsidP="000E56D5">
            <w:pPr>
              <w:pStyle w:val="TableText"/>
              <w:jc w:val="center"/>
              <w:rPr>
                <w:szCs w:val="18"/>
              </w:rPr>
            </w:pPr>
            <w:r w:rsidRPr="005E56DA">
              <w:rPr>
                <w:szCs w:val="18"/>
              </w:rPr>
              <w:t>Critical</w:t>
            </w:r>
            <w:r>
              <w:rPr>
                <w:szCs w:val="18"/>
              </w:rPr>
              <w:t>/</w:t>
            </w:r>
          </w:p>
          <w:p w14:paraId="27F8BD93" w14:textId="77777777" w:rsidR="000E56D5" w:rsidRPr="005E56DA" w:rsidRDefault="0066214A" w:rsidP="000E56D5">
            <w:pPr>
              <w:pStyle w:val="TableText"/>
              <w:jc w:val="center"/>
              <w:rPr>
                <w:szCs w:val="18"/>
              </w:rPr>
            </w:pPr>
            <w:r>
              <w:rPr>
                <w:szCs w:val="18"/>
              </w:rPr>
              <w:t>Major</w:t>
            </w:r>
          </w:p>
          <w:p w14:paraId="0C8D7DCF" w14:textId="77777777" w:rsidR="00EE31E4" w:rsidRPr="005E56DA" w:rsidRDefault="0066214A" w:rsidP="000E56D5">
            <w:pPr>
              <w:pStyle w:val="TableText"/>
              <w:jc w:val="center"/>
              <w:rPr>
                <w:color w:val="00B050"/>
                <w:szCs w:val="18"/>
              </w:rPr>
            </w:pPr>
            <w:r w:rsidRPr="005E56DA">
              <w:rPr>
                <w:sz w:val="16"/>
                <w:szCs w:val="16"/>
              </w:rPr>
              <w:t>QPR Ref:</w:t>
            </w:r>
            <w:r w:rsidR="00BD21F6">
              <w:rPr>
                <w:sz w:val="16"/>
                <w:szCs w:val="16"/>
              </w:rPr>
              <w:t xml:space="preserve"> 4562</w:t>
            </w:r>
          </w:p>
        </w:tc>
        <w:tc>
          <w:tcPr>
            <w:tcW w:w="452" w:type="pct"/>
            <w:tcBorders>
              <w:top w:val="single" w:sz="4" w:space="0" w:color="auto"/>
              <w:bottom w:val="single" w:sz="4" w:space="0" w:color="auto"/>
            </w:tcBorders>
            <w:vAlign w:val="center"/>
          </w:tcPr>
          <w:p w14:paraId="2B2013AA" w14:textId="77777777" w:rsidR="000E56D5" w:rsidRDefault="0066214A" w:rsidP="000E56D5">
            <w:pPr>
              <w:pStyle w:val="TableText"/>
              <w:jc w:val="center"/>
              <w:rPr>
                <w:szCs w:val="18"/>
              </w:rPr>
            </w:pPr>
            <w:r>
              <w:rPr>
                <w:szCs w:val="18"/>
              </w:rPr>
              <w:t>TPA/AAG</w:t>
            </w:r>
          </w:p>
        </w:tc>
      </w:tr>
      <w:tr w:rsidR="00DB75C6" w14:paraId="084906F5" w14:textId="77777777" w:rsidTr="004D4EA9">
        <w:trPr>
          <w:cantSplit/>
        </w:trPr>
        <w:tc>
          <w:tcPr>
            <w:tcW w:w="589" w:type="pct"/>
            <w:tcBorders>
              <w:top w:val="single" w:sz="4" w:space="0" w:color="auto"/>
              <w:bottom w:val="single" w:sz="4" w:space="0" w:color="auto"/>
            </w:tcBorders>
            <w:tcMar>
              <w:left w:w="108" w:type="dxa"/>
              <w:right w:w="108" w:type="dxa"/>
            </w:tcMar>
            <w:vAlign w:val="center"/>
          </w:tcPr>
          <w:p w14:paraId="5E8F5D26" w14:textId="77777777" w:rsidR="000A6541" w:rsidRPr="00C6059D" w:rsidRDefault="0066214A" w:rsidP="00061FBA">
            <w:pPr>
              <w:pStyle w:val="TableText"/>
              <w:rPr>
                <w:szCs w:val="18"/>
              </w:rPr>
            </w:pPr>
            <w:r w:rsidRPr="001A751F">
              <w:rPr>
                <w:sz w:val="16"/>
                <w:szCs w:val="16"/>
              </w:rPr>
              <w:t>Containment</w:t>
            </w:r>
          </w:p>
        </w:tc>
        <w:tc>
          <w:tcPr>
            <w:tcW w:w="3280" w:type="pct"/>
            <w:tcBorders>
              <w:top w:val="single" w:sz="4" w:space="0" w:color="auto"/>
              <w:bottom w:val="single" w:sz="4" w:space="0" w:color="auto"/>
            </w:tcBorders>
            <w:tcMar>
              <w:left w:w="108" w:type="dxa"/>
              <w:right w:w="108" w:type="dxa"/>
            </w:tcMar>
          </w:tcPr>
          <w:p w14:paraId="3CF57610" w14:textId="77777777" w:rsidR="000A6541" w:rsidRPr="008340B6" w:rsidRDefault="0066214A" w:rsidP="00061FBA">
            <w:pPr>
              <w:pStyle w:val="TableText"/>
            </w:pPr>
            <w:r w:rsidRPr="008340B6">
              <w:t>2.1.12</w:t>
            </w:r>
          </w:p>
          <w:p w14:paraId="2FBF15EF" w14:textId="77777777" w:rsidR="000A6541" w:rsidRPr="008340B6" w:rsidRDefault="0066214A" w:rsidP="00061FBA">
            <w:pPr>
              <w:pStyle w:val="TableText"/>
              <w:rPr>
                <w:snapToGrid w:val="0"/>
              </w:rPr>
            </w:pPr>
            <w:r w:rsidRPr="008340B6">
              <w:rPr>
                <w:snapToGrid w:val="0"/>
              </w:rPr>
              <w:t>The floors and/or floor furnishings of the approved arrangement site must be:</w:t>
            </w:r>
          </w:p>
          <w:p w14:paraId="50B94EA9" w14:textId="77777777" w:rsidR="000A6541" w:rsidRPr="008340B6" w:rsidRDefault="0066214A" w:rsidP="00B2642C">
            <w:pPr>
              <w:pStyle w:val="TableText"/>
              <w:numPr>
                <w:ilvl w:val="0"/>
                <w:numId w:val="131"/>
              </w:numPr>
              <w:ind w:left="357" w:hanging="357"/>
              <w:rPr>
                <w:snapToGrid w:val="0"/>
              </w:rPr>
            </w:pPr>
            <w:r w:rsidRPr="008340B6">
              <w:rPr>
                <w:snapToGrid w:val="0"/>
              </w:rPr>
              <w:t>smooth</w:t>
            </w:r>
          </w:p>
          <w:p w14:paraId="700B8541" w14:textId="77777777" w:rsidR="000A6541" w:rsidRPr="008340B6" w:rsidRDefault="0066214A" w:rsidP="00B2642C">
            <w:pPr>
              <w:pStyle w:val="TableText"/>
              <w:numPr>
                <w:ilvl w:val="0"/>
                <w:numId w:val="131"/>
              </w:numPr>
              <w:ind w:left="357" w:hanging="357"/>
              <w:rPr>
                <w:snapToGrid w:val="0"/>
              </w:rPr>
            </w:pPr>
            <w:r w:rsidRPr="008340B6">
              <w:rPr>
                <w:snapToGrid w:val="0"/>
              </w:rPr>
              <w:t>impermeable to liquids</w:t>
            </w:r>
          </w:p>
          <w:p w14:paraId="050402FB" w14:textId="77777777" w:rsidR="000A6541" w:rsidRPr="008340B6" w:rsidRDefault="0066214A" w:rsidP="00B2642C">
            <w:pPr>
              <w:pStyle w:val="TableText"/>
              <w:numPr>
                <w:ilvl w:val="0"/>
                <w:numId w:val="131"/>
              </w:numPr>
              <w:ind w:left="357" w:hanging="357"/>
              <w:rPr>
                <w:snapToGrid w:val="0"/>
              </w:rPr>
            </w:pPr>
            <w:r w:rsidRPr="008340B6">
              <w:rPr>
                <w:snapToGrid w:val="0"/>
              </w:rPr>
              <w:t>cleanable, and</w:t>
            </w:r>
          </w:p>
          <w:p w14:paraId="05F30E1C" w14:textId="77777777" w:rsidR="000A6541" w:rsidRPr="008340B6" w:rsidRDefault="0066214A" w:rsidP="00B2642C">
            <w:pPr>
              <w:pStyle w:val="TableText"/>
              <w:numPr>
                <w:ilvl w:val="0"/>
                <w:numId w:val="131"/>
              </w:numPr>
              <w:ind w:left="357" w:hanging="357"/>
              <w:rPr>
                <w:snapToGrid w:val="0"/>
              </w:rPr>
            </w:pPr>
            <w:r w:rsidRPr="008340B6">
              <w:rPr>
                <w:snapToGrid w:val="0"/>
              </w:rPr>
              <w:t>resi</w:t>
            </w:r>
            <w:r w:rsidR="00EE31E4" w:rsidRPr="008340B6">
              <w:rPr>
                <w:snapToGrid w:val="0"/>
              </w:rPr>
              <w:t>stant to common cleaning agents.</w:t>
            </w:r>
          </w:p>
          <w:p w14:paraId="5871011E" w14:textId="77777777" w:rsidR="008D317E" w:rsidRDefault="0066214A" w:rsidP="00480621">
            <w:pPr>
              <w:pStyle w:val="TableText"/>
              <w:rPr>
                <w:snapToGrid w:val="0"/>
              </w:rPr>
            </w:pPr>
            <w:r w:rsidRPr="008340B6">
              <w:rPr>
                <w:snapToGrid w:val="0"/>
              </w:rPr>
              <w:t>Note</w:t>
            </w:r>
            <w:r>
              <w:rPr>
                <w:snapToGrid w:val="0"/>
              </w:rPr>
              <w:t>s</w:t>
            </w:r>
            <w:r w:rsidRPr="008340B6">
              <w:rPr>
                <w:snapToGrid w:val="0"/>
              </w:rPr>
              <w:t xml:space="preserve">: </w:t>
            </w:r>
          </w:p>
          <w:p w14:paraId="0244B78A" w14:textId="77777777" w:rsidR="008D317E" w:rsidRPr="008D317E" w:rsidRDefault="0066214A" w:rsidP="008D317E">
            <w:pPr>
              <w:pStyle w:val="TableText"/>
              <w:rPr>
                <w:snapToGrid w:val="0"/>
              </w:rPr>
            </w:pPr>
            <w:r w:rsidRPr="008D317E">
              <w:rPr>
                <w:snapToGrid w:val="0"/>
              </w:rPr>
              <w:t>1.</w:t>
            </w:r>
            <w:r>
              <w:rPr>
                <w:snapToGrid w:val="0"/>
              </w:rPr>
              <w:t xml:space="preserve"> </w:t>
            </w:r>
            <w:r w:rsidR="000A6541" w:rsidRPr="008340B6">
              <w:rPr>
                <w:snapToGrid w:val="0"/>
              </w:rPr>
              <w:t>Trappe</w:t>
            </w:r>
            <w:r w:rsidR="002C12A1" w:rsidRPr="008340B6">
              <w:rPr>
                <w:snapToGrid w:val="0"/>
              </w:rPr>
              <w:t>d floor drains are permitted.</w:t>
            </w:r>
            <w:r>
              <w:rPr>
                <w:snapToGrid w:val="0"/>
                <w:color w:val="00B050"/>
              </w:rPr>
              <w:t xml:space="preserve"> </w:t>
            </w:r>
          </w:p>
        </w:tc>
        <w:tc>
          <w:tcPr>
            <w:tcW w:w="679" w:type="pct"/>
            <w:gridSpan w:val="4"/>
            <w:tcBorders>
              <w:top w:val="single" w:sz="4" w:space="0" w:color="auto"/>
              <w:bottom w:val="single" w:sz="4" w:space="0" w:color="auto"/>
            </w:tcBorders>
            <w:tcMar>
              <w:left w:w="108" w:type="dxa"/>
              <w:right w:w="108" w:type="dxa"/>
            </w:tcMar>
            <w:vAlign w:val="center"/>
          </w:tcPr>
          <w:p w14:paraId="2141E23B" w14:textId="77777777" w:rsidR="000A6541" w:rsidRPr="005E56DA" w:rsidRDefault="0066214A" w:rsidP="00061FBA">
            <w:pPr>
              <w:pStyle w:val="TableText"/>
              <w:jc w:val="center"/>
              <w:rPr>
                <w:szCs w:val="18"/>
              </w:rPr>
            </w:pPr>
            <w:r w:rsidRPr="005E56DA">
              <w:rPr>
                <w:szCs w:val="18"/>
              </w:rPr>
              <w:t>a) Major</w:t>
            </w:r>
          </w:p>
          <w:p w14:paraId="7790B4A5" w14:textId="77777777" w:rsidR="000A6541" w:rsidRPr="005E56DA" w:rsidRDefault="0066214A" w:rsidP="00061FBA">
            <w:pPr>
              <w:pStyle w:val="TableText"/>
              <w:jc w:val="center"/>
              <w:rPr>
                <w:szCs w:val="18"/>
              </w:rPr>
            </w:pPr>
            <w:r w:rsidRPr="005E56DA">
              <w:rPr>
                <w:szCs w:val="18"/>
              </w:rPr>
              <w:t>b) Major</w:t>
            </w:r>
          </w:p>
          <w:p w14:paraId="056F0C2A" w14:textId="77777777" w:rsidR="000A6541" w:rsidRPr="005E56DA" w:rsidRDefault="0066214A" w:rsidP="00061FBA">
            <w:pPr>
              <w:pStyle w:val="TableText"/>
              <w:jc w:val="center"/>
              <w:rPr>
                <w:szCs w:val="18"/>
              </w:rPr>
            </w:pPr>
            <w:r w:rsidRPr="005E56DA">
              <w:rPr>
                <w:szCs w:val="18"/>
              </w:rPr>
              <w:t>c) Major</w:t>
            </w:r>
          </w:p>
          <w:p w14:paraId="1032623B" w14:textId="77777777" w:rsidR="000A6541" w:rsidRPr="005E56DA" w:rsidRDefault="0066214A" w:rsidP="00061FBA">
            <w:pPr>
              <w:pStyle w:val="TableText"/>
              <w:jc w:val="center"/>
              <w:rPr>
                <w:szCs w:val="18"/>
              </w:rPr>
            </w:pPr>
            <w:r w:rsidRPr="005E56DA">
              <w:rPr>
                <w:szCs w:val="18"/>
              </w:rPr>
              <w:t>d) Minor</w:t>
            </w:r>
          </w:p>
          <w:p w14:paraId="77EF2308" w14:textId="77777777" w:rsidR="00EE31E4" w:rsidRPr="005E56DA" w:rsidRDefault="0066214A" w:rsidP="00061FBA">
            <w:pPr>
              <w:pStyle w:val="TableText"/>
              <w:jc w:val="center"/>
              <w:rPr>
                <w:szCs w:val="18"/>
              </w:rPr>
            </w:pPr>
            <w:r w:rsidRPr="005E56DA">
              <w:rPr>
                <w:sz w:val="16"/>
                <w:szCs w:val="16"/>
              </w:rPr>
              <w:t>QPR Ref:</w:t>
            </w:r>
            <w:r w:rsidR="00BD21F6">
              <w:rPr>
                <w:sz w:val="16"/>
                <w:szCs w:val="16"/>
              </w:rPr>
              <w:t xml:space="preserve"> 4563</w:t>
            </w:r>
          </w:p>
          <w:p w14:paraId="2C1FF38D" w14:textId="77777777" w:rsidR="000A6541" w:rsidRPr="005E56DA" w:rsidRDefault="000A6541" w:rsidP="00061FBA">
            <w:pPr>
              <w:pStyle w:val="TableText"/>
              <w:jc w:val="center"/>
              <w:rPr>
                <w:color w:val="00B050"/>
                <w:szCs w:val="18"/>
              </w:rPr>
            </w:pPr>
          </w:p>
        </w:tc>
        <w:tc>
          <w:tcPr>
            <w:tcW w:w="452" w:type="pct"/>
            <w:tcBorders>
              <w:top w:val="single" w:sz="4" w:space="0" w:color="auto"/>
              <w:bottom w:val="single" w:sz="4" w:space="0" w:color="auto"/>
            </w:tcBorders>
            <w:vAlign w:val="center"/>
          </w:tcPr>
          <w:p w14:paraId="60CF359F" w14:textId="77777777" w:rsidR="000A6541" w:rsidRDefault="0066214A" w:rsidP="00061FBA">
            <w:pPr>
              <w:pStyle w:val="TableText"/>
              <w:jc w:val="center"/>
              <w:rPr>
                <w:szCs w:val="18"/>
              </w:rPr>
            </w:pPr>
            <w:r>
              <w:rPr>
                <w:szCs w:val="18"/>
              </w:rPr>
              <w:t>TPA</w:t>
            </w:r>
          </w:p>
        </w:tc>
      </w:tr>
      <w:tr w:rsidR="00DB75C6" w14:paraId="65E86551" w14:textId="77777777" w:rsidTr="004D4EA9">
        <w:trPr>
          <w:cantSplit/>
        </w:trPr>
        <w:tc>
          <w:tcPr>
            <w:tcW w:w="589" w:type="pct"/>
            <w:tcBorders>
              <w:top w:val="single" w:sz="4" w:space="0" w:color="auto"/>
              <w:bottom w:val="single" w:sz="4" w:space="0" w:color="auto"/>
            </w:tcBorders>
            <w:tcMar>
              <w:left w:w="108" w:type="dxa"/>
              <w:right w:w="108" w:type="dxa"/>
            </w:tcMar>
            <w:vAlign w:val="center"/>
          </w:tcPr>
          <w:p w14:paraId="749C9195" w14:textId="77777777" w:rsidR="00CB29A2" w:rsidRPr="00C6059D" w:rsidRDefault="0066214A" w:rsidP="00215387">
            <w:pPr>
              <w:pStyle w:val="TableText"/>
              <w:rPr>
                <w:szCs w:val="18"/>
              </w:rPr>
            </w:pPr>
            <w:r w:rsidRPr="001A751F">
              <w:rPr>
                <w:sz w:val="16"/>
                <w:szCs w:val="16"/>
              </w:rPr>
              <w:lastRenderedPageBreak/>
              <w:t>Containment</w:t>
            </w:r>
          </w:p>
        </w:tc>
        <w:tc>
          <w:tcPr>
            <w:tcW w:w="3280" w:type="pct"/>
            <w:tcBorders>
              <w:top w:val="single" w:sz="4" w:space="0" w:color="auto"/>
              <w:bottom w:val="single" w:sz="4" w:space="0" w:color="auto"/>
            </w:tcBorders>
            <w:tcMar>
              <w:left w:w="108" w:type="dxa"/>
              <w:right w:w="108" w:type="dxa"/>
            </w:tcMar>
          </w:tcPr>
          <w:p w14:paraId="358A0441" w14:textId="77777777" w:rsidR="00CB29A2" w:rsidRPr="008340B6" w:rsidRDefault="0066214A" w:rsidP="00215387">
            <w:pPr>
              <w:pStyle w:val="TableText"/>
            </w:pPr>
            <w:r w:rsidRPr="008340B6">
              <w:t>2.1.1</w:t>
            </w:r>
            <w:r w:rsidR="0064174E" w:rsidRPr="008340B6">
              <w:t>3</w:t>
            </w:r>
          </w:p>
          <w:p w14:paraId="0AD206A9" w14:textId="77777777" w:rsidR="00CB29A2" w:rsidRPr="008340B6" w:rsidRDefault="0066214A" w:rsidP="00215387">
            <w:pPr>
              <w:pStyle w:val="TableText"/>
            </w:pPr>
            <w:r w:rsidRPr="008340B6">
              <w:t>The approved arrangement site must have floor coving that is:</w:t>
            </w:r>
          </w:p>
          <w:p w14:paraId="36563B17" w14:textId="77777777" w:rsidR="00CB29A2" w:rsidRPr="008340B6" w:rsidRDefault="0066214A" w:rsidP="00B2642C">
            <w:pPr>
              <w:pStyle w:val="TableText"/>
              <w:numPr>
                <w:ilvl w:val="0"/>
                <w:numId w:val="132"/>
              </w:numPr>
              <w:ind w:left="357" w:hanging="357"/>
            </w:pPr>
            <w:r w:rsidRPr="008340B6">
              <w:t>coved to walls and other fixed vertical surfaces, such as plinths, or</w:t>
            </w:r>
          </w:p>
          <w:p w14:paraId="2525B5F4" w14:textId="77777777" w:rsidR="00CB29A2" w:rsidRPr="008340B6" w:rsidRDefault="0066214A" w:rsidP="00B2642C">
            <w:pPr>
              <w:pStyle w:val="TableText"/>
              <w:numPr>
                <w:ilvl w:val="0"/>
                <w:numId w:val="132"/>
              </w:numPr>
              <w:ind w:left="357" w:hanging="357"/>
            </w:pPr>
            <w:r w:rsidRPr="008340B6">
              <w:t>the</w:t>
            </w:r>
            <w:r w:rsidR="00241890" w:rsidRPr="008340B6">
              <w:t xml:space="preserve">re must be an impervious, cleanable </w:t>
            </w:r>
            <w:r w:rsidRPr="008340B6">
              <w:t>joint between the floor and adjoining wall, or glazing frame.</w:t>
            </w:r>
          </w:p>
          <w:p w14:paraId="32C207E4" w14:textId="77777777" w:rsidR="00CB29A2" w:rsidRPr="008340B6" w:rsidRDefault="0066214A" w:rsidP="00480621">
            <w:pPr>
              <w:pStyle w:val="TableText"/>
            </w:pPr>
            <w:r w:rsidRPr="008340B6">
              <w:t>Note: Pencil coving may be used with glazing frames.</w:t>
            </w:r>
          </w:p>
        </w:tc>
        <w:tc>
          <w:tcPr>
            <w:tcW w:w="679" w:type="pct"/>
            <w:gridSpan w:val="4"/>
            <w:tcBorders>
              <w:top w:val="single" w:sz="4" w:space="0" w:color="auto"/>
              <w:bottom w:val="single" w:sz="4" w:space="0" w:color="auto"/>
            </w:tcBorders>
            <w:tcMar>
              <w:left w:w="108" w:type="dxa"/>
              <w:right w:w="108" w:type="dxa"/>
            </w:tcMar>
            <w:vAlign w:val="center"/>
          </w:tcPr>
          <w:p w14:paraId="58B57CC9" w14:textId="77777777" w:rsidR="00CB29A2" w:rsidRPr="008340B6" w:rsidRDefault="0066214A" w:rsidP="00215387">
            <w:pPr>
              <w:pStyle w:val="TableText"/>
              <w:jc w:val="center"/>
              <w:rPr>
                <w:szCs w:val="18"/>
              </w:rPr>
            </w:pPr>
            <w:r w:rsidRPr="008340B6">
              <w:rPr>
                <w:szCs w:val="18"/>
              </w:rPr>
              <w:t>a) Major</w:t>
            </w:r>
          </w:p>
          <w:p w14:paraId="45810562" w14:textId="77777777" w:rsidR="00CB29A2" w:rsidRPr="008340B6" w:rsidRDefault="0066214A" w:rsidP="00215387">
            <w:pPr>
              <w:pStyle w:val="TableText"/>
              <w:jc w:val="center"/>
              <w:rPr>
                <w:szCs w:val="18"/>
              </w:rPr>
            </w:pPr>
            <w:r w:rsidRPr="008340B6">
              <w:rPr>
                <w:szCs w:val="18"/>
              </w:rPr>
              <w:t>b) Major</w:t>
            </w:r>
          </w:p>
          <w:p w14:paraId="01B85CB1" w14:textId="77777777" w:rsidR="00EE31E4" w:rsidRPr="008340B6" w:rsidRDefault="0066214A" w:rsidP="00215387">
            <w:pPr>
              <w:pStyle w:val="TableText"/>
              <w:jc w:val="center"/>
              <w:rPr>
                <w:szCs w:val="18"/>
              </w:rPr>
            </w:pPr>
            <w:r w:rsidRPr="008340B6">
              <w:rPr>
                <w:sz w:val="16"/>
                <w:szCs w:val="16"/>
              </w:rPr>
              <w:t>QPR Ref:</w:t>
            </w:r>
            <w:r w:rsidR="00BD21F6">
              <w:rPr>
                <w:sz w:val="16"/>
                <w:szCs w:val="16"/>
              </w:rPr>
              <w:t xml:space="preserve"> 4564</w:t>
            </w:r>
          </w:p>
        </w:tc>
        <w:tc>
          <w:tcPr>
            <w:tcW w:w="452" w:type="pct"/>
            <w:tcBorders>
              <w:top w:val="single" w:sz="4" w:space="0" w:color="auto"/>
              <w:bottom w:val="single" w:sz="4" w:space="0" w:color="auto"/>
            </w:tcBorders>
            <w:vAlign w:val="center"/>
          </w:tcPr>
          <w:p w14:paraId="18C8AED8" w14:textId="77777777" w:rsidR="00CB29A2" w:rsidRDefault="0066214A" w:rsidP="00215387">
            <w:pPr>
              <w:pStyle w:val="TableText"/>
              <w:jc w:val="center"/>
              <w:rPr>
                <w:szCs w:val="18"/>
              </w:rPr>
            </w:pPr>
            <w:r>
              <w:rPr>
                <w:szCs w:val="18"/>
              </w:rPr>
              <w:t>TPA</w:t>
            </w:r>
          </w:p>
        </w:tc>
      </w:tr>
      <w:tr w:rsidR="00DB75C6" w14:paraId="69373CFE" w14:textId="77777777" w:rsidTr="004D4EA9">
        <w:trPr>
          <w:cantSplit/>
        </w:trPr>
        <w:tc>
          <w:tcPr>
            <w:tcW w:w="589" w:type="pct"/>
            <w:tcBorders>
              <w:top w:val="single" w:sz="4" w:space="0" w:color="auto"/>
              <w:bottom w:val="single" w:sz="4" w:space="0" w:color="auto"/>
            </w:tcBorders>
            <w:tcMar>
              <w:left w:w="108" w:type="dxa"/>
              <w:right w:w="108" w:type="dxa"/>
            </w:tcMar>
            <w:vAlign w:val="center"/>
          </w:tcPr>
          <w:p w14:paraId="1F83C4E5" w14:textId="77777777" w:rsidR="0064174E" w:rsidRPr="00C6059D" w:rsidRDefault="0066214A" w:rsidP="00817F9D">
            <w:pPr>
              <w:pStyle w:val="TableText"/>
              <w:rPr>
                <w:szCs w:val="18"/>
              </w:rPr>
            </w:pPr>
            <w:r w:rsidRPr="001A751F">
              <w:rPr>
                <w:sz w:val="16"/>
                <w:szCs w:val="16"/>
              </w:rPr>
              <w:t>Containment</w:t>
            </w:r>
          </w:p>
        </w:tc>
        <w:tc>
          <w:tcPr>
            <w:tcW w:w="3280" w:type="pct"/>
            <w:tcBorders>
              <w:top w:val="single" w:sz="4" w:space="0" w:color="auto"/>
              <w:bottom w:val="single" w:sz="4" w:space="0" w:color="auto"/>
            </w:tcBorders>
            <w:tcMar>
              <w:left w:w="108" w:type="dxa"/>
              <w:right w:w="108" w:type="dxa"/>
            </w:tcMar>
          </w:tcPr>
          <w:p w14:paraId="1D255152" w14:textId="77777777" w:rsidR="0064174E" w:rsidRPr="008340B6" w:rsidRDefault="0066214A" w:rsidP="00817F9D">
            <w:pPr>
              <w:pStyle w:val="TableText"/>
            </w:pPr>
            <w:r w:rsidRPr="008340B6">
              <w:t>2.1.14</w:t>
            </w:r>
          </w:p>
          <w:p w14:paraId="3BAD7F3F" w14:textId="77777777" w:rsidR="0064174E" w:rsidRPr="008340B6" w:rsidRDefault="0066214A" w:rsidP="00817F9D">
            <w:pPr>
              <w:pStyle w:val="TableText"/>
              <w:rPr>
                <w:snapToGrid w:val="0"/>
              </w:rPr>
            </w:pPr>
            <w:r w:rsidRPr="008340B6">
              <w:rPr>
                <w:snapToGrid w:val="0"/>
              </w:rPr>
              <w:t>The walls, windows and doors of the approved arrangement site must be:</w:t>
            </w:r>
          </w:p>
          <w:p w14:paraId="09F7602B" w14:textId="77777777" w:rsidR="0064174E" w:rsidRPr="008340B6" w:rsidRDefault="0066214A" w:rsidP="00B2642C">
            <w:pPr>
              <w:pStyle w:val="TableText"/>
              <w:numPr>
                <w:ilvl w:val="0"/>
                <w:numId w:val="133"/>
              </w:numPr>
              <w:ind w:left="357" w:hanging="357"/>
              <w:rPr>
                <w:snapToGrid w:val="0"/>
              </w:rPr>
            </w:pPr>
            <w:r w:rsidRPr="008340B6">
              <w:rPr>
                <w:snapToGrid w:val="0"/>
              </w:rPr>
              <w:t>smooth</w:t>
            </w:r>
          </w:p>
          <w:p w14:paraId="723101A6" w14:textId="77777777" w:rsidR="0064174E" w:rsidRPr="008340B6" w:rsidRDefault="0066214A" w:rsidP="00B2642C">
            <w:pPr>
              <w:pStyle w:val="TableText"/>
              <w:numPr>
                <w:ilvl w:val="0"/>
                <w:numId w:val="133"/>
              </w:numPr>
              <w:ind w:left="357" w:hanging="357"/>
              <w:rPr>
                <w:snapToGrid w:val="0"/>
              </w:rPr>
            </w:pPr>
            <w:r w:rsidRPr="008340B6">
              <w:rPr>
                <w:snapToGrid w:val="0"/>
              </w:rPr>
              <w:t>cleanable</w:t>
            </w:r>
            <w:r w:rsidRPr="008340B6">
              <w:t xml:space="preserve"> with a liquid cleaning agent without absorption</w:t>
            </w:r>
            <w:r w:rsidRPr="008340B6">
              <w:rPr>
                <w:snapToGrid w:val="0"/>
              </w:rPr>
              <w:t>, and</w:t>
            </w:r>
          </w:p>
          <w:p w14:paraId="5D1927B4" w14:textId="77777777" w:rsidR="008D317E" w:rsidRPr="008D317E" w:rsidRDefault="0066214A" w:rsidP="008D317E">
            <w:pPr>
              <w:pStyle w:val="TableText"/>
              <w:numPr>
                <w:ilvl w:val="0"/>
                <w:numId w:val="133"/>
              </w:numPr>
              <w:ind w:left="357" w:hanging="357"/>
            </w:pPr>
            <w:r w:rsidRPr="008340B6">
              <w:rPr>
                <w:snapToGrid w:val="0"/>
              </w:rPr>
              <w:t>resistant to common cleaning agents.</w:t>
            </w:r>
          </w:p>
        </w:tc>
        <w:tc>
          <w:tcPr>
            <w:tcW w:w="679" w:type="pct"/>
            <w:gridSpan w:val="4"/>
            <w:tcBorders>
              <w:top w:val="single" w:sz="4" w:space="0" w:color="auto"/>
              <w:bottom w:val="single" w:sz="4" w:space="0" w:color="auto"/>
            </w:tcBorders>
            <w:tcMar>
              <w:left w:w="108" w:type="dxa"/>
              <w:right w:w="108" w:type="dxa"/>
            </w:tcMar>
            <w:vAlign w:val="center"/>
          </w:tcPr>
          <w:p w14:paraId="2914FB89" w14:textId="77777777" w:rsidR="0064174E" w:rsidRPr="008340B6" w:rsidRDefault="0066214A" w:rsidP="00817F9D">
            <w:pPr>
              <w:pStyle w:val="TableText"/>
              <w:jc w:val="center"/>
              <w:rPr>
                <w:szCs w:val="18"/>
              </w:rPr>
            </w:pPr>
            <w:r w:rsidRPr="008340B6">
              <w:rPr>
                <w:szCs w:val="18"/>
              </w:rPr>
              <w:t>a) Major</w:t>
            </w:r>
          </w:p>
          <w:p w14:paraId="250273C3" w14:textId="77777777" w:rsidR="0064174E" w:rsidRPr="008340B6" w:rsidRDefault="0066214A" w:rsidP="00817F9D">
            <w:pPr>
              <w:pStyle w:val="TableText"/>
              <w:jc w:val="center"/>
              <w:rPr>
                <w:szCs w:val="18"/>
              </w:rPr>
            </w:pPr>
            <w:r w:rsidRPr="008340B6">
              <w:rPr>
                <w:szCs w:val="18"/>
              </w:rPr>
              <w:t>b) Major</w:t>
            </w:r>
          </w:p>
          <w:p w14:paraId="6A1FD422" w14:textId="77777777" w:rsidR="0064174E" w:rsidRPr="008340B6" w:rsidRDefault="0066214A" w:rsidP="00817F9D">
            <w:pPr>
              <w:pStyle w:val="TableText"/>
              <w:jc w:val="center"/>
              <w:rPr>
                <w:szCs w:val="18"/>
              </w:rPr>
            </w:pPr>
            <w:r w:rsidRPr="008340B6">
              <w:rPr>
                <w:szCs w:val="18"/>
              </w:rPr>
              <w:t>c) Minor</w:t>
            </w:r>
          </w:p>
          <w:p w14:paraId="621A0373" w14:textId="77777777" w:rsidR="00EE31E4" w:rsidRPr="008340B6" w:rsidRDefault="0066214A" w:rsidP="00817F9D">
            <w:pPr>
              <w:pStyle w:val="TableText"/>
              <w:jc w:val="center"/>
              <w:rPr>
                <w:szCs w:val="18"/>
              </w:rPr>
            </w:pPr>
            <w:r w:rsidRPr="008340B6">
              <w:rPr>
                <w:sz w:val="16"/>
                <w:szCs w:val="16"/>
              </w:rPr>
              <w:t>QPR Ref:</w:t>
            </w:r>
            <w:r w:rsidR="00BD21F6">
              <w:rPr>
                <w:sz w:val="16"/>
                <w:szCs w:val="16"/>
              </w:rPr>
              <w:t xml:space="preserve"> 4565</w:t>
            </w:r>
          </w:p>
        </w:tc>
        <w:tc>
          <w:tcPr>
            <w:tcW w:w="452" w:type="pct"/>
            <w:tcBorders>
              <w:top w:val="single" w:sz="4" w:space="0" w:color="auto"/>
              <w:bottom w:val="single" w:sz="4" w:space="0" w:color="auto"/>
            </w:tcBorders>
            <w:vAlign w:val="center"/>
          </w:tcPr>
          <w:p w14:paraId="1B035096" w14:textId="77777777" w:rsidR="0064174E" w:rsidRDefault="0066214A" w:rsidP="00817F9D">
            <w:pPr>
              <w:pStyle w:val="TableText"/>
              <w:jc w:val="center"/>
              <w:rPr>
                <w:szCs w:val="18"/>
              </w:rPr>
            </w:pPr>
            <w:r>
              <w:rPr>
                <w:szCs w:val="18"/>
              </w:rPr>
              <w:t>TPA</w:t>
            </w:r>
          </w:p>
        </w:tc>
      </w:tr>
      <w:tr w:rsidR="00DB75C6" w14:paraId="09C85838" w14:textId="77777777" w:rsidTr="004D4EA9">
        <w:trPr>
          <w:cantSplit/>
        </w:trPr>
        <w:tc>
          <w:tcPr>
            <w:tcW w:w="589" w:type="pct"/>
            <w:tcBorders>
              <w:top w:val="single" w:sz="4" w:space="0" w:color="auto"/>
              <w:bottom w:val="single" w:sz="4" w:space="0" w:color="auto"/>
            </w:tcBorders>
            <w:tcMar>
              <w:left w:w="108" w:type="dxa"/>
              <w:right w:w="108" w:type="dxa"/>
            </w:tcMar>
            <w:vAlign w:val="center"/>
          </w:tcPr>
          <w:p w14:paraId="072BC673" w14:textId="77777777" w:rsidR="00936AF8" w:rsidRPr="00C6059D" w:rsidRDefault="0066214A" w:rsidP="00936AF8">
            <w:pPr>
              <w:pStyle w:val="TableText"/>
              <w:rPr>
                <w:szCs w:val="18"/>
              </w:rPr>
            </w:pPr>
            <w:r w:rsidRPr="001A751F">
              <w:rPr>
                <w:sz w:val="16"/>
                <w:szCs w:val="16"/>
              </w:rPr>
              <w:t>Containment</w:t>
            </w:r>
          </w:p>
        </w:tc>
        <w:tc>
          <w:tcPr>
            <w:tcW w:w="3280" w:type="pct"/>
            <w:tcBorders>
              <w:top w:val="single" w:sz="4" w:space="0" w:color="auto"/>
              <w:bottom w:val="single" w:sz="4" w:space="0" w:color="auto"/>
            </w:tcBorders>
            <w:tcMar>
              <w:left w:w="108" w:type="dxa"/>
              <w:right w:w="108" w:type="dxa"/>
            </w:tcMar>
          </w:tcPr>
          <w:p w14:paraId="3568EC04" w14:textId="77777777" w:rsidR="00936AF8" w:rsidRPr="008340B6" w:rsidRDefault="0066214A" w:rsidP="00936AF8">
            <w:pPr>
              <w:pStyle w:val="TableText"/>
            </w:pPr>
            <w:r w:rsidRPr="008340B6">
              <w:t>2.1.15</w:t>
            </w:r>
          </w:p>
          <w:p w14:paraId="15331ED0" w14:textId="77777777" w:rsidR="00936AF8" w:rsidRPr="008340B6" w:rsidRDefault="0066214A" w:rsidP="00936AF8">
            <w:pPr>
              <w:pStyle w:val="TableText"/>
              <w:rPr>
                <w:snapToGrid w:val="0"/>
              </w:rPr>
            </w:pPr>
            <w:r w:rsidRPr="008340B6">
              <w:rPr>
                <w:snapToGrid w:val="0"/>
              </w:rPr>
              <w:t xml:space="preserve">The ceilings of the approved arrangement site must </w:t>
            </w:r>
            <w:r w:rsidR="00733AAB" w:rsidRPr="008340B6">
              <w:rPr>
                <w:snapToGrid w:val="0"/>
              </w:rPr>
              <w:t>not absorb contaminants and</w:t>
            </w:r>
            <w:r w:rsidRPr="008340B6">
              <w:rPr>
                <w:snapToGrid w:val="0"/>
              </w:rPr>
              <w:t xml:space="preserve"> be cleanable</w:t>
            </w:r>
            <w:r w:rsidRPr="008340B6">
              <w:t xml:space="preserve"> </w:t>
            </w:r>
            <w:r w:rsidRPr="008340B6">
              <w:rPr>
                <w:bCs/>
              </w:rPr>
              <w:t>with a liquid cleaning agent without absorption</w:t>
            </w:r>
            <w:r w:rsidRPr="008340B6">
              <w:rPr>
                <w:snapToGrid w:val="0"/>
              </w:rPr>
              <w:t>.</w:t>
            </w:r>
          </w:p>
          <w:p w14:paraId="6531BE5E" w14:textId="77777777" w:rsidR="00936AF8" w:rsidRPr="008340B6" w:rsidRDefault="0066214A" w:rsidP="00936AF8">
            <w:pPr>
              <w:pStyle w:val="TableText"/>
              <w:rPr>
                <w:snapToGrid w:val="0"/>
              </w:rPr>
            </w:pPr>
            <w:r w:rsidRPr="008340B6">
              <w:rPr>
                <w:snapToGrid w:val="0"/>
              </w:rPr>
              <w:t>Note</w:t>
            </w:r>
            <w:r w:rsidR="000316C4" w:rsidRPr="008340B6">
              <w:rPr>
                <w:snapToGrid w:val="0"/>
              </w:rPr>
              <w:t>s</w:t>
            </w:r>
            <w:r w:rsidRPr="008340B6">
              <w:rPr>
                <w:snapToGrid w:val="0"/>
              </w:rPr>
              <w:t xml:space="preserve">: </w:t>
            </w:r>
          </w:p>
          <w:p w14:paraId="40610DD1" w14:textId="77777777" w:rsidR="00936AF8" w:rsidRPr="008340B6" w:rsidRDefault="0066214A" w:rsidP="00B2642C">
            <w:pPr>
              <w:pStyle w:val="TableText"/>
              <w:numPr>
                <w:ilvl w:val="0"/>
                <w:numId w:val="260"/>
              </w:numPr>
              <w:ind w:left="364" w:hanging="364"/>
              <w:rPr>
                <w:snapToGrid w:val="0"/>
              </w:rPr>
            </w:pPr>
            <w:r w:rsidRPr="008340B6">
              <w:rPr>
                <w:snapToGrid w:val="0"/>
              </w:rPr>
              <w:t>Plant approved arrangement sites may not have ceilings</w:t>
            </w:r>
            <w:r w:rsidR="00EE31E4" w:rsidRPr="008340B6">
              <w:rPr>
                <w:snapToGrid w:val="0"/>
              </w:rPr>
              <w:t>.</w:t>
            </w:r>
          </w:p>
          <w:p w14:paraId="665BD374" w14:textId="77777777" w:rsidR="00936AF8" w:rsidRPr="008340B6" w:rsidRDefault="0066214A" w:rsidP="00B2642C">
            <w:pPr>
              <w:pStyle w:val="TableText"/>
              <w:numPr>
                <w:ilvl w:val="0"/>
                <w:numId w:val="260"/>
              </w:numPr>
              <w:ind w:left="364" w:hanging="364"/>
            </w:pPr>
            <w:r w:rsidRPr="008340B6">
              <w:t>Tiled ceilings are not permitted in animal, plant and invertebrate approved arrangement sites.</w:t>
            </w:r>
          </w:p>
        </w:tc>
        <w:tc>
          <w:tcPr>
            <w:tcW w:w="679" w:type="pct"/>
            <w:gridSpan w:val="4"/>
            <w:tcBorders>
              <w:top w:val="single" w:sz="4" w:space="0" w:color="auto"/>
              <w:bottom w:val="single" w:sz="4" w:space="0" w:color="auto"/>
            </w:tcBorders>
            <w:tcMar>
              <w:left w:w="108" w:type="dxa"/>
              <w:right w:w="108" w:type="dxa"/>
            </w:tcMar>
            <w:vAlign w:val="center"/>
          </w:tcPr>
          <w:p w14:paraId="6BCC02BF" w14:textId="77777777" w:rsidR="00936AF8" w:rsidRPr="008340B6" w:rsidRDefault="0066214A" w:rsidP="00936AF8">
            <w:pPr>
              <w:pStyle w:val="TableText"/>
              <w:jc w:val="center"/>
              <w:rPr>
                <w:szCs w:val="18"/>
              </w:rPr>
            </w:pPr>
            <w:r w:rsidRPr="008340B6">
              <w:rPr>
                <w:szCs w:val="18"/>
              </w:rPr>
              <w:t>Major</w:t>
            </w:r>
          </w:p>
          <w:p w14:paraId="0C925206" w14:textId="77777777" w:rsidR="00EE31E4" w:rsidRPr="008340B6" w:rsidRDefault="0066214A" w:rsidP="00936AF8">
            <w:pPr>
              <w:pStyle w:val="TableText"/>
              <w:jc w:val="center"/>
              <w:rPr>
                <w:szCs w:val="18"/>
              </w:rPr>
            </w:pPr>
            <w:r w:rsidRPr="008340B6">
              <w:rPr>
                <w:sz w:val="16"/>
                <w:szCs w:val="16"/>
              </w:rPr>
              <w:t>QPR Ref:</w:t>
            </w:r>
            <w:r w:rsidR="00BD21F6">
              <w:rPr>
                <w:sz w:val="16"/>
                <w:szCs w:val="16"/>
              </w:rPr>
              <w:t xml:space="preserve"> 4566</w:t>
            </w:r>
          </w:p>
        </w:tc>
        <w:tc>
          <w:tcPr>
            <w:tcW w:w="452" w:type="pct"/>
            <w:tcBorders>
              <w:top w:val="single" w:sz="4" w:space="0" w:color="auto"/>
              <w:bottom w:val="single" w:sz="4" w:space="0" w:color="auto"/>
            </w:tcBorders>
            <w:vAlign w:val="center"/>
          </w:tcPr>
          <w:p w14:paraId="646174BD" w14:textId="77777777" w:rsidR="00936AF8" w:rsidRDefault="0066214A" w:rsidP="00936AF8">
            <w:pPr>
              <w:pStyle w:val="TableText"/>
              <w:jc w:val="center"/>
              <w:rPr>
                <w:szCs w:val="18"/>
              </w:rPr>
            </w:pPr>
            <w:r>
              <w:rPr>
                <w:szCs w:val="18"/>
              </w:rPr>
              <w:t>TPA</w:t>
            </w:r>
          </w:p>
        </w:tc>
      </w:tr>
      <w:tr w:rsidR="00DB75C6" w14:paraId="62D1DA19"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65ED22D9" w14:textId="77777777" w:rsidR="00BE41CB" w:rsidRPr="00C6059D" w:rsidRDefault="0066214A" w:rsidP="00BE41CB">
            <w:pPr>
              <w:pStyle w:val="TableText"/>
              <w:rPr>
                <w:szCs w:val="18"/>
              </w:rPr>
            </w:pPr>
            <w:r w:rsidRPr="001A751F">
              <w:rPr>
                <w:sz w:val="16"/>
                <w:szCs w:val="16"/>
              </w:rPr>
              <w:t>Containment</w:t>
            </w:r>
          </w:p>
        </w:tc>
        <w:tc>
          <w:tcPr>
            <w:tcW w:w="3328" w:type="pct"/>
            <w:gridSpan w:val="2"/>
            <w:tcBorders>
              <w:top w:val="single" w:sz="4" w:space="0" w:color="auto"/>
              <w:bottom w:val="single" w:sz="4" w:space="0" w:color="auto"/>
            </w:tcBorders>
            <w:tcMar>
              <w:left w:w="108" w:type="dxa"/>
              <w:right w:w="108" w:type="dxa"/>
            </w:tcMar>
          </w:tcPr>
          <w:p w14:paraId="555EDC1C" w14:textId="77777777" w:rsidR="00BE41CB" w:rsidRPr="008340B6" w:rsidRDefault="0066214A" w:rsidP="00BE41CB">
            <w:pPr>
              <w:pStyle w:val="TableText"/>
            </w:pPr>
            <w:r w:rsidRPr="008340B6">
              <w:t>2.1.16</w:t>
            </w:r>
          </w:p>
          <w:p w14:paraId="332F12FC" w14:textId="77777777" w:rsidR="00BE41CB" w:rsidRPr="008340B6" w:rsidRDefault="0066214A" w:rsidP="00BE41CB">
            <w:pPr>
              <w:pStyle w:val="TableText"/>
              <w:rPr>
                <w:snapToGrid w:val="0"/>
              </w:rPr>
            </w:pPr>
            <w:r w:rsidRPr="008340B6">
              <w:rPr>
                <w:snapToGrid w:val="0"/>
              </w:rPr>
              <w:t>Windows (where used) must be closed, sealed and locked unless they are screened as ventilation openings in animal, aquatic, plant or invertebrate approved arrangement sites only</w:t>
            </w:r>
            <w:r w:rsidR="00EE31E4" w:rsidRPr="008340B6">
              <w:rPr>
                <w:snapToGrid w:val="0"/>
              </w:rPr>
              <w:t>.</w:t>
            </w:r>
          </w:p>
          <w:p w14:paraId="2FF82E35" w14:textId="77777777" w:rsidR="00C634A3" w:rsidRPr="008340B6" w:rsidRDefault="0066214A" w:rsidP="00C634A3">
            <w:pPr>
              <w:pStyle w:val="TableText"/>
              <w:rPr>
                <w:snapToGrid w:val="0"/>
              </w:rPr>
            </w:pPr>
            <w:r w:rsidRPr="008340B6">
              <w:rPr>
                <w:snapToGrid w:val="0"/>
              </w:rPr>
              <w:t>Note: Ventilation openings are not applicable in microbiological appro</w:t>
            </w:r>
            <w:r w:rsidR="006535DC" w:rsidRPr="008340B6">
              <w:rPr>
                <w:snapToGrid w:val="0"/>
              </w:rPr>
              <w:t>ved arrangement sites.</w:t>
            </w:r>
          </w:p>
        </w:tc>
        <w:tc>
          <w:tcPr>
            <w:tcW w:w="564" w:type="pct"/>
            <w:gridSpan w:val="2"/>
            <w:tcBorders>
              <w:top w:val="single" w:sz="4" w:space="0" w:color="auto"/>
              <w:bottom w:val="single" w:sz="4" w:space="0" w:color="auto"/>
            </w:tcBorders>
            <w:tcMar>
              <w:left w:w="108" w:type="dxa"/>
              <w:right w:w="108" w:type="dxa"/>
            </w:tcMar>
            <w:vAlign w:val="center"/>
          </w:tcPr>
          <w:p w14:paraId="5F1166DE" w14:textId="77777777" w:rsidR="00BE41CB" w:rsidRPr="008340B6" w:rsidRDefault="0066214A" w:rsidP="00BE41CB">
            <w:pPr>
              <w:pStyle w:val="TableText"/>
              <w:jc w:val="center"/>
              <w:rPr>
                <w:szCs w:val="18"/>
              </w:rPr>
            </w:pPr>
            <w:r w:rsidRPr="008340B6">
              <w:rPr>
                <w:szCs w:val="18"/>
              </w:rPr>
              <w:t>Critical</w:t>
            </w:r>
          </w:p>
          <w:p w14:paraId="39A434A8" w14:textId="77777777" w:rsidR="00EE31E4" w:rsidRPr="008340B6" w:rsidRDefault="0066214A" w:rsidP="00BE41CB">
            <w:pPr>
              <w:pStyle w:val="TableText"/>
              <w:jc w:val="center"/>
              <w:rPr>
                <w:szCs w:val="18"/>
              </w:rPr>
            </w:pPr>
            <w:r w:rsidRPr="008340B6">
              <w:rPr>
                <w:sz w:val="16"/>
                <w:szCs w:val="16"/>
              </w:rPr>
              <w:t>QPR Ref:</w:t>
            </w:r>
            <w:r w:rsidR="00BD21F6">
              <w:rPr>
                <w:sz w:val="16"/>
                <w:szCs w:val="16"/>
              </w:rPr>
              <w:t xml:space="preserve"> 4567</w:t>
            </w:r>
          </w:p>
        </w:tc>
        <w:tc>
          <w:tcPr>
            <w:tcW w:w="519" w:type="pct"/>
            <w:gridSpan w:val="2"/>
            <w:tcBorders>
              <w:top w:val="single" w:sz="4" w:space="0" w:color="auto"/>
              <w:bottom w:val="single" w:sz="4" w:space="0" w:color="auto"/>
            </w:tcBorders>
            <w:vAlign w:val="center"/>
          </w:tcPr>
          <w:p w14:paraId="6B84DAFC" w14:textId="77777777" w:rsidR="00BE41CB" w:rsidRDefault="0066214A" w:rsidP="00BE41CB">
            <w:pPr>
              <w:pStyle w:val="TableText"/>
              <w:jc w:val="center"/>
              <w:rPr>
                <w:szCs w:val="18"/>
              </w:rPr>
            </w:pPr>
            <w:r>
              <w:rPr>
                <w:szCs w:val="18"/>
              </w:rPr>
              <w:t>TPA</w:t>
            </w:r>
            <w:r w:rsidR="00C634A3">
              <w:rPr>
                <w:szCs w:val="18"/>
              </w:rPr>
              <w:t>/AAG</w:t>
            </w:r>
          </w:p>
        </w:tc>
      </w:tr>
      <w:tr w:rsidR="00DB75C6" w14:paraId="2490D5D7"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27A8E84B" w14:textId="77777777" w:rsidR="008409FF" w:rsidRPr="009610E6" w:rsidRDefault="0066214A" w:rsidP="008409FF">
            <w:pPr>
              <w:pStyle w:val="TableText"/>
              <w:rPr>
                <w:sz w:val="16"/>
                <w:szCs w:val="16"/>
              </w:rPr>
            </w:pPr>
            <w:r w:rsidRPr="009610E6">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15E45EB7" w14:textId="77777777" w:rsidR="008409FF" w:rsidRPr="008340B6" w:rsidRDefault="0066214A" w:rsidP="008409FF">
            <w:pPr>
              <w:pStyle w:val="TableText"/>
            </w:pPr>
            <w:r w:rsidRPr="008340B6">
              <w:t>2.1.1</w:t>
            </w:r>
            <w:r w:rsidR="00192FC2" w:rsidRPr="008340B6">
              <w:t>7</w:t>
            </w:r>
          </w:p>
          <w:p w14:paraId="7512414F" w14:textId="77777777" w:rsidR="008409FF" w:rsidRPr="008340B6" w:rsidRDefault="0066214A" w:rsidP="008409FF">
            <w:pPr>
              <w:pStyle w:val="TableText"/>
            </w:pPr>
            <w:r w:rsidRPr="008340B6">
              <w:t xml:space="preserve">Stairs within the </w:t>
            </w:r>
            <w:r w:rsidR="00087A52" w:rsidRPr="008340B6">
              <w:t>approved arrangement</w:t>
            </w:r>
            <w:r w:rsidR="00C5291D" w:rsidRPr="008340B6">
              <w:t xml:space="preserve"> site</w:t>
            </w:r>
            <w:r w:rsidRPr="008340B6">
              <w:t xml:space="preserve"> must meet BC2 construction conditions (for example, sm</w:t>
            </w:r>
            <w:r w:rsidR="000129DC" w:rsidRPr="008340B6">
              <w:t>ooth, impermeable to liquids</w:t>
            </w:r>
            <w:r w:rsidRPr="008340B6">
              <w:t>).</w:t>
            </w:r>
          </w:p>
        </w:tc>
        <w:tc>
          <w:tcPr>
            <w:tcW w:w="544" w:type="pct"/>
            <w:tcBorders>
              <w:top w:val="single" w:sz="4" w:space="0" w:color="auto"/>
              <w:bottom w:val="single" w:sz="4" w:space="0" w:color="auto"/>
            </w:tcBorders>
            <w:tcMar>
              <w:left w:w="108" w:type="dxa"/>
              <w:right w:w="108" w:type="dxa"/>
            </w:tcMar>
            <w:vAlign w:val="center"/>
          </w:tcPr>
          <w:p w14:paraId="586061B1" w14:textId="77777777" w:rsidR="008409FF" w:rsidRDefault="0066214A" w:rsidP="008409FF">
            <w:pPr>
              <w:pStyle w:val="TableText"/>
              <w:jc w:val="center"/>
              <w:rPr>
                <w:szCs w:val="18"/>
              </w:rPr>
            </w:pPr>
            <w:r>
              <w:rPr>
                <w:szCs w:val="18"/>
              </w:rPr>
              <w:t>Major</w:t>
            </w:r>
          </w:p>
          <w:p w14:paraId="0490B605" w14:textId="77777777" w:rsidR="00EE31E4" w:rsidRPr="00C6059D" w:rsidRDefault="0066214A" w:rsidP="008409FF">
            <w:pPr>
              <w:pStyle w:val="TableText"/>
              <w:jc w:val="center"/>
              <w:rPr>
                <w:szCs w:val="18"/>
              </w:rPr>
            </w:pPr>
            <w:r w:rsidRPr="006B4ADB">
              <w:rPr>
                <w:sz w:val="16"/>
                <w:szCs w:val="16"/>
              </w:rPr>
              <w:t>QPR Ref:</w:t>
            </w:r>
            <w:r w:rsidR="00BD21F6">
              <w:rPr>
                <w:sz w:val="16"/>
                <w:szCs w:val="16"/>
              </w:rPr>
              <w:t xml:space="preserve"> 4568</w:t>
            </w:r>
          </w:p>
        </w:tc>
        <w:tc>
          <w:tcPr>
            <w:tcW w:w="519" w:type="pct"/>
            <w:gridSpan w:val="2"/>
            <w:tcBorders>
              <w:top w:val="single" w:sz="4" w:space="0" w:color="auto"/>
              <w:bottom w:val="single" w:sz="4" w:space="0" w:color="auto"/>
            </w:tcBorders>
            <w:vAlign w:val="center"/>
          </w:tcPr>
          <w:p w14:paraId="3EA394D0" w14:textId="77777777" w:rsidR="008409FF" w:rsidRPr="00C6059D" w:rsidRDefault="0066214A" w:rsidP="008409FF">
            <w:pPr>
              <w:pStyle w:val="TableText"/>
              <w:jc w:val="center"/>
              <w:rPr>
                <w:szCs w:val="18"/>
              </w:rPr>
            </w:pPr>
            <w:r>
              <w:rPr>
                <w:szCs w:val="18"/>
              </w:rPr>
              <w:t>TPA</w:t>
            </w:r>
          </w:p>
        </w:tc>
      </w:tr>
      <w:tr w:rsidR="00DB75C6" w14:paraId="66A19D17"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6368709F" w14:textId="77777777" w:rsidR="009610E6" w:rsidRDefault="0066214A" w:rsidP="009610E6">
            <w:pPr>
              <w:pStyle w:val="TableText"/>
              <w:rPr>
                <w:szCs w:val="18"/>
              </w:rPr>
            </w:pPr>
            <w:r w:rsidRPr="009610E6">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38B56399" w14:textId="77777777" w:rsidR="009610E6" w:rsidRPr="008340B6" w:rsidRDefault="0066214A" w:rsidP="009610E6">
            <w:pPr>
              <w:pStyle w:val="TableText"/>
            </w:pPr>
            <w:r w:rsidRPr="008340B6">
              <w:t>2.1.18</w:t>
            </w:r>
          </w:p>
          <w:p w14:paraId="21BAA446" w14:textId="77777777" w:rsidR="009610E6" w:rsidRPr="008340B6" w:rsidRDefault="0066214A" w:rsidP="009610E6">
            <w:pPr>
              <w:pStyle w:val="TableText"/>
            </w:pPr>
            <w:r w:rsidRPr="008340B6">
              <w:rPr>
                <w:snapToGrid w:val="0"/>
              </w:rPr>
              <w:t xml:space="preserve">An </w:t>
            </w:r>
            <w:r w:rsidR="00087A52" w:rsidRPr="008340B6">
              <w:rPr>
                <w:snapToGrid w:val="0"/>
              </w:rPr>
              <w:t>approved arrangement</w:t>
            </w:r>
            <w:r w:rsidRPr="008340B6">
              <w:rPr>
                <w:snapToGrid w:val="0"/>
              </w:rPr>
              <w:t xml:space="preserve"> </w:t>
            </w:r>
            <w:r w:rsidR="00C5291D" w:rsidRPr="008340B6">
              <w:rPr>
                <w:snapToGrid w:val="0"/>
              </w:rPr>
              <w:t>site</w:t>
            </w:r>
            <w:r w:rsidRPr="008340B6">
              <w:rPr>
                <w:snapToGrid w:val="0"/>
              </w:rPr>
              <w:t xml:space="preserve"> must be designed, constructed and maintained to prevent infestation by vermin.</w:t>
            </w:r>
          </w:p>
        </w:tc>
        <w:tc>
          <w:tcPr>
            <w:tcW w:w="544" w:type="pct"/>
            <w:tcBorders>
              <w:top w:val="single" w:sz="4" w:space="0" w:color="auto"/>
              <w:bottom w:val="single" w:sz="4" w:space="0" w:color="auto"/>
            </w:tcBorders>
            <w:tcMar>
              <w:left w:w="108" w:type="dxa"/>
              <w:right w:w="108" w:type="dxa"/>
            </w:tcMar>
            <w:vAlign w:val="center"/>
          </w:tcPr>
          <w:p w14:paraId="103CD40B" w14:textId="77777777" w:rsidR="009610E6" w:rsidRDefault="0066214A" w:rsidP="009610E6">
            <w:pPr>
              <w:pStyle w:val="TableText"/>
              <w:jc w:val="center"/>
              <w:rPr>
                <w:szCs w:val="18"/>
              </w:rPr>
            </w:pPr>
            <w:r>
              <w:rPr>
                <w:szCs w:val="18"/>
              </w:rPr>
              <w:t>Major</w:t>
            </w:r>
          </w:p>
          <w:p w14:paraId="089F6FD5" w14:textId="77777777" w:rsidR="00EE31E4" w:rsidRPr="00C6059D" w:rsidRDefault="0066214A" w:rsidP="009610E6">
            <w:pPr>
              <w:pStyle w:val="TableText"/>
              <w:jc w:val="center"/>
              <w:rPr>
                <w:szCs w:val="18"/>
              </w:rPr>
            </w:pPr>
            <w:r w:rsidRPr="006B4ADB">
              <w:rPr>
                <w:sz w:val="16"/>
                <w:szCs w:val="16"/>
              </w:rPr>
              <w:t>QPR Ref:</w:t>
            </w:r>
            <w:r w:rsidR="00BD21F6">
              <w:rPr>
                <w:sz w:val="16"/>
                <w:szCs w:val="16"/>
              </w:rPr>
              <w:t xml:space="preserve"> 4569</w:t>
            </w:r>
          </w:p>
        </w:tc>
        <w:tc>
          <w:tcPr>
            <w:tcW w:w="519" w:type="pct"/>
            <w:gridSpan w:val="2"/>
            <w:tcBorders>
              <w:top w:val="single" w:sz="4" w:space="0" w:color="auto"/>
              <w:bottom w:val="single" w:sz="4" w:space="0" w:color="auto"/>
            </w:tcBorders>
            <w:vAlign w:val="center"/>
          </w:tcPr>
          <w:p w14:paraId="6791FCF1" w14:textId="77777777" w:rsidR="009610E6" w:rsidRPr="00C6059D" w:rsidRDefault="0066214A" w:rsidP="009610E6">
            <w:pPr>
              <w:pStyle w:val="TableText"/>
              <w:jc w:val="center"/>
              <w:rPr>
                <w:szCs w:val="18"/>
              </w:rPr>
            </w:pPr>
            <w:r>
              <w:rPr>
                <w:szCs w:val="18"/>
              </w:rPr>
              <w:t>TPA</w:t>
            </w:r>
            <w:r w:rsidR="00875C75">
              <w:rPr>
                <w:szCs w:val="18"/>
              </w:rPr>
              <w:t>/AAG</w:t>
            </w:r>
          </w:p>
        </w:tc>
      </w:tr>
      <w:tr w:rsidR="00DB75C6" w14:paraId="4FEC30EF"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611458A4" w14:textId="77777777" w:rsidR="008409FF" w:rsidRPr="009027DC" w:rsidRDefault="0066214A" w:rsidP="008409FF">
            <w:pPr>
              <w:pStyle w:val="TableText"/>
              <w:rPr>
                <w:sz w:val="16"/>
                <w:szCs w:val="16"/>
              </w:rPr>
            </w:pPr>
            <w:r w:rsidRPr="009027DC">
              <w:rPr>
                <w:sz w:val="16"/>
                <w:szCs w:val="16"/>
              </w:rPr>
              <w:t>Security</w:t>
            </w:r>
          </w:p>
        </w:tc>
        <w:tc>
          <w:tcPr>
            <w:tcW w:w="3348" w:type="pct"/>
            <w:gridSpan w:val="3"/>
            <w:tcBorders>
              <w:top w:val="single" w:sz="4" w:space="0" w:color="auto"/>
              <w:bottom w:val="single" w:sz="4" w:space="0" w:color="auto"/>
            </w:tcBorders>
            <w:tcMar>
              <w:left w:w="108" w:type="dxa"/>
              <w:right w:w="108" w:type="dxa"/>
            </w:tcMar>
          </w:tcPr>
          <w:p w14:paraId="64996AE3" w14:textId="77777777" w:rsidR="008409FF" w:rsidRPr="008340B6" w:rsidRDefault="0066214A" w:rsidP="008409FF">
            <w:pPr>
              <w:pStyle w:val="TableText"/>
            </w:pPr>
            <w:r w:rsidRPr="008340B6">
              <w:t>2.1.1</w:t>
            </w:r>
            <w:r w:rsidR="00192FC2" w:rsidRPr="008340B6">
              <w:t>9</w:t>
            </w:r>
          </w:p>
          <w:p w14:paraId="6CA6621A" w14:textId="77777777" w:rsidR="00EB6AE4" w:rsidRPr="008340B6" w:rsidRDefault="0066214A" w:rsidP="008409FF">
            <w:pPr>
              <w:pStyle w:val="TableText"/>
            </w:pPr>
            <w:r w:rsidRPr="008340B6">
              <w:t>Access doors, and inner/outer anteroom</w:t>
            </w:r>
            <w:r w:rsidR="00B46116" w:rsidRPr="008340B6">
              <w:t xml:space="preserve"> a</w:t>
            </w:r>
            <w:r w:rsidR="00063719" w:rsidRPr="008340B6">
              <w:t xml:space="preserve">pproved arrangement </w:t>
            </w:r>
            <w:r w:rsidRPr="008340B6">
              <w:t xml:space="preserve">site doors must be </w:t>
            </w:r>
            <w:r w:rsidR="00494028" w:rsidRPr="008340B6">
              <w:t xml:space="preserve">fitted with a mechanical </w:t>
            </w:r>
            <w:r w:rsidR="00A464C5" w:rsidRPr="008340B6">
              <w:t xml:space="preserve">or electrical </w:t>
            </w:r>
            <w:r w:rsidR="00052190" w:rsidRPr="008340B6">
              <w:t>device</w:t>
            </w:r>
            <w:r w:rsidR="00494028" w:rsidRPr="008340B6">
              <w:t xml:space="preserve"> which ensure doors latch close</w:t>
            </w:r>
            <w:r w:rsidR="00A464C5" w:rsidRPr="008340B6">
              <w:t xml:space="preserve">. </w:t>
            </w:r>
          </w:p>
          <w:p w14:paraId="460E5EE7" w14:textId="77777777" w:rsidR="00C241F3" w:rsidRPr="008340B6" w:rsidRDefault="0066214A" w:rsidP="002B4B87">
            <w:pPr>
              <w:pStyle w:val="TableText"/>
            </w:pPr>
            <w:r w:rsidRPr="008340B6">
              <w:t xml:space="preserve">Notes: </w:t>
            </w:r>
          </w:p>
          <w:p w14:paraId="305BADA5" w14:textId="77777777" w:rsidR="008409FF" w:rsidRPr="008340B6" w:rsidRDefault="0066214A" w:rsidP="00B2642C">
            <w:pPr>
              <w:pStyle w:val="TableText"/>
              <w:numPr>
                <w:ilvl w:val="0"/>
                <w:numId w:val="261"/>
              </w:numPr>
              <w:ind w:left="364" w:hanging="364"/>
            </w:pPr>
            <w:r w:rsidRPr="008340B6">
              <w:t xml:space="preserve">Refer to the informative text </w:t>
            </w:r>
            <w:r w:rsidR="002B4B87" w:rsidRPr="008340B6">
              <w:t xml:space="preserve">(10.15 Self-closing doors) </w:t>
            </w:r>
            <w:r w:rsidRPr="008340B6">
              <w:t>for suggested operating limits</w:t>
            </w:r>
            <w:r w:rsidR="003D271C" w:rsidRPr="008340B6">
              <w:t xml:space="preserve"> for self-closing doors.</w:t>
            </w:r>
          </w:p>
          <w:p w14:paraId="482151BB" w14:textId="77777777" w:rsidR="00701DED" w:rsidRPr="008340B6" w:rsidRDefault="0066214A" w:rsidP="00B2642C">
            <w:pPr>
              <w:pStyle w:val="TableText"/>
              <w:numPr>
                <w:ilvl w:val="0"/>
                <w:numId w:val="261"/>
              </w:numPr>
              <w:ind w:left="364" w:hanging="364"/>
            </w:pPr>
            <w:r w:rsidRPr="008340B6">
              <w:t>Access doors excludes emergency access/egress doors.</w:t>
            </w:r>
          </w:p>
          <w:p w14:paraId="41495504" w14:textId="77777777" w:rsidR="007B6245" w:rsidRPr="008340B6" w:rsidRDefault="0066214A" w:rsidP="00B2642C">
            <w:pPr>
              <w:pStyle w:val="TableText"/>
              <w:numPr>
                <w:ilvl w:val="0"/>
                <w:numId w:val="261"/>
              </w:numPr>
              <w:ind w:left="364" w:hanging="364"/>
            </w:pPr>
            <w:r w:rsidRPr="008340B6">
              <w:t>Access doors used only with animals or motorised plant (for example forklift), may also be physically/manually latched closed. Self-closing mechanisms would still be utilised to the point of latching.</w:t>
            </w:r>
          </w:p>
        </w:tc>
        <w:tc>
          <w:tcPr>
            <w:tcW w:w="544" w:type="pct"/>
            <w:tcBorders>
              <w:top w:val="single" w:sz="4" w:space="0" w:color="auto"/>
              <w:bottom w:val="single" w:sz="4" w:space="0" w:color="auto"/>
            </w:tcBorders>
            <w:tcMar>
              <w:left w:w="108" w:type="dxa"/>
              <w:right w:w="108" w:type="dxa"/>
            </w:tcMar>
            <w:vAlign w:val="center"/>
          </w:tcPr>
          <w:p w14:paraId="354F4B60" w14:textId="77777777" w:rsidR="008409FF" w:rsidRDefault="0066214A" w:rsidP="002B4B87">
            <w:pPr>
              <w:pStyle w:val="TableText"/>
              <w:jc w:val="center"/>
              <w:rPr>
                <w:szCs w:val="18"/>
              </w:rPr>
            </w:pPr>
            <w:r>
              <w:rPr>
                <w:szCs w:val="18"/>
              </w:rPr>
              <w:t>Minor</w:t>
            </w:r>
          </w:p>
          <w:p w14:paraId="3E0B824F" w14:textId="77777777" w:rsidR="00EE31E4" w:rsidRPr="00C6059D" w:rsidRDefault="0066214A" w:rsidP="002B4B87">
            <w:pPr>
              <w:pStyle w:val="TableText"/>
              <w:jc w:val="center"/>
              <w:rPr>
                <w:szCs w:val="18"/>
              </w:rPr>
            </w:pPr>
            <w:r w:rsidRPr="006B4ADB">
              <w:rPr>
                <w:sz w:val="16"/>
                <w:szCs w:val="16"/>
              </w:rPr>
              <w:t>QPR Ref:</w:t>
            </w:r>
            <w:r w:rsidR="00262B77">
              <w:rPr>
                <w:sz w:val="16"/>
                <w:szCs w:val="16"/>
              </w:rPr>
              <w:t xml:space="preserve"> 4806</w:t>
            </w:r>
            <w:r w:rsidR="00BD21F6">
              <w:rPr>
                <w:sz w:val="16"/>
                <w:szCs w:val="16"/>
              </w:rPr>
              <w:t xml:space="preserve"> </w:t>
            </w:r>
          </w:p>
        </w:tc>
        <w:tc>
          <w:tcPr>
            <w:tcW w:w="519" w:type="pct"/>
            <w:gridSpan w:val="2"/>
            <w:tcBorders>
              <w:top w:val="single" w:sz="4" w:space="0" w:color="auto"/>
              <w:bottom w:val="single" w:sz="4" w:space="0" w:color="auto"/>
            </w:tcBorders>
            <w:vAlign w:val="center"/>
          </w:tcPr>
          <w:p w14:paraId="5A92E1C5" w14:textId="77777777" w:rsidR="008409FF" w:rsidRPr="00C6059D" w:rsidRDefault="0066214A" w:rsidP="008409FF">
            <w:pPr>
              <w:pStyle w:val="TableText"/>
              <w:jc w:val="center"/>
              <w:rPr>
                <w:szCs w:val="18"/>
              </w:rPr>
            </w:pPr>
            <w:r>
              <w:rPr>
                <w:szCs w:val="18"/>
              </w:rPr>
              <w:t>TPA/AAG</w:t>
            </w:r>
          </w:p>
        </w:tc>
      </w:tr>
      <w:tr w:rsidR="00DB75C6" w14:paraId="7178FD31"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331E3005" w14:textId="77777777" w:rsidR="009027DC" w:rsidRDefault="0066214A" w:rsidP="009027DC">
            <w:pPr>
              <w:pStyle w:val="TableText"/>
              <w:rPr>
                <w:szCs w:val="18"/>
              </w:rPr>
            </w:pPr>
            <w:r w:rsidRPr="009610E6">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2824F893" w14:textId="77777777" w:rsidR="009027DC" w:rsidRPr="00EE31E4" w:rsidRDefault="0066214A" w:rsidP="009027DC">
            <w:pPr>
              <w:pStyle w:val="TableText"/>
            </w:pPr>
            <w:r w:rsidRPr="00EE31E4">
              <w:t>2.1.20</w:t>
            </w:r>
          </w:p>
          <w:p w14:paraId="2D60E131" w14:textId="77777777" w:rsidR="009027DC" w:rsidRPr="00EE31E4" w:rsidRDefault="0066214A" w:rsidP="009027DC">
            <w:pPr>
              <w:pStyle w:val="TableText"/>
            </w:pPr>
            <w:r w:rsidRPr="00EE31E4">
              <w:t xml:space="preserve">Structural joints in the </w:t>
            </w:r>
            <w:r w:rsidR="00D15BD1" w:rsidRPr="00EE31E4">
              <w:t>approved arrangement</w:t>
            </w:r>
            <w:r w:rsidR="00C5291D" w:rsidRPr="00EE31E4">
              <w:t xml:space="preserve"> site</w:t>
            </w:r>
            <w:r w:rsidRPr="00EE31E4">
              <w:t xml:space="preserve"> must:</w:t>
            </w:r>
          </w:p>
          <w:p w14:paraId="78ABDAB5" w14:textId="77777777" w:rsidR="009027DC" w:rsidRPr="00EE31E4" w:rsidRDefault="0066214A" w:rsidP="00B2642C">
            <w:pPr>
              <w:pStyle w:val="TableText"/>
              <w:numPr>
                <w:ilvl w:val="0"/>
                <w:numId w:val="30"/>
              </w:numPr>
              <w:ind w:left="357" w:hanging="357"/>
            </w:pPr>
            <w:r w:rsidRPr="00EE31E4">
              <w:t>be impermeable</w:t>
            </w:r>
          </w:p>
          <w:p w14:paraId="73F23DA6" w14:textId="77777777" w:rsidR="009027DC" w:rsidRPr="00EE31E4" w:rsidRDefault="0066214A" w:rsidP="00B2642C">
            <w:pPr>
              <w:pStyle w:val="TableText"/>
              <w:numPr>
                <w:ilvl w:val="0"/>
                <w:numId w:val="30"/>
              </w:numPr>
              <w:ind w:left="357" w:hanging="357"/>
            </w:pPr>
            <w:r w:rsidRPr="00EE31E4">
              <w:t>be smooth</w:t>
            </w:r>
          </w:p>
          <w:p w14:paraId="2F33F8B9" w14:textId="77777777" w:rsidR="009027DC" w:rsidRPr="00EE31E4" w:rsidRDefault="0066214A" w:rsidP="00B2642C">
            <w:pPr>
              <w:pStyle w:val="TableText"/>
              <w:numPr>
                <w:ilvl w:val="0"/>
                <w:numId w:val="30"/>
              </w:numPr>
              <w:ind w:left="357" w:hanging="357"/>
            </w:pPr>
            <w:r w:rsidRPr="00EE31E4">
              <w:t>where exposed, resist deterioration from commonly used cleaning agents and ultraviolet radiation.</w:t>
            </w:r>
          </w:p>
        </w:tc>
        <w:tc>
          <w:tcPr>
            <w:tcW w:w="544" w:type="pct"/>
            <w:tcBorders>
              <w:top w:val="single" w:sz="4" w:space="0" w:color="auto"/>
              <w:bottom w:val="single" w:sz="4" w:space="0" w:color="auto"/>
            </w:tcBorders>
            <w:tcMar>
              <w:left w:w="108" w:type="dxa"/>
              <w:right w:w="108" w:type="dxa"/>
            </w:tcMar>
            <w:vAlign w:val="center"/>
          </w:tcPr>
          <w:p w14:paraId="77D9AEF0" w14:textId="77777777" w:rsidR="009027DC" w:rsidRDefault="0066214A" w:rsidP="009027DC">
            <w:pPr>
              <w:pStyle w:val="TableText"/>
              <w:jc w:val="center"/>
              <w:rPr>
                <w:szCs w:val="18"/>
              </w:rPr>
            </w:pPr>
            <w:r>
              <w:rPr>
                <w:szCs w:val="18"/>
              </w:rPr>
              <w:t>Major</w:t>
            </w:r>
          </w:p>
          <w:p w14:paraId="7519364E" w14:textId="77777777" w:rsidR="00EE31E4" w:rsidRPr="00C6059D" w:rsidRDefault="0066214A" w:rsidP="009027DC">
            <w:pPr>
              <w:pStyle w:val="TableText"/>
              <w:jc w:val="center"/>
              <w:rPr>
                <w:szCs w:val="18"/>
              </w:rPr>
            </w:pPr>
            <w:r w:rsidRPr="006B4ADB">
              <w:rPr>
                <w:sz w:val="16"/>
                <w:szCs w:val="16"/>
              </w:rPr>
              <w:t>QPR Ref:</w:t>
            </w:r>
            <w:r w:rsidR="00BD21F6">
              <w:rPr>
                <w:sz w:val="16"/>
                <w:szCs w:val="16"/>
              </w:rPr>
              <w:t xml:space="preserve"> 4570</w:t>
            </w:r>
          </w:p>
        </w:tc>
        <w:tc>
          <w:tcPr>
            <w:tcW w:w="519" w:type="pct"/>
            <w:gridSpan w:val="2"/>
            <w:tcBorders>
              <w:top w:val="single" w:sz="4" w:space="0" w:color="auto"/>
              <w:bottom w:val="single" w:sz="4" w:space="0" w:color="auto"/>
            </w:tcBorders>
            <w:vAlign w:val="center"/>
          </w:tcPr>
          <w:p w14:paraId="634537C2" w14:textId="77777777" w:rsidR="009027DC" w:rsidRPr="00C6059D" w:rsidRDefault="0066214A" w:rsidP="009027DC">
            <w:pPr>
              <w:pStyle w:val="TableText"/>
              <w:jc w:val="center"/>
              <w:rPr>
                <w:szCs w:val="18"/>
              </w:rPr>
            </w:pPr>
            <w:r>
              <w:rPr>
                <w:szCs w:val="18"/>
              </w:rPr>
              <w:t>TPA</w:t>
            </w:r>
          </w:p>
        </w:tc>
      </w:tr>
      <w:tr w:rsidR="00DB75C6" w14:paraId="486AE969"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49963A56" w14:textId="77777777" w:rsidR="009027DC" w:rsidRDefault="0066214A" w:rsidP="009027DC">
            <w:pPr>
              <w:pStyle w:val="TableText"/>
              <w:rPr>
                <w:szCs w:val="18"/>
              </w:rPr>
            </w:pPr>
            <w:r w:rsidRPr="009610E6">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2348C0B2" w14:textId="77777777" w:rsidR="009027DC" w:rsidRPr="00EE31E4" w:rsidRDefault="0066214A" w:rsidP="009027DC">
            <w:pPr>
              <w:pStyle w:val="TableText"/>
            </w:pPr>
            <w:r w:rsidRPr="00EE31E4">
              <w:t>2.1.21</w:t>
            </w:r>
          </w:p>
          <w:p w14:paraId="39154322" w14:textId="77777777" w:rsidR="009027DC" w:rsidRPr="00EE31E4" w:rsidRDefault="0066214A" w:rsidP="009027DC">
            <w:pPr>
              <w:pStyle w:val="TableText"/>
            </w:pPr>
            <w:r w:rsidRPr="00EE31E4">
              <w:t>Where there are openings in floors, the seal or coving around these openings must prevent the penetration of liquids into the floor substrate.</w:t>
            </w:r>
          </w:p>
        </w:tc>
        <w:tc>
          <w:tcPr>
            <w:tcW w:w="544" w:type="pct"/>
            <w:tcBorders>
              <w:top w:val="single" w:sz="4" w:space="0" w:color="auto"/>
              <w:bottom w:val="single" w:sz="4" w:space="0" w:color="auto"/>
            </w:tcBorders>
            <w:tcMar>
              <w:left w:w="108" w:type="dxa"/>
              <w:right w:w="108" w:type="dxa"/>
            </w:tcMar>
            <w:vAlign w:val="center"/>
          </w:tcPr>
          <w:p w14:paraId="7FBD3A5A" w14:textId="77777777" w:rsidR="009027DC" w:rsidRDefault="0066214A" w:rsidP="009027DC">
            <w:pPr>
              <w:pStyle w:val="TableText"/>
              <w:jc w:val="center"/>
              <w:rPr>
                <w:szCs w:val="18"/>
              </w:rPr>
            </w:pPr>
            <w:r>
              <w:rPr>
                <w:szCs w:val="18"/>
              </w:rPr>
              <w:t>Major</w:t>
            </w:r>
          </w:p>
          <w:p w14:paraId="19748815" w14:textId="77777777" w:rsidR="00EE31E4" w:rsidRPr="00C6059D" w:rsidRDefault="0066214A" w:rsidP="009027DC">
            <w:pPr>
              <w:pStyle w:val="TableText"/>
              <w:jc w:val="center"/>
              <w:rPr>
                <w:szCs w:val="18"/>
              </w:rPr>
            </w:pPr>
            <w:r w:rsidRPr="006B4ADB">
              <w:rPr>
                <w:sz w:val="16"/>
                <w:szCs w:val="16"/>
              </w:rPr>
              <w:t>QPR Ref:</w:t>
            </w:r>
            <w:r w:rsidR="00BD21F6">
              <w:rPr>
                <w:sz w:val="16"/>
                <w:szCs w:val="16"/>
              </w:rPr>
              <w:t xml:space="preserve"> 4571</w:t>
            </w:r>
          </w:p>
        </w:tc>
        <w:tc>
          <w:tcPr>
            <w:tcW w:w="519" w:type="pct"/>
            <w:gridSpan w:val="2"/>
            <w:tcBorders>
              <w:top w:val="single" w:sz="4" w:space="0" w:color="auto"/>
              <w:bottom w:val="single" w:sz="4" w:space="0" w:color="auto"/>
            </w:tcBorders>
            <w:vAlign w:val="center"/>
          </w:tcPr>
          <w:p w14:paraId="26954AFF" w14:textId="77777777" w:rsidR="009027DC" w:rsidRPr="00C6059D" w:rsidRDefault="0066214A" w:rsidP="009027DC">
            <w:pPr>
              <w:pStyle w:val="TableText"/>
              <w:jc w:val="center"/>
              <w:rPr>
                <w:szCs w:val="18"/>
              </w:rPr>
            </w:pPr>
            <w:r>
              <w:rPr>
                <w:szCs w:val="18"/>
              </w:rPr>
              <w:t>TPA</w:t>
            </w:r>
          </w:p>
        </w:tc>
      </w:tr>
      <w:tr w:rsidR="00DB75C6" w14:paraId="78006AAF"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488933A4" w14:textId="77777777" w:rsidR="009027DC" w:rsidRDefault="0066214A" w:rsidP="009027DC">
            <w:pPr>
              <w:pStyle w:val="TableText"/>
              <w:rPr>
                <w:szCs w:val="18"/>
              </w:rPr>
            </w:pPr>
            <w:r w:rsidRPr="009610E6">
              <w:rPr>
                <w:sz w:val="16"/>
                <w:szCs w:val="16"/>
              </w:rPr>
              <w:lastRenderedPageBreak/>
              <w:t>Containment</w:t>
            </w:r>
          </w:p>
        </w:tc>
        <w:tc>
          <w:tcPr>
            <w:tcW w:w="3348" w:type="pct"/>
            <w:gridSpan w:val="3"/>
            <w:tcBorders>
              <w:top w:val="single" w:sz="4" w:space="0" w:color="auto"/>
              <w:bottom w:val="single" w:sz="4" w:space="0" w:color="auto"/>
            </w:tcBorders>
            <w:tcMar>
              <w:left w:w="108" w:type="dxa"/>
              <w:right w:w="108" w:type="dxa"/>
            </w:tcMar>
          </w:tcPr>
          <w:p w14:paraId="528EF3E4" w14:textId="77777777" w:rsidR="009027DC" w:rsidRPr="008340B6" w:rsidRDefault="0066214A" w:rsidP="009027DC">
            <w:pPr>
              <w:pStyle w:val="TableText"/>
            </w:pPr>
            <w:r w:rsidRPr="008340B6">
              <w:t>2.1.22</w:t>
            </w:r>
          </w:p>
          <w:p w14:paraId="512F5F73" w14:textId="77777777" w:rsidR="009027DC" w:rsidRPr="008340B6" w:rsidRDefault="0066214A" w:rsidP="009027DC">
            <w:pPr>
              <w:pStyle w:val="TableText"/>
            </w:pPr>
            <w:r w:rsidRPr="008340B6">
              <w:t>Where access door seals are required, any perimeter gap (with the door closed) must not exceed the following:</w:t>
            </w:r>
          </w:p>
          <w:p w14:paraId="216D8EA7" w14:textId="77777777" w:rsidR="009027DC" w:rsidRPr="008340B6" w:rsidRDefault="0066214A" w:rsidP="00B2642C">
            <w:pPr>
              <w:pStyle w:val="TableText"/>
              <w:numPr>
                <w:ilvl w:val="0"/>
                <w:numId w:val="31"/>
              </w:numPr>
              <w:ind w:left="357" w:hanging="357"/>
            </w:pPr>
            <w:r w:rsidRPr="008340B6">
              <w:t>5 mm maximum clea</w:t>
            </w:r>
            <w:r w:rsidR="00E35697" w:rsidRPr="008340B6">
              <w:t>rance in the bottom two corners,</w:t>
            </w:r>
            <w:r w:rsidRPr="008340B6">
              <w:t xml:space="preserve"> and</w:t>
            </w:r>
          </w:p>
          <w:p w14:paraId="03066846" w14:textId="77777777" w:rsidR="009027DC" w:rsidRPr="008340B6" w:rsidRDefault="0066214A" w:rsidP="00B2642C">
            <w:pPr>
              <w:pStyle w:val="TableText"/>
              <w:numPr>
                <w:ilvl w:val="0"/>
                <w:numId w:val="31"/>
              </w:numPr>
              <w:ind w:left="357" w:hanging="357"/>
            </w:pPr>
            <w:r w:rsidRPr="008340B6">
              <w:t>2mm maximum clearance between the seal and its seating surface at any other point around the door perimeter.</w:t>
            </w:r>
          </w:p>
          <w:p w14:paraId="27DB0379" w14:textId="77777777" w:rsidR="009027DC" w:rsidRPr="008340B6" w:rsidRDefault="0066214A" w:rsidP="009027DC">
            <w:pPr>
              <w:pStyle w:val="TableText"/>
            </w:pPr>
            <w:r w:rsidRPr="008340B6">
              <w:t>Notes:</w:t>
            </w:r>
          </w:p>
          <w:p w14:paraId="1820FBB9" w14:textId="77777777" w:rsidR="009027DC" w:rsidRPr="008340B6" w:rsidRDefault="0066214A" w:rsidP="00B2642C">
            <w:pPr>
              <w:pStyle w:val="TableText"/>
              <w:numPr>
                <w:ilvl w:val="0"/>
                <w:numId w:val="32"/>
              </w:numPr>
              <w:ind w:left="357" w:hanging="357"/>
            </w:pPr>
            <w:r w:rsidRPr="008340B6">
              <w:t>Reference to ‘seals to BC2 standard’ indicates that door seals must meet the conditions above.</w:t>
            </w:r>
          </w:p>
          <w:p w14:paraId="4465AC9E" w14:textId="77777777" w:rsidR="009027DC" w:rsidRPr="008340B6" w:rsidRDefault="0066214A" w:rsidP="00B2642C">
            <w:pPr>
              <w:pStyle w:val="TableText"/>
              <w:numPr>
                <w:ilvl w:val="0"/>
                <w:numId w:val="32"/>
              </w:numPr>
              <w:ind w:left="357" w:hanging="357"/>
            </w:pPr>
            <w:r w:rsidRPr="008340B6">
              <w:t xml:space="preserve">Seals to BC2 standard are required for invertebrate control </w:t>
            </w:r>
            <w:r w:rsidR="00954949" w:rsidRPr="008340B6">
              <w:t>in approved arrangement</w:t>
            </w:r>
            <w:r w:rsidR="00D33E50" w:rsidRPr="008340B6">
              <w:t xml:space="preserve"> sites</w:t>
            </w:r>
            <w:r w:rsidRPr="008340B6">
              <w:t xml:space="preserve"> for animal, aquatic, plant and invertebrate types.</w:t>
            </w:r>
          </w:p>
          <w:p w14:paraId="0B9BFD06" w14:textId="77777777" w:rsidR="009027DC" w:rsidRPr="008340B6" w:rsidRDefault="0066214A" w:rsidP="00B2642C">
            <w:pPr>
              <w:pStyle w:val="TableText"/>
              <w:numPr>
                <w:ilvl w:val="0"/>
                <w:numId w:val="32"/>
              </w:numPr>
              <w:ind w:left="357" w:hanging="357"/>
            </w:pPr>
            <w:r w:rsidRPr="008340B6">
              <w:t>The applicable conditions are listed in Parts 2-6 within this document.</w:t>
            </w:r>
          </w:p>
        </w:tc>
        <w:tc>
          <w:tcPr>
            <w:tcW w:w="544" w:type="pct"/>
            <w:tcBorders>
              <w:top w:val="single" w:sz="4" w:space="0" w:color="auto"/>
              <w:bottom w:val="single" w:sz="4" w:space="0" w:color="auto"/>
            </w:tcBorders>
            <w:tcMar>
              <w:left w:w="108" w:type="dxa"/>
              <w:right w:w="108" w:type="dxa"/>
            </w:tcMar>
            <w:vAlign w:val="center"/>
          </w:tcPr>
          <w:p w14:paraId="7A467790" w14:textId="77777777" w:rsidR="009027DC" w:rsidRDefault="0066214A" w:rsidP="009027DC">
            <w:pPr>
              <w:pStyle w:val="TableText"/>
              <w:jc w:val="center"/>
              <w:rPr>
                <w:szCs w:val="18"/>
              </w:rPr>
            </w:pPr>
            <w:r>
              <w:rPr>
                <w:szCs w:val="18"/>
              </w:rPr>
              <w:t>Major</w:t>
            </w:r>
          </w:p>
          <w:p w14:paraId="7C65CBD7" w14:textId="77777777" w:rsidR="00EE31E4" w:rsidRPr="00C6059D" w:rsidRDefault="0066214A" w:rsidP="009027DC">
            <w:pPr>
              <w:pStyle w:val="TableText"/>
              <w:jc w:val="center"/>
              <w:rPr>
                <w:szCs w:val="18"/>
              </w:rPr>
            </w:pPr>
            <w:r w:rsidRPr="006B4ADB">
              <w:rPr>
                <w:sz w:val="16"/>
                <w:szCs w:val="16"/>
              </w:rPr>
              <w:t>QPR Ref:</w:t>
            </w:r>
            <w:r w:rsidR="00BD21F6">
              <w:rPr>
                <w:sz w:val="16"/>
                <w:szCs w:val="16"/>
              </w:rPr>
              <w:t xml:space="preserve"> 4572</w:t>
            </w:r>
          </w:p>
        </w:tc>
        <w:tc>
          <w:tcPr>
            <w:tcW w:w="519" w:type="pct"/>
            <w:gridSpan w:val="2"/>
            <w:tcBorders>
              <w:top w:val="single" w:sz="4" w:space="0" w:color="auto"/>
              <w:bottom w:val="single" w:sz="4" w:space="0" w:color="auto"/>
            </w:tcBorders>
            <w:vAlign w:val="center"/>
          </w:tcPr>
          <w:p w14:paraId="6849F31C" w14:textId="77777777" w:rsidR="009027DC" w:rsidRPr="00C6059D" w:rsidRDefault="0066214A" w:rsidP="009027DC">
            <w:pPr>
              <w:pStyle w:val="TableText"/>
              <w:jc w:val="center"/>
              <w:rPr>
                <w:szCs w:val="18"/>
              </w:rPr>
            </w:pPr>
            <w:r>
              <w:rPr>
                <w:szCs w:val="18"/>
              </w:rPr>
              <w:t>TPA</w:t>
            </w:r>
          </w:p>
        </w:tc>
      </w:tr>
      <w:tr w:rsidR="00DB75C6" w14:paraId="467C399F"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4309C2E5" w14:textId="77777777" w:rsidR="00FE2C17" w:rsidRDefault="00FE2C17" w:rsidP="00494BB5">
            <w:pPr>
              <w:pStyle w:val="TableText"/>
              <w:keepNext/>
              <w:rPr>
                <w:szCs w:val="18"/>
              </w:rPr>
            </w:pPr>
          </w:p>
        </w:tc>
        <w:tc>
          <w:tcPr>
            <w:tcW w:w="3348" w:type="pct"/>
            <w:gridSpan w:val="3"/>
            <w:tcBorders>
              <w:top w:val="single" w:sz="4" w:space="0" w:color="auto"/>
              <w:bottom w:val="single" w:sz="4" w:space="0" w:color="auto"/>
            </w:tcBorders>
            <w:tcMar>
              <w:left w:w="108" w:type="dxa"/>
              <w:right w:w="108" w:type="dxa"/>
            </w:tcMar>
          </w:tcPr>
          <w:p w14:paraId="6886A6D4" w14:textId="77777777" w:rsidR="00FE2C17" w:rsidRPr="008340B6" w:rsidRDefault="0066214A" w:rsidP="00494BB5">
            <w:pPr>
              <w:pStyle w:val="TableText"/>
              <w:rPr>
                <w:b/>
                <w:bCs/>
              </w:rPr>
            </w:pPr>
            <w:bookmarkStart w:id="40" w:name="_Toc530651739"/>
            <w:bookmarkStart w:id="41" w:name="_Toc12612478"/>
            <w:bookmarkStart w:id="42" w:name="_Toc13655774"/>
            <w:r w:rsidRPr="008340B6">
              <w:rPr>
                <w:b/>
                <w:bCs/>
              </w:rPr>
              <w:t>2.</w:t>
            </w:r>
            <w:r w:rsidR="00192FC2" w:rsidRPr="008340B6">
              <w:rPr>
                <w:b/>
                <w:bCs/>
              </w:rPr>
              <w:t>2</w:t>
            </w:r>
            <w:r w:rsidRPr="008340B6">
              <w:rPr>
                <w:b/>
                <w:bCs/>
              </w:rPr>
              <w:t>.  Personal protective equipment storage</w:t>
            </w:r>
            <w:bookmarkEnd w:id="40"/>
            <w:bookmarkEnd w:id="41"/>
            <w:bookmarkEnd w:id="42"/>
          </w:p>
        </w:tc>
        <w:tc>
          <w:tcPr>
            <w:tcW w:w="544" w:type="pct"/>
            <w:tcBorders>
              <w:top w:val="single" w:sz="4" w:space="0" w:color="auto"/>
              <w:bottom w:val="single" w:sz="4" w:space="0" w:color="auto"/>
            </w:tcBorders>
            <w:tcMar>
              <w:left w:w="108" w:type="dxa"/>
              <w:right w:w="108" w:type="dxa"/>
            </w:tcMar>
            <w:vAlign w:val="center"/>
          </w:tcPr>
          <w:p w14:paraId="10BAF27A" w14:textId="77777777" w:rsidR="00FE2C17" w:rsidRPr="00C6059D" w:rsidRDefault="00FE2C17" w:rsidP="00494BB5">
            <w:pPr>
              <w:pStyle w:val="TableText"/>
              <w:jc w:val="center"/>
              <w:rPr>
                <w:szCs w:val="18"/>
              </w:rPr>
            </w:pPr>
          </w:p>
        </w:tc>
        <w:tc>
          <w:tcPr>
            <w:tcW w:w="519" w:type="pct"/>
            <w:gridSpan w:val="2"/>
            <w:tcBorders>
              <w:top w:val="single" w:sz="4" w:space="0" w:color="auto"/>
              <w:bottom w:val="single" w:sz="4" w:space="0" w:color="auto"/>
            </w:tcBorders>
            <w:vAlign w:val="center"/>
          </w:tcPr>
          <w:p w14:paraId="6EF4F587" w14:textId="77777777" w:rsidR="00FE2C17" w:rsidRPr="00C6059D" w:rsidRDefault="00FE2C17" w:rsidP="00494BB5">
            <w:pPr>
              <w:pStyle w:val="TableText"/>
              <w:jc w:val="center"/>
              <w:rPr>
                <w:szCs w:val="18"/>
              </w:rPr>
            </w:pPr>
          </w:p>
        </w:tc>
      </w:tr>
      <w:tr w:rsidR="00DB75C6" w14:paraId="3CE88C43"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26BB7316" w14:textId="77777777" w:rsidR="00FE2C17" w:rsidRPr="009027DC" w:rsidRDefault="0066214A" w:rsidP="00494BB5">
            <w:pPr>
              <w:pStyle w:val="TableText"/>
              <w:rPr>
                <w:sz w:val="16"/>
                <w:szCs w:val="16"/>
              </w:rPr>
            </w:pPr>
            <w:r>
              <w:rPr>
                <w:sz w:val="16"/>
                <w:szCs w:val="16"/>
              </w:rPr>
              <w:t>Isolation</w:t>
            </w:r>
          </w:p>
        </w:tc>
        <w:tc>
          <w:tcPr>
            <w:tcW w:w="3348" w:type="pct"/>
            <w:gridSpan w:val="3"/>
            <w:tcBorders>
              <w:top w:val="single" w:sz="4" w:space="0" w:color="auto"/>
              <w:bottom w:val="single" w:sz="4" w:space="0" w:color="auto"/>
            </w:tcBorders>
            <w:tcMar>
              <w:left w:w="108" w:type="dxa"/>
              <w:right w:w="108" w:type="dxa"/>
            </w:tcMar>
          </w:tcPr>
          <w:p w14:paraId="003AE32B" w14:textId="77777777" w:rsidR="00FE2C17" w:rsidRPr="008340B6" w:rsidRDefault="0066214A" w:rsidP="00494BB5">
            <w:pPr>
              <w:pStyle w:val="TableText"/>
            </w:pPr>
            <w:r w:rsidRPr="008340B6">
              <w:t>2.2.1</w:t>
            </w:r>
          </w:p>
          <w:p w14:paraId="6E29A9BB" w14:textId="77777777" w:rsidR="00364C03" w:rsidRPr="008340B6" w:rsidRDefault="0066214A" w:rsidP="00364C03">
            <w:pPr>
              <w:pStyle w:val="TableText"/>
              <w:rPr>
                <w:snapToGrid w:val="0"/>
              </w:rPr>
            </w:pPr>
            <w:r w:rsidRPr="008340B6">
              <w:rPr>
                <w:snapToGrid w:val="0"/>
              </w:rPr>
              <w:t xml:space="preserve">Suitable storage devices (for example, hooks for used gowns, flat storage for clean protective clothing or other </w:t>
            </w:r>
            <w:r w:rsidR="009155F3" w:rsidRPr="008340B6">
              <w:rPr>
                <w:snapToGrid w:val="0"/>
              </w:rPr>
              <w:t>personal protective equipment</w:t>
            </w:r>
            <w:r w:rsidRPr="008340B6">
              <w:rPr>
                <w:snapToGrid w:val="0"/>
              </w:rPr>
              <w:t xml:space="preserve"> such as footwear, or footwear covers) that ensure separation of clean, used/reusable personal protective equipment, must be provided:</w:t>
            </w:r>
          </w:p>
          <w:p w14:paraId="4F616538" w14:textId="77777777" w:rsidR="00364C03" w:rsidRPr="008340B6" w:rsidRDefault="0066214A" w:rsidP="00364C03">
            <w:pPr>
              <w:pStyle w:val="TableText"/>
              <w:rPr>
                <w:snapToGrid w:val="0"/>
              </w:rPr>
            </w:pPr>
            <w:r w:rsidRPr="008340B6">
              <w:rPr>
                <w:snapToGrid w:val="0"/>
              </w:rPr>
              <w:t>a)  within the approved arrangement site, near the exit, and at access points to toilet facilities within the containment boundary,</w:t>
            </w:r>
            <w:r w:rsidR="00A5728C" w:rsidRPr="008340B6">
              <w:rPr>
                <w:snapToGrid w:val="0"/>
              </w:rPr>
              <w:t xml:space="preserve"> </w:t>
            </w:r>
            <w:r w:rsidRPr="008340B6">
              <w:rPr>
                <w:snapToGrid w:val="0"/>
              </w:rPr>
              <w:t>or</w:t>
            </w:r>
          </w:p>
          <w:p w14:paraId="6674E7FD" w14:textId="77777777" w:rsidR="00364C03" w:rsidRPr="008340B6" w:rsidRDefault="0066214A" w:rsidP="00364C03">
            <w:pPr>
              <w:pStyle w:val="TableText"/>
              <w:rPr>
                <w:snapToGrid w:val="0"/>
              </w:rPr>
            </w:pPr>
            <w:r w:rsidRPr="008340B6">
              <w:rPr>
                <w:snapToGrid w:val="0"/>
              </w:rPr>
              <w:t>b)  where there is animal or aquatic primary containment within the anteroom.</w:t>
            </w:r>
          </w:p>
          <w:p w14:paraId="2DF4BC2A" w14:textId="77777777" w:rsidR="00364C03" w:rsidRPr="008340B6" w:rsidRDefault="0066214A" w:rsidP="00364C03">
            <w:pPr>
              <w:pStyle w:val="TableText"/>
              <w:rPr>
                <w:snapToGrid w:val="0"/>
              </w:rPr>
            </w:pPr>
            <w:r w:rsidRPr="008340B6">
              <w:rPr>
                <w:snapToGrid w:val="0"/>
              </w:rPr>
              <w:t>Notes:</w:t>
            </w:r>
          </w:p>
          <w:p w14:paraId="20E35646" w14:textId="77777777" w:rsidR="00480621" w:rsidRPr="008340B6" w:rsidRDefault="0066214A" w:rsidP="00B2642C">
            <w:pPr>
              <w:pStyle w:val="TableText"/>
              <w:numPr>
                <w:ilvl w:val="0"/>
                <w:numId w:val="289"/>
              </w:numPr>
              <w:ind w:left="364" w:hanging="364"/>
              <w:rPr>
                <w:snapToGrid w:val="0"/>
              </w:rPr>
            </w:pPr>
            <w:r w:rsidRPr="008340B6">
              <w:rPr>
                <w:snapToGrid w:val="0"/>
              </w:rPr>
              <w:t>Storage for clean items may also be provided in an anteroom, or outside and adjacent to the approved arrangement site.</w:t>
            </w:r>
          </w:p>
          <w:p w14:paraId="4C718C0D" w14:textId="77777777" w:rsidR="00480621" w:rsidRPr="008340B6" w:rsidRDefault="0066214A" w:rsidP="00B2642C">
            <w:pPr>
              <w:pStyle w:val="TableText"/>
              <w:numPr>
                <w:ilvl w:val="0"/>
                <w:numId w:val="289"/>
              </w:numPr>
              <w:ind w:left="364" w:hanging="364"/>
              <w:rPr>
                <w:snapToGrid w:val="0"/>
              </w:rPr>
            </w:pPr>
            <w:r w:rsidRPr="008340B6">
              <w:rPr>
                <w:snapToGrid w:val="0"/>
              </w:rPr>
              <w:t>Where an</w:t>
            </w:r>
            <w:r w:rsidRPr="008340B6">
              <w:t xml:space="preserve"> anteroom is required it is desirable that it be segregated into clean and dirty zones.  See </w:t>
            </w:r>
            <w:r w:rsidRPr="008340B6">
              <w:rPr>
                <w:i/>
                <w:iCs/>
              </w:rPr>
              <w:t>Informative text</w:t>
            </w:r>
            <w:r w:rsidRPr="008340B6">
              <w:t xml:space="preserve"> illustrations (Attachment B, Containment Option Diagrams).</w:t>
            </w:r>
          </w:p>
          <w:p w14:paraId="3B16B9A5" w14:textId="77777777" w:rsidR="00364C03" w:rsidRPr="008340B6" w:rsidRDefault="0066214A" w:rsidP="00B2642C">
            <w:pPr>
              <w:pStyle w:val="TableText"/>
              <w:numPr>
                <w:ilvl w:val="0"/>
                <w:numId w:val="289"/>
              </w:numPr>
              <w:ind w:left="364" w:hanging="283"/>
            </w:pPr>
            <w:r w:rsidRPr="008340B6">
              <w:t>Provision for site footwear cleaning apparatus may be required in animal approved arrangement sites.</w:t>
            </w:r>
          </w:p>
        </w:tc>
        <w:tc>
          <w:tcPr>
            <w:tcW w:w="544" w:type="pct"/>
            <w:tcBorders>
              <w:top w:val="single" w:sz="4" w:space="0" w:color="auto"/>
              <w:bottom w:val="single" w:sz="4" w:space="0" w:color="auto"/>
            </w:tcBorders>
            <w:tcMar>
              <w:left w:w="108" w:type="dxa"/>
              <w:right w:w="108" w:type="dxa"/>
            </w:tcMar>
            <w:vAlign w:val="center"/>
          </w:tcPr>
          <w:p w14:paraId="71DCD07F" w14:textId="77777777" w:rsidR="00FE2C17" w:rsidRDefault="0066214A" w:rsidP="00494BB5">
            <w:pPr>
              <w:pStyle w:val="TableText"/>
              <w:jc w:val="center"/>
              <w:rPr>
                <w:szCs w:val="18"/>
              </w:rPr>
            </w:pPr>
            <w:r>
              <w:rPr>
                <w:szCs w:val="18"/>
              </w:rPr>
              <w:t>Critical</w:t>
            </w:r>
          </w:p>
          <w:p w14:paraId="3F378502" w14:textId="77777777" w:rsidR="00EE31E4" w:rsidRPr="00C6059D" w:rsidRDefault="0066214A" w:rsidP="00494BB5">
            <w:pPr>
              <w:pStyle w:val="TableText"/>
              <w:jc w:val="center"/>
              <w:rPr>
                <w:szCs w:val="18"/>
              </w:rPr>
            </w:pPr>
            <w:r w:rsidRPr="006B4ADB">
              <w:rPr>
                <w:sz w:val="16"/>
                <w:szCs w:val="16"/>
              </w:rPr>
              <w:t>QPR Ref:</w:t>
            </w:r>
            <w:r w:rsidR="0019095E">
              <w:rPr>
                <w:sz w:val="16"/>
                <w:szCs w:val="16"/>
              </w:rPr>
              <w:t xml:space="preserve"> 4759</w:t>
            </w:r>
          </w:p>
        </w:tc>
        <w:tc>
          <w:tcPr>
            <w:tcW w:w="519" w:type="pct"/>
            <w:gridSpan w:val="2"/>
            <w:tcBorders>
              <w:top w:val="single" w:sz="4" w:space="0" w:color="auto"/>
              <w:bottom w:val="single" w:sz="4" w:space="0" w:color="auto"/>
            </w:tcBorders>
            <w:vAlign w:val="center"/>
          </w:tcPr>
          <w:p w14:paraId="4FF674B8" w14:textId="77777777" w:rsidR="00FE2C17" w:rsidRPr="00C6059D" w:rsidRDefault="0066214A" w:rsidP="00494BB5">
            <w:pPr>
              <w:pStyle w:val="TableText"/>
              <w:jc w:val="center"/>
              <w:rPr>
                <w:szCs w:val="18"/>
              </w:rPr>
            </w:pPr>
            <w:r>
              <w:rPr>
                <w:szCs w:val="18"/>
              </w:rPr>
              <w:t>TPA</w:t>
            </w:r>
            <w:r w:rsidR="00875C75">
              <w:rPr>
                <w:szCs w:val="18"/>
              </w:rPr>
              <w:t>/AAG</w:t>
            </w:r>
          </w:p>
        </w:tc>
      </w:tr>
      <w:tr w:rsidR="00DB75C6" w14:paraId="214AFF8A"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4059C2E0" w14:textId="77777777" w:rsidR="009027DC" w:rsidRDefault="009027DC" w:rsidP="009027DC">
            <w:pPr>
              <w:pStyle w:val="TableText"/>
              <w:keepNext/>
              <w:rPr>
                <w:szCs w:val="18"/>
              </w:rPr>
            </w:pPr>
          </w:p>
        </w:tc>
        <w:tc>
          <w:tcPr>
            <w:tcW w:w="3348" w:type="pct"/>
            <w:gridSpan w:val="3"/>
            <w:tcBorders>
              <w:top w:val="single" w:sz="4" w:space="0" w:color="auto"/>
              <w:bottom w:val="single" w:sz="4" w:space="0" w:color="auto"/>
            </w:tcBorders>
            <w:tcMar>
              <w:left w:w="108" w:type="dxa"/>
              <w:right w:w="108" w:type="dxa"/>
            </w:tcMar>
          </w:tcPr>
          <w:p w14:paraId="4E95F1BA" w14:textId="77777777" w:rsidR="009027DC" w:rsidRPr="008340B6" w:rsidRDefault="0066214A" w:rsidP="009027DC">
            <w:pPr>
              <w:pStyle w:val="TableText"/>
            </w:pPr>
            <w:r w:rsidRPr="008340B6">
              <w:rPr>
                <w:b/>
                <w:bCs/>
              </w:rPr>
              <w:t>2.3.  Ventilation</w:t>
            </w:r>
          </w:p>
        </w:tc>
        <w:tc>
          <w:tcPr>
            <w:tcW w:w="544" w:type="pct"/>
            <w:tcBorders>
              <w:top w:val="single" w:sz="4" w:space="0" w:color="auto"/>
              <w:bottom w:val="single" w:sz="4" w:space="0" w:color="auto"/>
            </w:tcBorders>
            <w:tcMar>
              <w:left w:w="108" w:type="dxa"/>
              <w:right w:w="108" w:type="dxa"/>
            </w:tcMar>
            <w:vAlign w:val="center"/>
          </w:tcPr>
          <w:p w14:paraId="69674B0D" w14:textId="77777777" w:rsidR="009027DC" w:rsidRDefault="009027DC" w:rsidP="009027DC">
            <w:pPr>
              <w:pStyle w:val="TableText"/>
              <w:jc w:val="center"/>
              <w:rPr>
                <w:szCs w:val="18"/>
              </w:rPr>
            </w:pPr>
          </w:p>
        </w:tc>
        <w:tc>
          <w:tcPr>
            <w:tcW w:w="519" w:type="pct"/>
            <w:gridSpan w:val="2"/>
            <w:tcBorders>
              <w:top w:val="single" w:sz="4" w:space="0" w:color="auto"/>
              <w:bottom w:val="single" w:sz="4" w:space="0" w:color="auto"/>
            </w:tcBorders>
            <w:vAlign w:val="center"/>
          </w:tcPr>
          <w:p w14:paraId="3AB733CC" w14:textId="77777777" w:rsidR="009027DC" w:rsidRDefault="009027DC" w:rsidP="009027DC">
            <w:pPr>
              <w:pStyle w:val="TableText"/>
              <w:jc w:val="center"/>
              <w:rPr>
                <w:szCs w:val="18"/>
              </w:rPr>
            </w:pPr>
          </w:p>
        </w:tc>
      </w:tr>
      <w:tr w:rsidR="00DB75C6" w14:paraId="5CDE5329"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553A1039" w14:textId="77777777" w:rsidR="00EE69DE" w:rsidRPr="0046415C" w:rsidRDefault="0066214A" w:rsidP="00E54930">
            <w:pPr>
              <w:pStyle w:val="TableText"/>
              <w:rPr>
                <w:rFonts w:asciiTheme="majorHAnsi" w:hAnsiTheme="majorHAnsi"/>
                <w:szCs w:val="20"/>
              </w:rPr>
            </w:pPr>
            <w:r w:rsidRPr="001F1556">
              <w:rPr>
                <w:rFonts w:asciiTheme="majorHAnsi" w:hAnsiTheme="majorHAnsi"/>
                <w:sz w:val="16"/>
                <w:szCs w:val="16"/>
              </w:rPr>
              <w:t>Containment</w:t>
            </w:r>
          </w:p>
        </w:tc>
        <w:tc>
          <w:tcPr>
            <w:tcW w:w="3328" w:type="pct"/>
            <w:gridSpan w:val="2"/>
            <w:tcBorders>
              <w:top w:val="single" w:sz="4" w:space="0" w:color="auto"/>
              <w:bottom w:val="single" w:sz="4" w:space="0" w:color="auto"/>
            </w:tcBorders>
            <w:tcMar>
              <w:left w:w="108" w:type="dxa"/>
              <w:right w:w="108" w:type="dxa"/>
            </w:tcMar>
          </w:tcPr>
          <w:p w14:paraId="2F8D324D" w14:textId="77777777" w:rsidR="00EE69DE" w:rsidRPr="008340B6" w:rsidRDefault="0066214A" w:rsidP="00E54930">
            <w:pPr>
              <w:rPr>
                <w:rFonts w:asciiTheme="majorHAnsi" w:hAnsiTheme="majorHAnsi"/>
                <w:sz w:val="20"/>
                <w:szCs w:val="20"/>
              </w:rPr>
            </w:pPr>
            <w:r w:rsidRPr="008340B6">
              <w:rPr>
                <w:rFonts w:asciiTheme="majorHAnsi" w:hAnsiTheme="majorHAnsi"/>
                <w:sz w:val="20"/>
                <w:szCs w:val="20"/>
              </w:rPr>
              <w:t>2.3.1</w:t>
            </w:r>
          </w:p>
          <w:p w14:paraId="56CF7469" w14:textId="77777777" w:rsidR="00EE69DE" w:rsidRPr="008340B6" w:rsidRDefault="0066214A" w:rsidP="00E54930">
            <w:pPr>
              <w:rPr>
                <w:rFonts w:asciiTheme="majorHAnsi" w:hAnsiTheme="majorHAnsi"/>
                <w:sz w:val="20"/>
                <w:szCs w:val="20"/>
              </w:rPr>
            </w:pPr>
            <w:r w:rsidRPr="008340B6">
              <w:rPr>
                <w:rFonts w:asciiTheme="majorHAnsi" w:hAnsiTheme="majorHAnsi"/>
                <w:snapToGrid w:val="0"/>
                <w:sz w:val="20"/>
                <w:szCs w:val="20"/>
              </w:rPr>
              <w:t>Air must not be recirculated or discharged into other internal rooms outside an approved arrangement site but may recirculate into a directly adjacent or integral PC2.</w:t>
            </w:r>
          </w:p>
        </w:tc>
        <w:tc>
          <w:tcPr>
            <w:tcW w:w="564" w:type="pct"/>
            <w:gridSpan w:val="2"/>
            <w:tcBorders>
              <w:top w:val="single" w:sz="4" w:space="0" w:color="auto"/>
              <w:bottom w:val="single" w:sz="4" w:space="0" w:color="auto"/>
            </w:tcBorders>
            <w:tcMar>
              <w:left w:w="108" w:type="dxa"/>
              <w:right w:w="108" w:type="dxa"/>
            </w:tcMar>
            <w:vAlign w:val="center"/>
          </w:tcPr>
          <w:p w14:paraId="6FB1C213" w14:textId="77777777" w:rsidR="00EE69DE" w:rsidRDefault="0066214A" w:rsidP="00E54930">
            <w:pPr>
              <w:pStyle w:val="TableText"/>
              <w:jc w:val="center"/>
              <w:rPr>
                <w:szCs w:val="18"/>
              </w:rPr>
            </w:pPr>
            <w:r w:rsidRPr="00EE31E4">
              <w:rPr>
                <w:szCs w:val="18"/>
              </w:rPr>
              <w:t>Major</w:t>
            </w:r>
          </w:p>
          <w:p w14:paraId="116F3C41" w14:textId="77777777" w:rsidR="00EE31E4" w:rsidRPr="00EE31E4" w:rsidRDefault="0066214A" w:rsidP="00E54930">
            <w:pPr>
              <w:pStyle w:val="TableText"/>
              <w:jc w:val="center"/>
              <w:rPr>
                <w:szCs w:val="18"/>
              </w:rPr>
            </w:pPr>
            <w:r w:rsidRPr="006B4ADB">
              <w:rPr>
                <w:sz w:val="16"/>
                <w:szCs w:val="16"/>
              </w:rPr>
              <w:t>QPR Ref:</w:t>
            </w:r>
            <w:r w:rsidR="00500E0C">
              <w:rPr>
                <w:sz w:val="16"/>
                <w:szCs w:val="16"/>
              </w:rPr>
              <w:t xml:space="preserve"> 4573</w:t>
            </w:r>
          </w:p>
        </w:tc>
        <w:tc>
          <w:tcPr>
            <w:tcW w:w="519" w:type="pct"/>
            <w:gridSpan w:val="2"/>
            <w:tcBorders>
              <w:top w:val="single" w:sz="4" w:space="0" w:color="auto"/>
              <w:bottom w:val="single" w:sz="4" w:space="0" w:color="auto"/>
            </w:tcBorders>
            <w:vAlign w:val="center"/>
          </w:tcPr>
          <w:p w14:paraId="73674C12" w14:textId="77777777" w:rsidR="00EE69DE" w:rsidRDefault="0066214A" w:rsidP="00E54930">
            <w:pPr>
              <w:pStyle w:val="TableText"/>
              <w:jc w:val="center"/>
              <w:rPr>
                <w:szCs w:val="18"/>
              </w:rPr>
            </w:pPr>
            <w:r>
              <w:rPr>
                <w:szCs w:val="18"/>
              </w:rPr>
              <w:t>TPA</w:t>
            </w:r>
          </w:p>
        </w:tc>
      </w:tr>
      <w:tr w:rsidR="00DB75C6" w14:paraId="7881E172" w14:textId="77777777" w:rsidTr="003D271C">
        <w:trPr>
          <w:cantSplit/>
        </w:trPr>
        <w:tc>
          <w:tcPr>
            <w:tcW w:w="589" w:type="pct"/>
            <w:tcBorders>
              <w:top w:val="single" w:sz="4" w:space="0" w:color="auto"/>
              <w:bottom w:val="single" w:sz="4" w:space="0" w:color="auto"/>
            </w:tcBorders>
            <w:tcMar>
              <w:left w:w="108" w:type="dxa"/>
              <w:right w:w="108" w:type="dxa"/>
            </w:tcMar>
            <w:vAlign w:val="center"/>
          </w:tcPr>
          <w:p w14:paraId="58293937" w14:textId="77777777" w:rsidR="004D4EA9" w:rsidRPr="00C6059D" w:rsidRDefault="0066214A" w:rsidP="00E54930">
            <w:pPr>
              <w:pStyle w:val="TableText"/>
              <w:rPr>
                <w:szCs w:val="18"/>
              </w:rPr>
            </w:pPr>
            <w:r w:rsidRPr="001A751F">
              <w:rPr>
                <w:sz w:val="16"/>
                <w:szCs w:val="16"/>
              </w:rPr>
              <w:t>Containment</w:t>
            </w:r>
          </w:p>
        </w:tc>
        <w:tc>
          <w:tcPr>
            <w:tcW w:w="3280" w:type="pct"/>
            <w:tcBorders>
              <w:top w:val="single" w:sz="4" w:space="0" w:color="auto"/>
              <w:bottom w:val="single" w:sz="4" w:space="0" w:color="auto"/>
            </w:tcBorders>
            <w:tcMar>
              <w:left w:w="108" w:type="dxa"/>
              <w:right w:w="108" w:type="dxa"/>
            </w:tcMar>
          </w:tcPr>
          <w:p w14:paraId="4084CD58" w14:textId="77777777" w:rsidR="004D4EA9" w:rsidRPr="008340B6" w:rsidRDefault="0066214A" w:rsidP="00E54930">
            <w:pPr>
              <w:pStyle w:val="TableText"/>
            </w:pPr>
            <w:r w:rsidRPr="008340B6">
              <w:t>2.3.2</w:t>
            </w:r>
          </w:p>
          <w:p w14:paraId="41C6850E" w14:textId="77777777" w:rsidR="004D4EA9" w:rsidRPr="008340B6" w:rsidRDefault="0066214A" w:rsidP="00E54930">
            <w:pPr>
              <w:pStyle w:val="TableText"/>
              <w:rPr>
                <w:snapToGrid w:val="0"/>
              </w:rPr>
            </w:pPr>
            <w:r w:rsidRPr="008340B6">
              <w:rPr>
                <w:snapToGrid w:val="0"/>
              </w:rPr>
              <w:t>Where air is recirculated in the approved arrangement site or in a combined BC2/PC2, the air must be filtered through a filter with a minimum performance rating of G4 to AS 1324.1.</w:t>
            </w:r>
          </w:p>
          <w:p w14:paraId="77EB4CFD" w14:textId="77777777" w:rsidR="004D4EA9" w:rsidRPr="008340B6" w:rsidRDefault="0066214A" w:rsidP="004D4EA9">
            <w:pPr>
              <w:pStyle w:val="TableText"/>
              <w:tabs>
                <w:tab w:val="left" w:pos="1925"/>
              </w:tabs>
              <w:rPr>
                <w:snapToGrid w:val="0"/>
              </w:rPr>
            </w:pPr>
            <w:r w:rsidRPr="008340B6">
              <w:rPr>
                <w:snapToGrid w:val="0"/>
              </w:rPr>
              <w:t>Notes:</w:t>
            </w:r>
            <w:r w:rsidRPr="008340B6">
              <w:rPr>
                <w:snapToGrid w:val="0"/>
              </w:rPr>
              <w:tab/>
            </w:r>
          </w:p>
          <w:p w14:paraId="18F57D20" w14:textId="77777777" w:rsidR="004D4EA9" w:rsidRPr="008340B6" w:rsidRDefault="0066214A" w:rsidP="00B2642C">
            <w:pPr>
              <w:pStyle w:val="TableText"/>
              <w:numPr>
                <w:ilvl w:val="0"/>
                <w:numId w:val="134"/>
              </w:numPr>
              <w:ind w:left="357" w:hanging="357"/>
              <w:rPr>
                <w:snapToGrid w:val="0"/>
              </w:rPr>
            </w:pPr>
            <w:r w:rsidRPr="008340B6">
              <w:rPr>
                <w:snapToGrid w:val="0"/>
              </w:rPr>
              <w:t>This condition does not apply to a forced draft cooler in a BC2 cool or cold room.</w:t>
            </w:r>
          </w:p>
          <w:p w14:paraId="1CCDE7CE" w14:textId="77777777" w:rsidR="004D4EA9" w:rsidRPr="008340B6" w:rsidRDefault="0066214A" w:rsidP="00B2642C">
            <w:pPr>
              <w:pStyle w:val="TableText"/>
              <w:numPr>
                <w:ilvl w:val="0"/>
                <w:numId w:val="134"/>
              </w:numPr>
              <w:ind w:left="357" w:hanging="357"/>
              <w:rPr>
                <w:snapToGrid w:val="0"/>
              </w:rPr>
            </w:pPr>
            <w:r w:rsidRPr="008340B6">
              <w:rPr>
                <w:snapToGrid w:val="0"/>
              </w:rPr>
              <w:t>For split air conditioner indoor units up to 8kW heat transfer rating, the manufacturer’s standard air filter will be accepted in lieu of a G4 rated air filter.</w:t>
            </w:r>
          </w:p>
          <w:p w14:paraId="22427FA3" w14:textId="77777777" w:rsidR="004D4EA9" w:rsidRPr="008340B6" w:rsidRDefault="0066214A" w:rsidP="00B2642C">
            <w:pPr>
              <w:pStyle w:val="TableText"/>
              <w:numPr>
                <w:ilvl w:val="0"/>
                <w:numId w:val="134"/>
              </w:numPr>
              <w:ind w:left="357" w:hanging="357"/>
            </w:pPr>
            <w:r w:rsidRPr="008340B6">
              <w:rPr>
                <w:snapToGrid w:val="0"/>
              </w:rPr>
              <w:t xml:space="preserve">The housing of heat transfer equipment within approved arrangement sites is generally undesirable.  See </w:t>
            </w:r>
            <w:r w:rsidRPr="008340B6">
              <w:rPr>
                <w:i/>
                <w:iCs/>
              </w:rPr>
              <w:t>Informative text</w:t>
            </w:r>
            <w:r w:rsidR="00626BEA" w:rsidRPr="008340B6">
              <w:rPr>
                <w:snapToGrid w:val="0"/>
              </w:rPr>
              <w:t>, 10.21 Ventilation.</w:t>
            </w:r>
          </w:p>
        </w:tc>
        <w:tc>
          <w:tcPr>
            <w:tcW w:w="679" w:type="pct"/>
            <w:gridSpan w:val="4"/>
            <w:tcBorders>
              <w:top w:val="single" w:sz="4" w:space="0" w:color="auto"/>
              <w:bottom w:val="single" w:sz="4" w:space="0" w:color="auto"/>
            </w:tcBorders>
            <w:tcMar>
              <w:left w:w="108" w:type="dxa"/>
              <w:right w:w="108" w:type="dxa"/>
            </w:tcMar>
            <w:vAlign w:val="center"/>
          </w:tcPr>
          <w:p w14:paraId="6C2753B9" w14:textId="77777777" w:rsidR="004D4EA9" w:rsidRDefault="0066214A" w:rsidP="00E54930">
            <w:pPr>
              <w:pStyle w:val="TableText"/>
              <w:jc w:val="center"/>
              <w:rPr>
                <w:szCs w:val="18"/>
              </w:rPr>
            </w:pPr>
            <w:r w:rsidRPr="00EE31E4">
              <w:rPr>
                <w:szCs w:val="18"/>
              </w:rPr>
              <w:t>Major</w:t>
            </w:r>
          </w:p>
          <w:p w14:paraId="3BC3D34C" w14:textId="77777777" w:rsidR="00EE31E4" w:rsidRPr="00EE31E4" w:rsidRDefault="0066214A" w:rsidP="00E54930">
            <w:pPr>
              <w:pStyle w:val="TableText"/>
              <w:jc w:val="center"/>
              <w:rPr>
                <w:szCs w:val="18"/>
              </w:rPr>
            </w:pPr>
            <w:r w:rsidRPr="006B4ADB">
              <w:rPr>
                <w:sz w:val="16"/>
                <w:szCs w:val="16"/>
              </w:rPr>
              <w:t>QPR Ref:</w:t>
            </w:r>
            <w:r w:rsidR="00500E0C">
              <w:rPr>
                <w:sz w:val="16"/>
                <w:szCs w:val="16"/>
              </w:rPr>
              <w:t xml:space="preserve"> 4574</w:t>
            </w:r>
          </w:p>
        </w:tc>
        <w:tc>
          <w:tcPr>
            <w:tcW w:w="452" w:type="pct"/>
            <w:tcBorders>
              <w:top w:val="single" w:sz="4" w:space="0" w:color="auto"/>
              <w:bottom w:val="single" w:sz="4" w:space="0" w:color="auto"/>
            </w:tcBorders>
            <w:vAlign w:val="center"/>
          </w:tcPr>
          <w:p w14:paraId="628DE472" w14:textId="77777777" w:rsidR="004D4EA9" w:rsidRDefault="0066214A" w:rsidP="00E54930">
            <w:pPr>
              <w:pStyle w:val="TableText"/>
              <w:jc w:val="center"/>
              <w:rPr>
                <w:szCs w:val="18"/>
              </w:rPr>
            </w:pPr>
            <w:r>
              <w:rPr>
                <w:szCs w:val="18"/>
              </w:rPr>
              <w:t>TPA</w:t>
            </w:r>
          </w:p>
        </w:tc>
      </w:tr>
      <w:tr w:rsidR="00DB75C6" w14:paraId="2D4966F9"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29B2D22B" w14:textId="77777777" w:rsidR="009027DC" w:rsidRDefault="0066214A" w:rsidP="009027DC">
            <w:pPr>
              <w:pStyle w:val="TableText"/>
              <w:rPr>
                <w:szCs w:val="18"/>
              </w:rPr>
            </w:pPr>
            <w:r w:rsidRPr="009610E6">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4C3589EC" w14:textId="77777777" w:rsidR="009027DC" w:rsidRPr="008340B6" w:rsidRDefault="0066214A" w:rsidP="009027DC">
            <w:pPr>
              <w:pStyle w:val="TableText"/>
            </w:pPr>
            <w:r w:rsidRPr="008340B6">
              <w:t>2.3</w:t>
            </w:r>
            <w:r w:rsidR="004D4EA9" w:rsidRPr="008340B6">
              <w:t>.3</w:t>
            </w:r>
          </w:p>
          <w:p w14:paraId="3CF8F575" w14:textId="77777777" w:rsidR="009027DC" w:rsidRPr="008340B6" w:rsidRDefault="0066214A" w:rsidP="009027DC">
            <w:pPr>
              <w:pStyle w:val="TableText"/>
            </w:pPr>
            <w:r w:rsidRPr="008340B6">
              <w:t xml:space="preserve">Where mechanical seed processes (for example, grinding, </w:t>
            </w:r>
            <w:r w:rsidR="000129DC" w:rsidRPr="008340B6">
              <w:t>milling, crushing, threshing</w:t>
            </w:r>
            <w:r w:rsidRPr="008340B6">
              <w:t>) a</w:t>
            </w:r>
            <w:r w:rsidR="00520A11" w:rsidRPr="008340B6">
              <w:t>re undertak</w:t>
            </w:r>
            <w:r w:rsidR="00954949" w:rsidRPr="008340B6">
              <w:t>en in an,</w:t>
            </w:r>
            <w:r w:rsidR="001521C9" w:rsidRPr="008340B6">
              <w:t xml:space="preserve"> approved arrangement</w:t>
            </w:r>
            <w:r w:rsidR="00520A11" w:rsidRPr="008340B6">
              <w:t xml:space="preserve"> site</w:t>
            </w:r>
            <w:r w:rsidRPr="008340B6">
              <w:t>:</w:t>
            </w:r>
          </w:p>
          <w:p w14:paraId="35ED515C" w14:textId="77777777" w:rsidR="009027DC" w:rsidRPr="008340B6" w:rsidRDefault="0066214A" w:rsidP="00B2642C">
            <w:pPr>
              <w:pStyle w:val="TableText"/>
              <w:numPr>
                <w:ilvl w:val="0"/>
                <w:numId w:val="51"/>
              </w:numPr>
              <w:ind w:left="357" w:hanging="357"/>
            </w:pPr>
            <w:r w:rsidRPr="008340B6">
              <w:t xml:space="preserve">particulates must be captured by a localised </w:t>
            </w:r>
            <w:r w:rsidR="00E35697" w:rsidRPr="008340B6">
              <w:t>enclosure and filtration system,</w:t>
            </w:r>
            <w:r w:rsidRPr="008340B6">
              <w:t xml:space="preserve"> or</w:t>
            </w:r>
          </w:p>
          <w:p w14:paraId="6C5717AD" w14:textId="77777777" w:rsidR="009027DC" w:rsidRPr="008340B6" w:rsidRDefault="0066214A" w:rsidP="00B2642C">
            <w:pPr>
              <w:pStyle w:val="TableText"/>
              <w:numPr>
                <w:ilvl w:val="0"/>
                <w:numId w:val="51"/>
              </w:numPr>
              <w:ind w:left="357" w:hanging="357"/>
            </w:pPr>
            <w:r w:rsidRPr="008340B6">
              <w:t>th</w:t>
            </w:r>
            <w:r w:rsidR="00E35697" w:rsidRPr="008340B6">
              <w:t>e enclosure return/</w:t>
            </w:r>
            <w:r w:rsidRPr="008340B6">
              <w:t>exhaust air systems must have filtration to capture airborne particulates from the processing.</w:t>
            </w:r>
          </w:p>
          <w:p w14:paraId="64343F35" w14:textId="77777777" w:rsidR="00436C6A" w:rsidRPr="008340B6" w:rsidRDefault="0066214A" w:rsidP="00C2211D">
            <w:pPr>
              <w:pStyle w:val="TableText"/>
            </w:pPr>
            <w:r w:rsidRPr="008340B6">
              <w:t>Note:</w:t>
            </w:r>
            <w:r w:rsidR="00C2211D" w:rsidRPr="008340B6">
              <w:t xml:space="preserve">  </w:t>
            </w:r>
            <w:r w:rsidRPr="008340B6">
              <w:t xml:space="preserve">Screening such as 250 </w:t>
            </w:r>
            <w:proofErr w:type="gramStart"/>
            <w:r w:rsidRPr="008340B6">
              <w:t>micron</w:t>
            </w:r>
            <w:proofErr w:type="gramEnd"/>
            <w:r w:rsidRPr="008340B6">
              <w:t xml:space="preserve">, maybe applied to localised systems to capture particulates, or HVAC systems may have filtration incorporated. </w:t>
            </w:r>
          </w:p>
        </w:tc>
        <w:tc>
          <w:tcPr>
            <w:tcW w:w="544" w:type="pct"/>
            <w:tcBorders>
              <w:top w:val="single" w:sz="4" w:space="0" w:color="auto"/>
              <w:bottom w:val="single" w:sz="4" w:space="0" w:color="auto"/>
            </w:tcBorders>
            <w:tcMar>
              <w:left w:w="108" w:type="dxa"/>
              <w:right w:w="108" w:type="dxa"/>
            </w:tcMar>
            <w:vAlign w:val="center"/>
          </w:tcPr>
          <w:p w14:paraId="4369BBBB" w14:textId="77777777" w:rsidR="009027DC" w:rsidRDefault="0066214A" w:rsidP="009027DC">
            <w:pPr>
              <w:pStyle w:val="TableText"/>
              <w:jc w:val="center"/>
              <w:rPr>
                <w:szCs w:val="18"/>
              </w:rPr>
            </w:pPr>
            <w:r>
              <w:rPr>
                <w:szCs w:val="18"/>
              </w:rPr>
              <w:t>Major</w:t>
            </w:r>
          </w:p>
          <w:p w14:paraId="4A53C8DA" w14:textId="77777777" w:rsidR="00EE31E4" w:rsidRDefault="0066214A" w:rsidP="009027DC">
            <w:pPr>
              <w:pStyle w:val="TableText"/>
              <w:jc w:val="center"/>
              <w:rPr>
                <w:szCs w:val="18"/>
              </w:rPr>
            </w:pPr>
            <w:r w:rsidRPr="006B4ADB">
              <w:rPr>
                <w:sz w:val="16"/>
                <w:szCs w:val="16"/>
              </w:rPr>
              <w:t>QPR Ref:</w:t>
            </w:r>
            <w:r w:rsidR="00500E0C">
              <w:rPr>
                <w:sz w:val="16"/>
                <w:szCs w:val="16"/>
              </w:rPr>
              <w:t xml:space="preserve"> 4575</w:t>
            </w:r>
          </w:p>
        </w:tc>
        <w:tc>
          <w:tcPr>
            <w:tcW w:w="519" w:type="pct"/>
            <w:gridSpan w:val="2"/>
            <w:tcBorders>
              <w:top w:val="single" w:sz="4" w:space="0" w:color="auto"/>
              <w:bottom w:val="single" w:sz="4" w:space="0" w:color="auto"/>
            </w:tcBorders>
            <w:vAlign w:val="center"/>
          </w:tcPr>
          <w:p w14:paraId="0B4D3DD2" w14:textId="77777777" w:rsidR="009027DC" w:rsidRDefault="0066214A" w:rsidP="009027DC">
            <w:pPr>
              <w:pStyle w:val="TableText"/>
              <w:jc w:val="center"/>
              <w:rPr>
                <w:szCs w:val="18"/>
              </w:rPr>
            </w:pPr>
            <w:r>
              <w:rPr>
                <w:szCs w:val="18"/>
              </w:rPr>
              <w:t>TPA</w:t>
            </w:r>
          </w:p>
        </w:tc>
      </w:tr>
      <w:tr w:rsidR="00DB75C6" w14:paraId="3EC8E0B9"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74003572" w14:textId="77777777" w:rsidR="009027DC" w:rsidRDefault="009027DC" w:rsidP="009027DC">
            <w:pPr>
              <w:pStyle w:val="TableText"/>
              <w:keepNext/>
              <w:rPr>
                <w:szCs w:val="18"/>
              </w:rPr>
            </w:pPr>
          </w:p>
        </w:tc>
        <w:tc>
          <w:tcPr>
            <w:tcW w:w="3348" w:type="pct"/>
            <w:gridSpan w:val="3"/>
            <w:tcBorders>
              <w:top w:val="single" w:sz="4" w:space="0" w:color="auto"/>
              <w:bottom w:val="single" w:sz="4" w:space="0" w:color="auto"/>
            </w:tcBorders>
            <w:tcMar>
              <w:left w:w="108" w:type="dxa"/>
              <w:right w:w="108" w:type="dxa"/>
            </w:tcMar>
          </w:tcPr>
          <w:p w14:paraId="470F5232" w14:textId="77777777" w:rsidR="009027DC" w:rsidRPr="008340B6" w:rsidRDefault="0066214A" w:rsidP="009027DC">
            <w:pPr>
              <w:pStyle w:val="TableText"/>
              <w:rPr>
                <w:b/>
                <w:bCs/>
              </w:rPr>
            </w:pPr>
            <w:bookmarkStart w:id="43" w:name="_Toc530651735"/>
            <w:bookmarkStart w:id="44" w:name="_Toc12612474"/>
            <w:bookmarkStart w:id="45" w:name="_Toc13655770"/>
            <w:r w:rsidRPr="008340B6">
              <w:rPr>
                <w:b/>
                <w:bCs/>
              </w:rPr>
              <w:t>2.</w:t>
            </w:r>
            <w:r w:rsidR="00F97355" w:rsidRPr="008340B6">
              <w:rPr>
                <w:b/>
                <w:bCs/>
              </w:rPr>
              <w:t>4</w:t>
            </w:r>
            <w:r w:rsidRPr="008340B6">
              <w:rPr>
                <w:b/>
                <w:bCs/>
              </w:rPr>
              <w:t>.  Internal fixtures and furnishings</w:t>
            </w:r>
            <w:bookmarkEnd w:id="43"/>
            <w:bookmarkEnd w:id="44"/>
            <w:bookmarkEnd w:id="45"/>
          </w:p>
        </w:tc>
        <w:tc>
          <w:tcPr>
            <w:tcW w:w="544" w:type="pct"/>
            <w:tcBorders>
              <w:top w:val="single" w:sz="4" w:space="0" w:color="auto"/>
              <w:bottom w:val="single" w:sz="4" w:space="0" w:color="auto"/>
            </w:tcBorders>
            <w:tcMar>
              <w:left w:w="108" w:type="dxa"/>
              <w:right w:w="108" w:type="dxa"/>
            </w:tcMar>
            <w:vAlign w:val="center"/>
          </w:tcPr>
          <w:p w14:paraId="31D124B4" w14:textId="77777777" w:rsidR="009027DC" w:rsidRPr="00C6059D" w:rsidRDefault="009027DC" w:rsidP="009027DC">
            <w:pPr>
              <w:pStyle w:val="TableText"/>
              <w:rPr>
                <w:szCs w:val="18"/>
              </w:rPr>
            </w:pPr>
          </w:p>
        </w:tc>
        <w:tc>
          <w:tcPr>
            <w:tcW w:w="519" w:type="pct"/>
            <w:gridSpan w:val="2"/>
            <w:tcBorders>
              <w:top w:val="single" w:sz="4" w:space="0" w:color="auto"/>
              <w:bottom w:val="single" w:sz="4" w:space="0" w:color="auto"/>
            </w:tcBorders>
            <w:vAlign w:val="center"/>
          </w:tcPr>
          <w:p w14:paraId="3F79CD61" w14:textId="77777777" w:rsidR="009027DC" w:rsidRPr="00C6059D" w:rsidRDefault="009027DC" w:rsidP="009027DC">
            <w:pPr>
              <w:pStyle w:val="TableText"/>
              <w:rPr>
                <w:szCs w:val="18"/>
              </w:rPr>
            </w:pPr>
          </w:p>
        </w:tc>
      </w:tr>
      <w:tr w:rsidR="00DB75C6" w14:paraId="3981B478"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3B61F4EB" w14:textId="77777777" w:rsidR="004A6E71" w:rsidRDefault="0066214A" w:rsidP="004A6E71">
            <w:pPr>
              <w:pStyle w:val="TableText"/>
              <w:rPr>
                <w:szCs w:val="18"/>
              </w:rPr>
            </w:pPr>
            <w:r w:rsidRPr="009027DC">
              <w:rPr>
                <w:sz w:val="16"/>
                <w:szCs w:val="16"/>
              </w:rPr>
              <w:t>Hygiene</w:t>
            </w:r>
          </w:p>
        </w:tc>
        <w:tc>
          <w:tcPr>
            <w:tcW w:w="3348" w:type="pct"/>
            <w:gridSpan w:val="3"/>
            <w:tcBorders>
              <w:top w:val="single" w:sz="4" w:space="0" w:color="auto"/>
              <w:bottom w:val="single" w:sz="4" w:space="0" w:color="auto"/>
            </w:tcBorders>
            <w:tcMar>
              <w:left w:w="108" w:type="dxa"/>
              <w:right w:w="108" w:type="dxa"/>
            </w:tcMar>
          </w:tcPr>
          <w:p w14:paraId="37FDC1CD" w14:textId="77777777" w:rsidR="004A6E71" w:rsidRPr="008340B6" w:rsidRDefault="0066214A" w:rsidP="004A6E71">
            <w:pPr>
              <w:pStyle w:val="TableText"/>
            </w:pPr>
            <w:r w:rsidRPr="008340B6">
              <w:t>2.4.1</w:t>
            </w:r>
          </w:p>
          <w:p w14:paraId="1D009491" w14:textId="77777777" w:rsidR="004A6E71" w:rsidRPr="008340B6" w:rsidRDefault="0066214A" w:rsidP="004A6E71">
            <w:pPr>
              <w:pStyle w:val="TableText"/>
            </w:pPr>
            <w:r w:rsidRPr="008340B6">
              <w:t>Fittings</w:t>
            </w:r>
            <w:r w:rsidR="00916DBF" w:rsidRPr="008340B6">
              <w:t>,</w:t>
            </w:r>
            <w:r w:rsidRPr="008340B6">
              <w:t xml:space="preserve"> </w:t>
            </w:r>
            <w:r w:rsidR="00916DBF" w:rsidRPr="008340B6">
              <w:t>fixtures</w:t>
            </w:r>
            <w:r w:rsidR="009703BE" w:rsidRPr="008340B6">
              <w:t xml:space="preserve"> (services)</w:t>
            </w:r>
            <w:r w:rsidR="00916DBF" w:rsidRPr="008340B6">
              <w:t xml:space="preserve">, </w:t>
            </w:r>
            <w:r w:rsidRPr="008340B6">
              <w:t>and furn</w:t>
            </w:r>
            <w:r w:rsidR="001521C9" w:rsidRPr="008340B6">
              <w:t>ishings within the approved arrangement</w:t>
            </w:r>
            <w:r w:rsidR="00520A11" w:rsidRPr="008340B6">
              <w:t xml:space="preserve"> site</w:t>
            </w:r>
            <w:r w:rsidRPr="008340B6">
              <w:t xml:space="preserve"> (for example, ceiling lights, air ducts, utility pipes, cable</w:t>
            </w:r>
            <w:r w:rsidR="009703BE" w:rsidRPr="008340B6">
              <w:t>/conduit</w:t>
            </w:r>
            <w:r w:rsidRPr="008340B6">
              <w:t xml:space="preserve"> trays</w:t>
            </w:r>
            <w:r w:rsidR="009703BE" w:rsidRPr="008340B6">
              <w:t xml:space="preserve">, supports, </w:t>
            </w:r>
            <w:proofErr w:type="gramStart"/>
            <w:r w:rsidR="009703BE" w:rsidRPr="008340B6">
              <w:t>hand rails</w:t>
            </w:r>
            <w:proofErr w:type="gramEnd"/>
            <w:r w:rsidR="000129DC" w:rsidRPr="008340B6">
              <w:t>, furniture</w:t>
            </w:r>
            <w:r w:rsidRPr="008340B6">
              <w:t xml:space="preserve">) must be </w:t>
            </w:r>
            <w:r w:rsidR="00FD4AC7" w:rsidRPr="008340B6">
              <w:t xml:space="preserve">smooth and </w:t>
            </w:r>
            <w:r w:rsidRPr="008340B6">
              <w:t>cleanable.</w:t>
            </w:r>
          </w:p>
          <w:p w14:paraId="3A502FE8" w14:textId="77777777" w:rsidR="004A6E71" w:rsidRPr="008340B6" w:rsidRDefault="0066214A" w:rsidP="004A6E71">
            <w:pPr>
              <w:pStyle w:val="TableText"/>
            </w:pPr>
            <w:r w:rsidRPr="008340B6">
              <w:t>Note</w:t>
            </w:r>
            <w:r w:rsidR="00875C75">
              <w:t>s</w:t>
            </w:r>
            <w:r w:rsidRPr="008340B6">
              <w:t xml:space="preserve">: </w:t>
            </w:r>
            <w:r w:rsidR="00875C75">
              <w:br/>
              <w:t xml:space="preserve">1. </w:t>
            </w:r>
            <w:r w:rsidRPr="008340B6">
              <w:t>This does not apply to se</w:t>
            </w:r>
            <w:r w:rsidR="001521C9" w:rsidRPr="008340B6">
              <w:t>rvices outside the approved arrangement</w:t>
            </w:r>
            <w:r w:rsidR="00520A11" w:rsidRPr="008340B6">
              <w:t xml:space="preserve"> site</w:t>
            </w:r>
            <w:r w:rsidRPr="008340B6">
              <w:t xml:space="preserve"> (for example, above a ceiling forming the </w:t>
            </w:r>
            <w:r w:rsidR="00F949DF" w:rsidRPr="008340B6">
              <w:t>approved arrangement site containment boundary</w:t>
            </w:r>
            <w:r w:rsidRPr="008340B6">
              <w:t>).</w:t>
            </w:r>
            <w:r w:rsidR="00875C75">
              <w:br/>
              <w:t>2</w:t>
            </w:r>
            <w:r w:rsidR="00875C75" w:rsidRPr="00994902">
              <w:t xml:space="preserve">. </w:t>
            </w:r>
            <w:r w:rsidR="00875C75" w:rsidRPr="00994902">
              <w:rPr>
                <w:snapToGrid w:val="0"/>
              </w:rPr>
              <w:t xml:space="preserve">Auditor should verify that furnishings such as fabric chairs or stools </w:t>
            </w:r>
            <w:r w:rsidR="009B426C" w:rsidRPr="00994902">
              <w:rPr>
                <w:snapToGrid w:val="0"/>
              </w:rPr>
              <w:t>are not present in the approved arrangement site.</w:t>
            </w:r>
          </w:p>
        </w:tc>
        <w:tc>
          <w:tcPr>
            <w:tcW w:w="544" w:type="pct"/>
            <w:tcBorders>
              <w:top w:val="single" w:sz="4" w:space="0" w:color="auto"/>
              <w:bottom w:val="single" w:sz="4" w:space="0" w:color="auto"/>
            </w:tcBorders>
            <w:tcMar>
              <w:left w:w="108" w:type="dxa"/>
              <w:right w:w="108" w:type="dxa"/>
            </w:tcMar>
            <w:vAlign w:val="center"/>
          </w:tcPr>
          <w:p w14:paraId="314A97B9" w14:textId="77777777" w:rsidR="004A6E71" w:rsidRDefault="0066214A" w:rsidP="004A6E71">
            <w:pPr>
              <w:pStyle w:val="TableText"/>
              <w:jc w:val="center"/>
              <w:rPr>
                <w:szCs w:val="18"/>
              </w:rPr>
            </w:pPr>
            <w:r>
              <w:rPr>
                <w:szCs w:val="18"/>
              </w:rPr>
              <w:t>Major</w:t>
            </w:r>
          </w:p>
          <w:p w14:paraId="15AB4FC7" w14:textId="77777777" w:rsidR="006B4ADB" w:rsidRPr="00C6059D" w:rsidRDefault="0066214A" w:rsidP="004A6E71">
            <w:pPr>
              <w:pStyle w:val="TableText"/>
              <w:jc w:val="center"/>
              <w:rPr>
                <w:szCs w:val="18"/>
              </w:rPr>
            </w:pPr>
            <w:r w:rsidRPr="006B4ADB">
              <w:rPr>
                <w:sz w:val="16"/>
                <w:szCs w:val="16"/>
              </w:rPr>
              <w:t>QPR Ref:</w:t>
            </w:r>
            <w:r w:rsidR="003B0629">
              <w:rPr>
                <w:sz w:val="16"/>
                <w:szCs w:val="16"/>
              </w:rPr>
              <w:t xml:space="preserve"> 4725</w:t>
            </w:r>
          </w:p>
        </w:tc>
        <w:tc>
          <w:tcPr>
            <w:tcW w:w="519" w:type="pct"/>
            <w:gridSpan w:val="2"/>
            <w:tcBorders>
              <w:top w:val="single" w:sz="4" w:space="0" w:color="auto"/>
              <w:bottom w:val="single" w:sz="4" w:space="0" w:color="auto"/>
            </w:tcBorders>
            <w:vAlign w:val="center"/>
          </w:tcPr>
          <w:p w14:paraId="68204847" w14:textId="77777777" w:rsidR="004A6E71" w:rsidRPr="00C6059D" w:rsidRDefault="0066214A" w:rsidP="004A6E71">
            <w:pPr>
              <w:pStyle w:val="TableText"/>
              <w:jc w:val="center"/>
              <w:rPr>
                <w:szCs w:val="18"/>
              </w:rPr>
            </w:pPr>
            <w:r>
              <w:rPr>
                <w:szCs w:val="18"/>
              </w:rPr>
              <w:t>TPA</w:t>
            </w:r>
            <w:r w:rsidR="009B426C">
              <w:rPr>
                <w:szCs w:val="18"/>
              </w:rPr>
              <w:t>/AAG</w:t>
            </w:r>
          </w:p>
        </w:tc>
      </w:tr>
      <w:tr w:rsidR="00DB75C6" w14:paraId="6D79CA87"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3FF52FEB" w14:textId="77777777" w:rsidR="004A6E71" w:rsidRDefault="0066214A" w:rsidP="004A6E71">
            <w:pPr>
              <w:pStyle w:val="TableText"/>
              <w:rPr>
                <w:szCs w:val="18"/>
              </w:rPr>
            </w:pPr>
            <w:r w:rsidRPr="009610E6">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3C3C196C" w14:textId="77777777" w:rsidR="004A6E71" w:rsidRPr="00A106E9" w:rsidRDefault="0066214A" w:rsidP="004A6E71">
            <w:pPr>
              <w:pStyle w:val="TableText"/>
            </w:pPr>
            <w:r>
              <w:t>2.4.2</w:t>
            </w:r>
          </w:p>
          <w:p w14:paraId="68A80FE9" w14:textId="77777777" w:rsidR="004A6E71" w:rsidRPr="00A106E9" w:rsidRDefault="0066214A" w:rsidP="004A6E71">
            <w:pPr>
              <w:pStyle w:val="TableText"/>
            </w:pPr>
            <w:r w:rsidRPr="00A106E9">
              <w:t>Work surfaces must:</w:t>
            </w:r>
          </w:p>
          <w:p w14:paraId="12774905" w14:textId="77777777" w:rsidR="004A6E71" w:rsidRPr="00A106E9" w:rsidRDefault="0066214A" w:rsidP="00B2642C">
            <w:pPr>
              <w:pStyle w:val="TableText"/>
              <w:numPr>
                <w:ilvl w:val="0"/>
                <w:numId w:val="33"/>
              </w:numPr>
              <w:ind w:left="357" w:hanging="357"/>
            </w:pPr>
            <w:r>
              <w:t>be cleanable</w:t>
            </w:r>
          </w:p>
          <w:p w14:paraId="05390376" w14:textId="77777777" w:rsidR="004A6E71" w:rsidRPr="00A106E9" w:rsidRDefault="0066214A" w:rsidP="00B2642C">
            <w:pPr>
              <w:pStyle w:val="TableText"/>
              <w:numPr>
                <w:ilvl w:val="0"/>
                <w:numId w:val="33"/>
              </w:numPr>
              <w:ind w:left="357" w:hanging="357"/>
            </w:pPr>
            <w:r>
              <w:t>be smooth</w:t>
            </w:r>
          </w:p>
          <w:p w14:paraId="774673A5" w14:textId="77777777" w:rsidR="004A6E71" w:rsidRPr="00A106E9" w:rsidRDefault="0066214A" w:rsidP="00B2642C">
            <w:pPr>
              <w:pStyle w:val="TableText"/>
              <w:numPr>
                <w:ilvl w:val="0"/>
                <w:numId w:val="33"/>
              </w:numPr>
              <w:ind w:left="357" w:hanging="357"/>
            </w:pPr>
            <w:r w:rsidRPr="00A106E9">
              <w:t>be finished with a material</w:t>
            </w:r>
            <w:r w:rsidR="00E35697">
              <w:t xml:space="preserve"> that is impermeable to liquids</w:t>
            </w:r>
          </w:p>
          <w:p w14:paraId="64CF8078" w14:textId="77777777" w:rsidR="004A6E71" w:rsidRPr="00A106E9" w:rsidRDefault="0066214A" w:rsidP="00B2642C">
            <w:pPr>
              <w:pStyle w:val="TableText"/>
              <w:numPr>
                <w:ilvl w:val="0"/>
                <w:numId w:val="33"/>
              </w:numPr>
              <w:ind w:left="357" w:hanging="357"/>
            </w:pPr>
            <w:r>
              <w:t>be scratch-resistant</w:t>
            </w:r>
          </w:p>
          <w:p w14:paraId="07805B6E" w14:textId="77777777" w:rsidR="004A6E71" w:rsidRPr="00A106E9" w:rsidRDefault="0066214A" w:rsidP="00B2642C">
            <w:pPr>
              <w:pStyle w:val="TableText"/>
              <w:numPr>
                <w:ilvl w:val="0"/>
                <w:numId w:val="33"/>
              </w:numPr>
              <w:ind w:left="357" w:hanging="357"/>
            </w:pPr>
            <w:r w:rsidRPr="00A106E9">
              <w:t>have joints (including joints to other non</w:t>
            </w:r>
            <w:r>
              <w:t>-</w:t>
            </w:r>
            <w:r w:rsidRPr="00A106E9">
              <w:t>mobile surfaces) sealed.</w:t>
            </w:r>
          </w:p>
          <w:p w14:paraId="62404AA6" w14:textId="77777777" w:rsidR="004A6E71" w:rsidRDefault="0066214A" w:rsidP="004A6E71">
            <w:pPr>
              <w:pStyle w:val="TableText"/>
            </w:pPr>
            <w:r w:rsidRPr="00A106E9">
              <w:t>Note</w:t>
            </w:r>
            <w:r>
              <w:t>s</w:t>
            </w:r>
            <w:r w:rsidRPr="00A106E9">
              <w:t>:</w:t>
            </w:r>
          </w:p>
          <w:p w14:paraId="577CAB47" w14:textId="77777777" w:rsidR="004A6E71" w:rsidRDefault="0066214A" w:rsidP="00B2642C">
            <w:pPr>
              <w:pStyle w:val="TableText"/>
              <w:numPr>
                <w:ilvl w:val="0"/>
                <w:numId w:val="34"/>
              </w:numPr>
              <w:ind w:left="357" w:hanging="357"/>
            </w:pPr>
            <w:r w:rsidRPr="00A31240">
              <w:t xml:space="preserve">The impermeable finish </w:t>
            </w:r>
            <w:r>
              <w:t>condition</w:t>
            </w:r>
            <w:r w:rsidRPr="00A31240">
              <w:t xml:space="preserve"> applies to all surfaces of a bench top, including </w:t>
            </w:r>
            <w:r>
              <w:t xml:space="preserve">edges, </w:t>
            </w:r>
            <w:r w:rsidRPr="00A31240">
              <w:t>underside and cut</w:t>
            </w:r>
            <w:r>
              <w:t>-outs</w:t>
            </w:r>
            <w:r w:rsidRPr="00A31240">
              <w:t xml:space="preserve"> for items such </w:t>
            </w:r>
            <w:r w:rsidR="006B4ADB">
              <w:t>as cable penetrations, sinks</w:t>
            </w:r>
            <w:r w:rsidRPr="00A31240">
              <w:t>.</w:t>
            </w:r>
          </w:p>
          <w:p w14:paraId="64C3AEFD" w14:textId="77777777" w:rsidR="004A6E71" w:rsidRDefault="0066214A" w:rsidP="00B2642C">
            <w:pPr>
              <w:pStyle w:val="TableText"/>
              <w:numPr>
                <w:ilvl w:val="0"/>
                <w:numId w:val="34"/>
              </w:numPr>
              <w:ind w:left="357" w:hanging="357"/>
            </w:pPr>
            <w:r>
              <w:t>Non-permanent joints such as joints between work surfaces on mobile benches do not need to be sealed.  However, the abutting edges need an impermeable finish.</w:t>
            </w:r>
          </w:p>
          <w:p w14:paraId="421D04D7" w14:textId="77777777" w:rsidR="009B426C" w:rsidRDefault="0066214A" w:rsidP="00B2642C">
            <w:pPr>
              <w:pStyle w:val="TableText"/>
              <w:numPr>
                <w:ilvl w:val="0"/>
                <w:numId w:val="34"/>
              </w:numPr>
              <w:ind w:left="357" w:hanging="357"/>
            </w:pPr>
            <w:r w:rsidRPr="00994902">
              <w:rPr>
                <w:snapToGrid w:val="0"/>
              </w:rPr>
              <w:t>Auditor should verify that there are no obvious scratches, cuts, unsealed joints in work surfaces.</w:t>
            </w:r>
          </w:p>
        </w:tc>
        <w:tc>
          <w:tcPr>
            <w:tcW w:w="544" w:type="pct"/>
            <w:tcBorders>
              <w:top w:val="single" w:sz="4" w:space="0" w:color="auto"/>
              <w:bottom w:val="single" w:sz="4" w:space="0" w:color="auto"/>
            </w:tcBorders>
            <w:tcMar>
              <w:left w:w="108" w:type="dxa"/>
              <w:right w:w="108" w:type="dxa"/>
            </w:tcMar>
            <w:vAlign w:val="center"/>
          </w:tcPr>
          <w:p w14:paraId="6E4F7947" w14:textId="77777777" w:rsidR="004A6E71" w:rsidRDefault="0066214A" w:rsidP="004A6E71">
            <w:pPr>
              <w:pStyle w:val="TableText"/>
              <w:jc w:val="center"/>
              <w:rPr>
                <w:szCs w:val="18"/>
              </w:rPr>
            </w:pPr>
            <w:r>
              <w:rPr>
                <w:szCs w:val="18"/>
              </w:rPr>
              <w:t>a) Major</w:t>
            </w:r>
          </w:p>
          <w:p w14:paraId="79EC9C70" w14:textId="77777777" w:rsidR="004A6E71" w:rsidRDefault="0066214A" w:rsidP="004A6E71">
            <w:pPr>
              <w:pStyle w:val="TableText"/>
              <w:jc w:val="center"/>
              <w:rPr>
                <w:szCs w:val="18"/>
              </w:rPr>
            </w:pPr>
            <w:r>
              <w:rPr>
                <w:szCs w:val="18"/>
              </w:rPr>
              <w:t>b) Minor</w:t>
            </w:r>
          </w:p>
          <w:p w14:paraId="053A7A70" w14:textId="77777777" w:rsidR="004A6E71" w:rsidRDefault="0066214A" w:rsidP="004A6E71">
            <w:pPr>
              <w:pStyle w:val="TableText"/>
              <w:jc w:val="center"/>
              <w:rPr>
                <w:szCs w:val="18"/>
              </w:rPr>
            </w:pPr>
            <w:r>
              <w:rPr>
                <w:szCs w:val="18"/>
              </w:rPr>
              <w:t>c) Major</w:t>
            </w:r>
          </w:p>
          <w:p w14:paraId="2F77D702" w14:textId="77777777" w:rsidR="004A6E71" w:rsidRDefault="0066214A" w:rsidP="004A6E71">
            <w:pPr>
              <w:pStyle w:val="TableText"/>
              <w:jc w:val="center"/>
              <w:rPr>
                <w:szCs w:val="18"/>
              </w:rPr>
            </w:pPr>
            <w:r>
              <w:rPr>
                <w:szCs w:val="18"/>
              </w:rPr>
              <w:t>d) Minor</w:t>
            </w:r>
          </w:p>
          <w:p w14:paraId="238023AC" w14:textId="77777777" w:rsidR="004A6E71" w:rsidRDefault="0066214A" w:rsidP="004A6E71">
            <w:pPr>
              <w:pStyle w:val="TableText"/>
              <w:jc w:val="center"/>
              <w:rPr>
                <w:szCs w:val="18"/>
              </w:rPr>
            </w:pPr>
            <w:r>
              <w:rPr>
                <w:szCs w:val="18"/>
              </w:rPr>
              <w:t>e) Minor</w:t>
            </w:r>
          </w:p>
          <w:p w14:paraId="05E53CF4" w14:textId="77777777" w:rsidR="006B4ADB" w:rsidRPr="00C6059D" w:rsidRDefault="0066214A" w:rsidP="004A6E71">
            <w:pPr>
              <w:pStyle w:val="TableText"/>
              <w:jc w:val="center"/>
              <w:rPr>
                <w:szCs w:val="18"/>
              </w:rPr>
            </w:pPr>
            <w:r w:rsidRPr="006B4ADB">
              <w:rPr>
                <w:sz w:val="16"/>
                <w:szCs w:val="16"/>
              </w:rPr>
              <w:t>QPR Ref:</w:t>
            </w:r>
            <w:r w:rsidR="00500E0C">
              <w:rPr>
                <w:sz w:val="16"/>
                <w:szCs w:val="16"/>
              </w:rPr>
              <w:t xml:space="preserve"> 4576</w:t>
            </w:r>
          </w:p>
        </w:tc>
        <w:tc>
          <w:tcPr>
            <w:tcW w:w="519" w:type="pct"/>
            <w:gridSpan w:val="2"/>
            <w:tcBorders>
              <w:top w:val="single" w:sz="4" w:space="0" w:color="auto"/>
              <w:bottom w:val="single" w:sz="4" w:space="0" w:color="auto"/>
            </w:tcBorders>
            <w:vAlign w:val="center"/>
          </w:tcPr>
          <w:p w14:paraId="46600A59" w14:textId="77777777" w:rsidR="004A6E71" w:rsidRPr="00C6059D" w:rsidRDefault="0066214A" w:rsidP="004A6E71">
            <w:pPr>
              <w:pStyle w:val="TableText"/>
              <w:jc w:val="center"/>
              <w:rPr>
                <w:szCs w:val="18"/>
              </w:rPr>
            </w:pPr>
            <w:r>
              <w:rPr>
                <w:szCs w:val="18"/>
              </w:rPr>
              <w:t>TPA</w:t>
            </w:r>
            <w:r w:rsidR="009B426C">
              <w:rPr>
                <w:szCs w:val="18"/>
              </w:rPr>
              <w:t>/AAG</w:t>
            </w:r>
          </w:p>
        </w:tc>
      </w:tr>
      <w:tr w:rsidR="00DB75C6" w14:paraId="1390D97D"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745B80D8" w14:textId="77777777" w:rsidR="004A6E71" w:rsidRDefault="0066214A" w:rsidP="004A6E71">
            <w:pPr>
              <w:pStyle w:val="TableText"/>
              <w:rPr>
                <w:szCs w:val="18"/>
              </w:rPr>
            </w:pPr>
            <w:r w:rsidRPr="009610E6">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756ADC92" w14:textId="77777777" w:rsidR="004A6E71" w:rsidRPr="008340B6" w:rsidRDefault="0066214A" w:rsidP="004A6E71">
            <w:pPr>
              <w:pStyle w:val="TableText"/>
            </w:pPr>
            <w:r w:rsidRPr="008340B6">
              <w:t>2.4.3</w:t>
            </w:r>
          </w:p>
          <w:p w14:paraId="1F9CC1DB" w14:textId="77777777" w:rsidR="004A6E71" w:rsidRPr="008340B6" w:rsidRDefault="0066214A" w:rsidP="004A6E71">
            <w:pPr>
              <w:pStyle w:val="TableText"/>
              <w:rPr>
                <w:snapToGrid w:val="0"/>
              </w:rPr>
            </w:pPr>
            <w:r w:rsidRPr="008340B6">
              <w:rPr>
                <w:snapToGrid w:val="0"/>
              </w:rPr>
              <w:t>Where sharps</w:t>
            </w:r>
            <w:r w:rsidR="00515311" w:rsidRPr="008340B6">
              <w:rPr>
                <w:snapToGrid w:val="0"/>
              </w:rPr>
              <w:t xml:space="preserve"> </w:t>
            </w:r>
            <w:proofErr w:type="gramStart"/>
            <w:r w:rsidR="00515311" w:rsidRPr="008340B6">
              <w:rPr>
                <w:snapToGrid w:val="0"/>
              </w:rPr>
              <w:t>come into contact with</w:t>
            </w:r>
            <w:proofErr w:type="gramEnd"/>
            <w:r w:rsidR="00515311" w:rsidRPr="008340B6">
              <w:rPr>
                <w:snapToGrid w:val="0"/>
              </w:rPr>
              <w:t xml:space="preserve"> goods subject to</w:t>
            </w:r>
            <w:r w:rsidR="00D501FF" w:rsidRPr="008340B6">
              <w:rPr>
                <w:snapToGrid w:val="0"/>
              </w:rPr>
              <w:t xml:space="preserve"> biosecurity control</w:t>
            </w:r>
            <w:r w:rsidRPr="008340B6">
              <w:rPr>
                <w:snapToGrid w:val="0"/>
              </w:rPr>
              <w:t>,</w:t>
            </w:r>
            <w:r w:rsidR="00515311" w:rsidRPr="008340B6">
              <w:rPr>
                <w:snapToGrid w:val="0"/>
              </w:rPr>
              <w:t xml:space="preserve"> the sharps must be collected and disposed of in containers that are</w:t>
            </w:r>
            <w:r w:rsidRPr="008340B6">
              <w:rPr>
                <w:snapToGrid w:val="0"/>
              </w:rPr>
              <w:t xml:space="preserve"> clearly, legibly</w:t>
            </w:r>
            <w:r w:rsidR="00515311" w:rsidRPr="008340B6">
              <w:rPr>
                <w:snapToGrid w:val="0"/>
              </w:rPr>
              <w:t>,</w:t>
            </w:r>
            <w:r w:rsidRPr="008340B6">
              <w:rPr>
                <w:snapToGrid w:val="0"/>
              </w:rPr>
              <w:t xml:space="preserve"> and durably marked with the following information:</w:t>
            </w:r>
          </w:p>
          <w:p w14:paraId="5BC5A8ED" w14:textId="77777777" w:rsidR="004A6E71" w:rsidRPr="008340B6" w:rsidRDefault="0066214A" w:rsidP="00B2642C">
            <w:pPr>
              <w:pStyle w:val="TableText"/>
              <w:numPr>
                <w:ilvl w:val="0"/>
                <w:numId w:val="35"/>
              </w:numPr>
              <w:ind w:left="357" w:hanging="357"/>
            </w:pPr>
            <w:r w:rsidRPr="008340B6">
              <w:t>the bio-hazard symbol, or where applicable, radioactive or cytotoxic symbols</w:t>
            </w:r>
          </w:p>
          <w:p w14:paraId="48EE790B" w14:textId="77777777" w:rsidR="004A6E71" w:rsidRPr="008340B6" w:rsidRDefault="0066214A" w:rsidP="00B2642C">
            <w:pPr>
              <w:pStyle w:val="TableText"/>
              <w:numPr>
                <w:ilvl w:val="0"/>
                <w:numId w:val="35"/>
              </w:numPr>
              <w:ind w:left="357" w:hanging="357"/>
            </w:pPr>
            <w:r w:rsidRPr="008340B6">
              <w:t xml:space="preserve">description of contents, such as </w:t>
            </w:r>
            <w:r w:rsidR="00754160" w:rsidRPr="008340B6">
              <w:t>‘sharps’, ‘infectious waste</w:t>
            </w:r>
            <w:r w:rsidRPr="008340B6">
              <w:t>’</w:t>
            </w:r>
          </w:p>
          <w:p w14:paraId="7FA678E1" w14:textId="77777777" w:rsidR="004A6E71" w:rsidRPr="008340B6" w:rsidRDefault="0066214A" w:rsidP="00B2642C">
            <w:pPr>
              <w:pStyle w:val="TableText"/>
              <w:numPr>
                <w:ilvl w:val="0"/>
                <w:numId w:val="35"/>
              </w:numPr>
              <w:ind w:left="357" w:hanging="357"/>
            </w:pPr>
            <w:r w:rsidRPr="008340B6">
              <w:t>capacity indicator.</w:t>
            </w:r>
          </w:p>
        </w:tc>
        <w:tc>
          <w:tcPr>
            <w:tcW w:w="544" w:type="pct"/>
            <w:tcBorders>
              <w:top w:val="single" w:sz="4" w:space="0" w:color="auto"/>
              <w:bottom w:val="single" w:sz="4" w:space="0" w:color="auto"/>
            </w:tcBorders>
            <w:tcMar>
              <w:left w:w="108" w:type="dxa"/>
              <w:right w:w="108" w:type="dxa"/>
            </w:tcMar>
            <w:vAlign w:val="center"/>
          </w:tcPr>
          <w:p w14:paraId="3078406F" w14:textId="77777777" w:rsidR="004A6E71" w:rsidRDefault="0066214A" w:rsidP="004A6E71">
            <w:pPr>
              <w:pStyle w:val="TableText"/>
              <w:jc w:val="center"/>
              <w:rPr>
                <w:szCs w:val="18"/>
              </w:rPr>
            </w:pPr>
            <w:r>
              <w:rPr>
                <w:szCs w:val="18"/>
              </w:rPr>
              <w:t>a) Minor</w:t>
            </w:r>
          </w:p>
          <w:p w14:paraId="104C9CFF" w14:textId="77777777" w:rsidR="004A6E71" w:rsidRDefault="0066214A" w:rsidP="004A6E71">
            <w:pPr>
              <w:pStyle w:val="TableText"/>
              <w:jc w:val="center"/>
              <w:rPr>
                <w:szCs w:val="18"/>
              </w:rPr>
            </w:pPr>
            <w:r>
              <w:rPr>
                <w:szCs w:val="18"/>
              </w:rPr>
              <w:t>b) Major</w:t>
            </w:r>
          </w:p>
          <w:p w14:paraId="662F9EBA" w14:textId="77777777" w:rsidR="004A6E71" w:rsidRDefault="0066214A" w:rsidP="004A6E71">
            <w:pPr>
              <w:pStyle w:val="TableText"/>
              <w:jc w:val="center"/>
              <w:rPr>
                <w:szCs w:val="18"/>
              </w:rPr>
            </w:pPr>
            <w:r>
              <w:rPr>
                <w:szCs w:val="18"/>
              </w:rPr>
              <w:t>c) Major</w:t>
            </w:r>
          </w:p>
          <w:p w14:paraId="4BE93956" w14:textId="77777777" w:rsidR="006B4ADB" w:rsidRPr="00C6059D" w:rsidRDefault="0066214A" w:rsidP="004A6E71">
            <w:pPr>
              <w:pStyle w:val="TableText"/>
              <w:jc w:val="center"/>
              <w:rPr>
                <w:szCs w:val="18"/>
              </w:rPr>
            </w:pPr>
            <w:r w:rsidRPr="006B4ADB">
              <w:rPr>
                <w:sz w:val="16"/>
                <w:szCs w:val="16"/>
              </w:rPr>
              <w:t>QPR Ref:</w:t>
            </w:r>
            <w:r w:rsidR="00500E0C">
              <w:rPr>
                <w:sz w:val="16"/>
                <w:szCs w:val="16"/>
              </w:rPr>
              <w:t xml:space="preserve"> 4577</w:t>
            </w:r>
          </w:p>
        </w:tc>
        <w:tc>
          <w:tcPr>
            <w:tcW w:w="519" w:type="pct"/>
            <w:gridSpan w:val="2"/>
            <w:tcBorders>
              <w:top w:val="single" w:sz="4" w:space="0" w:color="auto"/>
              <w:bottom w:val="single" w:sz="4" w:space="0" w:color="auto"/>
            </w:tcBorders>
            <w:vAlign w:val="center"/>
          </w:tcPr>
          <w:p w14:paraId="4D496412" w14:textId="77777777" w:rsidR="004A6E71" w:rsidRPr="00C6059D" w:rsidRDefault="0066214A" w:rsidP="004A6E71">
            <w:pPr>
              <w:pStyle w:val="TableText"/>
              <w:jc w:val="center"/>
              <w:rPr>
                <w:szCs w:val="18"/>
              </w:rPr>
            </w:pPr>
            <w:r>
              <w:rPr>
                <w:szCs w:val="18"/>
              </w:rPr>
              <w:t>AAG</w:t>
            </w:r>
          </w:p>
        </w:tc>
      </w:tr>
      <w:tr w:rsidR="00DB75C6" w14:paraId="683289CE"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36F446CF" w14:textId="77777777" w:rsidR="004A6E71" w:rsidRDefault="0066214A" w:rsidP="004A6E71">
            <w:pPr>
              <w:pStyle w:val="TableText"/>
              <w:rPr>
                <w:szCs w:val="18"/>
              </w:rPr>
            </w:pPr>
            <w:r w:rsidRPr="009610E6">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544D4818" w14:textId="77777777" w:rsidR="004A6E71" w:rsidRPr="008340B6" w:rsidRDefault="0066214A" w:rsidP="004A6E71">
            <w:pPr>
              <w:pStyle w:val="TableText"/>
            </w:pPr>
            <w:r w:rsidRPr="008340B6">
              <w:t>2.4.4</w:t>
            </w:r>
          </w:p>
          <w:p w14:paraId="33D392D7" w14:textId="77777777" w:rsidR="004A6E71" w:rsidRPr="008340B6" w:rsidRDefault="0066214A" w:rsidP="004A6E71">
            <w:pPr>
              <w:pStyle w:val="TableText"/>
            </w:pPr>
            <w:r w:rsidRPr="008340B6">
              <w:t>Joinery framing, shelving, and cupboard doors must be:</w:t>
            </w:r>
          </w:p>
          <w:p w14:paraId="56B51EF1" w14:textId="77777777" w:rsidR="004A6E71" w:rsidRPr="008340B6" w:rsidRDefault="0066214A" w:rsidP="00B2642C">
            <w:pPr>
              <w:pStyle w:val="TableText"/>
              <w:numPr>
                <w:ilvl w:val="0"/>
                <w:numId w:val="36"/>
              </w:numPr>
              <w:ind w:left="357" w:hanging="357"/>
            </w:pPr>
            <w:r w:rsidRPr="008340B6">
              <w:t>cleanable</w:t>
            </w:r>
          </w:p>
          <w:p w14:paraId="7D70DF69" w14:textId="77777777" w:rsidR="004A6E71" w:rsidRPr="008340B6" w:rsidRDefault="0066214A" w:rsidP="00B2642C">
            <w:pPr>
              <w:pStyle w:val="TableText"/>
              <w:numPr>
                <w:ilvl w:val="0"/>
                <w:numId w:val="36"/>
              </w:numPr>
              <w:ind w:left="357" w:hanging="357"/>
            </w:pPr>
            <w:r w:rsidRPr="008340B6">
              <w:t>smooth</w:t>
            </w:r>
          </w:p>
          <w:p w14:paraId="6E37B381" w14:textId="77777777" w:rsidR="004A6E71" w:rsidRPr="008340B6" w:rsidRDefault="0066214A" w:rsidP="00B2642C">
            <w:pPr>
              <w:pStyle w:val="TableText"/>
              <w:numPr>
                <w:ilvl w:val="0"/>
                <w:numId w:val="36"/>
              </w:numPr>
              <w:ind w:left="357" w:hanging="357"/>
            </w:pPr>
            <w:r w:rsidRPr="008340B6">
              <w:t>finished with a material that is impermeable to liquids.</w:t>
            </w:r>
          </w:p>
        </w:tc>
        <w:tc>
          <w:tcPr>
            <w:tcW w:w="544" w:type="pct"/>
            <w:tcBorders>
              <w:top w:val="single" w:sz="4" w:space="0" w:color="auto"/>
              <w:bottom w:val="single" w:sz="4" w:space="0" w:color="auto"/>
            </w:tcBorders>
            <w:tcMar>
              <w:left w:w="108" w:type="dxa"/>
              <w:right w:w="108" w:type="dxa"/>
            </w:tcMar>
            <w:vAlign w:val="center"/>
          </w:tcPr>
          <w:p w14:paraId="69EE5F83" w14:textId="77777777" w:rsidR="004A6E71" w:rsidRDefault="0066214A" w:rsidP="004A6E71">
            <w:pPr>
              <w:pStyle w:val="TableText"/>
              <w:jc w:val="center"/>
              <w:rPr>
                <w:szCs w:val="18"/>
              </w:rPr>
            </w:pPr>
            <w:r>
              <w:rPr>
                <w:szCs w:val="18"/>
              </w:rPr>
              <w:t>a) Minor</w:t>
            </w:r>
          </w:p>
          <w:p w14:paraId="78D303F8" w14:textId="77777777" w:rsidR="004A6E71" w:rsidRDefault="0066214A" w:rsidP="004A6E71">
            <w:pPr>
              <w:pStyle w:val="TableText"/>
              <w:jc w:val="center"/>
              <w:rPr>
                <w:szCs w:val="18"/>
              </w:rPr>
            </w:pPr>
            <w:r>
              <w:rPr>
                <w:szCs w:val="18"/>
              </w:rPr>
              <w:t>b) Minor</w:t>
            </w:r>
          </w:p>
          <w:p w14:paraId="524C4A10" w14:textId="77777777" w:rsidR="004A6E71" w:rsidRDefault="0066214A" w:rsidP="004A6E71">
            <w:pPr>
              <w:pStyle w:val="TableText"/>
              <w:jc w:val="center"/>
              <w:rPr>
                <w:szCs w:val="18"/>
              </w:rPr>
            </w:pPr>
            <w:r>
              <w:rPr>
                <w:szCs w:val="18"/>
              </w:rPr>
              <w:t>c) Major</w:t>
            </w:r>
          </w:p>
          <w:p w14:paraId="53C22326" w14:textId="77777777" w:rsidR="006B4ADB" w:rsidRPr="00C6059D" w:rsidRDefault="0066214A" w:rsidP="004A6E71">
            <w:pPr>
              <w:pStyle w:val="TableText"/>
              <w:jc w:val="center"/>
              <w:rPr>
                <w:szCs w:val="18"/>
              </w:rPr>
            </w:pPr>
            <w:r w:rsidRPr="006B4ADB">
              <w:rPr>
                <w:sz w:val="16"/>
                <w:szCs w:val="16"/>
              </w:rPr>
              <w:t>QPR Ref:</w:t>
            </w:r>
            <w:r w:rsidR="00500E0C">
              <w:rPr>
                <w:sz w:val="16"/>
                <w:szCs w:val="16"/>
              </w:rPr>
              <w:t xml:space="preserve"> 4578</w:t>
            </w:r>
          </w:p>
        </w:tc>
        <w:tc>
          <w:tcPr>
            <w:tcW w:w="519" w:type="pct"/>
            <w:gridSpan w:val="2"/>
            <w:tcBorders>
              <w:top w:val="single" w:sz="4" w:space="0" w:color="auto"/>
              <w:bottom w:val="single" w:sz="4" w:space="0" w:color="auto"/>
            </w:tcBorders>
            <w:vAlign w:val="center"/>
          </w:tcPr>
          <w:p w14:paraId="59CB52C1" w14:textId="77777777" w:rsidR="004A6E71" w:rsidRPr="00C6059D" w:rsidRDefault="0066214A" w:rsidP="004A6E71">
            <w:pPr>
              <w:pStyle w:val="TableText"/>
              <w:jc w:val="center"/>
              <w:rPr>
                <w:szCs w:val="18"/>
              </w:rPr>
            </w:pPr>
            <w:r>
              <w:rPr>
                <w:szCs w:val="18"/>
              </w:rPr>
              <w:t>TPA</w:t>
            </w:r>
          </w:p>
        </w:tc>
      </w:tr>
      <w:tr w:rsidR="00DB75C6" w14:paraId="0D70BFFE"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75DD9FEA" w14:textId="77777777" w:rsidR="004A6E71" w:rsidRDefault="0066214A" w:rsidP="004A6E71">
            <w:pPr>
              <w:pStyle w:val="TableText"/>
              <w:rPr>
                <w:szCs w:val="18"/>
              </w:rPr>
            </w:pPr>
            <w:r w:rsidRPr="009027DC">
              <w:rPr>
                <w:sz w:val="16"/>
                <w:szCs w:val="16"/>
              </w:rPr>
              <w:t>Hygiene</w:t>
            </w:r>
          </w:p>
        </w:tc>
        <w:tc>
          <w:tcPr>
            <w:tcW w:w="3348" w:type="pct"/>
            <w:gridSpan w:val="3"/>
            <w:tcBorders>
              <w:top w:val="single" w:sz="4" w:space="0" w:color="auto"/>
              <w:bottom w:val="single" w:sz="4" w:space="0" w:color="auto"/>
            </w:tcBorders>
            <w:tcMar>
              <w:left w:w="108" w:type="dxa"/>
              <w:right w:w="108" w:type="dxa"/>
            </w:tcMar>
          </w:tcPr>
          <w:p w14:paraId="524CCC6B" w14:textId="77777777" w:rsidR="004A6E71" w:rsidRPr="008340B6" w:rsidRDefault="0066214A" w:rsidP="004A6E71">
            <w:pPr>
              <w:pStyle w:val="TableText"/>
            </w:pPr>
            <w:r w:rsidRPr="008340B6">
              <w:t>2.4.5</w:t>
            </w:r>
          </w:p>
          <w:p w14:paraId="674AFAD0" w14:textId="77777777" w:rsidR="004A6E71" w:rsidRPr="008340B6" w:rsidRDefault="0066214A" w:rsidP="004A6E71">
            <w:pPr>
              <w:pStyle w:val="TableText"/>
              <w:rPr>
                <w:snapToGrid w:val="0"/>
              </w:rPr>
            </w:pPr>
            <w:r w:rsidRPr="008340B6">
              <w:rPr>
                <w:snapToGrid w:val="0"/>
              </w:rPr>
              <w:t>Under-bench cupboards for approved arrangement sites must be supported off the floor (for example, on wheels, plinths, legs, glides or brackets).</w:t>
            </w:r>
          </w:p>
          <w:p w14:paraId="4284E484" w14:textId="77777777" w:rsidR="004A6E71" w:rsidRDefault="0066214A" w:rsidP="004A6E71">
            <w:pPr>
              <w:pStyle w:val="TableText"/>
              <w:rPr>
                <w:snapToGrid w:val="0"/>
              </w:rPr>
            </w:pPr>
            <w:r w:rsidRPr="008340B6">
              <w:rPr>
                <w:snapToGrid w:val="0"/>
              </w:rPr>
              <w:t>Note</w:t>
            </w:r>
            <w:r w:rsidR="009B426C">
              <w:rPr>
                <w:snapToGrid w:val="0"/>
              </w:rPr>
              <w:t>s</w:t>
            </w:r>
            <w:r w:rsidRPr="008340B6">
              <w:rPr>
                <w:snapToGrid w:val="0"/>
              </w:rPr>
              <w:t xml:space="preserve">: </w:t>
            </w:r>
            <w:r w:rsidR="009B426C">
              <w:rPr>
                <w:snapToGrid w:val="0"/>
              </w:rPr>
              <w:br/>
              <w:t xml:space="preserve">1. </w:t>
            </w:r>
            <w:r w:rsidRPr="008340B6">
              <w:rPr>
                <w:snapToGrid w:val="0"/>
              </w:rPr>
              <w:t>Cupboards that are sealed to floors in existing approved arrangement sites, are acceptable.</w:t>
            </w:r>
          </w:p>
          <w:p w14:paraId="7F3F6574" w14:textId="77777777" w:rsidR="009B426C" w:rsidRPr="008340B6" w:rsidRDefault="0066214A" w:rsidP="009B426C">
            <w:pPr>
              <w:pStyle w:val="TableText"/>
            </w:pPr>
            <w:r w:rsidRPr="00994902">
              <w:rPr>
                <w:snapToGrid w:val="0"/>
              </w:rPr>
              <w:t>2. Auditor should verify that there are no new additions of cupboards which are not supported off the floor.</w:t>
            </w:r>
          </w:p>
        </w:tc>
        <w:tc>
          <w:tcPr>
            <w:tcW w:w="544" w:type="pct"/>
            <w:tcBorders>
              <w:top w:val="single" w:sz="4" w:space="0" w:color="auto"/>
              <w:bottom w:val="single" w:sz="4" w:space="0" w:color="auto"/>
            </w:tcBorders>
            <w:tcMar>
              <w:left w:w="108" w:type="dxa"/>
              <w:right w:w="108" w:type="dxa"/>
            </w:tcMar>
            <w:vAlign w:val="center"/>
          </w:tcPr>
          <w:p w14:paraId="3E241A9D" w14:textId="77777777" w:rsidR="004A6E71" w:rsidRDefault="0066214A" w:rsidP="004A6E71">
            <w:pPr>
              <w:pStyle w:val="TableText"/>
              <w:jc w:val="center"/>
              <w:rPr>
                <w:szCs w:val="18"/>
              </w:rPr>
            </w:pPr>
            <w:r>
              <w:rPr>
                <w:szCs w:val="18"/>
              </w:rPr>
              <w:t>Major</w:t>
            </w:r>
          </w:p>
          <w:p w14:paraId="0A1DBC19" w14:textId="77777777" w:rsidR="006B4ADB" w:rsidRPr="00C6059D" w:rsidRDefault="0066214A" w:rsidP="004A6E71">
            <w:pPr>
              <w:pStyle w:val="TableText"/>
              <w:jc w:val="center"/>
              <w:rPr>
                <w:szCs w:val="18"/>
              </w:rPr>
            </w:pPr>
            <w:r w:rsidRPr="006B4ADB">
              <w:rPr>
                <w:sz w:val="16"/>
                <w:szCs w:val="16"/>
              </w:rPr>
              <w:t>QPR Ref:</w:t>
            </w:r>
            <w:r w:rsidR="003B0629">
              <w:rPr>
                <w:sz w:val="16"/>
                <w:szCs w:val="16"/>
              </w:rPr>
              <w:t xml:space="preserve"> 4726</w:t>
            </w:r>
            <w:r w:rsidR="00500E0C">
              <w:rPr>
                <w:sz w:val="16"/>
                <w:szCs w:val="16"/>
              </w:rPr>
              <w:t xml:space="preserve"> </w:t>
            </w:r>
          </w:p>
        </w:tc>
        <w:tc>
          <w:tcPr>
            <w:tcW w:w="519" w:type="pct"/>
            <w:gridSpan w:val="2"/>
            <w:tcBorders>
              <w:top w:val="single" w:sz="4" w:space="0" w:color="auto"/>
              <w:bottom w:val="single" w:sz="4" w:space="0" w:color="auto"/>
            </w:tcBorders>
            <w:vAlign w:val="center"/>
          </w:tcPr>
          <w:p w14:paraId="31C5D45D" w14:textId="77777777" w:rsidR="004A6E71" w:rsidRPr="00C6059D" w:rsidRDefault="0066214A" w:rsidP="004A6E71">
            <w:pPr>
              <w:pStyle w:val="TableText"/>
              <w:jc w:val="center"/>
              <w:rPr>
                <w:szCs w:val="18"/>
              </w:rPr>
            </w:pPr>
            <w:r>
              <w:rPr>
                <w:szCs w:val="18"/>
              </w:rPr>
              <w:t>TPA</w:t>
            </w:r>
            <w:r w:rsidR="009B426C">
              <w:rPr>
                <w:szCs w:val="18"/>
              </w:rPr>
              <w:t>/AAG</w:t>
            </w:r>
          </w:p>
        </w:tc>
      </w:tr>
      <w:tr w:rsidR="00DB75C6" w14:paraId="72B55165"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39821C56" w14:textId="77777777" w:rsidR="004A6E71" w:rsidRDefault="0066214A" w:rsidP="004A6E71">
            <w:pPr>
              <w:pStyle w:val="TableText"/>
              <w:rPr>
                <w:szCs w:val="18"/>
              </w:rPr>
            </w:pPr>
            <w:r w:rsidRPr="009027DC">
              <w:rPr>
                <w:sz w:val="16"/>
                <w:szCs w:val="16"/>
              </w:rPr>
              <w:t>Hygiene</w:t>
            </w:r>
          </w:p>
        </w:tc>
        <w:tc>
          <w:tcPr>
            <w:tcW w:w="3348" w:type="pct"/>
            <w:gridSpan w:val="3"/>
            <w:tcBorders>
              <w:top w:val="single" w:sz="4" w:space="0" w:color="auto"/>
              <w:bottom w:val="single" w:sz="4" w:space="0" w:color="auto"/>
            </w:tcBorders>
            <w:tcMar>
              <w:left w:w="108" w:type="dxa"/>
              <w:right w:w="108" w:type="dxa"/>
            </w:tcMar>
          </w:tcPr>
          <w:p w14:paraId="4F85D766" w14:textId="77777777" w:rsidR="004A6E71" w:rsidRPr="008340B6" w:rsidRDefault="0066214A" w:rsidP="004A6E71">
            <w:pPr>
              <w:pStyle w:val="TableText"/>
            </w:pPr>
            <w:r w:rsidRPr="008340B6">
              <w:t>2.4.6</w:t>
            </w:r>
          </w:p>
          <w:p w14:paraId="5CA53AD2" w14:textId="77777777" w:rsidR="004A6E71" w:rsidRPr="008340B6" w:rsidRDefault="0066214A" w:rsidP="004A6E71">
            <w:pPr>
              <w:pStyle w:val="TableText"/>
            </w:pPr>
            <w:r w:rsidRPr="008340B6">
              <w:t>Engineering plant components (for example, condensing units) supporting</w:t>
            </w:r>
            <w:r w:rsidR="00F63904" w:rsidRPr="008340B6">
              <w:t xml:space="preserve"> equipment such as walk-in cool/</w:t>
            </w:r>
            <w:r w:rsidR="00AD685C" w:rsidRPr="008340B6">
              <w:t>cold rooms must be</w:t>
            </w:r>
            <w:r w:rsidRPr="008340B6">
              <w:t xml:space="preserve"> either</w:t>
            </w:r>
            <w:r w:rsidR="004464F2">
              <w:t>:</w:t>
            </w:r>
          </w:p>
          <w:p w14:paraId="49CE712A" w14:textId="77777777" w:rsidR="004A6E71" w:rsidRPr="008340B6" w:rsidRDefault="0066214A" w:rsidP="00B2642C">
            <w:pPr>
              <w:pStyle w:val="TableText"/>
              <w:numPr>
                <w:ilvl w:val="0"/>
                <w:numId w:val="37"/>
              </w:numPr>
              <w:ind w:left="357" w:hanging="357"/>
            </w:pPr>
            <w:r w:rsidRPr="008340B6">
              <w:t>located outside the a</w:t>
            </w:r>
            <w:r w:rsidR="00F60606" w:rsidRPr="008340B6">
              <w:t>pproved arrangement</w:t>
            </w:r>
            <w:r w:rsidR="00443D83" w:rsidRPr="008340B6">
              <w:t xml:space="preserve"> site</w:t>
            </w:r>
            <w:r w:rsidR="00F63904" w:rsidRPr="008340B6">
              <w:t>,</w:t>
            </w:r>
            <w:r w:rsidRPr="008340B6">
              <w:t xml:space="preserve"> or</w:t>
            </w:r>
          </w:p>
          <w:p w14:paraId="0FD84129" w14:textId="77777777" w:rsidR="004A6E71" w:rsidRPr="008340B6" w:rsidRDefault="0066214A" w:rsidP="00B2642C">
            <w:pPr>
              <w:pStyle w:val="TableText"/>
              <w:numPr>
                <w:ilvl w:val="0"/>
                <w:numId w:val="37"/>
              </w:numPr>
              <w:ind w:left="357" w:hanging="357"/>
            </w:pPr>
            <w:r w:rsidRPr="008340B6">
              <w:t>located where there is easy access for cleaning (not in voids or other restricted spaces).</w:t>
            </w:r>
          </w:p>
          <w:p w14:paraId="764880C2" w14:textId="77777777" w:rsidR="004A6E71" w:rsidRPr="008340B6" w:rsidRDefault="0066214A" w:rsidP="004A6E71">
            <w:pPr>
              <w:pStyle w:val="TableText"/>
            </w:pPr>
            <w:r w:rsidRPr="008340B6">
              <w:t>Notes:</w:t>
            </w:r>
          </w:p>
          <w:p w14:paraId="56807B86" w14:textId="77777777" w:rsidR="004A6E71" w:rsidRPr="008340B6" w:rsidRDefault="0066214A" w:rsidP="00B2642C">
            <w:pPr>
              <w:pStyle w:val="TableText"/>
              <w:numPr>
                <w:ilvl w:val="0"/>
                <w:numId w:val="38"/>
              </w:numPr>
              <w:ind w:left="357" w:hanging="357"/>
            </w:pPr>
            <w:r w:rsidRPr="008340B6">
              <w:t>Location of forced draft coolers within cool rooms is an accepted practice.</w:t>
            </w:r>
          </w:p>
          <w:p w14:paraId="1A0FB6FF" w14:textId="77777777" w:rsidR="004A6E71" w:rsidRPr="008340B6" w:rsidRDefault="0066214A" w:rsidP="00B2642C">
            <w:pPr>
              <w:pStyle w:val="TableText"/>
              <w:numPr>
                <w:ilvl w:val="0"/>
                <w:numId w:val="38"/>
              </w:numPr>
              <w:ind w:left="357" w:hanging="357"/>
            </w:pPr>
            <w:r w:rsidRPr="008340B6">
              <w:t>Otherwise, where practical, engineering plant items should be l</w:t>
            </w:r>
            <w:r w:rsidR="00F60606" w:rsidRPr="008340B6">
              <w:t>ocated outside the approved arrangement</w:t>
            </w:r>
            <w:r w:rsidR="00443D83" w:rsidRPr="008340B6">
              <w:t xml:space="preserve"> site</w:t>
            </w:r>
            <w:r w:rsidRPr="008340B6">
              <w:t>.</w:t>
            </w:r>
          </w:p>
          <w:p w14:paraId="67EC1D04" w14:textId="77777777" w:rsidR="004A6E71" w:rsidRPr="008340B6" w:rsidRDefault="0066214A" w:rsidP="00B2642C">
            <w:pPr>
              <w:pStyle w:val="TableText"/>
              <w:numPr>
                <w:ilvl w:val="0"/>
                <w:numId w:val="38"/>
              </w:numPr>
              <w:ind w:left="357" w:hanging="357"/>
            </w:pPr>
            <w:r w:rsidRPr="008340B6">
              <w:t xml:space="preserve">The need for service personnel </w:t>
            </w:r>
            <w:r w:rsidR="00443D83" w:rsidRPr="008340B6">
              <w:t>to</w:t>
            </w:r>
            <w:r w:rsidR="00954949" w:rsidRPr="008340B6">
              <w:t xml:space="preserve"> access </w:t>
            </w:r>
            <w:r w:rsidR="00F60606" w:rsidRPr="008340B6">
              <w:t>approved arrangement</w:t>
            </w:r>
            <w:r w:rsidR="00443D83" w:rsidRPr="008340B6">
              <w:t xml:space="preserve"> sites</w:t>
            </w:r>
            <w:r w:rsidRPr="008340B6">
              <w:t xml:space="preserve"> for servicing plant items should be minimised.</w:t>
            </w:r>
          </w:p>
        </w:tc>
        <w:tc>
          <w:tcPr>
            <w:tcW w:w="544" w:type="pct"/>
            <w:tcBorders>
              <w:top w:val="single" w:sz="4" w:space="0" w:color="auto"/>
              <w:bottom w:val="single" w:sz="4" w:space="0" w:color="auto"/>
            </w:tcBorders>
            <w:tcMar>
              <w:left w:w="108" w:type="dxa"/>
              <w:right w:w="108" w:type="dxa"/>
            </w:tcMar>
            <w:vAlign w:val="center"/>
          </w:tcPr>
          <w:p w14:paraId="68220E1F" w14:textId="77777777" w:rsidR="004A6E71" w:rsidRDefault="0066214A" w:rsidP="004A6E71">
            <w:pPr>
              <w:pStyle w:val="TableText"/>
              <w:jc w:val="center"/>
              <w:rPr>
                <w:szCs w:val="18"/>
              </w:rPr>
            </w:pPr>
            <w:r>
              <w:rPr>
                <w:szCs w:val="18"/>
              </w:rPr>
              <w:t>Major</w:t>
            </w:r>
          </w:p>
          <w:p w14:paraId="7D84BC23" w14:textId="77777777" w:rsidR="006B4ADB" w:rsidRPr="00C6059D" w:rsidRDefault="0066214A" w:rsidP="004A6E71">
            <w:pPr>
              <w:pStyle w:val="TableText"/>
              <w:jc w:val="center"/>
              <w:rPr>
                <w:szCs w:val="18"/>
              </w:rPr>
            </w:pPr>
            <w:r w:rsidRPr="006B4ADB">
              <w:rPr>
                <w:sz w:val="16"/>
                <w:szCs w:val="16"/>
              </w:rPr>
              <w:t>QPR Ref:</w:t>
            </w:r>
            <w:r w:rsidR="003B0629">
              <w:rPr>
                <w:sz w:val="16"/>
                <w:szCs w:val="16"/>
              </w:rPr>
              <w:t xml:space="preserve"> 4727</w:t>
            </w:r>
          </w:p>
        </w:tc>
        <w:tc>
          <w:tcPr>
            <w:tcW w:w="519" w:type="pct"/>
            <w:gridSpan w:val="2"/>
            <w:tcBorders>
              <w:top w:val="single" w:sz="4" w:space="0" w:color="auto"/>
              <w:bottom w:val="single" w:sz="4" w:space="0" w:color="auto"/>
            </w:tcBorders>
            <w:vAlign w:val="center"/>
          </w:tcPr>
          <w:p w14:paraId="683274BC" w14:textId="77777777" w:rsidR="004A6E71" w:rsidRPr="00C6059D" w:rsidRDefault="0066214A" w:rsidP="004A6E71">
            <w:pPr>
              <w:pStyle w:val="TableText"/>
              <w:jc w:val="center"/>
              <w:rPr>
                <w:szCs w:val="18"/>
              </w:rPr>
            </w:pPr>
            <w:r>
              <w:rPr>
                <w:szCs w:val="18"/>
              </w:rPr>
              <w:t>TPA</w:t>
            </w:r>
          </w:p>
        </w:tc>
      </w:tr>
      <w:tr w:rsidR="00DB75C6" w14:paraId="3244598C"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31008E9F" w14:textId="77777777" w:rsidR="004A6E71" w:rsidRDefault="0066214A" w:rsidP="004A6E71">
            <w:pPr>
              <w:pStyle w:val="TableText"/>
              <w:rPr>
                <w:szCs w:val="18"/>
              </w:rPr>
            </w:pPr>
            <w:r w:rsidRPr="009027DC">
              <w:rPr>
                <w:sz w:val="16"/>
                <w:szCs w:val="16"/>
              </w:rPr>
              <w:lastRenderedPageBreak/>
              <w:t>Hygiene</w:t>
            </w:r>
          </w:p>
        </w:tc>
        <w:tc>
          <w:tcPr>
            <w:tcW w:w="3348" w:type="pct"/>
            <w:gridSpan w:val="3"/>
            <w:tcBorders>
              <w:top w:val="single" w:sz="4" w:space="0" w:color="auto"/>
              <w:bottom w:val="single" w:sz="4" w:space="0" w:color="auto"/>
            </w:tcBorders>
            <w:tcMar>
              <w:left w:w="108" w:type="dxa"/>
              <w:right w:w="108" w:type="dxa"/>
            </w:tcMar>
          </w:tcPr>
          <w:p w14:paraId="7D6C3835" w14:textId="77777777" w:rsidR="004A6E71" w:rsidRPr="008340B6" w:rsidRDefault="0066214A" w:rsidP="004A6E71">
            <w:pPr>
              <w:pStyle w:val="TableText"/>
            </w:pPr>
            <w:r w:rsidRPr="008340B6">
              <w:t>2.4.7</w:t>
            </w:r>
          </w:p>
          <w:p w14:paraId="3BB55046" w14:textId="77777777" w:rsidR="004A6E71" w:rsidRPr="008340B6" w:rsidRDefault="0066214A" w:rsidP="004A6E71">
            <w:pPr>
              <w:pStyle w:val="TableText"/>
            </w:pPr>
            <w:r w:rsidRPr="008340B6">
              <w:t xml:space="preserve">Finned HVAC heat exchangers (excluding forced draft </w:t>
            </w:r>
            <w:r w:rsidR="00AD685C" w:rsidRPr="008340B6">
              <w:t>coolers for cool or cold rooms)</w:t>
            </w:r>
            <w:r w:rsidRPr="008340B6">
              <w:t xml:space="preserve"> located </w:t>
            </w:r>
            <w:r w:rsidR="00443D83" w:rsidRPr="008340B6">
              <w:t>w</w:t>
            </w:r>
            <w:r w:rsidR="00954949" w:rsidRPr="008340B6">
              <w:t xml:space="preserve">ithin the </w:t>
            </w:r>
            <w:r w:rsidR="00060EC5" w:rsidRPr="008340B6">
              <w:t>approved arrangement</w:t>
            </w:r>
            <w:r w:rsidR="00443D83" w:rsidRPr="008340B6">
              <w:t xml:space="preserve"> site</w:t>
            </w:r>
            <w:r w:rsidRPr="008340B6">
              <w:t xml:space="preserve"> must be protected by air filters o</w:t>
            </w:r>
            <w:r w:rsidR="00BE446F" w:rsidRPr="008340B6">
              <w:t>f at least G4 rating to AS1324.1</w:t>
            </w:r>
            <w:r w:rsidR="006B4ADB" w:rsidRPr="008340B6">
              <w:t>.</w:t>
            </w:r>
          </w:p>
          <w:p w14:paraId="35D5738F" w14:textId="77777777" w:rsidR="004A6E71" w:rsidRPr="008340B6" w:rsidRDefault="0066214A" w:rsidP="004A6E71">
            <w:pPr>
              <w:pStyle w:val="TableText"/>
            </w:pPr>
            <w:r w:rsidRPr="008340B6">
              <w:t>Note: The manufacturer’s standard panel filter is acceptable for the indoor unit of a split air conditioner rated up to 8kW heat transfer.</w:t>
            </w:r>
          </w:p>
        </w:tc>
        <w:tc>
          <w:tcPr>
            <w:tcW w:w="544" w:type="pct"/>
            <w:tcBorders>
              <w:top w:val="single" w:sz="4" w:space="0" w:color="auto"/>
              <w:bottom w:val="single" w:sz="4" w:space="0" w:color="auto"/>
            </w:tcBorders>
            <w:tcMar>
              <w:left w:w="108" w:type="dxa"/>
              <w:right w:w="108" w:type="dxa"/>
            </w:tcMar>
            <w:vAlign w:val="center"/>
          </w:tcPr>
          <w:p w14:paraId="58BEFE87" w14:textId="77777777" w:rsidR="004A6E71" w:rsidRDefault="0066214A" w:rsidP="004A6E71">
            <w:pPr>
              <w:pStyle w:val="TableText"/>
              <w:jc w:val="center"/>
              <w:rPr>
                <w:szCs w:val="18"/>
              </w:rPr>
            </w:pPr>
            <w:r>
              <w:rPr>
                <w:szCs w:val="18"/>
              </w:rPr>
              <w:t>Major</w:t>
            </w:r>
          </w:p>
          <w:p w14:paraId="3237691F" w14:textId="77777777" w:rsidR="006B4ADB" w:rsidRPr="00C6059D" w:rsidRDefault="0066214A" w:rsidP="004A6E71">
            <w:pPr>
              <w:pStyle w:val="TableText"/>
              <w:jc w:val="center"/>
              <w:rPr>
                <w:szCs w:val="18"/>
              </w:rPr>
            </w:pPr>
            <w:r w:rsidRPr="006B4ADB">
              <w:rPr>
                <w:sz w:val="16"/>
                <w:szCs w:val="16"/>
              </w:rPr>
              <w:t>QPR Ref:</w:t>
            </w:r>
            <w:r w:rsidR="003B0629">
              <w:rPr>
                <w:sz w:val="16"/>
                <w:szCs w:val="16"/>
              </w:rPr>
              <w:t xml:space="preserve"> 4728</w:t>
            </w:r>
          </w:p>
        </w:tc>
        <w:tc>
          <w:tcPr>
            <w:tcW w:w="519" w:type="pct"/>
            <w:gridSpan w:val="2"/>
            <w:tcBorders>
              <w:top w:val="single" w:sz="4" w:space="0" w:color="auto"/>
              <w:bottom w:val="single" w:sz="4" w:space="0" w:color="auto"/>
            </w:tcBorders>
            <w:vAlign w:val="center"/>
          </w:tcPr>
          <w:p w14:paraId="12C88934" w14:textId="77777777" w:rsidR="004A6E71" w:rsidRPr="00C6059D" w:rsidRDefault="0066214A" w:rsidP="004A6E71">
            <w:pPr>
              <w:pStyle w:val="TableText"/>
              <w:jc w:val="center"/>
              <w:rPr>
                <w:szCs w:val="18"/>
              </w:rPr>
            </w:pPr>
            <w:r>
              <w:rPr>
                <w:szCs w:val="18"/>
              </w:rPr>
              <w:t>TPA</w:t>
            </w:r>
          </w:p>
        </w:tc>
      </w:tr>
      <w:tr w:rsidR="00DB75C6" w14:paraId="699B2FA1"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032C188B" w14:textId="77777777" w:rsidR="004A6E71" w:rsidRDefault="004A6E71" w:rsidP="004A6E71">
            <w:pPr>
              <w:pStyle w:val="TableText"/>
              <w:keepNext/>
              <w:rPr>
                <w:szCs w:val="18"/>
              </w:rPr>
            </w:pPr>
          </w:p>
        </w:tc>
        <w:tc>
          <w:tcPr>
            <w:tcW w:w="3348" w:type="pct"/>
            <w:gridSpan w:val="3"/>
            <w:tcBorders>
              <w:top w:val="single" w:sz="4" w:space="0" w:color="auto"/>
              <w:bottom w:val="single" w:sz="4" w:space="0" w:color="auto"/>
            </w:tcBorders>
            <w:tcMar>
              <w:left w:w="108" w:type="dxa"/>
              <w:right w:w="108" w:type="dxa"/>
            </w:tcMar>
          </w:tcPr>
          <w:p w14:paraId="4DB64750" w14:textId="77777777" w:rsidR="004A6E71" w:rsidRPr="00365F7D" w:rsidRDefault="0066214A" w:rsidP="004A6E71">
            <w:pPr>
              <w:pStyle w:val="TableText"/>
              <w:rPr>
                <w:b/>
                <w:bCs/>
              </w:rPr>
            </w:pPr>
            <w:bookmarkStart w:id="46" w:name="_Toc530651736"/>
            <w:bookmarkStart w:id="47" w:name="_Toc12612475"/>
            <w:bookmarkStart w:id="48" w:name="_Toc13655771"/>
            <w:r w:rsidRPr="00365F7D">
              <w:rPr>
                <w:b/>
                <w:bCs/>
              </w:rPr>
              <w:t>2.</w:t>
            </w:r>
            <w:r w:rsidR="00F97355">
              <w:rPr>
                <w:b/>
                <w:bCs/>
              </w:rPr>
              <w:t>5</w:t>
            </w:r>
            <w:r w:rsidRPr="00365F7D">
              <w:rPr>
                <w:b/>
                <w:bCs/>
              </w:rPr>
              <w:t>.  Reticulated Services</w:t>
            </w:r>
            <w:bookmarkEnd w:id="46"/>
            <w:bookmarkEnd w:id="47"/>
            <w:bookmarkEnd w:id="48"/>
          </w:p>
        </w:tc>
        <w:tc>
          <w:tcPr>
            <w:tcW w:w="544" w:type="pct"/>
            <w:tcBorders>
              <w:top w:val="single" w:sz="4" w:space="0" w:color="auto"/>
              <w:bottom w:val="single" w:sz="4" w:space="0" w:color="auto"/>
            </w:tcBorders>
            <w:tcMar>
              <w:left w:w="108" w:type="dxa"/>
              <w:right w:w="108" w:type="dxa"/>
            </w:tcMar>
            <w:vAlign w:val="center"/>
          </w:tcPr>
          <w:p w14:paraId="64DAB875" w14:textId="77777777" w:rsidR="004A6E71" w:rsidRPr="00C6059D" w:rsidRDefault="004A6E71" w:rsidP="004A6E71">
            <w:pPr>
              <w:pStyle w:val="TableText"/>
              <w:rPr>
                <w:szCs w:val="18"/>
              </w:rPr>
            </w:pPr>
          </w:p>
        </w:tc>
        <w:tc>
          <w:tcPr>
            <w:tcW w:w="519" w:type="pct"/>
            <w:gridSpan w:val="2"/>
            <w:tcBorders>
              <w:top w:val="single" w:sz="4" w:space="0" w:color="auto"/>
              <w:bottom w:val="single" w:sz="4" w:space="0" w:color="auto"/>
            </w:tcBorders>
            <w:vAlign w:val="center"/>
          </w:tcPr>
          <w:p w14:paraId="35E33CAB" w14:textId="77777777" w:rsidR="004A6E71" w:rsidRPr="00C6059D" w:rsidRDefault="004A6E71" w:rsidP="004A6E71">
            <w:pPr>
              <w:pStyle w:val="TableText"/>
              <w:rPr>
                <w:szCs w:val="18"/>
              </w:rPr>
            </w:pPr>
          </w:p>
        </w:tc>
      </w:tr>
      <w:tr w:rsidR="00DB75C6" w14:paraId="55B82EDC"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017F2695" w14:textId="77777777" w:rsidR="004A6E71" w:rsidRDefault="0066214A" w:rsidP="004A6E71">
            <w:pPr>
              <w:pStyle w:val="TableText"/>
              <w:rPr>
                <w:szCs w:val="18"/>
              </w:rPr>
            </w:pPr>
            <w:r w:rsidRPr="009610E6">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05F7D59C" w14:textId="77777777" w:rsidR="004A6E71" w:rsidRPr="008340B6" w:rsidRDefault="0066214A" w:rsidP="004A6E71">
            <w:pPr>
              <w:pStyle w:val="TableText"/>
            </w:pPr>
            <w:r w:rsidRPr="008340B6">
              <w:t>2.</w:t>
            </w:r>
            <w:r w:rsidR="00F97355" w:rsidRPr="008340B6">
              <w:t>5</w:t>
            </w:r>
            <w:r w:rsidRPr="008340B6">
              <w:t>.1</w:t>
            </w:r>
          </w:p>
          <w:p w14:paraId="0FCA6CFC" w14:textId="77777777" w:rsidR="004A6E71" w:rsidRPr="008340B6" w:rsidRDefault="0066214A" w:rsidP="004A6E71">
            <w:pPr>
              <w:pStyle w:val="TableText"/>
            </w:pPr>
            <w:r w:rsidRPr="008340B6">
              <w:t>The following services must be clearly and per</w:t>
            </w:r>
            <w:r w:rsidR="00AD685C" w:rsidRPr="008340B6">
              <w:t>manently labelled, or identified</w:t>
            </w:r>
            <w:r w:rsidRPr="008340B6">
              <w:t xml:space="preserve"> at accessible and visible locations, over their complete length:</w:t>
            </w:r>
          </w:p>
          <w:p w14:paraId="63C3BE11" w14:textId="77777777" w:rsidR="004A6E71" w:rsidRPr="008340B6" w:rsidRDefault="0066214A" w:rsidP="00B2642C">
            <w:pPr>
              <w:pStyle w:val="TableText"/>
              <w:numPr>
                <w:ilvl w:val="0"/>
                <w:numId w:val="39"/>
              </w:numPr>
              <w:ind w:left="357" w:hanging="357"/>
            </w:pPr>
            <w:r w:rsidRPr="008340B6">
              <w:t xml:space="preserve">potable and </w:t>
            </w:r>
            <w:r w:rsidR="00F63904" w:rsidRPr="008340B6">
              <w:t>non-potable water piping</w:t>
            </w:r>
          </w:p>
          <w:p w14:paraId="675F8DC9" w14:textId="77777777" w:rsidR="004A6E71" w:rsidRPr="008340B6" w:rsidRDefault="0066214A" w:rsidP="00B2642C">
            <w:pPr>
              <w:pStyle w:val="TableText"/>
              <w:numPr>
                <w:ilvl w:val="0"/>
                <w:numId w:val="39"/>
              </w:numPr>
              <w:ind w:left="357" w:hanging="357"/>
            </w:pPr>
            <w:r w:rsidRPr="008340B6">
              <w:t>vacuum piping</w:t>
            </w:r>
          </w:p>
          <w:p w14:paraId="57CF54D9" w14:textId="77777777" w:rsidR="004A6E71" w:rsidRPr="008340B6" w:rsidRDefault="0066214A" w:rsidP="00B2642C">
            <w:pPr>
              <w:pStyle w:val="TableText"/>
              <w:numPr>
                <w:ilvl w:val="0"/>
                <w:numId w:val="39"/>
              </w:numPr>
              <w:ind w:left="357" w:hanging="357"/>
            </w:pPr>
            <w:r w:rsidRPr="008340B6">
              <w:t>liquid w</w:t>
            </w:r>
            <w:r w:rsidR="00443D83" w:rsidRPr="008340B6">
              <w:t xml:space="preserve">aste </w:t>
            </w:r>
            <w:r w:rsidR="00312CBC" w:rsidRPr="008340B6">
              <w:t>piping from the</w:t>
            </w:r>
            <w:r w:rsidR="00443D83" w:rsidRPr="008340B6">
              <w:t xml:space="preserve"> </w:t>
            </w:r>
            <w:r w:rsidR="003D0ACB" w:rsidRPr="008340B6">
              <w:t xml:space="preserve">approved arrangement </w:t>
            </w:r>
            <w:r w:rsidR="00443D83" w:rsidRPr="008340B6">
              <w:t>site</w:t>
            </w:r>
            <w:r w:rsidRPr="008340B6">
              <w:t xml:space="preserve"> to a dedicated treatment plant or common sewer line.</w:t>
            </w:r>
          </w:p>
        </w:tc>
        <w:tc>
          <w:tcPr>
            <w:tcW w:w="544" w:type="pct"/>
            <w:tcBorders>
              <w:top w:val="single" w:sz="4" w:space="0" w:color="auto"/>
              <w:bottom w:val="single" w:sz="4" w:space="0" w:color="auto"/>
            </w:tcBorders>
            <w:tcMar>
              <w:left w:w="108" w:type="dxa"/>
              <w:right w:w="108" w:type="dxa"/>
            </w:tcMar>
            <w:vAlign w:val="center"/>
          </w:tcPr>
          <w:p w14:paraId="47F6FA33" w14:textId="77777777" w:rsidR="004A6E71" w:rsidRDefault="0066214A" w:rsidP="004A6E71">
            <w:pPr>
              <w:pStyle w:val="TableText"/>
              <w:jc w:val="center"/>
              <w:rPr>
                <w:szCs w:val="18"/>
              </w:rPr>
            </w:pPr>
            <w:r>
              <w:rPr>
                <w:szCs w:val="18"/>
              </w:rPr>
              <w:t>a) Minor</w:t>
            </w:r>
          </w:p>
          <w:p w14:paraId="68E9498C" w14:textId="77777777" w:rsidR="004A6E71" w:rsidRDefault="0066214A" w:rsidP="004A6E71">
            <w:pPr>
              <w:pStyle w:val="TableText"/>
              <w:jc w:val="center"/>
              <w:rPr>
                <w:szCs w:val="18"/>
              </w:rPr>
            </w:pPr>
            <w:r>
              <w:rPr>
                <w:szCs w:val="18"/>
              </w:rPr>
              <w:t>b) Minor</w:t>
            </w:r>
          </w:p>
          <w:p w14:paraId="58B76396" w14:textId="77777777" w:rsidR="004A6E71" w:rsidRDefault="0066214A" w:rsidP="004A6E71">
            <w:pPr>
              <w:pStyle w:val="TableText"/>
              <w:jc w:val="center"/>
              <w:rPr>
                <w:szCs w:val="18"/>
              </w:rPr>
            </w:pPr>
            <w:r>
              <w:rPr>
                <w:szCs w:val="18"/>
              </w:rPr>
              <w:t>c) Major</w:t>
            </w:r>
          </w:p>
          <w:p w14:paraId="0E7468A2" w14:textId="77777777" w:rsidR="006B4ADB" w:rsidRPr="00C6059D" w:rsidRDefault="0066214A" w:rsidP="004A6E71">
            <w:pPr>
              <w:pStyle w:val="TableText"/>
              <w:jc w:val="center"/>
              <w:rPr>
                <w:szCs w:val="18"/>
              </w:rPr>
            </w:pPr>
            <w:r w:rsidRPr="006B4ADB">
              <w:rPr>
                <w:sz w:val="16"/>
                <w:szCs w:val="16"/>
              </w:rPr>
              <w:t>QPR Ref:</w:t>
            </w:r>
            <w:r w:rsidR="00500E0C">
              <w:rPr>
                <w:sz w:val="16"/>
                <w:szCs w:val="16"/>
              </w:rPr>
              <w:t xml:space="preserve"> 4579</w:t>
            </w:r>
          </w:p>
        </w:tc>
        <w:tc>
          <w:tcPr>
            <w:tcW w:w="519" w:type="pct"/>
            <w:gridSpan w:val="2"/>
            <w:tcBorders>
              <w:top w:val="single" w:sz="4" w:space="0" w:color="auto"/>
              <w:bottom w:val="single" w:sz="4" w:space="0" w:color="auto"/>
            </w:tcBorders>
            <w:vAlign w:val="center"/>
          </w:tcPr>
          <w:p w14:paraId="22DEBAFD" w14:textId="77777777" w:rsidR="004A6E71" w:rsidRPr="00C6059D" w:rsidRDefault="0066214A" w:rsidP="004A6E71">
            <w:pPr>
              <w:pStyle w:val="TableText"/>
              <w:jc w:val="center"/>
              <w:rPr>
                <w:szCs w:val="18"/>
              </w:rPr>
            </w:pPr>
            <w:r>
              <w:rPr>
                <w:szCs w:val="18"/>
              </w:rPr>
              <w:t>TPA</w:t>
            </w:r>
          </w:p>
        </w:tc>
      </w:tr>
      <w:tr w:rsidR="00DB75C6" w14:paraId="226C8AAF"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15EA9B8B" w14:textId="77777777" w:rsidR="004A6E71" w:rsidRDefault="0066214A" w:rsidP="004A6E71">
            <w:pPr>
              <w:pStyle w:val="TableText"/>
              <w:rPr>
                <w:szCs w:val="18"/>
              </w:rPr>
            </w:pPr>
            <w:r w:rsidRPr="009610E6">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645DF35E" w14:textId="77777777" w:rsidR="004A6E71" w:rsidRPr="008340B6" w:rsidRDefault="0066214A" w:rsidP="004A6E71">
            <w:pPr>
              <w:pStyle w:val="TableText"/>
            </w:pPr>
            <w:r w:rsidRPr="008340B6">
              <w:t>2.</w:t>
            </w:r>
            <w:r w:rsidR="00F97355" w:rsidRPr="008340B6">
              <w:t>5</w:t>
            </w:r>
            <w:r w:rsidRPr="008340B6">
              <w:t>.2</w:t>
            </w:r>
          </w:p>
          <w:p w14:paraId="034E4F1E" w14:textId="77777777" w:rsidR="004A6E71" w:rsidRPr="008340B6" w:rsidRDefault="0066214A" w:rsidP="004A6E71">
            <w:pPr>
              <w:pStyle w:val="TableText"/>
            </w:pPr>
            <w:r w:rsidRPr="008340B6">
              <w:t>High hazard backflow prevention devices (RPZD or segregated header tanks) must be installed to isolate all non-pot</w:t>
            </w:r>
            <w:r w:rsidR="00F60606" w:rsidRPr="008340B6">
              <w:t>able water services within an approved arrangement</w:t>
            </w:r>
            <w:r w:rsidR="00443D83" w:rsidRPr="008340B6">
              <w:t xml:space="preserve"> site</w:t>
            </w:r>
            <w:r w:rsidR="00501D25" w:rsidRPr="008340B6">
              <w:t>.</w:t>
            </w:r>
          </w:p>
          <w:p w14:paraId="6E3DEFF0" w14:textId="77777777" w:rsidR="00EA7536" w:rsidRPr="008340B6" w:rsidRDefault="0066214A" w:rsidP="004A6E71">
            <w:pPr>
              <w:pStyle w:val="TableText"/>
            </w:pPr>
            <w:r w:rsidRPr="008340B6">
              <w:t xml:space="preserve">Notes:  </w:t>
            </w:r>
          </w:p>
          <w:p w14:paraId="592AB350" w14:textId="77777777" w:rsidR="00501D25" w:rsidRPr="008340B6" w:rsidRDefault="0066214A" w:rsidP="00B2642C">
            <w:pPr>
              <w:pStyle w:val="TableText"/>
              <w:numPr>
                <w:ilvl w:val="0"/>
                <w:numId w:val="262"/>
              </w:numPr>
              <w:ind w:left="364" w:hanging="364"/>
            </w:pPr>
            <w:r w:rsidRPr="008340B6">
              <w:t>High hazard protection may be shared for multiple outlets within a single approved arrangement site or within a shared BC2 approved arrangement site and PC2 facility.</w:t>
            </w:r>
          </w:p>
          <w:p w14:paraId="562DEED6" w14:textId="77777777" w:rsidR="009245D1" w:rsidRPr="008340B6" w:rsidRDefault="0066214A" w:rsidP="000B0CD0">
            <w:pPr>
              <w:pStyle w:val="TableText"/>
              <w:numPr>
                <w:ilvl w:val="0"/>
                <w:numId w:val="262"/>
              </w:numPr>
              <w:ind w:left="364" w:hanging="364"/>
            </w:pPr>
            <w:r w:rsidRPr="008340B6">
              <w:t>It is preferable to locate high hazard backflow prevention devices outside the approved arrangement site.  This avoids the need for service personnel to access an approved arrangement site for periodic testing of the devices.</w:t>
            </w:r>
          </w:p>
        </w:tc>
        <w:tc>
          <w:tcPr>
            <w:tcW w:w="544" w:type="pct"/>
            <w:tcBorders>
              <w:top w:val="single" w:sz="4" w:space="0" w:color="auto"/>
              <w:bottom w:val="single" w:sz="4" w:space="0" w:color="auto"/>
            </w:tcBorders>
            <w:tcMar>
              <w:left w:w="108" w:type="dxa"/>
              <w:right w:w="108" w:type="dxa"/>
            </w:tcMar>
            <w:vAlign w:val="center"/>
          </w:tcPr>
          <w:p w14:paraId="3B305B5D" w14:textId="77777777" w:rsidR="004A6E71" w:rsidRDefault="0066214A" w:rsidP="004A6E71">
            <w:pPr>
              <w:pStyle w:val="TableText"/>
              <w:jc w:val="center"/>
              <w:rPr>
                <w:szCs w:val="18"/>
              </w:rPr>
            </w:pPr>
            <w:r>
              <w:rPr>
                <w:szCs w:val="18"/>
              </w:rPr>
              <w:t>Major</w:t>
            </w:r>
          </w:p>
          <w:p w14:paraId="492DCD89" w14:textId="77777777" w:rsidR="006B4ADB" w:rsidRPr="00C6059D" w:rsidRDefault="0066214A" w:rsidP="004A6E71">
            <w:pPr>
              <w:pStyle w:val="TableText"/>
              <w:jc w:val="center"/>
              <w:rPr>
                <w:szCs w:val="18"/>
              </w:rPr>
            </w:pPr>
            <w:r w:rsidRPr="006B4ADB">
              <w:rPr>
                <w:sz w:val="16"/>
                <w:szCs w:val="16"/>
              </w:rPr>
              <w:t>QPR Ref:</w:t>
            </w:r>
            <w:r w:rsidR="00500E0C">
              <w:rPr>
                <w:sz w:val="16"/>
                <w:szCs w:val="16"/>
              </w:rPr>
              <w:t xml:space="preserve"> 4580</w:t>
            </w:r>
          </w:p>
        </w:tc>
        <w:tc>
          <w:tcPr>
            <w:tcW w:w="519" w:type="pct"/>
            <w:gridSpan w:val="2"/>
            <w:tcBorders>
              <w:top w:val="single" w:sz="4" w:space="0" w:color="auto"/>
              <w:bottom w:val="single" w:sz="4" w:space="0" w:color="auto"/>
            </w:tcBorders>
            <w:vAlign w:val="center"/>
          </w:tcPr>
          <w:p w14:paraId="7D32D6EF" w14:textId="77777777" w:rsidR="004A6E71" w:rsidRPr="00C6059D" w:rsidRDefault="0066214A" w:rsidP="004A6E71">
            <w:pPr>
              <w:pStyle w:val="TableText"/>
              <w:jc w:val="center"/>
              <w:rPr>
                <w:szCs w:val="18"/>
              </w:rPr>
            </w:pPr>
            <w:r>
              <w:rPr>
                <w:szCs w:val="18"/>
              </w:rPr>
              <w:t>TP</w:t>
            </w:r>
            <w:r w:rsidR="000B0CD0">
              <w:rPr>
                <w:szCs w:val="18"/>
              </w:rPr>
              <w:t>A</w:t>
            </w:r>
          </w:p>
        </w:tc>
      </w:tr>
      <w:tr w:rsidR="00DB75C6" w14:paraId="6123039D"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391118CB" w14:textId="77777777" w:rsidR="004A6E71" w:rsidRDefault="0066214A" w:rsidP="004A6E71">
            <w:pPr>
              <w:pStyle w:val="TableText"/>
              <w:rPr>
                <w:szCs w:val="18"/>
              </w:rPr>
            </w:pPr>
            <w:r w:rsidRPr="009610E6">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5FF0E695" w14:textId="77777777" w:rsidR="004A6E71" w:rsidRPr="008340B6" w:rsidRDefault="0066214A" w:rsidP="004A6E71">
            <w:pPr>
              <w:pStyle w:val="TableText"/>
            </w:pPr>
            <w:r w:rsidRPr="008340B6">
              <w:t>2.</w:t>
            </w:r>
            <w:r w:rsidR="00F97355" w:rsidRPr="008340B6">
              <w:t>5</w:t>
            </w:r>
            <w:r w:rsidRPr="008340B6">
              <w:t>.3</w:t>
            </w:r>
          </w:p>
          <w:p w14:paraId="37CABCDE" w14:textId="77777777" w:rsidR="00655251" w:rsidRPr="008340B6" w:rsidRDefault="0066214A" w:rsidP="008F3821">
            <w:pPr>
              <w:pStyle w:val="TableText"/>
            </w:pPr>
            <w:r w:rsidRPr="008340B6">
              <w:t>Vacuum systems s</w:t>
            </w:r>
            <w:r w:rsidR="002B152F" w:rsidRPr="008340B6">
              <w:t>e</w:t>
            </w:r>
            <w:r w:rsidR="00F63904" w:rsidRPr="008340B6">
              <w:t>rvi</w:t>
            </w:r>
            <w:r w:rsidR="00312CBC" w:rsidRPr="008340B6">
              <w:t>ng the</w:t>
            </w:r>
            <w:r w:rsidR="00F63904" w:rsidRPr="008340B6">
              <w:t xml:space="preserve"> </w:t>
            </w:r>
            <w:r w:rsidR="00312CBC" w:rsidRPr="008340B6">
              <w:t xml:space="preserve">biosecurity area, or </w:t>
            </w:r>
            <w:r w:rsidR="00F63904" w:rsidRPr="008340B6">
              <w:t>approved arrangement</w:t>
            </w:r>
            <w:r w:rsidR="002B152F" w:rsidRPr="008340B6">
              <w:t xml:space="preserve"> site</w:t>
            </w:r>
            <w:r w:rsidR="004C4C82" w:rsidRPr="008340B6">
              <w:t>,</w:t>
            </w:r>
            <w:r w:rsidR="008F3821" w:rsidRPr="008340B6">
              <w:t xml:space="preserve"> must:</w:t>
            </w:r>
          </w:p>
          <w:p w14:paraId="77BC6936" w14:textId="77777777" w:rsidR="004A6E71" w:rsidRPr="008340B6" w:rsidRDefault="0066214A" w:rsidP="00B2642C">
            <w:pPr>
              <w:pStyle w:val="TableText"/>
              <w:numPr>
                <w:ilvl w:val="0"/>
                <w:numId w:val="40"/>
              </w:numPr>
              <w:ind w:left="357" w:hanging="357"/>
            </w:pPr>
            <w:r w:rsidRPr="008340B6">
              <w:t xml:space="preserve">incorporate a liquid disinfection trap or </w:t>
            </w:r>
            <w:proofErr w:type="gramStart"/>
            <w:r w:rsidRPr="008340B6">
              <w:t>0.2 micron</w:t>
            </w:r>
            <w:proofErr w:type="gramEnd"/>
            <w:r w:rsidRPr="008340B6">
              <w:t xml:space="preserve"> hydrophobic membra</w:t>
            </w:r>
            <w:r w:rsidR="00A50DF2" w:rsidRPr="008340B6">
              <w:t xml:space="preserve">ne filter </w:t>
            </w:r>
            <w:r w:rsidR="008F3821" w:rsidRPr="008340B6">
              <w:t>(accessible for replacement)</w:t>
            </w:r>
            <w:r w:rsidR="000363F4" w:rsidRPr="008340B6">
              <w:t xml:space="preserve"> </w:t>
            </w:r>
            <w:r w:rsidR="00A50DF2" w:rsidRPr="008340B6">
              <w:t>at each service point,</w:t>
            </w:r>
            <w:r w:rsidRPr="008340B6">
              <w:t xml:space="preserve"> and</w:t>
            </w:r>
          </w:p>
          <w:p w14:paraId="121D3149" w14:textId="77777777" w:rsidR="004A6E71" w:rsidRPr="008340B6" w:rsidRDefault="0066214A" w:rsidP="00B2642C">
            <w:pPr>
              <w:pStyle w:val="TableText"/>
              <w:numPr>
                <w:ilvl w:val="0"/>
                <w:numId w:val="40"/>
              </w:numPr>
              <w:ind w:left="357" w:hanging="357"/>
            </w:pPr>
            <w:r w:rsidRPr="008340B6">
              <w:t xml:space="preserve">have additional </w:t>
            </w:r>
            <w:r w:rsidR="008F3821" w:rsidRPr="008340B6">
              <w:t xml:space="preserve">inline </w:t>
            </w:r>
            <w:r w:rsidRPr="008340B6">
              <w:t xml:space="preserve">sub-micron filtration (minimum 99.99% </w:t>
            </w:r>
            <w:proofErr w:type="spellStart"/>
            <w:r w:rsidRPr="008340B6">
              <w:t>arrestance</w:t>
            </w:r>
            <w:proofErr w:type="spellEnd"/>
            <w:r w:rsidRPr="008340B6">
              <w:t xml:space="preserve"> efficiency for </w:t>
            </w:r>
            <w:proofErr w:type="gramStart"/>
            <w:r w:rsidRPr="008340B6">
              <w:t>0.3 micron</w:t>
            </w:r>
            <w:proofErr w:type="gramEnd"/>
            <w:r w:rsidRPr="008340B6">
              <w:t xml:space="preserve"> particulates)</w:t>
            </w:r>
            <w:r w:rsidR="008F3821" w:rsidRPr="008340B6">
              <w:t xml:space="preserve"> on the suction side of the vacuum pump</w:t>
            </w:r>
            <w:r w:rsidRPr="008340B6">
              <w:t xml:space="preserve"> for all vacuum flow from the </w:t>
            </w:r>
            <w:r w:rsidR="00F63904" w:rsidRPr="008340B6">
              <w:t>biosecurity area or approved arrangement</w:t>
            </w:r>
            <w:r w:rsidR="002B152F" w:rsidRPr="008340B6">
              <w:t xml:space="preserve"> site</w:t>
            </w:r>
            <w:r w:rsidRPr="008340B6">
              <w:t>.</w:t>
            </w:r>
          </w:p>
          <w:p w14:paraId="6723C649" w14:textId="77777777" w:rsidR="00733366" w:rsidRDefault="0066214A" w:rsidP="004A6E71">
            <w:pPr>
              <w:pStyle w:val="TableText"/>
            </w:pPr>
            <w:r w:rsidRPr="008340B6">
              <w:t>Note</w:t>
            </w:r>
            <w:r w:rsidR="00733366">
              <w:t>s</w:t>
            </w:r>
            <w:r w:rsidRPr="008340B6">
              <w:t xml:space="preserve">:  </w:t>
            </w:r>
          </w:p>
          <w:p w14:paraId="7FE3DB7B" w14:textId="100C9384" w:rsidR="004A6E71" w:rsidRDefault="0066214A" w:rsidP="009F1BBE">
            <w:pPr>
              <w:pStyle w:val="TableText"/>
              <w:numPr>
                <w:ilvl w:val="0"/>
                <w:numId w:val="309"/>
              </w:numPr>
            </w:pPr>
            <w:proofErr w:type="gramStart"/>
            <w:r w:rsidRPr="008340B6">
              <w:t>0.2 micron</w:t>
            </w:r>
            <w:proofErr w:type="gramEnd"/>
            <w:r w:rsidRPr="008340B6">
              <w:t xml:space="preserve"> hydrophobic membrane filters and fibre HEPA filters are acceptable for item (b) above.</w:t>
            </w:r>
          </w:p>
          <w:p w14:paraId="04F869F5" w14:textId="66CE3B27" w:rsidR="008133C3" w:rsidRPr="008340B6" w:rsidRDefault="008133C3" w:rsidP="004A6E71">
            <w:pPr>
              <w:pStyle w:val="TableText"/>
              <w:numPr>
                <w:ilvl w:val="0"/>
                <w:numId w:val="309"/>
              </w:numPr>
            </w:pPr>
            <w:r w:rsidRPr="0060023F">
              <w:t>Where vacuum systems are not used</w:t>
            </w:r>
            <w:r w:rsidR="00733366" w:rsidRPr="0060023F">
              <w:t>, points</w:t>
            </w:r>
            <w:r w:rsidRPr="0060023F">
              <w:t xml:space="preserve"> may be closed off with tamper proof</w:t>
            </w:r>
            <w:r w:rsidR="00733366" w:rsidRPr="0060023F">
              <w:t xml:space="preserve"> plugs.</w:t>
            </w:r>
          </w:p>
        </w:tc>
        <w:tc>
          <w:tcPr>
            <w:tcW w:w="544" w:type="pct"/>
            <w:tcBorders>
              <w:top w:val="single" w:sz="4" w:space="0" w:color="auto"/>
              <w:bottom w:val="single" w:sz="4" w:space="0" w:color="auto"/>
            </w:tcBorders>
            <w:tcMar>
              <w:left w:w="108" w:type="dxa"/>
              <w:right w:w="108" w:type="dxa"/>
            </w:tcMar>
            <w:vAlign w:val="center"/>
          </w:tcPr>
          <w:p w14:paraId="49058477" w14:textId="77777777" w:rsidR="004A6E71" w:rsidRDefault="0066214A" w:rsidP="004A6E71">
            <w:pPr>
              <w:pStyle w:val="TableText"/>
              <w:jc w:val="center"/>
              <w:rPr>
                <w:szCs w:val="18"/>
              </w:rPr>
            </w:pPr>
            <w:r>
              <w:rPr>
                <w:szCs w:val="18"/>
              </w:rPr>
              <w:t>a) Major</w:t>
            </w:r>
          </w:p>
          <w:p w14:paraId="73B7A65D" w14:textId="77777777" w:rsidR="004A6E71" w:rsidRDefault="0066214A" w:rsidP="004A6E71">
            <w:pPr>
              <w:pStyle w:val="TableText"/>
              <w:jc w:val="center"/>
              <w:rPr>
                <w:szCs w:val="18"/>
              </w:rPr>
            </w:pPr>
            <w:r>
              <w:rPr>
                <w:szCs w:val="18"/>
              </w:rPr>
              <w:t>b) Major</w:t>
            </w:r>
          </w:p>
          <w:p w14:paraId="67763585" w14:textId="77777777" w:rsidR="000363F4" w:rsidRPr="00C6059D" w:rsidRDefault="0066214A" w:rsidP="004A6E71">
            <w:pPr>
              <w:pStyle w:val="TableText"/>
              <w:jc w:val="center"/>
              <w:rPr>
                <w:szCs w:val="18"/>
              </w:rPr>
            </w:pPr>
            <w:r w:rsidRPr="006B4ADB">
              <w:rPr>
                <w:sz w:val="16"/>
                <w:szCs w:val="16"/>
              </w:rPr>
              <w:t>QPR Ref:</w:t>
            </w:r>
            <w:r w:rsidR="00500E0C">
              <w:rPr>
                <w:sz w:val="16"/>
                <w:szCs w:val="16"/>
              </w:rPr>
              <w:t xml:space="preserve"> 2581</w:t>
            </w:r>
          </w:p>
        </w:tc>
        <w:tc>
          <w:tcPr>
            <w:tcW w:w="519" w:type="pct"/>
            <w:gridSpan w:val="2"/>
            <w:tcBorders>
              <w:top w:val="single" w:sz="4" w:space="0" w:color="auto"/>
              <w:bottom w:val="single" w:sz="4" w:space="0" w:color="auto"/>
            </w:tcBorders>
            <w:vAlign w:val="center"/>
          </w:tcPr>
          <w:p w14:paraId="3CF01359" w14:textId="77777777" w:rsidR="004A6E71" w:rsidRPr="00C6059D" w:rsidRDefault="0066214A" w:rsidP="004A6E71">
            <w:pPr>
              <w:pStyle w:val="TableText"/>
              <w:jc w:val="center"/>
              <w:rPr>
                <w:szCs w:val="18"/>
              </w:rPr>
            </w:pPr>
            <w:r>
              <w:rPr>
                <w:szCs w:val="18"/>
              </w:rPr>
              <w:t>TPA</w:t>
            </w:r>
          </w:p>
        </w:tc>
      </w:tr>
      <w:tr w:rsidR="00DB75C6" w14:paraId="1D892EDE"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174E866A" w14:textId="77777777" w:rsidR="004A6E71" w:rsidRDefault="0066214A" w:rsidP="004A6E71">
            <w:pPr>
              <w:pStyle w:val="TableText"/>
              <w:rPr>
                <w:szCs w:val="18"/>
              </w:rPr>
            </w:pPr>
            <w:r w:rsidRPr="009027DC">
              <w:rPr>
                <w:sz w:val="16"/>
                <w:szCs w:val="16"/>
              </w:rPr>
              <w:t>Hygiene</w:t>
            </w:r>
          </w:p>
        </w:tc>
        <w:tc>
          <w:tcPr>
            <w:tcW w:w="3348" w:type="pct"/>
            <w:gridSpan w:val="3"/>
            <w:tcBorders>
              <w:top w:val="single" w:sz="4" w:space="0" w:color="auto"/>
              <w:bottom w:val="single" w:sz="4" w:space="0" w:color="auto"/>
            </w:tcBorders>
            <w:tcMar>
              <w:left w:w="108" w:type="dxa"/>
              <w:right w:w="108" w:type="dxa"/>
            </w:tcMar>
          </w:tcPr>
          <w:p w14:paraId="3A8744F5" w14:textId="77777777" w:rsidR="004A6E71" w:rsidRPr="008340B6" w:rsidRDefault="0066214A" w:rsidP="004A6E71">
            <w:pPr>
              <w:pStyle w:val="TableText"/>
            </w:pPr>
            <w:r w:rsidRPr="008340B6">
              <w:t>2.</w:t>
            </w:r>
            <w:r w:rsidR="00F97355" w:rsidRPr="008340B6">
              <w:t>5</w:t>
            </w:r>
            <w:r w:rsidRPr="008340B6">
              <w:t>.4</w:t>
            </w:r>
          </w:p>
          <w:p w14:paraId="726D4A89" w14:textId="77777777" w:rsidR="004A6E71" w:rsidRPr="008340B6" w:rsidRDefault="0066214A" w:rsidP="004A6E71">
            <w:pPr>
              <w:pStyle w:val="TableText"/>
            </w:pPr>
            <w:r w:rsidRPr="008340B6">
              <w:t>Interceptor vessels must be cleanable and capable of being decontaminated.</w:t>
            </w:r>
          </w:p>
        </w:tc>
        <w:tc>
          <w:tcPr>
            <w:tcW w:w="544" w:type="pct"/>
            <w:tcBorders>
              <w:top w:val="single" w:sz="4" w:space="0" w:color="auto"/>
              <w:bottom w:val="single" w:sz="4" w:space="0" w:color="auto"/>
            </w:tcBorders>
            <w:tcMar>
              <w:left w:w="108" w:type="dxa"/>
              <w:right w:w="108" w:type="dxa"/>
            </w:tcMar>
            <w:vAlign w:val="center"/>
          </w:tcPr>
          <w:p w14:paraId="65D15A4F" w14:textId="77777777" w:rsidR="004A6E71" w:rsidRDefault="0066214A" w:rsidP="004A6E71">
            <w:pPr>
              <w:pStyle w:val="TableText"/>
              <w:jc w:val="center"/>
              <w:rPr>
                <w:szCs w:val="18"/>
              </w:rPr>
            </w:pPr>
            <w:r>
              <w:rPr>
                <w:szCs w:val="18"/>
              </w:rPr>
              <w:t>Minor</w:t>
            </w:r>
          </w:p>
          <w:p w14:paraId="2B82824F" w14:textId="77777777" w:rsidR="000363F4" w:rsidRPr="00C6059D" w:rsidRDefault="0066214A" w:rsidP="004A6E71">
            <w:pPr>
              <w:pStyle w:val="TableText"/>
              <w:jc w:val="center"/>
              <w:rPr>
                <w:szCs w:val="18"/>
              </w:rPr>
            </w:pPr>
            <w:r w:rsidRPr="006B4ADB">
              <w:rPr>
                <w:sz w:val="16"/>
                <w:szCs w:val="16"/>
              </w:rPr>
              <w:t>QPR Ref:</w:t>
            </w:r>
            <w:r w:rsidR="00500E0C">
              <w:rPr>
                <w:sz w:val="16"/>
                <w:szCs w:val="16"/>
              </w:rPr>
              <w:t xml:space="preserve"> </w:t>
            </w:r>
            <w:r w:rsidR="00F63E1B">
              <w:rPr>
                <w:sz w:val="16"/>
                <w:szCs w:val="16"/>
              </w:rPr>
              <w:t>4729</w:t>
            </w:r>
          </w:p>
        </w:tc>
        <w:tc>
          <w:tcPr>
            <w:tcW w:w="519" w:type="pct"/>
            <w:gridSpan w:val="2"/>
            <w:tcBorders>
              <w:top w:val="single" w:sz="4" w:space="0" w:color="auto"/>
              <w:bottom w:val="single" w:sz="4" w:space="0" w:color="auto"/>
            </w:tcBorders>
            <w:vAlign w:val="center"/>
          </w:tcPr>
          <w:p w14:paraId="48CDE2F8" w14:textId="77777777" w:rsidR="004A6E71" w:rsidRPr="00C6059D" w:rsidRDefault="0066214A" w:rsidP="004A6E71">
            <w:pPr>
              <w:pStyle w:val="TableText"/>
              <w:jc w:val="center"/>
              <w:rPr>
                <w:szCs w:val="18"/>
              </w:rPr>
            </w:pPr>
            <w:r>
              <w:rPr>
                <w:szCs w:val="18"/>
              </w:rPr>
              <w:t>TPA</w:t>
            </w:r>
          </w:p>
        </w:tc>
      </w:tr>
      <w:tr w:rsidR="00DB75C6" w14:paraId="18C30BA3"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32D7CE45" w14:textId="77777777" w:rsidR="004A6E71" w:rsidRDefault="0066214A" w:rsidP="004A6E71">
            <w:pPr>
              <w:pStyle w:val="TableText"/>
              <w:rPr>
                <w:szCs w:val="18"/>
              </w:rPr>
            </w:pPr>
            <w:r w:rsidRPr="009610E6">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1C10FBD2" w14:textId="77777777" w:rsidR="004A6E71" w:rsidRPr="008340B6" w:rsidRDefault="0066214A" w:rsidP="004A6E71">
            <w:pPr>
              <w:pStyle w:val="TableText"/>
            </w:pPr>
            <w:r w:rsidRPr="008340B6">
              <w:t>2.</w:t>
            </w:r>
            <w:r w:rsidR="00F97355" w:rsidRPr="008340B6">
              <w:t>5.5</w:t>
            </w:r>
          </w:p>
          <w:p w14:paraId="52995718" w14:textId="77777777" w:rsidR="004A6E71" w:rsidRPr="008340B6" w:rsidRDefault="0066214A" w:rsidP="004A6E71">
            <w:pPr>
              <w:pStyle w:val="TableText"/>
            </w:pPr>
            <w:r w:rsidRPr="008340B6">
              <w:t>Waste disposal systems (for example, pipes, tanks and pumps) must be constructed of materials that are resistant to damage from the reticulated waste.</w:t>
            </w:r>
          </w:p>
        </w:tc>
        <w:tc>
          <w:tcPr>
            <w:tcW w:w="544" w:type="pct"/>
            <w:tcBorders>
              <w:top w:val="single" w:sz="4" w:space="0" w:color="auto"/>
              <w:bottom w:val="single" w:sz="4" w:space="0" w:color="auto"/>
            </w:tcBorders>
            <w:tcMar>
              <w:left w:w="108" w:type="dxa"/>
              <w:right w:w="108" w:type="dxa"/>
            </w:tcMar>
            <w:vAlign w:val="center"/>
          </w:tcPr>
          <w:p w14:paraId="5FAF0936" w14:textId="77777777" w:rsidR="004A6E71" w:rsidRDefault="0066214A" w:rsidP="004A6E71">
            <w:pPr>
              <w:pStyle w:val="TableText"/>
              <w:jc w:val="center"/>
              <w:rPr>
                <w:szCs w:val="18"/>
              </w:rPr>
            </w:pPr>
            <w:r>
              <w:rPr>
                <w:szCs w:val="18"/>
              </w:rPr>
              <w:t>Major</w:t>
            </w:r>
          </w:p>
          <w:p w14:paraId="5901401F" w14:textId="77777777" w:rsidR="000363F4" w:rsidRPr="00C6059D" w:rsidRDefault="0066214A" w:rsidP="004A6E71">
            <w:pPr>
              <w:pStyle w:val="TableText"/>
              <w:jc w:val="center"/>
              <w:rPr>
                <w:szCs w:val="18"/>
              </w:rPr>
            </w:pPr>
            <w:r w:rsidRPr="006B4ADB">
              <w:rPr>
                <w:sz w:val="16"/>
                <w:szCs w:val="16"/>
              </w:rPr>
              <w:t>QPR Ref:</w:t>
            </w:r>
            <w:r w:rsidR="00500E0C">
              <w:rPr>
                <w:sz w:val="16"/>
                <w:szCs w:val="16"/>
              </w:rPr>
              <w:t xml:space="preserve"> </w:t>
            </w:r>
            <w:r w:rsidR="00650FEA">
              <w:rPr>
                <w:sz w:val="16"/>
                <w:szCs w:val="16"/>
              </w:rPr>
              <w:t>4582</w:t>
            </w:r>
          </w:p>
        </w:tc>
        <w:tc>
          <w:tcPr>
            <w:tcW w:w="519" w:type="pct"/>
            <w:gridSpan w:val="2"/>
            <w:tcBorders>
              <w:top w:val="single" w:sz="4" w:space="0" w:color="auto"/>
              <w:bottom w:val="single" w:sz="4" w:space="0" w:color="auto"/>
            </w:tcBorders>
            <w:vAlign w:val="center"/>
          </w:tcPr>
          <w:p w14:paraId="2005C77F" w14:textId="77777777" w:rsidR="004A6E71" w:rsidRPr="00C6059D" w:rsidRDefault="0066214A" w:rsidP="004A6E71">
            <w:pPr>
              <w:pStyle w:val="TableText"/>
              <w:jc w:val="center"/>
              <w:rPr>
                <w:szCs w:val="18"/>
              </w:rPr>
            </w:pPr>
            <w:r>
              <w:rPr>
                <w:szCs w:val="18"/>
              </w:rPr>
              <w:t>TPA</w:t>
            </w:r>
          </w:p>
        </w:tc>
      </w:tr>
      <w:tr w:rsidR="00DB75C6" w14:paraId="51E5A74C"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0DA21E0C" w14:textId="77777777" w:rsidR="00593BE9" w:rsidRPr="00C6059D" w:rsidRDefault="0066214A" w:rsidP="00240EFB">
            <w:pPr>
              <w:pStyle w:val="TableText"/>
              <w:rPr>
                <w:szCs w:val="18"/>
              </w:rPr>
            </w:pPr>
            <w:r w:rsidRPr="001A751F">
              <w:rPr>
                <w:sz w:val="16"/>
                <w:szCs w:val="16"/>
              </w:rPr>
              <w:t>Containment</w:t>
            </w:r>
          </w:p>
        </w:tc>
        <w:tc>
          <w:tcPr>
            <w:tcW w:w="3328" w:type="pct"/>
            <w:gridSpan w:val="2"/>
            <w:tcBorders>
              <w:top w:val="single" w:sz="4" w:space="0" w:color="auto"/>
              <w:bottom w:val="single" w:sz="4" w:space="0" w:color="auto"/>
            </w:tcBorders>
            <w:tcMar>
              <w:left w:w="108" w:type="dxa"/>
              <w:right w:w="108" w:type="dxa"/>
            </w:tcMar>
          </w:tcPr>
          <w:p w14:paraId="1F675DD2" w14:textId="77777777" w:rsidR="001F2223" w:rsidRPr="008340B6" w:rsidRDefault="0066214A" w:rsidP="001F2223">
            <w:pPr>
              <w:pStyle w:val="TableText"/>
            </w:pPr>
            <w:r w:rsidRPr="008340B6">
              <w:t>2.5.6</w:t>
            </w:r>
            <w:bookmarkStart w:id="49" w:name="_Hlk5183316"/>
          </w:p>
          <w:p w14:paraId="5B870240" w14:textId="77777777" w:rsidR="001F2223" w:rsidRPr="008340B6" w:rsidRDefault="0066214A" w:rsidP="00240EFB">
            <w:pPr>
              <w:pStyle w:val="TableText"/>
            </w:pPr>
            <w:r w:rsidRPr="008340B6">
              <w:t xml:space="preserve">Waste pipes exiting the approved arrangement site </w:t>
            </w:r>
            <w:r w:rsidR="00F94D96" w:rsidRPr="008340B6">
              <w:t xml:space="preserve">must segregate the </w:t>
            </w:r>
            <w:r w:rsidR="00284800" w:rsidRPr="008340B6">
              <w:t>site</w:t>
            </w:r>
            <w:r w:rsidR="0071404A">
              <w:t xml:space="preserve"> from areas not subject to biosecurity control</w:t>
            </w:r>
            <w:r w:rsidR="00F94D96" w:rsidRPr="008340B6">
              <w:t xml:space="preserve"> or </w:t>
            </w:r>
            <w:r w:rsidR="00284800" w:rsidRPr="008340B6">
              <w:t xml:space="preserve">approved arrangement </w:t>
            </w:r>
            <w:r w:rsidR="00F94D96" w:rsidRPr="008340B6">
              <w:t>sites not of the same t</w:t>
            </w:r>
            <w:r w:rsidR="00F96059" w:rsidRPr="008340B6">
              <w:t>ype and level,</w:t>
            </w:r>
            <w:r w:rsidR="00F94D96" w:rsidRPr="008340B6">
              <w:t xml:space="preserve"> by </w:t>
            </w:r>
            <w:r w:rsidR="00F96059" w:rsidRPr="008340B6">
              <w:t>a liquid filled waste trap (</w:t>
            </w:r>
            <w:r w:rsidR="00F94D96" w:rsidRPr="008340B6">
              <w:t>t</w:t>
            </w:r>
            <w:r w:rsidR="00F96059" w:rsidRPr="008340B6">
              <w:t>rapped drains).</w:t>
            </w:r>
          </w:p>
          <w:p w14:paraId="656E3D98" w14:textId="77777777" w:rsidR="00F61CB9" w:rsidRPr="008340B6" w:rsidRDefault="0066214A" w:rsidP="00240EFB">
            <w:pPr>
              <w:pStyle w:val="TableText"/>
            </w:pPr>
            <w:r w:rsidRPr="008340B6">
              <w:t>Note</w:t>
            </w:r>
            <w:r w:rsidR="00950CB1" w:rsidRPr="008340B6">
              <w:t>s</w:t>
            </w:r>
            <w:r w:rsidRPr="008340B6">
              <w:t>:</w:t>
            </w:r>
          </w:p>
          <w:p w14:paraId="513DE315" w14:textId="77777777" w:rsidR="00593BE9" w:rsidRPr="008340B6" w:rsidRDefault="0066214A" w:rsidP="00B2642C">
            <w:pPr>
              <w:pStyle w:val="TableText"/>
              <w:numPr>
                <w:ilvl w:val="0"/>
                <w:numId w:val="263"/>
              </w:numPr>
              <w:ind w:left="364" w:hanging="364"/>
            </w:pPr>
            <w:r w:rsidRPr="008340B6">
              <w:t>This requires a liquid waste line that exits the approved arrangement site to have a liquid filled trap upstream of any connection to a drainage main or other drain line that is not part of the approved arrangement site.</w:t>
            </w:r>
            <w:bookmarkEnd w:id="49"/>
          </w:p>
          <w:p w14:paraId="4E3D87ED" w14:textId="77777777" w:rsidR="00950CB1" w:rsidRPr="008340B6" w:rsidRDefault="0066214A" w:rsidP="00B2642C">
            <w:pPr>
              <w:pStyle w:val="TableText"/>
              <w:numPr>
                <w:ilvl w:val="0"/>
                <w:numId w:val="263"/>
              </w:numPr>
              <w:ind w:left="364" w:hanging="364"/>
            </w:pPr>
            <w:r w:rsidRPr="008340B6">
              <w:t>Where liquid waste traps do not have sufficient inflow to permanently maintain the liquid seal, automated liquid charging via a supplementary timer-based system may be used.</w:t>
            </w:r>
          </w:p>
          <w:p w14:paraId="29946D22" w14:textId="77777777" w:rsidR="00E00FCE" w:rsidRPr="008340B6" w:rsidRDefault="0066214A" w:rsidP="00B2642C">
            <w:pPr>
              <w:pStyle w:val="TableText"/>
              <w:numPr>
                <w:ilvl w:val="0"/>
                <w:numId w:val="263"/>
              </w:numPr>
              <w:ind w:left="364" w:hanging="364"/>
            </w:pPr>
            <w:r w:rsidRPr="008340B6">
              <w:t xml:space="preserve">Animal, aquatic, plant, and invertebrate approved arrangement sites may have </w:t>
            </w:r>
            <w:proofErr w:type="gramStart"/>
            <w:r w:rsidRPr="008340B6">
              <w:t>250 micron</w:t>
            </w:r>
            <w:proofErr w:type="gramEnd"/>
            <w:r w:rsidRPr="008340B6">
              <w:t xml:space="preserve"> screening of waste fixtures in lieu of a liquid filled waste trap (trapped drain).</w:t>
            </w:r>
          </w:p>
        </w:tc>
        <w:tc>
          <w:tcPr>
            <w:tcW w:w="564" w:type="pct"/>
            <w:gridSpan w:val="2"/>
            <w:tcBorders>
              <w:top w:val="single" w:sz="4" w:space="0" w:color="auto"/>
              <w:bottom w:val="single" w:sz="4" w:space="0" w:color="auto"/>
            </w:tcBorders>
            <w:tcMar>
              <w:left w:w="108" w:type="dxa"/>
              <w:right w:w="108" w:type="dxa"/>
            </w:tcMar>
            <w:vAlign w:val="center"/>
          </w:tcPr>
          <w:p w14:paraId="3E2B899E" w14:textId="77777777" w:rsidR="00593BE9" w:rsidRDefault="0066214A" w:rsidP="00240EFB">
            <w:pPr>
              <w:pStyle w:val="TableText"/>
              <w:jc w:val="center"/>
              <w:rPr>
                <w:szCs w:val="18"/>
              </w:rPr>
            </w:pPr>
            <w:r w:rsidRPr="006B4ADB">
              <w:rPr>
                <w:szCs w:val="18"/>
              </w:rPr>
              <w:t>Major</w:t>
            </w:r>
          </w:p>
          <w:p w14:paraId="274B4B31" w14:textId="77777777" w:rsidR="000363F4" w:rsidRPr="006B4ADB" w:rsidRDefault="0066214A" w:rsidP="00240EFB">
            <w:pPr>
              <w:pStyle w:val="TableText"/>
              <w:jc w:val="center"/>
              <w:rPr>
                <w:szCs w:val="18"/>
              </w:rPr>
            </w:pPr>
            <w:r w:rsidRPr="006B4ADB">
              <w:rPr>
                <w:sz w:val="16"/>
                <w:szCs w:val="16"/>
              </w:rPr>
              <w:t>QPR Ref:</w:t>
            </w:r>
            <w:r w:rsidR="00650FEA">
              <w:rPr>
                <w:sz w:val="16"/>
                <w:szCs w:val="16"/>
              </w:rPr>
              <w:t xml:space="preserve"> 4583</w:t>
            </w:r>
          </w:p>
        </w:tc>
        <w:tc>
          <w:tcPr>
            <w:tcW w:w="519" w:type="pct"/>
            <w:gridSpan w:val="2"/>
            <w:tcBorders>
              <w:top w:val="single" w:sz="4" w:space="0" w:color="auto"/>
              <w:bottom w:val="single" w:sz="4" w:space="0" w:color="auto"/>
            </w:tcBorders>
            <w:vAlign w:val="center"/>
          </w:tcPr>
          <w:p w14:paraId="0E9053A5" w14:textId="77777777" w:rsidR="00593BE9" w:rsidRDefault="0066214A" w:rsidP="00240EFB">
            <w:pPr>
              <w:pStyle w:val="TableText"/>
              <w:jc w:val="center"/>
              <w:rPr>
                <w:szCs w:val="18"/>
              </w:rPr>
            </w:pPr>
            <w:r>
              <w:rPr>
                <w:szCs w:val="18"/>
              </w:rPr>
              <w:t>TPA</w:t>
            </w:r>
          </w:p>
        </w:tc>
      </w:tr>
      <w:tr w:rsidR="00DB75C6" w14:paraId="6B926B9B"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724FFDF3" w14:textId="77777777" w:rsidR="007016A9" w:rsidRPr="00C6059D" w:rsidRDefault="0066214A" w:rsidP="00E54930">
            <w:pPr>
              <w:pStyle w:val="TableText"/>
              <w:rPr>
                <w:szCs w:val="18"/>
              </w:rPr>
            </w:pPr>
            <w:r w:rsidRPr="001A751F">
              <w:rPr>
                <w:sz w:val="16"/>
                <w:szCs w:val="16"/>
              </w:rPr>
              <w:lastRenderedPageBreak/>
              <w:t>Containment</w:t>
            </w:r>
          </w:p>
        </w:tc>
        <w:tc>
          <w:tcPr>
            <w:tcW w:w="3328" w:type="pct"/>
            <w:gridSpan w:val="2"/>
            <w:tcBorders>
              <w:top w:val="single" w:sz="4" w:space="0" w:color="auto"/>
              <w:bottom w:val="single" w:sz="4" w:space="0" w:color="auto"/>
            </w:tcBorders>
            <w:tcMar>
              <w:left w:w="108" w:type="dxa"/>
              <w:right w:w="108" w:type="dxa"/>
            </w:tcMar>
          </w:tcPr>
          <w:p w14:paraId="01CE5056" w14:textId="77777777" w:rsidR="007016A9" w:rsidRPr="008340B6" w:rsidRDefault="0066214A" w:rsidP="00E54930">
            <w:pPr>
              <w:pStyle w:val="TableText"/>
            </w:pPr>
            <w:r w:rsidRPr="008340B6">
              <w:t>2.5.7</w:t>
            </w:r>
          </w:p>
          <w:p w14:paraId="62ECACDC" w14:textId="77777777" w:rsidR="007016A9" w:rsidRPr="008340B6" w:rsidRDefault="0066214A" w:rsidP="00E54930">
            <w:pPr>
              <w:pStyle w:val="TableText"/>
            </w:pPr>
            <w:r w:rsidRPr="008340B6">
              <w:rPr>
                <w:snapToGrid w:val="0"/>
              </w:rPr>
              <w:t>A mechanism to locally capture material must be installed in drains in locations where drainage inflow is likely to contain solids (for example, detritus, animal</w:t>
            </w:r>
            <w:r w:rsidR="00374F5B" w:rsidRPr="008340B6">
              <w:rPr>
                <w:snapToGrid w:val="0"/>
              </w:rPr>
              <w:t>/plant</w:t>
            </w:r>
            <w:r w:rsidRPr="008340B6">
              <w:rPr>
                <w:snapToGrid w:val="0"/>
              </w:rPr>
              <w:t xml:space="preserve"> refuse or other non-liquid material).</w:t>
            </w:r>
          </w:p>
        </w:tc>
        <w:tc>
          <w:tcPr>
            <w:tcW w:w="564" w:type="pct"/>
            <w:gridSpan w:val="2"/>
            <w:tcBorders>
              <w:top w:val="single" w:sz="4" w:space="0" w:color="auto"/>
              <w:bottom w:val="single" w:sz="4" w:space="0" w:color="auto"/>
            </w:tcBorders>
            <w:tcMar>
              <w:left w:w="108" w:type="dxa"/>
              <w:right w:w="108" w:type="dxa"/>
            </w:tcMar>
            <w:vAlign w:val="center"/>
          </w:tcPr>
          <w:p w14:paraId="2CB067EA" w14:textId="77777777" w:rsidR="007016A9" w:rsidRPr="008340B6" w:rsidRDefault="0066214A" w:rsidP="00E54930">
            <w:pPr>
              <w:pStyle w:val="TableText"/>
              <w:jc w:val="center"/>
              <w:rPr>
                <w:szCs w:val="18"/>
              </w:rPr>
            </w:pPr>
            <w:r w:rsidRPr="008340B6">
              <w:rPr>
                <w:szCs w:val="18"/>
              </w:rPr>
              <w:t>Critical</w:t>
            </w:r>
          </w:p>
          <w:p w14:paraId="068F4D62" w14:textId="77777777" w:rsidR="000363F4" w:rsidRPr="008340B6" w:rsidRDefault="0066214A" w:rsidP="00E54930">
            <w:pPr>
              <w:pStyle w:val="TableText"/>
              <w:jc w:val="center"/>
              <w:rPr>
                <w:szCs w:val="18"/>
              </w:rPr>
            </w:pPr>
            <w:r w:rsidRPr="008340B6">
              <w:rPr>
                <w:sz w:val="16"/>
                <w:szCs w:val="16"/>
              </w:rPr>
              <w:t>QPR Ref:</w:t>
            </w:r>
            <w:r w:rsidR="00650FEA">
              <w:rPr>
                <w:sz w:val="16"/>
                <w:szCs w:val="16"/>
              </w:rPr>
              <w:t xml:space="preserve"> 4584</w:t>
            </w:r>
          </w:p>
        </w:tc>
        <w:tc>
          <w:tcPr>
            <w:tcW w:w="519" w:type="pct"/>
            <w:gridSpan w:val="2"/>
            <w:tcBorders>
              <w:top w:val="single" w:sz="4" w:space="0" w:color="auto"/>
              <w:bottom w:val="single" w:sz="4" w:space="0" w:color="auto"/>
            </w:tcBorders>
            <w:vAlign w:val="center"/>
          </w:tcPr>
          <w:p w14:paraId="4298661E" w14:textId="77777777" w:rsidR="007016A9" w:rsidRDefault="0066214A" w:rsidP="00E54930">
            <w:pPr>
              <w:pStyle w:val="TableText"/>
              <w:jc w:val="center"/>
              <w:rPr>
                <w:szCs w:val="18"/>
              </w:rPr>
            </w:pPr>
            <w:r>
              <w:rPr>
                <w:szCs w:val="18"/>
              </w:rPr>
              <w:t>TPA</w:t>
            </w:r>
          </w:p>
        </w:tc>
      </w:tr>
      <w:tr w:rsidR="00DB75C6" w14:paraId="5C28F02F"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6B3709EC" w14:textId="77777777" w:rsidR="004A6E71" w:rsidRDefault="0066214A" w:rsidP="004A6E71">
            <w:pPr>
              <w:pStyle w:val="TableText"/>
              <w:rPr>
                <w:szCs w:val="18"/>
              </w:rPr>
            </w:pPr>
            <w:r w:rsidRPr="009610E6">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3984A33D" w14:textId="77777777" w:rsidR="004A6E71" w:rsidRPr="008340B6" w:rsidRDefault="0066214A" w:rsidP="004A6E71">
            <w:pPr>
              <w:pStyle w:val="TableText"/>
            </w:pPr>
            <w:r w:rsidRPr="008340B6">
              <w:t>2.</w:t>
            </w:r>
            <w:r w:rsidR="00F97355" w:rsidRPr="008340B6">
              <w:t>5.8</w:t>
            </w:r>
          </w:p>
          <w:p w14:paraId="3077226B" w14:textId="77777777" w:rsidR="004A6E71" w:rsidRPr="008340B6" w:rsidRDefault="0066214A" w:rsidP="004A6E71">
            <w:pPr>
              <w:pStyle w:val="TableText"/>
            </w:pPr>
            <w:r w:rsidRPr="008340B6">
              <w:t>Soil traps, screens and other capture mechanisms for drainage systems must be accessible for removal of captured material,</w:t>
            </w:r>
            <w:r w:rsidRPr="008340B6">
              <w:rPr>
                <w:i/>
              </w:rPr>
              <w:t xml:space="preserve"> </w:t>
            </w:r>
            <w:r w:rsidRPr="008340B6">
              <w:t>cleaning and disinfecting.</w:t>
            </w:r>
          </w:p>
        </w:tc>
        <w:tc>
          <w:tcPr>
            <w:tcW w:w="544" w:type="pct"/>
            <w:tcBorders>
              <w:top w:val="single" w:sz="4" w:space="0" w:color="auto"/>
              <w:bottom w:val="single" w:sz="4" w:space="0" w:color="auto"/>
            </w:tcBorders>
            <w:tcMar>
              <w:left w:w="108" w:type="dxa"/>
              <w:right w:w="108" w:type="dxa"/>
            </w:tcMar>
            <w:vAlign w:val="center"/>
          </w:tcPr>
          <w:p w14:paraId="657032BE" w14:textId="77777777" w:rsidR="004A6E71" w:rsidRDefault="0066214A" w:rsidP="004A6E71">
            <w:pPr>
              <w:pStyle w:val="TableText"/>
              <w:jc w:val="center"/>
              <w:rPr>
                <w:szCs w:val="18"/>
              </w:rPr>
            </w:pPr>
            <w:r>
              <w:rPr>
                <w:szCs w:val="18"/>
              </w:rPr>
              <w:t>Major</w:t>
            </w:r>
          </w:p>
          <w:p w14:paraId="1C5794FE" w14:textId="77777777" w:rsidR="000363F4" w:rsidRPr="00C6059D" w:rsidRDefault="0066214A" w:rsidP="004A6E71">
            <w:pPr>
              <w:pStyle w:val="TableText"/>
              <w:jc w:val="center"/>
              <w:rPr>
                <w:szCs w:val="18"/>
              </w:rPr>
            </w:pPr>
            <w:r w:rsidRPr="006B4ADB">
              <w:rPr>
                <w:sz w:val="16"/>
                <w:szCs w:val="16"/>
              </w:rPr>
              <w:t>QPR Ref:</w:t>
            </w:r>
            <w:r w:rsidR="00650FEA">
              <w:rPr>
                <w:sz w:val="16"/>
                <w:szCs w:val="16"/>
              </w:rPr>
              <w:t xml:space="preserve"> 4585</w:t>
            </w:r>
          </w:p>
        </w:tc>
        <w:tc>
          <w:tcPr>
            <w:tcW w:w="519" w:type="pct"/>
            <w:gridSpan w:val="2"/>
            <w:tcBorders>
              <w:top w:val="single" w:sz="4" w:space="0" w:color="auto"/>
              <w:bottom w:val="single" w:sz="4" w:space="0" w:color="auto"/>
            </w:tcBorders>
            <w:vAlign w:val="center"/>
          </w:tcPr>
          <w:p w14:paraId="66FB9250" w14:textId="77777777" w:rsidR="004A6E71" w:rsidRPr="00C6059D" w:rsidRDefault="0066214A" w:rsidP="004A6E71">
            <w:pPr>
              <w:pStyle w:val="TableText"/>
              <w:jc w:val="center"/>
              <w:rPr>
                <w:szCs w:val="18"/>
              </w:rPr>
            </w:pPr>
            <w:r>
              <w:rPr>
                <w:szCs w:val="18"/>
              </w:rPr>
              <w:t>TPA</w:t>
            </w:r>
          </w:p>
        </w:tc>
      </w:tr>
      <w:tr w:rsidR="00DB75C6" w14:paraId="69DD1FC6"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29933536" w14:textId="77777777" w:rsidR="004A6E71" w:rsidRDefault="004A6E71" w:rsidP="004A6E71">
            <w:pPr>
              <w:pStyle w:val="TableText"/>
              <w:keepNext/>
              <w:rPr>
                <w:szCs w:val="18"/>
              </w:rPr>
            </w:pPr>
          </w:p>
        </w:tc>
        <w:tc>
          <w:tcPr>
            <w:tcW w:w="3348" w:type="pct"/>
            <w:gridSpan w:val="3"/>
            <w:tcBorders>
              <w:top w:val="single" w:sz="4" w:space="0" w:color="auto"/>
              <w:bottom w:val="single" w:sz="4" w:space="0" w:color="auto"/>
            </w:tcBorders>
            <w:tcMar>
              <w:left w:w="108" w:type="dxa"/>
              <w:right w:w="108" w:type="dxa"/>
            </w:tcMar>
          </w:tcPr>
          <w:p w14:paraId="0F6D0EF2" w14:textId="77777777" w:rsidR="004A6E71" w:rsidRPr="008340B6" w:rsidRDefault="0066214A" w:rsidP="004A6E71">
            <w:pPr>
              <w:pStyle w:val="TableText"/>
              <w:rPr>
                <w:b/>
                <w:bCs/>
              </w:rPr>
            </w:pPr>
            <w:bookmarkStart w:id="50" w:name="_Toc530651737"/>
            <w:bookmarkStart w:id="51" w:name="_Toc12612476"/>
            <w:bookmarkStart w:id="52" w:name="_Toc13655772"/>
            <w:r w:rsidRPr="008340B6">
              <w:rPr>
                <w:b/>
                <w:bCs/>
              </w:rPr>
              <w:t>2.</w:t>
            </w:r>
            <w:r w:rsidR="00F97355" w:rsidRPr="008340B6">
              <w:rPr>
                <w:b/>
                <w:bCs/>
              </w:rPr>
              <w:t>6</w:t>
            </w:r>
            <w:r w:rsidRPr="008340B6">
              <w:rPr>
                <w:b/>
                <w:bCs/>
              </w:rPr>
              <w:t>.  Storage and treatment rooms for BC2 goods</w:t>
            </w:r>
            <w:bookmarkEnd w:id="50"/>
            <w:bookmarkEnd w:id="51"/>
            <w:bookmarkEnd w:id="52"/>
            <w:r w:rsidR="003905A3">
              <w:rPr>
                <w:b/>
                <w:bCs/>
              </w:rPr>
              <w:t xml:space="preserve"> subject to biosecurity control</w:t>
            </w:r>
          </w:p>
        </w:tc>
        <w:tc>
          <w:tcPr>
            <w:tcW w:w="544" w:type="pct"/>
            <w:tcBorders>
              <w:top w:val="single" w:sz="4" w:space="0" w:color="auto"/>
              <w:bottom w:val="single" w:sz="4" w:space="0" w:color="auto"/>
            </w:tcBorders>
            <w:tcMar>
              <w:left w:w="108" w:type="dxa"/>
              <w:right w:w="108" w:type="dxa"/>
            </w:tcMar>
            <w:vAlign w:val="center"/>
          </w:tcPr>
          <w:p w14:paraId="65E30179" w14:textId="77777777" w:rsidR="004A6E71" w:rsidRPr="00C6059D" w:rsidRDefault="004A6E71" w:rsidP="004A6E71">
            <w:pPr>
              <w:pStyle w:val="TableText"/>
              <w:jc w:val="center"/>
              <w:rPr>
                <w:szCs w:val="18"/>
              </w:rPr>
            </w:pPr>
          </w:p>
        </w:tc>
        <w:tc>
          <w:tcPr>
            <w:tcW w:w="519" w:type="pct"/>
            <w:gridSpan w:val="2"/>
            <w:tcBorders>
              <w:top w:val="single" w:sz="4" w:space="0" w:color="auto"/>
              <w:bottom w:val="single" w:sz="4" w:space="0" w:color="auto"/>
            </w:tcBorders>
            <w:vAlign w:val="center"/>
          </w:tcPr>
          <w:p w14:paraId="50BC7B90" w14:textId="77777777" w:rsidR="004A6E71" w:rsidRPr="00C6059D" w:rsidRDefault="004A6E71" w:rsidP="004A6E71">
            <w:pPr>
              <w:pStyle w:val="TableText"/>
              <w:jc w:val="center"/>
              <w:rPr>
                <w:szCs w:val="18"/>
              </w:rPr>
            </w:pPr>
          </w:p>
        </w:tc>
      </w:tr>
      <w:tr w:rsidR="00DB75C6" w14:paraId="27337799" w14:textId="77777777" w:rsidTr="009F3AC6">
        <w:tc>
          <w:tcPr>
            <w:tcW w:w="589" w:type="pct"/>
            <w:tcBorders>
              <w:top w:val="single" w:sz="4" w:space="0" w:color="auto"/>
              <w:bottom w:val="single" w:sz="4" w:space="0" w:color="auto"/>
            </w:tcBorders>
            <w:tcMar>
              <w:left w:w="108" w:type="dxa"/>
              <w:right w:w="108" w:type="dxa"/>
            </w:tcMar>
            <w:vAlign w:val="center"/>
          </w:tcPr>
          <w:p w14:paraId="6318CE50" w14:textId="77777777" w:rsidR="004A6E71" w:rsidRDefault="0066214A" w:rsidP="004A6E71">
            <w:pPr>
              <w:pStyle w:val="TableText"/>
              <w:rPr>
                <w:szCs w:val="18"/>
              </w:rPr>
            </w:pPr>
            <w:r w:rsidRPr="009610E6">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49AFB5AB" w14:textId="77777777" w:rsidR="004A6E71" w:rsidRPr="008340B6" w:rsidRDefault="0066214A" w:rsidP="004A6E71">
            <w:pPr>
              <w:pStyle w:val="TableText"/>
            </w:pPr>
            <w:r w:rsidRPr="008340B6">
              <w:t>2.</w:t>
            </w:r>
            <w:r w:rsidR="00F97355" w:rsidRPr="008340B6">
              <w:t>6</w:t>
            </w:r>
            <w:r w:rsidRPr="008340B6">
              <w:t>.1</w:t>
            </w:r>
          </w:p>
          <w:p w14:paraId="74D93C75" w14:textId="77777777" w:rsidR="004A6E71" w:rsidRPr="008340B6" w:rsidRDefault="0066214A" w:rsidP="004A6E71">
            <w:pPr>
              <w:pStyle w:val="TableText"/>
            </w:pPr>
            <w:r w:rsidRPr="008340B6">
              <w:t>Bios</w:t>
            </w:r>
            <w:r w:rsidR="00312CBC" w:rsidRPr="008340B6">
              <w:t>ecurity containment storage and/</w:t>
            </w:r>
            <w:r w:rsidRPr="008340B6">
              <w:t xml:space="preserve">or treatment rooms located outside the </w:t>
            </w:r>
            <w:r w:rsidR="0088129B" w:rsidRPr="008340B6">
              <w:t>approved arrangement</w:t>
            </w:r>
            <w:r w:rsidR="00312CBC" w:rsidRPr="008340B6">
              <w:t xml:space="preserve"> site</w:t>
            </w:r>
            <w:r w:rsidRPr="008340B6">
              <w:t xml:space="preserve"> </w:t>
            </w:r>
            <w:bookmarkStart w:id="53" w:name="_Hlk4765101"/>
            <w:r w:rsidRPr="008340B6">
              <w:t xml:space="preserve">must be within the same physical site as the BC2 </w:t>
            </w:r>
            <w:bookmarkEnd w:id="53"/>
            <w:r w:rsidR="00F60606" w:rsidRPr="008340B6">
              <w:t>approved arrangement</w:t>
            </w:r>
            <w:r w:rsidR="00312CBC" w:rsidRPr="008340B6">
              <w:t xml:space="preserve"> site</w:t>
            </w:r>
            <w:r w:rsidRPr="008340B6">
              <w:t>.  They must be</w:t>
            </w:r>
            <w:r w:rsidRPr="008340B6">
              <w:rPr>
                <w:snapToGrid w:val="0"/>
              </w:rPr>
              <w:t xml:space="preserve"> physically </w:t>
            </w:r>
            <w:proofErr w:type="gramStart"/>
            <w:r w:rsidRPr="008340B6">
              <w:rPr>
                <w:snapToGrid w:val="0"/>
              </w:rPr>
              <w:t>secure</w:t>
            </w:r>
            <w:proofErr w:type="gramEnd"/>
            <w:r w:rsidRPr="008340B6">
              <w:rPr>
                <w:snapToGrid w:val="0"/>
              </w:rPr>
              <w:t xml:space="preserve"> and </w:t>
            </w:r>
            <w:r w:rsidRPr="008340B6">
              <w:t>weather protected, with:</w:t>
            </w:r>
          </w:p>
          <w:p w14:paraId="4CF13E74" w14:textId="77777777" w:rsidR="004A6E71" w:rsidRPr="008340B6" w:rsidRDefault="0066214A" w:rsidP="00B2642C">
            <w:pPr>
              <w:pStyle w:val="TableText"/>
              <w:numPr>
                <w:ilvl w:val="0"/>
                <w:numId w:val="41"/>
              </w:numPr>
              <w:ind w:left="357" w:hanging="357"/>
              <w:rPr>
                <w:snapToGrid w:val="0"/>
              </w:rPr>
            </w:pPr>
            <w:r w:rsidRPr="008340B6">
              <w:rPr>
                <w:snapToGrid w:val="0"/>
              </w:rPr>
              <w:t>lockable doors</w:t>
            </w:r>
          </w:p>
          <w:p w14:paraId="5DF5BBFC" w14:textId="77777777" w:rsidR="004A6E71" w:rsidRPr="008340B6" w:rsidRDefault="0066214A" w:rsidP="00B2642C">
            <w:pPr>
              <w:pStyle w:val="TableText"/>
              <w:numPr>
                <w:ilvl w:val="0"/>
                <w:numId w:val="41"/>
              </w:numPr>
              <w:ind w:left="357" w:hanging="357"/>
              <w:rPr>
                <w:snapToGrid w:val="0"/>
              </w:rPr>
            </w:pPr>
            <w:r w:rsidRPr="008340B6">
              <w:rPr>
                <w:snapToGrid w:val="0"/>
              </w:rPr>
              <w:t>floors that are smooth, impermeable to liquids, coved t</w:t>
            </w:r>
            <w:r w:rsidR="00F60606" w:rsidRPr="008340B6">
              <w:rPr>
                <w:snapToGrid w:val="0"/>
              </w:rPr>
              <w:t>o walls and any exposed plinths</w:t>
            </w:r>
          </w:p>
          <w:p w14:paraId="37399634" w14:textId="77777777" w:rsidR="004A6E71" w:rsidRPr="008340B6" w:rsidRDefault="0066214A" w:rsidP="00B2642C">
            <w:pPr>
              <w:pStyle w:val="TableText"/>
              <w:numPr>
                <w:ilvl w:val="0"/>
                <w:numId w:val="41"/>
              </w:numPr>
              <w:ind w:left="357" w:hanging="357"/>
              <w:rPr>
                <w:snapToGrid w:val="0"/>
              </w:rPr>
            </w:pPr>
            <w:r w:rsidRPr="008340B6">
              <w:rPr>
                <w:snapToGrid w:val="0"/>
              </w:rPr>
              <w:t>door, wall, window and ceiling surfaces that are sm</w:t>
            </w:r>
            <w:r w:rsidR="00F60606" w:rsidRPr="008340B6">
              <w:rPr>
                <w:snapToGrid w:val="0"/>
              </w:rPr>
              <w:t>ooth and impermeable to liquids</w:t>
            </w:r>
          </w:p>
          <w:p w14:paraId="374412B2" w14:textId="77777777" w:rsidR="004A6E71" w:rsidRPr="008340B6" w:rsidRDefault="0066214A" w:rsidP="00B2642C">
            <w:pPr>
              <w:pStyle w:val="TableText"/>
              <w:numPr>
                <w:ilvl w:val="0"/>
                <w:numId w:val="41"/>
              </w:numPr>
              <w:ind w:left="357" w:hanging="357"/>
              <w:rPr>
                <w:snapToGrid w:val="0"/>
              </w:rPr>
            </w:pPr>
            <w:r w:rsidRPr="008340B6">
              <w:t>cleanable</w:t>
            </w:r>
            <w:r w:rsidRPr="008340B6">
              <w:rPr>
                <w:snapToGrid w:val="0"/>
              </w:rPr>
              <w:t xml:space="preserve"> internal fittings and furnishings </w:t>
            </w:r>
            <w:r w:rsidRPr="008340B6">
              <w:t>(for example, ceiling lights, air ducts, utility pipe</w:t>
            </w:r>
            <w:r w:rsidR="00F60606" w:rsidRPr="008340B6">
              <w:t>s, cable trays)</w:t>
            </w:r>
          </w:p>
          <w:p w14:paraId="498E0D48" w14:textId="77777777" w:rsidR="004A6E71" w:rsidRPr="008340B6" w:rsidRDefault="0066214A" w:rsidP="00B2642C">
            <w:pPr>
              <w:pStyle w:val="TableText"/>
              <w:numPr>
                <w:ilvl w:val="0"/>
                <w:numId w:val="41"/>
              </w:numPr>
              <w:ind w:left="357" w:hanging="357"/>
              <w:rPr>
                <w:snapToGrid w:val="0"/>
              </w:rPr>
            </w:pPr>
            <w:r w:rsidRPr="008340B6">
              <w:t>a hands-free decontaminatio</w:t>
            </w:r>
            <w:r w:rsidR="00A50DF2" w:rsidRPr="008340B6">
              <w:t xml:space="preserve">n station </w:t>
            </w:r>
            <w:r w:rsidR="00F60606" w:rsidRPr="008340B6">
              <w:t>adjacent to the exit</w:t>
            </w:r>
          </w:p>
          <w:p w14:paraId="69A05C18" w14:textId="77777777" w:rsidR="002D3D7B" w:rsidRPr="003905A3" w:rsidRDefault="0066214A" w:rsidP="00B2642C">
            <w:pPr>
              <w:pStyle w:val="TableText"/>
              <w:numPr>
                <w:ilvl w:val="0"/>
                <w:numId w:val="41"/>
              </w:numPr>
              <w:ind w:left="357" w:hanging="357"/>
              <w:rPr>
                <w:snapToGrid w:val="0"/>
              </w:rPr>
            </w:pPr>
            <w:r w:rsidRPr="008340B6">
              <w:t>department approved disinfectants available for the clean-up of spills.</w:t>
            </w:r>
          </w:p>
          <w:p w14:paraId="47F9F5DC" w14:textId="77777777" w:rsidR="00994902" w:rsidRPr="00994902" w:rsidRDefault="0066214A" w:rsidP="003905A3">
            <w:pPr>
              <w:pStyle w:val="TableText"/>
              <w:rPr>
                <w:snapToGrid w:val="0"/>
              </w:rPr>
            </w:pPr>
            <w:r w:rsidRPr="00994902">
              <w:rPr>
                <w:snapToGrid w:val="0"/>
              </w:rPr>
              <w:t>Note</w:t>
            </w:r>
            <w:r w:rsidR="003F1D17" w:rsidRPr="00994902">
              <w:rPr>
                <w:snapToGrid w:val="0"/>
              </w:rPr>
              <w:t>s</w:t>
            </w:r>
            <w:r w:rsidRPr="00994902">
              <w:rPr>
                <w:snapToGrid w:val="0"/>
              </w:rPr>
              <w:t xml:space="preserve">: </w:t>
            </w:r>
          </w:p>
          <w:p w14:paraId="5B59DD66" w14:textId="77777777" w:rsidR="00994902" w:rsidRPr="00994902" w:rsidRDefault="0066214A" w:rsidP="00994902">
            <w:pPr>
              <w:pStyle w:val="TableText"/>
              <w:numPr>
                <w:ilvl w:val="0"/>
                <w:numId w:val="305"/>
              </w:numPr>
              <w:ind w:left="364" w:hanging="283"/>
              <w:rPr>
                <w:snapToGrid w:val="0"/>
              </w:rPr>
            </w:pPr>
            <w:r w:rsidRPr="00994902">
              <w:rPr>
                <w:snapToGrid w:val="0"/>
              </w:rPr>
              <w:t>Auditor to verify that doors to these rooms can be locked to prevent loss of goods subject to biosecurity control.</w:t>
            </w:r>
          </w:p>
          <w:p w14:paraId="218F8226" w14:textId="77777777" w:rsidR="003F1D17" w:rsidRPr="008340B6" w:rsidRDefault="0066214A" w:rsidP="00994902">
            <w:pPr>
              <w:pStyle w:val="TableText"/>
              <w:numPr>
                <w:ilvl w:val="0"/>
                <w:numId w:val="305"/>
              </w:numPr>
              <w:ind w:left="364" w:hanging="283"/>
              <w:rPr>
                <w:snapToGrid w:val="0"/>
              </w:rPr>
            </w:pPr>
            <w:r w:rsidRPr="00994902">
              <w:rPr>
                <w:snapToGrid w:val="0"/>
              </w:rPr>
              <w:t>Auditor to verify that walls, doors, floors (includes stairs, where applicable) and the ceiling surfaces do not allow for goods subject to biosecurity control to escape or be harboured due to physical damage such as cracks, cuts, tears, gaps, fissures.</w:t>
            </w:r>
          </w:p>
        </w:tc>
        <w:tc>
          <w:tcPr>
            <w:tcW w:w="544" w:type="pct"/>
            <w:tcBorders>
              <w:top w:val="single" w:sz="4" w:space="0" w:color="auto"/>
              <w:bottom w:val="single" w:sz="4" w:space="0" w:color="auto"/>
            </w:tcBorders>
            <w:tcMar>
              <w:left w:w="108" w:type="dxa"/>
              <w:right w:w="108" w:type="dxa"/>
            </w:tcMar>
            <w:vAlign w:val="center"/>
          </w:tcPr>
          <w:p w14:paraId="1980BB75" w14:textId="77777777" w:rsidR="004A6E71" w:rsidRDefault="0066214A" w:rsidP="004A6E71">
            <w:pPr>
              <w:pStyle w:val="TableText"/>
              <w:jc w:val="center"/>
              <w:rPr>
                <w:szCs w:val="18"/>
              </w:rPr>
            </w:pPr>
            <w:r>
              <w:rPr>
                <w:szCs w:val="18"/>
              </w:rPr>
              <w:t>a) Major</w:t>
            </w:r>
          </w:p>
          <w:p w14:paraId="7AA42E33" w14:textId="77777777" w:rsidR="004A6E71" w:rsidRDefault="0066214A" w:rsidP="004A6E71">
            <w:pPr>
              <w:pStyle w:val="TableText"/>
              <w:jc w:val="center"/>
              <w:rPr>
                <w:szCs w:val="18"/>
              </w:rPr>
            </w:pPr>
            <w:r>
              <w:rPr>
                <w:szCs w:val="18"/>
              </w:rPr>
              <w:t>b) Major</w:t>
            </w:r>
          </w:p>
          <w:p w14:paraId="078D4B4C" w14:textId="77777777" w:rsidR="004A6E71" w:rsidRDefault="0066214A" w:rsidP="004A6E71">
            <w:pPr>
              <w:pStyle w:val="TableText"/>
              <w:jc w:val="center"/>
              <w:rPr>
                <w:szCs w:val="18"/>
              </w:rPr>
            </w:pPr>
            <w:r>
              <w:rPr>
                <w:szCs w:val="18"/>
              </w:rPr>
              <w:t>c) Major</w:t>
            </w:r>
          </w:p>
          <w:p w14:paraId="528E6452" w14:textId="77777777" w:rsidR="004A6E71" w:rsidRDefault="0066214A" w:rsidP="004A6E71">
            <w:pPr>
              <w:pStyle w:val="TableText"/>
              <w:jc w:val="center"/>
              <w:rPr>
                <w:szCs w:val="18"/>
              </w:rPr>
            </w:pPr>
            <w:r>
              <w:rPr>
                <w:szCs w:val="18"/>
              </w:rPr>
              <w:t>d) Minor</w:t>
            </w:r>
          </w:p>
          <w:p w14:paraId="3BAB8318" w14:textId="77777777" w:rsidR="004A6E71" w:rsidRDefault="0066214A" w:rsidP="004A6E71">
            <w:pPr>
              <w:pStyle w:val="TableText"/>
              <w:jc w:val="center"/>
              <w:rPr>
                <w:szCs w:val="18"/>
              </w:rPr>
            </w:pPr>
            <w:r>
              <w:rPr>
                <w:szCs w:val="18"/>
              </w:rPr>
              <w:t>e) Major</w:t>
            </w:r>
          </w:p>
          <w:p w14:paraId="3DD0F960" w14:textId="77777777" w:rsidR="004A6E71" w:rsidRDefault="0066214A" w:rsidP="004A6E71">
            <w:pPr>
              <w:pStyle w:val="TableText"/>
              <w:jc w:val="center"/>
              <w:rPr>
                <w:szCs w:val="18"/>
              </w:rPr>
            </w:pPr>
            <w:r>
              <w:rPr>
                <w:szCs w:val="18"/>
              </w:rPr>
              <w:t>f) Minor</w:t>
            </w:r>
          </w:p>
          <w:p w14:paraId="14FBA08F" w14:textId="77777777" w:rsidR="000363F4" w:rsidRPr="00C6059D" w:rsidRDefault="0066214A" w:rsidP="004A6E71">
            <w:pPr>
              <w:pStyle w:val="TableText"/>
              <w:jc w:val="center"/>
              <w:rPr>
                <w:szCs w:val="18"/>
              </w:rPr>
            </w:pPr>
            <w:r w:rsidRPr="006B4ADB">
              <w:rPr>
                <w:sz w:val="16"/>
                <w:szCs w:val="16"/>
              </w:rPr>
              <w:t>QPR Ref:</w:t>
            </w:r>
            <w:r w:rsidR="00F141E1">
              <w:rPr>
                <w:sz w:val="16"/>
                <w:szCs w:val="16"/>
              </w:rPr>
              <w:t xml:space="preserve"> 4586</w:t>
            </w:r>
          </w:p>
        </w:tc>
        <w:tc>
          <w:tcPr>
            <w:tcW w:w="519" w:type="pct"/>
            <w:gridSpan w:val="2"/>
            <w:tcBorders>
              <w:top w:val="single" w:sz="4" w:space="0" w:color="auto"/>
              <w:bottom w:val="single" w:sz="4" w:space="0" w:color="auto"/>
            </w:tcBorders>
            <w:vAlign w:val="center"/>
          </w:tcPr>
          <w:p w14:paraId="144B48C5" w14:textId="77777777" w:rsidR="004A6E71" w:rsidRPr="00C6059D" w:rsidRDefault="0066214A" w:rsidP="004A6E71">
            <w:pPr>
              <w:pStyle w:val="TableText"/>
              <w:jc w:val="center"/>
              <w:rPr>
                <w:szCs w:val="18"/>
              </w:rPr>
            </w:pPr>
            <w:r>
              <w:rPr>
                <w:szCs w:val="18"/>
              </w:rPr>
              <w:t>TPA</w:t>
            </w:r>
            <w:r w:rsidR="003F1D17">
              <w:rPr>
                <w:szCs w:val="18"/>
              </w:rPr>
              <w:t>/AAG</w:t>
            </w:r>
          </w:p>
        </w:tc>
      </w:tr>
      <w:tr w:rsidR="00DB75C6" w14:paraId="3715CB4D"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7C7FEDBD" w14:textId="77777777" w:rsidR="006E6E98" w:rsidRPr="009610E6" w:rsidRDefault="0066214A" w:rsidP="004A6E71">
            <w:pPr>
              <w:pStyle w:val="TableText"/>
              <w:rPr>
                <w:sz w:val="16"/>
                <w:szCs w:val="16"/>
              </w:rPr>
            </w:pPr>
            <w:r>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52D05E99" w14:textId="77777777" w:rsidR="006E6E98" w:rsidRPr="008340B6" w:rsidRDefault="0066214A" w:rsidP="006E6E98">
            <w:pPr>
              <w:pStyle w:val="TableText"/>
              <w:rPr>
                <w:snapToGrid w:val="0"/>
              </w:rPr>
            </w:pPr>
            <w:r w:rsidRPr="008340B6">
              <w:rPr>
                <w:snapToGrid w:val="0"/>
              </w:rPr>
              <w:t>2.6.2</w:t>
            </w:r>
          </w:p>
          <w:p w14:paraId="1ECA0600" w14:textId="77777777" w:rsidR="006E6E98" w:rsidRPr="008340B6" w:rsidRDefault="0066214A" w:rsidP="006E6E98">
            <w:pPr>
              <w:pStyle w:val="TableText"/>
              <w:rPr>
                <w:snapToGrid w:val="0"/>
              </w:rPr>
            </w:pPr>
            <w:r w:rsidRPr="008340B6">
              <w:rPr>
                <w:snapToGrid w:val="0"/>
              </w:rPr>
              <w:t>Openings in storage/treatment rooms (windows or natural ventilation openings) must be physically secured (locked closed, when unattended), and screened with fine mesh.</w:t>
            </w:r>
          </w:p>
          <w:p w14:paraId="4754EF7D" w14:textId="77777777" w:rsidR="006E6E98" w:rsidRPr="008340B6" w:rsidRDefault="0066214A" w:rsidP="004A6E71">
            <w:pPr>
              <w:pStyle w:val="TableText"/>
              <w:rPr>
                <w:snapToGrid w:val="0"/>
              </w:rPr>
            </w:pPr>
            <w:r w:rsidRPr="008340B6">
              <w:rPr>
                <w:snapToGrid w:val="0"/>
              </w:rPr>
              <w:t>Note:  Fine mesh screening is not required for ventilated storage rooms where all BC2 goods are housed in ultra-low temperature (-80⁰C and below) freezers.</w:t>
            </w:r>
          </w:p>
        </w:tc>
        <w:tc>
          <w:tcPr>
            <w:tcW w:w="544" w:type="pct"/>
            <w:tcBorders>
              <w:top w:val="single" w:sz="4" w:space="0" w:color="auto"/>
              <w:bottom w:val="single" w:sz="4" w:space="0" w:color="auto"/>
            </w:tcBorders>
            <w:tcMar>
              <w:left w:w="108" w:type="dxa"/>
              <w:right w:w="108" w:type="dxa"/>
            </w:tcMar>
            <w:vAlign w:val="center"/>
          </w:tcPr>
          <w:p w14:paraId="20745ECF" w14:textId="77777777" w:rsidR="006E6E98" w:rsidRDefault="0066214A" w:rsidP="004A6E71">
            <w:pPr>
              <w:pStyle w:val="TableText"/>
              <w:jc w:val="center"/>
              <w:rPr>
                <w:szCs w:val="18"/>
              </w:rPr>
            </w:pPr>
            <w:r w:rsidRPr="00DA4D2D">
              <w:rPr>
                <w:szCs w:val="18"/>
              </w:rPr>
              <w:t>Major</w:t>
            </w:r>
          </w:p>
          <w:p w14:paraId="2B660138" w14:textId="77777777" w:rsidR="00DA4D2D" w:rsidRPr="00DA4D2D" w:rsidRDefault="0066214A" w:rsidP="004A6E71">
            <w:pPr>
              <w:pStyle w:val="TableText"/>
              <w:jc w:val="center"/>
              <w:rPr>
                <w:szCs w:val="18"/>
              </w:rPr>
            </w:pPr>
            <w:r w:rsidRPr="006B4ADB">
              <w:rPr>
                <w:sz w:val="16"/>
                <w:szCs w:val="16"/>
              </w:rPr>
              <w:t>QPR Ref:</w:t>
            </w:r>
            <w:r>
              <w:rPr>
                <w:sz w:val="16"/>
                <w:szCs w:val="16"/>
              </w:rPr>
              <w:t xml:space="preserve"> 4587</w:t>
            </w:r>
          </w:p>
        </w:tc>
        <w:tc>
          <w:tcPr>
            <w:tcW w:w="519" w:type="pct"/>
            <w:gridSpan w:val="2"/>
            <w:tcBorders>
              <w:top w:val="single" w:sz="4" w:space="0" w:color="auto"/>
              <w:bottom w:val="single" w:sz="4" w:space="0" w:color="auto"/>
            </w:tcBorders>
            <w:vAlign w:val="center"/>
          </w:tcPr>
          <w:p w14:paraId="034988E8" w14:textId="77777777" w:rsidR="006E6E98" w:rsidRDefault="0066214A" w:rsidP="004A6E71">
            <w:pPr>
              <w:pStyle w:val="TableText"/>
              <w:jc w:val="center"/>
              <w:rPr>
                <w:szCs w:val="18"/>
              </w:rPr>
            </w:pPr>
            <w:r>
              <w:rPr>
                <w:szCs w:val="18"/>
              </w:rPr>
              <w:t>TPA</w:t>
            </w:r>
          </w:p>
        </w:tc>
      </w:tr>
      <w:tr w:rsidR="00DB75C6" w14:paraId="58B33A97"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5A252A75" w14:textId="77777777" w:rsidR="004A6E71" w:rsidRDefault="0066214A" w:rsidP="004A6E71">
            <w:pPr>
              <w:pStyle w:val="TableText"/>
              <w:rPr>
                <w:szCs w:val="18"/>
              </w:rPr>
            </w:pPr>
            <w:r w:rsidRPr="009610E6">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5EDAA10B" w14:textId="77777777" w:rsidR="004A6E71" w:rsidRPr="008340B6" w:rsidRDefault="0066214A" w:rsidP="004A6E71">
            <w:pPr>
              <w:pStyle w:val="TableText"/>
            </w:pPr>
            <w:r w:rsidRPr="008340B6">
              <w:t>2.</w:t>
            </w:r>
            <w:r w:rsidR="00F97355" w:rsidRPr="008340B6">
              <w:t>6</w:t>
            </w:r>
            <w:r w:rsidR="00237DFE" w:rsidRPr="008340B6">
              <w:t>.3</w:t>
            </w:r>
          </w:p>
          <w:p w14:paraId="04611B56" w14:textId="77777777" w:rsidR="004A6E71" w:rsidRPr="008340B6" w:rsidRDefault="0066214A" w:rsidP="004A6E71">
            <w:pPr>
              <w:pStyle w:val="TableText"/>
            </w:pPr>
            <w:r w:rsidRPr="008340B6">
              <w:rPr>
                <w:snapToGrid w:val="0"/>
              </w:rPr>
              <w:t>Fine mesh screens for openings must have a maximum aperture size of 25</w:t>
            </w:r>
            <w:r w:rsidR="005274B3">
              <w:rPr>
                <w:snapToGrid w:val="0"/>
              </w:rPr>
              <w:t>0 micron and be stainless steel or</w:t>
            </w:r>
            <w:r w:rsidRPr="008340B6">
              <w:rPr>
                <w:snapToGrid w:val="0"/>
              </w:rPr>
              <w:t xml:space="preserve"> if an alternative material is used, it must be approved by the department.</w:t>
            </w:r>
          </w:p>
        </w:tc>
        <w:tc>
          <w:tcPr>
            <w:tcW w:w="544" w:type="pct"/>
            <w:tcBorders>
              <w:top w:val="single" w:sz="4" w:space="0" w:color="auto"/>
              <w:bottom w:val="single" w:sz="4" w:space="0" w:color="auto"/>
            </w:tcBorders>
            <w:tcMar>
              <w:left w:w="108" w:type="dxa"/>
              <w:right w:w="108" w:type="dxa"/>
            </w:tcMar>
            <w:vAlign w:val="center"/>
          </w:tcPr>
          <w:p w14:paraId="1C625AC8" w14:textId="77777777" w:rsidR="004A6E71" w:rsidRDefault="0066214A" w:rsidP="004A6E71">
            <w:pPr>
              <w:pStyle w:val="TableText"/>
              <w:jc w:val="center"/>
              <w:rPr>
                <w:szCs w:val="18"/>
              </w:rPr>
            </w:pPr>
            <w:r>
              <w:rPr>
                <w:szCs w:val="18"/>
              </w:rPr>
              <w:t>Major/ Critical</w:t>
            </w:r>
          </w:p>
          <w:p w14:paraId="04416867" w14:textId="77777777" w:rsidR="000363F4" w:rsidRPr="00C6059D" w:rsidRDefault="0066214A" w:rsidP="004A6E71">
            <w:pPr>
              <w:pStyle w:val="TableText"/>
              <w:jc w:val="center"/>
              <w:rPr>
                <w:szCs w:val="18"/>
              </w:rPr>
            </w:pPr>
            <w:r w:rsidRPr="006B4ADB">
              <w:rPr>
                <w:sz w:val="16"/>
                <w:szCs w:val="16"/>
              </w:rPr>
              <w:t>QPR Ref:</w:t>
            </w:r>
            <w:r w:rsidR="00A3296D">
              <w:rPr>
                <w:sz w:val="16"/>
                <w:szCs w:val="16"/>
              </w:rPr>
              <w:t xml:space="preserve"> 4588</w:t>
            </w:r>
          </w:p>
        </w:tc>
        <w:tc>
          <w:tcPr>
            <w:tcW w:w="519" w:type="pct"/>
            <w:gridSpan w:val="2"/>
            <w:tcBorders>
              <w:top w:val="single" w:sz="4" w:space="0" w:color="auto"/>
              <w:bottom w:val="single" w:sz="4" w:space="0" w:color="auto"/>
            </w:tcBorders>
            <w:vAlign w:val="center"/>
          </w:tcPr>
          <w:p w14:paraId="5C4EDE4E" w14:textId="77777777" w:rsidR="004A6E71" w:rsidRPr="00C6059D" w:rsidRDefault="0066214A" w:rsidP="004A6E71">
            <w:pPr>
              <w:pStyle w:val="TableText"/>
              <w:jc w:val="center"/>
              <w:rPr>
                <w:szCs w:val="18"/>
              </w:rPr>
            </w:pPr>
            <w:r>
              <w:rPr>
                <w:szCs w:val="18"/>
              </w:rPr>
              <w:t>TPA</w:t>
            </w:r>
          </w:p>
        </w:tc>
      </w:tr>
      <w:tr w:rsidR="00DB75C6" w14:paraId="7ADDACC9"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6EDB8E0A" w14:textId="77777777" w:rsidR="004A6E71" w:rsidRDefault="0066214A" w:rsidP="004A6E71">
            <w:pPr>
              <w:pStyle w:val="TableText"/>
              <w:rPr>
                <w:szCs w:val="18"/>
              </w:rPr>
            </w:pPr>
            <w:r w:rsidRPr="009610E6">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77E51801" w14:textId="77777777" w:rsidR="004A6E71" w:rsidRPr="008340B6" w:rsidRDefault="0066214A" w:rsidP="004A6E71">
            <w:pPr>
              <w:pStyle w:val="TableText"/>
            </w:pPr>
            <w:r w:rsidRPr="008340B6">
              <w:t>2.6</w:t>
            </w:r>
            <w:r w:rsidR="00237DFE" w:rsidRPr="008340B6">
              <w:t>.4</w:t>
            </w:r>
          </w:p>
          <w:p w14:paraId="2AD6E0AA" w14:textId="77777777" w:rsidR="004A6E71" w:rsidRPr="008340B6" w:rsidRDefault="0066214A" w:rsidP="004A6E71">
            <w:pPr>
              <w:pStyle w:val="TableText"/>
            </w:pPr>
            <w:r w:rsidRPr="008340B6">
              <w:t>Storage units (such as compactus), shelving and associated fittings in biosecurity storage rooms must be:</w:t>
            </w:r>
          </w:p>
          <w:p w14:paraId="1075AECE" w14:textId="77777777" w:rsidR="004A6E71" w:rsidRPr="008340B6" w:rsidRDefault="0066214A" w:rsidP="00B2642C">
            <w:pPr>
              <w:pStyle w:val="TableText"/>
              <w:numPr>
                <w:ilvl w:val="0"/>
                <w:numId w:val="42"/>
              </w:numPr>
              <w:ind w:left="357" w:hanging="357"/>
            </w:pPr>
            <w:r w:rsidRPr="008340B6">
              <w:t>impermeable to liquids</w:t>
            </w:r>
          </w:p>
          <w:p w14:paraId="0DBFCE89" w14:textId="77777777" w:rsidR="004A6E71" w:rsidRPr="008340B6" w:rsidRDefault="0066214A" w:rsidP="00B2642C">
            <w:pPr>
              <w:pStyle w:val="TableText"/>
              <w:numPr>
                <w:ilvl w:val="0"/>
                <w:numId w:val="42"/>
              </w:numPr>
              <w:ind w:left="357" w:hanging="357"/>
            </w:pPr>
            <w:r w:rsidRPr="008340B6">
              <w:t>smooth</w:t>
            </w:r>
          </w:p>
          <w:p w14:paraId="12630C01" w14:textId="77777777" w:rsidR="004A6E71" w:rsidRPr="008340B6" w:rsidRDefault="0066214A" w:rsidP="00B2642C">
            <w:pPr>
              <w:pStyle w:val="TableText"/>
              <w:numPr>
                <w:ilvl w:val="0"/>
                <w:numId w:val="42"/>
              </w:numPr>
              <w:ind w:left="357" w:hanging="357"/>
            </w:pPr>
            <w:r w:rsidRPr="008340B6">
              <w:t>cleanable.</w:t>
            </w:r>
          </w:p>
        </w:tc>
        <w:tc>
          <w:tcPr>
            <w:tcW w:w="544" w:type="pct"/>
            <w:tcBorders>
              <w:top w:val="single" w:sz="4" w:space="0" w:color="auto"/>
              <w:bottom w:val="single" w:sz="4" w:space="0" w:color="auto"/>
            </w:tcBorders>
            <w:tcMar>
              <w:left w:w="108" w:type="dxa"/>
              <w:right w:w="108" w:type="dxa"/>
            </w:tcMar>
            <w:vAlign w:val="center"/>
          </w:tcPr>
          <w:p w14:paraId="7CD0389C" w14:textId="77777777" w:rsidR="004A6E71" w:rsidRDefault="0066214A" w:rsidP="004A6E71">
            <w:pPr>
              <w:pStyle w:val="TableText"/>
              <w:jc w:val="center"/>
              <w:rPr>
                <w:szCs w:val="18"/>
              </w:rPr>
            </w:pPr>
            <w:r>
              <w:rPr>
                <w:szCs w:val="18"/>
              </w:rPr>
              <w:t>a) Major</w:t>
            </w:r>
          </w:p>
          <w:p w14:paraId="5B18A5FE" w14:textId="77777777" w:rsidR="004A6E71" w:rsidRDefault="0066214A" w:rsidP="004A6E71">
            <w:pPr>
              <w:pStyle w:val="TableText"/>
              <w:jc w:val="center"/>
              <w:rPr>
                <w:szCs w:val="18"/>
              </w:rPr>
            </w:pPr>
            <w:r>
              <w:rPr>
                <w:szCs w:val="18"/>
              </w:rPr>
              <w:t>b) Minor</w:t>
            </w:r>
          </w:p>
          <w:p w14:paraId="5BA4DBB6" w14:textId="77777777" w:rsidR="004A6E71" w:rsidRDefault="0066214A" w:rsidP="004A6E71">
            <w:pPr>
              <w:pStyle w:val="TableText"/>
              <w:jc w:val="center"/>
              <w:rPr>
                <w:szCs w:val="18"/>
              </w:rPr>
            </w:pPr>
            <w:r>
              <w:rPr>
                <w:szCs w:val="18"/>
              </w:rPr>
              <w:t>c) Major</w:t>
            </w:r>
          </w:p>
          <w:p w14:paraId="5E8DB82C" w14:textId="77777777" w:rsidR="000363F4" w:rsidRPr="00C6059D" w:rsidRDefault="0066214A" w:rsidP="004A6E71">
            <w:pPr>
              <w:pStyle w:val="TableText"/>
              <w:jc w:val="center"/>
              <w:rPr>
                <w:szCs w:val="18"/>
              </w:rPr>
            </w:pPr>
            <w:r w:rsidRPr="006B4ADB">
              <w:rPr>
                <w:sz w:val="16"/>
                <w:szCs w:val="16"/>
              </w:rPr>
              <w:t>QPR Ref:</w:t>
            </w:r>
            <w:r w:rsidR="00A3296D">
              <w:rPr>
                <w:sz w:val="16"/>
                <w:szCs w:val="16"/>
              </w:rPr>
              <w:t xml:space="preserve"> 4589</w:t>
            </w:r>
          </w:p>
        </w:tc>
        <w:tc>
          <w:tcPr>
            <w:tcW w:w="519" w:type="pct"/>
            <w:gridSpan w:val="2"/>
            <w:tcBorders>
              <w:top w:val="single" w:sz="4" w:space="0" w:color="auto"/>
              <w:bottom w:val="single" w:sz="4" w:space="0" w:color="auto"/>
            </w:tcBorders>
            <w:vAlign w:val="center"/>
          </w:tcPr>
          <w:p w14:paraId="7DDF4EC4" w14:textId="77777777" w:rsidR="004A6E71" w:rsidRPr="00C6059D" w:rsidRDefault="0066214A" w:rsidP="004A6E71">
            <w:pPr>
              <w:pStyle w:val="TableText"/>
              <w:jc w:val="center"/>
              <w:rPr>
                <w:szCs w:val="18"/>
              </w:rPr>
            </w:pPr>
            <w:r>
              <w:rPr>
                <w:szCs w:val="18"/>
              </w:rPr>
              <w:t>TPA</w:t>
            </w:r>
          </w:p>
        </w:tc>
      </w:tr>
      <w:tr w:rsidR="00DB75C6" w14:paraId="4F7D45CB"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253A9754" w14:textId="77777777" w:rsidR="004A6E71" w:rsidRDefault="0066214A" w:rsidP="004A6E71">
            <w:pPr>
              <w:pStyle w:val="TableText"/>
              <w:rPr>
                <w:szCs w:val="18"/>
              </w:rPr>
            </w:pPr>
            <w:r w:rsidRPr="009610E6">
              <w:rPr>
                <w:sz w:val="16"/>
                <w:szCs w:val="16"/>
              </w:rPr>
              <w:lastRenderedPageBreak/>
              <w:t>Containment</w:t>
            </w:r>
          </w:p>
        </w:tc>
        <w:tc>
          <w:tcPr>
            <w:tcW w:w="3348" w:type="pct"/>
            <w:gridSpan w:val="3"/>
            <w:tcBorders>
              <w:top w:val="single" w:sz="4" w:space="0" w:color="auto"/>
              <w:bottom w:val="single" w:sz="4" w:space="0" w:color="auto"/>
            </w:tcBorders>
            <w:tcMar>
              <w:left w:w="108" w:type="dxa"/>
              <w:right w:w="108" w:type="dxa"/>
            </w:tcMar>
          </w:tcPr>
          <w:p w14:paraId="53CC322E" w14:textId="77777777" w:rsidR="004A6E71" w:rsidRPr="008340B6" w:rsidRDefault="0066214A" w:rsidP="004A6E71">
            <w:pPr>
              <w:pStyle w:val="TableText"/>
            </w:pPr>
            <w:r w:rsidRPr="008340B6">
              <w:t>2.6</w:t>
            </w:r>
            <w:r w:rsidR="00237DFE" w:rsidRPr="008340B6">
              <w:t>.5</w:t>
            </w:r>
          </w:p>
          <w:p w14:paraId="5BADDF2F" w14:textId="77777777" w:rsidR="004A6E71" w:rsidRPr="008340B6" w:rsidRDefault="0066214A" w:rsidP="004A6E71">
            <w:pPr>
              <w:pStyle w:val="TableText"/>
              <w:rPr>
                <w:snapToGrid w:val="0"/>
              </w:rPr>
            </w:pPr>
            <w:r w:rsidRPr="008340B6">
              <w:t xml:space="preserve">Holding enclosures for biosecurity waste material awaiting sterilisation, incineration, or </w:t>
            </w:r>
            <w:r w:rsidR="00A50DF2" w:rsidRPr="008340B6">
              <w:t>movement off site for treatment</w:t>
            </w:r>
            <w:r w:rsidRPr="008340B6">
              <w:t xml:space="preserve"> must</w:t>
            </w:r>
            <w:r w:rsidRPr="008340B6">
              <w:rPr>
                <w:snapToGrid w:val="0"/>
              </w:rPr>
              <w:t>:</w:t>
            </w:r>
          </w:p>
          <w:p w14:paraId="3857EB10" w14:textId="77777777" w:rsidR="004A6E71" w:rsidRPr="008340B6" w:rsidRDefault="0066214A" w:rsidP="00B2642C">
            <w:pPr>
              <w:pStyle w:val="TableText"/>
              <w:numPr>
                <w:ilvl w:val="0"/>
                <w:numId w:val="43"/>
              </w:numPr>
              <w:ind w:left="357" w:hanging="357"/>
              <w:rPr>
                <w:snapToGrid w:val="0"/>
              </w:rPr>
            </w:pPr>
            <w:r w:rsidRPr="008340B6">
              <w:rPr>
                <w:snapToGrid w:val="0"/>
              </w:rPr>
              <w:t>be physically secure and protected from unauthorised access</w:t>
            </w:r>
          </w:p>
          <w:p w14:paraId="1FE18840" w14:textId="77777777" w:rsidR="004A6E71" w:rsidRPr="008340B6" w:rsidRDefault="0066214A" w:rsidP="00B2642C">
            <w:pPr>
              <w:pStyle w:val="TableText"/>
              <w:numPr>
                <w:ilvl w:val="0"/>
                <w:numId w:val="43"/>
              </w:numPr>
              <w:ind w:left="357" w:hanging="357"/>
              <w:rPr>
                <w:snapToGrid w:val="0"/>
              </w:rPr>
            </w:pPr>
            <w:r w:rsidRPr="008340B6">
              <w:rPr>
                <w:snapToGrid w:val="0"/>
              </w:rPr>
              <w:t>be segregated from other goods</w:t>
            </w:r>
          </w:p>
          <w:p w14:paraId="2A34C503" w14:textId="77777777" w:rsidR="004A6E71" w:rsidRPr="008340B6" w:rsidRDefault="0066214A" w:rsidP="00B2642C">
            <w:pPr>
              <w:pStyle w:val="TableText"/>
              <w:numPr>
                <w:ilvl w:val="0"/>
                <w:numId w:val="43"/>
              </w:numPr>
              <w:ind w:left="357" w:hanging="357"/>
              <w:rPr>
                <w:snapToGrid w:val="0"/>
              </w:rPr>
            </w:pPr>
            <w:r w:rsidRPr="008340B6">
              <w:rPr>
                <w:snapToGrid w:val="0"/>
              </w:rPr>
              <w:t>be cleanable and impervious to the waste being contained</w:t>
            </w:r>
          </w:p>
          <w:p w14:paraId="4576BBB0" w14:textId="77777777" w:rsidR="004A6E71" w:rsidRPr="008340B6" w:rsidRDefault="0066214A" w:rsidP="00B2642C">
            <w:pPr>
              <w:pStyle w:val="TableText"/>
              <w:numPr>
                <w:ilvl w:val="0"/>
                <w:numId w:val="43"/>
              </w:numPr>
              <w:ind w:left="357" w:hanging="357"/>
              <w:rPr>
                <w:snapToGrid w:val="0"/>
              </w:rPr>
            </w:pPr>
            <w:r w:rsidRPr="008340B6">
              <w:rPr>
                <w:snapToGrid w:val="0"/>
              </w:rPr>
              <w:t>be vermin pr</w:t>
            </w:r>
            <w:r w:rsidR="00F77583" w:rsidRPr="008340B6">
              <w:rPr>
                <w:snapToGrid w:val="0"/>
              </w:rPr>
              <w:t>oof (for example, rodent proof)</w:t>
            </w:r>
          </w:p>
          <w:p w14:paraId="770B203B" w14:textId="77777777" w:rsidR="004A6E71" w:rsidRPr="008340B6" w:rsidRDefault="0066214A" w:rsidP="00B2642C">
            <w:pPr>
              <w:pStyle w:val="TableText"/>
              <w:numPr>
                <w:ilvl w:val="0"/>
                <w:numId w:val="43"/>
              </w:numPr>
              <w:ind w:left="357" w:hanging="357"/>
              <w:rPr>
                <w:snapToGrid w:val="0"/>
              </w:rPr>
            </w:pPr>
            <w:r w:rsidRPr="008340B6">
              <w:rPr>
                <w:snapToGrid w:val="0"/>
              </w:rPr>
              <w:t>be labelled</w:t>
            </w:r>
            <w:r w:rsidR="00F77583" w:rsidRPr="008340B6">
              <w:rPr>
                <w:snapToGrid w:val="0"/>
              </w:rPr>
              <w:t xml:space="preserve"> as ‘Biosecurity Waste’ </w:t>
            </w:r>
            <w:r w:rsidR="0097474E">
              <w:rPr>
                <w:snapToGrid w:val="0"/>
              </w:rPr>
              <w:t>or ‘Biosecurity Waste S</w:t>
            </w:r>
            <w:r w:rsidR="00F77583" w:rsidRPr="008340B6">
              <w:rPr>
                <w:snapToGrid w:val="0"/>
              </w:rPr>
              <w:t>torage</w:t>
            </w:r>
            <w:r w:rsidR="0097474E">
              <w:rPr>
                <w:snapToGrid w:val="0"/>
              </w:rPr>
              <w:t>’</w:t>
            </w:r>
          </w:p>
          <w:p w14:paraId="00E07AB6" w14:textId="77777777" w:rsidR="004A6E71" w:rsidRPr="008340B6" w:rsidRDefault="0066214A" w:rsidP="00B2642C">
            <w:pPr>
              <w:pStyle w:val="TableText"/>
              <w:numPr>
                <w:ilvl w:val="0"/>
                <w:numId w:val="43"/>
              </w:numPr>
              <w:ind w:left="357" w:hanging="357"/>
              <w:rPr>
                <w:snapToGrid w:val="0"/>
              </w:rPr>
            </w:pPr>
            <w:r w:rsidRPr="008340B6">
              <w:rPr>
                <w:snapToGrid w:val="0"/>
              </w:rPr>
              <w:t xml:space="preserve">provide </w:t>
            </w:r>
            <w:r w:rsidR="00A50DF2" w:rsidRPr="008340B6">
              <w:rPr>
                <w:snapToGrid w:val="0"/>
              </w:rPr>
              <w:t xml:space="preserve">protection from </w:t>
            </w:r>
            <w:r w:rsidRPr="008340B6">
              <w:rPr>
                <w:snapToGrid w:val="0"/>
              </w:rPr>
              <w:t>loss, spread o</w:t>
            </w:r>
            <w:r w:rsidR="00A50DF2" w:rsidRPr="008340B6">
              <w:rPr>
                <w:snapToGrid w:val="0"/>
              </w:rPr>
              <w:t>r spillage of biosecurity waste,</w:t>
            </w:r>
          </w:p>
          <w:p w14:paraId="3ED05496" w14:textId="77777777" w:rsidR="004A6E71" w:rsidRPr="008340B6" w:rsidRDefault="0066214A" w:rsidP="00B2642C">
            <w:pPr>
              <w:pStyle w:val="TableText"/>
              <w:numPr>
                <w:ilvl w:val="0"/>
                <w:numId w:val="43"/>
              </w:numPr>
              <w:ind w:left="357" w:hanging="357"/>
              <w:rPr>
                <w:snapToGrid w:val="0"/>
              </w:rPr>
            </w:pPr>
            <w:r w:rsidRPr="008340B6">
              <w:rPr>
                <w:snapToGrid w:val="0"/>
              </w:rPr>
              <w:t xml:space="preserve">provide protection from escape into the environment of </w:t>
            </w:r>
            <w:r w:rsidR="00162F71" w:rsidRPr="008340B6">
              <w:rPr>
                <w:snapToGrid w:val="0"/>
              </w:rPr>
              <w:t>contaminated pests or pathogens, and</w:t>
            </w:r>
          </w:p>
          <w:p w14:paraId="5949C85F" w14:textId="77777777" w:rsidR="00162F71" w:rsidRPr="008340B6" w:rsidRDefault="0066214A" w:rsidP="00B2642C">
            <w:pPr>
              <w:pStyle w:val="TableText"/>
              <w:numPr>
                <w:ilvl w:val="0"/>
                <w:numId w:val="43"/>
              </w:numPr>
              <w:ind w:left="357" w:hanging="357"/>
              <w:rPr>
                <w:snapToGrid w:val="0"/>
              </w:rPr>
            </w:pPr>
            <w:r w:rsidRPr="008340B6">
              <w:rPr>
                <w:snapToGrid w:val="0"/>
              </w:rPr>
              <w:t>be located at the same physical site as the BC2 approved arrangement site</w:t>
            </w:r>
          </w:p>
          <w:p w14:paraId="7E98CD8F" w14:textId="77777777" w:rsidR="004A6E71" w:rsidRPr="008340B6" w:rsidRDefault="0066214A" w:rsidP="004A6E71">
            <w:pPr>
              <w:pStyle w:val="TableText"/>
            </w:pPr>
            <w:r w:rsidRPr="008340B6">
              <w:rPr>
                <w:snapToGrid w:val="0"/>
              </w:rPr>
              <w:t>Note:  Lockable steel mesh cages with bi</w:t>
            </w:r>
            <w:r w:rsidR="00A50DF2" w:rsidRPr="008340B6">
              <w:rPr>
                <w:snapToGrid w:val="0"/>
              </w:rPr>
              <w:t xml:space="preserve">osecurity waste held in secure </w:t>
            </w:r>
            <w:r w:rsidRPr="008340B6">
              <w:rPr>
                <w:snapToGrid w:val="0"/>
              </w:rPr>
              <w:t>vermin proof containers will be acceptable where this provides an equivalent standard of biosecurity to items (a) – (c) above.</w:t>
            </w:r>
          </w:p>
        </w:tc>
        <w:tc>
          <w:tcPr>
            <w:tcW w:w="544" w:type="pct"/>
            <w:tcBorders>
              <w:top w:val="single" w:sz="4" w:space="0" w:color="auto"/>
              <w:bottom w:val="single" w:sz="4" w:space="0" w:color="auto"/>
            </w:tcBorders>
            <w:tcMar>
              <w:left w:w="108" w:type="dxa"/>
              <w:right w:w="108" w:type="dxa"/>
            </w:tcMar>
            <w:vAlign w:val="center"/>
          </w:tcPr>
          <w:p w14:paraId="4712DA1D" w14:textId="77777777" w:rsidR="004A6E71" w:rsidRDefault="0066214A" w:rsidP="004A6E71">
            <w:pPr>
              <w:pStyle w:val="TableText"/>
              <w:jc w:val="center"/>
              <w:rPr>
                <w:szCs w:val="18"/>
              </w:rPr>
            </w:pPr>
            <w:r>
              <w:rPr>
                <w:szCs w:val="18"/>
              </w:rPr>
              <w:t>a) Major</w:t>
            </w:r>
          </w:p>
          <w:p w14:paraId="39466B6B" w14:textId="77777777" w:rsidR="004A6E71" w:rsidRDefault="0066214A" w:rsidP="004A6E71">
            <w:pPr>
              <w:pStyle w:val="TableText"/>
              <w:jc w:val="center"/>
              <w:rPr>
                <w:szCs w:val="18"/>
              </w:rPr>
            </w:pPr>
            <w:r>
              <w:rPr>
                <w:szCs w:val="18"/>
              </w:rPr>
              <w:t>b) Minor</w:t>
            </w:r>
          </w:p>
          <w:p w14:paraId="5D93BC64" w14:textId="77777777" w:rsidR="004A6E71" w:rsidRDefault="0066214A" w:rsidP="004A6E71">
            <w:pPr>
              <w:pStyle w:val="TableText"/>
              <w:jc w:val="center"/>
              <w:rPr>
                <w:szCs w:val="18"/>
              </w:rPr>
            </w:pPr>
            <w:r>
              <w:rPr>
                <w:szCs w:val="18"/>
              </w:rPr>
              <w:t>c) Major</w:t>
            </w:r>
          </w:p>
          <w:p w14:paraId="07AF1DFA" w14:textId="77777777" w:rsidR="004A6E71" w:rsidRDefault="0066214A" w:rsidP="004A6E71">
            <w:pPr>
              <w:pStyle w:val="TableText"/>
              <w:jc w:val="center"/>
              <w:rPr>
                <w:szCs w:val="18"/>
              </w:rPr>
            </w:pPr>
            <w:r>
              <w:rPr>
                <w:szCs w:val="18"/>
              </w:rPr>
              <w:t>d)Major</w:t>
            </w:r>
          </w:p>
          <w:p w14:paraId="641DA489" w14:textId="77777777" w:rsidR="004A6E71" w:rsidRDefault="0066214A" w:rsidP="004A6E71">
            <w:pPr>
              <w:pStyle w:val="TableText"/>
              <w:jc w:val="center"/>
              <w:rPr>
                <w:szCs w:val="18"/>
              </w:rPr>
            </w:pPr>
            <w:proofErr w:type="gramStart"/>
            <w:r>
              <w:rPr>
                <w:szCs w:val="18"/>
              </w:rPr>
              <w:t>e)Minor</w:t>
            </w:r>
            <w:proofErr w:type="gramEnd"/>
          </w:p>
          <w:p w14:paraId="603DF5C2" w14:textId="77777777" w:rsidR="004A6E71" w:rsidRDefault="0066214A" w:rsidP="004A6E71">
            <w:pPr>
              <w:pStyle w:val="TableText"/>
              <w:jc w:val="center"/>
              <w:rPr>
                <w:szCs w:val="18"/>
              </w:rPr>
            </w:pPr>
            <w:r>
              <w:rPr>
                <w:szCs w:val="18"/>
              </w:rPr>
              <w:t>f) Major</w:t>
            </w:r>
          </w:p>
          <w:p w14:paraId="4409F316" w14:textId="77777777" w:rsidR="004A6E71" w:rsidRDefault="0066214A" w:rsidP="004A6E71">
            <w:pPr>
              <w:pStyle w:val="TableText"/>
              <w:jc w:val="center"/>
              <w:rPr>
                <w:szCs w:val="18"/>
              </w:rPr>
            </w:pPr>
            <w:r>
              <w:rPr>
                <w:szCs w:val="18"/>
              </w:rPr>
              <w:t>g) Major</w:t>
            </w:r>
          </w:p>
          <w:p w14:paraId="4CBF6424" w14:textId="77777777" w:rsidR="000363F4" w:rsidRPr="00C6059D" w:rsidRDefault="0066214A" w:rsidP="004A6E71">
            <w:pPr>
              <w:pStyle w:val="TableText"/>
              <w:jc w:val="center"/>
              <w:rPr>
                <w:szCs w:val="18"/>
              </w:rPr>
            </w:pPr>
            <w:r w:rsidRPr="006B4ADB">
              <w:rPr>
                <w:sz w:val="16"/>
                <w:szCs w:val="16"/>
              </w:rPr>
              <w:t>QPR Ref:</w:t>
            </w:r>
            <w:r w:rsidR="00A3296D">
              <w:rPr>
                <w:sz w:val="16"/>
                <w:szCs w:val="16"/>
              </w:rPr>
              <w:t xml:space="preserve"> 4590</w:t>
            </w:r>
          </w:p>
        </w:tc>
        <w:tc>
          <w:tcPr>
            <w:tcW w:w="519" w:type="pct"/>
            <w:gridSpan w:val="2"/>
            <w:tcBorders>
              <w:top w:val="single" w:sz="4" w:space="0" w:color="auto"/>
              <w:bottom w:val="single" w:sz="4" w:space="0" w:color="auto"/>
            </w:tcBorders>
            <w:vAlign w:val="center"/>
          </w:tcPr>
          <w:p w14:paraId="6571880D" w14:textId="77777777" w:rsidR="004A6E71" w:rsidRPr="00C6059D" w:rsidRDefault="0066214A" w:rsidP="004A6E71">
            <w:pPr>
              <w:pStyle w:val="TableText"/>
              <w:jc w:val="center"/>
              <w:rPr>
                <w:szCs w:val="18"/>
              </w:rPr>
            </w:pPr>
            <w:r>
              <w:rPr>
                <w:szCs w:val="18"/>
              </w:rPr>
              <w:t>TPA</w:t>
            </w:r>
            <w:r w:rsidR="003F1D17">
              <w:rPr>
                <w:szCs w:val="18"/>
              </w:rPr>
              <w:t>/AAG</w:t>
            </w:r>
          </w:p>
        </w:tc>
      </w:tr>
      <w:tr w:rsidR="00DB75C6" w14:paraId="4D36CDD5"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13EB6C3E" w14:textId="77777777" w:rsidR="004A6E71" w:rsidRDefault="004A6E71" w:rsidP="004A6E71">
            <w:pPr>
              <w:pStyle w:val="TableText"/>
              <w:keepNext/>
              <w:rPr>
                <w:szCs w:val="18"/>
              </w:rPr>
            </w:pPr>
          </w:p>
        </w:tc>
        <w:tc>
          <w:tcPr>
            <w:tcW w:w="3348" w:type="pct"/>
            <w:gridSpan w:val="3"/>
            <w:tcBorders>
              <w:top w:val="single" w:sz="4" w:space="0" w:color="auto"/>
              <w:bottom w:val="single" w:sz="4" w:space="0" w:color="auto"/>
            </w:tcBorders>
            <w:tcMar>
              <w:left w:w="108" w:type="dxa"/>
              <w:right w:w="108" w:type="dxa"/>
            </w:tcMar>
          </w:tcPr>
          <w:p w14:paraId="49A444CA" w14:textId="77777777" w:rsidR="004A6E71" w:rsidRPr="008340B6" w:rsidRDefault="0066214A" w:rsidP="004A6E71">
            <w:pPr>
              <w:pStyle w:val="TableText"/>
              <w:rPr>
                <w:b/>
                <w:bCs/>
              </w:rPr>
            </w:pPr>
            <w:bookmarkStart w:id="54" w:name="_Toc530651738"/>
            <w:bookmarkStart w:id="55" w:name="_Toc12612477"/>
            <w:bookmarkStart w:id="56" w:name="_Toc13655773"/>
            <w:r w:rsidRPr="008340B6">
              <w:rPr>
                <w:b/>
                <w:bCs/>
              </w:rPr>
              <w:t>2.</w:t>
            </w:r>
            <w:r w:rsidR="007A03CC" w:rsidRPr="008340B6">
              <w:rPr>
                <w:b/>
                <w:bCs/>
              </w:rPr>
              <w:t>7</w:t>
            </w:r>
            <w:r w:rsidRPr="008340B6">
              <w:rPr>
                <w:b/>
                <w:bCs/>
              </w:rPr>
              <w:t xml:space="preserve">.  Containment </w:t>
            </w:r>
            <w:bookmarkEnd w:id="54"/>
            <w:r w:rsidRPr="008340B6">
              <w:rPr>
                <w:b/>
                <w:bCs/>
              </w:rPr>
              <w:t>cabinets</w:t>
            </w:r>
            <w:bookmarkEnd w:id="55"/>
            <w:bookmarkEnd w:id="56"/>
          </w:p>
          <w:p w14:paraId="3DEFD10D" w14:textId="77777777" w:rsidR="004A6E71" w:rsidRPr="008340B6" w:rsidRDefault="0066214A" w:rsidP="004A6E71">
            <w:pPr>
              <w:pStyle w:val="TableText"/>
            </w:pPr>
            <w:r w:rsidRPr="008340B6">
              <w:t xml:space="preserve">(BSC, Cytotoxic Cabinet, Fume Cupboard used with </w:t>
            </w:r>
            <w:r w:rsidR="00270A80" w:rsidRPr="008340B6">
              <w:t>goods subject to biosecurity control</w:t>
            </w:r>
            <w:r w:rsidRPr="008340B6">
              <w:t>)</w:t>
            </w:r>
          </w:p>
        </w:tc>
        <w:tc>
          <w:tcPr>
            <w:tcW w:w="544" w:type="pct"/>
            <w:tcBorders>
              <w:top w:val="single" w:sz="4" w:space="0" w:color="auto"/>
              <w:bottom w:val="single" w:sz="4" w:space="0" w:color="auto"/>
            </w:tcBorders>
            <w:tcMar>
              <w:left w:w="108" w:type="dxa"/>
              <w:right w:w="108" w:type="dxa"/>
            </w:tcMar>
            <w:vAlign w:val="center"/>
          </w:tcPr>
          <w:p w14:paraId="3433A721" w14:textId="77777777" w:rsidR="004A6E71" w:rsidRPr="00C6059D" w:rsidRDefault="004A6E71" w:rsidP="004A6E71">
            <w:pPr>
              <w:pStyle w:val="TableText"/>
              <w:jc w:val="center"/>
              <w:rPr>
                <w:szCs w:val="18"/>
              </w:rPr>
            </w:pPr>
          </w:p>
        </w:tc>
        <w:tc>
          <w:tcPr>
            <w:tcW w:w="519" w:type="pct"/>
            <w:gridSpan w:val="2"/>
            <w:tcBorders>
              <w:top w:val="single" w:sz="4" w:space="0" w:color="auto"/>
              <w:bottom w:val="single" w:sz="4" w:space="0" w:color="auto"/>
            </w:tcBorders>
            <w:vAlign w:val="center"/>
          </w:tcPr>
          <w:p w14:paraId="3C9F7ACD" w14:textId="77777777" w:rsidR="004A6E71" w:rsidRPr="00C6059D" w:rsidRDefault="004A6E71" w:rsidP="004A6E71">
            <w:pPr>
              <w:pStyle w:val="TableText"/>
              <w:jc w:val="center"/>
              <w:rPr>
                <w:szCs w:val="18"/>
              </w:rPr>
            </w:pPr>
          </w:p>
        </w:tc>
      </w:tr>
      <w:tr w:rsidR="00DB75C6" w14:paraId="27CE305B"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4A834988" w14:textId="77777777" w:rsidR="004356B7" w:rsidRDefault="0066214A" w:rsidP="004356B7">
            <w:pPr>
              <w:pStyle w:val="TableText"/>
              <w:rPr>
                <w:szCs w:val="18"/>
              </w:rPr>
            </w:pPr>
            <w:r w:rsidRPr="009610E6">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29A8C87D" w14:textId="77777777" w:rsidR="004356B7" w:rsidRPr="008340B6" w:rsidRDefault="0066214A" w:rsidP="004356B7">
            <w:pPr>
              <w:pStyle w:val="TableText"/>
            </w:pPr>
            <w:r w:rsidRPr="008340B6">
              <w:t>2.</w:t>
            </w:r>
            <w:r w:rsidR="007A03CC" w:rsidRPr="008340B6">
              <w:t>7</w:t>
            </w:r>
            <w:r w:rsidRPr="008340B6">
              <w:t>.1</w:t>
            </w:r>
          </w:p>
          <w:p w14:paraId="4B203455" w14:textId="77777777" w:rsidR="004356B7" w:rsidRPr="008340B6" w:rsidRDefault="0066214A" w:rsidP="004356B7">
            <w:pPr>
              <w:pStyle w:val="TableText"/>
            </w:pPr>
            <w:r w:rsidRPr="008340B6">
              <w:t xml:space="preserve">Where Class l or </w:t>
            </w:r>
            <w:proofErr w:type="spellStart"/>
            <w:r w:rsidRPr="008340B6">
              <w:t>ll</w:t>
            </w:r>
            <w:proofErr w:type="spellEnd"/>
            <w:r w:rsidRPr="008340B6">
              <w:t xml:space="preserve"> BSCs, cytotoxic safety cabinets or fume cupboards are used w</w:t>
            </w:r>
            <w:r w:rsidR="00754160" w:rsidRPr="008340B6">
              <w:t>ith goods subject to biosecurity</w:t>
            </w:r>
            <w:r w:rsidR="00656DF5" w:rsidRPr="008340B6">
              <w:t xml:space="preserve"> control</w:t>
            </w:r>
            <w:r w:rsidRPr="008340B6">
              <w:t>, the front aperture must not be sited within:</w:t>
            </w:r>
          </w:p>
          <w:p w14:paraId="2D848150" w14:textId="77777777" w:rsidR="004356B7" w:rsidRPr="008340B6" w:rsidRDefault="0066214A" w:rsidP="00B2642C">
            <w:pPr>
              <w:pStyle w:val="TableText"/>
              <w:numPr>
                <w:ilvl w:val="0"/>
                <w:numId w:val="44"/>
              </w:numPr>
              <w:ind w:left="357" w:hanging="357"/>
            </w:pPr>
            <w:r w:rsidRPr="008340B6">
              <w:t>1500 mm of the traffic corridor from a doorway (unless there are warning signs or other measur</w:t>
            </w:r>
            <w:r w:rsidR="00A90D24" w:rsidRPr="008340B6">
              <w:t>es to prevent traffic movement)</w:t>
            </w:r>
          </w:p>
          <w:p w14:paraId="4F61AB22" w14:textId="77777777" w:rsidR="004356B7" w:rsidRPr="008340B6" w:rsidRDefault="0066214A" w:rsidP="00B2642C">
            <w:pPr>
              <w:pStyle w:val="TableText"/>
              <w:numPr>
                <w:ilvl w:val="0"/>
                <w:numId w:val="44"/>
              </w:numPr>
              <w:ind w:left="357" w:hanging="357"/>
            </w:pPr>
            <w:r w:rsidRPr="008340B6">
              <w:t xml:space="preserve">1500 mm of an air supply diffuser (unless </w:t>
            </w:r>
            <w:r w:rsidR="005A19C1" w:rsidRPr="008340B6">
              <w:t>the supply air diffuser projects</w:t>
            </w:r>
            <w:r w:rsidRPr="008340B6">
              <w:t xml:space="preserve"> ai</w:t>
            </w:r>
            <w:r w:rsidR="00A90D24" w:rsidRPr="008340B6">
              <w:t>r away from the front aperture)</w:t>
            </w:r>
          </w:p>
          <w:p w14:paraId="4D4BB8EB" w14:textId="77777777" w:rsidR="004356B7" w:rsidRDefault="0066214A" w:rsidP="00B2642C">
            <w:pPr>
              <w:pStyle w:val="TableText"/>
              <w:numPr>
                <w:ilvl w:val="0"/>
                <w:numId w:val="44"/>
              </w:numPr>
              <w:ind w:left="357" w:hanging="357"/>
            </w:pPr>
            <w:r w:rsidRPr="008340B6">
              <w:t xml:space="preserve">3000 mm of the aperture of an opposing </w:t>
            </w:r>
            <w:r w:rsidR="00D01851" w:rsidRPr="008340B6">
              <w:t xml:space="preserve">safety cabinet or fume cupboard (unless </w:t>
            </w:r>
            <w:r w:rsidR="008508D9" w:rsidRPr="008340B6">
              <w:t>airflow visualization tests, or inward air face velocity/</w:t>
            </w:r>
            <w:r w:rsidR="00B52CB7" w:rsidRPr="008340B6">
              <w:t>work zone velocity,</w:t>
            </w:r>
            <w:r w:rsidR="008508D9" w:rsidRPr="008340B6">
              <w:t xml:space="preserve"> or other method</w:t>
            </w:r>
            <w:r w:rsidR="00754160" w:rsidRPr="008340B6">
              <w:t>s</w:t>
            </w:r>
            <w:r w:rsidR="008508D9" w:rsidRPr="008340B6">
              <w:t xml:space="preserve"> demonstrate</w:t>
            </w:r>
            <w:r w:rsidR="00B52CB7" w:rsidRPr="008340B6">
              <w:t>s</w:t>
            </w:r>
            <w:r w:rsidR="008508D9" w:rsidRPr="008340B6">
              <w:t xml:space="preserve"> that </w:t>
            </w:r>
            <w:r w:rsidR="00D01851" w:rsidRPr="008340B6">
              <w:t>airflow is not affected)</w:t>
            </w:r>
            <w:r w:rsidR="008508D9" w:rsidRPr="008340B6">
              <w:t>.</w:t>
            </w:r>
          </w:p>
          <w:p w14:paraId="70EF25B8" w14:textId="512C52E3" w:rsidR="00432015" w:rsidRPr="008340B6" w:rsidRDefault="00432015" w:rsidP="00432015">
            <w:pPr>
              <w:pStyle w:val="TableText"/>
            </w:pPr>
            <w:r w:rsidRPr="0060023F">
              <w:t xml:space="preserve">Note: Point b) bracket section, above includes situations where wall mounted air conditioning units are used, and the fins may need to be set to direct air away from the front aperture of the cabinet.  </w:t>
            </w:r>
          </w:p>
        </w:tc>
        <w:tc>
          <w:tcPr>
            <w:tcW w:w="544" w:type="pct"/>
            <w:tcBorders>
              <w:top w:val="single" w:sz="4" w:space="0" w:color="auto"/>
              <w:bottom w:val="single" w:sz="4" w:space="0" w:color="auto"/>
            </w:tcBorders>
            <w:tcMar>
              <w:left w:w="108" w:type="dxa"/>
              <w:right w:w="108" w:type="dxa"/>
            </w:tcMar>
            <w:vAlign w:val="center"/>
          </w:tcPr>
          <w:p w14:paraId="2186F30A" w14:textId="77777777" w:rsidR="004356B7" w:rsidRDefault="0066214A" w:rsidP="004356B7">
            <w:pPr>
              <w:pStyle w:val="TableText"/>
              <w:jc w:val="center"/>
              <w:rPr>
                <w:szCs w:val="18"/>
              </w:rPr>
            </w:pPr>
            <w:r>
              <w:rPr>
                <w:szCs w:val="18"/>
              </w:rPr>
              <w:t>a) Major</w:t>
            </w:r>
          </w:p>
          <w:p w14:paraId="51268F63" w14:textId="77777777" w:rsidR="004356B7" w:rsidRDefault="0066214A" w:rsidP="004356B7">
            <w:pPr>
              <w:pStyle w:val="TableText"/>
              <w:jc w:val="center"/>
              <w:rPr>
                <w:szCs w:val="18"/>
              </w:rPr>
            </w:pPr>
            <w:r>
              <w:rPr>
                <w:szCs w:val="18"/>
              </w:rPr>
              <w:t>b) Major</w:t>
            </w:r>
          </w:p>
          <w:p w14:paraId="4F57B11D" w14:textId="77777777" w:rsidR="004356B7" w:rsidRDefault="0066214A" w:rsidP="004356B7">
            <w:pPr>
              <w:pStyle w:val="TableText"/>
              <w:jc w:val="center"/>
              <w:rPr>
                <w:szCs w:val="18"/>
              </w:rPr>
            </w:pPr>
            <w:r>
              <w:rPr>
                <w:szCs w:val="18"/>
              </w:rPr>
              <w:t>c) Major</w:t>
            </w:r>
          </w:p>
          <w:p w14:paraId="723291CE" w14:textId="77777777" w:rsidR="000363F4" w:rsidRPr="00C6059D" w:rsidRDefault="0066214A" w:rsidP="004356B7">
            <w:pPr>
              <w:pStyle w:val="TableText"/>
              <w:jc w:val="center"/>
              <w:rPr>
                <w:szCs w:val="18"/>
              </w:rPr>
            </w:pPr>
            <w:r w:rsidRPr="006B4ADB">
              <w:rPr>
                <w:sz w:val="16"/>
                <w:szCs w:val="16"/>
              </w:rPr>
              <w:t>QPR Ref:</w:t>
            </w:r>
            <w:r w:rsidR="00A3296D">
              <w:rPr>
                <w:sz w:val="16"/>
                <w:szCs w:val="16"/>
              </w:rPr>
              <w:t xml:space="preserve"> 4591</w:t>
            </w:r>
          </w:p>
        </w:tc>
        <w:tc>
          <w:tcPr>
            <w:tcW w:w="519" w:type="pct"/>
            <w:gridSpan w:val="2"/>
            <w:tcBorders>
              <w:top w:val="single" w:sz="4" w:space="0" w:color="auto"/>
              <w:bottom w:val="single" w:sz="4" w:space="0" w:color="auto"/>
            </w:tcBorders>
            <w:vAlign w:val="center"/>
          </w:tcPr>
          <w:p w14:paraId="191077BC" w14:textId="77777777" w:rsidR="004356B7" w:rsidRPr="00C6059D" w:rsidRDefault="0066214A" w:rsidP="004356B7">
            <w:pPr>
              <w:pStyle w:val="TableText"/>
              <w:jc w:val="center"/>
              <w:rPr>
                <w:szCs w:val="18"/>
              </w:rPr>
            </w:pPr>
            <w:r>
              <w:rPr>
                <w:szCs w:val="18"/>
              </w:rPr>
              <w:t>TPA</w:t>
            </w:r>
          </w:p>
        </w:tc>
      </w:tr>
      <w:tr w:rsidR="00DB75C6" w14:paraId="42BE0394"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2C21CA5B" w14:textId="77777777" w:rsidR="004356B7" w:rsidRDefault="0066214A" w:rsidP="004356B7">
            <w:pPr>
              <w:pStyle w:val="TableText"/>
              <w:rPr>
                <w:szCs w:val="18"/>
              </w:rPr>
            </w:pPr>
            <w:r w:rsidRPr="009610E6">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275CE0D9" w14:textId="77777777" w:rsidR="004356B7" w:rsidRPr="008340B6" w:rsidRDefault="0066214A" w:rsidP="004356B7">
            <w:pPr>
              <w:pStyle w:val="TableText"/>
            </w:pPr>
            <w:r w:rsidRPr="008340B6">
              <w:t>2.</w:t>
            </w:r>
            <w:r w:rsidR="007A03CC" w:rsidRPr="008340B6">
              <w:t>7</w:t>
            </w:r>
            <w:r w:rsidRPr="008340B6">
              <w:t>.2</w:t>
            </w:r>
          </w:p>
          <w:p w14:paraId="312AABDE" w14:textId="77777777" w:rsidR="004356B7" w:rsidRPr="008340B6" w:rsidRDefault="0066214A" w:rsidP="004356B7">
            <w:pPr>
              <w:pStyle w:val="TableText"/>
            </w:pPr>
            <w:r w:rsidRPr="008340B6">
              <w:t xml:space="preserve">Where Class l or </w:t>
            </w:r>
            <w:proofErr w:type="spellStart"/>
            <w:r w:rsidRPr="008340B6">
              <w:t>ll</w:t>
            </w:r>
            <w:proofErr w:type="spellEnd"/>
            <w:r w:rsidRPr="008340B6">
              <w:t xml:space="preserve"> BSCs, cytotoxic safety cabinets or fume cupboards are u</w:t>
            </w:r>
            <w:r w:rsidR="00656DF5" w:rsidRPr="008340B6">
              <w:t xml:space="preserve">sed with </w:t>
            </w:r>
            <w:r w:rsidRPr="008340B6">
              <w:t>goods</w:t>
            </w:r>
            <w:r w:rsidR="00656DF5" w:rsidRPr="008340B6">
              <w:t xml:space="preserve"> subject to biosecurity control</w:t>
            </w:r>
            <w:r w:rsidRPr="008340B6">
              <w:t>, the side of the safety cabinet or fume cupboard must not be sited within 1000 mm of a doorway.</w:t>
            </w:r>
          </w:p>
        </w:tc>
        <w:tc>
          <w:tcPr>
            <w:tcW w:w="544" w:type="pct"/>
            <w:tcBorders>
              <w:top w:val="single" w:sz="4" w:space="0" w:color="auto"/>
              <w:bottom w:val="single" w:sz="4" w:space="0" w:color="auto"/>
            </w:tcBorders>
            <w:tcMar>
              <w:left w:w="108" w:type="dxa"/>
              <w:right w:w="108" w:type="dxa"/>
            </w:tcMar>
            <w:vAlign w:val="center"/>
          </w:tcPr>
          <w:p w14:paraId="4D101E9E" w14:textId="77777777" w:rsidR="004356B7" w:rsidRDefault="0066214A" w:rsidP="004356B7">
            <w:pPr>
              <w:pStyle w:val="TableText"/>
              <w:jc w:val="center"/>
              <w:rPr>
                <w:szCs w:val="18"/>
              </w:rPr>
            </w:pPr>
            <w:r>
              <w:rPr>
                <w:szCs w:val="18"/>
              </w:rPr>
              <w:t>Major</w:t>
            </w:r>
          </w:p>
          <w:p w14:paraId="7E736B5C" w14:textId="77777777" w:rsidR="000363F4" w:rsidRPr="00C6059D" w:rsidRDefault="0066214A" w:rsidP="004356B7">
            <w:pPr>
              <w:pStyle w:val="TableText"/>
              <w:jc w:val="center"/>
              <w:rPr>
                <w:szCs w:val="18"/>
              </w:rPr>
            </w:pPr>
            <w:r w:rsidRPr="006B4ADB">
              <w:rPr>
                <w:sz w:val="16"/>
                <w:szCs w:val="16"/>
              </w:rPr>
              <w:t>QPR Ref:</w:t>
            </w:r>
            <w:r w:rsidR="00A3296D">
              <w:rPr>
                <w:sz w:val="16"/>
                <w:szCs w:val="16"/>
              </w:rPr>
              <w:t xml:space="preserve"> </w:t>
            </w:r>
            <w:r w:rsidR="00425C98">
              <w:rPr>
                <w:sz w:val="16"/>
                <w:szCs w:val="16"/>
              </w:rPr>
              <w:t>4592</w:t>
            </w:r>
          </w:p>
        </w:tc>
        <w:tc>
          <w:tcPr>
            <w:tcW w:w="519" w:type="pct"/>
            <w:gridSpan w:val="2"/>
            <w:tcBorders>
              <w:top w:val="single" w:sz="4" w:space="0" w:color="auto"/>
              <w:bottom w:val="single" w:sz="4" w:space="0" w:color="auto"/>
            </w:tcBorders>
            <w:vAlign w:val="center"/>
          </w:tcPr>
          <w:p w14:paraId="2CEAB211" w14:textId="77777777" w:rsidR="004356B7" w:rsidRPr="00C6059D" w:rsidRDefault="0066214A" w:rsidP="004356B7">
            <w:pPr>
              <w:pStyle w:val="TableText"/>
              <w:jc w:val="center"/>
              <w:rPr>
                <w:szCs w:val="18"/>
              </w:rPr>
            </w:pPr>
            <w:r>
              <w:rPr>
                <w:szCs w:val="18"/>
              </w:rPr>
              <w:t>TPA</w:t>
            </w:r>
          </w:p>
        </w:tc>
      </w:tr>
      <w:tr w:rsidR="00DB75C6" w14:paraId="744E987F"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0E9C1099" w14:textId="77777777" w:rsidR="004356B7" w:rsidRPr="00DE7E44" w:rsidRDefault="0066214A" w:rsidP="004356B7">
            <w:pPr>
              <w:pStyle w:val="TableText"/>
              <w:rPr>
                <w:szCs w:val="18"/>
              </w:rPr>
            </w:pPr>
            <w:r w:rsidRPr="00DE7E44">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14356A2B" w14:textId="77777777" w:rsidR="004356B7" w:rsidRPr="008340B6" w:rsidRDefault="0066214A" w:rsidP="004356B7">
            <w:pPr>
              <w:pStyle w:val="TableText"/>
            </w:pPr>
            <w:r w:rsidRPr="008340B6">
              <w:t>2.</w:t>
            </w:r>
            <w:r w:rsidR="007A03CC" w:rsidRPr="008340B6">
              <w:t>7</w:t>
            </w:r>
            <w:r w:rsidRPr="008340B6">
              <w:t>.3</w:t>
            </w:r>
          </w:p>
          <w:p w14:paraId="6036AA04" w14:textId="77777777" w:rsidR="004356B7" w:rsidRPr="008340B6" w:rsidRDefault="0066214A" w:rsidP="004356B7">
            <w:pPr>
              <w:pStyle w:val="TableText"/>
            </w:pPr>
            <w:r w:rsidRPr="008340B6">
              <w:t xml:space="preserve">A Class l biological safety cabinet or fume cupboard used with </w:t>
            </w:r>
            <w:r w:rsidR="00120E42" w:rsidRPr="008340B6">
              <w:t xml:space="preserve">goods subject to </w:t>
            </w:r>
            <w:r w:rsidRPr="008340B6">
              <w:t>biose</w:t>
            </w:r>
            <w:r w:rsidR="00120E42" w:rsidRPr="008340B6">
              <w:t>curity</w:t>
            </w:r>
            <w:r w:rsidRPr="008340B6">
              <w:t xml:space="preserve"> </w:t>
            </w:r>
            <w:r w:rsidR="00656DF5" w:rsidRPr="008340B6">
              <w:t xml:space="preserve">control </w:t>
            </w:r>
            <w:r w:rsidRPr="008340B6">
              <w:t>must have an average inward air face velocity of at least 0.5 m/s.  The measurement of face velocity must be undertaken with the room air distribu</w:t>
            </w:r>
            <w:r w:rsidR="00A50DF2" w:rsidRPr="008340B6">
              <w:t>tion system in normal operation</w:t>
            </w:r>
            <w:r w:rsidRPr="008340B6">
              <w:t xml:space="preserve"> to ensure there is no disturbance to face velocity from room airflow.</w:t>
            </w:r>
          </w:p>
        </w:tc>
        <w:tc>
          <w:tcPr>
            <w:tcW w:w="544" w:type="pct"/>
            <w:tcBorders>
              <w:top w:val="single" w:sz="4" w:space="0" w:color="auto"/>
              <w:bottom w:val="single" w:sz="4" w:space="0" w:color="auto"/>
            </w:tcBorders>
            <w:tcMar>
              <w:left w:w="108" w:type="dxa"/>
              <w:right w:w="108" w:type="dxa"/>
            </w:tcMar>
            <w:vAlign w:val="center"/>
          </w:tcPr>
          <w:p w14:paraId="2C2556B6" w14:textId="77777777" w:rsidR="004356B7" w:rsidRDefault="0066214A" w:rsidP="004356B7">
            <w:pPr>
              <w:pStyle w:val="TableText"/>
              <w:jc w:val="center"/>
              <w:rPr>
                <w:szCs w:val="18"/>
              </w:rPr>
            </w:pPr>
            <w:r>
              <w:rPr>
                <w:szCs w:val="18"/>
              </w:rPr>
              <w:t>Major</w:t>
            </w:r>
          </w:p>
          <w:p w14:paraId="2F7C563D" w14:textId="77777777" w:rsidR="000363F4" w:rsidRPr="00C6059D" w:rsidRDefault="0066214A" w:rsidP="004356B7">
            <w:pPr>
              <w:pStyle w:val="TableText"/>
              <w:jc w:val="center"/>
              <w:rPr>
                <w:szCs w:val="18"/>
              </w:rPr>
            </w:pPr>
            <w:r w:rsidRPr="006B4ADB">
              <w:rPr>
                <w:sz w:val="16"/>
                <w:szCs w:val="16"/>
              </w:rPr>
              <w:t>QPR Ref:</w:t>
            </w:r>
            <w:r w:rsidR="00425C98">
              <w:rPr>
                <w:sz w:val="16"/>
                <w:szCs w:val="16"/>
              </w:rPr>
              <w:t xml:space="preserve"> 4593</w:t>
            </w:r>
          </w:p>
        </w:tc>
        <w:tc>
          <w:tcPr>
            <w:tcW w:w="519" w:type="pct"/>
            <w:gridSpan w:val="2"/>
            <w:tcBorders>
              <w:top w:val="single" w:sz="4" w:space="0" w:color="auto"/>
              <w:bottom w:val="single" w:sz="4" w:space="0" w:color="auto"/>
            </w:tcBorders>
            <w:vAlign w:val="center"/>
          </w:tcPr>
          <w:p w14:paraId="50053EFF" w14:textId="77777777" w:rsidR="004356B7" w:rsidRPr="00C6059D" w:rsidRDefault="0066214A" w:rsidP="004356B7">
            <w:pPr>
              <w:pStyle w:val="TableText"/>
              <w:jc w:val="center"/>
              <w:rPr>
                <w:szCs w:val="18"/>
              </w:rPr>
            </w:pPr>
            <w:r>
              <w:rPr>
                <w:szCs w:val="18"/>
              </w:rPr>
              <w:t>TPA</w:t>
            </w:r>
          </w:p>
        </w:tc>
      </w:tr>
      <w:tr w:rsidR="00DB75C6" w14:paraId="1EDFAB3F"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063D3481" w14:textId="77777777" w:rsidR="004356B7" w:rsidRPr="00DE7E44" w:rsidRDefault="0066214A" w:rsidP="004356B7">
            <w:pPr>
              <w:pStyle w:val="TableText"/>
              <w:rPr>
                <w:szCs w:val="18"/>
              </w:rPr>
            </w:pPr>
            <w:r w:rsidRPr="00DE7E44">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7513EFC8" w14:textId="77777777" w:rsidR="004356B7" w:rsidRPr="008340B6" w:rsidRDefault="0066214A" w:rsidP="004356B7">
            <w:pPr>
              <w:pStyle w:val="TableText"/>
            </w:pPr>
            <w:r w:rsidRPr="008340B6">
              <w:t>2.</w:t>
            </w:r>
            <w:r w:rsidR="007A03CC" w:rsidRPr="008340B6">
              <w:t>7</w:t>
            </w:r>
            <w:r w:rsidRPr="008340B6">
              <w:t>.4</w:t>
            </w:r>
          </w:p>
          <w:p w14:paraId="18E2D155" w14:textId="77777777" w:rsidR="004356B7" w:rsidRPr="008340B6" w:rsidRDefault="0066214A" w:rsidP="004356B7">
            <w:pPr>
              <w:pStyle w:val="TableText"/>
            </w:pPr>
            <w:r w:rsidRPr="008340B6">
              <w:t xml:space="preserve">A cytotoxic cabinet or class </w:t>
            </w:r>
            <w:proofErr w:type="spellStart"/>
            <w:r w:rsidRPr="008340B6">
              <w:t>ll</w:t>
            </w:r>
            <w:proofErr w:type="spellEnd"/>
            <w:r w:rsidRPr="008340B6">
              <w:t xml:space="preserve"> biological safety cabinet must have an average laminar flow work zone velocity of 0.4 m/s – 0.45 m/s.</w:t>
            </w:r>
          </w:p>
        </w:tc>
        <w:tc>
          <w:tcPr>
            <w:tcW w:w="544" w:type="pct"/>
            <w:tcBorders>
              <w:top w:val="single" w:sz="4" w:space="0" w:color="auto"/>
              <w:bottom w:val="single" w:sz="4" w:space="0" w:color="auto"/>
            </w:tcBorders>
            <w:tcMar>
              <w:left w:w="108" w:type="dxa"/>
              <w:right w:w="108" w:type="dxa"/>
            </w:tcMar>
            <w:vAlign w:val="center"/>
          </w:tcPr>
          <w:p w14:paraId="50855F27" w14:textId="77777777" w:rsidR="004356B7" w:rsidRDefault="0066214A" w:rsidP="004356B7">
            <w:pPr>
              <w:pStyle w:val="TableText"/>
              <w:jc w:val="center"/>
              <w:rPr>
                <w:szCs w:val="18"/>
              </w:rPr>
            </w:pPr>
            <w:r>
              <w:rPr>
                <w:szCs w:val="18"/>
              </w:rPr>
              <w:t>Major</w:t>
            </w:r>
          </w:p>
          <w:p w14:paraId="27A03AA1" w14:textId="77777777" w:rsidR="000363F4" w:rsidRPr="00C6059D" w:rsidRDefault="0066214A" w:rsidP="004356B7">
            <w:pPr>
              <w:pStyle w:val="TableText"/>
              <w:jc w:val="center"/>
              <w:rPr>
                <w:szCs w:val="18"/>
              </w:rPr>
            </w:pPr>
            <w:r w:rsidRPr="006B4ADB">
              <w:rPr>
                <w:sz w:val="16"/>
                <w:szCs w:val="16"/>
              </w:rPr>
              <w:t>QPR Ref:</w:t>
            </w:r>
            <w:r w:rsidR="00425C98">
              <w:rPr>
                <w:sz w:val="16"/>
                <w:szCs w:val="16"/>
              </w:rPr>
              <w:t xml:space="preserve"> 4594</w:t>
            </w:r>
          </w:p>
        </w:tc>
        <w:tc>
          <w:tcPr>
            <w:tcW w:w="519" w:type="pct"/>
            <w:gridSpan w:val="2"/>
            <w:tcBorders>
              <w:top w:val="single" w:sz="4" w:space="0" w:color="auto"/>
              <w:bottom w:val="single" w:sz="4" w:space="0" w:color="auto"/>
            </w:tcBorders>
            <w:vAlign w:val="center"/>
          </w:tcPr>
          <w:p w14:paraId="48F5F5B3" w14:textId="77777777" w:rsidR="004356B7" w:rsidRPr="00C6059D" w:rsidRDefault="0066214A" w:rsidP="004356B7">
            <w:pPr>
              <w:pStyle w:val="TableText"/>
              <w:jc w:val="center"/>
              <w:rPr>
                <w:szCs w:val="18"/>
              </w:rPr>
            </w:pPr>
            <w:r>
              <w:rPr>
                <w:szCs w:val="18"/>
              </w:rPr>
              <w:t>TPA</w:t>
            </w:r>
          </w:p>
        </w:tc>
      </w:tr>
      <w:tr w:rsidR="00DB75C6" w14:paraId="22CC4E4F"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05B953DA" w14:textId="77777777" w:rsidR="004356B7" w:rsidRPr="00DE7E44" w:rsidRDefault="0066214A" w:rsidP="004356B7">
            <w:pPr>
              <w:pStyle w:val="TableText"/>
              <w:rPr>
                <w:szCs w:val="18"/>
              </w:rPr>
            </w:pPr>
            <w:r w:rsidRPr="00DE7E44">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31D27C02" w14:textId="77777777" w:rsidR="004356B7" w:rsidRPr="008340B6" w:rsidRDefault="0066214A" w:rsidP="004356B7">
            <w:pPr>
              <w:pStyle w:val="TableText"/>
            </w:pPr>
            <w:r w:rsidRPr="008340B6">
              <w:t>2.</w:t>
            </w:r>
            <w:r w:rsidR="007A03CC" w:rsidRPr="008340B6">
              <w:t>7</w:t>
            </w:r>
            <w:r w:rsidRPr="008340B6">
              <w:t>.5</w:t>
            </w:r>
          </w:p>
          <w:p w14:paraId="72EC19D6" w14:textId="77777777" w:rsidR="004356B7" w:rsidRPr="008340B6" w:rsidRDefault="0066214A" w:rsidP="004356B7">
            <w:pPr>
              <w:pStyle w:val="TableText"/>
            </w:pPr>
            <w:r w:rsidRPr="008340B6">
              <w:t>The installation integrity testing for biological safety cabinets and cytotoxic cabinets must confirm that sub-micron test aerosol penetration of the HEPA filters does not exceed 0.01%.</w:t>
            </w:r>
          </w:p>
        </w:tc>
        <w:tc>
          <w:tcPr>
            <w:tcW w:w="544" w:type="pct"/>
            <w:tcBorders>
              <w:top w:val="single" w:sz="4" w:space="0" w:color="auto"/>
              <w:bottom w:val="single" w:sz="4" w:space="0" w:color="auto"/>
            </w:tcBorders>
            <w:tcMar>
              <w:left w:w="108" w:type="dxa"/>
              <w:right w:w="108" w:type="dxa"/>
            </w:tcMar>
            <w:vAlign w:val="center"/>
          </w:tcPr>
          <w:p w14:paraId="66A82106" w14:textId="77777777" w:rsidR="004356B7" w:rsidRDefault="0066214A" w:rsidP="004356B7">
            <w:pPr>
              <w:pStyle w:val="TableText"/>
              <w:jc w:val="center"/>
              <w:rPr>
                <w:szCs w:val="18"/>
              </w:rPr>
            </w:pPr>
            <w:r>
              <w:rPr>
                <w:szCs w:val="18"/>
              </w:rPr>
              <w:t>Major</w:t>
            </w:r>
          </w:p>
          <w:p w14:paraId="5B07CDCD" w14:textId="77777777" w:rsidR="000363F4" w:rsidRPr="00C6059D" w:rsidRDefault="0066214A" w:rsidP="004356B7">
            <w:pPr>
              <w:pStyle w:val="TableText"/>
              <w:jc w:val="center"/>
              <w:rPr>
                <w:szCs w:val="18"/>
              </w:rPr>
            </w:pPr>
            <w:r w:rsidRPr="006B4ADB">
              <w:rPr>
                <w:sz w:val="16"/>
                <w:szCs w:val="16"/>
              </w:rPr>
              <w:t>QPR Ref:</w:t>
            </w:r>
            <w:r w:rsidR="00425C98">
              <w:rPr>
                <w:sz w:val="16"/>
                <w:szCs w:val="16"/>
              </w:rPr>
              <w:t xml:space="preserve"> 4595</w:t>
            </w:r>
          </w:p>
        </w:tc>
        <w:tc>
          <w:tcPr>
            <w:tcW w:w="519" w:type="pct"/>
            <w:gridSpan w:val="2"/>
            <w:tcBorders>
              <w:top w:val="single" w:sz="4" w:space="0" w:color="auto"/>
              <w:bottom w:val="single" w:sz="4" w:space="0" w:color="auto"/>
            </w:tcBorders>
            <w:vAlign w:val="center"/>
          </w:tcPr>
          <w:p w14:paraId="556F1D85" w14:textId="77777777" w:rsidR="004356B7" w:rsidRPr="00C6059D" w:rsidRDefault="0066214A" w:rsidP="004356B7">
            <w:pPr>
              <w:pStyle w:val="TableText"/>
              <w:jc w:val="center"/>
              <w:rPr>
                <w:szCs w:val="18"/>
              </w:rPr>
            </w:pPr>
            <w:r>
              <w:rPr>
                <w:szCs w:val="18"/>
              </w:rPr>
              <w:t>TPA</w:t>
            </w:r>
          </w:p>
        </w:tc>
      </w:tr>
      <w:tr w:rsidR="00DB75C6" w14:paraId="535BC082"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12E5021F" w14:textId="77777777" w:rsidR="004356B7" w:rsidRPr="00DE7E44" w:rsidRDefault="0066214A" w:rsidP="004356B7">
            <w:pPr>
              <w:pStyle w:val="TableText"/>
              <w:rPr>
                <w:szCs w:val="18"/>
              </w:rPr>
            </w:pPr>
            <w:r w:rsidRPr="00DE7E44">
              <w:rPr>
                <w:sz w:val="16"/>
                <w:szCs w:val="16"/>
              </w:rPr>
              <w:lastRenderedPageBreak/>
              <w:t>Containment</w:t>
            </w:r>
          </w:p>
        </w:tc>
        <w:tc>
          <w:tcPr>
            <w:tcW w:w="3348" w:type="pct"/>
            <w:gridSpan w:val="3"/>
            <w:tcBorders>
              <w:top w:val="single" w:sz="4" w:space="0" w:color="auto"/>
              <w:bottom w:val="single" w:sz="4" w:space="0" w:color="auto"/>
            </w:tcBorders>
            <w:tcMar>
              <w:left w:w="108" w:type="dxa"/>
              <w:right w:w="108" w:type="dxa"/>
            </w:tcMar>
          </w:tcPr>
          <w:p w14:paraId="768F156F" w14:textId="77777777" w:rsidR="004356B7" w:rsidRPr="008340B6" w:rsidRDefault="0066214A" w:rsidP="004356B7">
            <w:pPr>
              <w:pStyle w:val="TableText"/>
            </w:pPr>
            <w:r w:rsidRPr="008340B6">
              <w:t>2.</w:t>
            </w:r>
            <w:r w:rsidR="007A03CC" w:rsidRPr="008340B6">
              <w:t>7</w:t>
            </w:r>
            <w:r w:rsidRPr="008340B6">
              <w:t>.6</w:t>
            </w:r>
          </w:p>
          <w:p w14:paraId="6A3629AD" w14:textId="77777777" w:rsidR="004356B7" w:rsidRPr="008340B6" w:rsidRDefault="0066214A" w:rsidP="004356B7">
            <w:pPr>
              <w:pStyle w:val="TableText"/>
            </w:pPr>
            <w:r w:rsidRPr="008340B6">
              <w:t xml:space="preserve">Where a fume cupboard is used with </w:t>
            </w:r>
            <w:r w:rsidR="00DF761C" w:rsidRPr="008340B6">
              <w:t>disease agents (</w:t>
            </w:r>
            <w:r w:rsidRPr="008340B6">
              <w:t>microorganisms</w:t>
            </w:r>
            <w:r w:rsidR="00DF761C" w:rsidRPr="008340B6">
              <w:t>)</w:t>
            </w:r>
            <w:r w:rsidRPr="008340B6">
              <w:t xml:space="preserve"> or other material subject to biosecurity control:</w:t>
            </w:r>
          </w:p>
          <w:p w14:paraId="3AE9B07C" w14:textId="77777777" w:rsidR="004356B7" w:rsidRPr="008340B6" w:rsidRDefault="0066214A" w:rsidP="00B2642C">
            <w:pPr>
              <w:pStyle w:val="TableText"/>
              <w:numPr>
                <w:ilvl w:val="0"/>
                <w:numId w:val="222"/>
              </w:numPr>
              <w:ind w:left="357" w:hanging="357"/>
            </w:pPr>
            <w:r w:rsidRPr="008340B6">
              <w:t>the fume cup</w:t>
            </w:r>
            <w:r w:rsidR="00EF2D88" w:rsidRPr="008340B6">
              <w:t>board exhaust system must</w:t>
            </w:r>
            <w:r w:rsidRPr="008340B6">
              <w:t xml:space="preserve"> discharge to atmosphere and be fitted with an effective scrubber</w:t>
            </w:r>
            <w:r w:rsidR="00A90D24" w:rsidRPr="008340B6">
              <w:t>,</w:t>
            </w:r>
            <w:r w:rsidRPr="008340B6">
              <w:t xml:space="preserve"> and</w:t>
            </w:r>
          </w:p>
          <w:p w14:paraId="32244855" w14:textId="77777777" w:rsidR="004356B7" w:rsidRPr="008340B6" w:rsidRDefault="0066214A" w:rsidP="00B2642C">
            <w:pPr>
              <w:pStyle w:val="TableText"/>
              <w:numPr>
                <w:ilvl w:val="0"/>
                <w:numId w:val="222"/>
              </w:numPr>
              <w:ind w:left="357" w:hanging="357"/>
            </w:pPr>
            <w:r w:rsidRPr="008340B6">
              <w:t>the scrubber liquid must be treated with a department approve</w:t>
            </w:r>
            <w:r w:rsidR="00A90D24" w:rsidRPr="008340B6">
              <w:t>d disinfectant and the cupboard/</w:t>
            </w:r>
            <w:r w:rsidRPr="008340B6">
              <w:t xml:space="preserve">scrubber run for at least 10 minutes after processing </w:t>
            </w:r>
            <w:r w:rsidR="00656DF5" w:rsidRPr="008340B6">
              <w:t xml:space="preserve">material subject to biosecurity </w:t>
            </w:r>
            <w:r w:rsidRPr="008340B6">
              <w:t>con</w:t>
            </w:r>
            <w:r w:rsidR="00656DF5" w:rsidRPr="008340B6">
              <w:t>trol</w:t>
            </w:r>
            <w:r w:rsidRPr="008340B6">
              <w:t>.</w:t>
            </w:r>
          </w:p>
          <w:p w14:paraId="34F7C311" w14:textId="77777777" w:rsidR="004356B7" w:rsidRPr="008340B6" w:rsidRDefault="0066214A" w:rsidP="004356B7">
            <w:pPr>
              <w:pStyle w:val="TableText"/>
            </w:pPr>
            <w:r w:rsidRPr="008340B6">
              <w:t>Notes:</w:t>
            </w:r>
          </w:p>
          <w:p w14:paraId="20032304" w14:textId="77777777" w:rsidR="004356B7" w:rsidRPr="008340B6" w:rsidRDefault="0066214A" w:rsidP="00B2642C">
            <w:pPr>
              <w:pStyle w:val="TableText"/>
              <w:numPr>
                <w:ilvl w:val="0"/>
                <w:numId w:val="45"/>
              </w:numPr>
              <w:ind w:left="357" w:hanging="357"/>
            </w:pPr>
            <w:r w:rsidRPr="008340B6">
              <w:t>Fume cupboards s</w:t>
            </w:r>
            <w:r w:rsidR="00EF2D88" w:rsidRPr="008340B6">
              <w:t>hould not be used for</w:t>
            </w:r>
            <w:r w:rsidRPr="008340B6">
              <w:t xml:space="preserve"> biosecurity goods unless there is an associated toxicity, flammability or radioactive risk that cannot be accommodated via a conventional or special purpose biological safety cabinet.  See </w:t>
            </w:r>
            <w:r w:rsidRPr="008340B6">
              <w:rPr>
                <w:i/>
                <w:iCs/>
              </w:rPr>
              <w:t>Informative text</w:t>
            </w:r>
            <w:r w:rsidR="00550ACC" w:rsidRPr="008340B6">
              <w:t>, 10.2</w:t>
            </w:r>
            <w:r w:rsidR="0097474E">
              <w:t>6</w:t>
            </w:r>
            <w:r w:rsidR="00550ACC" w:rsidRPr="008340B6">
              <w:t xml:space="preserve"> Fume cupboards.</w:t>
            </w:r>
          </w:p>
          <w:p w14:paraId="33632101" w14:textId="77777777" w:rsidR="004356B7" w:rsidRPr="008340B6" w:rsidRDefault="0066214A" w:rsidP="00B2642C">
            <w:pPr>
              <w:pStyle w:val="TableText"/>
              <w:numPr>
                <w:ilvl w:val="0"/>
                <w:numId w:val="45"/>
              </w:numPr>
              <w:ind w:left="357" w:hanging="357"/>
            </w:pPr>
            <w:r w:rsidRPr="008340B6">
              <w:t>Fume cupboards for radioactive risk may require an exhaust air filter.</w:t>
            </w:r>
          </w:p>
          <w:p w14:paraId="7CF5E0F3" w14:textId="77777777" w:rsidR="004356B7" w:rsidRPr="008340B6" w:rsidRDefault="0066214A" w:rsidP="00B2642C">
            <w:pPr>
              <w:pStyle w:val="TableText"/>
              <w:numPr>
                <w:ilvl w:val="0"/>
                <w:numId w:val="45"/>
              </w:numPr>
              <w:ind w:left="357" w:hanging="357"/>
            </w:pPr>
            <w:r w:rsidRPr="008340B6">
              <w:t xml:space="preserve">Fume cupboards that are not </w:t>
            </w:r>
            <w:r w:rsidR="00656DF5" w:rsidRPr="008340B6">
              <w:t xml:space="preserve">used for </w:t>
            </w:r>
            <w:r w:rsidRPr="008340B6">
              <w:t xml:space="preserve">material </w:t>
            </w:r>
            <w:r w:rsidR="00656DF5" w:rsidRPr="008340B6">
              <w:t xml:space="preserve">subject to biosecurity control </w:t>
            </w:r>
            <w:r w:rsidR="00F949DF" w:rsidRPr="008340B6">
              <w:t>are permitted in an</w:t>
            </w:r>
            <w:r w:rsidR="00A90D24" w:rsidRPr="008340B6">
              <w:t xml:space="preserve"> approved arrangement site</w:t>
            </w:r>
            <w:r w:rsidRPr="008340B6">
              <w:t xml:space="preserve"> and are not subject to these conditions.</w:t>
            </w:r>
          </w:p>
        </w:tc>
        <w:tc>
          <w:tcPr>
            <w:tcW w:w="544" w:type="pct"/>
            <w:tcBorders>
              <w:top w:val="single" w:sz="4" w:space="0" w:color="auto"/>
              <w:bottom w:val="single" w:sz="4" w:space="0" w:color="auto"/>
            </w:tcBorders>
            <w:tcMar>
              <w:left w:w="108" w:type="dxa"/>
              <w:right w:w="108" w:type="dxa"/>
            </w:tcMar>
            <w:vAlign w:val="center"/>
          </w:tcPr>
          <w:p w14:paraId="7FC3D651" w14:textId="77777777" w:rsidR="004356B7" w:rsidRDefault="0066214A" w:rsidP="004356B7">
            <w:pPr>
              <w:pStyle w:val="TableText"/>
              <w:jc w:val="center"/>
              <w:rPr>
                <w:szCs w:val="18"/>
              </w:rPr>
            </w:pPr>
            <w:r>
              <w:rPr>
                <w:szCs w:val="18"/>
              </w:rPr>
              <w:t>a) Major</w:t>
            </w:r>
          </w:p>
          <w:p w14:paraId="1701CE00" w14:textId="77777777" w:rsidR="004356B7" w:rsidRDefault="0066214A" w:rsidP="004356B7">
            <w:pPr>
              <w:pStyle w:val="TableText"/>
              <w:jc w:val="center"/>
              <w:rPr>
                <w:szCs w:val="18"/>
              </w:rPr>
            </w:pPr>
            <w:r>
              <w:rPr>
                <w:szCs w:val="18"/>
              </w:rPr>
              <w:t>b) Major</w:t>
            </w:r>
          </w:p>
          <w:p w14:paraId="3B48911E" w14:textId="77777777" w:rsidR="000363F4" w:rsidRPr="00C6059D" w:rsidRDefault="0066214A" w:rsidP="004356B7">
            <w:pPr>
              <w:pStyle w:val="TableText"/>
              <w:jc w:val="center"/>
              <w:rPr>
                <w:szCs w:val="18"/>
              </w:rPr>
            </w:pPr>
            <w:r w:rsidRPr="006B4ADB">
              <w:rPr>
                <w:sz w:val="16"/>
                <w:szCs w:val="16"/>
              </w:rPr>
              <w:t>QPR Ref:</w:t>
            </w:r>
            <w:r w:rsidR="00425C98">
              <w:rPr>
                <w:sz w:val="16"/>
                <w:szCs w:val="16"/>
              </w:rPr>
              <w:t xml:space="preserve"> 4596</w:t>
            </w:r>
          </w:p>
        </w:tc>
        <w:tc>
          <w:tcPr>
            <w:tcW w:w="519" w:type="pct"/>
            <w:gridSpan w:val="2"/>
            <w:tcBorders>
              <w:top w:val="single" w:sz="4" w:space="0" w:color="auto"/>
              <w:bottom w:val="single" w:sz="4" w:space="0" w:color="auto"/>
            </w:tcBorders>
            <w:vAlign w:val="center"/>
          </w:tcPr>
          <w:p w14:paraId="69F411CC" w14:textId="77777777" w:rsidR="004356B7" w:rsidRPr="00C6059D" w:rsidRDefault="0066214A" w:rsidP="004356B7">
            <w:pPr>
              <w:pStyle w:val="TableText"/>
              <w:jc w:val="center"/>
              <w:rPr>
                <w:szCs w:val="18"/>
              </w:rPr>
            </w:pPr>
            <w:r>
              <w:rPr>
                <w:szCs w:val="18"/>
              </w:rPr>
              <w:t>TPA/AAG</w:t>
            </w:r>
          </w:p>
        </w:tc>
      </w:tr>
      <w:tr w:rsidR="00DB75C6" w14:paraId="1DFF8BFD"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01F52FAB" w14:textId="77777777" w:rsidR="004356B7" w:rsidRPr="00DE7E44" w:rsidRDefault="0066214A" w:rsidP="004356B7">
            <w:pPr>
              <w:pStyle w:val="TableText"/>
              <w:rPr>
                <w:szCs w:val="18"/>
              </w:rPr>
            </w:pPr>
            <w:r w:rsidRPr="00DE7E44">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363270F0" w14:textId="77777777" w:rsidR="004356B7" w:rsidRPr="008340B6" w:rsidRDefault="0066214A" w:rsidP="004356B7">
            <w:pPr>
              <w:pStyle w:val="TableText"/>
            </w:pPr>
            <w:r w:rsidRPr="008340B6">
              <w:t>2.</w:t>
            </w:r>
            <w:r w:rsidR="007A03CC" w:rsidRPr="008340B6">
              <w:t>7</w:t>
            </w:r>
            <w:r w:rsidRPr="008340B6">
              <w:t>.7</w:t>
            </w:r>
          </w:p>
          <w:p w14:paraId="48237B69" w14:textId="77777777" w:rsidR="00B14259" w:rsidRPr="008340B6" w:rsidRDefault="0066214A" w:rsidP="00B14259">
            <w:pPr>
              <w:pStyle w:val="TableText"/>
            </w:pPr>
            <w:r w:rsidRPr="008340B6">
              <w:t xml:space="preserve">When </w:t>
            </w:r>
            <w:r w:rsidR="004356B7" w:rsidRPr="008340B6">
              <w:t xml:space="preserve">goods </w:t>
            </w:r>
            <w:r w:rsidRPr="008340B6">
              <w:t>subject to biosecurity control are</w:t>
            </w:r>
            <w:r w:rsidR="004356B7" w:rsidRPr="008340B6">
              <w:t xml:space="preserve"> used in a centrifuge, the centrifuge must be fitted with rotors or buckets that are sealed to prevent the escape of goods including fine particulates or aerosols.</w:t>
            </w:r>
          </w:p>
        </w:tc>
        <w:tc>
          <w:tcPr>
            <w:tcW w:w="544" w:type="pct"/>
            <w:tcBorders>
              <w:top w:val="single" w:sz="4" w:space="0" w:color="auto"/>
              <w:bottom w:val="single" w:sz="4" w:space="0" w:color="auto"/>
            </w:tcBorders>
            <w:tcMar>
              <w:left w:w="108" w:type="dxa"/>
              <w:right w:w="108" w:type="dxa"/>
            </w:tcMar>
            <w:vAlign w:val="center"/>
          </w:tcPr>
          <w:p w14:paraId="14423BEC" w14:textId="77777777" w:rsidR="004356B7" w:rsidRDefault="0066214A" w:rsidP="004356B7">
            <w:pPr>
              <w:pStyle w:val="TableText"/>
              <w:jc w:val="center"/>
              <w:rPr>
                <w:szCs w:val="18"/>
              </w:rPr>
            </w:pPr>
            <w:r>
              <w:rPr>
                <w:szCs w:val="18"/>
              </w:rPr>
              <w:t>Minor</w:t>
            </w:r>
          </w:p>
          <w:p w14:paraId="4C0178DE" w14:textId="77777777" w:rsidR="000363F4" w:rsidRPr="00C6059D" w:rsidRDefault="0066214A" w:rsidP="004356B7">
            <w:pPr>
              <w:pStyle w:val="TableText"/>
              <w:jc w:val="center"/>
              <w:rPr>
                <w:szCs w:val="18"/>
              </w:rPr>
            </w:pPr>
            <w:r w:rsidRPr="006B4ADB">
              <w:rPr>
                <w:sz w:val="16"/>
                <w:szCs w:val="16"/>
              </w:rPr>
              <w:t>QPR Ref:</w:t>
            </w:r>
            <w:r w:rsidR="00425C98">
              <w:rPr>
                <w:sz w:val="16"/>
                <w:szCs w:val="16"/>
              </w:rPr>
              <w:t xml:space="preserve"> 4597</w:t>
            </w:r>
          </w:p>
        </w:tc>
        <w:tc>
          <w:tcPr>
            <w:tcW w:w="519" w:type="pct"/>
            <w:gridSpan w:val="2"/>
            <w:tcBorders>
              <w:top w:val="single" w:sz="4" w:space="0" w:color="auto"/>
              <w:bottom w:val="single" w:sz="4" w:space="0" w:color="auto"/>
            </w:tcBorders>
            <w:vAlign w:val="center"/>
          </w:tcPr>
          <w:p w14:paraId="6F86B5F6" w14:textId="77777777" w:rsidR="004356B7" w:rsidRPr="00C6059D" w:rsidRDefault="0066214A" w:rsidP="004356B7">
            <w:pPr>
              <w:pStyle w:val="TableText"/>
              <w:jc w:val="center"/>
              <w:rPr>
                <w:szCs w:val="18"/>
              </w:rPr>
            </w:pPr>
            <w:r>
              <w:rPr>
                <w:szCs w:val="18"/>
              </w:rPr>
              <w:t>TPA</w:t>
            </w:r>
          </w:p>
        </w:tc>
      </w:tr>
      <w:tr w:rsidR="00DB75C6" w14:paraId="74D0B464"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6FAA38DB" w14:textId="77777777" w:rsidR="004A6E71" w:rsidRDefault="004A6E71" w:rsidP="004A6E71">
            <w:pPr>
              <w:pStyle w:val="TableText"/>
              <w:rPr>
                <w:szCs w:val="18"/>
              </w:rPr>
            </w:pPr>
          </w:p>
        </w:tc>
        <w:tc>
          <w:tcPr>
            <w:tcW w:w="3348" w:type="pct"/>
            <w:gridSpan w:val="3"/>
            <w:tcBorders>
              <w:top w:val="single" w:sz="4" w:space="0" w:color="auto"/>
              <w:bottom w:val="single" w:sz="4" w:space="0" w:color="auto"/>
            </w:tcBorders>
            <w:tcMar>
              <w:left w:w="108" w:type="dxa"/>
              <w:right w:w="108" w:type="dxa"/>
            </w:tcMar>
          </w:tcPr>
          <w:p w14:paraId="7054227E" w14:textId="77777777" w:rsidR="004A6E71" w:rsidRPr="008340B6" w:rsidRDefault="0066214A" w:rsidP="004A6E71">
            <w:pPr>
              <w:pStyle w:val="TableText"/>
              <w:rPr>
                <w:b/>
                <w:bCs/>
              </w:rPr>
            </w:pPr>
            <w:r w:rsidRPr="008340B6">
              <w:rPr>
                <w:b/>
                <w:bCs/>
              </w:rPr>
              <w:t>2.8.  Decontamination station</w:t>
            </w:r>
          </w:p>
        </w:tc>
        <w:tc>
          <w:tcPr>
            <w:tcW w:w="544" w:type="pct"/>
            <w:tcBorders>
              <w:top w:val="single" w:sz="4" w:space="0" w:color="auto"/>
              <w:bottom w:val="single" w:sz="4" w:space="0" w:color="auto"/>
            </w:tcBorders>
            <w:tcMar>
              <w:left w:w="108" w:type="dxa"/>
              <w:right w:w="108" w:type="dxa"/>
            </w:tcMar>
            <w:vAlign w:val="center"/>
          </w:tcPr>
          <w:p w14:paraId="66BC1C34" w14:textId="77777777" w:rsidR="004A6E71" w:rsidRPr="00C6059D" w:rsidRDefault="004A6E71" w:rsidP="004A6E71">
            <w:pPr>
              <w:pStyle w:val="TableText"/>
              <w:jc w:val="center"/>
              <w:rPr>
                <w:szCs w:val="18"/>
              </w:rPr>
            </w:pPr>
          </w:p>
        </w:tc>
        <w:tc>
          <w:tcPr>
            <w:tcW w:w="519" w:type="pct"/>
            <w:gridSpan w:val="2"/>
            <w:tcBorders>
              <w:top w:val="single" w:sz="4" w:space="0" w:color="auto"/>
              <w:bottom w:val="single" w:sz="4" w:space="0" w:color="auto"/>
            </w:tcBorders>
            <w:vAlign w:val="center"/>
          </w:tcPr>
          <w:p w14:paraId="5992EE66" w14:textId="77777777" w:rsidR="004A6E71" w:rsidRPr="00C6059D" w:rsidRDefault="004A6E71" w:rsidP="004A6E71">
            <w:pPr>
              <w:pStyle w:val="TableText"/>
              <w:jc w:val="center"/>
              <w:rPr>
                <w:szCs w:val="18"/>
              </w:rPr>
            </w:pPr>
          </w:p>
        </w:tc>
      </w:tr>
      <w:tr w:rsidR="00DB75C6" w14:paraId="6A34B00B"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05A54B68" w14:textId="77777777" w:rsidR="004356B7" w:rsidRDefault="0066214A" w:rsidP="004356B7">
            <w:pPr>
              <w:pStyle w:val="TableText"/>
              <w:rPr>
                <w:szCs w:val="18"/>
              </w:rPr>
            </w:pPr>
            <w:r w:rsidRPr="009610E6">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314A77A0" w14:textId="77777777" w:rsidR="004356B7" w:rsidRPr="008340B6" w:rsidRDefault="0066214A" w:rsidP="004356B7">
            <w:pPr>
              <w:pStyle w:val="TableText"/>
            </w:pPr>
            <w:r w:rsidRPr="008340B6">
              <w:t>2.8.1</w:t>
            </w:r>
          </w:p>
          <w:p w14:paraId="10DBFA5D" w14:textId="77777777" w:rsidR="004356B7" w:rsidRPr="008340B6" w:rsidRDefault="0066214A" w:rsidP="004356B7">
            <w:pPr>
              <w:pStyle w:val="TableText"/>
            </w:pPr>
            <w:r w:rsidRPr="008340B6">
              <w:t>A hands-free decontamination station must be provided:</w:t>
            </w:r>
          </w:p>
          <w:p w14:paraId="62206EF7" w14:textId="77777777" w:rsidR="004356B7" w:rsidRPr="008340B6" w:rsidRDefault="0066214A" w:rsidP="00B2642C">
            <w:pPr>
              <w:pStyle w:val="TableText"/>
              <w:numPr>
                <w:ilvl w:val="0"/>
                <w:numId w:val="46"/>
              </w:numPr>
              <w:ind w:left="357" w:hanging="357"/>
            </w:pPr>
            <w:r w:rsidRPr="008340B6">
              <w:t>inside each approved arrangement</w:t>
            </w:r>
            <w:r w:rsidR="00BB1D92" w:rsidRPr="008340B6">
              <w:t xml:space="preserve"> site</w:t>
            </w:r>
            <w:r w:rsidRPr="008340B6">
              <w:t>, adjacent to the exit(s), or</w:t>
            </w:r>
          </w:p>
          <w:p w14:paraId="114DE7E1" w14:textId="77777777" w:rsidR="004356B7" w:rsidRPr="008340B6" w:rsidRDefault="0066214A" w:rsidP="00B2642C">
            <w:pPr>
              <w:pStyle w:val="TableText"/>
              <w:numPr>
                <w:ilvl w:val="0"/>
                <w:numId w:val="46"/>
              </w:numPr>
              <w:ind w:left="357" w:hanging="357"/>
            </w:pPr>
            <w:r w:rsidRPr="008340B6">
              <w:t>in the anteroom, or</w:t>
            </w:r>
          </w:p>
          <w:p w14:paraId="74C556A9" w14:textId="77777777" w:rsidR="004356B7" w:rsidRPr="008340B6" w:rsidRDefault="0066214A" w:rsidP="00B2642C">
            <w:pPr>
              <w:pStyle w:val="TableText"/>
              <w:numPr>
                <w:ilvl w:val="0"/>
                <w:numId w:val="46"/>
              </w:numPr>
              <w:ind w:left="357" w:hanging="357"/>
            </w:pPr>
            <w:r w:rsidRPr="008340B6">
              <w:t>in a BC2 compliant corrid</w:t>
            </w:r>
            <w:r w:rsidR="00F949DF" w:rsidRPr="008340B6">
              <w:t>or directly connected to the approved arrangement site</w:t>
            </w:r>
            <w:r w:rsidRPr="008340B6">
              <w:t xml:space="preserve"> and adjacent to the exit(s), or</w:t>
            </w:r>
          </w:p>
          <w:p w14:paraId="519A8CE0" w14:textId="77777777" w:rsidR="004356B7" w:rsidRPr="008340B6" w:rsidRDefault="0066214A" w:rsidP="00B2642C">
            <w:pPr>
              <w:pStyle w:val="TableText"/>
              <w:numPr>
                <w:ilvl w:val="0"/>
                <w:numId w:val="46"/>
              </w:numPr>
              <w:ind w:left="357" w:hanging="357"/>
            </w:pPr>
            <w:r w:rsidRPr="008340B6">
              <w:t xml:space="preserve">in a PC2 facility </w:t>
            </w:r>
            <w:r w:rsidR="00C45A52" w:rsidRPr="008340B6">
              <w:t xml:space="preserve">(adjacent to the exit) </w:t>
            </w:r>
            <w:r w:rsidRPr="008340B6">
              <w:t xml:space="preserve">that is directly </w:t>
            </w:r>
            <w:r w:rsidR="00BB1D92" w:rsidRPr="008340B6">
              <w:t xml:space="preserve">connected </w:t>
            </w:r>
            <w:r w:rsidR="00A90D24" w:rsidRPr="008340B6">
              <w:t>to the approved arrangement</w:t>
            </w:r>
            <w:r w:rsidR="00BB1D92" w:rsidRPr="008340B6">
              <w:t xml:space="preserve"> site</w:t>
            </w:r>
            <w:r w:rsidR="007E53D5" w:rsidRPr="008340B6">
              <w:t xml:space="preserve"> </w:t>
            </w:r>
            <w:r w:rsidRPr="008340B6">
              <w:t>where personnel moveme</w:t>
            </w:r>
            <w:r w:rsidR="00A90D24" w:rsidRPr="008340B6">
              <w:t>nt to and from the approved arrangement</w:t>
            </w:r>
            <w:r w:rsidR="00BB1D92" w:rsidRPr="008340B6">
              <w:t xml:space="preserve"> site</w:t>
            </w:r>
            <w:r w:rsidRPr="008340B6">
              <w:t xml:space="preserve"> is through the PC2 facility.</w:t>
            </w:r>
          </w:p>
          <w:p w14:paraId="311B5467" w14:textId="77777777" w:rsidR="000003B5" w:rsidRPr="008340B6" w:rsidRDefault="0066214A" w:rsidP="000003B5">
            <w:pPr>
              <w:pStyle w:val="TableText"/>
            </w:pPr>
            <w:r w:rsidRPr="008340B6">
              <w:t>Note: A BC2 compliant corridor is one that meet all BC2 construction conditions.</w:t>
            </w:r>
          </w:p>
        </w:tc>
        <w:tc>
          <w:tcPr>
            <w:tcW w:w="544" w:type="pct"/>
            <w:tcBorders>
              <w:top w:val="single" w:sz="4" w:space="0" w:color="auto"/>
              <w:bottom w:val="single" w:sz="4" w:space="0" w:color="auto"/>
            </w:tcBorders>
            <w:tcMar>
              <w:left w:w="108" w:type="dxa"/>
              <w:right w:w="108" w:type="dxa"/>
            </w:tcMar>
            <w:vAlign w:val="center"/>
          </w:tcPr>
          <w:p w14:paraId="0081C3E5" w14:textId="77777777" w:rsidR="004356B7" w:rsidRDefault="0066214A" w:rsidP="004356B7">
            <w:pPr>
              <w:pStyle w:val="TableText"/>
              <w:jc w:val="center"/>
              <w:rPr>
                <w:szCs w:val="18"/>
              </w:rPr>
            </w:pPr>
            <w:r>
              <w:rPr>
                <w:szCs w:val="18"/>
              </w:rPr>
              <w:t>Major</w:t>
            </w:r>
          </w:p>
          <w:p w14:paraId="0D44DED1" w14:textId="77777777" w:rsidR="000363F4" w:rsidRPr="00C6059D" w:rsidRDefault="0066214A" w:rsidP="004356B7">
            <w:pPr>
              <w:pStyle w:val="TableText"/>
              <w:jc w:val="center"/>
              <w:rPr>
                <w:szCs w:val="18"/>
              </w:rPr>
            </w:pPr>
            <w:r w:rsidRPr="006B4ADB">
              <w:rPr>
                <w:sz w:val="16"/>
                <w:szCs w:val="16"/>
              </w:rPr>
              <w:t>QPR Ref:</w:t>
            </w:r>
            <w:r w:rsidR="00425C98">
              <w:rPr>
                <w:sz w:val="16"/>
                <w:szCs w:val="16"/>
              </w:rPr>
              <w:t xml:space="preserve"> 4598</w:t>
            </w:r>
          </w:p>
        </w:tc>
        <w:tc>
          <w:tcPr>
            <w:tcW w:w="519" w:type="pct"/>
            <w:gridSpan w:val="2"/>
            <w:tcBorders>
              <w:top w:val="single" w:sz="4" w:space="0" w:color="auto"/>
              <w:bottom w:val="single" w:sz="4" w:space="0" w:color="auto"/>
            </w:tcBorders>
            <w:vAlign w:val="center"/>
          </w:tcPr>
          <w:p w14:paraId="2624BB5D" w14:textId="77777777" w:rsidR="004356B7" w:rsidRPr="00C6059D" w:rsidRDefault="0066214A" w:rsidP="004356B7">
            <w:pPr>
              <w:pStyle w:val="TableText"/>
              <w:jc w:val="center"/>
              <w:rPr>
                <w:szCs w:val="18"/>
              </w:rPr>
            </w:pPr>
            <w:r>
              <w:rPr>
                <w:szCs w:val="18"/>
              </w:rPr>
              <w:t>TPA</w:t>
            </w:r>
            <w:r w:rsidR="00071D8F">
              <w:rPr>
                <w:szCs w:val="18"/>
              </w:rPr>
              <w:t>/AAG</w:t>
            </w:r>
          </w:p>
        </w:tc>
      </w:tr>
      <w:tr w:rsidR="00DB75C6" w14:paraId="01A6EC30"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0252829C" w14:textId="77777777" w:rsidR="004356B7" w:rsidRDefault="0066214A" w:rsidP="004356B7">
            <w:pPr>
              <w:pStyle w:val="TableText"/>
              <w:rPr>
                <w:szCs w:val="18"/>
              </w:rPr>
            </w:pPr>
            <w:r w:rsidRPr="009610E6">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326945FB" w14:textId="77777777" w:rsidR="004356B7" w:rsidRPr="008340B6" w:rsidRDefault="0066214A" w:rsidP="004356B7">
            <w:pPr>
              <w:pStyle w:val="TableText"/>
            </w:pPr>
            <w:r w:rsidRPr="008340B6">
              <w:t>2.8.2</w:t>
            </w:r>
          </w:p>
          <w:p w14:paraId="0BAE8794" w14:textId="77777777" w:rsidR="004356B7" w:rsidRPr="008340B6" w:rsidRDefault="0066214A" w:rsidP="004356B7">
            <w:pPr>
              <w:pStyle w:val="TableText"/>
            </w:pPr>
            <w:r w:rsidRPr="008340B6">
              <w:t>Hands-free decontamination stations within biosecurity containment, storage and treatment rooms must each have:</w:t>
            </w:r>
          </w:p>
          <w:p w14:paraId="4193F7A1" w14:textId="77777777" w:rsidR="004356B7" w:rsidRPr="008340B6" w:rsidRDefault="0066214A" w:rsidP="00B2642C">
            <w:pPr>
              <w:pStyle w:val="TableText"/>
              <w:numPr>
                <w:ilvl w:val="0"/>
                <w:numId w:val="47"/>
              </w:numPr>
              <w:ind w:left="357" w:hanging="357"/>
              <w:rPr>
                <w:rFonts w:cstheme="minorHAnsi"/>
              </w:rPr>
            </w:pPr>
            <w:r w:rsidRPr="008340B6">
              <w:t>a</w:t>
            </w:r>
            <w:r w:rsidRPr="008340B6">
              <w:rPr>
                <w:rFonts w:cstheme="minorHAnsi"/>
              </w:rPr>
              <w:t xml:space="preserve"> basin with hands-free taps and hands-free dispenser for </w:t>
            </w:r>
            <w:r w:rsidRPr="008340B6">
              <w:t xml:space="preserve">hand wash liquid or soap, </w:t>
            </w:r>
            <w:r w:rsidRPr="008340B6">
              <w:rPr>
                <w:rFonts w:cstheme="minorHAnsi"/>
              </w:rPr>
              <w:t>or</w:t>
            </w:r>
          </w:p>
          <w:p w14:paraId="648FC489" w14:textId="77777777" w:rsidR="004356B7" w:rsidRPr="008340B6" w:rsidRDefault="0066214A" w:rsidP="00B2642C">
            <w:pPr>
              <w:pStyle w:val="TableText"/>
              <w:numPr>
                <w:ilvl w:val="0"/>
                <w:numId w:val="47"/>
              </w:numPr>
              <w:ind w:left="357" w:hanging="357"/>
            </w:pPr>
            <w:r w:rsidRPr="008340B6">
              <w:rPr>
                <w:rFonts w:cstheme="minorHAnsi"/>
              </w:rPr>
              <w:t>an alternative method of decontaminating hands</w:t>
            </w:r>
            <w:r w:rsidRPr="008340B6">
              <w:t xml:space="preserve"> (for example, a hand sanitiser using a hands-free dispenser fitted with an approved, antiseptic solution).</w:t>
            </w:r>
          </w:p>
        </w:tc>
        <w:tc>
          <w:tcPr>
            <w:tcW w:w="544" w:type="pct"/>
            <w:tcBorders>
              <w:top w:val="single" w:sz="4" w:space="0" w:color="auto"/>
              <w:bottom w:val="single" w:sz="4" w:space="0" w:color="auto"/>
            </w:tcBorders>
            <w:tcMar>
              <w:left w:w="108" w:type="dxa"/>
              <w:right w:w="108" w:type="dxa"/>
            </w:tcMar>
            <w:vAlign w:val="center"/>
          </w:tcPr>
          <w:p w14:paraId="7A73AEEE" w14:textId="77777777" w:rsidR="004356B7" w:rsidRDefault="0066214A" w:rsidP="004356B7">
            <w:pPr>
              <w:pStyle w:val="TableText"/>
              <w:jc w:val="center"/>
              <w:rPr>
                <w:szCs w:val="18"/>
              </w:rPr>
            </w:pPr>
            <w:r>
              <w:rPr>
                <w:szCs w:val="18"/>
              </w:rPr>
              <w:t>Major</w:t>
            </w:r>
          </w:p>
          <w:p w14:paraId="430AE7A2" w14:textId="77777777" w:rsidR="000363F4" w:rsidRPr="00C6059D" w:rsidRDefault="0066214A" w:rsidP="004356B7">
            <w:pPr>
              <w:pStyle w:val="TableText"/>
              <w:jc w:val="center"/>
              <w:rPr>
                <w:szCs w:val="18"/>
              </w:rPr>
            </w:pPr>
            <w:r w:rsidRPr="006B4ADB">
              <w:rPr>
                <w:sz w:val="16"/>
                <w:szCs w:val="16"/>
              </w:rPr>
              <w:t>QPR Ref:</w:t>
            </w:r>
            <w:r w:rsidR="00425C98">
              <w:rPr>
                <w:sz w:val="16"/>
                <w:szCs w:val="16"/>
              </w:rPr>
              <w:t xml:space="preserve"> 4599</w:t>
            </w:r>
          </w:p>
        </w:tc>
        <w:tc>
          <w:tcPr>
            <w:tcW w:w="519" w:type="pct"/>
            <w:gridSpan w:val="2"/>
            <w:tcBorders>
              <w:top w:val="single" w:sz="4" w:space="0" w:color="auto"/>
              <w:bottom w:val="single" w:sz="4" w:space="0" w:color="auto"/>
            </w:tcBorders>
            <w:vAlign w:val="center"/>
          </w:tcPr>
          <w:p w14:paraId="1464FF68" w14:textId="77777777" w:rsidR="004356B7" w:rsidRPr="00C6059D" w:rsidRDefault="0066214A" w:rsidP="004356B7">
            <w:pPr>
              <w:pStyle w:val="TableText"/>
              <w:jc w:val="center"/>
              <w:rPr>
                <w:szCs w:val="18"/>
              </w:rPr>
            </w:pPr>
            <w:r>
              <w:rPr>
                <w:szCs w:val="18"/>
              </w:rPr>
              <w:t>TPA</w:t>
            </w:r>
            <w:r w:rsidR="00071D8F">
              <w:rPr>
                <w:szCs w:val="18"/>
              </w:rPr>
              <w:t>/AAG</w:t>
            </w:r>
          </w:p>
        </w:tc>
      </w:tr>
      <w:tr w:rsidR="00DB75C6" w14:paraId="6CDC4536"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7BBF91C6" w14:textId="77777777" w:rsidR="004356B7" w:rsidRDefault="0066214A" w:rsidP="004356B7">
            <w:pPr>
              <w:pStyle w:val="TableText"/>
              <w:rPr>
                <w:szCs w:val="18"/>
              </w:rPr>
            </w:pPr>
            <w:r w:rsidRPr="009610E6">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7F485CCD" w14:textId="77777777" w:rsidR="004356B7" w:rsidRPr="008340B6" w:rsidRDefault="0066214A" w:rsidP="004356B7">
            <w:pPr>
              <w:pStyle w:val="TableText"/>
            </w:pPr>
            <w:r w:rsidRPr="008340B6">
              <w:t>2.8.3</w:t>
            </w:r>
          </w:p>
          <w:p w14:paraId="161D243A" w14:textId="77777777" w:rsidR="004356B7" w:rsidRPr="008340B6" w:rsidRDefault="0066214A" w:rsidP="004356B7">
            <w:pPr>
              <w:pStyle w:val="TableText"/>
            </w:pPr>
            <w:r w:rsidRPr="008340B6">
              <w:t xml:space="preserve">Hand drying provision must be immediately adjacent to the hands-free decontamination station and include: </w:t>
            </w:r>
          </w:p>
          <w:p w14:paraId="7703935E" w14:textId="77777777" w:rsidR="004356B7" w:rsidRPr="008340B6" w:rsidRDefault="0066214A" w:rsidP="00B2642C">
            <w:pPr>
              <w:pStyle w:val="TableText"/>
              <w:numPr>
                <w:ilvl w:val="0"/>
                <w:numId w:val="48"/>
              </w:numPr>
              <w:ind w:left="357" w:hanging="357"/>
            </w:pPr>
            <w:r w:rsidRPr="008340B6">
              <w:t>automatic heated hand dryers rated as lo</w:t>
            </w:r>
            <w:r w:rsidR="00A90D24" w:rsidRPr="008340B6">
              <w:t>w velocity (below 10 m/s),</w:t>
            </w:r>
            <w:r w:rsidRPr="008340B6">
              <w:t xml:space="preserve"> or</w:t>
            </w:r>
          </w:p>
          <w:p w14:paraId="5F39763B" w14:textId="77777777" w:rsidR="004356B7" w:rsidRPr="008340B6" w:rsidRDefault="0066214A" w:rsidP="00B2642C">
            <w:pPr>
              <w:pStyle w:val="TableText"/>
              <w:numPr>
                <w:ilvl w:val="0"/>
                <w:numId w:val="48"/>
              </w:numPr>
              <w:ind w:left="357" w:hanging="357"/>
            </w:pPr>
            <w:r w:rsidRPr="008340B6">
              <w:t>paper towels.</w:t>
            </w:r>
          </w:p>
          <w:p w14:paraId="3A79A3A7" w14:textId="77777777" w:rsidR="004356B7" w:rsidRPr="008340B6" w:rsidRDefault="0066214A" w:rsidP="004356B7">
            <w:pPr>
              <w:pStyle w:val="TableText"/>
            </w:pPr>
            <w:r w:rsidRPr="008340B6">
              <w:t>Note:  Hand sanitisers with volatile antiseptic solution normally do not require provision for hand drying.</w:t>
            </w:r>
          </w:p>
        </w:tc>
        <w:tc>
          <w:tcPr>
            <w:tcW w:w="544" w:type="pct"/>
            <w:tcBorders>
              <w:top w:val="single" w:sz="4" w:space="0" w:color="auto"/>
              <w:bottom w:val="single" w:sz="4" w:space="0" w:color="auto"/>
            </w:tcBorders>
            <w:tcMar>
              <w:left w:w="108" w:type="dxa"/>
              <w:right w:w="108" w:type="dxa"/>
            </w:tcMar>
            <w:vAlign w:val="center"/>
          </w:tcPr>
          <w:p w14:paraId="67881EEC" w14:textId="77777777" w:rsidR="004356B7" w:rsidRDefault="0066214A" w:rsidP="004356B7">
            <w:pPr>
              <w:pStyle w:val="TableText"/>
              <w:jc w:val="center"/>
              <w:rPr>
                <w:szCs w:val="18"/>
              </w:rPr>
            </w:pPr>
            <w:r>
              <w:rPr>
                <w:szCs w:val="18"/>
              </w:rPr>
              <w:t>Major</w:t>
            </w:r>
          </w:p>
          <w:p w14:paraId="6C173B18" w14:textId="77777777" w:rsidR="008068F6" w:rsidRPr="00C6059D" w:rsidRDefault="0066214A" w:rsidP="004356B7">
            <w:pPr>
              <w:pStyle w:val="TableText"/>
              <w:jc w:val="center"/>
              <w:rPr>
                <w:szCs w:val="18"/>
              </w:rPr>
            </w:pPr>
            <w:r w:rsidRPr="006B4ADB">
              <w:rPr>
                <w:sz w:val="16"/>
                <w:szCs w:val="16"/>
              </w:rPr>
              <w:t>QPR Ref:</w:t>
            </w:r>
            <w:r w:rsidR="00425C98">
              <w:rPr>
                <w:sz w:val="16"/>
                <w:szCs w:val="16"/>
              </w:rPr>
              <w:t xml:space="preserve"> 4600</w:t>
            </w:r>
          </w:p>
        </w:tc>
        <w:tc>
          <w:tcPr>
            <w:tcW w:w="519" w:type="pct"/>
            <w:gridSpan w:val="2"/>
            <w:tcBorders>
              <w:top w:val="single" w:sz="4" w:space="0" w:color="auto"/>
              <w:bottom w:val="single" w:sz="4" w:space="0" w:color="auto"/>
            </w:tcBorders>
            <w:vAlign w:val="center"/>
          </w:tcPr>
          <w:p w14:paraId="5242EF1E" w14:textId="77777777" w:rsidR="004356B7" w:rsidRPr="00C6059D" w:rsidRDefault="0066214A" w:rsidP="004356B7">
            <w:pPr>
              <w:pStyle w:val="TableText"/>
              <w:jc w:val="center"/>
              <w:rPr>
                <w:szCs w:val="18"/>
              </w:rPr>
            </w:pPr>
            <w:r>
              <w:rPr>
                <w:szCs w:val="18"/>
              </w:rPr>
              <w:t>TPA</w:t>
            </w:r>
          </w:p>
        </w:tc>
      </w:tr>
      <w:tr w:rsidR="00DB75C6" w14:paraId="1E9D4695"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5958175C" w14:textId="77777777" w:rsidR="004356B7" w:rsidRDefault="0066214A" w:rsidP="004356B7">
            <w:pPr>
              <w:pStyle w:val="TableText"/>
              <w:rPr>
                <w:szCs w:val="18"/>
              </w:rPr>
            </w:pPr>
            <w:r w:rsidRPr="009610E6">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2385103F" w14:textId="77777777" w:rsidR="004356B7" w:rsidRPr="008340B6" w:rsidRDefault="0066214A" w:rsidP="004356B7">
            <w:pPr>
              <w:pStyle w:val="TableText"/>
            </w:pPr>
            <w:r w:rsidRPr="008340B6">
              <w:t>2.8.4</w:t>
            </w:r>
          </w:p>
          <w:p w14:paraId="42CD02F9" w14:textId="77777777" w:rsidR="004356B7" w:rsidRPr="008340B6" w:rsidRDefault="0066214A" w:rsidP="004356B7">
            <w:pPr>
              <w:pStyle w:val="TableText"/>
            </w:pPr>
            <w:r w:rsidRPr="008340B6">
              <w:t>Department approved disinfectants must be available within biosecurity containment, storage and treatment rooms for the clean-up of spills.</w:t>
            </w:r>
          </w:p>
        </w:tc>
        <w:tc>
          <w:tcPr>
            <w:tcW w:w="544" w:type="pct"/>
            <w:tcBorders>
              <w:top w:val="single" w:sz="4" w:space="0" w:color="auto"/>
              <w:bottom w:val="single" w:sz="4" w:space="0" w:color="auto"/>
            </w:tcBorders>
            <w:tcMar>
              <w:left w:w="108" w:type="dxa"/>
              <w:right w:w="108" w:type="dxa"/>
            </w:tcMar>
            <w:vAlign w:val="center"/>
          </w:tcPr>
          <w:p w14:paraId="4DF7EC3D" w14:textId="77777777" w:rsidR="004356B7" w:rsidRDefault="0066214A" w:rsidP="004356B7">
            <w:pPr>
              <w:pStyle w:val="TableText"/>
              <w:jc w:val="center"/>
              <w:rPr>
                <w:szCs w:val="18"/>
              </w:rPr>
            </w:pPr>
            <w:r>
              <w:rPr>
                <w:szCs w:val="18"/>
              </w:rPr>
              <w:t>Major</w:t>
            </w:r>
          </w:p>
          <w:p w14:paraId="3B2EBB93" w14:textId="77777777" w:rsidR="008068F6" w:rsidRPr="00C6059D" w:rsidRDefault="0066214A" w:rsidP="004356B7">
            <w:pPr>
              <w:pStyle w:val="TableText"/>
              <w:jc w:val="center"/>
              <w:rPr>
                <w:szCs w:val="18"/>
              </w:rPr>
            </w:pPr>
            <w:r w:rsidRPr="006B4ADB">
              <w:rPr>
                <w:sz w:val="16"/>
                <w:szCs w:val="16"/>
              </w:rPr>
              <w:t>QPR Ref:</w:t>
            </w:r>
            <w:r w:rsidR="00425C98">
              <w:rPr>
                <w:sz w:val="16"/>
                <w:szCs w:val="16"/>
              </w:rPr>
              <w:t xml:space="preserve"> 4601</w:t>
            </w:r>
          </w:p>
        </w:tc>
        <w:tc>
          <w:tcPr>
            <w:tcW w:w="519" w:type="pct"/>
            <w:gridSpan w:val="2"/>
            <w:tcBorders>
              <w:top w:val="single" w:sz="4" w:space="0" w:color="auto"/>
              <w:bottom w:val="single" w:sz="4" w:space="0" w:color="auto"/>
            </w:tcBorders>
            <w:vAlign w:val="center"/>
          </w:tcPr>
          <w:p w14:paraId="0ADEC0F6" w14:textId="77777777" w:rsidR="004356B7" w:rsidRPr="00C6059D" w:rsidRDefault="0066214A" w:rsidP="004356B7">
            <w:pPr>
              <w:pStyle w:val="TableText"/>
              <w:jc w:val="center"/>
              <w:rPr>
                <w:szCs w:val="18"/>
              </w:rPr>
            </w:pPr>
            <w:r>
              <w:rPr>
                <w:szCs w:val="18"/>
              </w:rPr>
              <w:t>AAG</w:t>
            </w:r>
          </w:p>
        </w:tc>
      </w:tr>
      <w:tr w:rsidR="00DB75C6" w14:paraId="48749ECA"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12A971DC" w14:textId="77777777" w:rsidR="004A6E71" w:rsidRDefault="004A6E71" w:rsidP="004A6E71">
            <w:pPr>
              <w:pStyle w:val="TableText"/>
              <w:keepNext/>
              <w:rPr>
                <w:szCs w:val="18"/>
              </w:rPr>
            </w:pPr>
          </w:p>
        </w:tc>
        <w:tc>
          <w:tcPr>
            <w:tcW w:w="3348" w:type="pct"/>
            <w:gridSpan w:val="3"/>
            <w:tcBorders>
              <w:top w:val="single" w:sz="4" w:space="0" w:color="auto"/>
              <w:bottom w:val="single" w:sz="4" w:space="0" w:color="auto"/>
            </w:tcBorders>
            <w:tcMar>
              <w:left w:w="108" w:type="dxa"/>
              <w:right w:w="108" w:type="dxa"/>
            </w:tcMar>
          </w:tcPr>
          <w:p w14:paraId="0981D373" w14:textId="77777777" w:rsidR="004A6E71" w:rsidRPr="008340B6" w:rsidRDefault="0066214A" w:rsidP="004A6E71">
            <w:pPr>
              <w:pStyle w:val="TableText"/>
            </w:pPr>
            <w:r w:rsidRPr="008340B6">
              <w:rPr>
                <w:b/>
                <w:bCs/>
              </w:rPr>
              <w:t>2.9.  Security arrangements</w:t>
            </w:r>
          </w:p>
        </w:tc>
        <w:tc>
          <w:tcPr>
            <w:tcW w:w="544" w:type="pct"/>
            <w:tcBorders>
              <w:top w:val="single" w:sz="4" w:space="0" w:color="auto"/>
              <w:bottom w:val="single" w:sz="4" w:space="0" w:color="auto"/>
            </w:tcBorders>
            <w:tcMar>
              <w:left w:w="108" w:type="dxa"/>
              <w:right w:w="108" w:type="dxa"/>
            </w:tcMar>
            <w:vAlign w:val="center"/>
          </w:tcPr>
          <w:p w14:paraId="5499A40A" w14:textId="77777777" w:rsidR="004A6E71" w:rsidRPr="00C6059D" w:rsidRDefault="004A6E71" w:rsidP="004A6E71">
            <w:pPr>
              <w:pStyle w:val="TableText"/>
              <w:rPr>
                <w:szCs w:val="18"/>
              </w:rPr>
            </w:pPr>
          </w:p>
        </w:tc>
        <w:tc>
          <w:tcPr>
            <w:tcW w:w="519" w:type="pct"/>
            <w:gridSpan w:val="2"/>
            <w:tcBorders>
              <w:top w:val="single" w:sz="4" w:space="0" w:color="auto"/>
              <w:bottom w:val="single" w:sz="4" w:space="0" w:color="auto"/>
            </w:tcBorders>
            <w:vAlign w:val="center"/>
          </w:tcPr>
          <w:p w14:paraId="2536F57E" w14:textId="77777777" w:rsidR="004A6E71" w:rsidRPr="00C6059D" w:rsidRDefault="004A6E71" w:rsidP="004A6E71">
            <w:pPr>
              <w:pStyle w:val="TableText"/>
              <w:rPr>
                <w:szCs w:val="18"/>
              </w:rPr>
            </w:pPr>
          </w:p>
        </w:tc>
      </w:tr>
      <w:tr w:rsidR="00DB75C6" w14:paraId="33C197A1" w14:textId="77777777" w:rsidTr="009F3AC6">
        <w:trPr>
          <w:cantSplit/>
        </w:trPr>
        <w:tc>
          <w:tcPr>
            <w:tcW w:w="589" w:type="pct"/>
            <w:tcBorders>
              <w:top w:val="single" w:sz="4" w:space="0" w:color="auto"/>
              <w:bottom w:val="single" w:sz="4" w:space="0" w:color="auto"/>
            </w:tcBorders>
            <w:tcMar>
              <w:left w:w="108" w:type="dxa"/>
              <w:right w:w="108" w:type="dxa"/>
            </w:tcMar>
            <w:vAlign w:val="center"/>
          </w:tcPr>
          <w:p w14:paraId="3CFC982E" w14:textId="77777777" w:rsidR="004A6E71" w:rsidRDefault="0066214A" w:rsidP="004A6E71">
            <w:pPr>
              <w:pStyle w:val="TableText"/>
              <w:rPr>
                <w:szCs w:val="18"/>
              </w:rPr>
            </w:pPr>
            <w:r w:rsidRPr="004356B7">
              <w:rPr>
                <w:sz w:val="16"/>
                <w:szCs w:val="16"/>
              </w:rPr>
              <w:t>Security</w:t>
            </w:r>
          </w:p>
        </w:tc>
        <w:tc>
          <w:tcPr>
            <w:tcW w:w="3348" w:type="pct"/>
            <w:gridSpan w:val="3"/>
            <w:tcBorders>
              <w:top w:val="single" w:sz="4" w:space="0" w:color="auto"/>
              <w:bottom w:val="single" w:sz="4" w:space="0" w:color="auto"/>
            </w:tcBorders>
            <w:tcMar>
              <w:left w:w="108" w:type="dxa"/>
              <w:right w:w="108" w:type="dxa"/>
            </w:tcMar>
          </w:tcPr>
          <w:p w14:paraId="4166ECA9" w14:textId="77777777" w:rsidR="004A6E71" w:rsidRPr="008340B6" w:rsidRDefault="0066214A" w:rsidP="004A6E71">
            <w:pPr>
              <w:pStyle w:val="TableText"/>
            </w:pPr>
            <w:r w:rsidRPr="008340B6">
              <w:t>2.9.1</w:t>
            </w:r>
          </w:p>
          <w:p w14:paraId="2491E1F8" w14:textId="77777777" w:rsidR="004A6E71" w:rsidRPr="008340B6" w:rsidRDefault="0066214A" w:rsidP="004A6E71">
            <w:pPr>
              <w:pStyle w:val="TableText"/>
            </w:pPr>
            <w:r w:rsidRPr="008340B6">
              <w:t>There must be measures in place (for exa</w:t>
            </w:r>
            <w:r w:rsidR="008068F6" w:rsidRPr="008340B6">
              <w:t>mple, swipe card, door locks</w:t>
            </w:r>
            <w:r w:rsidRPr="008340B6">
              <w:t>) to control access to the</w:t>
            </w:r>
            <w:r w:rsidR="00A90D24" w:rsidRPr="008340B6">
              <w:t xml:space="preserve"> approved arrangement</w:t>
            </w:r>
            <w:r w:rsidR="00BB1D92" w:rsidRPr="008340B6">
              <w:t xml:space="preserve"> site</w:t>
            </w:r>
            <w:r w:rsidRPr="008340B6">
              <w:t xml:space="preserve"> and related </w:t>
            </w:r>
            <w:r w:rsidR="00AC42EE" w:rsidRPr="008340B6">
              <w:t xml:space="preserve">infrastructure (for example, </w:t>
            </w:r>
            <w:r w:rsidRPr="008340B6">
              <w:t>storage and treatment areas</w:t>
            </w:r>
            <w:r w:rsidR="00AC42EE" w:rsidRPr="008340B6">
              <w:t>)</w:t>
            </w:r>
            <w:r w:rsidR="00DC26B3" w:rsidRPr="008340B6">
              <w:t>, or</w:t>
            </w:r>
            <w:r w:rsidR="00AC42EE" w:rsidRPr="008340B6">
              <w:t xml:space="preserve"> the approved arrangement site, and related infrastructure </w:t>
            </w:r>
            <w:r w:rsidR="00DC26B3" w:rsidRPr="008340B6">
              <w:t>must form part of a secured PC2 facility</w:t>
            </w:r>
            <w:r w:rsidRPr="008340B6">
              <w:t>.</w:t>
            </w:r>
          </w:p>
          <w:p w14:paraId="0B96A104" w14:textId="77777777" w:rsidR="00DC26B3" w:rsidRPr="008340B6" w:rsidRDefault="0066214A" w:rsidP="004A6E71">
            <w:pPr>
              <w:pStyle w:val="TableText"/>
            </w:pPr>
            <w:r w:rsidRPr="008340B6">
              <w:t xml:space="preserve">Note: </w:t>
            </w:r>
            <w:r w:rsidR="00AC42EE" w:rsidRPr="008340B6">
              <w:t>A secured PC2 facility</w:t>
            </w:r>
            <w:r w:rsidR="00C8409F" w:rsidRPr="008340B6">
              <w:t>/suite</w:t>
            </w:r>
            <w:r w:rsidR="00AC42EE" w:rsidRPr="008340B6">
              <w:t xml:space="preserve"> would be one that has measures in place to control access.</w:t>
            </w:r>
          </w:p>
        </w:tc>
        <w:tc>
          <w:tcPr>
            <w:tcW w:w="544" w:type="pct"/>
            <w:tcBorders>
              <w:top w:val="single" w:sz="4" w:space="0" w:color="auto"/>
              <w:bottom w:val="single" w:sz="4" w:space="0" w:color="auto"/>
            </w:tcBorders>
            <w:tcMar>
              <w:left w:w="108" w:type="dxa"/>
              <w:right w:w="108" w:type="dxa"/>
            </w:tcMar>
            <w:vAlign w:val="center"/>
          </w:tcPr>
          <w:p w14:paraId="2CABD997" w14:textId="77777777" w:rsidR="004A6E71" w:rsidRDefault="0066214A" w:rsidP="004A6E71">
            <w:pPr>
              <w:pStyle w:val="TableText"/>
              <w:jc w:val="center"/>
              <w:rPr>
                <w:szCs w:val="18"/>
              </w:rPr>
            </w:pPr>
            <w:r>
              <w:rPr>
                <w:szCs w:val="18"/>
              </w:rPr>
              <w:t>Major</w:t>
            </w:r>
          </w:p>
          <w:p w14:paraId="57C7461A" w14:textId="77777777" w:rsidR="008068F6" w:rsidRPr="00C6059D" w:rsidRDefault="0066214A" w:rsidP="004A6E71">
            <w:pPr>
              <w:pStyle w:val="TableText"/>
              <w:jc w:val="center"/>
              <w:rPr>
                <w:szCs w:val="18"/>
              </w:rPr>
            </w:pPr>
            <w:r w:rsidRPr="006B4ADB">
              <w:rPr>
                <w:sz w:val="16"/>
                <w:szCs w:val="16"/>
              </w:rPr>
              <w:t>QPR Ref:</w:t>
            </w:r>
            <w:r w:rsidR="00262B77">
              <w:rPr>
                <w:sz w:val="16"/>
                <w:szCs w:val="16"/>
              </w:rPr>
              <w:t xml:space="preserve"> 4807</w:t>
            </w:r>
            <w:r w:rsidR="00425C98">
              <w:rPr>
                <w:sz w:val="16"/>
                <w:szCs w:val="16"/>
              </w:rPr>
              <w:t xml:space="preserve"> </w:t>
            </w:r>
          </w:p>
        </w:tc>
        <w:tc>
          <w:tcPr>
            <w:tcW w:w="519" w:type="pct"/>
            <w:gridSpan w:val="2"/>
            <w:tcBorders>
              <w:top w:val="single" w:sz="4" w:space="0" w:color="auto"/>
              <w:bottom w:val="single" w:sz="4" w:space="0" w:color="auto"/>
            </w:tcBorders>
            <w:vAlign w:val="center"/>
          </w:tcPr>
          <w:p w14:paraId="12D941E5" w14:textId="77777777" w:rsidR="004A6E71" w:rsidRPr="00C6059D" w:rsidRDefault="0066214A" w:rsidP="004A6E71">
            <w:pPr>
              <w:pStyle w:val="TableText"/>
              <w:rPr>
                <w:szCs w:val="18"/>
              </w:rPr>
            </w:pPr>
            <w:r>
              <w:rPr>
                <w:szCs w:val="18"/>
              </w:rPr>
              <w:t>TPA/AAG</w:t>
            </w:r>
          </w:p>
        </w:tc>
      </w:tr>
    </w:tbl>
    <w:p w14:paraId="24E2C020" w14:textId="77777777" w:rsidR="00FC6434" w:rsidRDefault="0066214A">
      <w:r>
        <w:br w:type="page"/>
      </w:r>
    </w:p>
    <w:p w14:paraId="29F14DCA" w14:textId="77777777" w:rsidR="00D239D9" w:rsidRDefault="0066214A" w:rsidP="00D239D9">
      <w:r>
        <w:lastRenderedPageBreak/>
        <w:t>----</w:t>
      </w:r>
    </w:p>
    <w:p w14:paraId="294200C5" w14:textId="77777777" w:rsidR="00FC6434" w:rsidRPr="006C6A55" w:rsidRDefault="0066214A" w:rsidP="00FC6434">
      <w:pPr>
        <w:pStyle w:val="Heading3"/>
        <w:numPr>
          <w:ilvl w:val="0"/>
          <w:numId w:val="0"/>
        </w:numPr>
        <w:spacing w:after="120"/>
        <w:ind w:left="964" w:hanging="964"/>
      </w:pPr>
      <w:bookmarkStart w:id="57" w:name="_Toc54271046"/>
      <w:r>
        <w:t xml:space="preserve">Table </w:t>
      </w:r>
      <w:proofErr w:type="gramStart"/>
      <w:r>
        <w:rPr>
          <w:noProof/>
        </w:rPr>
        <w:t xml:space="preserve">3  </w:t>
      </w:r>
      <w:r w:rsidR="009F5B4E">
        <w:t>Management</w:t>
      </w:r>
      <w:proofErr w:type="gramEnd"/>
      <w:r w:rsidR="009F5B4E">
        <w:t xml:space="preserve"> system</w:t>
      </w:r>
      <w:r w:rsidR="00231BAE">
        <w:t xml:space="preserve"> - generic</w:t>
      </w:r>
      <w:bookmarkEnd w:id="57"/>
    </w:p>
    <w:tbl>
      <w:tblPr>
        <w:tblW w:w="5004"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30"/>
        <w:gridCol w:w="6991"/>
        <w:gridCol w:w="1213"/>
        <w:gridCol w:w="1006"/>
      </w:tblGrid>
      <w:tr w:rsidR="00DB75C6" w14:paraId="040C7010" w14:textId="77777777" w:rsidTr="00CF4DB3">
        <w:trPr>
          <w:cantSplit/>
          <w:tblHeader/>
        </w:trPr>
        <w:tc>
          <w:tcPr>
            <w:tcW w:w="589" w:type="pct"/>
            <w:tcBorders>
              <w:top w:val="single" w:sz="6" w:space="0" w:color="auto"/>
              <w:bottom w:val="single" w:sz="4" w:space="0" w:color="auto"/>
            </w:tcBorders>
            <w:tcMar>
              <w:left w:w="108" w:type="dxa"/>
              <w:right w:w="108" w:type="dxa"/>
            </w:tcMar>
            <w:vAlign w:val="center"/>
          </w:tcPr>
          <w:p w14:paraId="64245CDB" w14:textId="77777777" w:rsidR="00FC6434" w:rsidRDefault="0066214A" w:rsidP="00C269A7">
            <w:pPr>
              <w:pStyle w:val="TableHeading"/>
              <w:jc w:val="center"/>
            </w:pPr>
            <w:r>
              <w:t>KAO</w:t>
            </w:r>
          </w:p>
        </w:tc>
        <w:tc>
          <w:tcPr>
            <w:tcW w:w="3348" w:type="pct"/>
            <w:tcBorders>
              <w:top w:val="single" w:sz="6" w:space="0" w:color="auto"/>
              <w:bottom w:val="single" w:sz="4" w:space="0" w:color="auto"/>
            </w:tcBorders>
            <w:tcMar>
              <w:left w:w="108" w:type="dxa"/>
              <w:right w:w="108" w:type="dxa"/>
            </w:tcMar>
            <w:vAlign w:val="center"/>
          </w:tcPr>
          <w:p w14:paraId="620B2ED9" w14:textId="77777777" w:rsidR="00FC6434" w:rsidRDefault="0066214A" w:rsidP="00C269A7">
            <w:pPr>
              <w:pStyle w:val="TableHeading"/>
              <w:jc w:val="center"/>
            </w:pPr>
            <w:r>
              <w:t>Condition</w:t>
            </w:r>
          </w:p>
        </w:tc>
        <w:tc>
          <w:tcPr>
            <w:tcW w:w="581" w:type="pct"/>
            <w:tcBorders>
              <w:top w:val="single" w:sz="6" w:space="0" w:color="auto"/>
              <w:bottom w:val="single" w:sz="4" w:space="0" w:color="auto"/>
            </w:tcBorders>
            <w:tcMar>
              <w:left w:w="108" w:type="dxa"/>
              <w:right w:w="108" w:type="dxa"/>
            </w:tcMar>
            <w:vAlign w:val="center"/>
          </w:tcPr>
          <w:p w14:paraId="62112D3F" w14:textId="77777777" w:rsidR="00FC6434" w:rsidRDefault="0066214A" w:rsidP="00C269A7">
            <w:pPr>
              <w:pStyle w:val="TableHeading"/>
              <w:jc w:val="center"/>
            </w:pPr>
            <w:r>
              <w:t>NC</w:t>
            </w:r>
            <w:r w:rsidR="009F5B4E">
              <w:t>G</w:t>
            </w:r>
          </w:p>
        </w:tc>
        <w:tc>
          <w:tcPr>
            <w:tcW w:w="482" w:type="pct"/>
            <w:tcBorders>
              <w:top w:val="single" w:sz="6" w:space="0" w:color="auto"/>
              <w:bottom w:val="single" w:sz="4" w:space="0" w:color="auto"/>
            </w:tcBorders>
          </w:tcPr>
          <w:p w14:paraId="4801B1BD" w14:textId="77777777" w:rsidR="00FC6434" w:rsidRDefault="0066214A" w:rsidP="00C269A7">
            <w:pPr>
              <w:pStyle w:val="TableHeading"/>
              <w:jc w:val="center"/>
            </w:pPr>
            <w:r>
              <w:t>Audit by</w:t>
            </w:r>
          </w:p>
        </w:tc>
      </w:tr>
      <w:tr w:rsidR="00DB75C6" w14:paraId="2713EC30" w14:textId="77777777" w:rsidTr="00CF4DB3">
        <w:tc>
          <w:tcPr>
            <w:tcW w:w="589" w:type="pct"/>
            <w:tcBorders>
              <w:top w:val="single" w:sz="4" w:space="0" w:color="auto"/>
              <w:bottom w:val="single" w:sz="4" w:space="0" w:color="auto"/>
            </w:tcBorders>
            <w:tcMar>
              <w:left w:w="108" w:type="dxa"/>
              <w:right w:w="108" w:type="dxa"/>
            </w:tcMar>
            <w:vAlign w:val="center"/>
          </w:tcPr>
          <w:p w14:paraId="6C33C577" w14:textId="77777777" w:rsidR="00FC6434" w:rsidRPr="00C6059D" w:rsidRDefault="00FC6434" w:rsidP="00C269A7">
            <w:pPr>
              <w:pStyle w:val="TableText"/>
              <w:keepNext/>
              <w:rPr>
                <w:szCs w:val="18"/>
              </w:rPr>
            </w:pPr>
          </w:p>
        </w:tc>
        <w:tc>
          <w:tcPr>
            <w:tcW w:w="3348" w:type="pct"/>
            <w:tcBorders>
              <w:top w:val="single" w:sz="4" w:space="0" w:color="auto"/>
              <w:bottom w:val="single" w:sz="4" w:space="0" w:color="auto"/>
            </w:tcBorders>
            <w:tcMar>
              <w:left w:w="108" w:type="dxa"/>
              <w:right w:w="108" w:type="dxa"/>
            </w:tcMar>
            <w:vAlign w:val="center"/>
          </w:tcPr>
          <w:p w14:paraId="192B5427" w14:textId="77777777" w:rsidR="00FC6434" w:rsidRPr="00462026" w:rsidRDefault="0066214A" w:rsidP="00C269A7">
            <w:pPr>
              <w:pStyle w:val="TableText"/>
              <w:rPr>
                <w:b/>
                <w:bCs/>
              </w:rPr>
            </w:pPr>
            <w:r>
              <w:rPr>
                <w:b/>
                <w:bCs/>
              </w:rPr>
              <w:t>3</w:t>
            </w:r>
            <w:r w:rsidRPr="00462026">
              <w:rPr>
                <w:b/>
                <w:bCs/>
              </w:rPr>
              <w:t>.1</w:t>
            </w:r>
            <w:r>
              <w:rPr>
                <w:b/>
                <w:bCs/>
              </w:rPr>
              <w:t xml:space="preserve">. </w:t>
            </w:r>
            <w:r w:rsidRPr="00462026">
              <w:rPr>
                <w:b/>
                <w:bCs/>
              </w:rPr>
              <w:t xml:space="preserve"> </w:t>
            </w:r>
            <w:r w:rsidR="00985B97">
              <w:rPr>
                <w:b/>
                <w:bCs/>
              </w:rPr>
              <w:t>Risk and incident management</w:t>
            </w:r>
          </w:p>
        </w:tc>
        <w:tc>
          <w:tcPr>
            <w:tcW w:w="581" w:type="pct"/>
            <w:tcBorders>
              <w:top w:val="single" w:sz="4" w:space="0" w:color="auto"/>
              <w:bottom w:val="single" w:sz="4" w:space="0" w:color="auto"/>
            </w:tcBorders>
            <w:tcMar>
              <w:left w:w="108" w:type="dxa"/>
              <w:right w:w="108" w:type="dxa"/>
            </w:tcMar>
            <w:vAlign w:val="center"/>
          </w:tcPr>
          <w:p w14:paraId="2E4821A1" w14:textId="77777777" w:rsidR="00FC6434" w:rsidRPr="00C6059D" w:rsidRDefault="00FC6434" w:rsidP="00C269A7">
            <w:pPr>
              <w:pStyle w:val="TableText"/>
              <w:jc w:val="center"/>
              <w:rPr>
                <w:szCs w:val="18"/>
              </w:rPr>
            </w:pPr>
          </w:p>
        </w:tc>
        <w:tc>
          <w:tcPr>
            <w:tcW w:w="482" w:type="pct"/>
            <w:tcBorders>
              <w:top w:val="single" w:sz="4" w:space="0" w:color="auto"/>
              <w:bottom w:val="single" w:sz="4" w:space="0" w:color="auto"/>
            </w:tcBorders>
            <w:vAlign w:val="center"/>
          </w:tcPr>
          <w:p w14:paraId="203EDF94" w14:textId="77777777" w:rsidR="00FC6434" w:rsidRPr="00C6059D" w:rsidRDefault="00FC6434" w:rsidP="00C269A7">
            <w:pPr>
              <w:pStyle w:val="TableText"/>
              <w:jc w:val="center"/>
              <w:rPr>
                <w:szCs w:val="18"/>
              </w:rPr>
            </w:pPr>
          </w:p>
        </w:tc>
      </w:tr>
      <w:tr w:rsidR="00DB75C6" w14:paraId="76BF8B11" w14:textId="77777777" w:rsidTr="00BB3ACE">
        <w:trPr>
          <w:cantSplit/>
        </w:trPr>
        <w:tc>
          <w:tcPr>
            <w:tcW w:w="589" w:type="pct"/>
            <w:tcBorders>
              <w:top w:val="single" w:sz="4" w:space="0" w:color="auto"/>
              <w:bottom w:val="single" w:sz="4" w:space="0" w:color="auto"/>
            </w:tcBorders>
            <w:tcMar>
              <w:left w:w="108" w:type="dxa"/>
              <w:right w:w="108" w:type="dxa"/>
            </w:tcMar>
            <w:vAlign w:val="center"/>
          </w:tcPr>
          <w:p w14:paraId="4258A27D" w14:textId="77777777" w:rsidR="003D5792" w:rsidRPr="00C66441" w:rsidRDefault="0066214A" w:rsidP="00BB3ACE">
            <w:pPr>
              <w:pStyle w:val="TableText"/>
              <w:rPr>
                <w:rFonts w:asciiTheme="majorHAnsi" w:hAnsiTheme="majorHAnsi"/>
                <w:sz w:val="16"/>
                <w:szCs w:val="16"/>
              </w:rPr>
            </w:pPr>
            <w:r w:rsidRPr="00C66441">
              <w:rPr>
                <w:rFonts w:asciiTheme="majorHAnsi" w:hAnsiTheme="majorHAnsi"/>
                <w:sz w:val="16"/>
                <w:szCs w:val="16"/>
              </w:rPr>
              <w:t>Notification</w:t>
            </w:r>
          </w:p>
        </w:tc>
        <w:tc>
          <w:tcPr>
            <w:tcW w:w="3348" w:type="pct"/>
            <w:tcBorders>
              <w:top w:val="single" w:sz="4" w:space="0" w:color="auto"/>
              <w:bottom w:val="single" w:sz="4" w:space="0" w:color="auto"/>
            </w:tcBorders>
            <w:tcMar>
              <w:left w:w="108" w:type="dxa"/>
              <w:right w:w="108" w:type="dxa"/>
            </w:tcMar>
            <w:vAlign w:val="center"/>
          </w:tcPr>
          <w:p w14:paraId="5D5E5FF6" w14:textId="77777777" w:rsidR="003D5792" w:rsidRPr="008340B6" w:rsidRDefault="0066214A" w:rsidP="00BB3ACE">
            <w:pPr>
              <w:pStyle w:val="TableText"/>
              <w:rPr>
                <w:rFonts w:asciiTheme="majorHAnsi" w:hAnsiTheme="majorHAnsi"/>
                <w:szCs w:val="20"/>
              </w:rPr>
            </w:pPr>
            <w:r w:rsidRPr="008340B6">
              <w:rPr>
                <w:rFonts w:asciiTheme="majorHAnsi" w:hAnsiTheme="majorHAnsi"/>
                <w:szCs w:val="20"/>
              </w:rPr>
              <w:t>3.1.1</w:t>
            </w:r>
          </w:p>
          <w:p w14:paraId="0894564F" w14:textId="77777777" w:rsidR="003D5792" w:rsidRPr="008340B6" w:rsidRDefault="0066214A" w:rsidP="00BB3ACE">
            <w:pPr>
              <w:pStyle w:val="TableText"/>
              <w:rPr>
                <w:rFonts w:asciiTheme="majorHAnsi" w:hAnsiTheme="majorHAnsi"/>
                <w:szCs w:val="20"/>
              </w:rPr>
            </w:pPr>
            <w:r w:rsidRPr="008340B6">
              <w:rPr>
                <w:rFonts w:asciiTheme="majorHAnsi" w:hAnsiTheme="majorHAnsi"/>
                <w:szCs w:val="20"/>
              </w:rPr>
              <w:t>The department must be immediately notified of any reportable biosecurity incident, in accordance with the determination made by the Director of Biosecurity.</w:t>
            </w:r>
          </w:p>
          <w:p w14:paraId="3DBFC46E" w14:textId="77777777" w:rsidR="00916E86" w:rsidRPr="008340B6" w:rsidRDefault="0066214A" w:rsidP="00BB3ACE">
            <w:pPr>
              <w:pStyle w:val="TableText"/>
              <w:rPr>
                <w:rFonts w:asciiTheme="majorHAnsi" w:hAnsiTheme="majorHAnsi"/>
                <w:szCs w:val="20"/>
              </w:rPr>
            </w:pPr>
            <w:r w:rsidRPr="008340B6">
              <w:rPr>
                <w:rFonts w:asciiTheme="majorHAnsi" w:hAnsiTheme="majorHAnsi"/>
                <w:szCs w:val="20"/>
              </w:rPr>
              <w:t>Notes:</w:t>
            </w:r>
          </w:p>
          <w:p w14:paraId="00DF7E7D" w14:textId="77777777" w:rsidR="003D5792" w:rsidRPr="008340B6" w:rsidRDefault="0066214A" w:rsidP="00B2642C">
            <w:pPr>
              <w:pStyle w:val="TableText"/>
              <w:numPr>
                <w:ilvl w:val="0"/>
                <w:numId w:val="264"/>
              </w:numPr>
              <w:ind w:left="363" w:hanging="363"/>
              <w:rPr>
                <w:rFonts w:asciiTheme="majorHAnsi" w:eastAsia="Times New Roman" w:hAnsiTheme="majorHAnsi" w:cs="Times New Roman"/>
                <w:szCs w:val="20"/>
              </w:rPr>
            </w:pPr>
            <w:r w:rsidRPr="008340B6">
              <w:rPr>
                <w:rFonts w:asciiTheme="majorHAnsi" w:eastAsia="Times New Roman" w:hAnsiTheme="majorHAnsi" w:cs="Times New Roman"/>
                <w:szCs w:val="20"/>
              </w:rPr>
              <w:t xml:space="preserve">Reportable biosecurity incidents are defined following and in the federal register of legislation as the </w:t>
            </w:r>
            <w:r w:rsidRPr="008340B6">
              <w:rPr>
                <w:rFonts w:asciiTheme="majorHAnsi" w:eastAsia="Times New Roman" w:hAnsiTheme="majorHAnsi" w:cs="Times New Roman"/>
                <w:i/>
                <w:iCs/>
                <w:szCs w:val="20"/>
              </w:rPr>
              <w:t>Biosecurity (reportable biosecurity incidents) determination 2016</w:t>
            </w:r>
            <w:r w:rsidRPr="008340B6">
              <w:rPr>
                <w:rFonts w:asciiTheme="majorHAnsi" w:eastAsia="Times New Roman" w:hAnsiTheme="majorHAnsi" w:cs="Times New Roman"/>
                <w:szCs w:val="20"/>
              </w:rPr>
              <w:t xml:space="preserve">.  Further information can also be found on the </w:t>
            </w:r>
            <w:r w:rsidR="00C02344" w:rsidRPr="008340B6">
              <w:rPr>
                <w:i/>
              </w:rPr>
              <w:t>department</w:t>
            </w:r>
            <w:r w:rsidR="00C02344" w:rsidRPr="008340B6">
              <w:t>’s</w:t>
            </w:r>
            <w:r w:rsidR="00C02344" w:rsidRPr="008340B6">
              <w:rPr>
                <w:b/>
              </w:rPr>
              <w:t xml:space="preserve"> </w:t>
            </w:r>
            <w:r w:rsidR="00C02344" w:rsidRPr="008340B6">
              <w:t>website</w:t>
            </w:r>
            <w:r w:rsidRPr="008340B6">
              <w:rPr>
                <w:rFonts w:asciiTheme="majorHAnsi" w:eastAsia="Times New Roman" w:hAnsiTheme="majorHAnsi" w:cs="Times New Roman"/>
                <w:szCs w:val="20"/>
              </w:rPr>
              <w:t>.</w:t>
            </w:r>
          </w:p>
          <w:p w14:paraId="190442AD" w14:textId="77777777" w:rsidR="00916E86" w:rsidRPr="008340B6" w:rsidRDefault="0066214A" w:rsidP="00B2642C">
            <w:pPr>
              <w:pStyle w:val="TableText"/>
              <w:numPr>
                <w:ilvl w:val="0"/>
                <w:numId w:val="264"/>
              </w:numPr>
              <w:ind w:left="363" w:hanging="363"/>
              <w:rPr>
                <w:rFonts w:asciiTheme="majorHAnsi" w:eastAsia="Times New Roman" w:hAnsiTheme="majorHAnsi" w:cs="Times New Roman"/>
                <w:szCs w:val="20"/>
              </w:rPr>
            </w:pPr>
            <w:r w:rsidRPr="008340B6">
              <w:rPr>
                <w:rFonts w:asciiTheme="majorHAnsi" w:eastAsia="Times New Roman" w:hAnsiTheme="majorHAnsi" w:cs="Times New Roman"/>
                <w:szCs w:val="20"/>
              </w:rPr>
              <w:t>Refer to Informative text, 11.3 Immediate reporting to the department.</w:t>
            </w:r>
          </w:p>
        </w:tc>
        <w:tc>
          <w:tcPr>
            <w:tcW w:w="581" w:type="pct"/>
            <w:tcBorders>
              <w:top w:val="single" w:sz="4" w:space="0" w:color="auto"/>
              <w:bottom w:val="single" w:sz="4" w:space="0" w:color="auto"/>
            </w:tcBorders>
            <w:tcMar>
              <w:left w:w="108" w:type="dxa"/>
              <w:right w:w="108" w:type="dxa"/>
            </w:tcMar>
            <w:vAlign w:val="center"/>
          </w:tcPr>
          <w:p w14:paraId="537EA257" w14:textId="77777777" w:rsidR="003D5792" w:rsidRPr="002C53B1" w:rsidRDefault="0066214A" w:rsidP="00BB3ACE">
            <w:pPr>
              <w:jc w:val="center"/>
              <w:rPr>
                <w:lang w:eastAsia="ja-JP"/>
              </w:rPr>
            </w:pPr>
            <w:r w:rsidRPr="002C53B1">
              <w:rPr>
                <w:lang w:eastAsia="ja-JP"/>
              </w:rPr>
              <w:t>Critical</w:t>
            </w:r>
          </w:p>
          <w:p w14:paraId="3C26D17D" w14:textId="6CA6B447" w:rsidR="003D5792" w:rsidRDefault="0066214A" w:rsidP="00BB3ACE">
            <w:pPr>
              <w:pStyle w:val="TableText"/>
              <w:jc w:val="center"/>
              <w:rPr>
                <w:rFonts w:asciiTheme="majorHAnsi" w:hAnsiTheme="majorHAnsi"/>
                <w:szCs w:val="20"/>
              </w:rPr>
            </w:pPr>
            <w:r w:rsidRPr="002C53B1">
              <w:rPr>
                <w:sz w:val="16"/>
                <w:szCs w:val="16"/>
                <w:lang w:eastAsia="ja-JP"/>
              </w:rPr>
              <w:t>QPR Ref</w:t>
            </w:r>
            <w:r w:rsidRPr="004339A7">
              <w:rPr>
                <w:color w:val="000000" w:themeColor="text1"/>
                <w:sz w:val="16"/>
                <w:szCs w:val="16"/>
                <w:lang w:eastAsia="ja-JP"/>
              </w:rPr>
              <w:t xml:space="preserve">: </w:t>
            </w:r>
            <w:r w:rsidR="00EE1FA2" w:rsidRPr="004339A7">
              <w:rPr>
                <w:color w:val="000000" w:themeColor="text1"/>
                <w:sz w:val="16"/>
                <w:szCs w:val="16"/>
                <w:lang w:eastAsia="ja-JP"/>
              </w:rPr>
              <w:t>4795</w:t>
            </w:r>
          </w:p>
        </w:tc>
        <w:tc>
          <w:tcPr>
            <w:tcW w:w="482" w:type="pct"/>
            <w:tcBorders>
              <w:top w:val="single" w:sz="4" w:space="0" w:color="auto"/>
              <w:bottom w:val="single" w:sz="4" w:space="0" w:color="auto"/>
            </w:tcBorders>
            <w:vAlign w:val="center"/>
          </w:tcPr>
          <w:p w14:paraId="383F7D88" w14:textId="77777777" w:rsidR="003D5792" w:rsidRDefault="0066214A" w:rsidP="00BB3ACE">
            <w:pPr>
              <w:pStyle w:val="TableText"/>
              <w:jc w:val="center"/>
              <w:rPr>
                <w:rFonts w:asciiTheme="majorHAnsi" w:hAnsiTheme="majorHAnsi"/>
                <w:szCs w:val="20"/>
              </w:rPr>
            </w:pPr>
            <w:r w:rsidRPr="0086672E">
              <w:rPr>
                <w:rFonts w:asciiTheme="majorHAnsi" w:hAnsiTheme="majorHAnsi"/>
                <w:szCs w:val="20"/>
              </w:rPr>
              <w:t>AAG</w:t>
            </w:r>
          </w:p>
        </w:tc>
      </w:tr>
      <w:tr w:rsidR="00DB75C6" w14:paraId="68638167" w14:textId="77777777" w:rsidTr="00BB3ACE">
        <w:trPr>
          <w:cantSplit/>
        </w:trPr>
        <w:tc>
          <w:tcPr>
            <w:tcW w:w="589" w:type="pct"/>
            <w:tcBorders>
              <w:top w:val="single" w:sz="4" w:space="0" w:color="auto"/>
              <w:bottom w:val="single" w:sz="4" w:space="0" w:color="auto"/>
            </w:tcBorders>
            <w:tcMar>
              <w:left w:w="108" w:type="dxa"/>
              <w:right w:w="108" w:type="dxa"/>
            </w:tcMar>
            <w:vAlign w:val="center"/>
          </w:tcPr>
          <w:p w14:paraId="2D470203" w14:textId="77777777" w:rsidR="003D5792" w:rsidRPr="00C66441" w:rsidRDefault="0066214A" w:rsidP="00BB3ACE">
            <w:pPr>
              <w:pStyle w:val="TableText"/>
              <w:rPr>
                <w:rFonts w:asciiTheme="majorHAnsi" w:hAnsiTheme="majorHAnsi"/>
                <w:szCs w:val="20"/>
              </w:rPr>
            </w:pPr>
            <w:r w:rsidRPr="00C66441">
              <w:rPr>
                <w:rFonts w:asciiTheme="majorHAnsi" w:hAnsiTheme="majorHAnsi"/>
                <w:sz w:val="16"/>
                <w:szCs w:val="16"/>
              </w:rPr>
              <w:t>Notification</w:t>
            </w:r>
          </w:p>
        </w:tc>
        <w:tc>
          <w:tcPr>
            <w:tcW w:w="3348" w:type="pct"/>
            <w:tcBorders>
              <w:top w:val="single" w:sz="4" w:space="0" w:color="auto"/>
              <w:bottom w:val="single" w:sz="4" w:space="0" w:color="auto"/>
            </w:tcBorders>
            <w:tcMar>
              <w:left w:w="108" w:type="dxa"/>
              <w:right w:w="108" w:type="dxa"/>
            </w:tcMar>
            <w:vAlign w:val="center"/>
          </w:tcPr>
          <w:p w14:paraId="18250A3A" w14:textId="77777777" w:rsidR="003D5792" w:rsidRPr="008340B6" w:rsidRDefault="0066214A" w:rsidP="00BB3ACE">
            <w:pPr>
              <w:pStyle w:val="TableText"/>
              <w:rPr>
                <w:rFonts w:asciiTheme="majorHAnsi" w:hAnsiTheme="majorHAnsi"/>
                <w:szCs w:val="20"/>
              </w:rPr>
            </w:pPr>
            <w:r w:rsidRPr="008340B6">
              <w:rPr>
                <w:rFonts w:asciiTheme="majorHAnsi" w:hAnsiTheme="majorHAnsi"/>
                <w:szCs w:val="20"/>
              </w:rPr>
              <w:t>3.1.2</w:t>
            </w:r>
          </w:p>
          <w:p w14:paraId="60062471" w14:textId="77777777" w:rsidR="003D5792" w:rsidRPr="008340B6" w:rsidRDefault="0066214A" w:rsidP="00BB3ACE">
            <w:pPr>
              <w:pStyle w:val="TableText"/>
              <w:rPr>
                <w:rFonts w:asciiTheme="majorHAnsi" w:hAnsiTheme="majorHAnsi"/>
                <w:szCs w:val="20"/>
              </w:rPr>
            </w:pPr>
            <w:r w:rsidRPr="008340B6">
              <w:rPr>
                <w:rFonts w:asciiTheme="majorHAnsi" w:hAnsiTheme="majorHAnsi"/>
                <w:szCs w:val="20"/>
              </w:rPr>
              <w:t>Reportable biosecurity incidents include:</w:t>
            </w:r>
          </w:p>
          <w:p w14:paraId="66B0E6EE" w14:textId="77777777" w:rsidR="003D5792" w:rsidRPr="008340B6" w:rsidRDefault="0066214A" w:rsidP="00BB3ACE">
            <w:pPr>
              <w:pStyle w:val="TableText"/>
              <w:numPr>
                <w:ilvl w:val="0"/>
                <w:numId w:val="20"/>
              </w:numPr>
              <w:ind w:left="357" w:hanging="357"/>
              <w:rPr>
                <w:rFonts w:asciiTheme="majorHAnsi" w:hAnsiTheme="majorHAnsi"/>
                <w:szCs w:val="20"/>
              </w:rPr>
            </w:pPr>
            <w:proofErr w:type="gramStart"/>
            <w:r w:rsidRPr="008340B6">
              <w:rPr>
                <w:rFonts w:asciiTheme="majorHAnsi" w:hAnsiTheme="majorHAnsi"/>
                <w:szCs w:val="20"/>
              </w:rPr>
              <w:t>received  goods</w:t>
            </w:r>
            <w:proofErr w:type="gramEnd"/>
            <w:r w:rsidRPr="008340B6">
              <w:rPr>
                <w:rFonts w:asciiTheme="majorHAnsi" w:hAnsiTheme="majorHAnsi"/>
                <w:szCs w:val="20"/>
              </w:rPr>
              <w:t xml:space="preserve"> subject to biosecurity control not as described on a manifest or Import Permit relating to the goods</w:t>
            </w:r>
          </w:p>
          <w:p w14:paraId="2B98172C" w14:textId="77777777" w:rsidR="003D5792" w:rsidRPr="008340B6" w:rsidRDefault="0066214A" w:rsidP="00BB3ACE">
            <w:pPr>
              <w:pStyle w:val="TableText"/>
              <w:numPr>
                <w:ilvl w:val="0"/>
                <w:numId w:val="20"/>
              </w:numPr>
              <w:ind w:left="357" w:hanging="357"/>
              <w:rPr>
                <w:rFonts w:asciiTheme="majorHAnsi" w:hAnsiTheme="majorHAnsi"/>
                <w:szCs w:val="20"/>
              </w:rPr>
            </w:pPr>
            <w:r w:rsidRPr="008340B6">
              <w:rPr>
                <w:rFonts w:asciiTheme="majorHAnsi" w:hAnsiTheme="majorHAnsi"/>
                <w:szCs w:val="20"/>
              </w:rPr>
              <w:t>goods subject to biosecurity control received in a non-secure state</w:t>
            </w:r>
          </w:p>
          <w:p w14:paraId="04BDBD3E" w14:textId="77777777" w:rsidR="003D5792" w:rsidRPr="008340B6" w:rsidRDefault="0066214A" w:rsidP="00BB3ACE">
            <w:pPr>
              <w:pStyle w:val="TableText"/>
              <w:numPr>
                <w:ilvl w:val="0"/>
                <w:numId w:val="20"/>
              </w:numPr>
              <w:ind w:left="357" w:hanging="357"/>
              <w:rPr>
                <w:rFonts w:asciiTheme="majorHAnsi" w:hAnsiTheme="majorHAnsi"/>
                <w:szCs w:val="20"/>
              </w:rPr>
            </w:pPr>
            <w:r w:rsidRPr="008340B6">
              <w:rPr>
                <w:rFonts w:asciiTheme="majorHAnsi" w:hAnsiTheme="majorHAnsi"/>
                <w:szCs w:val="20"/>
              </w:rPr>
              <w:t xml:space="preserve">goods </w:t>
            </w:r>
            <w:r w:rsidR="00582D4F" w:rsidRPr="008340B6">
              <w:rPr>
                <w:rFonts w:asciiTheme="majorHAnsi" w:hAnsiTheme="majorHAnsi"/>
                <w:szCs w:val="20"/>
              </w:rPr>
              <w:t xml:space="preserve">subject to biosecurity control </w:t>
            </w:r>
            <w:r w:rsidRPr="008340B6">
              <w:rPr>
                <w:rFonts w:asciiTheme="majorHAnsi" w:hAnsiTheme="majorHAnsi"/>
                <w:szCs w:val="20"/>
              </w:rPr>
              <w:t>lost or stolen or accessed following a break-in</w:t>
            </w:r>
          </w:p>
          <w:p w14:paraId="7E11A738" w14:textId="77777777" w:rsidR="003D5792" w:rsidRPr="008340B6" w:rsidRDefault="0066214A" w:rsidP="00BB3ACE">
            <w:pPr>
              <w:pStyle w:val="TableText"/>
              <w:numPr>
                <w:ilvl w:val="0"/>
                <w:numId w:val="20"/>
              </w:numPr>
              <w:ind w:left="357" w:hanging="357"/>
              <w:rPr>
                <w:rFonts w:asciiTheme="majorHAnsi" w:hAnsiTheme="majorHAnsi"/>
                <w:szCs w:val="20"/>
              </w:rPr>
            </w:pPr>
            <w:r w:rsidRPr="008340B6">
              <w:rPr>
                <w:rFonts w:asciiTheme="majorHAnsi" w:hAnsiTheme="majorHAnsi"/>
                <w:szCs w:val="20"/>
              </w:rPr>
              <w:t xml:space="preserve">goods </w:t>
            </w:r>
            <w:r w:rsidR="00582D4F" w:rsidRPr="008340B6">
              <w:rPr>
                <w:rFonts w:asciiTheme="majorHAnsi" w:hAnsiTheme="majorHAnsi"/>
                <w:szCs w:val="20"/>
              </w:rPr>
              <w:t xml:space="preserve">subject to biosecurity control </w:t>
            </w:r>
            <w:r w:rsidRPr="008340B6">
              <w:rPr>
                <w:rFonts w:asciiTheme="majorHAnsi" w:hAnsiTheme="majorHAnsi"/>
                <w:szCs w:val="20"/>
              </w:rPr>
              <w:t>destroyed in circumstances other than in compliance with approved conditions or directions</w:t>
            </w:r>
          </w:p>
          <w:p w14:paraId="06491C4A" w14:textId="77777777" w:rsidR="003D5792" w:rsidRPr="008340B6" w:rsidRDefault="0066214A" w:rsidP="00BB3ACE">
            <w:pPr>
              <w:pStyle w:val="TableText"/>
              <w:numPr>
                <w:ilvl w:val="0"/>
                <w:numId w:val="20"/>
              </w:numPr>
              <w:ind w:left="357" w:hanging="357"/>
              <w:rPr>
                <w:rFonts w:asciiTheme="majorHAnsi" w:hAnsiTheme="majorHAnsi"/>
                <w:szCs w:val="20"/>
              </w:rPr>
            </w:pPr>
            <w:r w:rsidRPr="008340B6">
              <w:rPr>
                <w:rFonts w:asciiTheme="majorHAnsi" w:hAnsiTheme="majorHAnsi"/>
                <w:szCs w:val="20"/>
              </w:rPr>
              <w:t>required biosecurity control measures not taken (including circumstances where it was not possible for the control measures to be taken)</w:t>
            </w:r>
          </w:p>
          <w:p w14:paraId="3DCEE99F" w14:textId="77777777" w:rsidR="003D5792" w:rsidRPr="008340B6" w:rsidRDefault="0066214A" w:rsidP="00BB3ACE">
            <w:pPr>
              <w:pStyle w:val="TableText"/>
              <w:numPr>
                <w:ilvl w:val="0"/>
                <w:numId w:val="20"/>
              </w:numPr>
              <w:ind w:left="357" w:hanging="357"/>
              <w:rPr>
                <w:rFonts w:asciiTheme="majorHAnsi" w:hAnsiTheme="majorHAnsi"/>
                <w:szCs w:val="20"/>
              </w:rPr>
            </w:pPr>
            <w:r w:rsidRPr="008340B6">
              <w:rPr>
                <w:rFonts w:asciiTheme="majorHAnsi" w:hAnsiTheme="majorHAnsi"/>
                <w:szCs w:val="20"/>
              </w:rPr>
              <w:t>structural breach or failure of containment for biosecurity-controlled goods</w:t>
            </w:r>
          </w:p>
          <w:p w14:paraId="45E54F14" w14:textId="77777777" w:rsidR="003D5792" w:rsidRPr="008340B6" w:rsidRDefault="0066214A" w:rsidP="00BB3ACE">
            <w:pPr>
              <w:pStyle w:val="TableText"/>
              <w:numPr>
                <w:ilvl w:val="0"/>
                <w:numId w:val="20"/>
              </w:numPr>
              <w:ind w:left="357" w:hanging="357"/>
              <w:rPr>
                <w:rFonts w:asciiTheme="majorHAnsi" w:hAnsiTheme="majorHAnsi"/>
                <w:szCs w:val="20"/>
              </w:rPr>
            </w:pPr>
            <w:r w:rsidRPr="008340B6">
              <w:rPr>
                <w:rFonts w:asciiTheme="majorHAnsi" w:hAnsiTheme="majorHAnsi"/>
                <w:szCs w:val="20"/>
              </w:rPr>
              <w:t>any emergency or catastrophic event (such as fire, storm, flood, accident) that disrupts the ability of the biosecurity industry participant to contain, store, treat, test, inspect o</w:t>
            </w:r>
            <w:r w:rsidR="00650D25" w:rsidRPr="008340B6">
              <w:rPr>
                <w:rFonts w:asciiTheme="majorHAnsi" w:hAnsiTheme="majorHAnsi"/>
                <w:szCs w:val="20"/>
              </w:rPr>
              <w:t>r process</w:t>
            </w:r>
            <w:r w:rsidRPr="008340B6">
              <w:rPr>
                <w:rFonts w:asciiTheme="majorHAnsi" w:hAnsiTheme="majorHAnsi"/>
                <w:szCs w:val="20"/>
              </w:rPr>
              <w:t xml:space="preserve"> goods </w:t>
            </w:r>
            <w:r w:rsidR="00650D25" w:rsidRPr="008340B6">
              <w:rPr>
                <w:rFonts w:asciiTheme="majorHAnsi" w:hAnsiTheme="majorHAnsi"/>
                <w:szCs w:val="20"/>
              </w:rPr>
              <w:t xml:space="preserve">subject to biosecurity control </w:t>
            </w:r>
            <w:r w:rsidRPr="008340B6">
              <w:rPr>
                <w:rFonts w:asciiTheme="majorHAnsi" w:hAnsiTheme="majorHAnsi"/>
                <w:szCs w:val="20"/>
              </w:rPr>
              <w:t>in accordance with the approved arrangement</w:t>
            </w:r>
          </w:p>
          <w:p w14:paraId="091795B3" w14:textId="77777777" w:rsidR="003D5792" w:rsidRPr="008340B6" w:rsidRDefault="0066214A" w:rsidP="00BB3ACE">
            <w:pPr>
              <w:pStyle w:val="TableText"/>
              <w:numPr>
                <w:ilvl w:val="0"/>
                <w:numId w:val="20"/>
              </w:numPr>
              <w:ind w:left="357" w:hanging="357"/>
              <w:rPr>
                <w:rFonts w:asciiTheme="majorHAnsi" w:hAnsiTheme="majorHAnsi"/>
                <w:szCs w:val="20"/>
              </w:rPr>
            </w:pPr>
            <w:r w:rsidRPr="008340B6">
              <w:rPr>
                <w:rFonts w:asciiTheme="majorHAnsi" w:hAnsiTheme="majorHAnsi"/>
                <w:szCs w:val="20"/>
              </w:rPr>
              <w:t>the detection of any breakdown in process, procedure, equipment or infrastructure that could have resulted in an uncontrolled re</w:t>
            </w:r>
            <w:r w:rsidR="00650D25" w:rsidRPr="008340B6">
              <w:rPr>
                <w:rFonts w:asciiTheme="majorHAnsi" w:hAnsiTheme="majorHAnsi"/>
                <w:szCs w:val="20"/>
              </w:rPr>
              <w:t xml:space="preserve">lease of </w:t>
            </w:r>
            <w:r w:rsidRPr="008340B6">
              <w:rPr>
                <w:rFonts w:asciiTheme="majorHAnsi" w:hAnsiTheme="majorHAnsi"/>
                <w:szCs w:val="20"/>
              </w:rPr>
              <w:t>goods</w:t>
            </w:r>
            <w:r w:rsidR="00650D25" w:rsidRPr="008340B6">
              <w:rPr>
                <w:rFonts w:asciiTheme="majorHAnsi" w:hAnsiTheme="majorHAnsi"/>
                <w:szCs w:val="20"/>
              </w:rPr>
              <w:t xml:space="preserve"> subject to biosecurity control</w:t>
            </w:r>
          </w:p>
          <w:p w14:paraId="68D6A8ED" w14:textId="77777777" w:rsidR="003D5792" w:rsidRPr="008340B6" w:rsidRDefault="0066214A" w:rsidP="00BB3ACE">
            <w:pPr>
              <w:pStyle w:val="TableText"/>
              <w:numPr>
                <w:ilvl w:val="0"/>
                <w:numId w:val="20"/>
              </w:numPr>
              <w:ind w:left="357" w:hanging="357"/>
              <w:rPr>
                <w:rFonts w:asciiTheme="majorHAnsi" w:hAnsiTheme="majorHAnsi"/>
                <w:szCs w:val="20"/>
              </w:rPr>
            </w:pPr>
            <w:r w:rsidRPr="008340B6">
              <w:rPr>
                <w:rFonts w:asciiTheme="majorHAnsi" w:hAnsiTheme="majorHAnsi"/>
                <w:szCs w:val="20"/>
              </w:rPr>
              <w:t>suspected or confirmed infection or contamination by disease or pest constituting a biosecurity risk</w:t>
            </w:r>
          </w:p>
          <w:p w14:paraId="0E1B6F15" w14:textId="77777777" w:rsidR="003D5792" w:rsidRPr="008340B6" w:rsidRDefault="0066214A" w:rsidP="00BB3ACE">
            <w:pPr>
              <w:pStyle w:val="TableText"/>
              <w:numPr>
                <w:ilvl w:val="0"/>
                <w:numId w:val="20"/>
              </w:numPr>
              <w:ind w:left="357" w:hanging="357"/>
              <w:rPr>
                <w:rFonts w:asciiTheme="majorHAnsi" w:hAnsiTheme="majorHAnsi"/>
                <w:szCs w:val="20"/>
              </w:rPr>
            </w:pPr>
            <w:r w:rsidRPr="008340B6">
              <w:rPr>
                <w:rFonts w:asciiTheme="majorHAnsi" w:hAnsiTheme="majorHAnsi"/>
                <w:szCs w:val="20"/>
              </w:rPr>
              <w:t>pest infestation that presents a significant disease vector risk requiring immediate management action.</w:t>
            </w:r>
          </w:p>
          <w:p w14:paraId="4D812A15" w14:textId="77777777" w:rsidR="003D5792" w:rsidRPr="008340B6" w:rsidRDefault="0066214A" w:rsidP="00BB3ACE">
            <w:pPr>
              <w:pStyle w:val="TableText"/>
              <w:numPr>
                <w:ilvl w:val="0"/>
                <w:numId w:val="20"/>
              </w:numPr>
              <w:ind w:left="357" w:hanging="357"/>
              <w:rPr>
                <w:rFonts w:asciiTheme="majorHAnsi" w:hAnsiTheme="majorHAnsi"/>
                <w:szCs w:val="20"/>
              </w:rPr>
            </w:pPr>
            <w:r w:rsidRPr="008340B6">
              <w:t>unexpected animal or aquatic mortalities</w:t>
            </w:r>
            <w:r w:rsidR="000F761D" w:rsidRPr="008340B6">
              <w:t>,</w:t>
            </w:r>
            <w:r w:rsidRPr="008340B6">
              <w:t xml:space="preserve"> or significant loss of plant</w:t>
            </w:r>
            <w:r w:rsidR="000F761D" w:rsidRPr="008340B6">
              <w:t>s,</w:t>
            </w:r>
            <w:r w:rsidRPr="008340B6">
              <w:t xml:space="preserve"> or </w:t>
            </w:r>
            <w:r w:rsidR="000F761D" w:rsidRPr="008340B6">
              <w:t xml:space="preserve">an </w:t>
            </w:r>
            <w:r w:rsidRPr="008340B6">
              <w:t>invertebrate colony.</w:t>
            </w:r>
          </w:p>
          <w:p w14:paraId="6F383CF8" w14:textId="77777777" w:rsidR="003D5792" w:rsidRPr="008340B6" w:rsidRDefault="0066214A" w:rsidP="00BB3ACE">
            <w:pPr>
              <w:pStyle w:val="TableText"/>
            </w:pPr>
            <w:r w:rsidRPr="008340B6">
              <w:t>Notes:</w:t>
            </w:r>
          </w:p>
          <w:p w14:paraId="5B87F206" w14:textId="77777777" w:rsidR="003D5792" w:rsidRPr="008340B6" w:rsidRDefault="0066214A" w:rsidP="00B2642C">
            <w:pPr>
              <w:pStyle w:val="TableText"/>
              <w:numPr>
                <w:ilvl w:val="0"/>
                <w:numId w:val="49"/>
              </w:numPr>
              <w:ind w:left="357" w:hanging="357"/>
            </w:pPr>
            <w:r w:rsidRPr="008340B6">
              <w:t>An ‘unexpected’ animal death does not include an animal euthanised as part of a research program, or deaths within the expected mortality rate in a large cohort of animals.</w:t>
            </w:r>
          </w:p>
          <w:p w14:paraId="095CBACE" w14:textId="77777777" w:rsidR="003D5792" w:rsidRPr="008340B6" w:rsidRDefault="0066214A" w:rsidP="00B2642C">
            <w:pPr>
              <w:pStyle w:val="TableText"/>
              <w:numPr>
                <w:ilvl w:val="0"/>
                <w:numId w:val="49"/>
              </w:numPr>
              <w:ind w:left="357" w:hanging="357"/>
            </w:pPr>
            <w:r w:rsidRPr="008340B6">
              <w:t>A ‘significant’ loss of a plant or invertebrate colony is a loss sufficiently beyond expectation to raise a suspicion</w:t>
            </w:r>
            <w:r w:rsidR="00C66441" w:rsidRPr="008340B6">
              <w:t>,</w:t>
            </w:r>
            <w:r w:rsidRPr="008340B6">
              <w:t xml:space="preserve"> </w:t>
            </w:r>
            <w:r w:rsidR="00C66441" w:rsidRPr="008340B6">
              <w:t xml:space="preserve">for example </w:t>
            </w:r>
            <w:r w:rsidRPr="008340B6">
              <w:t xml:space="preserve">of disease, </w:t>
            </w:r>
            <w:r w:rsidR="00F24BCB" w:rsidRPr="008340B6">
              <w:t xml:space="preserve">pest </w:t>
            </w:r>
            <w:r w:rsidR="00C66441" w:rsidRPr="008340B6">
              <w:t>infestation</w:t>
            </w:r>
            <w:r w:rsidRPr="008340B6">
              <w:t>.</w:t>
            </w:r>
          </w:p>
          <w:p w14:paraId="45773685" w14:textId="77777777" w:rsidR="003D5792" w:rsidRPr="008340B6" w:rsidRDefault="0066214A" w:rsidP="00B2642C">
            <w:pPr>
              <w:pStyle w:val="TableText"/>
              <w:numPr>
                <w:ilvl w:val="0"/>
                <w:numId w:val="49"/>
              </w:numPr>
              <w:ind w:left="357" w:hanging="357"/>
            </w:pPr>
            <w:r w:rsidRPr="008340B6">
              <w:t>Accident includes a major spillage or unintended release of goods/waste subject to biosecurity control.</w:t>
            </w:r>
          </w:p>
          <w:p w14:paraId="09736350" w14:textId="77777777" w:rsidR="003D5792" w:rsidRPr="008340B6" w:rsidRDefault="0066214A" w:rsidP="00B2642C">
            <w:pPr>
              <w:pStyle w:val="TableText"/>
              <w:numPr>
                <w:ilvl w:val="0"/>
                <w:numId w:val="49"/>
              </w:numPr>
              <w:ind w:left="357" w:hanging="357"/>
            </w:pPr>
            <w:r w:rsidRPr="008340B6">
              <w:rPr>
                <w:snapToGrid w:val="0"/>
              </w:rPr>
              <w:t xml:space="preserve">Major spillage and immediate reporting to the department are defined in the </w:t>
            </w:r>
            <w:r w:rsidRPr="008340B6">
              <w:rPr>
                <w:i/>
                <w:iCs/>
              </w:rPr>
              <w:t>Informative text</w:t>
            </w:r>
            <w:r w:rsidRPr="008340B6">
              <w:rPr>
                <w:snapToGrid w:val="0"/>
              </w:rPr>
              <w:t>, 24.2 Terminology used in BC2 conditions, and 11.3 Immediate reporting to the department.</w:t>
            </w:r>
          </w:p>
        </w:tc>
        <w:tc>
          <w:tcPr>
            <w:tcW w:w="581" w:type="pct"/>
            <w:tcBorders>
              <w:top w:val="single" w:sz="4" w:space="0" w:color="auto"/>
              <w:bottom w:val="single" w:sz="4" w:space="0" w:color="auto"/>
            </w:tcBorders>
            <w:tcMar>
              <w:left w:w="108" w:type="dxa"/>
              <w:right w:w="108" w:type="dxa"/>
            </w:tcMar>
            <w:vAlign w:val="center"/>
          </w:tcPr>
          <w:p w14:paraId="2AB5A31E" w14:textId="77777777" w:rsidR="003D5792" w:rsidRDefault="0066214A" w:rsidP="00BB3ACE">
            <w:pPr>
              <w:pStyle w:val="TableText"/>
              <w:rPr>
                <w:rFonts w:asciiTheme="majorHAnsi" w:hAnsiTheme="majorHAnsi"/>
                <w:szCs w:val="20"/>
              </w:rPr>
            </w:pPr>
            <w:r>
              <w:rPr>
                <w:rFonts w:asciiTheme="majorHAnsi" w:hAnsiTheme="majorHAnsi"/>
                <w:szCs w:val="20"/>
              </w:rPr>
              <w:t>a) Major</w:t>
            </w:r>
          </w:p>
          <w:p w14:paraId="153F9270" w14:textId="77777777" w:rsidR="003D5792" w:rsidRDefault="0066214A" w:rsidP="00BB3ACE">
            <w:pPr>
              <w:pStyle w:val="TableText"/>
              <w:rPr>
                <w:rFonts w:asciiTheme="majorHAnsi" w:hAnsiTheme="majorHAnsi"/>
                <w:szCs w:val="20"/>
              </w:rPr>
            </w:pPr>
            <w:r>
              <w:rPr>
                <w:rFonts w:asciiTheme="majorHAnsi" w:hAnsiTheme="majorHAnsi"/>
                <w:szCs w:val="20"/>
              </w:rPr>
              <w:t>b) Major</w:t>
            </w:r>
          </w:p>
          <w:p w14:paraId="42E192AD" w14:textId="77777777" w:rsidR="003D5792" w:rsidRDefault="0066214A" w:rsidP="00BB3ACE">
            <w:pPr>
              <w:pStyle w:val="TableText"/>
              <w:rPr>
                <w:rFonts w:asciiTheme="majorHAnsi" w:hAnsiTheme="majorHAnsi"/>
                <w:szCs w:val="20"/>
              </w:rPr>
            </w:pPr>
            <w:r>
              <w:rPr>
                <w:rFonts w:asciiTheme="majorHAnsi" w:hAnsiTheme="majorHAnsi"/>
                <w:szCs w:val="20"/>
              </w:rPr>
              <w:t>c) Critical</w:t>
            </w:r>
          </w:p>
          <w:p w14:paraId="62C4D555" w14:textId="77777777" w:rsidR="003D5792" w:rsidRDefault="0066214A" w:rsidP="00BB3ACE">
            <w:pPr>
              <w:pStyle w:val="TableText"/>
              <w:rPr>
                <w:rFonts w:asciiTheme="majorHAnsi" w:hAnsiTheme="majorHAnsi"/>
                <w:szCs w:val="20"/>
              </w:rPr>
            </w:pPr>
            <w:r>
              <w:rPr>
                <w:rFonts w:asciiTheme="majorHAnsi" w:hAnsiTheme="majorHAnsi"/>
                <w:szCs w:val="20"/>
              </w:rPr>
              <w:t>d) Major</w:t>
            </w:r>
          </w:p>
          <w:p w14:paraId="3438F998" w14:textId="77777777" w:rsidR="003D5792" w:rsidRDefault="0066214A" w:rsidP="00BB3ACE">
            <w:pPr>
              <w:pStyle w:val="TableText"/>
              <w:rPr>
                <w:rFonts w:asciiTheme="majorHAnsi" w:hAnsiTheme="majorHAnsi"/>
                <w:szCs w:val="20"/>
              </w:rPr>
            </w:pPr>
            <w:r>
              <w:rPr>
                <w:rFonts w:asciiTheme="majorHAnsi" w:hAnsiTheme="majorHAnsi"/>
                <w:szCs w:val="20"/>
              </w:rPr>
              <w:t>e) Major/ Critical</w:t>
            </w:r>
          </w:p>
          <w:p w14:paraId="08CBFC49" w14:textId="77777777" w:rsidR="003D5792" w:rsidRDefault="0066214A" w:rsidP="00BB3ACE">
            <w:pPr>
              <w:pStyle w:val="TableText"/>
              <w:rPr>
                <w:rFonts w:asciiTheme="majorHAnsi" w:hAnsiTheme="majorHAnsi"/>
                <w:szCs w:val="20"/>
              </w:rPr>
            </w:pPr>
            <w:r>
              <w:rPr>
                <w:rFonts w:asciiTheme="majorHAnsi" w:hAnsiTheme="majorHAnsi"/>
                <w:szCs w:val="20"/>
              </w:rPr>
              <w:t>f) Critical</w:t>
            </w:r>
          </w:p>
          <w:p w14:paraId="149A3B9D" w14:textId="77777777" w:rsidR="003D5792" w:rsidRDefault="0066214A" w:rsidP="00BB3ACE">
            <w:pPr>
              <w:pStyle w:val="TableText"/>
              <w:rPr>
                <w:rFonts w:asciiTheme="majorHAnsi" w:hAnsiTheme="majorHAnsi"/>
                <w:szCs w:val="20"/>
              </w:rPr>
            </w:pPr>
            <w:r>
              <w:rPr>
                <w:rFonts w:asciiTheme="majorHAnsi" w:hAnsiTheme="majorHAnsi"/>
                <w:szCs w:val="20"/>
              </w:rPr>
              <w:t>g) Critical</w:t>
            </w:r>
          </w:p>
          <w:p w14:paraId="7BEDA742" w14:textId="77777777" w:rsidR="003D5792" w:rsidRDefault="0066214A" w:rsidP="00BB3ACE">
            <w:pPr>
              <w:pStyle w:val="TableText"/>
              <w:rPr>
                <w:rFonts w:asciiTheme="majorHAnsi" w:hAnsiTheme="majorHAnsi"/>
                <w:szCs w:val="20"/>
              </w:rPr>
            </w:pPr>
            <w:proofErr w:type="gramStart"/>
            <w:r>
              <w:rPr>
                <w:rFonts w:asciiTheme="majorHAnsi" w:hAnsiTheme="majorHAnsi"/>
                <w:szCs w:val="20"/>
              </w:rPr>
              <w:t>h)Major</w:t>
            </w:r>
            <w:proofErr w:type="gramEnd"/>
          </w:p>
          <w:p w14:paraId="67369C24" w14:textId="77777777" w:rsidR="003D5792" w:rsidRDefault="0066214A" w:rsidP="00BB3ACE">
            <w:pPr>
              <w:pStyle w:val="TableText"/>
              <w:rPr>
                <w:rFonts w:asciiTheme="majorHAnsi" w:hAnsiTheme="majorHAnsi"/>
                <w:szCs w:val="20"/>
              </w:rPr>
            </w:pPr>
            <w:proofErr w:type="spellStart"/>
            <w:r>
              <w:rPr>
                <w:rFonts w:asciiTheme="majorHAnsi" w:hAnsiTheme="majorHAnsi"/>
                <w:szCs w:val="20"/>
              </w:rPr>
              <w:t>i</w:t>
            </w:r>
            <w:proofErr w:type="spellEnd"/>
            <w:r>
              <w:rPr>
                <w:rFonts w:asciiTheme="majorHAnsi" w:hAnsiTheme="majorHAnsi"/>
                <w:szCs w:val="20"/>
              </w:rPr>
              <w:t>) Major/ Critical</w:t>
            </w:r>
          </w:p>
          <w:p w14:paraId="3510F303" w14:textId="77777777" w:rsidR="003D5792" w:rsidRDefault="0066214A" w:rsidP="00BB3ACE">
            <w:pPr>
              <w:pStyle w:val="TableText"/>
              <w:rPr>
                <w:rFonts w:asciiTheme="majorHAnsi" w:hAnsiTheme="majorHAnsi"/>
                <w:szCs w:val="20"/>
              </w:rPr>
            </w:pPr>
            <w:r>
              <w:rPr>
                <w:rFonts w:asciiTheme="majorHAnsi" w:hAnsiTheme="majorHAnsi"/>
                <w:szCs w:val="20"/>
              </w:rPr>
              <w:t>j) Major/ Critical</w:t>
            </w:r>
          </w:p>
          <w:p w14:paraId="66477D13" w14:textId="77777777" w:rsidR="003D5792" w:rsidRDefault="0066214A" w:rsidP="00BB3ACE">
            <w:pPr>
              <w:pStyle w:val="TableText"/>
              <w:rPr>
                <w:rFonts w:asciiTheme="majorHAnsi" w:hAnsiTheme="majorHAnsi"/>
                <w:szCs w:val="20"/>
              </w:rPr>
            </w:pPr>
            <w:r>
              <w:rPr>
                <w:rFonts w:asciiTheme="majorHAnsi" w:hAnsiTheme="majorHAnsi"/>
                <w:szCs w:val="20"/>
              </w:rPr>
              <w:t xml:space="preserve">k) </w:t>
            </w:r>
            <w:r w:rsidRPr="00C66441">
              <w:rPr>
                <w:rFonts w:asciiTheme="majorHAnsi" w:hAnsiTheme="majorHAnsi"/>
                <w:szCs w:val="20"/>
              </w:rPr>
              <w:t>Major</w:t>
            </w:r>
          </w:p>
          <w:p w14:paraId="5F962A93" w14:textId="77777777" w:rsidR="00C66441" w:rsidRDefault="0066214A" w:rsidP="00BB3ACE">
            <w:pPr>
              <w:pStyle w:val="TableText"/>
              <w:rPr>
                <w:rFonts w:asciiTheme="majorHAnsi" w:hAnsiTheme="majorHAnsi"/>
                <w:szCs w:val="20"/>
              </w:rPr>
            </w:pPr>
            <w:r w:rsidRPr="006B4ADB">
              <w:rPr>
                <w:sz w:val="16"/>
                <w:szCs w:val="16"/>
              </w:rPr>
              <w:t>QPR Ref:</w:t>
            </w:r>
            <w:r w:rsidR="00EE1FA2">
              <w:rPr>
                <w:sz w:val="16"/>
                <w:szCs w:val="16"/>
              </w:rPr>
              <w:t xml:space="preserve"> 4796</w:t>
            </w:r>
          </w:p>
        </w:tc>
        <w:tc>
          <w:tcPr>
            <w:tcW w:w="482" w:type="pct"/>
            <w:tcBorders>
              <w:top w:val="single" w:sz="4" w:space="0" w:color="auto"/>
              <w:bottom w:val="single" w:sz="4" w:space="0" w:color="auto"/>
            </w:tcBorders>
            <w:vAlign w:val="center"/>
          </w:tcPr>
          <w:p w14:paraId="1EEC4017" w14:textId="77777777" w:rsidR="003D5792" w:rsidRDefault="0066214A" w:rsidP="00BB3ACE">
            <w:pPr>
              <w:pStyle w:val="TableText"/>
              <w:jc w:val="center"/>
              <w:rPr>
                <w:rFonts w:asciiTheme="majorHAnsi" w:hAnsiTheme="majorHAnsi"/>
                <w:szCs w:val="20"/>
              </w:rPr>
            </w:pPr>
            <w:r>
              <w:rPr>
                <w:rFonts w:asciiTheme="majorHAnsi" w:hAnsiTheme="majorHAnsi"/>
                <w:szCs w:val="20"/>
              </w:rPr>
              <w:t>AAG</w:t>
            </w:r>
          </w:p>
        </w:tc>
      </w:tr>
      <w:tr w:rsidR="00DB75C6" w14:paraId="56C907B1" w14:textId="77777777" w:rsidTr="00BB3ACE">
        <w:trPr>
          <w:cantSplit/>
        </w:trPr>
        <w:tc>
          <w:tcPr>
            <w:tcW w:w="589" w:type="pct"/>
            <w:tcBorders>
              <w:top w:val="single" w:sz="4" w:space="0" w:color="auto"/>
              <w:bottom w:val="single" w:sz="4" w:space="0" w:color="auto"/>
            </w:tcBorders>
            <w:tcMar>
              <w:left w:w="108" w:type="dxa"/>
              <w:right w:w="108" w:type="dxa"/>
            </w:tcMar>
            <w:vAlign w:val="center"/>
          </w:tcPr>
          <w:p w14:paraId="4C683E75" w14:textId="77777777" w:rsidR="003D5792" w:rsidRPr="00C66441" w:rsidRDefault="0066214A" w:rsidP="00BB3ACE">
            <w:pPr>
              <w:pStyle w:val="TableText"/>
              <w:rPr>
                <w:rFonts w:asciiTheme="majorHAnsi" w:hAnsiTheme="majorHAnsi"/>
                <w:szCs w:val="20"/>
              </w:rPr>
            </w:pPr>
            <w:r w:rsidRPr="00C66441">
              <w:rPr>
                <w:rFonts w:asciiTheme="majorHAnsi" w:hAnsiTheme="majorHAnsi"/>
                <w:sz w:val="16"/>
                <w:szCs w:val="16"/>
              </w:rPr>
              <w:lastRenderedPageBreak/>
              <w:t>Notification</w:t>
            </w:r>
          </w:p>
        </w:tc>
        <w:tc>
          <w:tcPr>
            <w:tcW w:w="3348" w:type="pct"/>
            <w:tcBorders>
              <w:top w:val="single" w:sz="4" w:space="0" w:color="auto"/>
              <w:bottom w:val="single" w:sz="4" w:space="0" w:color="auto"/>
            </w:tcBorders>
            <w:tcMar>
              <w:left w:w="108" w:type="dxa"/>
              <w:right w:w="108" w:type="dxa"/>
            </w:tcMar>
            <w:vAlign w:val="center"/>
          </w:tcPr>
          <w:p w14:paraId="5630F9E0" w14:textId="77777777" w:rsidR="003D5792" w:rsidRPr="008340B6" w:rsidRDefault="0066214A" w:rsidP="00BB3ACE">
            <w:pPr>
              <w:pStyle w:val="TableText"/>
              <w:rPr>
                <w:rFonts w:asciiTheme="majorHAnsi" w:hAnsiTheme="majorHAnsi"/>
                <w:szCs w:val="20"/>
              </w:rPr>
            </w:pPr>
            <w:r w:rsidRPr="008340B6">
              <w:rPr>
                <w:rFonts w:asciiTheme="majorHAnsi" w:hAnsiTheme="majorHAnsi"/>
                <w:szCs w:val="20"/>
              </w:rPr>
              <w:t>3.1.3</w:t>
            </w:r>
          </w:p>
          <w:p w14:paraId="2FEEEB61" w14:textId="77777777" w:rsidR="003D5792" w:rsidRPr="008340B6" w:rsidRDefault="0066214A" w:rsidP="00BB3ACE">
            <w:pPr>
              <w:pStyle w:val="TableText"/>
              <w:rPr>
                <w:rFonts w:asciiTheme="majorHAnsi" w:hAnsiTheme="majorHAnsi"/>
                <w:szCs w:val="20"/>
              </w:rPr>
            </w:pPr>
            <w:r w:rsidRPr="008340B6">
              <w:rPr>
                <w:rFonts w:asciiTheme="majorHAnsi" w:hAnsiTheme="majorHAnsi"/>
                <w:szCs w:val="20"/>
              </w:rPr>
              <w:t>When reporting a biosecurity incident, the biosecurity industry participant must:</w:t>
            </w:r>
          </w:p>
          <w:p w14:paraId="7BC8BC61" w14:textId="77777777" w:rsidR="003D5792" w:rsidRPr="008340B6" w:rsidRDefault="0066214A" w:rsidP="00B2642C">
            <w:pPr>
              <w:pStyle w:val="TableText"/>
              <w:numPr>
                <w:ilvl w:val="0"/>
                <w:numId w:val="234"/>
              </w:numPr>
              <w:ind w:left="357" w:hanging="357"/>
              <w:rPr>
                <w:rFonts w:asciiTheme="majorHAnsi" w:hAnsiTheme="majorHAnsi"/>
                <w:szCs w:val="20"/>
              </w:rPr>
            </w:pPr>
            <w:r w:rsidRPr="008340B6">
              <w:rPr>
                <w:rFonts w:asciiTheme="majorHAnsi" w:hAnsiTheme="majorHAnsi"/>
                <w:szCs w:val="20"/>
              </w:rPr>
              <w:t>describe the incident as accurately as practical</w:t>
            </w:r>
          </w:p>
          <w:p w14:paraId="5EEFD4C4" w14:textId="77777777" w:rsidR="003D5792" w:rsidRPr="008340B6" w:rsidRDefault="0066214A" w:rsidP="00B2642C">
            <w:pPr>
              <w:pStyle w:val="TableText"/>
              <w:numPr>
                <w:ilvl w:val="0"/>
                <w:numId w:val="234"/>
              </w:numPr>
              <w:ind w:left="357" w:hanging="357"/>
              <w:rPr>
                <w:rFonts w:asciiTheme="majorHAnsi" w:hAnsiTheme="majorHAnsi"/>
                <w:szCs w:val="20"/>
              </w:rPr>
            </w:pPr>
            <w:r w:rsidRPr="008340B6">
              <w:rPr>
                <w:rFonts w:asciiTheme="majorHAnsi" w:hAnsiTheme="majorHAnsi"/>
                <w:szCs w:val="20"/>
              </w:rPr>
              <w:t>assess the risks posed by the incident</w:t>
            </w:r>
          </w:p>
          <w:p w14:paraId="31C2430A" w14:textId="77777777" w:rsidR="003D5792" w:rsidRPr="008340B6" w:rsidRDefault="0066214A" w:rsidP="00B2642C">
            <w:pPr>
              <w:pStyle w:val="TableText"/>
              <w:numPr>
                <w:ilvl w:val="0"/>
                <w:numId w:val="234"/>
              </w:numPr>
              <w:ind w:left="357" w:hanging="357"/>
              <w:rPr>
                <w:rFonts w:asciiTheme="majorHAnsi" w:hAnsiTheme="majorHAnsi"/>
                <w:szCs w:val="20"/>
              </w:rPr>
            </w:pPr>
            <w:r w:rsidRPr="008340B6">
              <w:rPr>
                <w:rFonts w:asciiTheme="majorHAnsi" w:hAnsiTheme="majorHAnsi"/>
                <w:szCs w:val="20"/>
              </w:rPr>
              <w:t>describe any emergency or recovery action taken to control the incident, and</w:t>
            </w:r>
          </w:p>
          <w:p w14:paraId="04929653" w14:textId="77777777" w:rsidR="003D5792" w:rsidRPr="008340B6" w:rsidRDefault="0066214A" w:rsidP="00B2642C">
            <w:pPr>
              <w:pStyle w:val="TableText"/>
              <w:numPr>
                <w:ilvl w:val="0"/>
                <w:numId w:val="234"/>
              </w:numPr>
              <w:ind w:left="357" w:hanging="357"/>
              <w:rPr>
                <w:rFonts w:asciiTheme="majorHAnsi" w:hAnsiTheme="majorHAnsi"/>
                <w:szCs w:val="20"/>
              </w:rPr>
            </w:pPr>
            <w:r w:rsidRPr="008340B6">
              <w:rPr>
                <w:rFonts w:asciiTheme="majorHAnsi" w:hAnsiTheme="majorHAnsi"/>
                <w:szCs w:val="20"/>
              </w:rPr>
              <w:t>advise the department of any ongoing or preventative measures in response to the incident.</w:t>
            </w:r>
          </w:p>
          <w:p w14:paraId="069DB0C4" w14:textId="77777777" w:rsidR="00021EE9" w:rsidRPr="008340B6" w:rsidRDefault="0066214A" w:rsidP="00BB3ACE">
            <w:pPr>
              <w:pStyle w:val="TableText"/>
              <w:rPr>
                <w:rFonts w:asciiTheme="majorHAnsi" w:hAnsiTheme="majorHAnsi"/>
                <w:szCs w:val="20"/>
              </w:rPr>
            </w:pPr>
            <w:r w:rsidRPr="008340B6">
              <w:rPr>
                <w:rFonts w:asciiTheme="majorHAnsi" w:hAnsiTheme="majorHAnsi"/>
                <w:szCs w:val="20"/>
              </w:rPr>
              <w:t xml:space="preserve">Notes:  </w:t>
            </w:r>
          </w:p>
          <w:p w14:paraId="6A931509" w14:textId="77777777" w:rsidR="003D5792" w:rsidRPr="008340B6" w:rsidRDefault="0066214A" w:rsidP="00B2642C">
            <w:pPr>
              <w:pStyle w:val="TableText"/>
              <w:numPr>
                <w:ilvl w:val="0"/>
                <w:numId w:val="265"/>
              </w:numPr>
              <w:ind w:left="363" w:hanging="363"/>
            </w:pPr>
            <w:r w:rsidRPr="008340B6">
              <w:t xml:space="preserve">The biosecurity industry participant would be expected to undertake incident control actions </w:t>
            </w:r>
            <w:r w:rsidR="00F105D3" w:rsidRPr="008340B6">
              <w:t>including assessing the potential spread</w:t>
            </w:r>
            <w:r w:rsidR="00C41A6A" w:rsidRPr="008340B6">
              <w:t xml:space="preserve"> of goods subject to biosecurity control</w:t>
            </w:r>
            <w:r w:rsidR="00F105D3" w:rsidRPr="008340B6">
              <w:t xml:space="preserve"> and how that can be contained, or limited.</w:t>
            </w:r>
          </w:p>
          <w:p w14:paraId="279ADF33" w14:textId="77777777" w:rsidR="00021EE9" w:rsidRPr="008340B6" w:rsidRDefault="0066214A" w:rsidP="00B2642C">
            <w:pPr>
              <w:pStyle w:val="TableText"/>
              <w:numPr>
                <w:ilvl w:val="0"/>
                <w:numId w:val="265"/>
              </w:numPr>
              <w:ind w:left="363" w:hanging="363"/>
              <w:rPr>
                <w:rFonts w:asciiTheme="majorHAnsi" w:hAnsiTheme="majorHAnsi"/>
                <w:szCs w:val="20"/>
              </w:rPr>
            </w:pPr>
            <w:r w:rsidRPr="008340B6">
              <w:t xml:space="preserve">Refer to the informative text and the biosecurity incident reporting form available on the </w:t>
            </w:r>
            <w:r w:rsidRPr="008340B6">
              <w:rPr>
                <w:i/>
              </w:rPr>
              <w:t>department</w:t>
            </w:r>
            <w:r w:rsidRPr="008340B6">
              <w:t>’s</w:t>
            </w:r>
            <w:r w:rsidRPr="008340B6">
              <w:rPr>
                <w:b/>
              </w:rPr>
              <w:t xml:space="preserve"> </w:t>
            </w:r>
            <w:r w:rsidRPr="008340B6">
              <w:t>website</w:t>
            </w:r>
            <w:r w:rsidRPr="008340B6">
              <w:rPr>
                <w:rFonts w:asciiTheme="majorHAnsi" w:hAnsiTheme="majorHAnsi"/>
                <w:szCs w:val="20"/>
              </w:rPr>
              <w:t>.</w:t>
            </w:r>
          </w:p>
        </w:tc>
        <w:tc>
          <w:tcPr>
            <w:tcW w:w="581" w:type="pct"/>
            <w:tcBorders>
              <w:top w:val="single" w:sz="4" w:space="0" w:color="auto"/>
              <w:bottom w:val="single" w:sz="4" w:space="0" w:color="auto"/>
            </w:tcBorders>
            <w:tcMar>
              <w:left w:w="108" w:type="dxa"/>
              <w:right w:w="108" w:type="dxa"/>
            </w:tcMar>
            <w:vAlign w:val="center"/>
          </w:tcPr>
          <w:p w14:paraId="7B7174B3" w14:textId="77777777" w:rsidR="003D5792" w:rsidRDefault="0066214A" w:rsidP="00BB3ACE">
            <w:pPr>
              <w:pStyle w:val="TableText"/>
              <w:rPr>
                <w:rFonts w:asciiTheme="majorHAnsi" w:hAnsiTheme="majorHAnsi"/>
                <w:szCs w:val="20"/>
              </w:rPr>
            </w:pPr>
            <w:r>
              <w:rPr>
                <w:rFonts w:asciiTheme="majorHAnsi" w:hAnsiTheme="majorHAnsi"/>
                <w:szCs w:val="20"/>
              </w:rPr>
              <w:t>a) Major</w:t>
            </w:r>
          </w:p>
          <w:p w14:paraId="4A96FAAD" w14:textId="77777777" w:rsidR="003D5792" w:rsidRDefault="0066214A" w:rsidP="00BB3ACE">
            <w:pPr>
              <w:pStyle w:val="TableText"/>
              <w:rPr>
                <w:rFonts w:asciiTheme="majorHAnsi" w:hAnsiTheme="majorHAnsi"/>
                <w:szCs w:val="20"/>
              </w:rPr>
            </w:pPr>
            <w:r>
              <w:rPr>
                <w:rFonts w:asciiTheme="majorHAnsi" w:hAnsiTheme="majorHAnsi"/>
                <w:szCs w:val="20"/>
              </w:rPr>
              <w:t>b) Major</w:t>
            </w:r>
          </w:p>
          <w:p w14:paraId="1D1B9E3C" w14:textId="77777777" w:rsidR="003D5792" w:rsidRDefault="0066214A" w:rsidP="00BB3ACE">
            <w:pPr>
              <w:pStyle w:val="TableText"/>
              <w:rPr>
                <w:rFonts w:asciiTheme="majorHAnsi" w:hAnsiTheme="majorHAnsi"/>
                <w:szCs w:val="20"/>
              </w:rPr>
            </w:pPr>
            <w:r>
              <w:rPr>
                <w:rFonts w:asciiTheme="majorHAnsi" w:hAnsiTheme="majorHAnsi"/>
                <w:szCs w:val="20"/>
              </w:rPr>
              <w:t>c) Major</w:t>
            </w:r>
          </w:p>
          <w:p w14:paraId="4792200A" w14:textId="77777777" w:rsidR="003D5792" w:rsidRDefault="0066214A" w:rsidP="00BB3ACE">
            <w:pPr>
              <w:pStyle w:val="TableText"/>
              <w:rPr>
                <w:rFonts w:asciiTheme="majorHAnsi" w:hAnsiTheme="majorHAnsi"/>
                <w:szCs w:val="20"/>
              </w:rPr>
            </w:pPr>
            <w:r>
              <w:rPr>
                <w:rFonts w:asciiTheme="majorHAnsi" w:hAnsiTheme="majorHAnsi"/>
                <w:szCs w:val="20"/>
              </w:rPr>
              <w:t>d) Minor</w:t>
            </w:r>
          </w:p>
          <w:p w14:paraId="4BE3FAF8" w14:textId="77777777" w:rsidR="00C66441" w:rsidRDefault="0066214A" w:rsidP="00BB3ACE">
            <w:pPr>
              <w:pStyle w:val="TableText"/>
              <w:rPr>
                <w:rFonts w:asciiTheme="majorHAnsi" w:hAnsiTheme="majorHAnsi"/>
                <w:szCs w:val="20"/>
              </w:rPr>
            </w:pPr>
            <w:r w:rsidRPr="006B4ADB">
              <w:rPr>
                <w:sz w:val="16"/>
                <w:szCs w:val="16"/>
              </w:rPr>
              <w:t>QPR Ref:</w:t>
            </w:r>
            <w:r w:rsidR="00EE1FA2">
              <w:rPr>
                <w:sz w:val="16"/>
                <w:szCs w:val="16"/>
              </w:rPr>
              <w:t xml:space="preserve"> 4797</w:t>
            </w:r>
          </w:p>
        </w:tc>
        <w:tc>
          <w:tcPr>
            <w:tcW w:w="482" w:type="pct"/>
            <w:tcBorders>
              <w:top w:val="single" w:sz="4" w:space="0" w:color="auto"/>
              <w:bottom w:val="single" w:sz="4" w:space="0" w:color="auto"/>
            </w:tcBorders>
            <w:vAlign w:val="center"/>
          </w:tcPr>
          <w:p w14:paraId="041FE60C" w14:textId="77777777" w:rsidR="003D5792" w:rsidRDefault="0066214A" w:rsidP="00BB3ACE">
            <w:pPr>
              <w:pStyle w:val="TableText"/>
              <w:jc w:val="center"/>
              <w:rPr>
                <w:rFonts w:asciiTheme="majorHAnsi" w:hAnsiTheme="majorHAnsi"/>
                <w:szCs w:val="20"/>
              </w:rPr>
            </w:pPr>
            <w:r>
              <w:rPr>
                <w:rFonts w:asciiTheme="majorHAnsi" w:hAnsiTheme="majorHAnsi"/>
                <w:szCs w:val="20"/>
              </w:rPr>
              <w:t>AAG</w:t>
            </w:r>
          </w:p>
        </w:tc>
      </w:tr>
      <w:tr w:rsidR="00DB75C6" w14:paraId="232D771D" w14:textId="77777777" w:rsidTr="00494BB5">
        <w:trPr>
          <w:cantSplit/>
        </w:trPr>
        <w:tc>
          <w:tcPr>
            <w:tcW w:w="589" w:type="pct"/>
            <w:tcBorders>
              <w:top w:val="single" w:sz="4" w:space="0" w:color="auto"/>
              <w:bottom w:val="single" w:sz="4" w:space="0" w:color="auto"/>
            </w:tcBorders>
            <w:tcMar>
              <w:left w:w="108" w:type="dxa"/>
              <w:right w:w="108" w:type="dxa"/>
            </w:tcMar>
            <w:vAlign w:val="center"/>
          </w:tcPr>
          <w:p w14:paraId="7938E704" w14:textId="77777777" w:rsidR="006C3381" w:rsidRPr="00C66441" w:rsidRDefault="0066214A" w:rsidP="00494BB5">
            <w:pPr>
              <w:pStyle w:val="TableText"/>
              <w:rPr>
                <w:rFonts w:asciiTheme="majorHAnsi" w:hAnsiTheme="majorHAnsi"/>
                <w:sz w:val="16"/>
                <w:szCs w:val="16"/>
              </w:rPr>
            </w:pPr>
            <w:r w:rsidRPr="00C66441">
              <w:rPr>
                <w:rFonts w:asciiTheme="majorHAnsi" w:hAnsiTheme="majorHAnsi"/>
                <w:sz w:val="16"/>
                <w:szCs w:val="16"/>
              </w:rPr>
              <w:t>Containment</w:t>
            </w:r>
          </w:p>
        </w:tc>
        <w:tc>
          <w:tcPr>
            <w:tcW w:w="3348" w:type="pct"/>
            <w:tcBorders>
              <w:top w:val="single" w:sz="4" w:space="0" w:color="auto"/>
              <w:bottom w:val="single" w:sz="4" w:space="0" w:color="auto"/>
            </w:tcBorders>
            <w:tcMar>
              <w:left w:w="108" w:type="dxa"/>
              <w:right w:w="108" w:type="dxa"/>
            </w:tcMar>
          </w:tcPr>
          <w:p w14:paraId="17037CDE" w14:textId="77777777" w:rsidR="006C3381" w:rsidRPr="008340B6" w:rsidRDefault="0066214A" w:rsidP="00494BB5">
            <w:pPr>
              <w:pStyle w:val="TableText"/>
              <w:rPr>
                <w:rFonts w:asciiTheme="majorHAnsi" w:hAnsiTheme="majorHAnsi"/>
                <w:szCs w:val="20"/>
              </w:rPr>
            </w:pPr>
            <w:r w:rsidRPr="008340B6">
              <w:rPr>
                <w:rFonts w:asciiTheme="majorHAnsi" w:hAnsiTheme="majorHAnsi"/>
                <w:szCs w:val="20"/>
              </w:rPr>
              <w:t>3.1.4</w:t>
            </w:r>
          </w:p>
          <w:p w14:paraId="7BDA0039" w14:textId="77777777" w:rsidR="006C3381" w:rsidRPr="008340B6" w:rsidRDefault="0066214A" w:rsidP="00494BB5">
            <w:pPr>
              <w:pStyle w:val="TableText"/>
              <w:rPr>
                <w:rFonts w:asciiTheme="majorHAnsi" w:hAnsiTheme="majorHAnsi"/>
                <w:szCs w:val="20"/>
              </w:rPr>
            </w:pPr>
            <w:r w:rsidRPr="008340B6">
              <w:rPr>
                <w:rFonts w:asciiTheme="majorHAnsi" w:hAnsiTheme="majorHAnsi"/>
                <w:szCs w:val="20"/>
              </w:rPr>
              <w:t>When biosecurity containment is compromised, the biosecurity industry participant must:</w:t>
            </w:r>
          </w:p>
          <w:p w14:paraId="75479805" w14:textId="77777777" w:rsidR="006C3381" w:rsidRPr="008340B6" w:rsidRDefault="0066214A" w:rsidP="00B2642C">
            <w:pPr>
              <w:pStyle w:val="TableText"/>
              <w:numPr>
                <w:ilvl w:val="0"/>
                <w:numId w:val="200"/>
              </w:numPr>
              <w:ind w:left="357" w:hanging="357"/>
              <w:rPr>
                <w:rFonts w:asciiTheme="majorHAnsi" w:hAnsiTheme="majorHAnsi"/>
                <w:szCs w:val="20"/>
              </w:rPr>
            </w:pPr>
            <w:r w:rsidRPr="008340B6">
              <w:rPr>
                <w:rFonts w:asciiTheme="majorHAnsi" w:hAnsiTheme="majorHAnsi"/>
                <w:szCs w:val="20"/>
              </w:rPr>
              <w:t>suspend operations</w:t>
            </w:r>
          </w:p>
          <w:p w14:paraId="569FE7D5" w14:textId="77777777" w:rsidR="006C3381" w:rsidRPr="008340B6" w:rsidRDefault="0066214A" w:rsidP="00B2642C">
            <w:pPr>
              <w:pStyle w:val="TableText"/>
              <w:numPr>
                <w:ilvl w:val="0"/>
                <w:numId w:val="200"/>
              </w:numPr>
              <w:ind w:left="357" w:hanging="357"/>
              <w:rPr>
                <w:rFonts w:asciiTheme="majorHAnsi" w:hAnsiTheme="majorHAnsi"/>
                <w:szCs w:val="20"/>
              </w:rPr>
            </w:pPr>
            <w:r w:rsidRPr="008340B6">
              <w:rPr>
                <w:rFonts w:asciiTheme="majorHAnsi" w:hAnsiTheme="majorHAnsi"/>
                <w:szCs w:val="20"/>
              </w:rPr>
              <w:t>limit access to the approved arrangement site to essential personnel</w:t>
            </w:r>
          </w:p>
          <w:p w14:paraId="4F8DC57F" w14:textId="77777777" w:rsidR="006C3381" w:rsidRPr="008340B6" w:rsidRDefault="0066214A" w:rsidP="00B2642C">
            <w:pPr>
              <w:pStyle w:val="TableText"/>
              <w:numPr>
                <w:ilvl w:val="0"/>
                <w:numId w:val="200"/>
              </w:numPr>
              <w:ind w:left="357" w:hanging="357"/>
              <w:rPr>
                <w:rFonts w:asciiTheme="majorHAnsi" w:hAnsiTheme="majorHAnsi"/>
                <w:szCs w:val="20"/>
              </w:rPr>
            </w:pPr>
            <w:r w:rsidRPr="008340B6">
              <w:rPr>
                <w:rFonts w:asciiTheme="majorHAnsi" w:hAnsiTheme="majorHAnsi"/>
                <w:szCs w:val="20"/>
              </w:rPr>
              <w:t>where possible, cl</w:t>
            </w:r>
            <w:r w:rsidR="00AD2141" w:rsidRPr="008340B6">
              <w:rPr>
                <w:rFonts w:asciiTheme="majorHAnsi" w:hAnsiTheme="majorHAnsi"/>
                <w:szCs w:val="20"/>
              </w:rPr>
              <w:t>ean and decontaminate</w:t>
            </w:r>
            <w:r w:rsidRPr="008340B6">
              <w:rPr>
                <w:rFonts w:asciiTheme="majorHAnsi" w:hAnsiTheme="majorHAnsi"/>
                <w:szCs w:val="20"/>
              </w:rPr>
              <w:t>, and</w:t>
            </w:r>
          </w:p>
          <w:p w14:paraId="0CDE814A" w14:textId="77777777" w:rsidR="006C3381" w:rsidRPr="008340B6" w:rsidRDefault="0066214A" w:rsidP="00B2642C">
            <w:pPr>
              <w:pStyle w:val="TableText"/>
              <w:numPr>
                <w:ilvl w:val="0"/>
                <w:numId w:val="200"/>
              </w:numPr>
              <w:ind w:left="357" w:hanging="357"/>
              <w:rPr>
                <w:rFonts w:asciiTheme="majorHAnsi" w:hAnsiTheme="majorHAnsi"/>
                <w:szCs w:val="20"/>
              </w:rPr>
            </w:pPr>
            <w:r w:rsidRPr="008340B6">
              <w:rPr>
                <w:rFonts w:asciiTheme="majorHAnsi" w:hAnsiTheme="majorHAnsi"/>
                <w:szCs w:val="20"/>
              </w:rPr>
              <w:t>co</w:t>
            </w:r>
            <w:r w:rsidR="000129DC" w:rsidRPr="008340B6">
              <w:rPr>
                <w:rFonts w:asciiTheme="majorHAnsi" w:hAnsiTheme="majorHAnsi"/>
                <w:szCs w:val="20"/>
              </w:rPr>
              <w:t>ntain the goods subject to biosecurity control</w:t>
            </w:r>
            <w:r w:rsidRPr="008340B6">
              <w:rPr>
                <w:rFonts w:asciiTheme="majorHAnsi" w:hAnsiTheme="majorHAnsi"/>
                <w:szCs w:val="20"/>
              </w:rPr>
              <w:t>.</w:t>
            </w:r>
          </w:p>
          <w:p w14:paraId="4F12B9CA" w14:textId="77777777" w:rsidR="006C3381" w:rsidRPr="008340B6" w:rsidRDefault="0066214A" w:rsidP="000129DC">
            <w:pPr>
              <w:pStyle w:val="TableText"/>
              <w:rPr>
                <w:rFonts w:asciiTheme="majorHAnsi" w:hAnsiTheme="majorHAnsi"/>
                <w:szCs w:val="20"/>
              </w:rPr>
            </w:pPr>
            <w:r w:rsidRPr="008340B6">
              <w:rPr>
                <w:rFonts w:asciiTheme="majorHAnsi" w:hAnsiTheme="majorHAnsi"/>
                <w:szCs w:val="20"/>
              </w:rPr>
              <w:t>Note:  In general, goods subject to biosecurity control should be housed or stored in primary containment such as sealed storage vessels or isolators while operations are suspended.</w:t>
            </w:r>
          </w:p>
        </w:tc>
        <w:tc>
          <w:tcPr>
            <w:tcW w:w="581" w:type="pct"/>
            <w:tcBorders>
              <w:top w:val="single" w:sz="4" w:space="0" w:color="auto"/>
              <w:bottom w:val="single" w:sz="4" w:space="0" w:color="auto"/>
            </w:tcBorders>
            <w:tcMar>
              <w:left w:w="108" w:type="dxa"/>
              <w:right w:w="108" w:type="dxa"/>
            </w:tcMar>
            <w:vAlign w:val="center"/>
          </w:tcPr>
          <w:p w14:paraId="1C6E6648" w14:textId="77777777" w:rsidR="006C3381" w:rsidRDefault="0066214A" w:rsidP="00494BB5">
            <w:pPr>
              <w:pStyle w:val="TableText"/>
              <w:jc w:val="center"/>
              <w:rPr>
                <w:rFonts w:asciiTheme="majorHAnsi" w:hAnsiTheme="majorHAnsi"/>
                <w:szCs w:val="20"/>
              </w:rPr>
            </w:pPr>
            <w:r>
              <w:rPr>
                <w:rFonts w:asciiTheme="majorHAnsi" w:hAnsiTheme="majorHAnsi"/>
                <w:szCs w:val="20"/>
              </w:rPr>
              <w:t>a) Major</w:t>
            </w:r>
          </w:p>
          <w:p w14:paraId="5256A136" w14:textId="77777777" w:rsidR="006C3381" w:rsidRDefault="0066214A" w:rsidP="00494BB5">
            <w:pPr>
              <w:pStyle w:val="TableText"/>
              <w:jc w:val="center"/>
              <w:rPr>
                <w:rFonts w:asciiTheme="majorHAnsi" w:hAnsiTheme="majorHAnsi"/>
                <w:szCs w:val="20"/>
              </w:rPr>
            </w:pPr>
            <w:r>
              <w:rPr>
                <w:rFonts w:asciiTheme="majorHAnsi" w:hAnsiTheme="majorHAnsi"/>
                <w:szCs w:val="20"/>
              </w:rPr>
              <w:t>b) Major</w:t>
            </w:r>
          </w:p>
          <w:p w14:paraId="60737247" w14:textId="77777777" w:rsidR="006C3381" w:rsidRDefault="0066214A" w:rsidP="00494BB5">
            <w:pPr>
              <w:pStyle w:val="TableText"/>
              <w:jc w:val="center"/>
              <w:rPr>
                <w:rFonts w:asciiTheme="majorHAnsi" w:hAnsiTheme="majorHAnsi"/>
                <w:szCs w:val="20"/>
              </w:rPr>
            </w:pPr>
            <w:r>
              <w:rPr>
                <w:rFonts w:asciiTheme="majorHAnsi" w:hAnsiTheme="majorHAnsi"/>
                <w:szCs w:val="20"/>
              </w:rPr>
              <w:t>c) Major</w:t>
            </w:r>
          </w:p>
          <w:p w14:paraId="47F3E994" w14:textId="77777777" w:rsidR="006C3381" w:rsidRDefault="0066214A" w:rsidP="00494BB5">
            <w:pPr>
              <w:pStyle w:val="TableText"/>
              <w:jc w:val="center"/>
              <w:rPr>
                <w:rFonts w:asciiTheme="majorHAnsi" w:hAnsiTheme="majorHAnsi"/>
                <w:szCs w:val="20"/>
              </w:rPr>
            </w:pPr>
            <w:r>
              <w:rPr>
                <w:rFonts w:asciiTheme="majorHAnsi" w:hAnsiTheme="majorHAnsi"/>
                <w:szCs w:val="20"/>
              </w:rPr>
              <w:t>d) Major</w:t>
            </w:r>
          </w:p>
          <w:p w14:paraId="7354C028" w14:textId="77777777" w:rsidR="00C66441" w:rsidRPr="0086672E" w:rsidRDefault="0066214A" w:rsidP="00494BB5">
            <w:pPr>
              <w:pStyle w:val="TableText"/>
              <w:jc w:val="center"/>
              <w:rPr>
                <w:rFonts w:asciiTheme="majorHAnsi" w:hAnsiTheme="majorHAnsi"/>
                <w:szCs w:val="20"/>
              </w:rPr>
            </w:pPr>
            <w:r w:rsidRPr="006B4ADB">
              <w:rPr>
                <w:sz w:val="16"/>
                <w:szCs w:val="16"/>
              </w:rPr>
              <w:t>QPR Ref:</w:t>
            </w:r>
            <w:r w:rsidR="00537A5B">
              <w:rPr>
                <w:sz w:val="16"/>
                <w:szCs w:val="16"/>
              </w:rPr>
              <w:t xml:space="preserve"> 4602</w:t>
            </w:r>
          </w:p>
        </w:tc>
        <w:tc>
          <w:tcPr>
            <w:tcW w:w="482" w:type="pct"/>
            <w:tcBorders>
              <w:top w:val="single" w:sz="4" w:space="0" w:color="auto"/>
              <w:bottom w:val="single" w:sz="4" w:space="0" w:color="auto"/>
            </w:tcBorders>
            <w:vAlign w:val="center"/>
          </w:tcPr>
          <w:p w14:paraId="155CC63B" w14:textId="77777777" w:rsidR="006C3381" w:rsidRPr="0086672E" w:rsidRDefault="0066214A" w:rsidP="00494BB5">
            <w:pPr>
              <w:pStyle w:val="TableText"/>
              <w:jc w:val="center"/>
              <w:rPr>
                <w:rFonts w:asciiTheme="majorHAnsi" w:hAnsiTheme="majorHAnsi"/>
                <w:szCs w:val="20"/>
              </w:rPr>
            </w:pPr>
            <w:r>
              <w:rPr>
                <w:rFonts w:asciiTheme="majorHAnsi" w:hAnsiTheme="majorHAnsi"/>
                <w:szCs w:val="20"/>
              </w:rPr>
              <w:t>AAG</w:t>
            </w:r>
          </w:p>
        </w:tc>
      </w:tr>
      <w:tr w:rsidR="00DB75C6" w14:paraId="46DD36F1" w14:textId="77777777" w:rsidTr="00CF4DB3">
        <w:tc>
          <w:tcPr>
            <w:tcW w:w="589" w:type="pct"/>
            <w:tcBorders>
              <w:top w:val="single" w:sz="4" w:space="0" w:color="auto"/>
              <w:bottom w:val="single" w:sz="4" w:space="0" w:color="auto"/>
            </w:tcBorders>
            <w:tcMar>
              <w:left w:w="108" w:type="dxa"/>
              <w:right w:w="108" w:type="dxa"/>
            </w:tcMar>
            <w:vAlign w:val="center"/>
          </w:tcPr>
          <w:p w14:paraId="223F576C" w14:textId="77777777" w:rsidR="00E87F99" w:rsidRPr="00C66441" w:rsidRDefault="0066214A" w:rsidP="00E87F99">
            <w:pPr>
              <w:pStyle w:val="TableText"/>
              <w:rPr>
                <w:szCs w:val="18"/>
              </w:rPr>
            </w:pPr>
            <w:r w:rsidRPr="00C66441">
              <w:rPr>
                <w:sz w:val="16"/>
                <w:szCs w:val="16"/>
              </w:rPr>
              <w:t>Containment</w:t>
            </w:r>
          </w:p>
        </w:tc>
        <w:tc>
          <w:tcPr>
            <w:tcW w:w="3348" w:type="pct"/>
            <w:tcBorders>
              <w:top w:val="single" w:sz="4" w:space="0" w:color="auto"/>
              <w:bottom w:val="single" w:sz="4" w:space="0" w:color="auto"/>
            </w:tcBorders>
            <w:tcMar>
              <w:left w:w="108" w:type="dxa"/>
              <w:right w:w="108" w:type="dxa"/>
            </w:tcMar>
          </w:tcPr>
          <w:p w14:paraId="73099370" w14:textId="77777777" w:rsidR="00E87F99" w:rsidRPr="008340B6" w:rsidRDefault="0066214A" w:rsidP="00E87F99">
            <w:pPr>
              <w:pStyle w:val="TableText"/>
            </w:pPr>
            <w:r w:rsidRPr="008340B6">
              <w:t>3.1.5</w:t>
            </w:r>
          </w:p>
          <w:p w14:paraId="516A1B49" w14:textId="77777777" w:rsidR="00AD2141" w:rsidRPr="008340B6" w:rsidRDefault="0066214A" w:rsidP="00E87F99">
            <w:pPr>
              <w:pStyle w:val="TableText"/>
              <w:rPr>
                <w:snapToGrid w:val="0"/>
              </w:rPr>
            </w:pPr>
            <w:r w:rsidRPr="008340B6">
              <w:rPr>
                <w:snapToGrid w:val="0"/>
              </w:rPr>
              <w:t>When</w:t>
            </w:r>
            <w:r w:rsidR="00E87F99" w:rsidRPr="008340B6">
              <w:rPr>
                <w:snapToGrid w:val="0"/>
              </w:rPr>
              <w:t xml:space="preserve"> t</w:t>
            </w:r>
            <w:r w:rsidRPr="008340B6">
              <w:rPr>
                <w:snapToGrid w:val="0"/>
              </w:rPr>
              <w:t>here is an unintended release of goods</w:t>
            </w:r>
            <w:r w:rsidR="00E87F99" w:rsidRPr="008340B6">
              <w:rPr>
                <w:snapToGrid w:val="0"/>
              </w:rPr>
              <w:t xml:space="preserve"> subject to biosecurity control</w:t>
            </w:r>
            <w:r w:rsidRPr="008340B6">
              <w:rPr>
                <w:snapToGrid w:val="0"/>
              </w:rPr>
              <w:t xml:space="preserve"> within the approved arrangement site</w:t>
            </w:r>
            <w:r w:rsidR="00120E42" w:rsidRPr="008340B6">
              <w:rPr>
                <w:snapToGrid w:val="0"/>
              </w:rPr>
              <w:t xml:space="preserve">, </w:t>
            </w:r>
            <w:r w:rsidRPr="008340B6">
              <w:rPr>
                <w:snapToGrid w:val="0"/>
              </w:rPr>
              <w:t>the goods</w:t>
            </w:r>
            <w:r w:rsidR="00E87F99" w:rsidRPr="008340B6">
              <w:rPr>
                <w:snapToGrid w:val="0"/>
              </w:rPr>
              <w:t xml:space="preserve"> must be</w:t>
            </w:r>
            <w:r w:rsidRPr="008340B6">
              <w:rPr>
                <w:snapToGrid w:val="0"/>
              </w:rPr>
              <w:t>:</w:t>
            </w:r>
          </w:p>
          <w:p w14:paraId="6EA59310" w14:textId="77777777" w:rsidR="00764EC8" w:rsidRPr="008340B6" w:rsidRDefault="0066214A" w:rsidP="00764EC8">
            <w:pPr>
              <w:pStyle w:val="TableText"/>
              <w:numPr>
                <w:ilvl w:val="0"/>
                <w:numId w:val="302"/>
              </w:numPr>
              <w:ind w:left="505" w:hanging="425"/>
              <w:rPr>
                <w:snapToGrid w:val="0"/>
              </w:rPr>
            </w:pPr>
            <w:r w:rsidRPr="008340B6">
              <w:rPr>
                <w:snapToGrid w:val="0"/>
              </w:rPr>
              <w:t>confined and treated by a department approved method, and</w:t>
            </w:r>
          </w:p>
          <w:p w14:paraId="6107BAF5" w14:textId="77777777" w:rsidR="00E87F99" w:rsidRPr="008340B6" w:rsidRDefault="0066214A" w:rsidP="00764EC8">
            <w:pPr>
              <w:pStyle w:val="TableText"/>
              <w:numPr>
                <w:ilvl w:val="0"/>
                <w:numId w:val="302"/>
              </w:numPr>
              <w:ind w:left="505" w:hanging="425"/>
            </w:pPr>
            <w:r w:rsidRPr="008340B6">
              <w:rPr>
                <w:snapToGrid w:val="0"/>
              </w:rPr>
              <w:t>the spill or release site cleaned and disinfected using a department approved disinfectant.</w:t>
            </w:r>
          </w:p>
        </w:tc>
        <w:tc>
          <w:tcPr>
            <w:tcW w:w="581" w:type="pct"/>
            <w:tcBorders>
              <w:top w:val="single" w:sz="4" w:space="0" w:color="auto"/>
              <w:bottom w:val="single" w:sz="4" w:space="0" w:color="auto"/>
            </w:tcBorders>
            <w:tcMar>
              <w:left w:w="108" w:type="dxa"/>
              <w:right w:w="108" w:type="dxa"/>
            </w:tcMar>
            <w:vAlign w:val="center"/>
          </w:tcPr>
          <w:p w14:paraId="009C2372" w14:textId="77777777" w:rsidR="00E87F99" w:rsidRDefault="0066214A" w:rsidP="00E87F99">
            <w:pPr>
              <w:pStyle w:val="TableText"/>
              <w:jc w:val="center"/>
              <w:rPr>
                <w:szCs w:val="18"/>
              </w:rPr>
            </w:pPr>
            <w:r>
              <w:rPr>
                <w:szCs w:val="18"/>
              </w:rPr>
              <w:t>Major</w:t>
            </w:r>
          </w:p>
          <w:p w14:paraId="0108891C" w14:textId="77777777" w:rsidR="00AE7B1E" w:rsidRDefault="0066214A" w:rsidP="00E87F99">
            <w:pPr>
              <w:pStyle w:val="TableText"/>
              <w:jc w:val="center"/>
              <w:rPr>
                <w:szCs w:val="18"/>
              </w:rPr>
            </w:pPr>
            <w:r w:rsidRPr="006B4ADB">
              <w:rPr>
                <w:sz w:val="16"/>
                <w:szCs w:val="16"/>
              </w:rPr>
              <w:t>QPR Ref:</w:t>
            </w:r>
            <w:r w:rsidR="00537A5B">
              <w:rPr>
                <w:sz w:val="16"/>
                <w:szCs w:val="16"/>
              </w:rPr>
              <w:t xml:space="preserve"> 4603</w:t>
            </w:r>
          </w:p>
        </w:tc>
        <w:tc>
          <w:tcPr>
            <w:tcW w:w="482" w:type="pct"/>
            <w:tcBorders>
              <w:top w:val="single" w:sz="4" w:space="0" w:color="auto"/>
              <w:bottom w:val="single" w:sz="4" w:space="0" w:color="auto"/>
            </w:tcBorders>
            <w:vAlign w:val="center"/>
          </w:tcPr>
          <w:p w14:paraId="3F80AF98" w14:textId="77777777" w:rsidR="00E87F99" w:rsidRDefault="0066214A" w:rsidP="00E87F99">
            <w:pPr>
              <w:pStyle w:val="TableText"/>
              <w:jc w:val="center"/>
              <w:rPr>
                <w:szCs w:val="18"/>
              </w:rPr>
            </w:pPr>
            <w:r>
              <w:rPr>
                <w:szCs w:val="18"/>
              </w:rPr>
              <w:t>AAG</w:t>
            </w:r>
          </w:p>
        </w:tc>
      </w:tr>
      <w:tr w:rsidR="00DB75C6" w14:paraId="0FC2263E" w14:textId="77777777" w:rsidTr="00CF4DB3">
        <w:tc>
          <w:tcPr>
            <w:tcW w:w="589" w:type="pct"/>
            <w:tcBorders>
              <w:top w:val="single" w:sz="4" w:space="0" w:color="auto"/>
              <w:bottom w:val="single" w:sz="4" w:space="0" w:color="auto"/>
            </w:tcBorders>
            <w:tcMar>
              <w:left w:w="108" w:type="dxa"/>
              <w:right w:w="108" w:type="dxa"/>
            </w:tcMar>
            <w:vAlign w:val="center"/>
          </w:tcPr>
          <w:p w14:paraId="2F91892E" w14:textId="77777777" w:rsidR="00E87F99" w:rsidRPr="00C66441" w:rsidRDefault="0066214A" w:rsidP="00E87F99">
            <w:pPr>
              <w:pStyle w:val="TableText"/>
              <w:rPr>
                <w:szCs w:val="18"/>
              </w:rPr>
            </w:pPr>
            <w:r w:rsidRPr="00C66441">
              <w:rPr>
                <w:sz w:val="16"/>
                <w:szCs w:val="16"/>
              </w:rPr>
              <w:t>Containment</w:t>
            </w:r>
          </w:p>
        </w:tc>
        <w:tc>
          <w:tcPr>
            <w:tcW w:w="3348" w:type="pct"/>
            <w:tcBorders>
              <w:top w:val="single" w:sz="4" w:space="0" w:color="auto"/>
              <w:bottom w:val="single" w:sz="4" w:space="0" w:color="auto"/>
            </w:tcBorders>
            <w:tcMar>
              <w:left w:w="108" w:type="dxa"/>
              <w:right w:w="108" w:type="dxa"/>
            </w:tcMar>
          </w:tcPr>
          <w:p w14:paraId="7D486414" w14:textId="77777777" w:rsidR="00E87F99" w:rsidRPr="008340B6" w:rsidRDefault="0066214A" w:rsidP="00E87F99">
            <w:pPr>
              <w:pStyle w:val="TableText"/>
            </w:pPr>
            <w:r w:rsidRPr="008340B6">
              <w:t>3.1.6</w:t>
            </w:r>
          </w:p>
          <w:p w14:paraId="5D344036" w14:textId="77777777" w:rsidR="00423DDE" w:rsidRPr="008340B6" w:rsidRDefault="0066214A" w:rsidP="00E87F99">
            <w:pPr>
              <w:pStyle w:val="TableText"/>
              <w:rPr>
                <w:snapToGrid w:val="0"/>
              </w:rPr>
            </w:pPr>
            <w:r w:rsidRPr="008340B6">
              <w:rPr>
                <w:snapToGrid w:val="0"/>
              </w:rPr>
              <w:t xml:space="preserve">If </w:t>
            </w:r>
            <w:r w:rsidR="00E87F99" w:rsidRPr="008340B6">
              <w:rPr>
                <w:snapToGrid w:val="0"/>
              </w:rPr>
              <w:t xml:space="preserve">goods/waste </w:t>
            </w:r>
            <w:r w:rsidRPr="008340B6">
              <w:rPr>
                <w:snapToGrid w:val="0"/>
              </w:rPr>
              <w:t xml:space="preserve">not subject to biosecurity control </w:t>
            </w:r>
            <w:r w:rsidR="00E87F99" w:rsidRPr="008340B6">
              <w:rPr>
                <w:snapToGrid w:val="0"/>
              </w:rPr>
              <w:t xml:space="preserve">are exposed </w:t>
            </w:r>
            <w:proofErr w:type="gramStart"/>
            <w:r w:rsidR="00E87F99" w:rsidRPr="008340B6">
              <w:rPr>
                <w:snapToGrid w:val="0"/>
              </w:rPr>
              <w:t>to</w:t>
            </w:r>
            <w:r w:rsidRPr="008340B6">
              <w:rPr>
                <w:snapToGrid w:val="0"/>
              </w:rPr>
              <w:t>, or</w:t>
            </w:r>
            <w:proofErr w:type="gramEnd"/>
            <w:r w:rsidRPr="008340B6">
              <w:rPr>
                <w:snapToGrid w:val="0"/>
              </w:rPr>
              <w:t xml:space="preserve"> contaminated by</w:t>
            </w:r>
            <w:r w:rsidR="00E87F99" w:rsidRPr="008340B6">
              <w:rPr>
                <w:snapToGrid w:val="0"/>
              </w:rPr>
              <w:t xml:space="preserve"> goods or waste subject to biosecurity control</w:t>
            </w:r>
            <w:r w:rsidRPr="008340B6">
              <w:rPr>
                <w:snapToGrid w:val="0"/>
              </w:rPr>
              <w:t xml:space="preserve"> (both liquid and solid),</w:t>
            </w:r>
            <w:r w:rsidR="00E87F99" w:rsidRPr="008340B6">
              <w:rPr>
                <w:snapToGrid w:val="0"/>
              </w:rPr>
              <w:t xml:space="preserve"> then all goods/waste must be treated as being subject to biosecurity control.</w:t>
            </w:r>
          </w:p>
        </w:tc>
        <w:tc>
          <w:tcPr>
            <w:tcW w:w="581" w:type="pct"/>
            <w:tcBorders>
              <w:top w:val="single" w:sz="4" w:space="0" w:color="auto"/>
              <w:bottom w:val="single" w:sz="4" w:space="0" w:color="auto"/>
            </w:tcBorders>
            <w:tcMar>
              <w:left w:w="108" w:type="dxa"/>
              <w:right w:w="108" w:type="dxa"/>
            </w:tcMar>
            <w:vAlign w:val="center"/>
          </w:tcPr>
          <w:p w14:paraId="389035A7" w14:textId="77777777" w:rsidR="00E87F99" w:rsidRDefault="0066214A" w:rsidP="00E87F99">
            <w:pPr>
              <w:pStyle w:val="TableText"/>
              <w:jc w:val="center"/>
              <w:rPr>
                <w:szCs w:val="18"/>
              </w:rPr>
            </w:pPr>
            <w:r>
              <w:rPr>
                <w:szCs w:val="18"/>
              </w:rPr>
              <w:t>Major</w:t>
            </w:r>
          </w:p>
          <w:p w14:paraId="0F671FF0" w14:textId="77777777" w:rsidR="00AE7B1E" w:rsidRDefault="0066214A" w:rsidP="00E87F99">
            <w:pPr>
              <w:pStyle w:val="TableText"/>
              <w:jc w:val="center"/>
              <w:rPr>
                <w:szCs w:val="18"/>
              </w:rPr>
            </w:pPr>
            <w:r w:rsidRPr="006B4ADB">
              <w:rPr>
                <w:sz w:val="16"/>
                <w:szCs w:val="16"/>
              </w:rPr>
              <w:t>QPR Ref:</w:t>
            </w:r>
            <w:r w:rsidR="00537A5B">
              <w:rPr>
                <w:sz w:val="16"/>
                <w:szCs w:val="16"/>
              </w:rPr>
              <w:t xml:space="preserve"> 4604</w:t>
            </w:r>
          </w:p>
        </w:tc>
        <w:tc>
          <w:tcPr>
            <w:tcW w:w="482" w:type="pct"/>
            <w:tcBorders>
              <w:top w:val="single" w:sz="4" w:space="0" w:color="auto"/>
              <w:bottom w:val="single" w:sz="4" w:space="0" w:color="auto"/>
            </w:tcBorders>
            <w:vAlign w:val="center"/>
          </w:tcPr>
          <w:p w14:paraId="0240EC9E" w14:textId="77777777" w:rsidR="00E87F99" w:rsidRDefault="0066214A" w:rsidP="00E87F99">
            <w:pPr>
              <w:pStyle w:val="TableText"/>
              <w:jc w:val="center"/>
              <w:rPr>
                <w:szCs w:val="18"/>
              </w:rPr>
            </w:pPr>
            <w:r>
              <w:rPr>
                <w:szCs w:val="18"/>
              </w:rPr>
              <w:t>AAG</w:t>
            </w:r>
          </w:p>
        </w:tc>
      </w:tr>
      <w:tr w:rsidR="00DB75C6" w14:paraId="4FF809EF" w14:textId="77777777" w:rsidTr="00CF4DB3">
        <w:tc>
          <w:tcPr>
            <w:tcW w:w="589" w:type="pct"/>
            <w:tcBorders>
              <w:top w:val="single" w:sz="4" w:space="0" w:color="auto"/>
              <w:bottom w:val="single" w:sz="4" w:space="0" w:color="auto"/>
            </w:tcBorders>
            <w:tcMar>
              <w:left w:w="108" w:type="dxa"/>
              <w:right w:w="108" w:type="dxa"/>
            </w:tcMar>
            <w:vAlign w:val="center"/>
          </w:tcPr>
          <w:p w14:paraId="2641DEE3" w14:textId="77777777" w:rsidR="0077657C" w:rsidRPr="00C66441" w:rsidRDefault="0077657C" w:rsidP="0077657C">
            <w:pPr>
              <w:pStyle w:val="TableText"/>
              <w:rPr>
                <w:szCs w:val="18"/>
              </w:rPr>
            </w:pPr>
          </w:p>
        </w:tc>
        <w:tc>
          <w:tcPr>
            <w:tcW w:w="3348" w:type="pct"/>
            <w:tcBorders>
              <w:top w:val="single" w:sz="4" w:space="0" w:color="auto"/>
              <w:bottom w:val="single" w:sz="4" w:space="0" w:color="auto"/>
            </w:tcBorders>
            <w:tcMar>
              <w:left w:w="108" w:type="dxa"/>
              <w:right w:w="108" w:type="dxa"/>
            </w:tcMar>
          </w:tcPr>
          <w:p w14:paraId="48106416" w14:textId="77777777" w:rsidR="0077657C" w:rsidRPr="008340B6" w:rsidRDefault="0066214A" w:rsidP="0077657C">
            <w:pPr>
              <w:pStyle w:val="TableText"/>
            </w:pPr>
            <w:r w:rsidRPr="008340B6">
              <w:rPr>
                <w:b/>
                <w:bCs/>
              </w:rPr>
              <w:t>3.2.  Pest and disease control</w:t>
            </w:r>
          </w:p>
        </w:tc>
        <w:tc>
          <w:tcPr>
            <w:tcW w:w="581" w:type="pct"/>
            <w:tcBorders>
              <w:top w:val="single" w:sz="4" w:space="0" w:color="auto"/>
              <w:bottom w:val="single" w:sz="4" w:space="0" w:color="auto"/>
            </w:tcBorders>
            <w:tcMar>
              <w:left w:w="108" w:type="dxa"/>
              <w:right w:w="108" w:type="dxa"/>
            </w:tcMar>
            <w:vAlign w:val="center"/>
          </w:tcPr>
          <w:p w14:paraId="37DC6D9E" w14:textId="77777777" w:rsidR="0077657C" w:rsidRDefault="0077657C" w:rsidP="0077657C">
            <w:pPr>
              <w:pStyle w:val="TableText"/>
              <w:jc w:val="center"/>
              <w:rPr>
                <w:szCs w:val="18"/>
              </w:rPr>
            </w:pPr>
          </w:p>
        </w:tc>
        <w:tc>
          <w:tcPr>
            <w:tcW w:w="482" w:type="pct"/>
            <w:tcBorders>
              <w:top w:val="single" w:sz="4" w:space="0" w:color="auto"/>
              <w:bottom w:val="single" w:sz="4" w:space="0" w:color="auto"/>
            </w:tcBorders>
            <w:vAlign w:val="center"/>
          </w:tcPr>
          <w:p w14:paraId="1E662722" w14:textId="77777777" w:rsidR="0077657C" w:rsidRDefault="0077657C" w:rsidP="0077657C">
            <w:pPr>
              <w:pStyle w:val="TableText"/>
              <w:jc w:val="center"/>
              <w:rPr>
                <w:szCs w:val="18"/>
              </w:rPr>
            </w:pPr>
          </w:p>
        </w:tc>
      </w:tr>
      <w:tr w:rsidR="00DB75C6" w14:paraId="56B7FECD" w14:textId="77777777" w:rsidTr="00CF4DB3">
        <w:tc>
          <w:tcPr>
            <w:tcW w:w="589" w:type="pct"/>
            <w:tcBorders>
              <w:top w:val="single" w:sz="4" w:space="0" w:color="auto"/>
              <w:bottom w:val="single" w:sz="4" w:space="0" w:color="auto"/>
            </w:tcBorders>
            <w:tcMar>
              <w:left w:w="108" w:type="dxa"/>
              <w:right w:w="108" w:type="dxa"/>
            </w:tcMar>
            <w:vAlign w:val="center"/>
          </w:tcPr>
          <w:p w14:paraId="79A1F3B5" w14:textId="77777777" w:rsidR="00E87F99" w:rsidRPr="00C66441" w:rsidRDefault="0066214A" w:rsidP="00E87F99">
            <w:pPr>
              <w:pStyle w:val="TableText"/>
              <w:rPr>
                <w:szCs w:val="18"/>
              </w:rPr>
            </w:pPr>
            <w:r w:rsidRPr="00C66441">
              <w:rPr>
                <w:sz w:val="16"/>
                <w:szCs w:val="16"/>
              </w:rPr>
              <w:t>Hygiene</w:t>
            </w:r>
          </w:p>
        </w:tc>
        <w:tc>
          <w:tcPr>
            <w:tcW w:w="3348" w:type="pct"/>
            <w:tcBorders>
              <w:top w:val="single" w:sz="4" w:space="0" w:color="auto"/>
              <w:bottom w:val="single" w:sz="4" w:space="0" w:color="auto"/>
            </w:tcBorders>
            <w:tcMar>
              <w:left w:w="108" w:type="dxa"/>
              <w:right w:w="108" w:type="dxa"/>
            </w:tcMar>
          </w:tcPr>
          <w:p w14:paraId="550F5772" w14:textId="77777777" w:rsidR="00E87F99" w:rsidRPr="008340B6" w:rsidRDefault="0066214A" w:rsidP="00E87F99">
            <w:pPr>
              <w:pStyle w:val="TableText"/>
              <w:rPr>
                <w:szCs w:val="20"/>
              </w:rPr>
            </w:pPr>
            <w:r w:rsidRPr="008340B6">
              <w:rPr>
                <w:szCs w:val="20"/>
              </w:rPr>
              <w:t>3.2.1</w:t>
            </w:r>
          </w:p>
          <w:p w14:paraId="489A9172" w14:textId="77777777" w:rsidR="006A4849" w:rsidRPr="008340B6" w:rsidRDefault="0066214A" w:rsidP="006A4849">
            <w:pPr>
              <w:pStyle w:val="TableText"/>
              <w:rPr>
                <w:iCs/>
                <w:szCs w:val="20"/>
                <w:lang w:eastAsia="en-AU"/>
              </w:rPr>
            </w:pPr>
            <w:r w:rsidRPr="008340B6">
              <w:rPr>
                <w:iCs/>
                <w:szCs w:val="20"/>
                <w:lang w:eastAsia="en-AU"/>
              </w:rPr>
              <w:t>The biosecurity indust</w:t>
            </w:r>
            <w:r w:rsidR="00FD71CC" w:rsidRPr="008340B6">
              <w:rPr>
                <w:iCs/>
                <w:szCs w:val="20"/>
                <w:lang w:eastAsia="en-AU"/>
              </w:rPr>
              <w:t>ry participant must</w:t>
            </w:r>
            <w:r w:rsidRPr="008340B6">
              <w:rPr>
                <w:iCs/>
                <w:szCs w:val="20"/>
                <w:lang w:eastAsia="en-AU"/>
              </w:rPr>
              <w:t xml:space="preserve"> manage the approv</w:t>
            </w:r>
            <w:r w:rsidR="00FD71CC" w:rsidRPr="008340B6">
              <w:rPr>
                <w:iCs/>
                <w:szCs w:val="20"/>
                <w:lang w:eastAsia="en-AU"/>
              </w:rPr>
              <w:t>ed arrangement site to minimise</w:t>
            </w:r>
            <w:r w:rsidRPr="008340B6">
              <w:rPr>
                <w:iCs/>
                <w:szCs w:val="20"/>
                <w:lang w:eastAsia="en-AU"/>
              </w:rPr>
              <w:t xml:space="preserve"> the risk of pest (includes vermin)</w:t>
            </w:r>
            <w:r w:rsidR="00F24BCB" w:rsidRPr="008340B6">
              <w:rPr>
                <w:iCs/>
                <w:szCs w:val="20"/>
                <w:lang w:eastAsia="en-AU"/>
              </w:rPr>
              <w:t xml:space="preserve"> infestation, and/or </w:t>
            </w:r>
            <w:r w:rsidRPr="008340B6">
              <w:rPr>
                <w:iCs/>
                <w:szCs w:val="20"/>
                <w:lang w:eastAsia="en-AU"/>
              </w:rPr>
              <w:t>disease establishme</w:t>
            </w:r>
            <w:r w:rsidR="00F24BCB" w:rsidRPr="008340B6">
              <w:rPr>
                <w:iCs/>
                <w:szCs w:val="20"/>
                <w:lang w:eastAsia="en-AU"/>
              </w:rPr>
              <w:t>nt</w:t>
            </w:r>
            <w:r w:rsidR="00F2642C" w:rsidRPr="008340B6">
              <w:rPr>
                <w:iCs/>
                <w:szCs w:val="20"/>
                <w:lang w:eastAsia="en-AU"/>
              </w:rPr>
              <w:t>.</w:t>
            </w:r>
          </w:p>
          <w:p w14:paraId="6CCAA4DE" w14:textId="77777777" w:rsidR="006A4849" w:rsidRPr="008340B6" w:rsidRDefault="0066214A" w:rsidP="006A4849">
            <w:pPr>
              <w:pStyle w:val="TableText"/>
            </w:pPr>
            <w:r w:rsidRPr="008340B6">
              <w:t>Notes:</w:t>
            </w:r>
          </w:p>
          <w:p w14:paraId="3523CC6A" w14:textId="77777777" w:rsidR="006A4849" w:rsidRPr="008340B6" w:rsidRDefault="0066214A" w:rsidP="00B2642C">
            <w:pPr>
              <w:pStyle w:val="TableText"/>
              <w:numPr>
                <w:ilvl w:val="0"/>
                <w:numId w:val="290"/>
              </w:numPr>
              <w:ind w:left="363" w:hanging="363"/>
            </w:pPr>
            <w:r w:rsidRPr="008340B6">
              <w:t>Control measures need to account for the exposure and vulnerability of the enclosure to ingress by vermin and the likely vermin species.</w:t>
            </w:r>
          </w:p>
          <w:p w14:paraId="3965CA69" w14:textId="77777777" w:rsidR="00F01B4C" w:rsidRPr="008340B6" w:rsidRDefault="0066214A" w:rsidP="00B2642C">
            <w:pPr>
              <w:pStyle w:val="TableText"/>
              <w:numPr>
                <w:ilvl w:val="0"/>
                <w:numId w:val="290"/>
              </w:numPr>
              <w:ind w:left="363" w:hanging="363"/>
            </w:pPr>
            <w:r w:rsidRPr="008340B6">
              <w:rPr>
                <w:rFonts w:asciiTheme="majorHAnsi" w:hAnsiTheme="majorHAnsi"/>
                <w:szCs w:val="20"/>
              </w:rPr>
              <w:t xml:space="preserve">The biosecurity industry participant remains responsible for </w:t>
            </w:r>
            <w:r w:rsidRPr="008340B6">
              <w:rPr>
                <w:iCs/>
                <w:szCs w:val="20"/>
                <w:lang w:eastAsia="en-AU"/>
              </w:rPr>
              <w:t xml:space="preserve">pest and disease </w:t>
            </w:r>
            <w:r w:rsidRPr="008340B6">
              <w:rPr>
                <w:rFonts w:asciiTheme="majorHAnsi" w:hAnsiTheme="majorHAnsi"/>
                <w:szCs w:val="20"/>
              </w:rPr>
              <w:t xml:space="preserve">control even where contractors are engaged to implement control measures. </w:t>
            </w:r>
            <w:r w:rsidRPr="008340B6">
              <w:rPr>
                <w:iCs/>
                <w:szCs w:val="20"/>
                <w:lang w:eastAsia="en-AU"/>
              </w:rPr>
              <w:t xml:space="preserve">At a minimum this requires the biosecurity industry participant to </w:t>
            </w:r>
            <w:proofErr w:type="gramStart"/>
            <w:r w:rsidRPr="008340B6">
              <w:rPr>
                <w:iCs/>
                <w:szCs w:val="20"/>
                <w:lang w:eastAsia="en-AU"/>
              </w:rPr>
              <w:t>implement, and</w:t>
            </w:r>
            <w:proofErr w:type="gramEnd"/>
            <w:r w:rsidRPr="008340B6">
              <w:rPr>
                <w:iCs/>
                <w:szCs w:val="20"/>
                <w:lang w:eastAsia="en-AU"/>
              </w:rPr>
              <w:t xml:space="preserve"> keep associated records of a periodic inspection regime.</w:t>
            </w:r>
          </w:p>
          <w:p w14:paraId="1112F810" w14:textId="77777777" w:rsidR="006A4849" w:rsidRPr="008340B6" w:rsidRDefault="0066214A" w:rsidP="00B2642C">
            <w:pPr>
              <w:pStyle w:val="TableText"/>
              <w:numPr>
                <w:ilvl w:val="0"/>
                <w:numId w:val="290"/>
              </w:numPr>
              <w:ind w:left="363" w:hanging="363"/>
              <w:rPr>
                <w:iCs/>
                <w:szCs w:val="20"/>
                <w:lang w:eastAsia="en-AU"/>
              </w:rPr>
            </w:pPr>
            <w:r w:rsidRPr="008340B6">
              <w:t xml:space="preserve">See </w:t>
            </w:r>
            <w:r w:rsidRPr="008340B6">
              <w:rPr>
                <w:i/>
                <w:iCs/>
              </w:rPr>
              <w:t>Informative text</w:t>
            </w:r>
            <w:r w:rsidRPr="008340B6">
              <w:t xml:space="preserve"> (10.19 Vermin control) for possible vermin control measures.</w:t>
            </w:r>
          </w:p>
        </w:tc>
        <w:tc>
          <w:tcPr>
            <w:tcW w:w="581" w:type="pct"/>
            <w:tcBorders>
              <w:top w:val="single" w:sz="4" w:space="0" w:color="auto"/>
              <w:bottom w:val="single" w:sz="4" w:space="0" w:color="auto"/>
            </w:tcBorders>
            <w:tcMar>
              <w:left w:w="108" w:type="dxa"/>
              <w:right w:w="108" w:type="dxa"/>
            </w:tcMar>
            <w:vAlign w:val="center"/>
          </w:tcPr>
          <w:p w14:paraId="1FC33017" w14:textId="77777777" w:rsidR="00E87F99" w:rsidRDefault="0066214A" w:rsidP="00E87F99">
            <w:pPr>
              <w:pStyle w:val="TableText"/>
              <w:jc w:val="center"/>
              <w:rPr>
                <w:szCs w:val="18"/>
              </w:rPr>
            </w:pPr>
            <w:r>
              <w:rPr>
                <w:szCs w:val="18"/>
              </w:rPr>
              <w:t>Major</w:t>
            </w:r>
          </w:p>
          <w:p w14:paraId="1E18B7A0" w14:textId="77777777" w:rsidR="00AE7B1E" w:rsidRDefault="0066214A" w:rsidP="00E87F99">
            <w:pPr>
              <w:pStyle w:val="TableText"/>
              <w:jc w:val="center"/>
              <w:rPr>
                <w:szCs w:val="18"/>
              </w:rPr>
            </w:pPr>
            <w:r w:rsidRPr="006B4ADB">
              <w:rPr>
                <w:sz w:val="16"/>
                <w:szCs w:val="16"/>
              </w:rPr>
              <w:t>QPR Ref:</w:t>
            </w:r>
            <w:r w:rsidR="00F63E1B">
              <w:rPr>
                <w:sz w:val="16"/>
                <w:szCs w:val="16"/>
              </w:rPr>
              <w:t xml:space="preserve"> 4730</w:t>
            </w:r>
          </w:p>
        </w:tc>
        <w:tc>
          <w:tcPr>
            <w:tcW w:w="482" w:type="pct"/>
            <w:tcBorders>
              <w:top w:val="single" w:sz="4" w:space="0" w:color="auto"/>
              <w:bottom w:val="single" w:sz="4" w:space="0" w:color="auto"/>
            </w:tcBorders>
            <w:vAlign w:val="center"/>
          </w:tcPr>
          <w:p w14:paraId="354943BA" w14:textId="77777777" w:rsidR="00E87F99" w:rsidRDefault="0066214A" w:rsidP="00E87F99">
            <w:pPr>
              <w:pStyle w:val="TableText"/>
              <w:jc w:val="center"/>
              <w:rPr>
                <w:szCs w:val="18"/>
              </w:rPr>
            </w:pPr>
            <w:r>
              <w:rPr>
                <w:szCs w:val="18"/>
              </w:rPr>
              <w:t>TPA/AAG</w:t>
            </w:r>
          </w:p>
        </w:tc>
      </w:tr>
      <w:tr w:rsidR="00DB75C6" w14:paraId="08DBAAFC" w14:textId="77777777" w:rsidTr="00CF4DB3">
        <w:tc>
          <w:tcPr>
            <w:tcW w:w="589" w:type="pct"/>
            <w:tcBorders>
              <w:top w:val="single" w:sz="4" w:space="0" w:color="auto"/>
              <w:bottom w:val="single" w:sz="4" w:space="0" w:color="auto"/>
            </w:tcBorders>
            <w:tcMar>
              <w:left w:w="108" w:type="dxa"/>
              <w:right w:w="108" w:type="dxa"/>
            </w:tcMar>
            <w:vAlign w:val="center"/>
          </w:tcPr>
          <w:p w14:paraId="6BB6DC35" w14:textId="77777777" w:rsidR="0077657C" w:rsidRPr="00C6059D" w:rsidRDefault="0077657C" w:rsidP="0077657C">
            <w:pPr>
              <w:pStyle w:val="TableText"/>
              <w:keepNext/>
              <w:rPr>
                <w:szCs w:val="18"/>
              </w:rPr>
            </w:pPr>
          </w:p>
        </w:tc>
        <w:tc>
          <w:tcPr>
            <w:tcW w:w="3348" w:type="pct"/>
            <w:tcBorders>
              <w:top w:val="single" w:sz="4" w:space="0" w:color="auto"/>
              <w:bottom w:val="single" w:sz="4" w:space="0" w:color="auto"/>
            </w:tcBorders>
            <w:tcMar>
              <w:left w:w="108" w:type="dxa"/>
              <w:right w:w="108" w:type="dxa"/>
            </w:tcMar>
          </w:tcPr>
          <w:p w14:paraId="612AC002" w14:textId="77777777" w:rsidR="0077657C" w:rsidRPr="008340B6" w:rsidRDefault="0066214A" w:rsidP="0077657C">
            <w:pPr>
              <w:pStyle w:val="TableText"/>
              <w:rPr>
                <w:b/>
                <w:bCs/>
              </w:rPr>
            </w:pPr>
            <w:bookmarkStart w:id="58" w:name="_Toc530651744"/>
            <w:bookmarkStart w:id="59" w:name="_Toc12612483"/>
            <w:bookmarkStart w:id="60" w:name="_Toc13655779"/>
            <w:r w:rsidRPr="008340B6">
              <w:rPr>
                <w:b/>
                <w:bCs/>
              </w:rPr>
              <w:t>3.3.  Identification</w:t>
            </w:r>
            <w:bookmarkEnd w:id="58"/>
            <w:bookmarkEnd w:id="59"/>
            <w:bookmarkEnd w:id="60"/>
          </w:p>
        </w:tc>
        <w:tc>
          <w:tcPr>
            <w:tcW w:w="581" w:type="pct"/>
            <w:tcBorders>
              <w:top w:val="single" w:sz="4" w:space="0" w:color="auto"/>
              <w:bottom w:val="single" w:sz="4" w:space="0" w:color="auto"/>
            </w:tcBorders>
            <w:tcMar>
              <w:left w:w="108" w:type="dxa"/>
              <w:right w:w="108" w:type="dxa"/>
            </w:tcMar>
            <w:vAlign w:val="center"/>
          </w:tcPr>
          <w:p w14:paraId="4014F627" w14:textId="77777777" w:rsidR="0077657C" w:rsidRDefault="0077657C" w:rsidP="0077657C">
            <w:pPr>
              <w:pStyle w:val="TableText"/>
              <w:jc w:val="center"/>
              <w:rPr>
                <w:szCs w:val="18"/>
              </w:rPr>
            </w:pPr>
          </w:p>
        </w:tc>
        <w:tc>
          <w:tcPr>
            <w:tcW w:w="482" w:type="pct"/>
            <w:tcBorders>
              <w:top w:val="single" w:sz="4" w:space="0" w:color="auto"/>
              <w:bottom w:val="single" w:sz="4" w:space="0" w:color="auto"/>
            </w:tcBorders>
            <w:vAlign w:val="center"/>
          </w:tcPr>
          <w:p w14:paraId="7F33FF72" w14:textId="77777777" w:rsidR="0077657C" w:rsidRDefault="0077657C" w:rsidP="0077657C">
            <w:pPr>
              <w:pStyle w:val="TableText"/>
              <w:jc w:val="center"/>
              <w:rPr>
                <w:szCs w:val="18"/>
              </w:rPr>
            </w:pPr>
          </w:p>
        </w:tc>
      </w:tr>
      <w:tr w:rsidR="00DB75C6" w14:paraId="32D0931B" w14:textId="77777777" w:rsidTr="00CF4DB3">
        <w:tc>
          <w:tcPr>
            <w:tcW w:w="589" w:type="pct"/>
            <w:tcBorders>
              <w:top w:val="single" w:sz="4" w:space="0" w:color="auto"/>
              <w:bottom w:val="single" w:sz="4" w:space="0" w:color="auto"/>
            </w:tcBorders>
            <w:tcMar>
              <w:left w:w="108" w:type="dxa"/>
              <w:right w:w="108" w:type="dxa"/>
            </w:tcMar>
            <w:vAlign w:val="center"/>
          </w:tcPr>
          <w:p w14:paraId="6E3B2EAE" w14:textId="77777777" w:rsidR="0077657C" w:rsidRPr="00E87F99" w:rsidRDefault="0066214A" w:rsidP="0077657C">
            <w:pPr>
              <w:pStyle w:val="TableText"/>
              <w:rPr>
                <w:sz w:val="16"/>
                <w:szCs w:val="16"/>
              </w:rPr>
            </w:pPr>
            <w:r w:rsidRPr="00E87F99">
              <w:rPr>
                <w:sz w:val="16"/>
                <w:szCs w:val="16"/>
              </w:rPr>
              <w:t>Identification</w:t>
            </w:r>
          </w:p>
        </w:tc>
        <w:tc>
          <w:tcPr>
            <w:tcW w:w="3348" w:type="pct"/>
            <w:tcBorders>
              <w:top w:val="single" w:sz="4" w:space="0" w:color="auto"/>
              <w:bottom w:val="single" w:sz="4" w:space="0" w:color="auto"/>
            </w:tcBorders>
            <w:tcMar>
              <w:left w:w="108" w:type="dxa"/>
              <w:right w:w="108" w:type="dxa"/>
            </w:tcMar>
          </w:tcPr>
          <w:p w14:paraId="6F7ABEB2" w14:textId="77777777" w:rsidR="0077657C" w:rsidRPr="008340B6" w:rsidRDefault="0066214A" w:rsidP="00F169B6">
            <w:pPr>
              <w:pStyle w:val="TableText"/>
            </w:pPr>
            <w:r w:rsidRPr="008340B6">
              <w:t>3.3.1</w:t>
            </w:r>
          </w:p>
          <w:p w14:paraId="52F2ABAC" w14:textId="77777777" w:rsidR="00EF124B" w:rsidRPr="008340B6" w:rsidRDefault="0066214A" w:rsidP="00EF124B">
            <w:pPr>
              <w:pStyle w:val="TableText"/>
            </w:pPr>
            <w:r w:rsidRPr="008340B6">
              <w:t xml:space="preserve">A system must be in place </w:t>
            </w:r>
            <w:r w:rsidR="00D725D4" w:rsidRPr="008340B6">
              <w:t xml:space="preserve">for </w:t>
            </w:r>
            <w:r w:rsidR="00120E42" w:rsidRPr="008340B6">
              <w:t>all goods subject to biosecurity</w:t>
            </w:r>
            <w:r w:rsidR="0094154E" w:rsidRPr="008340B6">
              <w:t xml:space="preserve"> control</w:t>
            </w:r>
            <w:r w:rsidR="00D725D4" w:rsidRPr="008340B6">
              <w:t>, which</w:t>
            </w:r>
            <w:r w:rsidRPr="008340B6">
              <w:t>:</w:t>
            </w:r>
          </w:p>
          <w:p w14:paraId="42B0CCD0" w14:textId="77777777" w:rsidR="00EF124B" w:rsidRPr="008340B6" w:rsidRDefault="0066214A" w:rsidP="00B2642C">
            <w:pPr>
              <w:pStyle w:val="TableText"/>
              <w:numPr>
                <w:ilvl w:val="0"/>
                <w:numId w:val="199"/>
              </w:numPr>
              <w:ind w:left="357" w:hanging="357"/>
            </w:pPr>
            <w:r w:rsidRPr="008340B6">
              <w:t>identifies and dates their arrival</w:t>
            </w:r>
          </w:p>
          <w:p w14:paraId="13AE0D8C" w14:textId="77777777" w:rsidR="00EF124B" w:rsidRPr="008340B6" w:rsidRDefault="0066214A" w:rsidP="00B2642C">
            <w:pPr>
              <w:pStyle w:val="TableText"/>
              <w:numPr>
                <w:ilvl w:val="0"/>
                <w:numId w:val="199"/>
              </w:numPr>
              <w:ind w:left="357" w:hanging="357"/>
            </w:pPr>
            <w:r w:rsidRPr="008340B6">
              <w:t>track</w:t>
            </w:r>
            <w:r w:rsidR="00D725D4" w:rsidRPr="008340B6">
              <w:t>s</w:t>
            </w:r>
            <w:r w:rsidRPr="008340B6">
              <w:t xml:space="preserve"> the creation</w:t>
            </w:r>
            <w:r w:rsidR="00AE7B1E" w:rsidRPr="008340B6">
              <w:t xml:space="preserve"> of direct/indirect derivatives</w:t>
            </w:r>
          </w:p>
          <w:p w14:paraId="174A805D" w14:textId="77777777" w:rsidR="00EF124B" w:rsidRPr="008340B6" w:rsidRDefault="0066214A" w:rsidP="00B2642C">
            <w:pPr>
              <w:pStyle w:val="TableText"/>
              <w:numPr>
                <w:ilvl w:val="0"/>
                <w:numId w:val="199"/>
              </w:numPr>
              <w:ind w:left="357" w:hanging="357"/>
            </w:pPr>
            <w:r w:rsidRPr="008340B6">
              <w:t>track</w:t>
            </w:r>
            <w:r w:rsidR="00D725D4" w:rsidRPr="008340B6">
              <w:t>s</w:t>
            </w:r>
            <w:r w:rsidRPr="008340B6">
              <w:t xml:space="preserve"> and control</w:t>
            </w:r>
            <w:r w:rsidR="00D725D4" w:rsidRPr="008340B6">
              <w:t>s</w:t>
            </w:r>
            <w:r w:rsidRPr="008340B6">
              <w:t xml:space="preserve"> the di</w:t>
            </w:r>
            <w:r w:rsidR="00AE7B1E" w:rsidRPr="008340B6">
              <w:t>stribution of goods/derivatives</w:t>
            </w:r>
          </w:p>
          <w:p w14:paraId="202B34B9" w14:textId="77777777" w:rsidR="00EF124B" w:rsidRPr="008340B6" w:rsidRDefault="0066214A" w:rsidP="00B2642C">
            <w:pPr>
              <w:pStyle w:val="TableText"/>
              <w:numPr>
                <w:ilvl w:val="0"/>
                <w:numId w:val="199"/>
              </w:numPr>
              <w:ind w:left="357" w:hanging="357"/>
            </w:pPr>
            <w:r w:rsidRPr="008340B6">
              <w:t>enable</w:t>
            </w:r>
            <w:r w:rsidR="00D725D4" w:rsidRPr="008340B6">
              <w:t>s clear reconciling of the</w:t>
            </w:r>
            <w:r w:rsidRPr="008340B6">
              <w:t xml:space="preserve"> goods to Import Permits, biosecurity directions, in-vivo approvals and other documentation such as shipper’s declara</w:t>
            </w:r>
            <w:r w:rsidR="00AE7B1E" w:rsidRPr="008340B6">
              <w:t>tions, treatment, processing</w:t>
            </w:r>
            <w:r w:rsidRPr="008340B6">
              <w:t>, and</w:t>
            </w:r>
          </w:p>
          <w:p w14:paraId="349254E1" w14:textId="77777777" w:rsidR="00966AAB" w:rsidRPr="008340B6" w:rsidRDefault="0066214A" w:rsidP="00B2642C">
            <w:pPr>
              <w:pStyle w:val="TableText"/>
              <w:numPr>
                <w:ilvl w:val="0"/>
                <w:numId w:val="199"/>
              </w:numPr>
              <w:ind w:left="357" w:hanging="357"/>
            </w:pPr>
            <w:r w:rsidRPr="008340B6">
              <w:t>is</w:t>
            </w:r>
            <w:r w:rsidR="00EF124B" w:rsidRPr="008340B6">
              <w:t xml:space="preserve"> maintained and kept up to date.</w:t>
            </w:r>
          </w:p>
        </w:tc>
        <w:tc>
          <w:tcPr>
            <w:tcW w:w="581" w:type="pct"/>
            <w:tcBorders>
              <w:top w:val="single" w:sz="4" w:space="0" w:color="auto"/>
              <w:bottom w:val="single" w:sz="4" w:space="0" w:color="auto"/>
            </w:tcBorders>
            <w:tcMar>
              <w:left w:w="108" w:type="dxa"/>
              <w:right w:w="108" w:type="dxa"/>
            </w:tcMar>
            <w:vAlign w:val="center"/>
          </w:tcPr>
          <w:p w14:paraId="6CCF1400" w14:textId="77777777" w:rsidR="0077657C" w:rsidRDefault="0066214A" w:rsidP="0077657C">
            <w:pPr>
              <w:pStyle w:val="TableText"/>
              <w:jc w:val="center"/>
              <w:rPr>
                <w:szCs w:val="18"/>
              </w:rPr>
            </w:pPr>
            <w:r>
              <w:rPr>
                <w:szCs w:val="18"/>
              </w:rPr>
              <w:t>Major/ Critical</w:t>
            </w:r>
          </w:p>
          <w:p w14:paraId="5F3F4327" w14:textId="77777777" w:rsidR="00AE7B1E" w:rsidRDefault="0066214A" w:rsidP="0077657C">
            <w:pPr>
              <w:pStyle w:val="TableText"/>
              <w:jc w:val="center"/>
              <w:rPr>
                <w:szCs w:val="18"/>
              </w:rPr>
            </w:pPr>
            <w:r w:rsidRPr="006B4ADB">
              <w:rPr>
                <w:sz w:val="16"/>
                <w:szCs w:val="16"/>
              </w:rPr>
              <w:t>QPR Ref:</w:t>
            </w:r>
            <w:r w:rsidR="000E0E19">
              <w:rPr>
                <w:sz w:val="16"/>
                <w:szCs w:val="16"/>
              </w:rPr>
              <w:t xml:space="preserve"> 3182</w:t>
            </w:r>
          </w:p>
        </w:tc>
        <w:tc>
          <w:tcPr>
            <w:tcW w:w="482" w:type="pct"/>
            <w:tcBorders>
              <w:top w:val="single" w:sz="4" w:space="0" w:color="auto"/>
              <w:bottom w:val="single" w:sz="4" w:space="0" w:color="auto"/>
            </w:tcBorders>
            <w:vAlign w:val="center"/>
          </w:tcPr>
          <w:p w14:paraId="19001273" w14:textId="77777777" w:rsidR="0077657C" w:rsidRDefault="0066214A" w:rsidP="0077657C">
            <w:pPr>
              <w:pStyle w:val="TableText"/>
              <w:jc w:val="center"/>
              <w:rPr>
                <w:szCs w:val="18"/>
              </w:rPr>
            </w:pPr>
            <w:r>
              <w:rPr>
                <w:szCs w:val="18"/>
              </w:rPr>
              <w:t>AAG</w:t>
            </w:r>
          </w:p>
        </w:tc>
      </w:tr>
      <w:tr w:rsidR="00DB75C6" w14:paraId="6F565E3A" w14:textId="77777777" w:rsidTr="009362E5">
        <w:trPr>
          <w:cantSplit/>
        </w:trPr>
        <w:tc>
          <w:tcPr>
            <w:tcW w:w="589" w:type="pct"/>
            <w:tcBorders>
              <w:top w:val="single" w:sz="4" w:space="0" w:color="auto"/>
              <w:bottom w:val="single" w:sz="4" w:space="0" w:color="auto"/>
            </w:tcBorders>
            <w:tcMar>
              <w:left w:w="108" w:type="dxa"/>
              <w:right w:w="108" w:type="dxa"/>
            </w:tcMar>
            <w:vAlign w:val="center"/>
          </w:tcPr>
          <w:p w14:paraId="06A837AC" w14:textId="77777777" w:rsidR="00E87F99" w:rsidRPr="00C6059D" w:rsidRDefault="0066214A" w:rsidP="00E87F99">
            <w:pPr>
              <w:pStyle w:val="TableText"/>
              <w:rPr>
                <w:szCs w:val="18"/>
              </w:rPr>
            </w:pPr>
            <w:r w:rsidRPr="00E87F99">
              <w:rPr>
                <w:sz w:val="16"/>
                <w:szCs w:val="16"/>
              </w:rPr>
              <w:lastRenderedPageBreak/>
              <w:t>Identification</w:t>
            </w:r>
          </w:p>
        </w:tc>
        <w:tc>
          <w:tcPr>
            <w:tcW w:w="3348" w:type="pct"/>
            <w:tcBorders>
              <w:top w:val="single" w:sz="4" w:space="0" w:color="auto"/>
              <w:bottom w:val="single" w:sz="4" w:space="0" w:color="auto"/>
            </w:tcBorders>
            <w:tcMar>
              <w:left w:w="108" w:type="dxa"/>
              <w:right w:w="108" w:type="dxa"/>
            </w:tcMar>
          </w:tcPr>
          <w:p w14:paraId="7E6C722F" w14:textId="77777777" w:rsidR="00E87F99" w:rsidRPr="008340B6" w:rsidRDefault="0066214A" w:rsidP="00E87F99">
            <w:pPr>
              <w:pStyle w:val="TableText"/>
            </w:pPr>
            <w:r>
              <w:t>3.3.2</w:t>
            </w:r>
          </w:p>
          <w:p w14:paraId="216577D4" w14:textId="77777777" w:rsidR="00966AAB" w:rsidRPr="008340B6" w:rsidRDefault="0066214A" w:rsidP="00E87F99">
            <w:pPr>
              <w:pStyle w:val="TableText"/>
            </w:pPr>
            <w:r w:rsidRPr="008340B6">
              <w:t xml:space="preserve">The </w:t>
            </w:r>
            <w:r w:rsidR="00496B11" w:rsidRPr="008340B6">
              <w:t>identificat</w:t>
            </w:r>
            <w:r w:rsidRPr="008340B6">
              <w:t>ion system used</w:t>
            </w:r>
            <w:r w:rsidR="00C41A6A" w:rsidRPr="008340B6">
              <w:t xml:space="preserve"> for goods subject to biosecurity control</w:t>
            </w:r>
            <w:r w:rsidR="00F9312D" w:rsidRPr="008340B6">
              <w:t xml:space="preserve"> </w:t>
            </w:r>
            <w:r w:rsidRPr="008340B6">
              <w:t>must</w:t>
            </w:r>
            <w:r w:rsidR="00094936" w:rsidRPr="008340B6">
              <w:t xml:space="preserve"> </w:t>
            </w:r>
            <w:r w:rsidR="00B71A31" w:rsidRPr="008340B6">
              <w:t xml:space="preserve">directly identify the goods, </w:t>
            </w:r>
            <w:r w:rsidR="00094936" w:rsidRPr="008340B6">
              <w:t>either</w:t>
            </w:r>
            <w:r w:rsidRPr="008340B6">
              <w:t>:</w:t>
            </w:r>
          </w:p>
          <w:p w14:paraId="4CB2B224" w14:textId="77777777" w:rsidR="00F9312D" w:rsidRPr="008340B6" w:rsidRDefault="0066214A" w:rsidP="00B2642C">
            <w:pPr>
              <w:pStyle w:val="TableText"/>
              <w:numPr>
                <w:ilvl w:val="0"/>
                <w:numId w:val="247"/>
              </w:numPr>
              <w:ind w:left="363" w:hanging="363"/>
            </w:pPr>
            <w:r w:rsidRPr="008340B6">
              <w:t>with the scientific, and where identified or used, the common name, or</w:t>
            </w:r>
          </w:p>
          <w:p w14:paraId="7E68FCC5" w14:textId="77777777" w:rsidR="00F169B6" w:rsidRPr="008340B6" w:rsidRDefault="0066214A" w:rsidP="00B2642C">
            <w:pPr>
              <w:pStyle w:val="TableText"/>
              <w:numPr>
                <w:ilvl w:val="0"/>
                <w:numId w:val="247"/>
              </w:numPr>
              <w:ind w:left="363" w:hanging="363"/>
            </w:pPr>
            <w:r w:rsidRPr="008340B6">
              <w:t>be a coded system, enabling reconciling of the goods to the scientific name, and where identified, or used the common name.</w:t>
            </w:r>
          </w:p>
        </w:tc>
        <w:tc>
          <w:tcPr>
            <w:tcW w:w="581" w:type="pct"/>
            <w:tcBorders>
              <w:top w:val="single" w:sz="4" w:space="0" w:color="auto"/>
              <w:bottom w:val="single" w:sz="4" w:space="0" w:color="auto"/>
            </w:tcBorders>
            <w:tcMar>
              <w:left w:w="108" w:type="dxa"/>
              <w:right w:w="108" w:type="dxa"/>
            </w:tcMar>
            <w:vAlign w:val="center"/>
          </w:tcPr>
          <w:p w14:paraId="1CB60EC6" w14:textId="77777777" w:rsidR="00E87F99" w:rsidRDefault="0066214A" w:rsidP="00E87F99">
            <w:pPr>
              <w:pStyle w:val="TableText"/>
              <w:jc w:val="center"/>
              <w:rPr>
                <w:szCs w:val="18"/>
              </w:rPr>
            </w:pPr>
            <w:r>
              <w:rPr>
                <w:szCs w:val="18"/>
              </w:rPr>
              <w:t>Major</w:t>
            </w:r>
          </w:p>
          <w:p w14:paraId="0F61897D" w14:textId="77777777" w:rsidR="00AE7B1E" w:rsidRDefault="0066214A" w:rsidP="00E87F99">
            <w:pPr>
              <w:pStyle w:val="TableText"/>
              <w:jc w:val="center"/>
              <w:rPr>
                <w:szCs w:val="18"/>
              </w:rPr>
            </w:pPr>
            <w:r w:rsidRPr="006B4ADB">
              <w:rPr>
                <w:sz w:val="16"/>
                <w:szCs w:val="16"/>
              </w:rPr>
              <w:t>QPR Ref:</w:t>
            </w:r>
            <w:r w:rsidR="00F92877">
              <w:rPr>
                <w:sz w:val="16"/>
                <w:szCs w:val="16"/>
              </w:rPr>
              <w:t xml:space="preserve"> 4752</w:t>
            </w:r>
          </w:p>
        </w:tc>
        <w:tc>
          <w:tcPr>
            <w:tcW w:w="482" w:type="pct"/>
            <w:tcBorders>
              <w:top w:val="single" w:sz="4" w:space="0" w:color="auto"/>
              <w:bottom w:val="single" w:sz="4" w:space="0" w:color="auto"/>
            </w:tcBorders>
            <w:vAlign w:val="center"/>
          </w:tcPr>
          <w:p w14:paraId="2BE445CC" w14:textId="77777777" w:rsidR="00E87F99" w:rsidRDefault="0066214A" w:rsidP="00E87F99">
            <w:pPr>
              <w:pStyle w:val="TableText"/>
              <w:jc w:val="center"/>
              <w:rPr>
                <w:szCs w:val="18"/>
              </w:rPr>
            </w:pPr>
            <w:r>
              <w:rPr>
                <w:szCs w:val="18"/>
              </w:rPr>
              <w:t>AAG</w:t>
            </w:r>
          </w:p>
        </w:tc>
      </w:tr>
    </w:tbl>
    <w:p w14:paraId="5F69BCF9" w14:textId="77777777" w:rsidR="00981C4F" w:rsidRDefault="0066214A">
      <w:r>
        <w:br w:type="page"/>
      </w:r>
    </w:p>
    <w:p w14:paraId="7683777E" w14:textId="77777777" w:rsidR="00A031DE" w:rsidRDefault="00A031DE"/>
    <w:p w14:paraId="2C8C1137" w14:textId="77777777" w:rsidR="00981C4F" w:rsidRPr="006C6A55" w:rsidRDefault="0066214A" w:rsidP="00981C4F">
      <w:pPr>
        <w:pStyle w:val="Heading3"/>
        <w:numPr>
          <w:ilvl w:val="0"/>
          <w:numId w:val="0"/>
        </w:numPr>
        <w:spacing w:after="120"/>
        <w:ind w:left="964" w:hanging="964"/>
      </w:pPr>
      <w:bookmarkStart w:id="61" w:name="_Toc54271047"/>
      <w:r>
        <w:t xml:space="preserve">Table </w:t>
      </w:r>
      <w:proofErr w:type="gramStart"/>
      <w:r>
        <w:rPr>
          <w:noProof/>
        </w:rPr>
        <w:t xml:space="preserve">4  </w:t>
      </w:r>
      <w:r>
        <w:t>Work</w:t>
      </w:r>
      <w:proofErr w:type="gramEnd"/>
      <w:r>
        <w:t xml:space="preserve"> practices</w:t>
      </w:r>
      <w:r w:rsidR="00231BAE">
        <w:t xml:space="preserve"> - generic</w:t>
      </w:r>
      <w:bookmarkEnd w:id="61"/>
    </w:p>
    <w:tbl>
      <w:tblPr>
        <w:tblW w:w="5004"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24"/>
        <w:gridCol w:w="6"/>
        <w:gridCol w:w="6801"/>
        <w:gridCol w:w="142"/>
        <w:gridCol w:w="48"/>
        <w:gridCol w:w="1219"/>
        <w:gridCol w:w="1000"/>
      </w:tblGrid>
      <w:tr w:rsidR="00DB75C6" w14:paraId="52D106E0" w14:textId="77777777" w:rsidTr="0048663C">
        <w:trPr>
          <w:cantSplit/>
          <w:tblHeader/>
        </w:trPr>
        <w:tc>
          <w:tcPr>
            <w:tcW w:w="589" w:type="pct"/>
            <w:gridSpan w:val="2"/>
            <w:tcBorders>
              <w:top w:val="single" w:sz="6" w:space="0" w:color="auto"/>
              <w:bottom w:val="single" w:sz="4" w:space="0" w:color="auto"/>
            </w:tcBorders>
            <w:tcMar>
              <w:left w:w="108" w:type="dxa"/>
              <w:right w:w="108" w:type="dxa"/>
            </w:tcMar>
            <w:vAlign w:val="center"/>
          </w:tcPr>
          <w:p w14:paraId="147D28F3" w14:textId="77777777" w:rsidR="00981C4F" w:rsidRDefault="0066214A" w:rsidP="00C269A7">
            <w:pPr>
              <w:pStyle w:val="TableHeading"/>
              <w:jc w:val="center"/>
            </w:pPr>
            <w:r>
              <w:t>KAO</w:t>
            </w:r>
          </w:p>
        </w:tc>
        <w:tc>
          <w:tcPr>
            <w:tcW w:w="3348" w:type="pct"/>
            <w:gridSpan w:val="3"/>
            <w:tcBorders>
              <w:top w:val="single" w:sz="6" w:space="0" w:color="auto"/>
              <w:bottom w:val="single" w:sz="4" w:space="0" w:color="auto"/>
            </w:tcBorders>
            <w:tcMar>
              <w:left w:w="108" w:type="dxa"/>
              <w:right w:w="108" w:type="dxa"/>
            </w:tcMar>
            <w:vAlign w:val="center"/>
          </w:tcPr>
          <w:p w14:paraId="2098AE13" w14:textId="77777777" w:rsidR="00981C4F" w:rsidRDefault="0066214A" w:rsidP="00C269A7">
            <w:pPr>
              <w:pStyle w:val="TableHeading"/>
              <w:jc w:val="center"/>
            </w:pPr>
            <w:r>
              <w:t>Condition</w:t>
            </w:r>
          </w:p>
        </w:tc>
        <w:tc>
          <w:tcPr>
            <w:tcW w:w="584" w:type="pct"/>
            <w:tcBorders>
              <w:top w:val="single" w:sz="6" w:space="0" w:color="auto"/>
              <w:bottom w:val="single" w:sz="4" w:space="0" w:color="auto"/>
            </w:tcBorders>
            <w:tcMar>
              <w:left w:w="108" w:type="dxa"/>
              <w:right w:w="108" w:type="dxa"/>
            </w:tcMar>
            <w:vAlign w:val="center"/>
          </w:tcPr>
          <w:p w14:paraId="1C5AC06F" w14:textId="77777777" w:rsidR="00981C4F" w:rsidRDefault="0066214A" w:rsidP="00C269A7">
            <w:pPr>
              <w:pStyle w:val="TableHeading"/>
              <w:jc w:val="center"/>
            </w:pPr>
            <w:r>
              <w:t>NCG</w:t>
            </w:r>
          </w:p>
        </w:tc>
        <w:tc>
          <w:tcPr>
            <w:tcW w:w="479" w:type="pct"/>
            <w:tcBorders>
              <w:top w:val="single" w:sz="6" w:space="0" w:color="auto"/>
              <w:bottom w:val="single" w:sz="4" w:space="0" w:color="auto"/>
            </w:tcBorders>
          </w:tcPr>
          <w:p w14:paraId="60951845" w14:textId="77777777" w:rsidR="00981C4F" w:rsidRDefault="0066214A" w:rsidP="00C269A7">
            <w:pPr>
              <w:pStyle w:val="TableHeading"/>
              <w:jc w:val="center"/>
            </w:pPr>
            <w:r>
              <w:t>Audit by</w:t>
            </w:r>
          </w:p>
        </w:tc>
      </w:tr>
      <w:tr w:rsidR="00DB75C6" w14:paraId="49467E5D" w14:textId="77777777" w:rsidTr="0048663C">
        <w:tc>
          <w:tcPr>
            <w:tcW w:w="589" w:type="pct"/>
            <w:gridSpan w:val="2"/>
            <w:tcBorders>
              <w:top w:val="single" w:sz="4" w:space="0" w:color="auto"/>
              <w:bottom w:val="single" w:sz="4" w:space="0" w:color="auto"/>
            </w:tcBorders>
            <w:tcMar>
              <w:left w:w="108" w:type="dxa"/>
              <w:right w:w="108" w:type="dxa"/>
            </w:tcMar>
            <w:vAlign w:val="center"/>
          </w:tcPr>
          <w:p w14:paraId="3801AA39" w14:textId="77777777" w:rsidR="00981C4F" w:rsidRPr="00C6059D" w:rsidRDefault="00981C4F" w:rsidP="00C269A7">
            <w:pPr>
              <w:pStyle w:val="TableText"/>
              <w:keepNext/>
              <w:rPr>
                <w:szCs w:val="18"/>
              </w:rPr>
            </w:pPr>
          </w:p>
        </w:tc>
        <w:tc>
          <w:tcPr>
            <w:tcW w:w="3348" w:type="pct"/>
            <w:gridSpan w:val="3"/>
            <w:tcBorders>
              <w:top w:val="single" w:sz="4" w:space="0" w:color="auto"/>
              <w:bottom w:val="single" w:sz="4" w:space="0" w:color="auto"/>
            </w:tcBorders>
            <w:tcMar>
              <w:left w:w="108" w:type="dxa"/>
              <w:right w:w="108" w:type="dxa"/>
            </w:tcMar>
            <w:vAlign w:val="center"/>
          </w:tcPr>
          <w:p w14:paraId="32EC274C" w14:textId="77777777" w:rsidR="00981C4F" w:rsidRPr="00462026" w:rsidRDefault="0066214A" w:rsidP="00C269A7">
            <w:pPr>
              <w:pStyle w:val="TableText"/>
              <w:rPr>
                <w:b/>
                <w:bCs/>
              </w:rPr>
            </w:pPr>
            <w:r>
              <w:rPr>
                <w:b/>
                <w:bCs/>
              </w:rPr>
              <w:t>4</w:t>
            </w:r>
            <w:r w:rsidRPr="00462026">
              <w:rPr>
                <w:b/>
                <w:bCs/>
              </w:rPr>
              <w:t>.1</w:t>
            </w:r>
            <w:r>
              <w:rPr>
                <w:b/>
                <w:bCs/>
              </w:rPr>
              <w:t xml:space="preserve">. </w:t>
            </w:r>
            <w:r w:rsidRPr="00462026">
              <w:rPr>
                <w:b/>
                <w:bCs/>
              </w:rPr>
              <w:t xml:space="preserve"> </w:t>
            </w:r>
            <w:bookmarkStart w:id="62" w:name="_Toc530651746"/>
            <w:bookmarkStart w:id="63" w:name="_Toc12612485"/>
            <w:bookmarkStart w:id="64" w:name="_Toc13655781"/>
            <w:r w:rsidR="00D524CE" w:rsidRPr="00D524CE">
              <w:rPr>
                <w:b/>
                <w:bCs/>
              </w:rPr>
              <w:t>General practices</w:t>
            </w:r>
            <w:bookmarkEnd w:id="62"/>
            <w:bookmarkEnd w:id="63"/>
            <w:bookmarkEnd w:id="64"/>
          </w:p>
        </w:tc>
        <w:tc>
          <w:tcPr>
            <w:tcW w:w="584" w:type="pct"/>
            <w:tcBorders>
              <w:top w:val="single" w:sz="4" w:space="0" w:color="auto"/>
              <w:bottom w:val="single" w:sz="4" w:space="0" w:color="auto"/>
            </w:tcBorders>
            <w:tcMar>
              <w:left w:w="108" w:type="dxa"/>
              <w:right w:w="108" w:type="dxa"/>
            </w:tcMar>
            <w:vAlign w:val="center"/>
          </w:tcPr>
          <w:p w14:paraId="28AC593D" w14:textId="77777777" w:rsidR="00981C4F" w:rsidRPr="00C6059D" w:rsidRDefault="00981C4F" w:rsidP="00C269A7">
            <w:pPr>
              <w:pStyle w:val="TableText"/>
              <w:jc w:val="center"/>
              <w:rPr>
                <w:szCs w:val="18"/>
              </w:rPr>
            </w:pPr>
          </w:p>
        </w:tc>
        <w:tc>
          <w:tcPr>
            <w:tcW w:w="479" w:type="pct"/>
            <w:tcBorders>
              <w:top w:val="single" w:sz="4" w:space="0" w:color="auto"/>
              <w:bottom w:val="single" w:sz="4" w:space="0" w:color="auto"/>
            </w:tcBorders>
            <w:vAlign w:val="center"/>
          </w:tcPr>
          <w:p w14:paraId="76E84FB3" w14:textId="77777777" w:rsidR="00981C4F" w:rsidRPr="00C6059D" w:rsidRDefault="00981C4F" w:rsidP="00C269A7">
            <w:pPr>
              <w:pStyle w:val="TableText"/>
              <w:jc w:val="center"/>
              <w:rPr>
                <w:szCs w:val="18"/>
              </w:rPr>
            </w:pPr>
          </w:p>
        </w:tc>
      </w:tr>
      <w:tr w:rsidR="00DB75C6" w14:paraId="457641E6"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306A84D6" w14:textId="77777777" w:rsidR="00E87F99" w:rsidRPr="00916BA9" w:rsidRDefault="0066214A" w:rsidP="00E87F99">
            <w:pPr>
              <w:pStyle w:val="TableText"/>
              <w:rPr>
                <w:szCs w:val="18"/>
              </w:rPr>
            </w:pPr>
            <w:r w:rsidRPr="00916BA9">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0176D16D" w14:textId="77777777" w:rsidR="00E87F99" w:rsidRPr="008340B6" w:rsidRDefault="0066214A" w:rsidP="00E87F99">
            <w:pPr>
              <w:pStyle w:val="TableText"/>
            </w:pPr>
            <w:r w:rsidRPr="008340B6">
              <w:t>4.1.1</w:t>
            </w:r>
          </w:p>
          <w:p w14:paraId="464CE13E" w14:textId="77777777" w:rsidR="00E87F99" w:rsidRPr="008340B6" w:rsidRDefault="0066214A" w:rsidP="00E87F99">
            <w:pPr>
              <w:pStyle w:val="TableText"/>
            </w:pPr>
            <w:r w:rsidRPr="008340B6">
              <w:rPr>
                <w:snapToGrid w:val="0"/>
              </w:rPr>
              <w:t xml:space="preserve">Approved arrangement site doors must be closed when working on </w:t>
            </w:r>
            <w:r w:rsidR="000D6993" w:rsidRPr="008340B6">
              <w:rPr>
                <w:snapToGrid w:val="0"/>
              </w:rPr>
              <w:t>goods subject to biosecurity control</w:t>
            </w:r>
            <w:r w:rsidRPr="008340B6">
              <w:rPr>
                <w:snapToGrid w:val="0"/>
              </w:rPr>
              <w:t>.</w:t>
            </w:r>
          </w:p>
        </w:tc>
        <w:tc>
          <w:tcPr>
            <w:tcW w:w="584" w:type="pct"/>
            <w:tcBorders>
              <w:top w:val="single" w:sz="4" w:space="0" w:color="auto"/>
              <w:bottom w:val="single" w:sz="4" w:space="0" w:color="auto"/>
            </w:tcBorders>
            <w:tcMar>
              <w:left w:w="108" w:type="dxa"/>
              <w:right w:w="108" w:type="dxa"/>
            </w:tcMar>
            <w:vAlign w:val="center"/>
          </w:tcPr>
          <w:p w14:paraId="0E69EC88" w14:textId="77777777" w:rsidR="00E87F99" w:rsidRDefault="0066214A" w:rsidP="00E87F99">
            <w:pPr>
              <w:pStyle w:val="TableText"/>
              <w:jc w:val="center"/>
              <w:rPr>
                <w:szCs w:val="18"/>
              </w:rPr>
            </w:pPr>
            <w:r>
              <w:rPr>
                <w:szCs w:val="18"/>
              </w:rPr>
              <w:t>Major</w:t>
            </w:r>
          </w:p>
          <w:p w14:paraId="10A3D6A8" w14:textId="77777777" w:rsidR="005532B2" w:rsidRDefault="0066214A" w:rsidP="00E87F99">
            <w:pPr>
              <w:pStyle w:val="TableText"/>
              <w:jc w:val="center"/>
              <w:rPr>
                <w:szCs w:val="18"/>
              </w:rPr>
            </w:pPr>
            <w:r w:rsidRPr="006B4ADB">
              <w:rPr>
                <w:sz w:val="16"/>
                <w:szCs w:val="16"/>
              </w:rPr>
              <w:t>QPR Ref:</w:t>
            </w:r>
            <w:r w:rsidR="00537A5B">
              <w:rPr>
                <w:sz w:val="16"/>
                <w:szCs w:val="16"/>
              </w:rPr>
              <w:t xml:space="preserve"> 4605</w:t>
            </w:r>
          </w:p>
        </w:tc>
        <w:tc>
          <w:tcPr>
            <w:tcW w:w="479" w:type="pct"/>
            <w:tcBorders>
              <w:top w:val="single" w:sz="4" w:space="0" w:color="auto"/>
              <w:bottom w:val="single" w:sz="4" w:space="0" w:color="auto"/>
            </w:tcBorders>
            <w:vAlign w:val="center"/>
          </w:tcPr>
          <w:p w14:paraId="786E95D0" w14:textId="77777777" w:rsidR="00E87F99" w:rsidRDefault="0066214A" w:rsidP="00E87F99">
            <w:pPr>
              <w:pStyle w:val="TableText"/>
              <w:jc w:val="center"/>
              <w:rPr>
                <w:szCs w:val="18"/>
              </w:rPr>
            </w:pPr>
            <w:r>
              <w:rPr>
                <w:szCs w:val="18"/>
              </w:rPr>
              <w:t>AAG</w:t>
            </w:r>
          </w:p>
        </w:tc>
      </w:tr>
      <w:tr w:rsidR="00DB75C6" w14:paraId="23DB9CEE"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64CAFFC6" w14:textId="77777777" w:rsidR="00E87F99" w:rsidRPr="00916BA9" w:rsidRDefault="0066214A" w:rsidP="00E87F99">
            <w:pPr>
              <w:pStyle w:val="TableText"/>
              <w:rPr>
                <w:szCs w:val="18"/>
              </w:rPr>
            </w:pPr>
            <w:r w:rsidRPr="00916BA9">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5AC34C5C" w14:textId="77777777" w:rsidR="009E5AA2" w:rsidRPr="008340B6" w:rsidRDefault="0066214A" w:rsidP="00E87F99">
            <w:pPr>
              <w:pStyle w:val="TableText"/>
            </w:pPr>
            <w:r w:rsidRPr="008340B6">
              <w:t>4.1.2</w:t>
            </w:r>
          </w:p>
          <w:p w14:paraId="115541D0" w14:textId="77777777" w:rsidR="0080148C" w:rsidRPr="008340B6" w:rsidRDefault="0066214A" w:rsidP="00E87F99">
            <w:pPr>
              <w:pStyle w:val="TableText"/>
              <w:rPr>
                <w:rFonts w:asciiTheme="majorHAnsi" w:hAnsiTheme="majorHAnsi" w:cs="Calibri"/>
                <w:snapToGrid w:val="0"/>
              </w:rPr>
            </w:pPr>
            <w:r w:rsidRPr="008340B6">
              <w:rPr>
                <w:rFonts w:asciiTheme="majorHAnsi" w:hAnsiTheme="majorHAnsi" w:cs="Calibri"/>
                <w:snapToGrid w:val="0"/>
              </w:rPr>
              <w:t>Where the approved arrangement site inclu</w:t>
            </w:r>
            <w:r w:rsidR="00A66397" w:rsidRPr="008340B6">
              <w:rPr>
                <w:rFonts w:asciiTheme="majorHAnsi" w:hAnsiTheme="majorHAnsi" w:cs="Calibri"/>
                <w:snapToGrid w:val="0"/>
              </w:rPr>
              <w:t>des an anteroom, personnel must</w:t>
            </w:r>
            <w:r w:rsidRPr="008340B6">
              <w:rPr>
                <w:rFonts w:asciiTheme="majorHAnsi" w:hAnsiTheme="majorHAnsi" w:cs="Calibri"/>
                <w:snapToGrid w:val="0"/>
              </w:rPr>
              <w:t xml:space="preserve"> ensure that </w:t>
            </w:r>
            <w:r w:rsidR="00A66397" w:rsidRPr="008340B6">
              <w:rPr>
                <w:rFonts w:asciiTheme="majorHAnsi" w:hAnsiTheme="majorHAnsi" w:cs="Calibri"/>
                <w:snapToGrid w:val="0"/>
              </w:rPr>
              <w:t>only a single anteroom door is open at any time, including,</w:t>
            </w:r>
            <w:r w:rsidRPr="008340B6">
              <w:rPr>
                <w:rFonts w:asciiTheme="majorHAnsi" w:hAnsiTheme="majorHAnsi" w:cs="Calibri"/>
                <w:snapToGrid w:val="0"/>
              </w:rPr>
              <w:t xml:space="preserve"> where applicable, </w:t>
            </w:r>
            <w:r w:rsidR="00A66397" w:rsidRPr="008340B6">
              <w:rPr>
                <w:rFonts w:asciiTheme="majorHAnsi" w:hAnsiTheme="majorHAnsi" w:cs="Calibri"/>
                <w:snapToGrid w:val="0"/>
              </w:rPr>
              <w:t xml:space="preserve">when materials and equipment (for example, </w:t>
            </w:r>
            <w:proofErr w:type="gramStart"/>
            <w:r w:rsidR="00A66397" w:rsidRPr="008340B6">
              <w:rPr>
                <w:rFonts w:asciiTheme="majorHAnsi" w:hAnsiTheme="majorHAnsi" w:cs="Calibri"/>
                <w:snapToGrid w:val="0"/>
              </w:rPr>
              <w:t>trolleys)</w:t>
            </w:r>
            <w:r w:rsidR="00945867" w:rsidRPr="008340B6">
              <w:rPr>
                <w:rFonts w:asciiTheme="majorHAnsi" w:hAnsiTheme="majorHAnsi" w:cs="Calibri"/>
                <w:snapToGrid w:val="0"/>
              </w:rPr>
              <w:t xml:space="preserve">   </w:t>
            </w:r>
            <w:proofErr w:type="gramEnd"/>
            <w:r w:rsidR="00945867" w:rsidRPr="008340B6">
              <w:rPr>
                <w:rFonts w:asciiTheme="majorHAnsi" w:hAnsiTheme="majorHAnsi" w:cs="Calibri"/>
                <w:snapToGrid w:val="0"/>
              </w:rPr>
              <w:t xml:space="preserve">                                                                 </w:t>
            </w:r>
            <w:r w:rsidR="00A66397" w:rsidRPr="008340B6">
              <w:rPr>
                <w:rFonts w:asciiTheme="majorHAnsi" w:hAnsiTheme="majorHAnsi" w:cs="Calibri"/>
                <w:snapToGrid w:val="0"/>
              </w:rPr>
              <w:t>pass through</w:t>
            </w:r>
            <w:r w:rsidR="00902D91" w:rsidRPr="008340B6">
              <w:rPr>
                <w:rFonts w:asciiTheme="majorHAnsi" w:hAnsiTheme="majorHAnsi" w:cs="Calibri"/>
                <w:snapToGrid w:val="0"/>
              </w:rPr>
              <w:t>.</w:t>
            </w:r>
          </w:p>
          <w:p w14:paraId="0ECA7A9E" w14:textId="77777777" w:rsidR="0080148C" w:rsidRPr="008340B6" w:rsidRDefault="0066214A" w:rsidP="00314E1C">
            <w:pPr>
              <w:pStyle w:val="TableText"/>
              <w:rPr>
                <w:rFonts w:asciiTheme="majorHAnsi" w:hAnsiTheme="majorHAnsi" w:cs="Calibri"/>
                <w:snapToGrid w:val="0"/>
              </w:rPr>
            </w:pPr>
            <w:r w:rsidRPr="008340B6">
              <w:rPr>
                <w:rFonts w:asciiTheme="majorHAnsi" w:hAnsiTheme="majorHAnsi" w:cs="Calibri"/>
                <w:snapToGrid w:val="0"/>
                <w:szCs w:val="20"/>
              </w:rPr>
              <w:t>Note:  Only one door being open at any</w:t>
            </w:r>
            <w:r w:rsidR="00314E1C" w:rsidRPr="008340B6">
              <w:rPr>
                <w:rFonts w:asciiTheme="majorHAnsi" w:hAnsiTheme="majorHAnsi" w:cs="Calibri"/>
                <w:snapToGrid w:val="0"/>
                <w:szCs w:val="20"/>
              </w:rPr>
              <w:t xml:space="preserve"> </w:t>
            </w:r>
            <w:r w:rsidRPr="008340B6">
              <w:rPr>
                <w:rFonts w:asciiTheme="majorHAnsi" w:hAnsiTheme="majorHAnsi" w:cs="Calibri"/>
                <w:snapToGrid w:val="0"/>
                <w:szCs w:val="20"/>
              </w:rPr>
              <w:t xml:space="preserve">time does not apply where the enclosing room (for example for cabinets/chambers) forms the anteroom. </w:t>
            </w:r>
          </w:p>
        </w:tc>
        <w:tc>
          <w:tcPr>
            <w:tcW w:w="584" w:type="pct"/>
            <w:tcBorders>
              <w:top w:val="single" w:sz="4" w:space="0" w:color="auto"/>
              <w:bottom w:val="single" w:sz="4" w:space="0" w:color="auto"/>
            </w:tcBorders>
            <w:tcMar>
              <w:left w:w="108" w:type="dxa"/>
              <w:right w:w="108" w:type="dxa"/>
            </w:tcMar>
            <w:vAlign w:val="center"/>
          </w:tcPr>
          <w:p w14:paraId="08CEBFC4" w14:textId="77777777" w:rsidR="00E87F99" w:rsidRDefault="0066214A" w:rsidP="00E87F99">
            <w:pPr>
              <w:pStyle w:val="TableText"/>
              <w:jc w:val="center"/>
              <w:rPr>
                <w:szCs w:val="18"/>
              </w:rPr>
            </w:pPr>
            <w:r>
              <w:rPr>
                <w:szCs w:val="18"/>
              </w:rPr>
              <w:t>Major</w:t>
            </w:r>
          </w:p>
          <w:p w14:paraId="7E9F76CD" w14:textId="77777777" w:rsidR="005532B2" w:rsidRDefault="0066214A" w:rsidP="00E87F99">
            <w:pPr>
              <w:pStyle w:val="TableText"/>
              <w:jc w:val="center"/>
              <w:rPr>
                <w:szCs w:val="18"/>
              </w:rPr>
            </w:pPr>
            <w:r w:rsidRPr="006B4ADB">
              <w:rPr>
                <w:sz w:val="16"/>
                <w:szCs w:val="16"/>
              </w:rPr>
              <w:t>QPR Ref:</w:t>
            </w:r>
            <w:r w:rsidR="00537A5B">
              <w:rPr>
                <w:sz w:val="16"/>
                <w:szCs w:val="16"/>
              </w:rPr>
              <w:t xml:space="preserve"> 4606</w:t>
            </w:r>
          </w:p>
        </w:tc>
        <w:tc>
          <w:tcPr>
            <w:tcW w:w="479" w:type="pct"/>
            <w:tcBorders>
              <w:top w:val="single" w:sz="4" w:space="0" w:color="auto"/>
              <w:bottom w:val="single" w:sz="4" w:space="0" w:color="auto"/>
            </w:tcBorders>
            <w:vAlign w:val="center"/>
          </w:tcPr>
          <w:p w14:paraId="469D83F1" w14:textId="77777777" w:rsidR="00E87F99" w:rsidRDefault="0066214A" w:rsidP="00E87F99">
            <w:pPr>
              <w:pStyle w:val="TableText"/>
              <w:jc w:val="center"/>
              <w:rPr>
                <w:szCs w:val="18"/>
              </w:rPr>
            </w:pPr>
            <w:r>
              <w:rPr>
                <w:szCs w:val="18"/>
              </w:rPr>
              <w:t>TPA/AAG</w:t>
            </w:r>
          </w:p>
        </w:tc>
      </w:tr>
      <w:tr w:rsidR="00DB75C6" w14:paraId="23C4C2B1" w14:textId="77777777" w:rsidTr="0048663C">
        <w:trPr>
          <w:cantSplit/>
        </w:trPr>
        <w:tc>
          <w:tcPr>
            <w:tcW w:w="586" w:type="pct"/>
            <w:tcBorders>
              <w:top w:val="single" w:sz="4" w:space="0" w:color="auto"/>
              <w:bottom w:val="single" w:sz="4" w:space="0" w:color="auto"/>
            </w:tcBorders>
            <w:tcMar>
              <w:left w:w="108" w:type="dxa"/>
              <w:right w:w="108" w:type="dxa"/>
            </w:tcMar>
            <w:vAlign w:val="center"/>
          </w:tcPr>
          <w:p w14:paraId="3B200AE9" w14:textId="77777777" w:rsidR="00D02836" w:rsidRPr="001A751F" w:rsidRDefault="0066214A" w:rsidP="00D02836">
            <w:pPr>
              <w:pStyle w:val="TableText"/>
              <w:rPr>
                <w:sz w:val="16"/>
                <w:szCs w:val="16"/>
              </w:rPr>
            </w:pPr>
            <w:r w:rsidRPr="001A751F">
              <w:rPr>
                <w:sz w:val="16"/>
                <w:szCs w:val="16"/>
              </w:rPr>
              <w:t>Containment</w:t>
            </w:r>
          </w:p>
        </w:tc>
        <w:tc>
          <w:tcPr>
            <w:tcW w:w="3260" w:type="pct"/>
            <w:gridSpan w:val="2"/>
            <w:tcBorders>
              <w:top w:val="single" w:sz="4" w:space="0" w:color="auto"/>
              <w:bottom w:val="single" w:sz="4" w:space="0" w:color="auto"/>
            </w:tcBorders>
            <w:tcMar>
              <w:left w:w="108" w:type="dxa"/>
              <w:right w:w="108" w:type="dxa"/>
            </w:tcMar>
          </w:tcPr>
          <w:p w14:paraId="574F6C2D" w14:textId="77777777" w:rsidR="00D02836" w:rsidRPr="008340B6" w:rsidRDefault="0066214A" w:rsidP="00D02836">
            <w:pPr>
              <w:pStyle w:val="TableText"/>
            </w:pPr>
            <w:r w:rsidRPr="008340B6">
              <w:t>4.1.3</w:t>
            </w:r>
          </w:p>
          <w:p w14:paraId="1CF5EAE4" w14:textId="77777777" w:rsidR="00D02836" w:rsidRPr="008340B6" w:rsidRDefault="0066214A" w:rsidP="00D02836">
            <w:pPr>
              <w:pStyle w:val="TableText"/>
            </w:pPr>
            <w:r w:rsidRPr="008340B6">
              <w:t xml:space="preserve">The biosecurity industry participant must </w:t>
            </w:r>
            <w:r w:rsidR="008C7D34" w:rsidRPr="008340B6">
              <w:rPr>
                <w:snapToGrid w:val="0"/>
              </w:rPr>
              <w:t>use a C</w:t>
            </w:r>
            <w:r w:rsidRPr="008340B6">
              <w:rPr>
                <w:snapToGrid w:val="0"/>
              </w:rPr>
              <w:t xml:space="preserve">lass </w:t>
            </w:r>
            <w:proofErr w:type="spellStart"/>
            <w:r w:rsidRPr="008340B6">
              <w:rPr>
                <w:snapToGrid w:val="0"/>
              </w:rPr>
              <w:t>ll</w:t>
            </w:r>
            <w:proofErr w:type="spellEnd"/>
            <w:r w:rsidRPr="008340B6">
              <w:rPr>
                <w:snapToGrid w:val="0"/>
              </w:rPr>
              <w:t xml:space="preserve"> biological safety cabinet when undertaking activities (for example, </w:t>
            </w:r>
            <w:r w:rsidR="009D74BC" w:rsidRPr="008340B6">
              <w:rPr>
                <w:i/>
                <w:snapToGrid w:val="0"/>
              </w:rPr>
              <w:t>in vivo</w:t>
            </w:r>
            <w:r w:rsidRPr="008340B6">
              <w:rPr>
                <w:snapToGrid w:val="0"/>
              </w:rPr>
              <w:t xml:space="preserve"> work) where there is an aerosol risk.</w:t>
            </w:r>
          </w:p>
        </w:tc>
        <w:tc>
          <w:tcPr>
            <w:tcW w:w="675" w:type="pct"/>
            <w:gridSpan w:val="3"/>
            <w:tcBorders>
              <w:top w:val="single" w:sz="4" w:space="0" w:color="auto"/>
              <w:bottom w:val="single" w:sz="4" w:space="0" w:color="auto"/>
            </w:tcBorders>
            <w:tcMar>
              <w:left w:w="108" w:type="dxa"/>
              <w:right w:w="108" w:type="dxa"/>
            </w:tcMar>
            <w:vAlign w:val="center"/>
          </w:tcPr>
          <w:p w14:paraId="2140FFED" w14:textId="77777777" w:rsidR="00D02836" w:rsidRPr="008340B6" w:rsidRDefault="0066214A" w:rsidP="00D02836">
            <w:pPr>
              <w:pStyle w:val="TableText"/>
              <w:jc w:val="center"/>
              <w:rPr>
                <w:szCs w:val="18"/>
              </w:rPr>
            </w:pPr>
            <w:r w:rsidRPr="008340B6">
              <w:rPr>
                <w:szCs w:val="18"/>
              </w:rPr>
              <w:t>Major</w:t>
            </w:r>
          </w:p>
          <w:p w14:paraId="55A6EB6E" w14:textId="77777777" w:rsidR="005532B2" w:rsidRPr="008340B6" w:rsidRDefault="0066214A" w:rsidP="00D02836">
            <w:pPr>
              <w:pStyle w:val="TableText"/>
              <w:jc w:val="center"/>
              <w:rPr>
                <w:szCs w:val="18"/>
              </w:rPr>
            </w:pPr>
            <w:r w:rsidRPr="008340B6">
              <w:rPr>
                <w:sz w:val="16"/>
                <w:szCs w:val="16"/>
              </w:rPr>
              <w:t>QPR Ref:</w:t>
            </w:r>
            <w:r w:rsidR="00537A5B">
              <w:rPr>
                <w:sz w:val="16"/>
                <w:szCs w:val="16"/>
              </w:rPr>
              <w:t xml:space="preserve"> 4607</w:t>
            </w:r>
          </w:p>
        </w:tc>
        <w:tc>
          <w:tcPr>
            <w:tcW w:w="479" w:type="pct"/>
            <w:tcBorders>
              <w:top w:val="single" w:sz="4" w:space="0" w:color="auto"/>
              <w:bottom w:val="single" w:sz="4" w:space="0" w:color="auto"/>
            </w:tcBorders>
            <w:vAlign w:val="center"/>
          </w:tcPr>
          <w:p w14:paraId="7FA2CDF9" w14:textId="77777777" w:rsidR="00D02836" w:rsidRDefault="0066214A" w:rsidP="00D02836">
            <w:pPr>
              <w:pStyle w:val="TableText"/>
              <w:jc w:val="center"/>
              <w:rPr>
                <w:szCs w:val="18"/>
              </w:rPr>
            </w:pPr>
            <w:r>
              <w:rPr>
                <w:szCs w:val="18"/>
              </w:rPr>
              <w:t>AAG</w:t>
            </w:r>
          </w:p>
        </w:tc>
      </w:tr>
      <w:tr w:rsidR="00DB75C6" w14:paraId="47CCDA92"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4E6DD63E" w14:textId="77777777" w:rsidR="00E87F99" w:rsidRPr="00C6059D" w:rsidRDefault="0066214A" w:rsidP="00E87F99">
            <w:pPr>
              <w:pStyle w:val="TableText"/>
              <w:rPr>
                <w:szCs w:val="18"/>
              </w:rPr>
            </w:pPr>
            <w:r w:rsidRPr="009610E6">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66C0EF79" w14:textId="77777777" w:rsidR="00E87F99" w:rsidRPr="008340B6" w:rsidRDefault="0066214A" w:rsidP="00E87F99">
            <w:pPr>
              <w:pStyle w:val="TableText"/>
            </w:pPr>
            <w:r w:rsidRPr="008340B6">
              <w:t>4.1.4</w:t>
            </w:r>
          </w:p>
          <w:p w14:paraId="12AFE4D4" w14:textId="77777777" w:rsidR="00E87F99" w:rsidRPr="008340B6" w:rsidRDefault="0066214A" w:rsidP="00E87F99">
            <w:pPr>
              <w:pStyle w:val="TableText"/>
              <w:rPr>
                <w:snapToGrid w:val="0"/>
              </w:rPr>
            </w:pPr>
            <w:bookmarkStart w:id="65" w:name="_Hlk10734282"/>
            <w:r w:rsidRPr="008340B6">
              <w:rPr>
                <w:snapToGrid w:val="0"/>
              </w:rPr>
              <w:t xml:space="preserve">A containment cabinet or </w:t>
            </w:r>
            <w:r w:rsidR="000D5037" w:rsidRPr="008340B6">
              <w:rPr>
                <w:snapToGrid w:val="0"/>
              </w:rPr>
              <w:t>other primary containment device</w:t>
            </w:r>
            <w:r w:rsidRPr="008340B6">
              <w:rPr>
                <w:snapToGrid w:val="0"/>
              </w:rPr>
              <w:t xml:space="preserve"> or equipment must not be used simultaneously with </w:t>
            </w:r>
            <w:r w:rsidR="000D6993" w:rsidRPr="008340B6">
              <w:rPr>
                <w:snapToGrid w:val="0"/>
              </w:rPr>
              <w:t>goods subject to biosecurity</w:t>
            </w:r>
            <w:r w:rsidR="001F2E60" w:rsidRPr="008340B6">
              <w:rPr>
                <w:snapToGrid w:val="0"/>
              </w:rPr>
              <w:t xml:space="preserve"> </w:t>
            </w:r>
            <w:r w:rsidR="000D6993" w:rsidRPr="008340B6">
              <w:rPr>
                <w:snapToGrid w:val="0"/>
              </w:rPr>
              <w:t>control</w:t>
            </w:r>
            <w:r w:rsidRPr="008340B6">
              <w:rPr>
                <w:snapToGrid w:val="0"/>
              </w:rPr>
              <w:t xml:space="preserve"> and </w:t>
            </w:r>
            <w:r w:rsidR="001F2E60" w:rsidRPr="008340B6">
              <w:rPr>
                <w:snapToGrid w:val="0"/>
              </w:rPr>
              <w:t>goods not subject to biosecurity control</w:t>
            </w:r>
            <w:r w:rsidRPr="008340B6">
              <w:rPr>
                <w:snapToGrid w:val="0"/>
              </w:rPr>
              <w:t xml:space="preserve">, unless the relevant </w:t>
            </w:r>
            <w:r w:rsidR="001F2E60" w:rsidRPr="008340B6">
              <w:rPr>
                <w:snapToGrid w:val="0"/>
              </w:rPr>
              <w:t>goods not subject to biosecurity control</w:t>
            </w:r>
            <w:r w:rsidRPr="008340B6">
              <w:rPr>
                <w:snapToGrid w:val="0"/>
              </w:rPr>
              <w:t xml:space="preserve"> are subsequently treated as </w:t>
            </w:r>
            <w:r w:rsidR="001F2E60" w:rsidRPr="008340B6">
              <w:rPr>
                <w:snapToGrid w:val="0"/>
              </w:rPr>
              <w:t xml:space="preserve">goods subject to </w:t>
            </w:r>
            <w:r w:rsidR="001D7419" w:rsidRPr="008340B6">
              <w:rPr>
                <w:snapToGrid w:val="0"/>
              </w:rPr>
              <w:t xml:space="preserve">biosecurity </w:t>
            </w:r>
            <w:r w:rsidR="001F2E60" w:rsidRPr="008340B6">
              <w:rPr>
                <w:snapToGrid w:val="0"/>
              </w:rPr>
              <w:t>control</w:t>
            </w:r>
            <w:r w:rsidRPr="008340B6">
              <w:rPr>
                <w:snapToGrid w:val="0"/>
              </w:rPr>
              <w:t>.</w:t>
            </w:r>
          </w:p>
          <w:p w14:paraId="00EA53C3" w14:textId="77777777" w:rsidR="00E87F99" w:rsidRPr="008340B6" w:rsidRDefault="0066214A" w:rsidP="006F3B8D">
            <w:pPr>
              <w:pStyle w:val="TableText"/>
            </w:pPr>
            <w:r w:rsidRPr="008340B6">
              <w:rPr>
                <w:snapToGrid w:val="0"/>
              </w:rPr>
              <w:t>Note:  This condition does not ap</w:t>
            </w:r>
            <w:r w:rsidR="00F949DF" w:rsidRPr="008340B6">
              <w:rPr>
                <w:snapToGrid w:val="0"/>
              </w:rPr>
              <w:t>ply to a</w:t>
            </w:r>
            <w:r w:rsidR="007B5DAF" w:rsidRPr="008340B6">
              <w:rPr>
                <w:snapToGrid w:val="0"/>
              </w:rPr>
              <w:t xml:space="preserve"> microbiology laboratory where goods subject to biosecurity control</w:t>
            </w:r>
            <w:r w:rsidRPr="008340B6">
              <w:rPr>
                <w:snapToGrid w:val="0"/>
              </w:rPr>
              <w:t xml:space="preserve"> may be segregated using dedicated work areas provided this method is effective and there is</w:t>
            </w:r>
            <w:r w:rsidR="005532B2" w:rsidRPr="008340B6">
              <w:rPr>
                <w:snapToGrid w:val="0"/>
              </w:rPr>
              <w:t xml:space="preserve"> a very low risk of </w:t>
            </w:r>
            <w:r w:rsidR="001F2E60" w:rsidRPr="008340B6">
              <w:rPr>
                <w:snapToGrid w:val="0"/>
              </w:rPr>
              <w:t xml:space="preserve">goods subject to </w:t>
            </w:r>
            <w:r w:rsidR="005532B2" w:rsidRPr="008340B6">
              <w:rPr>
                <w:snapToGrid w:val="0"/>
              </w:rPr>
              <w:t xml:space="preserve">biosecurity </w:t>
            </w:r>
            <w:r w:rsidR="001F2E60" w:rsidRPr="008340B6">
              <w:rPr>
                <w:snapToGrid w:val="0"/>
              </w:rPr>
              <w:t xml:space="preserve">control </w:t>
            </w:r>
            <w:r w:rsidRPr="008340B6">
              <w:rPr>
                <w:snapToGrid w:val="0"/>
              </w:rPr>
              <w:t xml:space="preserve">being dispersed beyond the work area. See </w:t>
            </w:r>
            <w:r w:rsidRPr="008340B6">
              <w:rPr>
                <w:i/>
                <w:iCs/>
              </w:rPr>
              <w:t>Informative text</w:t>
            </w:r>
            <w:bookmarkEnd w:id="65"/>
            <w:r w:rsidR="00D1043D" w:rsidRPr="008340B6">
              <w:rPr>
                <w:snapToGrid w:val="0"/>
              </w:rPr>
              <w:t>, 12.2 Segregation of goods.</w:t>
            </w:r>
          </w:p>
        </w:tc>
        <w:tc>
          <w:tcPr>
            <w:tcW w:w="584" w:type="pct"/>
            <w:tcBorders>
              <w:top w:val="single" w:sz="4" w:space="0" w:color="auto"/>
              <w:bottom w:val="single" w:sz="4" w:space="0" w:color="auto"/>
            </w:tcBorders>
            <w:tcMar>
              <w:left w:w="108" w:type="dxa"/>
              <w:right w:w="108" w:type="dxa"/>
            </w:tcMar>
            <w:vAlign w:val="center"/>
          </w:tcPr>
          <w:p w14:paraId="389C22E7" w14:textId="77777777" w:rsidR="00E87F99" w:rsidRDefault="0066214A" w:rsidP="00E87F99">
            <w:pPr>
              <w:pStyle w:val="TableText"/>
              <w:jc w:val="center"/>
              <w:rPr>
                <w:szCs w:val="18"/>
              </w:rPr>
            </w:pPr>
            <w:r>
              <w:rPr>
                <w:szCs w:val="18"/>
              </w:rPr>
              <w:t>Major</w:t>
            </w:r>
          </w:p>
          <w:p w14:paraId="58F3C133" w14:textId="77777777" w:rsidR="001F2E60" w:rsidRDefault="0066214A" w:rsidP="00E87F99">
            <w:pPr>
              <w:pStyle w:val="TableText"/>
              <w:jc w:val="center"/>
              <w:rPr>
                <w:szCs w:val="18"/>
              </w:rPr>
            </w:pPr>
            <w:r w:rsidRPr="006B4ADB">
              <w:rPr>
                <w:sz w:val="16"/>
                <w:szCs w:val="16"/>
              </w:rPr>
              <w:t>QPR Ref:</w:t>
            </w:r>
            <w:r w:rsidR="00537A5B">
              <w:rPr>
                <w:sz w:val="16"/>
                <w:szCs w:val="16"/>
              </w:rPr>
              <w:t xml:space="preserve"> 4608</w:t>
            </w:r>
          </w:p>
        </w:tc>
        <w:tc>
          <w:tcPr>
            <w:tcW w:w="479" w:type="pct"/>
            <w:tcBorders>
              <w:top w:val="single" w:sz="4" w:space="0" w:color="auto"/>
              <w:bottom w:val="single" w:sz="4" w:space="0" w:color="auto"/>
            </w:tcBorders>
            <w:vAlign w:val="center"/>
          </w:tcPr>
          <w:p w14:paraId="1A479932" w14:textId="77777777" w:rsidR="00E87F99" w:rsidRDefault="0066214A" w:rsidP="00E87F99">
            <w:pPr>
              <w:pStyle w:val="TableText"/>
              <w:jc w:val="center"/>
              <w:rPr>
                <w:szCs w:val="18"/>
              </w:rPr>
            </w:pPr>
            <w:r>
              <w:rPr>
                <w:szCs w:val="18"/>
              </w:rPr>
              <w:t>AAG</w:t>
            </w:r>
          </w:p>
        </w:tc>
      </w:tr>
      <w:tr w:rsidR="00DB75C6" w14:paraId="1D7B2938"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18E9F0DA" w14:textId="77777777" w:rsidR="00E87F99" w:rsidRPr="00C6059D" w:rsidRDefault="0066214A" w:rsidP="00E87F99">
            <w:pPr>
              <w:pStyle w:val="TableText"/>
              <w:rPr>
                <w:szCs w:val="18"/>
              </w:rPr>
            </w:pPr>
            <w:r w:rsidRPr="009610E6">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61C99E8E" w14:textId="77777777" w:rsidR="00E87F99" w:rsidRPr="008340B6" w:rsidRDefault="0066214A" w:rsidP="00E87F99">
            <w:pPr>
              <w:pStyle w:val="TableText"/>
            </w:pPr>
            <w:r w:rsidRPr="008340B6">
              <w:t>4.1.5</w:t>
            </w:r>
          </w:p>
          <w:p w14:paraId="0ED492BE" w14:textId="77777777" w:rsidR="00E87F99" w:rsidRPr="008340B6" w:rsidRDefault="0066214A" w:rsidP="00E87F99">
            <w:pPr>
              <w:pStyle w:val="TableText"/>
              <w:rPr>
                <w:snapToGrid w:val="0"/>
              </w:rPr>
            </w:pPr>
            <w:r w:rsidRPr="008340B6">
              <w:rPr>
                <w:snapToGrid w:val="0"/>
              </w:rPr>
              <w:t xml:space="preserve">Equipment, appliances, tools or utensils in direct contact with </w:t>
            </w:r>
            <w:r w:rsidR="001F2E60" w:rsidRPr="008340B6">
              <w:rPr>
                <w:snapToGrid w:val="0"/>
              </w:rPr>
              <w:t>goods subject to biosecurity control</w:t>
            </w:r>
            <w:r w:rsidRPr="008340B6">
              <w:rPr>
                <w:snapToGrid w:val="0"/>
              </w:rPr>
              <w:t xml:space="preserve"> must be, at a minimum:</w:t>
            </w:r>
          </w:p>
          <w:p w14:paraId="0C0E3EBF" w14:textId="77777777" w:rsidR="00E87F99" w:rsidRPr="008340B6" w:rsidRDefault="0066214A" w:rsidP="00B2642C">
            <w:pPr>
              <w:pStyle w:val="TableText"/>
              <w:numPr>
                <w:ilvl w:val="0"/>
                <w:numId w:val="50"/>
              </w:numPr>
              <w:ind w:left="357" w:hanging="357"/>
              <w:rPr>
                <w:snapToGrid w:val="0"/>
              </w:rPr>
            </w:pPr>
            <w:r w:rsidRPr="008340B6">
              <w:rPr>
                <w:snapToGrid w:val="0"/>
              </w:rPr>
              <w:t>decontaminate</w:t>
            </w:r>
            <w:r w:rsidR="006366D7" w:rsidRPr="008340B6">
              <w:rPr>
                <w:snapToGrid w:val="0"/>
              </w:rPr>
              <w:t>d at the end of each work shift,</w:t>
            </w:r>
            <w:r w:rsidRPr="008340B6">
              <w:rPr>
                <w:snapToGrid w:val="0"/>
              </w:rPr>
              <w:t xml:space="preserve"> or</w:t>
            </w:r>
          </w:p>
          <w:p w14:paraId="1989CFF3" w14:textId="77777777" w:rsidR="00E87F99" w:rsidRPr="008340B6" w:rsidRDefault="0066214A" w:rsidP="00B2642C">
            <w:pPr>
              <w:pStyle w:val="TableText"/>
              <w:numPr>
                <w:ilvl w:val="0"/>
                <w:numId w:val="50"/>
              </w:numPr>
              <w:ind w:left="357" w:hanging="357"/>
            </w:pPr>
            <w:r w:rsidRPr="008340B6">
              <w:rPr>
                <w:snapToGrid w:val="0"/>
              </w:rPr>
              <w:t>placed in sealed, and appropriately labelled, containers for later reuse or decontamination.</w:t>
            </w:r>
          </w:p>
        </w:tc>
        <w:tc>
          <w:tcPr>
            <w:tcW w:w="584" w:type="pct"/>
            <w:tcBorders>
              <w:top w:val="single" w:sz="4" w:space="0" w:color="auto"/>
              <w:bottom w:val="single" w:sz="4" w:space="0" w:color="auto"/>
            </w:tcBorders>
            <w:tcMar>
              <w:left w:w="108" w:type="dxa"/>
              <w:right w:w="108" w:type="dxa"/>
            </w:tcMar>
            <w:vAlign w:val="center"/>
          </w:tcPr>
          <w:p w14:paraId="56FB5758" w14:textId="77777777" w:rsidR="00E87F99" w:rsidRDefault="0066214A" w:rsidP="00E87F99">
            <w:pPr>
              <w:pStyle w:val="TableText"/>
              <w:jc w:val="center"/>
              <w:rPr>
                <w:szCs w:val="18"/>
              </w:rPr>
            </w:pPr>
            <w:r>
              <w:rPr>
                <w:szCs w:val="18"/>
              </w:rPr>
              <w:t>Major</w:t>
            </w:r>
          </w:p>
          <w:p w14:paraId="0352C269" w14:textId="77777777" w:rsidR="001F2E60" w:rsidRDefault="0066214A" w:rsidP="00E87F99">
            <w:pPr>
              <w:pStyle w:val="TableText"/>
              <w:jc w:val="center"/>
              <w:rPr>
                <w:szCs w:val="18"/>
              </w:rPr>
            </w:pPr>
            <w:r w:rsidRPr="006B4ADB">
              <w:rPr>
                <w:sz w:val="16"/>
                <w:szCs w:val="16"/>
              </w:rPr>
              <w:t>QPR Ref:</w:t>
            </w:r>
            <w:r w:rsidR="009A434C">
              <w:rPr>
                <w:sz w:val="16"/>
                <w:szCs w:val="16"/>
              </w:rPr>
              <w:t xml:space="preserve"> 4609</w:t>
            </w:r>
          </w:p>
        </w:tc>
        <w:tc>
          <w:tcPr>
            <w:tcW w:w="479" w:type="pct"/>
            <w:tcBorders>
              <w:top w:val="single" w:sz="4" w:space="0" w:color="auto"/>
              <w:bottom w:val="single" w:sz="4" w:space="0" w:color="auto"/>
            </w:tcBorders>
            <w:vAlign w:val="center"/>
          </w:tcPr>
          <w:p w14:paraId="18F8D7CA" w14:textId="77777777" w:rsidR="00E87F99" w:rsidRDefault="0066214A" w:rsidP="00E87F99">
            <w:pPr>
              <w:pStyle w:val="TableText"/>
              <w:jc w:val="center"/>
              <w:rPr>
                <w:szCs w:val="18"/>
              </w:rPr>
            </w:pPr>
            <w:r>
              <w:rPr>
                <w:szCs w:val="18"/>
              </w:rPr>
              <w:t>AAG</w:t>
            </w:r>
          </w:p>
        </w:tc>
      </w:tr>
      <w:tr w:rsidR="00DB75C6" w14:paraId="147FA509"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18E902BE" w14:textId="77777777" w:rsidR="00E87F99" w:rsidRPr="00E87F99" w:rsidRDefault="0066214A" w:rsidP="00E87F99">
            <w:pPr>
              <w:pStyle w:val="TableText"/>
              <w:rPr>
                <w:sz w:val="16"/>
                <w:szCs w:val="16"/>
              </w:rPr>
            </w:pPr>
            <w:r w:rsidRPr="00E87F99">
              <w:rPr>
                <w:sz w:val="16"/>
                <w:szCs w:val="16"/>
              </w:rPr>
              <w:t>Treatment</w:t>
            </w:r>
          </w:p>
        </w:tc>
        <w:tc>
          <w:tcPr>
            <w:tcW w:w="3348" w:type="pct"/>
            <w:gridSpan w:val="3"/>
            <w:tcBorders>
              <w:top w:val="single" w:sz="4" w:space="0" w:color="auto"/>
              <w:bottom w:val="single" w:sz="4" w:space="0" w:color="auto"/>
            </w:tcBorders>
            <w:tcMar>
              <w:left w:w="108" w:type="dxa"/>
              <w:right w:w="108" w:type="dxa"/>
            </w:tcMar>
          </w:tcPr>
          <w:p w14:paraId="3E1AEBBF" w14:textId="77777777" w:rsidR="00E87F99" w:rsidRPr="008340B6" w:rsidRDefault="0066214A" w:rsidP="00E87F99">
            <w:pPr>
              <w:pStyle w:val="TableText"/>
            </w:pPr>
            <w:r w:rsidRPr="008340B6">
              <w:t>4.1.6</w:t>
            </w:r>
          </w:p>
          <w:p w14:paraId="29D2C51F" w14:textId="77777777" w:rsidR="00E87F99" w:rsidRPr="008340B6" w:rsidRDefault="0066214A" w:rsidP="00E87F99">
            <w:pPr>
              <w:pStyle w:val="TableText"/>
            </w:pPr>
            <w:r w:rsidRPr="008340B6">
              <w:rPr>
                <w:snapToGrid w:val="0"/>
              </w:rPr>
              <w:t xml:space="preserve">A department approved disinfectant must be used for decontamination of all equipment, appliances, tools or utensils in direct contact with </w:t>
            </w:r>
            <w:r w:rsidR="001F2E60" w:rsidRPr="008340B6">
              <w:rPr>
                <w:snapToGrid w:val="0"/>
              </w:rPr>
              <w:t>goods subject to biosecurity control</w:t>
            </w:r>
            <w:r w:rsidRPr="008340B6">
              <w:rPr>
                <w:snapToGrid w:val="0"/>
              </w:rPr>
              <w:t>.</w:t>
            </w:r>
          </w:p>
        </w:tc>
        <w:tc>
          <w:tcPr>
            <w:tcW w:w="584" w:type="pct"/>
            <w:tcBorders>
              <w:top w:val="single" w:sz="4" w:space="0" w:color="auto"/>
              <w:bottom w:val="single" w:sz="4" w:space="0" w:color="auto"/>
            </w:tcBorders>
            <w:tcMar>
              <w:left w:w="108" w:type="dxa"/>
              <w:right w:w="108" w:type="dxa"/>
            </w:tcMar>
            <w:vAlign w:val="center"/>
          </w:tcPr>
          <w:p w14:paraId="15E0FBB9" w14:textId="77777777" w:rsidR="00E87F99" w:rsidRDefault="0066214A" w:rsidP="00E87F99">
            <w:pPr>
              <w:pStyle w:val="TableText"/>
              <w:jc w:val="center"/>
              <w:rPr>
                <w:szCs w:val="18"/>
              </w:rPr>
            </w:pPr>
            <w:r>
              <w:rPr>
                <w:szCs w:val="18"/>
              </w:rPr>
              <w:t>Major</w:t>
            </w:r>
          </w:p>
          <w:p w14:paraId="7325AA4A" w14:textId="77777777" w:rsidR="001F2E60" w:rsidRDefault="0066214A" w:rsidP="00E87F99">
            <w:pPr>
              <w:pStyle w:val="TableText"/>
              <w:jc w:val="center"/>
              <w:rPr>
                <w:szCs w:val="18"/>
              </w:rPr>
            </w:pPr>
            <w:r w:rsidRPr="006B4ADB">
              <w:rPr>
                <w:sz w:val="16"/>
                <w:szCs w:val="16"/>
              </w:rPr>
              <w:t>QPR Ref:</w:t>
            </w:r>
            <w:r w:rsidR="00DE5623">
              <w:rPr>
                <w:sz w:val="16"/>
                <w:szCs w:val="16"/>
              </w:rPr>
              <w:t xml:space="preserve"> 4841</w:t>
            </w:r>
          </w:p>
        </w:tc>
        <w:tc>
          <w:tcPr>
            <w:tcW w:w="479" w:type="pct"/>
            <w:tcBorders>
              <w:top w:val="single" w:sz="4" w:space="0" w:color="auto"/>
              <w:bottom w:val="single" w:sz="4" w:space="0" w:color="auto"/>
            </w:tcBorders>
            <w:vAlign w:val="center"/>
          </w:tcPr>
          <w:p w14:paraId="0702E108" w14:textId="77777777" w:rsidR="00E87F99" w:rsidRDefault="0066214A" w:rsidP="00E87F99">
            <w:pPr>
              <w:pStyle w:val="TableText"/>
              <w:jc w:val="center"/>
              <w:rPr>
                <w:szCs w:val="18"/>
              </w:rPr>
            </w:pPr>
            <w:r>
              <w:rPr>
                <w:szCs w:val="18"/>
              </w:rPr>
              <w:t>AAG</w:t>
            </w:r>
          </w:p>
        </w:tc>
      </w:tr>
      <w:tr w:rsidR="00DB75C6" w14:paraId="198C5F17"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7FEAF56D" w14:textId="77777777" w:rsidR="00E87F99" w:rsidRPr="00C6059D" w:rsidRDefault="0066214A" w:rsidP="00E87F99">
            <w:pPr>
              <w:pStyle w:val="TableText"/>
              <w:rPr>
                <w:szCs w:val="18"/>
              </w:rPr>
            </w:pPr>
            <w:r w:rsidRPr="00E87F99">
              <w:rPr>
                <w:sz w:val="16"/>
                <w:szCs w:val="16"/>
              </w:rPr>
              <w:t>Treatment</w:t>
            </w:r>
          </w:p>
        </w:tc>
        <w:tc>
          <w:tcPr>
            <w:tcW w:w="3348" w:type="pct"/>
            <w:gridSpan w:val="3"/>
            <w:tcBorders>
              <w:top w:val="single" w:sz="4" w:space="0" w:color="auto"/>
              <w:bottom w:val="single" w:sz="4" w:space="0" w:color="auto"/>
            </w:tcBorders>
            <w:tcMar>
              <w:left w:w="108" w:type="dxa"/>
              <w:right w:w="108" w:type="dxa"/>
            </w:tcMar>
          </w:tcPr>
          <w:p w14:paraId="73D64869" w14:textId="77777777" w:rsidR="00E87F99" w:rsidRPr="008340B6" w:rsidRDefault="0066214A" w:rsidP="00E87F99">
            <w:pPr>
              <w:pStyle w:val="TableText"/>
            </w:pPr>
            <w:r w:rsidRPr="008340B6">
              <w:t>4.1.7</w:t>
            </w:r>
          </w:p>
          <w:p w14:paraId="7EA4E10C" w14:textId="77777777" w:rsidR="00E87F99" w:rsidRPr="008340B6" w:rsidRDefault="0066214A" w:rsidP="00E87F99">
            <w:pPr>
              <w:pStyle w:val="TableText"/>
              <w:rPr>
                <w:snapToGrid w:val="0"/>
              </w:rPr>
            </w:pPr>
            <w:r w:rsidRPr="008340B6">
              <w:t>P</w:t>
            </w:r>
            <w:r w:rsidRPr="008340B6">
              <w:rPr>
                <w:snapToGrid w:val="0"/>
              </w:rPr>
              <w:t xml:space="preserve">aper towels or other disposable material used in cleaning associated with goods </w:t>
            </w:r>
            <w:r w:rsidR="001F2E60" w:rsidRPr="008340B6">
              <w:rPr>
                <w:snapToGrid w:val="0"/>
              </w:rPr>
              <w:t xml:space="preserve">subject to biosecurity control </w:t>
            </w:r>
            <w:r w:rsidRPr="008340B6">
              <w:rPr>
                <w:snapToGrid w:val="0"/>
              </w:rPr>
              <w:t>must be disposed of as biosecurity waste.</w:t>
            </w:r>
          </w:p>
          <w:p w14:paraId="165A81C6" w14:textId="77777777" w:rsidR="00E87F99" w:rsidRPr="008340B6" w:rsidRDefault="0066214A" w:rsidP="00E87F99">
            <w:pPr>
              <w:pStyle w:val="TableText"/>
            </w:pPr>
            <w:r w:rsidRPr="008340B6">
              <w:rPr>
                <w:snapToGrid w:val="0"/>
              </w:rPr>
              <w:t xml:space="preserve">Note:  Paper towels used for drying hands after decontamination at a </w:t>
            </w:r>
            <w:proofErr w:type="gramStart"/>
            <w:r w:rsidRPr="008340B6">
              <w:rPr>
                <w:snapToGrid w:val="0"/>
              </w:rPr>
              <w:t>hands free</w:t>
            </w:r>
            <w:proofErr w:type="gramEnd"/>
            <w:r w:rsidRPr="008340B6">
              <w:rPr>
                <w:snapToGrid w:val="0"/>
              </w:rPr>
              <w:t xml:space="preserve"> decontamination station may be tre</w:t>
            </w:r>
            <w:r w:rsidR="001F2E60" w:rsidRPr="008340B6">
              <w:rPr>
                <w:snapToGrid w:val="0"/>
              </w:rPr>
              <w:t>ated as domestic (goods not subject to biosecurity control</w:t>
            </w:r>
            <w:r w:rsidRPr="008340B6">
              <w:rPr>
                <w:snapToGrid w:val="0"/>
              </w:rPr>
              <w:t>) waste.</w:t>
            </w:r>
          </w:p>
        </w:tc>
        <w:tc>
          <w:tcPr>
            <w:tcW w:w="584" w:type="pct"/>
            <w:tcBorders>
              <w:top w:val="single" w:sz="4" w:space="0" w:color="auto"/>
              <w:bottom w:val="single" w:sz="4" w:space="0" w:color="auto"/>
            </w:tcBorders>
            <w:tcMar>
              <w:left w:w="108" w:type="dxa"/>
              <w:right w:w="108" w:type="dxa"/>
            </w:tcMar>
            <w:vAlign w:val="center"/>
          </w:tcPr>
          <w:p w14:paraId="29313883" w14:textId="77777777" w:rsidR="00E87F99" w:rsidRDefault="0066214A" w:rsidP="00E87F99">
            <w:pPr>
              <w:pStyle w:val="TableText"/>
              <w:jc w:val="center"/>
              <w:rPr>
                <w:szCs w:val="18"/>
              </w:rPr>
            </w:pPr>
            <w:r>
              <w:rPr>
                <w:szCs w:val="18"/>
              </w:rPr>
              <w:t>Major</w:t>
            </w:r>
          </w:p>
          <w:p w14:paraId="6051BA2D" w14:textId="77777777" w:rsidR="001F2E60" w:rsidRDefault="0066214A" w:rsidP="00E87F99">
            <w:pPr>
              <w:pStyle w:val="TableText"/>
              <w:jc w:val="center"/>
              <w:rPr>
                <w:szCs w:val="18"/>
              </w:rPr>
            </w:pPr>
            <w:r w:rsidRPr="006B4ADB">
              <w:rPr>
                <w:sz w:val="16"/>
                <w:szCs w:val="16"/>
              </w:rPr>
              <w:t>QPR Ref:</w:t>
            </w:r>
            <w:r w:rsidR="00DE5623">
              <w:rPr>
                <w:sz w:val="16"/>
                <w:szCs w:val="16"/>
              </w:rPr>
              <w:t xml:space="preserve"> 4842</w:t>
            </w:r>
          </w:p>
        </w:tc>
        <w:tc>
          <w:tcPr>
            <w:tcW w:w="479" w:type="pct"/>
            <w:tcBorders>
              <w:top w:val="single" w:sz="4" w:space="0" w:color="auto"/>
              <w:bottom w:val="single" w:sz="4" w:space="0" w:color="auto"/>
            </w:tcBorders>
            <w:vAlign w:val="center"/>
          </w:tcPr>
          <w:p w14:paraId="3A604037" w14:textId="77777777" w:rsidR="00E87F99" w:rsidRDefault="0066214A" w:rsidP="00E87F99">
            <w:pPr>
              <w:pStyle w:val="TableText"/>
              <w:jc w:val="center"/>
              <w:rPr>
                <w:szCs w:val="18"/>
              </w:rPr>
            </w:pPr>
            <w:r>
              <w:rPr>
                <w:szCs w:val="18"/>
              </w:rPr>
              <w:t>AAG</w:t>
            </w:r>
          </w:p>
        </w:tc>
      </w:tr>
      <w:tr w:rsidR="00DB75C6" w14:paraId="1A9C41E3"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3928B86B" w14:textId="77777777" w:rsidR="00E87F99" w:rsidRPr="00C6059D" w:rsidRDefault="0066214A" w:rsidP="00E87F99">
            <w:pPr>
              <w:pStyle w:val="TableText"/>
              <w:rPr>
                <w:szCs w:val="18"/>
              </w:rPr>
            </w:pPr>
            <w:r w:rsidRPr="009027DC">
              <w:rPr>
                <w:sz w:val="16"/>
                <w:szCs w:val="16"/>
              </w:rPr>
              <w:t>Hygiene</w:t>
            </w:r>
          </w:p>
        </w:tc>
        <w:tc>
          <w:tcPr>
            <w:tcW w:w="3348" w:type="pct"/>
            <w:gridSpan w:val="3"/>
            <w:tcBorders>
              <w:top w:val="single" w:sz="4" w:space="0" w:color="auto"/>
              <w:bottom w:val="single" w:sz="4" w:space="0" w:color="auto"/>
            </w:tcBorders>
            <w:tcMar>
              <w:left w:w="108" w:type="dxa"/>
              <w:right w:w="108" w:type="dxa"/>
            </w:tcMar>
          </w:tcPr>
          <w:p w14:paraId="6A37AA26" w14:textId="77777777" w:rsidR="00E87F99" w:rsidRPr="008340B6" w:rsidRDefault="0066214A" w:rsidP="00E87F99">
            <w:pPr>
              <w:pStyle w:val="TableText"/>
            </w:pPr>
            <w:r w:rsidRPr="008340B6">
              <w:t>4.1.8</w:t>
            </w:r>
          </w:p>
          <w:p w14:paraId="7487665E" w14:textId="77777777" w:rsidR="00F66D9F" w:rsidRPr="008340B6" w:rsidRDefault="0066214A" w:rsidP="00E87F99">
            <w:pPr>
              <w:pStyle w:val="TableText"/>
              <w:rPr>
                <w:snapToGrid w:val="0"/>
              </w:rPr>
            </w:pPr>
            <w:r w:rsidRPr="008340B6">
              <w:rPr>
                <w:snapToGrid w:val="0"/>
              </w:rPr>
              <w:t>Contamination, dust or debris must not be allowed to a</w:t>
            </w:r>
            <w:r w:rsidR="006611BF" w:rsidRPr="008340B6">
              <w:rPr>
                <w:snapToGrid w:val="0"/>
              </w:rPr>
              <w:t>ccumulate within an approved arrangement site</w:t>
            </w:r>
            <w:r w:rsidR="006E4225" w:rsidRPr="008340B6">
              <w:rPr>
                <w:snapToGrid w:val="0"/>
              </w:rPr>
              <w:t>.</w:t>
            </w:r>
          </w:p>
          <w:p w14:paraId="096F19F0" w14:textId="77777777" w:rsidR="00974599" w:rsidRPr="008340B6" w:rsidRDefault="0066214A" w:rsidP="00E87F99">
            <w:pPr>
              <w:pStyle w:val="TableText"/>
            </w:pPr>
            <w:r w:rsidRPr="008340B6">
              <w:rPr>
                <w:snapToGrid w:val="0"/>
              </w:rPr>
              <w:t xml:space="preserve">Note: </w:t>
            </w:r>
            <w:r w:rsidR="009806E1" w:rsidRPr="008340B6">
              <w:rPr>
                <w:snapToGrid w:val="0"/>
              </w:rPr>
              <w:t>An</w:t>
            </w:r>
            <w:r w:rsidR="006E4225" w:rsidRPr="008340B6">
              <w:rPr>
                <w:snapToGrid w:val="0"/>
              </w:rPr>
              <w:t xml:space="preserve"> accumulation of </w:t>
            </w:r>
            <w:r w:rsidRPr="008340B6">
              <w:rPr>
                <w:snapToGrid w:val="0"/>
              </w:rPr>
              <w:t xml:space="preserve">dust and debris </w:t>
            </w:r>
            <w:r w:rsidR="006E4225" w:rsidRPr="008340B6">
              <w:rPr>
                <w:snapToGrid w:val="0"/>
              </w:rPr>
              <w:t>is expected</w:t>
            </w:r>
            <w:r w:rsidR="0071020D" w:rsidRPr="008340B6">
              <w:rPr>
                <w:snapToGrid w:val="0"/>
              </w:rPr>
              <w:t xml:space="preserve"> in primary containment sites.</w:t>
            </w:r>
          </w:p>
        </w:tc>
        <w:tc>
          <w:tcPr>
            <w:tcW w:w="584" w:type="pct"/>
            <w:tcBorders>
              <w:top w:val="single" w:sz="4" w:space="0" w:color="auto"/>
              <w:bottom w:val="single" w:sz="4" w:space="0" w:color="auto"/>
            </w:tcBorders>
            <w:tcMar>
              <w:left w:w="108" w:type="dxa"/>
              <w:right w:w="108" w:type="dxa"/>
            </w:tcMar>
            <w:vAlign w:val="center"/>
          </w:tcPr>
          <w:p w14:paraId="0642D459" w14:textId="77777777" w:rsidR="00E87F99" w:rsidRDefault="0066214A" w:rsidP="00E87F99">
            <w:pPr>
              <w:pStyle w:val="TableText"/>
              <w:jc w:val="center"/>
              <w:rPr>
                <w:szCs w:val="18"/>
              </w:rPr>
            </w:pPr>
            <w:r>
              <w:rPr>
                <w:szCs w:val="18"/>
              </w:rPr>
              <w:t>Major</w:t>
            </w:r>
          </w:p>
          <w:p w14:paraId="4CD90ABC" w14:textId="77777777" w:rsidR="001F2E60" w:rsidRDefault="0066214A" w:rsidP="00E87F99">
            <w:pPr>
              <w:pStyle w:val="TableText"/>
              <w:jc w:val="center"/>
              <w:rPr>
                <w:szCs w:val="18"/>
              </w:rPr>
            </w:pPr>
            <w:r w:rsidRPr="006B4ADB">
              <w:rPr>
                <w:sz w:val="16"/>
                <w:szCs w:val="16"/>
              </w:rPr>
              <w:t>QPR Ref:</w:t>
            </w:r>
            <w:r w:rsidR="00F63E1B">
              <w:rPr>
                <w:sz w:val="16"/>
                <w:szCs w:val="16"/>
              </w:rPr>
              <w:t xml:space="preserve"> 4731</w:t>
            </w:r>
          </w:p>
        </w:tc>
        <w:tc>
          <w:tcPr>
            <w:tcW w:w="479" w:type="pct"/>
            <w:tcBorders>
              <w:top w:val="single" w:sz="4" w:space="0" w:color="auto"/>
              <w:bottom w:val="single" w:sz="4" w:space="0" w:color="auto"/>
            </w:tcBorders>
            <w:vAlign w:val="center"/>
          </w:tcPr>
          <w:p w14:paraId="3D7DB52D" w14:textId="77777777" w:rsidR="00E87F99" w:rsidRDefault="0066214A" w:rsidP="00E87F99">
            <w:pPr>
              <w:pStyle w:val="TableText"/>
              <w:jc w:val="center"/>
              <w:rPr>
                <w:szCs w:val="18"/>
              </w:rPr>
            </w:pPr>
            <w:r>
              <w:rPr>
                <w:szCs w:val="18"/>
              </w:rPr>
              <w:t>AAG</w:t>
            </w:r>
          </w:p>
        </w:tc>
      </w:tr>
      <w:tr w:rsidR="00DB75C6" w14:paraId="714E5FB2"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77986054" w14:textId="77777777" w:rsidR="00E87F99" w:rsidRPr="00C6059D" w:rsidRDefault="0066214A" w:rsidP="00E87F99">
            <w:pPr>
              <w:pStyle w:val="TableText"/>
              <w:rPr>
                <w:szCs w:val="18"/>
              </w:rPr>
            </w:pPr>
            <w:r w:rsidRPr="009027DC">
              <w:rPr>
                <w:sz w:val="16"/>
                <w:szCs w:val="16"/>
              </w:rPr>
              <w:lastRenderedPageBreak/>
              <w:t>Hygiene</w:t>
            </w:r>
          </w:p>
        </w:tc>
        <w:tc>
          <w:tcPr>
            <w:tcW w:w="3348" w:type="pct"/>
            <w:gridSpan w:val="3"/>
            <w:tcBorders>
              <w:top w:val="single" w:sz="4" w:space="0" w:color="auto"/>
              <w:bottom w:val="single" w:sz="4" w:space="0" w:color="auto"/>
            </w:tcBorders>
            <w:tcMar>
              <w:left w:w="108" w:type="dxa"/>
              <w:right w:w="108" w:type="dxa"/>
            </w:tcMar>
          </w:tcPr>
          <w:p w14:paraId="2BB45F91" w14:textId="77777777" w:rsidR="00E87F99" w:rsidRPr="008340B6" w:rsidRDefault="0066214A" w:rsidP="00E87F99">
            <w:pPr>
              <w:pStyle w:val="TableText"/>
            </w:pPr>
            <w:r w:rsidRPr="008340B6">
              <w:t>4.1.9</w:t>
            </w:r>
          </w:p>
          <w:p w14:paraId="41C30AA1" w14:textId="77777777" w:rsidR="00E87F99" w:rsidRPr="008340B6" w:rsidRDefault="0066214A" w:rsidP="00E87F99">
            <w:pPr>
              <w:pStyle w:val="TableText"/>
            </w:pPr>
            <w:r w:rsidRPr="008340B6">
              <w:t xml:space="preserve">Cleaning of, or access to, </w:t>
            </w:r>
            <w:r w:rsidR="00F949DF" w:rsidRPr="008340B6">
              <w:t>approved arrangement site</w:t>
            </w:r>
            <w:r w:rsidRPr="008340B6">
              <w:t xml:space="preserve"> infrastructure</w:t>
            </w:r>
            <w:r w:rsidR="001D7419" w:rsidRPr="008340B6">
              <w:t>, or services</w:t>
            </w:r>
            <w:r w:rsidRPr="008340B6">
              <w:t xml:space="preserve"> must not occur when w</w:t>
            </w:r>
            <w:r w:rsidR="001F2E60" w:rsidRPr="008340B6">
              <w:t xml:space="preserve">orking on </w:t>
            </w:r>
            <w:r w:rsidRPr="008340B6">
              <w:t>goods</w:t>
            </w:r>
            <w:r w:rsidR="001F2E60" w:rsidRPr="008340B6">
              <w:t xml:space="preserve"> subject to biosecurity control</w:t>
            </w:r>
            <w:r w:rsidRPr="008340B6">
              <w:t>.</w:t>
            </w:r>
          </w:p>
          <w:p w14:paraId="727B8ADE" w14:textId="77777777" w:rsidR="008E2743" w:rsidRPr="008340B6" w:rsidRDefault="0066214A" w:rsidP="00E87F99">
            <w:pPr>
              <w:pStyle w:val="TableText"/>
            </w:pPr>
            <w:r w:rsidRPr="008340B6">
              <w:t xml:space="preserve">Notes:  </w:t>
            </w:r>
          </w:p>
          <w:p w14:paraId="088B5253" w14:textId="77777777" w:rsidR="00E87F99" w:rsidRPr="008340B6" w:rsidRDefault="0066214A" w:rsidP="00B2642C">
            <w:pPr>
              <w:pStyle w:val="TableText"/>
              <w:numPr>
                <w:ilvl w:val="0"/>
                <w:numId w:val="266"/>
              </w:numPr>
              <w:ind w:left="222" w:hanging="284"/>
            </w:pPr>
            <w:r w:rsidRPr="008340B6">
              <w:t>‘Cleaning’ in this context refers to a general housekeeping process.  This condition does not preclude clean-up operations that are part of good practice in handling or pr</w:t>
            </w:r>
            <w:r w:rsidR="001F2E60" w:rsidRPr="008340B6">
              <w:t xml:space="preserve">ocessing </w:t>
            </w:r>
            <w:r w:rsidRPr="008340B6">
              <w:t>goods</w:t>
            </w:r>
            <w:r w:rsidR="001F2E60" w:rsidRPr="008340B6">
              <w:t xml:space="preserve"> subject to biosecurity control</w:t>
            </w:r>
            <w:r w:rsidRPr="008340B6">
              <w:t>.</w:t>
            </w:r>
          </w:p>
          <w:p w14:paraId="63E1EE60" w14:textId="77777777" w:rsidR="001D7419" w:rsidRPr="008340B6" w:rsidRDefault="0066214A" w:rsidP="00B2642C">
            <w:pPr>
              <w:pStyle w:val="TableText"/>
              <w:numPr>
                <w:ilvl w:val="0"/>
                <w:numId w:val="266"/>
              </w:numPr>
              <w:ind w:left="222" w:hanging="284"/>
            </w:pPr>
            <w:r w:rsidRPr="008340B6">
              <w:t>Access to services or infrastructure refers to service personnel who may need to enter an approved arrangement site to undertake general service, and maintenance activities for infrastructure, and/or equipment.</w:t>
            </w:r>
          </w:p>
        </w:tc>
        <w:tc>
          <w:tcPr>
            <w:tcW w:w="584" w:type="pct"/>
            <w:tcBorders>
              <w:top w:val="single" w:sz="4" w:space="0" w:color="auto"/>
              <w:bottom w:val="single" w:sz="4" w:space="0" w:color="auto"/>
            </w:tcBorders>
            <w:tcMar>
              <w:left w:w="108" w:type="dxa"/>
              <w:right w:w="108" w:type="dxa"/>
            </w:tcMar>
            <w:vAlign w:val="center"/>
          </w:tcPr>
          <w:p w14:paraId="6D82C9DD" w14:textId="77777777" w:rsidR="00E87F99" w:rsidRDefault="0066214A" w:rsidP="00E87F99">
            <w:pPr>
              <w:pStyle w:val="TableText"/>
              <w:jc w:val="center"/>
              <w:rPr>
                <w:szCs w:val="18"/>
              </w:rPr>
            </w:pPr>
            <w:r>
              <w:rPr>
                <w:szCs w:val="18"/>
              </w:rPr>
              <w:t>Major</w:t>
            </w:r>
          </w:p>
          <w:p w14:paraId="4D872031" w14:textId="77777777" w:rsidR="001F2E60" w:rsidRDefault="0066214A" w:rsidP="00E87F99">
            <w:pPr>
              <w:pStyle w:val="TableText"/>
              <w:jc w:val="center"/>
              <w:rPr>
                <w:szCs w:val="18"/>
              </w:rPr>
            </w:pPr>
            <w:r w:rsidRPr="006B4ADB">
              <w:rPr>
                <w:sz w:val="16"/>
                <w:szCs w:val="16"/>
              </w:rPr>
              <w:t>QPR Ref:</w:t>
            </w:r>
            <w:r w:rsidR="00F63E1B">
              <w:rPr>
                <w:sz w:val="16"/>
                <w:szCs w:val="16"/>
              </w:rPr>
              <w:t xml:space="preserve"> 4732</w:t>
            </w:r>
          </w:p>
        </w:tc>
        <w:tc>
          <w:tcPr>
            <w:tcW w:w="479" w:type="pct"/>
            <w:tcBorders>
              <w:top w:val="single" w:sz="4" w:space="0" w:color="auto"/>
              <w:bottom w:val="single" w:sz="4" w:space="0" w:color="auto"/>
            </w:tcBorders>
            <w:vAlign w:val="center"/>
          </w:tcPr>
          <w:p w14:paraId="53EAC9D9" w14:textId="77777777" w:rsidR="00E87F99" w:rsidRDefault="0066214A" w:rsidP="00E87F99">
            <w:pPr>
              <w:pStyle w:val="TableText"/>
              <w:jc w:val="center"/>
              <w:rPr>
                <w:szCs w:val="18"/>
              </w:rPr>
            </w:pPr>
            <w:r>
              <w:rPr>
                <w:szCs w:val="18"/>
              </w:rPr>
              <w:t>AAG</w:t>
            </w:r>
          </w:p>
        </w:tc>
      </w:tr>
      <w:tr w:rsidR="00DB75C6" w14:paraId="7647E47F"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66BA3602" w14:textId="77777777" w:rsidR="00E87F99" w:rsidRPr="00C6059D" w:rsidRDefault="0066214A" w:rsidP="00E87F99">
            <w:pPr>
              <w:pStyle w:val="TableText"/>
              <w:rPr>
                <w:szCs w:val="18"/>
              </w:rPr>
            </w:pPr>
            <w:r w:rsidRPr="009027DC">
              <w:rPr>
                <w:sz w:val="16"/>
                <w:szCs w:val="16"/>
              </w:rPr>
              <w:t>Hygiene</w:t>
            </w:r>
          </w:p>
        </w:tc>
        <w:tc>
          <w:tcPr>
            <w:tcW w:w="3348" w:type="pct"/>
            <w:gridSpan w:val="3"/>
            <w:tcBorders>
              <w:top w:val="single" w:sz="4" w:space="0" w:color="auto"/>
              <w:bottom w:val="single" w:sz="4" w:space="0" w:color="auto"/>
            </w:tcBorders>
            <w:tcMar>
              <w:left w:w="108" w:type="dxa"/>
              <w:right w:w="108" w:type="dxa"/>
            </w:tcMar>
          </w:tcPr>
          <w:p w14:paraId="10B6DECB" w14:textId="77777777" w:rsidR="00E87F99" w:rsidRPr="008340B6" w:rsidRDefault="0066214A" w:rsidP="00E87F99">
            <w:pPr>
              <w:pStyle w:val="TableText"/>
            </w:pPr>
            <w:r w:rsidRPr="008340B6">
              <w:t>4.1.10</w:t>
            </w:r>
          </w:p>
          <w:p w14:paraId="528DD315" w14:textId="77777777" w:rsidR="00E87F99" w:rsidRPr="008340B6" w:rsidRDefault="0066214A" w:rsidP="00E87F99">
            <w:pPr>
              <w:pStyle w:val="TableText"/>
            </w:pPr>
            <w:r w:rsidRPr="008340B6">
              <w:t>Personal items such as food, drink, cigarettes, cosmetics, shavers must not be used, consumed,</w:t>
            </w:r>
            <w:r w:rsidR="00492E75" w:rsidRPr="008340B6">
              <w:t xml:space="preserve"> or brought into an approved arrangement site</w:t>
            </w:r>
            <w:r w:rsidRPr="008340B6">
              <w:t>.</w:t>
            </w:r>
          </w:p>
        </w:tc>
        <w:tc>
          <w:tcPr>
            <w:tcW w:w="584" w:type="pct"/>
            <w:tcBorders>
              <w:top w:val="single" w:sz="4" w:space="0" w:color="auto"/>
              <w:bottom w:val="single" w:sz="4" w:space="0" w:color="auto"/>
            </w:tcBorders>
            <w:tcMar>
              <w:left w:w="108" w:type="dxa"/>
              <w:right w:w="108" w:type="dxa"/>
            </w:tcMar>
            <w:vAlign w:val="center"/>
          </w:tcPr>
          <w:p w14:paraId="25E7B575" w14:textId="77777777" w:rsidR="00E87F99" w:rsidRDefault="0066214A" w:rsidP="00E87F99">
            <w:pPr>
              <w:pStyle w:val="TableText"/>
              <w:jc w:val="center"/>
              <w:rPr>
                <w:szCs w:val="18"/>
              </w:rPr>
            </w:pPr>
            <w:r>
              <w:rPr>
                <w:szCs w:val="18"/>
              </w:rPr>
              <w:t>Minor</w:t>
            </w:r>
          </w:p>
          <w:p w14:paraId="45290167" w14:textId="77777777" w:rsidR="001F2E60" w:rsidRDefault="0066214A" w:rsidP="00E87F99">
            <w:pPr>
              <w:pStyle w:val="TableText"/>
              <w:jc w:val="center"/>
              <w:rPr>
                <w:szCs w:val="18"/>
              </w:rPr>
            </w:pPr>
            <w:r w:rsidRPr="006B4ADB">
              <w:rPr>
                <w:sz w:val="16"/>
                <w:szCs w:val="16"/>
              </w:rPr>
              <w:t>QPR Ref:</w:t>
            </w:r>
            <w:r w:rsidR="00F63E1B">
              <w:rPr>
                <w:sz w:val="16"/>
                <w:szCs w:val="16"/>
              </w:rPr>
              <w:t xml:space="preserve"> 4733</w:t>
            </w:r>
          </w:p>
        </w:tc>
        <w:tc>
          <w:tcPr>
            <w:tcW w:w="479" w:type="pct"/>
            <w:tcBorders>
              <w:top w:val="single" w:sz="4" w:space="0" w:color="auto"/>
              <w:bottom w:val="single" w:sz="4" w:space="0" w:color="auto"/>
            </w:tcBorders>
            <w:vAlign w:val="center"/>
          </w:tcPr>
          <w:p w14:paraId="51279339" w14:textId="77777777" w:rsidR="00E87F99" w:rsidRDefault="0066214A" w:rsidP="00E87F99">
            <w:pPr>
              <w:pStyle w:val="TableText"/>
              <w:jc w:val="center"/>
              <w:rPr>
                <w:szCs w:val="18"/>
              </w:rPr>
            </w:pPr>
            <w:r>
              <w:rPr>
                <w:szCs w:val="18"/>
              </w:rPr>
              <w:t>AAG</w:t>
            </w:r>
          </w:p>
        </w:tc>
      </w:tr>
      <w:tr w:rsidR="00DB75C6" w14:paraId="48879274"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3F15C077" w14:textId="77777777" w:rsidR="00E87F99" w:rsidRPr="00C6059D" w:rsidRDefault="0066214A" w:rsidP="00E87F99">
            <w:pPr>
              <w:pStyle w:val="TableText"/>
              <w:rPr>
                <w:szCs w:val="18"/>
              </w:rPr>
            </w:pPr>
            <w:r w:rsidRPr="00E87F99">
              <w:rPr>
                <w:sz w:val="16"/>
                <w:szCs w:val="16"/>
              </w:rPr>
              <w:t>Treatment</w:t>
            </w:r>
          </w:p>
        </w:tc>
        <w:tc>
          <w:tcPr>
            <w:tcW w:w="3348" w:type="pct"/>
            <w:gridSpan w:val="3"/>
            <w:tcBorders>
              <w:top w:val="single" w:sz="4" w:space="0" w:color="auto"/>
              <w:bottom w:val="single" w:sz="4" w:space="0" w:color="auto"/>
            </w:tcBorders>
            <w:tcMar>
              <w:left w:w="108" w:type="dxa"/>
              <w:right w:w="108" w:type="dxa"/>
            </w:tcMar>
          </w:tcPr>
          <w:p w14:paraId="40857776" w14:textId="77777777" w:rsidR="00E87F99" w:rsidRPr="008340B6" w:rsidRDefault="0066214A" w:rsidP="00E87F99">
            <w:pPr>
              <w:pStyle w:val="TableText"/>
            </w:pPr>
            <w:r w:rsidRPr="008340B6">
              <w:t>4.1.11</w:t>
            </w:r>
          </w:p>
          <w:p w14:paraId="5B44C8BA" w14:textId="77777777" w:rsidR="00E87F99" w:rsidRPr="008340B6" w:rsidRDefault="0066214A" w:rsidP="00E87F99">
            <w:pPr>
              <w:pStyle w:val="TableText"/>
            </w:pPr>
            <w:r w:rsidRPr="008340B6">
              <w:t>Furniture and furnishings to be removed from a</w:t>
            </w:r>
            <w:r w:rsidR="00492E75" w:rsidRPr="008340B6">
              <w:t>n approved arrangement site</w:t>
            </w:r>
            <w:r w:rsidRPr="008340B6">
              <w:t xml:space="preserve"> must be inactivated, decontaminated, destroyed or disposed of by an approved biosecurity treatment.</w:t>
            </w:r>
          </w:p>
          <w:p w14:paraId="78D55FC2" w14:textId="77777777" w:rsidR="00E87F99" w:rsidRPr="008340B6" w:rsidRDefault="0066214A" w:rsidP="00E87F99">
            <w:pPr>
              <w:pStyle w:val="TableText"/>
            </w:pPr>
            <w:r w:rsidRPr="008340B6">
              <w:t xml:space="preserve">Note: Refer to the </w:t>
            </w:r>
            <w:r w:rsidRPr="008340B6">
              <w:rPr>
                <w:i/>
                <w:iCs/>
              </w:rPr>
              <w:t>Informative text</w:t>
            </w:r>
            <w:r w:rsidRPr="008340B6">
              <w:t xml:space="preserve"> </w:t>
            </w:r>
            <w:r w:rsidR="009A3DA2" w:rsidRPr="008340B6">
              <w:t xml:space="preserve">(15 Biosecurity Treatments) </w:t>
            </w:r>
            <w:r w:rsidRPr="008340B6">
              <w:t>for examples of approved biosecurity treatments.</w:t>
            </w:r>
          </w:p>
        </w:tc>
        <w:tc>
          <w:tcPr>
            <w:tcW w:w="584" w:type="pct"/>
            <w:tcBorders>
              <w:top w:val="single" w:sz="4" w:space="0" w:color="auto"/>
              <w:bottom w:val="single" w:sz="4" w:space="0" w:color="auto"/>
            </w:tcBorders>
            <w:tcMar>
              <w:left w:w="108" w:type="dxa"/>
              <w:right w:w="108" w:type="dxa"/>
            </w:tcMar>
            <w:vAlign w:val="center"/>
          </w:tcPr>
          <w:p w14:paraId="2CC78DAA" w14:textId="77777777" w:rsidR="00E87F99" w:rsidRDefault="0066214A" w:rsidP="00E87F99">
            <w:pPr>
              <w:pStyle w:val="TableText"/>
              <w:jc w:val="center"/>
              <w:rPr>
                <w:szCs w:val="18"/>
              </w:rPr>
            </w:pPr>
            <w:r>
              <w:rPr>
                <w:szCs w:val="18"/>
              </w:rPr>
              <w:t>Major</w:t>
            </w:r>
          </w:p>
          <w:p w14:paraId="7E9273B8" w14:textId="77777777" w:rsidR="001F2E60" w:rsidRDefault="0066214A" w:rsidP="00E87F99">
            <w:pPr>
              <w:pStyle w:val="TableText"/>
              <w:jc w:val="center"/>
              <w:rPr>
                <w:szCs w:val="18"/>
              </w:rPr>
            </w:pPr>
            <w:r w:rsidRPr="006B4ADB">
              <w:rPr>
                <w:sz w:val="16"/>
                <w:szCs w:val="16"/>
              </w:rPr>
              <w:t>QPR Ref:</w:t>
            </w:r>
            <w:r w:rsidR="00DE5623">
              <w:rPr>
                <w:sz w:val="16"/>
                <w:szCs w:val="16"/>
              </w:rPr>
              <w:t xml:space="preserve"> 4843</w:t>
            </w:r>
          </w:p>
        </w:tc>
        <w:tc>
          <w:tcPr>
            <w:tcW w:w="479" w:type="pct"/>
            <w:tcBorders>
              <w:top w:val="single" w:sz="4" w:space="0" w:color="auto"/>
              <w:bottom w:val="single" w:sz="4" w:space="0" w:color="auto"/>
            </w:tcBorders>
            <w:vAlign w:val="center"/>
          </w:tcPr>
          <w:p w14:paraId="536E4630" w14:textId="77777777" w:rsidR="00E87F99" w:rsidRDefault="0066214A" w:rsidP="00E87F99">
            <w:pPr>
              <w:pStyle w:val="TableText"/>
              <w:jc w:val="center"/>
              <w:rPr>
                <w:szCs w:val="18"/>
              </w:rPr>
            </w:pPr>
            <w:r>
              <w:rPr>
                <w:szCs w:val="18"/>
              </w:rPr>
              <w:t>AAG</w:t>
            </w:r>
          </w:p>
        </w:tc>
      </w:tr>
      <w:tr w:rsidR="00DB75C6" w14:paraId="18595544"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140A3F04" w14:textId="77777777" w:rsidR="002A379B" w:rsidRPr="00C6059D" w:rsidRDefault="0066214A" w:rsidP="002A379B">
            <w:pPr>
              <w:pStyle w:val="TableText"/>
              <w:rPr>
                <w:szCs w:val="18"/>
              </w:rPr>
            </w:pPr>
            <w:r w:rsidRPr="00E87F99">
              <w:rPr>
                <w:sz w:val="16"/>
                <w:szCs w:val="16"/>
              </w:rPr>
              <w:t>Treatment</w:t>
            </w:r>
          </w:p>
        </w:tc>
        <w:tc>
          <w:tcPr>
            <w:tcW w:w="3348" w:type="pct"/>
            <w:gridSpan w:val="3"/>
            <w:tcBorders>
              <w:top w:val="single" w:sz="4" w:space="0" w:color="auto"/>
              <w:bottom w:val="single" w:sz="4" w:space="0" w:color="auto"/>
            </w:tcBorders>
            <w:tcMar>
              <w:left w:w="108" w:type="dxa"/>
              <w:right w:w="108" w:type="dxa"/>
            </w:tcMar>
          </w:tcPr>
          <w:p w14:paraId="68202BE1" w14:textId="77777777" w:rsidR="002A379B" w:rsidRPr="008340B6" w:rsidRDefault="0066214A" w:rsidP="002A379B">
            <w:pPr>
              <w:pStyle w:val="TableText"/>
            </w:pPr>
            <w:r w:rsidRPr="008340B6">
              <w:t>4.1.12</w:t>
            </w:r>
          </w:p>
          <w:p w14:paraId="3540561E" w14:textId="77777777" w:rsidR="001A6017" w:rsidRPr="008340B6" w:rsidRDefault="0066214A" w:rsidP="00752D23">
            <w:pPr>
              <w:pStyle w:val="TableText"/>
              <w:rPr>
                <w:snapToGrid w:val="0"/>
              </w:rPr>
            </w:pPr>
            <w:r w:rsidRPr="008340B6">
              <w:t xml:space="preserve">While goods are subject to biosecurity control, the biosecurity industry participant must </w:t>
            </w:r>
            <w:r w:rsidRPr="008340B6">
              <w:rPr>
                <w:snapToGrid w:val="0"/>
              </w:rPr>
              <w:t xml:space="preserve">dispose of any service or waste material (for example, faecal material, </w:t>
            </w:r>
            <w:r w:rsidRPr="008340B6">
              <w:t>dead organisms, plant detritus, seeds, transport packaging, tissues, blood samples, imported water</w:t>
            </w:r>
            <w:r w:rsidR="00AE257D" w:rsidRPr="008340B6">
              <w:t>, ex</w:t>
            </w:r>
            <w:r w:rsidR="001F2E60" w:rsidRPr="008340B6">
              <w:t>oskeletons, body parts, eggs</w:t>
            </w:r>
            <w:r w:rsidRPr="008340B6">
              <w:t>)</w:t>
            </w:r>
            <w:r w:rsidRPr="008340B6">
              <w:rPr>
                <w:snapToGrid w:val="0"/>
              </w:rPr>
              <w:t xml:space="preserve"> as biosecurity waste.</w:t>
            </w:r>
          </w:p>
          <w:p w14:paraId="00348EA6" w14:textId="77777777" w:rsidR="001A6017" w:rsidRPr="008340B6" w:rsidRDefault="0066214A" w:rsidP="00752D23">
            <w:pPr>
              <w:pStyle w:val="TableText"/>
            </w:pPr>
            <w:r w:rsidRPr="008340B6">
              <w:rPr>
                <w:snapToGrid w:val="0"/>
              </w:rPr>
              <w:t xml:space="preserve">Note: This condition includes related material </w:t>
            </w:r>
            <w:r w:rsidR="005D02C6" w:rsidRPr="008340B6">
              <w:rPr>
                <w:snapToGrid w:val="0"/>
              </w:rPr>
              <w:t xml:space="preserve">used with the goods subject to biosecurity control </w:t>
            </w:r>
            <w:r w:rsidRPr="008340B6">
              <w:rPr>
                <w:snapToGrid w:val="0"/>
              </w:rPr>
              <w:t>that may no longer be required.</w:t>
            </w:r>
          </w:p>
        </w:tc>
        <w:tc>
          <w:tcPr>
            <w:tcW w:w="584" w:type="pct"/>
            <w:tcBorders>
              <w:top w:val="single" w:sz="4" w:space="0" w:color="auto"/>
              <w:bottom w:val="single" w:sz="4" w:space="0" w:color="auto"/>
            </w:tcBorders>
            <w:tcMar>
              <w:left w:w="108" w:type="dxa"/>
              <w:right w:w="108" w:type="dxa"/>
            </w:tcMar>
            <w:vAlign w:val="center"/>
          </w:tcPr>
          <w:p w14:paraId="7B51304C" w14:textId="77777777" w:rsidR="002A379B" w:rsidRDefault="0066214A" w:rsidP="002A379B">
            <w:pPr>
              <w:pStyle w:val="TableText"/>
              <w:jc w:val="center"/>
              <w:rPr>
                <w:szCs w:val="18"/>
              </w:rPr>
            </w:pPr>
            <w:r>
              <w:rPr>
                <w:szCs w:val="18"/>
              </w:rPr>
              <w:t>Major</w:t>
            </w:r>
          </w:p>
          <w:p w14:paraId="74B6C413" w14:textId="77777777" w:rsidR="001F2E60" w:rsidRDefault="0066214A" w:rsidP="002A379B">
            <w:pPr>
              <w:pStyle w:val="TableText"/>
              <w:jc w:val="center"/>
              <w:rPr>
                <w:szCs w:val="18"/>
              </w:rPr>
            </w:pPr>
            <w:r w:rsidRPr="006B4ADB">
              <w:rPr>
                <w:sz w:val="16"/>
                <w:szCs w:val="16"/>
              </w:rPr>
              <w:t>QPR Ref:</w:t>
            </w:r>
            <w:r w:rsidR="00DE5623">
              <w:rPr>
                <w:sz w:val="16"/>
                <w:szCs w:val="16"/>
              </w:rPr>
              <w:t xml:space="preserve"> 4844</w:t>
            </w:r>
          </w:p>
        </w:tc>
        <w:tc>
          <w:tcPr>
            <w:tcW w:w="479" w:type="pct"/>
            <w:tcBorders>
              <w:top w:val="single" w:sz="4" w:space="0" w:color="auto"/>
              <w:bottom w:val="single" w:sz="4" w:space="0" w:color="auto"/>
            </w:tcBorders>
            <w:vAlign w:val="center"/>
          </w:tcPr>
          <w:p w14:paraId="228D0DDB" w14:textId="77777777" w:rsidR="002A379B" w:rsidRDefault="0066214A" w:rsidP="002A379B">
            <w:pPr>
              <w:pStyle w:val="TableText"/>
              <w:jc w:val="center"/>
              <w:rPr>
                <w:szCs w:val="18"/>
              </w:rPr>
            </w:pPr>
            <w:r>
              <w:rPr>
                <w:szCs w:val="18"/>
              </w:rPr>
              <w:t>AAG</w:t>
            </w:r>
          </w:p>
        </w:tc>
      </w:tr>
      <w:tr w:rsidR="00DB75C6" w14:paraId="2CD39DEA"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3628C8DA" w14:textId="77777777" w:rsidR="006A4DF8" w:rsidRPr="00E87F99" w:rsidRDefault="0066214A" w:rsidP="002A379B">
            <w:pPr>
              <w:pStyle w:val="TableText"/>
              <w:rPr>
                <w:sz w:val="16"/>
                <w:szCs w:val="16"/>
              </w:rPr>
            </w:pPr>
            <w:r w:rsidRPr="00A908CE">
              <w:rPr>
                <w:sz w:val="16"/>
                <w:szCs w:val="16"/>
              </w:rPr>
              <w:t>Treatment</w:t>
            </w:r>
          </w:p>
        </w:tc>
        <w:tc>
          <w:tcPr>
            <w:tcW w:w="3348" w:type="pct"/>
            <w:gridSpan w:val="3"/>
            <w:tcBorders>
              <w:top w:val="single" w:sz="4" w:space="0" w:color="auto"/>
              <w:bottom w:val="single" w:sz="4" w:space="0" w:color="auto"/>
            </w:tcBorders>
            <w:tcMar>
              <w:left w:w="108" w:type="dxa"/>
              <w:right w:w="108" w:type="dxa"/>
            </w:tcMar>
          </w:tcPr>
          <w:p w14:paraId="55AE210B" w14:textId="77777777" w:rsidR="00D02836" w:rsidRPr="008340B6" w:rsidRDefault="0066214A" w:rsidP="002A379B">
            <w:pPr>
              <w:pStyle w:val="TableText"/>
              <w:rPr>
                <w:rFonts w:asciiTheme="majorHAnsi" w:hAnsiTheme="majorHAnsi"/>
                <w:szCs w:val="20"/>
              </w:rPr>
            </w:pPr>
            <w:r w:rsidRPr="008340B6">
              <w:rPr>
                <w:rFonts w:asciiTheme="majorHAnsi" w:hAnsiTheme="majorHAnsi"/>
                <w:szCs w:val="20"/>
              </w:rPr>
              <w:t>4.1.13</w:t>
            </w:r>
          </w:p>
          <w:p w14:paraId="143698A3" w14:textId="77777777" w:rsidR="00FD4AEA" w:rsidRPr="008340B6" w:rsidRDefault="0066214A" w:rsidP="002A379B">
            <w:pPr>
              <w:pStyle w:val="TableText"/>
              <w:rPr>
                <w:rFonts w:asciiTheme="majorHAnsi" w:hAnsiTheme="majorHAnsi"/>
                <w:szCs w:val="20"/>
              </w:rPr>
            </w:pPr>
            <w:r w:rsidRPr="008340B6">
              <w:rPr>
                <w:rFonts w:asciiTheme="majorHAnsi" w:hAnsiTheme="majorHAnsi"/>
                <w:szCs w:val="20"/>
              </w:rPr>
              <w:t>Drainage capture mechanisms (for example, soil traps</w:t>
            </w:r>
            <w:r w:rsidR="002951AB" w:rsidRPr="008340B6">
              <w:rPr>
                <w:rFonts w:asciiTheme="majorHAnsi" w:hAnsiTheme="majorHAnsi"/>
                <w:szCs w:val="20"/>
              </w:rPr>
              <w:t xml:space="preserve">, or </w:t>
            </w:r>
            <w:r w:rsidRPr="008340B6">
              <w:rPr>
                <w:rFonts w:asciiTheme="majorHAnsi" w:hAnsiTheme="majorHAnsi"/>
                <w:szCs w:val="20"/>
              </w:rPr>
              <w:t xml:space="preserve">a </w:t>
            </w:r>
            <w:r w:rsidR="002951AB" w:rsidRPr="008340B6">
              <w:rPr>
                <w:rFonts w:asciiTheme="majorHAnsi" w:hAnsiTheme="majorHAnsi"/>
                <w:szCs w:val="20"/>
              </w:rPr>
              <w:t>filter sock for</w:t>
            </w:r>
            <w:r w:rsidR="004A6004" w:rsidRPr="008340B6">
              <w:rPr>
                <w:rFonts w:asciiTheme="majorHAnsi" w:hAnsiTheme="majorHAnsi"/>
                <w:szCs w:val="20"/>
              </w:rPr>
              <w:t xml:space="preserve"> growth chambers</w:t>
            </w:r>
            <w:r w:rsidRPr="008340B6">
              <w:rPr>
                <w:rFonts w:asciiTheme="majorHAnsi" w:hAnsiTheme="majorHAnsi"/>
                <w:szCs w:val="20"/>
              </w:rPr>
              <w:t xml:space="preserve">) </w:t>
            </w:r>
            <w:r w:rsidR="004A6004" w:rsidRPr="008340B6">
              <w:rPr>
                <w:rFonts w:asciiTheme="majorHAnsi" w:hAnsiTheme="majorHAnsi"/>
                <w:szCs w:val="20"/>
              </w:rPr>
              <w:t>for solids (detritus, p</w:t>
            </w:r>
            <w:r w:rsidR="001F2E60" w:rsidRPr="008340B6">
              <w:rPr>
                <w:rFonts w:asciiTheme="majorHAnsi" w:hAnsiTheme="majorHAnsi"/>
                <w:szCs w:val="20"/>
              </w:rPr>
              <w:t>lant and animal refuse, soil</w:t>
            </w:r>
            <w:r w:rsidR="004A6004" w:rsidRPr="008340B6">
              <w:rPr>
                <w:rFonts w:asciiTheme="majorHAnsi" w:hAnsiTheme="majorHAnsi"/>
                <w:szCs w:val="20"/>
              </w:rPr>
              <w:t>) must be</w:t>
            </w:r>
            <w:r w:rsidRPr="008340B6">
              <w:rPr>
                <w:rFonts w:asciiTheme="majorHAnsi" w:hAnsiTheme="majorHAnsi"/>
                <w:szCs w:val="20"/>
              </w:rPr>
              <w:t>:</w:t>
            </w:r>
          </w:p>
          <w:p w14:paraId="0D8A5F70" w14:textId="77777777" w:rsidR="00FD4AEA" w:rsidRPr="008340B6" w:rsidRDefault="0066214A" w:rsidP="00B2642C">
            <w:pPr>
              <w:pStyle w:val="TableText"/>
              <w:numPr>
                <w:ilvl w:val="0"/>
                <w:numId w:val="235"/>
              </w:numPr>
              <w:ind w:left="363" w:hanging="363"/>
            </w:pPr>
            <w:r w:rsidRPr="008340B6">
              <w:rPr>
                <w:rFonts w:asciiTheme="majorHAnsi" w:hAnsiTheme="majorHAnsi"/>
                <w:szCs w:val="20"/>
              </w:rPr>
              <w:t xml:space="preserve">cleaned to prevent any solids outflow, and </w:t>
            </w:r>
          </w:p>
          <w:p w14:paraId="107C0456" w14:textId="77777777" w:rsidR="00D766CC" w:rsidRPr="008340B6" w:rsidRDefault="0066214A" w:rsidP="00B2642C">
            <w:pPr>
              <w:pStyle w:val="TableText"/>
              <w:numPr>
                <w:ilvl w:val="0"/>
                <w:numId w:val="235"/>
              </w:numPr>
              <w:ind w:left="363" w:hanging="363"/>
            </w:pPr>
            <w:r w:rsidRPr="008340B6">
              <w:rPr>
                <w:rFonts w:asciiTheme="majorHAnsi" w:hAnsiTheme="majorHAnsi"/>
                <w:szCs w:val="20"/>
              </w:rPr>
              <w:t>the solids captured and disposed of as biosecurity waste.</w:t>
            </w:r>
          </w:p>
        </w:tc>
        <w:tc>
          <w:tcPr>
            <w:tcW w:w="584" w:type="pct"/>
            <w:tcBorders>
              <w:top w:val="single" w:sz="4" w:space="0" w:color="auto"/>
              <w:bottom w:val="single" w:sz="4" w:space="0" w:color="auto"/>
            </w:tcBorders>
            <w:tcMar>
              <w:left w:w="108" w:type="dxa"/>
              <w:right w:w="108" w:type="dxa"/>
            </w:tcMar>
            <w:vAlign w:val="center"/>
          </w:tcPr>
          <w:p w14:paraId="00BF1703" w14:textId="77777777" w:rsidR="006A4DF8" w:rsidRDefault="0066214A" w:rsidP="002A379B">
            <w:pPr>
              <w:pStyle w:val="TableText"/>
              <w:jc w:val="center"/>
              <w:rPr>
                <w:szCs w:val="18"/>
              </w:rPr>
            </w:pPr>
            <w:r>
              <w:rPr>
                <w:szCs w:val="18"/>
              </w:rPr>
              <w:t>Major</w:t>
            </w:r>
          </w:p>
          <w:p w14:paraId="3DE2714E" w14:textId="77777777" w:rsidR="001F2E60" w:rsidRDefault="0066214A" w:rsidP="002A379B">
            <w:pPr>
              <w:pStyle w:val="TableText"/>
              <w:jc w:val="center"/>
              <w:rPr>
                <w:szCs w:val="18"/>
              </w:rPr>
            </w:pPr>
            <w:r w:rsidRPr="006B4ADB">
              <w:rPr>
                <w:sz w:val="16"/>
                <w:szCs w:val="16"/>
              </w:rPr>
              <w:t>QPR Ref:</w:t>
            </w:r>
            <w:r w:rsidR="00DE5623">
              <w:rPr>
                <w:sz w:val="16"/>
                <w:szCs w:val="16"/>
              </w:rPr>
              <w:t xml:space="preserve"> 4845</w:t>
            </w:r>
          </w:p>
        </w:tc>
        <w:tc>
          <w:tcPr>
            <w:tcW w:w="479" w:type="pct"/>
            <w:tcBorders>
              <w:top w:val="single" w:sz="4" w:space="0" w:color="auto"/>
              <w:bottom w:val="single" w:sz="4" w:space="0" w:color="auto"/>
            </w:tcBorders>
            <w:vAlign w:val="center"/>
          </w:tcPr>
          <w:p w14:paraId="3321A56A" w14:textId="77777777" w:rsidR="006A4DF8" w:rsidRDefault="0066214A" w:rsidP="002A379B">
            <w:pPr>
              <w:pStyle w:val="TableText"/>
              <w:jc w:val="center"/>
              <w:rPr>
                <w:szCs w:val="18"/>
              </w:rPr>
            </w:pPr>
            <w:r>
              <w:rPr>
                <w:szCs w:val="18"/>
              </w:rPr>
              <w:t>AAG</w:t>
            </w:r>
          </w:p>
        </w:tc>
      </w:tr>
      <w:tr w:rsidR="00DB75C6" w14:paraId="2CEA4753"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4D5DDBA5" w14:textId="77777777" w:rsidR="000B0CD0" w:rsidRPr="00994902" w:rsidRDefault="0066214A" w:rsidP="002A379B">
            <w:pPr>
              <w:pStyle w:val="TableText"/>
              <w:rPr>
                <w:sz w:val="16"/>
                <w:szCs w:val="16"/>
              </w:rPr>
            </w:pPr>
            <w:r w:rsidRPr="00994902">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24C02747" w14:textId="77777777" w:rsidR="000B0CD0" w:rsidRPr="00994902" w:rsidRDefault="0066214A" w:rsidP="002A379B">
            <w:pPr>
              <w:pStyle w:val="TableText"/>
              <w:rPr>
                <w:rFonts w:asciiTheme="majorHAnsi" w:hAnsiTheme="majorHAnsi"/>
                <w:szCs w:val="20"/>
              </w:rPr>
            </w:pPr>
            <w:r w:rsidRPr="00994902">
              <w:rPr>
                <w:rFonts w:asciiTheme="majorHAnsi" w:hAnsiTheme="majorHAnsi"/>
                <w:szCs w:val="20"/>
              </w:rPr>
              <w:t>4.1.14</w:t>
            </w:r>
          </w:p>
          <w:p w14:paraId="7AAF9C91" w14:textId="77777777" w:rsidR="000B0CD0" w:rsidRPr="00994902" w:rsidRDefault="0066214A" w:rsidP="000B0CD0">
            <w:pPr>
              <w:pStyle w:val="TableText"/>
            </w:pPr>
            <w:r w:rsidRPr="00994902">
              <w:t xml:space="preserve">Testing of an RPZD must occur after installation, maintenance or repair, and thereafter at </w:t>
            </w:r>
            <w:proofErr w:type="gramStart"/>
            <w:r w:rsidRPr="00994902">
              <w:t>12 month</w:t>
            </w:r>
            <w:proofErr w:type="gramEnd"/>
            <w:r w:rsidRPr="00994902">
              <w:t xml:space="preserve"> intervals.</w:t>
            </w:r>
          </w:p>
          <w:p w14:paraId="3E165558" w14:textId="77777777" w:rsidR="000B0CD0" w:rsidRPr="00994902" w:rsidRDefault="0066214A" w:rsidP="002A379B">
            <w:pPr>
              <w:pStyle w:val="TableText"/>
              <w:rPr>
                <w:rFonts w:asciiTheme="majorHAnsi" w:hAnsiTheme="majorHAnsi"/>
                <w:szCs w:val="20"/>
              </w:rPr>
            </w:pPr>
            <w:r w:rsidRPr="00994902">
              <w:rPr>
                <w:rFonts w:asciiTheme="majorHAnsi" w:hAnsiTheme="majorHAnsi"/>
                <w:szCs w:val="20"/>
              </w:rPr>
              <w:t xml:space="preserve">Note: </w:t>
            </w:r>
            <w:r w:rsidRPr="00994902">
              <w:t>Test reports would normally contain details of the device, location, and building address, the test results, and date of test.</w:t>
            </w:r>
          </w:p>
        </w:tc>
        <w:tc>
          <w:tcPr>
            <w:tcW w:w="584" w:type="pct"/>
            <w:tcBorders>
              <w:top w:val="single" w:sz="4" w:space="0" w:color="auto"/>
              <w:bottom w:val="single" w:sz="4" w:space="0" w:color="auto"/>
            </w:tcBorders>
            <w:tcMar>
              <w:left w:w="108" w:type="dxa"/>
              <w:right w:w="108" w:type="dxa"/>
            </w:tcMar>
            <w:vAlign w:val="center"/>
          </w:tcPr>
          <w:p w14:paraId="79D4F5BE" w14:textId="77777777" w:rsidR="000B0CD0" w:rsidRDefault="0066214A" w:rsidP="000B0CD0">
            <w:pPr>
              <w:pStyle w:val="TableText"/>
              <w:jc w:val="center"/>
              <w:rPr>
                <w:szCs w:val="18"/>
              </w:rPr>
            </w:pPr>
            <w:r>
              <w:rPr>
                <w:szCs w:val="18"/>
              </w:rPr>
              <w:t>Major</w:t>
            </w:r>
          </w:p>
          <w:p w14:paraId="79E485FC" w14:textId="77777777" w:rsidR="000B0CD0" w:rsidRDefault="0066214A" w:rsidP="000B0CD0">
            <w:pPr>
              <w:pStyle w:val="TableText"/>
              <w:jc w:val="center"/>
              <w:rPr>
                <w:szCs w:val="18"/>
              </w:rPr>
            </w:pPr>
            <w:r w:rsidRPr="006B4ADB">
              <w:rPr>
                <w:sz w:val="16"/>
                <w:szCs w:val="16"/>
              </w:rPr>
              <w:t>QPR Ref:</w:t>
            </w:r>
            <w:r w:rsidR="009A434C">
              <w:rPr>
                <w:sz w:val="16"/>
                <w:szCs w:val="16"/>
              </w:rPr>
              <w:t xml:space="preserve"> 4610</w:t>
            </w:r>
          </w:p>
        </w:tc>
        <w:tc>
          <w:tcPr>
            <w:tcW w:w="479" w:type="pct"/>
            <w:tcBorders>
              <w:top w:val="single" w:sz="4" w:space="0" w:color="auto"/>
              <w:bottom w:val="single" w:sz="4" w:space="0" w:color="auto"/>
            </w:tcBorders>
            <w:vAlign w:val="center"/>
          </w:tcPr>
          <w:p w14:paraId="4EF52070" w14:textId="77777777" w:rsidR="000B0CD0" w:rsidRDefault="0066214A" w:rsidP="002A379B">
            <w:pPr>
              <w:pStyle w:val="TableText"/>
              <w:jc w:val="center"/>
              <w:rPr>
                <w:szCs w:val="18"/>
              </w:rPr>
            </w:pPr>
            <w:r>
              <w:rPr>
                <w:szCs w:val="18"/>
              </w:rPr>
              <w:t>AAG</w:t>
            </w:r>
          </w:p>
        </w:tc>
      </w:tr>
      <w:tr w:rsidR="00DB75C6" w14:paraId="13696A00"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32BEFE70" w14:textId="77777777" w:rsidR="00E87F99" w:rsidRPr="00C6059D" w:rsidRDefault="00E87F99" w:rsidP="00E87F99">
            <w:pPr>
              <w:pStyle w:val="TableText"/>
              <w:keepNext/>
              <w:rPr>
                <w:szCs w:val="18"/>
              </w:rPr>
            </w:pPr>
          </w:p>
        </w:tc>
        <w:tc>
          <w:tcPr>
            <w:tcW w:w="3348" w:type="pct"/>
            <w:gridSpan w:val="3"/>
            <w:tcBorders>
              <w:top w:val="single" w:sz="4" w:space="0" w:color="auto"/>
              <w:bottom w:val="single" w:sz="4" w:space="0" w:color="auto"/>
            </w:tcBorders>
            <w:tcMar>
              <w:left w:w="108" w:type="dxa"/>
              <w:right w:w="108" w:type="dxa"/>
            </w:tcMar>
          </w:tcPr>
          <w:p w14:paraId="6433ECDF" w14:textId="77777777" w:rsidR="00E87F99" w:rsidRPr="008340B6" w:rsidRDefault="0066214A" w:rsidP="00E87F99">
            <w:pPr>
              <w:pStyle w:val="TableText"/>
              <w:rPr>
                <w:b/>
                <w:bCs/>
              </w:rPr>
            </w:pPr>
            <w:bookmarkStart w:id="66" w:name="_Toc530651747"/>
            <w:bookmarkStart w:id="67" w:name="_Toc12612486"/>
            <w:bookmarkStart w:id="68" w:name="_Toc13655782"/>
            <w:r w:rsidRPr="008340B6">
              <w:rPr>
                <w:b/>
                <w:bCs/>
              </w:rPr>
              <w:t>4.2.  Cleaning support rooms</w:t>
            </w:r>
            <w:r w:rsidR="009806E1" w:rsidRPr="008340B6">
              <w:rPr>
                <w:b/>
                <w:bCs/>
              </w:rPr>
              <w:t>/areas</w:t>
            </w:r>
            <w:r w:rsidRPr="008340B6">
              <w:rPr>
                <w:b/>
                <w:bCs/>
              </w:rPr>
              <w:t xml:space="preserve"> outside the </w:t>
            </w:r>
            <w:bookmarkEnd w:id="66"/>
            <w:bookmarkEnd w:id="67"/>
            <w:bookmarkEnd w:id="68"/>
            <w:r w:rsidR="002F499A" w:rsidRPr="008340B6">
              <w:rPr>
                <w:b/>
                <w:bCs/>
              </w:rPr>
              <w:t>approved arrangement</w:t>
            </w:r>
            <w:r w:rsidR="004C395F" w:rsidRPr="008340B6">
              <w:rPr>
                <w:b/>
                <w:bCs/>
              </w:rPr>
              <w:t xml:space="preserve"> site</w:t>
            </w:r>
          </w:p>
        </w:tc>
        <w:tc>
          <w:tcPr>
            <w:tcW w:w="584" w:type="pct"/>
            <w:tcBorders>
              <w:top w:val="single" w:sz="4" w:space="0" w:color="auto"/>
              <w:bottom w:val="single" w:sz="4" w:space="0" w:color="auto"/>
            </w:tcBorders>
            <w:tcMar>
              <w:left w:w="108" w:type="dxa"/>
              <w:right w:w="108" w:type="dxa"/>
            </w:tcMar>
            <w:vAlign w:val="center"/>
          </w:tcPr>
          <w:p w14:paraId="37130D37" w14:textId="77777777" w:rsidR="00E87F99" w:rsidRDefault="00E87F99" w:rsidP="00E87F99">
            <w:pPr>
              <w:pStyle w:val="TableText"/>
              <w:jc w:val="center"/>
              <w:rPr>
                <w:szCs w:val="18"/>
              </w:rPr>
            </w:pPr>
          </w:p>
        </w:tc>
        <w:tc>
          <w:tcPr>
            <w:tcW w:w="479" w:type="pct"/>
            <w:tcBorders>
              <w:top w:val="single" w:sz="4" w:space="0" w:color="auto"/>
              <w:bottom w:val="single" w:sz="4" w:space="0" w:color="auto"/>
            </w:tcBorders>
            <w:vAlign w:val="center"/>
          </w:tcPr>
          <w:p w14:paraId="70EEC787" w14:textId="77777777" w:rsidR="00E87F99" w:rsidRDefault="00E87F99" w:rsidP="00E87F99">
            <w:pPr>
              <w:pStyle w:val="TableText"/>
              <w:jc w:val="center"/>
              <w:rPr>
                <w:szCs w:val="18"/>
              </w:rPr>
            </w:pPr>
          </w:p>
        </w:tc>
      </w:tr>
      <w:tr w:rsidR="00DB75C6" w14:paraId="652A26FE"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4E144177" w14:textId="77777777" w:rsidR="002A379B" w:rsidRPr="00C6059D" w:rsidRDefault="0066214A" w:rsidP="002A379B">
            <w:pPr>
              <w:pStyle w:val="TableText"/>
              <w:rPr>
                <w:szCs w:val="18"/>
              </w:rPr>
            </w:pPr>
            <w:r w:rsidRPr="00E87F99">
              <w:rPr>
                <w:sz w:val="16"/>
                <w:szCs w:val="16"/>
              </w:rPr>
              <w:t>Treatment</w:t>
            </w:r>
          </w:p>
        </w:tc>
        <w:tc>
          <w:tcPr>
            <w:tcW w:w="3348" w:type="pct"/>
            <w:gridSpan w:val="3"/>
            <w:tcBorders>
              <w:top w:val="single" w:sz="4" w:space="0" w:color="auto"/>
              <w:bottom w:val="single" w:sz="4" w:space="0" w:color="auto"/>
            </w:tcBorders>
            <w:tcMar>
              <w:left w:w="108" w:type="dxa"/>
              <w:right w:w="108" w:type="dxa"/>
            </w:tcMar>
          </w:tcPr>
          <w:p w14:paraId="7A20464C" w14:textId="77777777" w:rsidR="002A379B" w:rsidRPr="008340B6" w:rsidRDefault="0066214A" w:rsidP="002A379B">
            <w:pPr>
              <w:pStyle w:val="TableText"/>
            </w:pPr>
            <w:r w:rsidRPr="008340B6">
              <w:t>4.2.1</w:t>
            </w:r>
          </w:p>
          <w:p w14:paraId="4335CA2B" w14:textId="77777777" w:rsidR="002A379B" w:rsidRPr="008340B6" w:rsidRDefault="0066214A" w:rsidP="002A379B">
            <w:pPr>
              <w:pStyle w:val="TableText"/>
              <w:rPr>
                <w:snapToGrid w:val="0"/>
              </w:rPr>
            </w:pPr>
            <w:r w:rsidRPr="008340B6">
              <w:rPr>
                <w:snapToGrid w:val="0"/>
              </w:rPr>
              <w:t xml:space="preserve">Immediately following the examination or processing of goods </w:t>
            </w:r>
            <w:r w:rsidR="00974E2F" w:rsidRPr="008340B6">
              <w:rPr>
                <w:snapToGrid w:val="0"/>
              </w:rPr>
              <w:t xml:space="preserve">subject to biosecurity control </w:t>
            </w:r>
            <w:r w:rsidRPr="008340B6">
              <w:rPr>
                <w:snapToGrid w:val="0"/>
              </w:rPr>
              <w:t>in a suppor</w:t>
            </w:r>
            <w:r w:rsidR="00161F74" w:rsidRPr="008340B6">
              <w:rPr>
                <w:snapToGrid w:val="0"/>
              </w:rPr>
              <w:t>t room</w:t>
            </w:r>
            <w:r w:rsidR="009806E1" w:rsidRPr="008340B6">
              <w:rPr>
                <w:snapToGrid w:val="0"/>
              </w:rPr>
              <w:t>/area</w:t>
            </w:r>
            <w:r w:rsidR="00161F74" w:rsidRPr="008340B6">
              <w:rPr>
                <w:snapToGrid w:val="0"/>
              </w:rPr>
              <w:t xml:space="preserve"> outside the approved arrangement</w:t>
            </w:r>
            <w:r w:rsidR="004C395F" w:rsidRPr="008340B6">
              <w:rPr>
                <w:snapToGrid w:val="0"/>
              </w:rPr>
              <w:t xml:space="preserve"> site</w:t>
            </w:r>
            <w:r w:rsidRPr="008340B6">
              <w:rPr>
                <w:snapToGrid w:val="0"/>
              </w:rPr>
              <w:t>, the biosecurity industry participant must clean and decontaminate all contact areas where contamination coul</w:t>
            </w:r>
            <w:r w:rsidR="00DC44D5" w:rsidRPr="008340B6">
              <w:rPr>
                <w:snapToGrid w:val="0"/>
              </w:rPr>
              <w:t>d have been transferred from</w:t>
            </w:r>
            <w:r w:rsidRPr="008340B6">
              <w:rPr>
                <w:snapToGrid w:val="0"/>
              </w:rPr>
              <w:t xml:space="preserve"> goods</w:t>
            </w:r>
            <w:r w:rsidR="001F2E60" w:rsidRPr="008340B6">
              <w:rPr>
                <w:snapToGrid w:val="0"/>
              </w:rPr>
              <w:t xml:space="preserve"> subject to biosecurity control</w:t>
            </w:r>
            <w:r w:rsidRPr="008340B6">
              <w:rPr>
                <w:snapToGrid w:val="0"/>
              </w:rPr>
              <w:t>.</w:t>
            </w:r>
          </w:p>
          <w:p w14:paraId="0199B781" w14:textId="77777777" w:rsidR="00250C70" w:rsidRPr="008340B6" w:rsidRDefault="0066214A" w:rsidP="002A379B">
            <w:pPr>
              <w:pStyle w:val="TableText"/>
              <w:rPr>
                <w:snapToGrid w:val="0"/>
              </w:rPr>
            </w:pPr>
            <w:r w:rsidRPr="008340B6">
              <w:rPr>
                <w:snapToGrid w:val="0"/>
              </w:rPr>
              <w:t xml:space="preserve">Notes: </w:t>
            </w:r>
          </w:p>
          <w:p w14:paraId="01218837" w14:textId="77777777" w:rsidR="002A379B" w:rsidRPr="008340B6" w:rsidRDefault="0066214A" w:rsidP="00B2642C">
            <w:pPr>
              <w:pStyle w:val="TableText"/>
              <w:numPr>
                <w:ilvl w:val="0"/>
                <w:numId w:val="267"/>
              </w:numPr>
              <w:ind w:left="363" w:hanging="363"/>
              <w:rPr>
                <w:snapToGrid w:val="0"/>
              </w:rPr>
            </w:pPr>
            <w:r w:rsidRPr="008340B6">
              <w:rPr>
                <w:snapToGrid w:val="0"/>
              </w:rPr>
              <w:t>This will apply for surgical procedures, veterinary t</w:t>
            </w:r>
            <w:r w:rsidR="00DC44D5" w:rsidRPr="008340B6">
              <w:rPr>
                <w:snapToGrid w:val="0"/>
              </w:rPr>
              <w:t xml:space="preserve">reatment, scanning, </w:t>
            </w:r>
            <w:r w:rsidR="009C0E0F" w:rsidRPr="008340B6">
              <w:rPr>
                <w:snapToGrid w:val="0"/>
              </w:rPr>
              <w:t>and imaging</w:t>
            </w:r>
            <w:r w:rsidR="00DC44D5" w:rsidRPr="008340B6">
              <w:rPr>
                <w:snapToGrid w:val="0"/>
              </w:rPr>
              <w:t xml:space="preserve"> </w:t>
            </w:r>
            <w:r w:rsidRPr="008340B6">
              <w:rPr>
                <w:snapToGrid w:val="0"/>
              </w:rPr>
              <w:t>undertaken in support</w:t>
            </w:r>
            <w:r w:rsidR="00161F74" w:rsidRPr="008340B6">
              <w:rPr>
                <w:snapToGrid w:val="0"/>
              </w:rPr>
              <w:t xml:space="preserve"> rooms outside the approved arrangement</w:t>
            </w:r>
            <w:r w:rsidR="004C395F" w:rsidRPr="008340B6">
              <w:rPr>
                <w:snapToGrid w:val="0"/>
              </w:rPr>
              <w:t xml:space="preserve"> site</w:t>
            </w:r>
            <w:r w:rsidRPr="008340B6">
              <w:rPr>
                <w:snapToGrid w:val="0"/>
              </w:rPr>
              <w:t>.</w:t>
            </w:r>
          </w:p>
          <w:p w14:paraId="7E7349DE" w14:textId="77777777" w:rsidR="00250C70" w:rsidRPr="008340B6" w:rsidRDefault="0066214A" w:rsidP="00B2642C">
            <w:pPr>
              <w:pStyle w:val="TableText"/>
              <w:numPr>
                <w:ilvl w:val="0"/>
                <w:numId w:val="267"/>
              </w:numPr>
              <w:ind w:left="363" w:hanging="363"/>
            </w:pPr>
            <w:r w:rsidRPr="008340B6">
              <w:rPr>
                <w:snapToGrid w:val="0"/>
              </w:rPr>
              <w:t xml:space="preserve">See various sections of the </w:t>
            </w:r>
            <w:r w:rsidR="0066791B" w:rsidRPr="0066791B">
              <w:rPr>
                <w:i/>
                <w:iCs/>
                <w:snapToGrid w:val="0"/>
              </w:rPr>
              <w:t>I</w:t>
            </w:r>
            <w:r w:rsidRPr="0066791B">
              <w:rPr>
                <w:i/>
                <w:iCs/>
                <w:snapToGrid w:val="0"/>
              </w:rPr>
              <w:t>nformative text</w:t>
            </w:r>
            <w:r w:rsidRPr="008340B6">
              <w:rPr>
                <w:snapToGrid w:val="0"/>
              </w:rPr>
              <w:t xml:space="preserve"> for greater detail.</w:t>
            </w:r>
          </w:p>
        </w:tc>
        <w:tc>
          <w:tcPr>
            <w:tcW w:w="584" w:type="pct"/>
            <w:tcBorders>
              <w:top w:val="single" w:sz="4" w:space="0" w:color="auto"/>
              <w:bottom w:val="single" w:sz="4" w:space="0" w:color="auto"/>
            </w:tcBorders>
            <w:tcMar>
              <w:left w:w="108" w:type="dxa"/>
              <w:right w:w="108" w:type="dxa"/>
            </w:tcMar>
            <w:vAlign w:val="center"/>
          </w:tcPr>
          <w:p w14:paraId="27E5D594" w14:textId="77777777" w:rsidR="002A379B" w:rsidRDefault="0066214A" w:rsidP="002A379B">
            <w:pPr>
              <w:pStyle w:val="TableText"/>
              <w:jc w:val="center"/>
              <w:rPr>
                <w:szCs w:val="18"/>
              </w:rPr>
            </w:pPr>
            <w:r>
              <w:rPr>
                <w:szCs w:val="18"/>
              </w:rPr>
              <w:t>Major/ Critical</w:t>
            </w:r>
          </w:p>
          <w:p w14:paraId="373F46BD" w14:textId="77777777" w:rsidR="00DC44D5" w:rsidRDefault="0066214A" w:rsidP="002A379B">
            <w:pPr>
              <w:pStyle w:val="TableText"/>
              <w:jc w:val="center"/>
              <w:rPr>
                <w:szCs w:val="18"/>
              </w:rPr>
            </w:pPr>
            <w:r w:rsidRPr="006B4ADB">
              <w:rPr>
                <w:sz w:val="16"/>
                <w:szCs w:val="16"/>
              </w:rPr>
              <w:t>QPR Ref:</w:t>
            </w:r>
            <w:r w:rsidR="00DE5623">
              <w:rPr>
                <w:sz w:val="16"/>
                <w:szCs w:val="16"/>
              </w:rPr>
              <w:t xml:space="preserve"> 4846</w:t>
            </w:r>
          </w:p>
        </w:tc>
        <w:tc>
          <w:tcPr>
            <w:tcW w:w="479" w:type="pct"/>
            <w:tcBorders>
              <w:top w:val="single" w:sz="4" w:space="0" w:color="auto"/>
              <w:bottom w:val="single" w:sz="4" w:space="0" w:color="auto"/>
            </w:tcBorders>
            <w:vAlign w:val="center"/>
          </w:tcPr>
          <w:p w14:paraId="11898E70" w14:textId="77777777" w:rsidR="002A379B" w:rsidRDefault="0066214A" w:rsidP="002A379B">
            <w:pPr>
              <w:pStyle w:val="TableText"/>
              <w:jc w:val="center"/>
              <w:rPr>
                <w:szCs w:val="18"/>
              </w:rPr>
            </w:pPr>
            <w:r>
              <w:rPr>
                <w:szCs w:val="18"/>
              </w:rPr>
              <w:t>AAG</w:t>
            </w:r>
          </w:p>
        </w:tc>
      </w:tr>
      <w:tr w:rsidR="00DB75C6" w14:paraId="0C44059F"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1D26C2FB" w14:textId="77777777" w:rsidR="002A379B" w:rsidRPr="00C6059D" w:rsidRDefault="002A379B" w:rsidP="002A379B">
            <w:pPr>
              <w:pStyle w:val="TableText"/>
              <w:keepNext/>
              <w:rPr>
                <w:szCs w:val="18"/>
              </w:rPr>
            </w:pPr>
          </w:p>
        </w:tc>
        <w:tc>
          <w:tcPr>
            <w:tcW w:w="3348" w:type="pct"/>
            <w:gridSpan w:val="3"/>
            <w:tcBorders>
              <w:top w:val="single" w:sz="4" w:space="0" w:color="auto"/>
              <w:bottom w:val="single" w:sz="4" w:space="0" w:color="auto"/>
            </w:tcBorders>
            <w:tcMar>
              <w:left w:w="108" w:type="dxa"/>
              <w:right w:w="108" w:type="dxa"/>
            </w:tcMar>
          </w:tcPr>
          <w:p w14:paraId="7312CF74" w14:textId="77777777" w:rsidR="002A379B" w:rsidRPr="008340B6" w:rsidRDefault="0066214A" w:rsidP="002A379B">
            <w:pPr>
              <w:pStyle w:val="TableText"/>
              <w:rPr>
                <w:b/>
                <w:bCs/>
              </w:rPr>
            </w:pPr>
            <w:bookmarkStart w:id="69" w:name="_Toc530651748"/>
            <w:bookmarkStart w:id="70" w:name="_Toc12612487"/>
            <w:bookmarkStart w:id="71" w:name="_Toc13655783"/>
            <w:r w:rsidRPr="008340B6">
              <w:rPr>
                <w:b/>
                <w:bCs/>
              </w:rPr>
              <w:t xml:space="preserve">4.3.  Containment </w:t>
            </w:r>
            <w:bookmarkEnd w:id="69"/>
            <w:r w:rsidRPr="008340B6">
              <w:rPr>
                <w:b/>
                <w:bCs/>
              </w:rPr>
              <w:t>cabinets</w:t>
            </w:r>
            <w:bookmarkEnd w:id="70"/>
            <w:bookmarkEnd w:id="71"/>
          </w:p>
        </w:tc>
        <w:tc>
          <w:tcPr>
            <w:tcW w:w="584" w:type="pct"/>
            <w:tcBorders>
              <w:top w:val="single" w:sz="4" w:space="0" w:color="auto"/>
              <w:bottom w:val="single" w:sz="4" w:space="0" w:color="auto"/>
            </w:tcBorders>
            <w:tcMar>
              <w:left w:w="108" w:type="dxa"/>
              <w:right w:w="108" w:type="dxa"/>
            </w:tcMar>
            <w:vAlign w:val="center"/>
          </w:tcPr>
          <w:p w14:paraId="33AD7ECA" w14:textId="77777777" w:rsidR="002A379B" w:rsidRDefault="002A379B" w:rsidP="002A379B">
            <w:pPr>
              <w:pStyle w:val="TableText"/>
              <w:jc w:val="center"/>
              <w:rPr>
                <w:szCs w:val="18"/>
              </w:rPr>
            </w:pPr>
          </w:p>
        </w:tc>
        <w:tc>
          <w:tcPr>
            <w:tcW w:w="479" w:type="pct"/>
            <w:tcBorders>
              <w:top w:val="single" w:sz="4" w:space="0" w:color="auto"/>
              <w:bottom w:val="single" w:sz="4" w:space="0" w:color="auto"/>
            </w:tcBorders>
            <w:vAlign w:val="center"/>
          </w:tcPr>
          <w:p w14:paraId="21E5E9B8" w14:textId="77777777" w:rsidR="002A379B" w:rsidRDefault="002A379B" w:rsidP="002A379B">
            <w:pPr>
              <w:pStyle w:val="TableText"/>
              <w:jc w:val="center"/>
              <w:rPr>
                <w:szCs w:val="18"/>
              </w:rPr>
            </w:pPr>
          </w:p>
        </w:tc>
      </w:tr>
      <w:tr w:rsidR="00DB75C6" w14:paraId="567277A0"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28986D12" w14:textId="77777777" w:rsidR="002A379B" w:rsidRPr="00C6059D" w:rsidRDefault="0066214A" w:rsidP="002A379B">
            <w:pPr>
              <w:pStyle w:val="TableText"/>
              <w:rPr>
                <w:szCs w:val="18"/>
              </w:rPr>
            </w:pPr>
            <w:r w:rsidRPr="00E87F99">
              <w:rPr>
                <w:sz w:val="16"/>
                <w:szCs w:val="16"/>
              </w:rPr>
              <w:t>Treatment</w:t>
            </w:r>
          </w:p>
        </w:tc>
        <w:tc>
          <w:tcPr>
            <w:tcW w:w="3348" w:type="pct"/>
            <w:gridSpan w:val="3"/>
            <w:tcBorders>
              <w:top w:val="single" w:sz="4" w:space="0" w:color="auto"/>
              <w:bottom w:val="single" w:sz="4" w:space="0" w:color="auto"/>
            </w:tcBorders>
            <w:tcMar>
              <w:left w:w="108" w:type="dxa"/>
              <w:right w:w="108" w:type="dxa"/>
            </w:tcMar>
          </w:tcPr>
          <w:p w14:paraId="7A9D09E0" w14:textId="77777777" w:rsidR="002A379B" w:rsidRPr="008340B6" w:rsidRDefault="0066214A" w:rsidP="002A379B">
            <w:pPr>
              <w:pStyle w:val="TableText"/>
            </w:pPr>
            <w:r w:rsidRPr="008340B6">
              <w:t>4.3.1</w:t>
            </w:r>
          </w:p>
          <w:p w14:paraId="7590DB5F" w14:textId="77777777" w:rsidR="002A379B" w:rsidRPr="008340B6" w:rsidRDefault="0066214A" w:rsidP="002A379B">
            <w:pPr>
              <w:pStyle w:val="TableText"/>
              <w:rPr>
                <w:snapToGrid w:val="0"/>
              </w:rPr>
            </w:pPr>
            <w:r w:rsidRPr="008340B6">
              <w:rPr>
                <w:snapToGrid w:val="0"/>
              </w:rPr>
              <w:t xml:space="preserve">The routine decontamination of a containment cabinet after work with </w:t>
            </w:r>
            <w:r w:rsidR="00974E2F" w:rsidRPr="008340B6">
              <w:rPr>
                <w:snapToGrid w:val="0"/>
              </w:rPr>
              <w:t xml:space="preserve">goods subject to </w:t>
            </w:r>
            <w:r w:rsidR="00DC44D5" w:rsidRPr="008340B6">
              <w:rPr>
                <w:snapToGrid w:val="0"/>
              </w:rPr>
              <w:t xml:space="preserve">biosecurity </w:t>
            </w:r>
            <w:r w:rsidRPr="008340B6">
              <w:rPr>
                <w:snapToGrid w:val="0"/>
              </w:rPr>
              <w:t>contr</w:t>
            </w:r>
            <w:r w:rsidR="00974E2F" w:rsidRPr="008340B6">
              <w:rPr>
                <w:snapToGrid w:val="0"/>
              </w:rPr>
              <w:t>ol</w:t>
            </w:r>
            <w:r w:rsidRPr="008340B6">
              <w:rPr>
                <w:snapToGrid w:val="0"/>
              </w:rPr>
              <w:t xml:space="preserve"> must conform to the following process:</w:t>
            </w:r>
          </w:p>
          <w:p w14:paraId="513CB53C" w14:textId="77777777" w:rsidR="002A379B" w:rsidRPr="008340B6" w:rsidRDefault="0066214A" w:rsidP="00B2642C">
            <w:pPr>
              <w:pStyle w:val="TableText"/>
              <w:numPr>
                <w:ilvl w:val="0"/>
                <w:numId w:val="52"/>
              </w:numPr>
              <w:ind w:left="357" w:hanging="357"/>
              <w:rPr>
                <w:snapToGrid w:val="0"/>
              </w:rPr>
            </w:pPr>
            <w:r w:rsidRPr="008340B6">
              <w:rPr>
                <w:snapToGrid w:val="0"/>
              </w:rPr>
              <w:t>decontaminate equipment and materials to be removed from the cabinet, or alternatively, package items for sepa</w:t>
            </w:r>
            <w:r w:rsidR="00726CCD" w:rsidRPr="008340B6">
              <w:rPr>
                <w:snapToGrid w:val="0"/>
              </w:rPr>
              <w:t>rate storage or decontamination</w:t>
            </w:r>
          </w:p>
          <w:p w14:paraId="2101A407" w14:textId="77777777" w:rsidR="002A379B" w:rsidRPr="008340B6" w:rsidRDefault="0066214A" w:rsidP="00B2642C">
            <w:pPr>
              <w:pStyle w:val="TableText"/>
              <w:numPr>
                <w:ilvl w:val="0"/>
                <w:numId w:val="52"/>
              </w:numPr>
              <w:ind w:left="357" w:hanging="357"/>
              <w:rPr>
                <w:snapToGrid w:val="0"/>
              </w:rPr>
            </w:pPr>
            <w:r w:rsidRPr="008340B6">
              <w:rPr>
                <w:snapToGrid w:val="0"/>
              </w:rPr>
              <w:t>remove equipment</w:t>
            </w:r>
            <w:r w:rsidR="00726CCD" w:rsidRPr="008340B6">
              <w:rPr>
                <w:snapToGrid w:val="0"/>
              </w:rPr>
              <w:t xml:space="preserve"> and materials from the cabinet</w:t>
            </w:r>
          </w:p>
          <w:p w14:paraId="56FE633A" w14:textId="77777777" w:rsidR="002A379B" w:rsidRPr="008340B6" w:rsidRDefault="0066214A" w:rsidP="00B2642C">
            <w:pPr>
              <w:pStyle w:val="TableText"/>
              <w:numPr>
                <w:ilvl w:val="0"/>
                <w:numId w:val="52"/>
              </w:numPr>
              <w:ind w:left="357" w:hanging="357"/>
            </w:pPr>
            <w:r w:rsidRPr="008340B6">
              <w:rPr>
                <w:snapToGrid w:val="0"/>
              </w:rPr>
              <w:t>wipe down the interior surfaces of the work zone with a d</w:t>
            </w:r>
            <w:r w:rsidR="00726CCD" w:rsidRPr="008340B6">
              <w:rPr>
                <w:snapToGrid w:val="0"/>
              </w:rPr>
              <w:t>epartment approved disinfectant</w:t>
            </w:r>
          </w:p>
          <w:p w14:paraId="78319B3B" w14:textId="77777777" w:rsidR="002A379B" w:rsidRPr="008340B6" w:rsidRDefault="0066214A" w:rsidP="00B2642C">
            <w:pPr>
              <w:pStyle w:val="TableText"/>
              <w:numPr>
                <w:ilvl w:val="0"/>
                <w:numId w:val="52"/>
              </w:numPr>
              <w:ind w:left="357" w:hanging="357"/>
            </w:pPr>
            <w:r w:rsidRPr="008340B6">
              <w:rPr>
                <w:snapToGrid w:val="0"/>
              </w:rPr>
              <w:t>continue running the cabinet for a minimum of 5 minutes with no activity, before shutting down.</w:t>
            </w:r>
          </w:p>
          <w:p w14:paraId="221D2D9B" w14:textId="77777777" w:rsidR="00794552" w:rsidRPr="008340B6" w:rsidRDefault="0066214A" w:rsidP="00794552">
            <w:pPr>
              <w:pStyle w:val="TableText"/>
            </w:pPr>
            <w:r w:rsidRPr="008340B6">
              <w:rPr>
                <w:snapToGrid w:val="0"/>
              </w:rPr>
              <w:t>Note: Equipment may b</w:t>
            </w:r>
            <w:r w:rsidR="003A0887" w:rsidRPr="008340B6">
              <w:rPr>
                <w:snapToGrid w:val="0"/>
              </w:rPr>
              <w:t>e returned to the cabinet, following routine decontamination.</w:t>
            </w:r>
            <w:r w:rsidR="003A0887" w:rsidRPr="008340B6">
              <w:t xml:space="preserve"> </w:t>
            </w:r>
          </w:p>
        </w:tc>
        <w:tc>
          <w:tcPr>
            <w:tcW w:w="584" w:type="pct"/>
            <w:tcBorders>
              <w:top w:val="single" w:sz="4" w:space="0" w:color="auto"/>
              <w:bottom w:val="single" w:sz="4" w:space="0" w:color="auto"/>
            </w:tcBorders>
            <w:tcMar>
              <w:left w:w="108" w:type="dxa"/>
              <w:right w:w="108" w:type="dxa"/>
            </w:tcMar>
            <w:vAlign w:val="center"/>
          </w:tcPr>
          <w:p w14:paraId="546B60DC" w14:textId="77777777" w:rsidR="002A379B" w:rsidRDefault="0066214A" w:rsidP="002A379B">
            <w:pPr>
              <w:pStyle w:val="TableText"/>
              <w:jc w:val="center"/>
              <w:rPr>
                <w:szCs w:val="18"/>
              </w:rPr>
            </w:pPr>
            <w:r>
              <w:rPr>
                <w:szCs w:val="18"/>
              </w:rPr>
              <w:t>a) Major</w:t>
            </w:r>
          </w:p>
          <w:p w14:paraId="366FB1B0" w14:textId="77777777" w:rsidR="002A379B" w:rsidRDefault="0066214A" w:rsidP="002A379B">
            <w:pPr>
              <w:pStyle w:val="TableText"/>
              <w:jc w:val="center"/>
              <w:rPr>
                <w:szCs w:val="18"/>
              </w:rPr>
            </w:pPr>
            <w:r>
              <w:rPr>
                <w:szCs w:val="18"/>
              </w:rPr>
              <w:t>b) Major</w:t>
            </w:r>
          </w:p>
          <w:p w14:paraId="760077A3" w14:textId="77777777" w:rsidR="002A379B" w:rsidRDefault="0066214A" w:rsidP="002A379B">
            <w:pPr>
              <w:pStyle w:val="TableText"/>
              <w:jc w:val="center"/>
              <w:rPr>
                <w:szCs w:val="18"/>
              </w:rPr>
            </w:pPr>
            <w:r>
              <w:rPr>
                <w:szCs w:val="18"/>
              </w:rPr>
              <w:t>c) Major</w:t>
            </w:r>
          </w:p>
          <w:p w14:paraId="0AFAAC18" w14:textId="77777777" w:rsidR="002A379B" w:rsidRDefault="0066214A" w:rsidP="002A379B">
            <w:pPr>
              <w:pStyle w:val="TableText"/>
              <w:jc w:val="center"/>
              <w:rPr>
                <w:szCs w:val="18"/>
              </w:rPr>
            </w:pPr>
            <w:r>
              <w:rPr>
                <w:szCs w:val="18"/>
              </w:rPr>
              <w:t>d) Minor</w:t>
            </w:r>
          </w:p>
          <w:p w14:paraId="4DA8BC35" w14:textId="77777777" w:rsidR="00DC44D5" w:rsidRDefault="0066214A" w:rsidP="002A379B">
            <w:pPr>
              <w:pStyle w:val="TableText"/>
              <w:jc w:val="center"/>
              <w:rPr>
                <w:szCs w:val="18"/>
              </w:rPr>
            </w:pPr>
            <w:r w:rsidRPr="006B4ADB">
              <w:rPr>
                <w:sz w:val="16"/>
                <w:szCs w:val="16"/>
              </w:rPr>
              <w:t>QPR Ref:</w:t>
            </w:r>
            <w:r w:rsidR="00DE5623">
              <w:rPr>
                <w:sz w:val="16"/>
                <w:szCs w:val="16"/>
              </w:rPr>
              <w:t xml:space="preserve"> 4847</w:t>
            </w:r>
          </w:p>
        </w:tc>
        <w:tc>
          <w:tcPr>
            <w:tcW w:w="479" w:type="pct"/>
            <w:tcBorders>
              <w:top w:val="single" w:sz="4" w:space="0" w:color="auto"/>
              <w:bottom w:val="single" w:sz="4" w:space="0" w:color="auto"/>
            </w:tcBorders>
            <w:vAlign w:val="center"/>
          </w:tcPr>
          <w:p w14:paraId="5D490C87" w14:textId="77777777" w:rsidR="002A379B" w:rsidRDefault="0066214A" w:rsidP="002A379B">
            <w:pPr>
              <w:pStyle w:val="TableText"/>
              <w:jc w:val="center"/>
              <w:rPr>
                <w:szCs w:val="18"/>
              </w:rPr>
            </w:pPr>
            <w:r>
              <w:rPr>
                <w:szCs w:val="18"/>
              </w:rPr>
              <w:t>AAG</w:t>
            </w:r>
          </w:p>
        </w:tc>
      </w:tr>
      <w:tr w:rsidR="00DB75C6" w14:paraId="3CA6A661"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00641423" w14:textId="77777777" w:rsidR="00680A3B" w:rsidRPr="00C6059D" w:rsidRDefault="0066214A" w:rsidP="00680A3B">
            <w:pPr>
              <w:pStyle w:val="TableText"/>
              <w:rPr>
                <w:szCs w:val="18"/>
              </w:rPr>
            </w:pPr>
            <w:r w:rsidRPr="00E87F99">
              <w:rPr>
                <w:sz w:val="16"/>
                <w:szCs w:val="16"/>
              </w:rPr>
              <w:t>Treatment</w:t>
            </w:r>
          </w:p>
        </w:tc>
        <w:tc>
          <w:tcPr>
            <w:tcW w:w="3348" w:type="pct"/>
            <w:gridSpan w:val="3"/>
            <w:tcBorders>
              <w:top w:val="single" w:sz="4" w:space="0" w:color="auto"/>
              <w:bottom w:val="single" w:sz="4" w:space="0" w:color="auto"/>
            </w:tcBorders>
            <w:tcMar>
              <w:left w:w="108" w:type="dxa"/>
              <w:right w:w="108" w:type="dxa"/>
            </w:tcMar>
          </w:tcPr>
          <w:p w14:paraId="1A65427B" w14:textId="77777777" w:rsidR="00680A3B" w:rsidRPr="00A106E9" w:rsidRDefault="0066214A" w:rsidP="00680A3B">
            <w:pPr>
              <w:pStyle w:val="TableText"/>
            </w:pPr>
            <w:r>
              <w:t>4.3.2</w:t>
            </w:r>
          </w:p>
          <w:p w14:paraId="39B43244" w14:textId="77777777" w:rsidR="00680A3B" w:rsidRDefault="0066214A" w:rsidP="00680A3B">
            <w:pPr>
              <w:pStyle w:val="TableText"/>
            </w:pPr>
            <w:r w:rsidRPr="00A106E9">
              <w:t>Cleaning cloths/pads used to decontaminate containment cabinets must be disposed of as biosecurity waste.</w:t>
            </w:r>
          </w:p>
        </w:tc>
        <w:tc>
          <w:tcPr>
            <w:tcW w:w="584" w:type="pct"/>
            <w:tcBorders>
              <w:top w:val="single" w:sz="4" w:space="0" w:color="auto"/>
              <w:bottom w:val="single" w:sz="4" w:space="0" w:color="auto"/>
            </w:tcBorders>
            <w:tcMar>
              <w:left w:w="108" w:type="dxa"/>
              <w:right w:w="108" w:type="dxa"/>
            </w:tcMar>
            <w:vAlign w:val="center"/>
          </w:tcPr>
          <w:p w14:paraId="50F92AC8" w14:textId="77777777" w:rsidR="00680A3B" w:rsidRDefault="0066214A" w:rsidP="00680A3B">
            <w:pPr>
              <w:pStyle w:val="TableText"/>
              <w:jc w:val="center"/>
              <w:rPr>
                <w:szCs w:val="18"/>
              </w:rPr>
            </w:pPr>
            <w:r>
              <w:rPr>
                <w:szCs w:val="18"/>
              </w:rPr>
              <w:t>Major</w:t>
            </w:r>
          </w:p>
          <w:p w14:paraId="01EB2309" w14:textId="77777777" w:rsidR="00DC44D5" w:rsidRDefault="0066214A" w:rsidP="00680A3B">
            <w:pPr>
              <w:pStyle w:val="TableText"/>
              <w:jc w:val="center"/>
              <w:rPr>
                <w:szCs w:val="18"/>
              </w:rPr>
            </w:pPr>
            <w:r w:rsidRPr="006B4ADB">
              <w:rPr>
                <w:sz w:val="16"/>
                <w:szCs w:val="16"/>
              </w:rPr>
              <w:t>QPR Ref:</w:t>
            </w:r>
            <w:r w:rsidR="00DE5623">
              <w:rPr>
                <w:sz w:val="16"/>
                <w:szCs w:val="16"/>
              </w:rPr>
              <w:t xml:space="preserve"> </w:t>
            </w:r>
            <w:r w:rsidR="00C22234">
              <w:rPr>
                <w:sz w:val="16"/>
                <w:szCs w:val="16"/>
              </w:rPr>
              <w:t>4848</w:t>
            </w:r>
          </w:p>
        </w:tc>
        <w:tc>
          <w:tcPr>
            <w:tcW w:w="479" w:type="pct"/>
            <w:tcBorders>
              <w:top w:val="single" w:sz="4" w:space="0" w:color="auto"/>
              <w:bottom w:val="single" w:sz="4" w:space="0" w:color="auto"/>
            </w:tcBorders>
            <w:vAlign w:val="center"/>
          </w:tcPr>
          <w:p w14:paraId="34ABC4B8" w14:textId="77777777" w:rsidR="00680A3B" w:rsidRDefault="0066214A" w:rsidP="00680A3B">
            <w:pPr>
              <w:pStyle w:val="TableText"/>
              <w:jc w:val="center"/>
              <w:rPr>
                <w:szCs w:val="18"/>
              </w:rPr>
            </w:pPr>
            <w:r>
              <w:rPr>
                <w:szCs w:val="18"/>
              </w:rPr>
              <w:t>AAG</w:t>
            </w:r>
          </w:p>
        </w:tc>
      </w:tr>
      <w:tr w:rsidR="00DB75C6" w14:paraId="003E0249"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6049B86B" w14:textId="77777777" w:rsidR="00680A3B" w:rsidRPr="00C6059D" w:rsidRDefault="0066214A" w:rsidP="00680A3B">
            <w:pPr>
              <w:pStyle w:val="TableText"/>
              <w:rPr>
                <w:szCs w:val="18"/>
              </w:rPr>
            </w:pPr>
            <w:r w:rsidRPr="00E87F99">
              <w:rPr>
                <w:sz w:val="16"/>
                <w:szCs w:val="16"/>
              </w:rPr>
              <w:t>Treatment</w:t>
            </w:r>
          </w:p>
        </w:tc>
        <w:tc>
          <w:tcPr>
            <w:tcW w:w="3348" w:type="pct"/>
            <w:gridSpan w:val="3"/>
            <w:tcBorders>
              <w:top w:val="single" w:sz="4" w:space="0" w:color="auto"/>
              <w:bottom w:val="single" w:sz="4" w:space="0" w:color="auto"/>
            </w:tcBorders>
            <w:tcMar>
              <w:left w:w="108" w:type="dxa"/>
              <w:right w:w="108" w:type="dxa"/>
            </w:tcMar>
          </w:tcPr>
          <w:p w14:paraId="0734D144" w14:textId="77777777" w:rsidR="00680A3B" w:rsidRPr="008340B6" w:rsidRDefault="0066214A" w:rsidP="00680A3B">
            <w:pPr>
              <w:pStyle w:val="TableText"/>
            </w:pPr>
            <w:r w:rsidRPr="008340B6">
              <w:t>4.3.3</w:t>
            </w:r>
          </w:p>
          <w:p w14:paraId="104CE2DD" w14:textId="77777777" w:rsidR="00680A3B" w:rsidRPr="008340B6" w:rsidRDefault="0066214A" w:rsidP="00680A3B">
            <w:pPr>
              <w:pStyle w:val="TableText"/>
            </w:pPr>
            <w:r w:rsidRPr="008340B6">
              <w:rPr>
                <w:snapToGrid w:val="0"/>
              </w:rPr>
              <w:t>Containment cabinets must be decontaminated prior to annual recertification, filter change or maintenance work.</w:t>
            </w:r>
          </w:p>
        </w:tc>
        <w:tc>
          <w:tcPr>
            <w:tcW w:w="584" w:type="pct"/>
            <w:tcBorders>
              <w:top w:val="single" w:sz="4" w:space="0" w:color="auto"/>
              <w:bottom w:val="single" w:sz="4" w:space="0" w:color="auto"/>
            </w:tcBorders>
            <w:tcMar>
              <w:left w:w="108" w:type="dxa"/>
              <w:right w:w="108" w:type="dxa"/>
            </w:tcMar>
            <w:vAlign w:val="center"/>
          </w:tcPr>
          <w:p w14:paraId="70A804DC" w14:textId="77777777" w:rsidR="00680A3B" w:rsidRDefault="0066214A" w:rsidP="00680A3B">
            <w:pPr>
              <w:pStyle w:val="TableText"/>
              <w:jc w:val="center"/>
              <w:rPr>
                <w:szCs w:val="18"/>
              </w:rPr>
            </w:pPr>
            <w:r>
              <w:rPr>
                <w:szCs w:val="18"/>
              </w:rPr>
              <w:t>Major/ Critical</w:t>
            </w:r>
          </w:p>
          <w:p w14:paraId="78CF5E2F" w14:textId="77777777" w:rsidR="00DC44D5" w:rsidRDefault="0066214A" w:rsidP="00680A3B">
            <w:pPr>
              <w:pStyle w:val="TableText"/>
              <w:jc w:val="center"/>
              <w:rPr>
                <w:szCs w:val="18"/>
              </w:rPr>
            </w:pPr>
            <w:r w:rsidRPr="006B4ADB">
              <w:rPr>
                <w:sz w:val="16"/>
                <w:szCs w:val="16"/>
              </w:rPr>
              <w:t>QPR Ref:</w:t>
            </w:r>
            <w:r w:rsidR="00C22234">
              <w:rPr>
                <w:sz w:val="16"/>
                <w:szCs w:val="16"/>
              </w:rPr>
              <w:t xml:space="preserve"> 4849</w:t>
            </w:r>
          </w:p>
        </w:tc>
        <w:tc>
          <w:tcPr>
            <w:tcW w:w="479" w:type="pct"/>
            <w:tcBorders>
              <w:top w:val="single" w:sz="4" w:space="0" w:color="auto"/>
              <w:bottom w:val="single" w:sz="4" w:space="0" w:color="auto"/>
            </w:tcBorders>
            <w:vAlign w:val="center"/>
          </w:tcPr>
          <w:p w14:paraId="465D316D" w14:textId="77777777" w:rsidR="00680A3B" w:rsidRDefault="0066214A" w:rsidP="00680A3B">
            <w:pPr>
              <w:pStyle w:val="TableText"/>
              <w:jc w:val="center"/>
              <w:rPr>
                <w:szCs w:val="18"/>
              </w:rPr>
            </w:pPr>
            <w:r>
              <w:rPr>
                <w:szCs w:val="18"/>
              </w:rPr>
              <w:t>AAG</w:t>
            </w:r>
          </w:p>
        </w:tc>
      </w:tr>
      <w:tr w:rsidR="00DB75C6" w14:paraId="7B36E7DD"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65EA5C45" w14:textId="77777777" w:rsidR="00680A3B" w:rsidRPr="00C6059D" w:rsidRDefault="0066214A" w:rsidP="00680A3B">
            <w:pPr>
              <w:pStyle w:val="TableText"/>
              <w:rPr>
                <w:szCs w:val="18"/>
              </w:rPr>
            </w:pPr>
            <w:r w:rsidRPr="00E87F99">
              <w:rPr>
                <w:sz w:val="16"/>
                <w:szCs w:val="16"/>
              </w:rPr>
              <w:t>Treatment</w:t>
            </w:r>
          </w:p>
        </w:tc>
        <w:tc>
          <w:tcPr>
            <w:tcW w:w="3348" w:type="pct"/>
            <w:gridSpan w:val="3"/>
            <w:tcBorders>
              <w:top w:val="single" w:sz="4" w:space="0" w:color="auto"/>
              <w:bottom w:val="single" w:sz="4" w:space="0" w:color="auto"/>
            </w:tcBorders>
            <w:tcMar>
              <w:left w:w="108" w:type="dxa"/>
              <w:right w:w="108" w:type="dxa"/>
            </w:tcMar>
          </w:tcPr>
          <w:p w14:paraId="6AE2B448" w14:textId="77777777" w:rsidR="00680A3B" w:rsidRPr="008340B6" w:rsidRDefault="0066214A" w:rsidP="00680A3B">
            <w:pPr>
              <w:pStyle w:val="TableText"/>
            </w:pPr>
            <w:r w:rsidRPr="008340B6">
              <w:t>4.3.4</w:t>
            </w:r>
          </w:p>
          <w:p w14:paraId="162B27FE" w14:textId="77777777" w:rsidR="00680A3B" w:rsidRPr="008340B6" w:rsidRDefault="0066214A" w:rsidP="00680A3B">
            <w:pPr>
              <w:pStyle w:val="TableText"/>
            </w:pPr>
            <w:r w:rsidRPr="008340B6">
              <w:t>Gaseous decontamination must be utilised for the decontamination of biological safety cabinets and cytotoxic cabinets, as re</w:t>
            </w:r>
            <w:r w:rsidR="000E5D6A" w:rsidRPr="008340B6">
              <w:t>ferenced in the preceding condition</w:t>
            </w:r>
            <w:r w:rsidRPr="008340B6">
              <w:t>.</w:t>
            </w:r>
          </w:p>
          <w:p w14:paraId="10A9FC3D" w14:textId="77777777" w:rsidR="009A143A" w:rsidRPr="008340B6" w:rsidRDefault="0066214A" w:rsidP="00680A3B">
            <w:pPr>
              <w:pStyle w:val="TableText"/>
            </w:pPr>
            <w:r w:rsidRPr="008340B6">
              <w:t xml:space="preserve">Note: Gaseous decontaminants used need to be suitable for the application and efficacy verified. Refer to section 16 Gaseous decontamination of the </w:t>
            </w:r>
            <w:r w:rsidRPr="00B523AB">
              <w:rPr>
                <w:i/>
                <w:iCs/>
              </w:rPr>
              <w:t>Informative text</w:t>
            </w:r>
            <w:r w:rsidRPr="008340B6">
              <w:t>.</w:t>
            </w:r>
          </w:p>
        </w:tc>
        <w:tc>
          <w:tcPr>
            <w:tcW w:w="584" w:type="pct"/>
            <w:tcBorders>
              <w:top w:val="single" w:sz="4" w:space="0" w:color="auto"/>
              <w:bottom w:val="single" w:sz="4" w:space="0" w:color="auto"/>
            </w:tcBorders>
            <w:tcMar>
              <w:left w:w="108" w:type="dxa"/>
              <w:right w:w="108" w:type="dxa"/>
            </w:tcMar>
            <w:vAlign w:val="center"/>
          </w:tcPr>
          <w:p w14:paraId="643E7624" w14:textId="77777777" w:rsidR="00680A3B" w:rsidRDefault="0066214A" w:rsidP="00680A3B">
            <w:pPr>
              <w:pStyle w:val="TableText"/>
              <w:jc w:val="center"/>
              <w:rPr>
                <w:szCs w:val="18"/>
              </w:rPr>
            </w:pPr>
            <w:r>
              <w:rPr>
                <w:szCs w:val="18"/>
              </w:rPr>
              <w:t>Major</w:t>
            </w:r>
          </w:p>
          <w:p w14:paraId="4B4735F1" w14:textId="77777777" w:rsidR="00DC44D5" w:rsidRDefault="0066214A" w:rsidP="00680A3B">
            <w:pPr>
              <w:pStyle w:val="TableText"/>
              <w:jc w:val="center"/>
              <w:rPr>
                <w:szCs w:val="18"/>
              </w:rPr>
            </w:pPr>
            <w:r w:rsidRPr="006B4ADB">
              <w:rPr>
                <w:sz w:val="16"/>
                <w:szCs w:val="16"/>
              </w:rPr>
              <w:t>QPR Ref:</w:t>
            </w:r>
            <w:r w:rsidR="00127125">
              <w:rPr>
                <w:sz w:val="16"/>
                <w:szCs w:val="16"/>
              </w:rPr>
              <w:t xml:space="preserve"> 4850</w:t>
            </w:r>
          </w:p>
        </w:tc>
        <w:tc>
          <w:tcPr>
            <w:tcW w:w="479" w:type="pct"/>
            <w:tcBorders>
              <w:top w:val="single" w:sz="4" w:space="0" w:color="auto"/>
              <w:bottom w:val="single" w:sz="4" w:space="0" w:color="auto"/>
            </w:tcBorders>
            <w:vAlign w:val="center"/>
          </w:tcPr>
          <w:p w14:paraId="05ED49DA" w14:textId="77777777" w:rsidR="00680A3B" w:rsidRDefault="0066214A" w:rsidP="00680A3B">
            <w:pPr>
              <w:pStyle w:val="TableText"/>
              <w:jc w:val="center"/>
              <w:rPr>
                <w:szCs w:val="18"/>
              </w:rPr>
            </w:pPr>
            <w:r>
              <w:rPr>
                <w:szCs w:val="18"/>
              </w:rPr>
              <w:t>AAG</w:t>
            </w:r>
          </w:p>
        </w:tc>
      </w:tr>
      <w:tr w:rsidR="00DB75C6" w14:paraId="0E328753"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046A07EB" w14:textId="77777777" w:rsidR="00680A3B" w:rsidRPr="00C6059D" w:rsidRDefault="0066214A" w:rsidP="00680A3B">
            <w:pPr>
              <w:pStyle w:val="TableText"/>
              <w:rPr>
                <w:szCs w:val="18"/>
              </w:rPr>
            </w:pPr>
            <w:r w:rsidRPr="00E87F99">
              <w:rPr>
                <w:sz w:val="16"/>
                <w:szCs w:val="16"/>
              </w:rPr>
              <w:t>Treatment</w:t>
            </w:r>
          </w:p>
        </w:tc>
        <w:tc>
          <w:tcPr>
            <w:tcW w:w="3348" w:type="pct"/>
            <w:gridSpan w:val="3"/>
            <w:tcBorders>
              <w:top w:val="single" w:sz="4" w:space="0" w:color="auto"/>
              <w:bottom w:val="single" w:sz="4" w:space="0" w:color="auto"/>
            </w:tcBorders>
            <w:tcMar>
              <w:left w:w="108" w:type="dxa"/>
              <w:right w:w="108" w:type="dxa"/>
            </w:tcMar>
          </w:tcPr>
          <w:p w14:paraId="72BE74F2" w14:textId="77777777" w:rsidR="00680A3B" w:rsidRPr="008340B6" w:rsidRDefault="0066214A" w:rsidP="00680A3B">
            <w:pPr>
              <w:pStyle w:val="TableText"/>
            </w:pPr>
            <w:r w:rsidRPr="008340B6">
              <w:t>4.3.5</w:t>
            </w:r>
          </w:p>
          <w:p w14:paraId="0F99590F" w14:textId="77777777" w:rsidR="00680A3B" w:rsidRPr="008340B6" w:rsidRDefault="0066214A" w:rsidP="00680A3B">
            <w:pPr>
              <w:pStyle w:val="TableText"/>
              <w:rPr>
                <w:snapToGrid w:val="0"/>
              </w:rPr>
            </w:pPr>
            <w:r w:rsidRPr="008340B6">
              <w:rPr>
                <w:snapToGrid w:val="0"/>
              </w:rPr>
              <w:t xml:space="preserve">A cabinet used with cytotoxic material and goods </w:t>
            </w:r>
            <w:r w:rsidR="00DC44D5" w:rsidRPr="008340B6">
              <w:rPr>
                <w:snapToGrid w:val="0"/>
              </w:rPr>
              <w:t xml:space="preserve">subject to biosecurity control </w:t>
            </w:r>
            <w:r w:rsidRPr="008340B6">
              <w:rPr>
                <w:snapToGrid w:val="0"/>
              </w:rPr>
              <w:t xml:space="preserve">must have an </w:t>
            </w:r>
            <w:r w:rsidR="004C395F" w:rsidRPr="008340B6">
              <w:rPr>
                <w:snapToGrid w:val="0"/>
              </w:rPr>
              <w:t>initial treatment to deactivate/</w:t>
            </w:r>
            <w:r w:rsidRPr="008340B6">
              <w:rPr>
                <w:snapToGrid w:val="0"/>
              </w:rPr>
              <w:t xml:space="preserve">remove cytotoxic material before gaseous decontamination.  </w:t>
            </w:r>
          </w:p>
          <w:p w14:paraId="08FA52B8" w14:textId="77777777" w:rsidR="00680A3B" w:rsidRPr="008340B6" w:rsidRDefault="0066214A" w:rsidP="00680A3B">
            <w:pPr>
              <w:pStyle w:val="TableText"/>
            </w:pPr>
            <w:r w:rsidRPr="008340B6">
              <w:rPr>
                <w:snapToGrid w:val="0"/>
              </w:rPr>
              <w:t xml:space="preserve">Note: See ‘Cytotoxic cabinets – additional </w:t>
            </w:r>
            <w:proofErr w:type="gramStart"/>
            <w:r w:rsidRPr="008340B6">
              <w:rPr>
                <w:snapToGrid w:val="0"/>
              </w:rPr>
              <w:t>conditions’</w:t>
            </w:r>
            <w:proofErr w:type="gramEnd"/>
            <w:r w:rsidRPr="008340B6">
              <w:rPr>
                <w:snapToGrid w:val="0"/>
              </w:rPr>
              <w:t>.</w:t>
            </w:r>
          </w:p>
        </w:tc>
        <w:tc>
          <w:tcPr>
            <w:tcW w:w="584" w:type="pct"/>
            <w:tcBorders>
              <w:top w:val="single" w:sz="4" w:space="0" w:color="auto"/>
              <w:bottom w:val="single" w:sz="4" w:space="0" w:color="auto"/>
            </w:tcBorders>
            <w:tcMar>
              <w:left w:w="108" w:type="dxa"/>
              <w:right w:w="108" w:type="dxa"/>
            </w:tcMar>
            <w:vAlign w:val="center"/>
          </w:tcPr>
          <w:p w14:paraId="06440E27" w14:textId="77777777" w:rsidR="00680A3B" w:rsidRDefault="0066214A" w:rsidP="00680A3B">
            <w:pPr>
              <w:pStyle w:val="TableText"/>
              <w:jc w:val="center"/>
              <w:rPr>
                <w:szCs w:val="18"/>
              </w:rPr>
            </w:pPr>
            <w:r>
              <w:rPr>
                <w:szCs w:val="18"/>
              </w:rPr>
              <w:t>Major</w:t>
            </w:r>
          </w:p>
          <w:p w14:paraId="7BDF8F35" w14:textId="77777777" w:rsidR="00DC44D5" w:rsidRDefault="0066214A" w:rsidP="00680A3B">
            <w:pPr>
              <w:pStyle w:val="TableText"/>
              <w:jc w:val="center"/>
              <w:rPr>
                <w:szCs w:val="18"/>
              </w:rPr>
            </w:pPr>
            <w:r w:rsidRPr="006B4ADB">
              <w:rPr>
                <w:sz w:val="16"/>
                <w:szCs w:val="16"/>
              </w:rPr>
              <w:t>QPR Ref:</w:t>
            </w:r>
            <w:r w:rsidR="00127125">
              <w:rPr>
                <w:sz w:val="16"/>
                <w:szCs w:val="16"/>
              </w:rPr>
              <w:t xml:space="preserve"> 4851</w:t>
            </w:r>
          </w:p>
        </w:tc>
        <w:tc>
          <w:tcPr>
            <w:tcW w:w="479" w:type="pct"/>
            <w:tcBorders>
              <w:top w:val="single" w:sz="4" w:space="0" w:color="auto"/>
              <w:bottom w:val="single" w:sz="4" w:space="0" w:color="auto"/>
            </w:tcBorders>
            <w:vAlign w:val="center"/>
          </w:tcPr>
          <w:p w14:paraId="4A85E86D" w14:textId="77777777" w:rsidR="00680A3B" w:rsidRDefault="0066214A" w:rsidP="00680A3B">
            <w:pPr>
              <w:pStyle w:val="TableText"/>
              <w:jc w:val="center"/>
              <w:rPr>
                <w:szCs w:val="18"/>
              </w:rPr>
            </w:pPr>
            <w:r>
              <w:rPr>
                <w:szCs w:val="18"/>
              </w:rPr>
              <w:t>AAG</w:t>
            </w:r>
          </w:p>
        </w:tc>
      </w:tr>
      <w:tr w:rsidR="00DB75C6" w14:paraId="50218FFB"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437E39F1" w14:textId="77777777" w:rsidR="00680A3B" w:rsidRPr="00C6059D" w:rsidRDefault="0066214A" w:rsidP="00680A3B">
            <w:pPr>
              <w:pStyle w:val="TableText"/>
              <w:rPr>
                <w:szCs w:val="18"/>
              </w:rPr>
            </w:pPr>
            <w:r w:rsidRPr="00E87F99">
              <w:rPr>
                <w:sz w:val="16"/>
                <w:szCs w:val="16"/>
              </w:rPr>
              <w:t>Treatment</w:t>
            </w:r>
          </w:p>
        </w:tc>
        <w:tc>
          <w:tcPr>
            <w:tcW w:w="3348" w:type="pct"/>
            <w:gridSpan w:val="3"/>
            <w:tcBorders>
              <w:top w:val="single" w:sz="4" w:space="0" w:color="auto"/>
              <w:bottom w:val="single" w:sz="4" w:space="0" w:color="auto"/>
            </w:tcBorders>
            <w:tcMar>
              <w:left w:w="108" w:type="dxa"/>
              <w:right w:w="108" w:type="dxa"/>
            </w:tcMar>
          </w:tcPr>
          <w:p w14:paraId="5C81B4A1" w14:textId="77777777" w:rsidR="00680A3B" w:rsidRPr="008340B6" w:rsidRDefault="0066214A" w:rsidP="00680A3B">
            <w:pPr>
              <w:pStyle w:val="TableText"/>
            </w:pPr>
            <w:r w:rsidRPr="008340B6">
              <w:t>4.3.6</w:t>
            </w:r>
          </w:p>
          <w:p w14:paraId="76FB7BC5" w14:textId="77777777" w:rsidR="00680A3B" w:rsidRPr="008340B6" w:rsidRDefault="0066214A" w:rsidP="00680A3B">
            <w:pPr>
              <w:pStyle w:val="TableText"/>
            </w:pPr>
            <w:r w:rsidRPr="008340B6">
              <w:t>The decontamination of a fume cupb</w:t>
            </w:r>
            <w:r w:rsidR="00FE483D" w:rsidRPr="008340B6">
              <w:t>oard used with goods subject to biosecurity control</w:t>
            </w:r>
            <w:r w:rsidRPr="008340B6">
              <w:t>, must occur by:</w:t>
            </w:r>
          </w:p>
          <w:p w14:paraId="28C83B5D" w14:textId="77777777" w:rsidR="00680A3B" w:rsidRPr="008340B6" w:rsidRDefault="0066214A" w:rsidP="00B2642C">
            <w:pPr>
              <w:pStyle w:val="TableText"/>
              <w:numPr>
                <w:ilvl w:val="0"/>
                <w:numId w:val="53"/>
              </w:numPr>
              <w:ind w:left="357" w:hanging="357"/>
            </w:pPr>
            <w:r w:rsidRPr="008340B6">
              <w:t>work zone cleaning and surface treatment with a department approved disinfectant</w:t>
            </w:r>
            <w:r w:rsidR="00DC44D5" w:rsidRPr="008340B6">
              <w:t>,</w:t>
            </w:r>
            <w:r w:rsidRPr="008340B6">
              <w:t xml:space="preserve"> and/or</w:t>
            </w:r>
          </w:p>
          <w:p w14:paraId="249A2FEF" w14:textId="77777777" w:rsidR="00680A3B" w:rsidRPr="008340B6" w:rsidRDefault="0066214A" w:rsidP="00B2642C">
            <w:pPr>
              <w:pStyle w:val="TableText"/>
              <w:numPr>
                <w:ilvl w:val="0"/>
                <w:numId w:val="53"/>
              </w:numPr>
              <w:ind w:left="357" w:hanging="357"/>
            </w:pPr>
            <w:r w:rsidRPr="008340B6">
              <w:t>gaseous decontamination.</w:t>
            </w:r>
          </w:p>
          <w:p w14:paraId="4A2DB2CC" w14:textId="77777777" w:rsidR="00680A3B" w:rsidRPr="008340B6" w:rsidRDefault="0066214A" w:rsidP="00680A3B">
            <w:pPr>
              <w:pStyle w:val="TableText"/>
            </w:pPr>
            <w:r w:rsidRPr="008340B6">
              <w:t>Note:  Gaseous decontamination is permitted.  However, it may be difficult to seal the fume cupboard chamber adequately for safe decontamination by a gaseous agent.</w:t>
            </w:r>
          </w:p>
        </w:tc>
        <w:tc>
          <w:tcPr>
            <w:tcW w:w="584" w:type="pct"/>
            <w:tcBorders>
              <w:top w:val="single" w:sz="4" w:space="0" w:color="auto"/>
              <w:bottom w:val="single" w:sz="4" w:space="0" w:color="auto"/>
            </w:tcBorders>
            <w:tcMar>
              <w:left w:w="108" w:type="dxa"/>
              <w:right w:w="108" w:type="dxa"/>
            </w:tcMar>
            <w:vAlign w:val="center"/>
          </w:tcPr>
          <w:p w14:paraId="5631272E" w14:textId="77777777" w:rsidR="00680A3B" w:rsidRDefault="0066214A" w:rsidP="00680A3B">
            <w:pPr>
              <w:pStyle w:val="TableText"/>
              <w:jc w:val="center"/>
              <w:rPr>
                <w:szCs w:val="18"/>
              </w:rPr>
            </w:pPr>
            <w:r>
              <w:rPr>
                <w:szCs w:val="18"/>
              </w:rPr>
              <w:t>Major</w:t>
            </w:r>
          </w:p>
          <w:p w14:paraId="36B8FF35" w14:textId="77777777" w:rsidR="00DC44D5" w:rsidRDefault="0066214A" w:rsidP="00680A3B">
            <w:pPr>
              <w:pStyle w:val="TableText"/>
              <w:jc w:val="center"/>
              <w:rPr>
                <w:szCs w:val="18"/>
              </w:rPr>
            </w:pPr>
            <w:r w:rsidRPr="006B4ADB">
              <w:rPr>
                <w:sz w:val="16"/>
                <w:szCs w:val="16"/>
              </w:rPr>
              <w:t>QPR Ref:</w:t>
            </w:r>
            <w:r w:rsidR="00127125">
              <w:rPr>
                <w:sz w:val="16"/>
                <w:szCs w:val="16"/>
              </w:rPr>
              <w:t xml:space="preserve"> 4852</w:t>
            </w:r>
          </w:p>
        </w:tc>
        <w:tc>
          <w:tcPr>
            <w:tcW w:w="479" w:type="pct"/>
            <w:tcBorders>
              <w:top w:val="single" w:sz="4" w:space="0" w:color="auto"/>
              <w:bottom w:val="single" w:sz="4" w:space="0" w:color="auto"/>
            </w:tcBorders>
            <w:vAlign w:val="center"/>
          </w:tcPr>
          <w:p w14:paraId="72235284" w14:textId="77777777" w:rsidR="00680A3B" w:rsidRDefault="0066214A" w:rsidP="00680A3B">
            <w:pPr>
              <w:pStyle w:val="TableText"/>
              <w:jc w:val="center"/>
              <w:rPr>
                <w:szCs w:val="18"/>
              </w:rPr>
            </w:pPr>
            <w:r>
              <w:rPr>
                <w:szCs w:val="18"/>
              </w:rPr>
              <w:t>AAG</w:t>
            </w:r>
          </w:p>
        </w:tc>
      </w:tr>
      <w:tr w:rsidR="00DB75C6" w14:paraId="3A314C19"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329D7E1B" w14:textId="77777777" w:rsidR="00680A3B" w:rsidRPr="00680A3B" w:rsidRDefault="0066214A" w:rsidP="00680A3B">
            <w:pPr>
              <w:pStyle w:val="TableText"/>
              <w:rPr>
                <w:sz w:val="16"/>
                <w:szCs w:val="16"/>
              </w:rPr>
            </w:pPr>
            <w:r w:rsidRPr="00680A3B">
              <w:rPr>
                <w:sz w:val="16"/>
                <w:szCs w:val="16"/>
              </w:rPr>
              <w:t>Arrangement Compliance</w:t>
            </w:r>
          </w:p>
        </w:tc>
        <w:tc>
          <w:tcPr>
            <w:tcW w:w="3348" w:type="pct"/>
            <w:gridSpan w:val="3"/>
            <w:tcBorders>
              <w:top w:val="single" w:sz="4" w:space="0" w:color="auto"/>
              <w:bottom w:val="single" w:sz="4" w:space="0" w:color="auto"/>
            </w:tcBorders>
            <w:tcMar>
              <w:left w:w="108" w:type="dxa"/>
              <w:right w:w="108" w:type="dxa"/>
            </w:tcMar>
          </w:tcPr>
          <w:p w14:paraId="5EFB9731" w14:textId="77777777" w:rsidR="00680A3B" w:rsidRPr="008340B6" w:rsidRDefault="0066214A" w:rsidP="00680A3B">
            <w:pPr>
              <w:pStyle w:val="TableText"/>
            </w:pPr>
            <w:r w:rsidRPr="008340B6">
              <w:t>4.3.7</w:t>
            </w:r>
          </w:p>
          <w:p w14:paraId="74E41448" w14:textId="77777777" w:rsidR="00680A3B" w:rsidRPr="008340B6" w:rsidRDefault="0066214A" w:rsidP="00680A3B">
            <w:pPr>
              <w:pStyle w:val="TableText"/>
            </w:pPr>
            <w:r w:rsidRPr="008340B6">
              <w:t xml:space="preserve">Containment cabinets must have current test certificates, confirming that critical functions (for example, filter integrity, face velocity, </w:t>
            </w:r>
            <w:r w:rsidR="009C0E0F" w:rsidRPr="008340B6">
              <w:t>and alarm</w:t>
            </w:r>
            <w:r w:rsidRPr="008340B6">
              <w:t xml:space="preserve"> </w:t>
            </w:r>
            <w:r w:rsidR="00DC44D5" w:rsidRPr="008340B6">
              <w:t>system function</w:t>
            </w:r>
            <w:r w:rsidRPr="008340B6">
              <w:t xml:space="preserve">) have been successfully tested within the previous </w:t>
            </w:r>
            <w:proofErr w:type="gramStart"/>
            <w:r w:rsidRPr="008340B6">
              <w:t>12</w:t>
            </w:r>
            <w:r w:rsidR="00726CCD" w:rsidRPr="008340B6">
              <w:t xml:space="preserve"> </w:t>
            </w:r>
            <w:r w:rsidRPr="008340B6">
              <w:t>month</w:t>
            </w:r>
            <w:proofErr w:type="gramEnd"/>
            <w:r w:rsidRPr="008340B6">
              <w:t xml:space="preserve"> period.</w:t>
            </w:r>
          </w:p>
        </w:tc>
        <w:tc>
          <w:tcPr>
            <w:tcW w:w="584" w:type="pct"/>
            <w:tcBorders>
              <w:top w:val="single" w:sz="4" w:space="0" w:color="auto"/>
              <w:bottom w:val="single" w:sz="4" w:space="0" w:color="auto"/>
            </w:tcBorders>
            <w:tcMar>
              <w:left w:w="108" w:type="dxa"/>
              <w:right w:w="108" w:type="dxa"/>
            </w:tcMar>
            <w:vAlign w:val="center"/>
          </w:tcPr>
          <w:p w14:paraId="6CEAF40E" w14:textId="77777777" w:rsidR="00680A3B" w:rsidRDefault="0066214A" w:rsidP="00680A3B">
            <w:pPr>
              <w:pStyle w:val="TableText"/>
              <w:jc w:val="center"/>
              <w:rPr>
                <w:szCs w:val="18"/>
              </w:rPr>
            </w:pPr>
            <w:r>
              <w:rPr>
                <w:szCs w:val="18"/>
              </w:rPr>
              <w:t>Major</w:t>
            </w:r>
          </w:p>
          <w:p w14:paraId="0CA1BE7E" w14:textId="77777777" w:rsidR="00DC44D5" w:rsidRDefault="0066214A" w:rsidP="00680A3B">
            <w:pPr>
              <w:pStyle w:val="TableText"/>
              <w:jc w:val="center"/>
              <w:rPr>
                <w:szCs w:val="18"/>
              </w:rPr>
            </w:pPr>
            <w:r w:rsidRPr="006B4ADB">
              <w:rPr>
                <w:sz w:val="16"/>
                <w:szCs w:val="16"/>
              </w:rPr>
              <w:t>QPR Ref:</w:t>
            </w:r>
            <w:r w:rsidR="002C4D1D">
              <w:rPr>
                <w:sz w:val="16"/>
                <w:szCs w:val="16"/>
              </w:rPr>
              <w:t xml:space="preserve"> 4533</w:t>
            </w:r>
          </w:p>
        </w:tc>
        <w:tc>
          <w:tcPr>
            <w:tcW w:w="479" w:type="pct"/>
            <w:tcBorders>
              <w:top w:val="single" w:sz="4" w:space="0" w:color="auto"/>
              <w:bottom w:val="single" w:sz="4" w:space="0" w:color="auto"/>
            </w:tcBorders>
            <w:vAlign w:val="center"/>
          </w:tcPr>
          <w:p w14:paraId="34158F90" w14:textId="77777777" w:rsidR="00680A3B" w:rsidRDefault="0066214A" w:rsidP="00680A3B">
            <w:pPr>
              <w:pStyle w:val="TableText"/>
              <w:jc w:val="center"/>
              <w:rPr>
                <w:szCs w:val="18"/>
              </w:rPr>
            </w:pPr>
            <w:r>
              <w:rPr>
                <w:szCs w:val="18"/>
              </w:rPr>
              <w:t>AAG</w:t>
            </w:r>
          </w:p>
        </w:tc>
      </w:tr>
      <w:tr w:rsidR="00DB75C6" w14:paraId="7FF0269E"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10412B2F" w14:textId="77777777" w:rsidR="00300AB7" w:rsidRPr="00C6059D" w:rsidRDefault="0066214A" w:rsidP="00300AB7">
            <w:pPr>
              <w:pStyle w:val="TableText"/>
              <w:rPr>
                <w:szCs w:val="18"/>
              </w:rPr>
            </w:pPr>
            <w:r w:rsidRPr="00680A3B">
              <w:rPr>
                <w:sz w:val="16"/>
                <w:szCs w:val="16"/>
              </w:rPr>
              <w:t>Arrangement Compliance</w:t>
            </w:r>
          </w:p>
        </w:tc>
        <w:tc>
          <w:tcPr>
            <w:tcW w:w="3348" w:type="pct"/>
            <w:gridSpan w:val="3"/>
            <w:tcBorders>
              <w:top w:val="single" w:sz="4" w:space="0" w:color="auto"/>
              <w:bottom w:val="single" w:sz="4" w:space="0" w:color="auto"/>
            </w:tcBorders>
            <w:tcMar>
              <w:left w:w="108" w:type="dxa"/>
              <w:right w:w="108" w:type="dxa"/>
            </w:tcMar>
          </w:tcPr>
          <w:p w14:paraId="2F226438" w14:textId="77777777" w:rsidR="00300AB7" w:rsidRPr="008340B6" w:rsidRDefault="0066214A" w:rsidP="00300AB7">
            <w:pPr>
              <w:pStyle w:val="TableText"/>
            </w:pPr>
            <w:r w:rsidRPr="008340B6">
              <w:t>4.3.8</w:t>
            </w:r>
          </w:p>
          <w:p w14:paraId="556B9062" w14:textId="77777777" w:rsidR="00300AB7" w:rsidRPr="008340B6" w:rsidRDefault="0066214A" w:rsidP="00300AB7">
            <w:pPr>
              <w:pStyle w:val="TableText"/>
            </w:pPr>
            <w:r w:rsidRPr="008340B6">
              <w:t>The inspection and testing of containment cabinets must include:</w:t>
            </w:r>
          </w:p>
          <w:p w14:paraId="1A8EE9DA" w14:textId="77777777" w:rsidR="00300AB7" w:rsidRPr="008340B6" w:rsidRDefault="0066214A" w:rsidP="00B2642C">
            <w:pPr>
              <w:pStyle w:val="TableText"/>
              <w:numPr>
                <w:ilvl w:val="0"/>
                <w:numId w:val="54"/>
              </w:numPr>
              <w:ind w:left="357" w:hanging="357"/>
            </w:pPr>
            <w:r w:rsidRPr="008340B6">
              <w:t>filter installation integrity (BSC Class I, II, cytotoxic)</w:t>
            </w:r>
          </w:p>
          <w:p w14:paraId="77AE1966" w14:textId="77777777" w:rsidR="00300AB7" w:rsidRPr="008340B6" w:rsidRDefault="0066214A" w:rsidP="00B2642C">
            <w:pPr>
              <w:pStyle w:val="TableText"/>
              <w:numPr>
                <w:ilvl w:val="0"/>
                <w:numId w:val="54"/>
              </w:numPr>
              <w:ind w:left="357" w:hanging="357"/>
            </w:pPr>
            <w:r w:rsidRPr="008340B6">
              <w:t>inward air velocity (BSC Class I, fume cupboard)</w:t>
            </w:r>
          </w:p>
          <w:p w14:paraId="6D1149A6" w14:textId="77777777" w:rsidR="00300AB7" w:rsidRPr="008340B6" w:rsidRDefault="0066214A" w:rsidP="00B2642C">
            <w:pPr>
              <w:pStyle w:val="TableText"/>
              <w:numPr>
                <w:ilvl w:val="0"/>
                <w:numId w:val="54"/>
              </w:numPr>
              <w:ind w:left="357" w:hanging="357"/>
            </w:pPr>
            <w:r w:rsidRPr="008340B6">
              <w:t>air velocity and uniformity in work zone (BSC Class II and cytotoxic)</w:t>
            </w:r>
          </w:p>
          <w:p w14:paraId="4B435F36" w14:textId="77777777" w:rsidR="00300AB7" w:rsidRPr="008340B6" w:rsidRDefault="0066214A" w:rsidP="00B2642C">
            <w:pPr>
              <w:pStyle w:val="TableText"/>
              <w:numPr>
                <w:ilvl w:val="0"/>
                <w:numId w:val="54"/>
              </w:numPr>
              <w:ind w:left="357" w:hanging="357"/>
            </w:pPr>
            <w:r w:rsidRPr="008340B6">
              <w:t>containment at the aperture (BSC Class II and cytotoxic)</w:t>
            </w:r>
          </w:p>
          <w:p w14:paraId="72A888D5" w14:textId="77777777" w:rsidR="00300AB7" w:rsidRPr="008340B6" w:rsidRDefault="0066214A" w:rsidP="00B2642C">
            <w:pPr>
              <w:pStyle w:val="TableText"/>
              <w:numPr>
                <w:ilvl w:val="0"/>
                <w:numId w:val="54"/>
              </w:numPr>
              <w:ind w:left="357" w:hanging="357"/>
            </w:pPr>
            <w:r w:rsidRPr="008340B6">
              <w:t>work zone Integrity (BSC Class II and cytotoxic)</w:t>
            </w:r>
          </w:p>
          <w:p w14:paraId="46965B00" w14:textId="77777777" w:rsidR="00300AB7" w:rsidRPr="008340B6" w:rsidRDefault="0066214A" w:rsidP="00B2642C">
            <w:pPr>
              <w:pStyle w:val="TableText"/>
              <w:numPr>
                <w:ilvl w:val="0"/>
                <w:numId w:val="54"/>
              </w:numPr>
              <w:ind w:left="357" w:hanging="357"/>
            </w:pPr>
            <w:r w:rsidRPr="008340B6">
              <w:t>alarm system function (BSC Class I, II, cytotoxic, fume cupboard).</w:t>
            </w:r>
          </w:p>
          <w:p w14:paraId="112DE027" w14:textId="77777777" w:rsidR="00736798" w:rsidRPr="008340B6" w:rsidRDefault="0066214A" w:rsidP="00300AB7">
            <w:pPr>
              <w:pStyle w:val="TableText"/>
            </w:pPr>
            <w:r w:rsidRPr="008340B6">
              <w:t xml:space="preserve">Notes:  </w:t>
            </w:r>
          </w:p>
          <w:p w14:paraId="27FCE0C8" w14:textId="77777777" w:rsidR="00300AB7" w:rsidRPr="008340B6" w:rsidRDefault="0066214A" w:rsidP="00B2642C">
            <w:pPr>
              <w:pStyle w:val="TableText"/>
              <w:numPr>
                <w:ilvl w:val="0"/>
                <w:numId w:val="268"/>
              </w:numPr>
              <w:ind w:left="363" w:hanging="363"/>
            </w:pPr>
            <w:r w:rsidRPr="008340B6">
              <w:t xml:space="preserve">For reference purposes, this document describes tests (a) – (f) as ‘performance testing for containment </w:t>
            </w:r>
            <w:proofErr w:type="gramStart"/>
            <w:r w:rsidRPr="008340B6">
              <w:t>cabinets’</w:t>
            </w:r>
            <w:proofErr w:type="gramEnd"/>
            <w:r w:rsidRPr="008340B6">
              <w:t>.</w:t>
            </w:r>
          </w:p>
          <w:p w14:paraId="2B481D5E" w14:textId="77777777" w:rsidR="00736798" w:rsidRPr="008340B6" w:rsidRDefault="0066214A" w:rsidP="00B2642C">
            <w:pPr>
              <w:pStyle w:val="TableText"/>
              <w:numPr>
                <w:ilvl w:val="0"/>
                <w:numId w:val="268"/>
              </w:numPr>
              <w:ind w:left="363" w:hanging="363"/>
            </w:pPr>
            <w:r w:rsidRPr="008340B6">
              <w:t xml:space="preserve">See </w:t>
            </w:r>
            <w:r w:rsidRPr="008340B6">
              <w:rPr>
                <w:i/>
              </w:rPr>
              <w:t>informative text</w:t>
            </w:r>
            <w:r w:rsidRPr="008340B6">
              <w:t>, 10.25 Performance testing of containment cabinets</w:t>
            </w:r>
            <w:r w:rsidR="009B2DFB" w:rsidRPr="008340B6">
              <w:t xml:space="preserve"> </w:t>
            </w:r>
            <w:r w:rsidRPr="008340B6">
              <w:t xml:space="preserve">  </w:t>
            </w:r>
          </w:p>
        </w:tc>
        <w:tc>
          <w:tcPr>
            <w:tcW w:w="584" w:type="pct"/>
            <w:tcBorders>
              <w:top w:val="single" w:sz="4" w:space="0" w:color="auto"/>
              <w:bottom w:val="single" w:sz="4" w:space="0" w:color="auto"/>
            </w:tcBorders>
            <w:tcMar>
              <w:left w:w="108" w:type="dxa"/>
              <w:right w:w="108" w:type="dxa"/>
            </w:tcMar>
            <w:vAlign w:val="center"/>
          </w:tcPr>
          <w:p w14:paraId="089B6848" w14:textId="77777777" w:rsidR="00300AB7" w:rsidRDefault="0066214A" w:rsidP="00300AB7">
            <w:pPr>
              <w:pStyle w:val="TableText"/>
              <w:jc w:val="center"/>
              <w:rPr>
                <w:szCs w:val="18"/>
              </w:rPr>
            </w:pPr>
            <w:r>
              <w:rPr>
                <w:szCs w:val="18"/>
              </w:rPr>
              <w:t>a) Major</w:t>
            </w:r>
          </w:p>
          <w:p w14:paraId="4CFC506C" w14:textId="77777777" w:rsidR="00300AB7" w:rsidRDefault="0066214A" w:rsidP="00300AB7">
            <w:pPr>
              <w:pStyle w:val="TableText"/>
              <w:jc w:val="center"/>
              <w:rPr>
                <w:szCs w:val="18"/>
              </w:rPr>
            </w:pPr>
            <w:r>
              <w:rPr>
                <w:szCs w:val="18"/>
              </w:rPr>
              <w:t>b) Major</w:t>
            </w:r>
          </w:p>
          <w:p w14:paraId="06A616E8" w14:textId="77777777" w:rsidR="00300AB7" w:rsidRDefault="0066214A" w:rsidP="00300AB7">
            <w:pPr>
              <w:pStyle w:val="TableText"/>
              <w:jc w:val="center"/>
              <w:rPr>
                <w:szCs w:val="18"/>
              </w:rPr>
            </w:pPr>
            <w:r>
              <w:rPr>
                <w:szCs w:val="18"/>
              </w:rPr>
              <w:t>c) Major</w:t>
            </w:r>
          </w:p>
          <w:p w14:paraId="2CC96353" w14:textId="77777777" w:rsidR="00300AB7" w:rsidRDefault="0066214A" w:rsidP="00300AB7">
            <w:pPr>
              <w:pStyle w:val="TableText"/>
              <w:jc w:val="center"/>
              <w:rPr>
                <w:szCs w:val="18"/>
              </w:rPr>
            </w:pPr>
            <w:r>
              <w:rPr>
                <w:szCs w:val="18"/>
              </w:rPr>
              <w:t>d) Major</w:t>
            </w:r>
          </w:p>
          <w:p w14:paraId="44F444F6" w14:textId="77777777" w:rsidR="00300AB7" w:rsidRDefault="0066214A" w:rsidP="00300AB7">
            <w:pPr>
              <w:pStyle w:val="TableText"/>
              <w:jc w:val="center"/>
              <w:rPr>
                <w:szCs w:val="18"/>
              </w:rPr>
            </w:pPr>
            <w:r>
              <w:rPr>
                <w:szCs w:val="18"/>
              </w:rPr>
              <w:t>e) Major</w:t>
            </w:r>
          </w:p>
          <w:p w14:paraId="6A067B17" w14:textId="77777777" w:rsidR="00300AB7" w:rsidRDefault="0066214A" w:rsidP="00300AB7">
            <w:pPr>
              <w:pStyle w:val="TableText"/>
              <w:jc w:val="center"/>
              <w:rPr>
                <w:szCs w:val="18"/>
              </w:rPr>
            </w:pPr>
            <w:r>
              <w:rPr>
                <w:szCs w:val="18"/>
              </w:rPr>
              <w:t>f) Major</w:t>
            </w:r>
          </w:p>
          <w:p w14:paraId="15AD0683" w14:textId="77777777" w:rsidR="00DC44D5" w:rsidRDefault="0066214A" w:rsidP="00300AB7">
            <w:pPr>
              <w:pStyle w:val="TableText"/>
              <w:jc w:val="center"/>
              <w:rPr>
                <w:szCs w:val="18"/>
              </w:rPr>
            </w:pPr>
            <w:r w:rsidRPr="006B4ADB">
              <w:rPr>
                <w:sz w:val="16"/>
                <w:szCs w:val="16"/>
              </w:rPr>
              <w:t>QPR Ref:</w:t>
            </w:r>
            <w:r w:rsidR="002C4D1D">
              <w:rPr>
                <w:sz w:val="16"/>
                <w:szCs w:val="16"/>
              </w:rPr>
              <w:t xml:space="preserve"> 4534</w:t>
            </w:r>
          </w:p>
        </w:tc>
        <w:tc>
          <w:tcPr>
            <w:tcW w:w="479" w:type="pct"/>
            <w:tcBorders>
              <w:top w:val="single" w:sz="4" w:space="0" w:color="auto"/>
              <w:bottom w:val="single" w:sz="4" w:space="0" w:color="auto"/>
            </w:tcBorders>
            <w:vAlign w:val="center"/>
          </w:tcPr>
          <w:p w14:paraId="29DF8B4F" w14:textId="77777777" w:rsidR="00300AB7" w:rsidRDefault="0066214A" w:rsidP="00300AB7">
            <w:pPr>
              <w:pStyle w:val="TableText"/>
              <w:jc w:val="center"/>
              <w:rPr>
                <w:szCs w:val="18"/>
              </w:rPr>
            </w:pPr>
            <w:r>
              <w:rPr>
                <w:szCs w:val="18"/>
              </w:rPr>
              <w:t>TPA/AAG</w:t>
            </w:r>
          </w:p>
        </w:tc>
      </w:tr>
      <w:tr w:rsidR="00DB75C6" w14:paraId="409C9526"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3B068232" w14:textId="77777777" w:rsidR="00300AB7" w:rsidRPr="00C6059D" w:rsidRDefault="0066214A" w:rsidP="00300AB7">
            <w:pPr>
              <w:pStyle w:val="TableText"/>
              <w:rPr>
                <w:szCs w:val="18"/>
              </w:rPr>
            </w:pPr>
            <w:r w:rsidRPr="00680A3B">
              <w:rPr>
                <w:sz w:val="16"/>
                <w:szCs w:val="16"/>
              </w:rPr>
              <w:lastRenderedPageBreak/>
              <w:t>Arrangement Compliance</w:t>
            </w:r>
          </w:p>
        </w:tc>
        <w:tc>
          <w:tcPr>
            <w:tcW w:w="3348" w:type="pct"/>
            <w:gridSpan w:val="3"/>
            <w:tcBorders>
              <w:top w:val="single" w:sz="4" w:space="0" w:color="auto"/>
              <w:bottom w:val="single" w:sz="4" w:space="0" w:color="auto"/>
            </w:tcBorders>
            <w:tcMar>
              <w:left w:w="108" w:type="dxa"/>
              <w:right w:w="108" w:type="dxa"/>
            </w:tcMar>
          </w:tcPr>
          <w:p w14:paraId="03BD8951" w14:textId="77777777" w:rsidR="00300AB7" w:rsidRPr="008340B6" w:rsidRDefault="0066214A" w:rsidP="00300AB7">
            <w:pPr>
              <w:pStyle w:val="TableText"/>
            </w:pPr>
            <w:r w:rsidRPr="008340B6">
              <w:t>4.3.9</w:t>
            </w:r>
          </w:p>
          <w:p w14:paraId="1949910A" w14:textId="77777777" w:rsidR="00300AB7" w:rsidRPr="008340B6" w:rsidRDefault="0066214A" w:rsidP="00300AB7">
            <w:pPr>
              <w:pStyle w:val="TableText"/>
            </w:pPr>
            <w:r w:rsidRPr="008340B6">
              <w:t>Performance testing for containment cabinets must be conducted:</w:t>
            </w:r>
          </w:p>
          <w:p w14:paraId="364DF158" w14:textId="77777777" w:rsidR="00300AB7" w:rsidRPr="008340B6" w:rsidRDefault="0066214A" w:rsidP="00B2642C">
            <w:pPr>
              <w:pStyle w:val="TableText"/>
              <w:numPr>
                <w:ilvl w:val="0"/>
                <w:numId w:val="55"/>
              </w:numPr>
              <w:ind w:left="357" w:hanging="357"/>
              <w:rPr>
                <w:snapToGrid w:val="0"/>
              </w:rPr>
            </w:pPr>
            <w:r w:rsidRPr="008340B6">
              <w:rPr>
                <w:snapToGrid w:val="0"/>
              </w:rPr>
              <w:t>on site prior to initial use</w:t>
            </w:r>
          </w:p>
          <w:p w14:paraId="67308619" w14:textId="77777777" w:rsidR="00300AB7" w:rsidRPr="008340B6" w:rsidRDefault="0066214A" w:rsidP="00B2642C">
            <w:pPr>
              <w:pStyle w:val="TableText"/>
              <w:numPr>
                <w:ilvl w:val="0"/>
                <w:numId w:val="55"/>
              </w:numPr>
              <w:ind w:left="357" w:hanging="357"/>
              <w:rPr>
                <w:snapToGrid w:val="0"/>
              </w:rPr>
            </w:pPr>
            <w:r w:rsidRPr="008340B6">
              <w:rPr>
                <w:snapToGrid w:val="0"/>
              </w:rPr>
              <w:t xml:space="preserve">after a significant </w:t>
            </w:r>
            <w:r w:rsidR="0088688C" w:rsidRPr="008340B6">
              <w:rPr>
                <w:snapToGrid w:val="0"/>
              </w:rPr>
              <w:t>mechanical or electrical repair</w:t>
            </w:r>
          </w:p>
          <w:p w14:paraId="4B9551B6" w14:textId="77777777" w:rsidR="00300AB7" w:rsidRPr="008340B6" w:rsidRDefault="0066214A" w:rsidP="00B2642C">
            <w:pPr>
              <w:pStyle w:val="TableText"/>
              <w:numPr>
                <w:ilvl w:val="0"/>
                <w:numId w:val="55"/>
              </w:numPr>
              <w:ind w:left="357" w:hanging="357"/>
              <w:rPr>
                <w:snapToGrid w:val="0"/>
              </w:rPr>
            </w:pPr>
            <w:r w:rsidRPr="008340B6">
              <w:rPr>
                <w:snapToGrid w:val="0"/>
              </w:rPr>
              <w:t>after relocation of the cabinet</w:t>
            </w:r>
          </w:p>
          <w:p w14:paraId="3A6C8AC9" w14:textId="77777777" w:rsidR="00300AB7" w:rsidRPr="008340B6" w:rsidRDefault="0066214A" w:rsidP="00B2642C">
            <w:pPr>
              <w:pStyle w:val="TableText"/>
              <w:numPr>
                <w:ilvl w:val="0"/>
                <w:numId w:val="55"/>
              </w:numPr>
              <w:ind w:left="357" w:hanging="357"/>
              <w:rPr>
                <w:snapToGrid w:val="0"/>
              </w:rPr>
            </w:pPr>
            <w:r w:rsidRPr="008340B6">
              <w:rPr>
                <w:snapToGrid w:val="0"/>
              </w:rPr>
              <w:t>after abs</w:t>
            </w:r>
            <w:r w:rsidR="0088688C" w:rsidRPr="008340B6">
              <w:rPr>
                <w:snapToGrid w:val="0"/>
              </w:rPr>
              <w:t>olute (HEPA) filter replacement,</w:t>
            </w:r>
            <w:r w:rsidRPr="008340B6">
              <w:rPr>
                <w:snapToGrid w:val="0"/>
              </w:rPr>
              <w:t xml:space="preserve"> and</w:t>
            </w:r>
          </w:p>
          <w:p w14:paraId="7115086C" w14:textId="77777777" w:rsidR="00300AB7" w:rsidRPr="008340B6" w:rsidRDefault="0066214A" w:rsidP="00B2642C">
            <w:pPr>
              <w:pStyle w:val="TableText"/>
              <w:numPr>
                <w:ilvl w:val="0"/>
                <w:numId w:val="55"/>
              </w:numPr>
              <w:ind w:left="357" w:hanging="357"/>
            </w:pPr>
            <w:r w:rsidRPr="008340B6">
              <w:rPr>
                <w:snapToGrid w:val="0"/>
              </w:rPr>
              <w:t>at least every 12 months.</w:t>
            </w:r>
          </w:p>
          <w:p w14:paraId="4EF11B68" w14:textId="77777777" w:rsidR="00300AB7" w:rsidRPr="008340B6" w:rsidRDefault="0066214A" w:rsidP="00300AB7">
            <w:pPr>
              <w:pStyle w:val="TableText"/>
            </w:pPr>
            <w:r w:rsidRPr="008340B6">
              <w:rPr>
                <w:snapToGrid w:val="0"/>
              </w:rPr>
              <w:t>Note:</w:t>
            </w:r>
            <w:r w:rsidRPr="008340B6">
              <w:t xml:space="preserve"> See </w:t>
            </w:r>
            <w:r w:rsidRPr="008340B6">
              <w:rPr>
                <w:i/>
                <w:iCs/>
              </w:rPr>
              <w:t>Informative text</w:t>
            </w:r>
            <w:r w:rsidR="009A3DA2" w:rsidRPr="008340B6">
              <w:t xml:space="preserve">, </w:t>
            </w:r>
            <w:r w:rsidR="009B2DFB" w:rsidRPr="008340B6">
              <w:t>10.25</w:t>
            </w:r>
            <w:r w:rsidR="009A3DA2" w:rsidRPr="008340B6">
              <w:t xml:space="preserve"> Performance testing for containment cabinets</w:t>
            </w:r>
          </w:p>
        </w:tc>
        <w:tc>
          <w:tcPr>
            <w:tcW w:w="584" w:type="pct"/>
            <w:tcBorders>
              <w:top w:val="single" w:sz="4" w:space="0" w:color="auto"/>
              <w:bottom w:val="single" w:sz="4" w:space="0" w:color="auto"/>
            </w:tcBorders>
            <w:tcMar>
              <w:left w:w="108" w:type="dxa"/>
              <w:right w:w="108" w:type="dxa"/>
            </w:tcMar>
            <w:vAlign w:val="center"/>
          </w:tcPr>
          <w:p w14:paraId="12B54E82" w14:textId="77777777" w:rsidR="00300AB7" w:rsidRDefault="0066214A" w:rsidP="00300AB7">
            <w:pPr>
              <w:pStyle w:val="TableText"/>
              <w:jc w:val="center"/>
              <w:rPr>
                <w:szCs w:val="18"/>
              </w:rPr>
            </w:pPr>
            <w:r>
              <w:rPr>
                <w:szCs w:val="18"/>
              </w:rPr>
              <w:t>a) Major</w:t>
            </w:r>
          </w:p>
          <w:p w14:paraId="50919004" w14:textId="77777777" w:rsidR="00300AB7" w:rsidRDefault="0066214A" w:rsidP="00300AB7">
            <w:pPr>
              <w:pStyle w:val="TableText"/>
              <w:jc w:val="center"/>
              <w:rPr>
                <w:szCs w:val="18"/>
              </w:rPr>
            </w:pPr>
            <w:r>
              <w:rPr>
                <w:szCs w:val="18"/>
              </w:rPr>
              <w:t>b) Major</w:t>
            </w:r>
          </w:p>
          <w:p w14:paraId="7B4ECB88" w14:textId="77777777" w:rsidR="00300AB7" w:rsidRDefault="0066214A" w:rsidP="00300AB7">
            <w:pPr>
              <w:pStyle w:val="TableText"/>
              <w:jc w:val="center"/>
              <w:rPr>
                <w:szCs w:val="18"/>
              </w:rPr>
            </w:pPr>
            <w:r>
              <w:rPr>
                <w:szCs w:val="18"/>
              </w:rPr>
              <w:t>c) Major</w:t>
            </w:r>
          </w:p>
          <w:p w14:paraId="18E317B2" w14:textId="77777777" w:rsidR="00300AB7" w:rsidRDefault="0066214A" w:rsidP="00300AB7">
            <w:pPr>
              <w:pStyle w:val="TableText"/>
              <w:jc w:val="center"/>
              <w:rPr>
                <w:szCs w:val="18"/>
              </w:rPr>
            </w:pPr>
            <w:r>
              <w:rPr>
                <w:szCs w:val="18"/>
              </w:rPr>
              <w:t>d) Major</w:t>
            </w:r>
          </w:p>
          <w:p w14:paraId="5B10C1BB" w14:textId="77777777" w:rsidR="00300AB7" w:rsidRDefault="0066214A" w:rsidP="00300AB7">
            <w:pPr>
              <w:pStyle w:val="TableText"/>
              <w:jc w:val="center"/>
              <w:rPr>
                <w:szCs w:val="18"/>
              </w:rPr>
            </w:pPr>
            <w:r>
              <w:rPr>
                <w:szCs w:val="18"/>
              </w:rPr>
              <w:t>e) Major</w:t>
            </w:r>
          </w:p>
          <w:p w14:paraId="2CE51A5F" w14:textId="77777777" w:rsidR="00DC44D5" w:rsidRDefault="0066214A" w:rsidP="00300AB7">
            <w:pPr>
              <w:pStyle w:val="TableText"/>
              <w:jc w:val="center"/>
              <w:rPr>
                <w:szCs w:val="18"/>
              </w:rPr>
            </w:pPr>
            <w:r w:rsidRPr="006B4ADB">
              <w:rPr>
                <w:sz w:val="16"/>
                <w:szCs w:val="16"/>
              </w:rPr>
              <w:t>QPR Ref:</w:t>
            </w:r>
            <w:r w:rsidR="002C4D1D">
              <w:rPr>
                <w:sz w:val="16"/>
                <w:szCs w:val="16"/>
              </w:rPr>
              <w:t xml:space="preserve"> </w:t>
            </w:r>
            <w:r w:rsidR="00A771E3">
              <w:rPr>
                <w:sz w:val="16"/>
                <w:szCs w:val="16"/>
              </w:rPr>
              <w:t>4535</w:t>
            </w:r>
          </w:p>
        </w:tc>
        <w:tc>
          <w:tcPr>
            <w:tcW w:w="479" w:type="pct"/>
            <w:tcBorders>
              <w:top w:val="single" w:sz="4" w:space="0" w:color="auto"/>
              <w:bottom w:val="single" w:sz="4" w:space="0" w:color="auto"/>
            </w:tcBorders>
            <w:vAlign w:val="center"/>
          </w:tcPr>
          <w:p w14:paraId="6C317684" w14:textId="77777777" w:rsidR="00300AB7" w:rsidRDefault="0066214A" w:rsidP="00300AB7">
            <w:pPr>
              <w:pStyle w:val="TableText"/>
              <w:jc w:val="center"/>
              <w:rPr>
                <w:szCs w:val="18"/>
              </w:rPr>
            </w:pPr>
            <w:r>
              <w:rPr>
                <w:szCs w:val="18"/>
              </w:rPr>
              <w:t>TPA/AAG</w:t>
            </w:r>
          </w:p>
        </w:tc>
      </w:tr>
      <w:tr w:rsidR="00DB75C6" w14:paraId="3E493F79"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52129B8F" w14:textId="77777777" w:rsidR="00300AB7" w:rsidRPr="00C6059D" w:rsidRDefault="0066214A" w:rsidP="00300AB7">
            <w:pPr>
              <w:pStyle w:val="TableText"/>
              <w:rPr>
                <w:szCs w:val="18"/>
              </w:rPr>
            </w:pPr>
            <w:r w:rsidRPr="00E87F99">
              <w:rPr>
                <w:sz w:val="16"/>
                <w:szCs w:val="16"/>
              </w:rPr>
              <w:t>Treatment</w:t>
            </w:r>
          </w:p>
        </w:tc>
        <w:tc>
          <w:tcPr>
            <w:tcW w:w="3348" w:type="pct"/>
            <w:gridSpan w:val="3"/>
            <w:tcBorders>
              <w:top w:val="single" w:sz="4" w:space="0" w:color="auto"/>
              <w:bottom w:val="single" w:sz="4" w:space="0" w:color="auto"/>
            </w:tcBorders>
            <w:tcMar>
              <w:left w:w="108" w:type="dxa"/>
              <w:right w:w="108" w:type="dxa"/>
            </w:tcMar>
          </w:tcPr>
          <w:p w14:paraId="2EE6A51A" w14:textId="77777777" w:rsidR="00300AB7" w:rsidRPr="008340B6" w:rsidRDefault="0066214A" w:rsidP="00300AB7">
            <w:pPr>
              <w:pStyle w:val="TableText"/>
            </w:pPr>
            <w:r w:rsidRPr="008340B6">
              <w:t>4.3.10</w:t>
            </w:r>
          </w:p>
          <w:p w14:paraId="61589C5A" w14:textId="77777777" w:rsidR="00300AB7" w:rsidRPr="008340B6" w:rsidRDefault="0066214A" w:rsidP="00300AB7">
            <w:pPr>
              <w:pStyle w:val="TableText"/>
              <w:rPr>
                <w:snapToGrid w:val="0"/>
              </w:rPr>
            </w:pPr>
            <w:r w:rsidRPr="008340B6">
              <w:rPr>
                <w:snapToGrid w:val="0"/>
              </w:rPr>
              <w:t>Cabinet maintenance, HEPA filter replacement and/or testing must not occur unless the cabinet gaseous decontamination process is verified by indicators or process profiling.</w:t>
            </w:r>
          </w:p>
          <w:p w14:paraId="1F731498" w14:textId="77777777" w:rsidR="00991C0E" w:rsidRPr="008340B6" w:rsidRDefault="0066214A" w:rsidP="009B2DFB">
            <w:pPr>
              <w:pStyle w:val="TableText"/>
            </w:pPr>
            <w:r w:rsidRPr="008340B6">
              <w:rPr>
                <w:snapToGrid w:val="0"/>
              </w:rPr>
              <w:t xml:space="preserve">Note:  See section 7.15 </w:t>
            </w:r>
            <w:r w:rsidR="009B2DFB" w:rsidRPr="008340B6">
              <w:rPr>
                <w:snapToGrid w:val="0"/>
              </w:rPr>
              <w:t xml:space="preserve">of this document, and </w:t>
            </w:r>
            <w:r w:rsidRPr="008340B6">
              <w:rPr>
                <w:i/>
                <w:snapToGrid w:val="0"/>
              </w:rPr>
              <w:t>informative text</w:t>
            </w:r>
            <w:r w:rsidR="009B2DFB" w:rsidRPr="008340B6">
              <w:rPr>
                <w:snapToGrid w:val="0"/>
              </w:rPr>
              <w:t>, 10.27 Decontaminatio</w:t>
            </w:r>
            <w:r w:rsidR="00842974">
              <w:rPr>
                <w:snapToGrid w:val="0"/>
              </w:rPr>
              <w:t>n</w:t>
            </w:r>
            <w:r w:rsidR="009B2DFB" w:rsidRPr="008340B6">
              <w:rPr>
                <w:snapToGrid w:val="0"/>
              </w:rPr>
              <w:t xml:space="preserve"> of containment cabinets</w:t>
            </w:r>
          </w:p>
        </w:tc>
        <w:tc>
          <w:tcPr>
            <w:tcW w:w="584" w:type="pct"/>
            <w:tcBorders>
              <w:top w:val="single" w:sz="4" w:space="0" w:color="auto"/>
              <w:bottom w:val="single" w:sz="4" w:space="0" w:color="auto"/>
            </w:tcBorders>
            <w:tcMar>
              <w:left w:w="108" w:type="dxa"/>
              <w:right w:w="108" w:type="dxa"/>
            </w:tcMar>
            <w:vAlign w:val="center"/>
          </w:tcPr>
          <w:p w14:paraId="1CE9D447" w14:textId="77777777" w:rsidR="00300AB7" w:rsidRDefault="0066214A" w:rsidP="00300AB7">
            <w:pPr>
              <w:pStyle w:val="TableText"/>
              <w:jc w:val="center"/>
              <w:rPr>
                <w:szCs w:val="18"/>
              </w:rPr>
            </w:pPr>
            <w:r>
              <w:rPr>
                <w:szCs w:val="18"/>
              </w:rPr>
              <w:t>Major</w:t>
            </w:r>
          </w:p>
          <w:p w14:paraId="51815F17" w14:textId="77777777" w:rsidR="00DC44D5" w:rsidRDefault="0066214A" w:rsidP="00300AB7">
            <w:pPr>
              <w:pStyle w:val="TableText"/>
              <w:jc w:val="center"/>
              <w:rPr>
                <w:szCs w:val="18"/>
              </w:rPr>
            </w:pPr>
            <w:r w:rsidRPr="006B4ADB">
              <w:rPr>
                <w:sz w:val="16"/>
                <w:szCs w:val="16"/>
              </w:rPr>
              <w:t>QPR Ref:</w:t>
            </w:r>
            <w:r w:rsidR="00127125">
              <w:rPr>
                <w:sz w:val="16"/>
                <w:szCs w:val="16"/>
              </w:rPr>
              <w:t xml:space="preserve"> 4853</w:t>
            </w:r>
          </w:p>
        </w:tc>
        <w:tc>
          <w:tcPr>
            <w:tcW w:w="479" w:type="pct"/>
            <w:tcBorders>
              <w:top w:val="single" w:sz="4" w:space="0" w:color="auto"/>
              <w:bottom w:val="single" w:sz="4" w:space="0" w:color="auto"/>
            </w:tcBorders>
            <w:vAlign w:val="center"/>
          </w:tcPr>
          <w:p w14:paraId="6B29D124" w14:textId="77777777" w:rsidR="00300AB7" w:rsidRDefault="0066214A" w:rsidP="00300AB7">
            <w:pPr>
              <w:pStyle w:val="TableText"/>
              <w:jc w:val="center"/>
              <w:rPr>
                <w:szCs w:val="18"/>
              </w:rPr>
            </w:pPr>
            <w:r>
              <w:rPr>
                <w:szCs w:val="18"/>
              </w:rPr>
              <w:t>AAG</w:t>
            </w:r>
          </w:p>
        </w:tc>
      </w:tr>
      <w:tr w:rsidR="00DB75C6" w14:paraId="29F9999D"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1B14E64B" w14:textId="77777777" w:rsidR="00300AB7" w:rsidRPr="00C6059D" w:rsidRDefault="0066214A" w:rsidP="00300AB7">
            <w:pPr>
              <w:pStyle w:val="TableText"/>
              <w:rPr>
                <w:szCs w:val="18"/>
              </w:rPr>
            </w:pPr>
            <w:r w:rsidRPr="00680A3B">
              <w:rPr>
                <w:sz w:val="16"/>
                <w:szCs w:val="16"/>
              </w:rPr>
              <w:t>Arrangement Compliance</w:t>
            </w:r>
          </w:p>
        </w:tc>
        <w:tc>
          <w:tcPr>
            <w:tcW w:w="3348" w:type="pct"/>
            <w:gridSpan w:val="3"/>
            <w:tcBorders>
              <w:top w:val="single" w:sz="4" w:space="0" w:color="auto"/>
              <w:bottom w:val="single" w:sz="4" w:space="0" w:color="auto"/>
            </w:tcBorders>
            <w:tcMar>
              <w:left w:w="108" w:type="dxa"/>
              <w:right w:w="108" w:type="dxa"/>
            </w:tcMar>
          </w:tcPr>
          <w:p w14:paraId="0BD37CDA" w14:textId="77777777" w:rsidR="00300AB7" w:rsidRPr="008340B6" w:rsidRDefault="0066214A" w:rsidP="00300AB7">
            <w:pPr>
              <w:pStyle w:val="TableText"/>
            </w:pPr>
            <w:r w:rsidRPr="008340B6">
              <w:t>4.3.11</w:t>
            </w:r>
          </w:p>
          <w:p w14:paraId="4B69741D" w14:textId="77777777" w:rsidR="00300AB7" w:rsidRPr="008340B6" w:rsidRDefault="0066214A" w:rsidP="00300AB7">
            <w:pPr>
              <w:pStyle w:val="TableText"/>
            </w:pPr>
            <w:r w:rsidRPr="008340B6">
              <w:t>Containment cabinet (</w:t>
            </w:r>
            <w:proofErr w:type="gramStart"/>
            <w:r w:rsidRPr="008340B6">
              <w:t>0.2 micron</w:t>
            </w:r>
            <w:proofErr w:type="gramEnd"/>
            <w:r w:rsidRPr="008340B6">
              <w:t>, hydrophobic membrane) vacuum filters must be replaced at least every 3 years and when the filter shows obvious contamination.</w:t>
            </w:r>
          </w:p>
        </w:tc>
        <w:tc>
          <w:tcPr>
            <w:tcW w:w="584" w:type="pct"/>
            <w:tcBorders>
              <w:top w:val="single" w:sz="4" w:space="0" w:color="auto"/>
              <w:bottom w:val="single" w:sz="4" w:space="0" w:color="auto"/>
            </w:tcBorders>
            <w:tcMar>
              <w:left w:w="108" w:type="dxa"/>
              <w:right w:w="108" w:type="dxa"/>
            </w:tcMar>
            <w:vAlign w:val="center"/>
          </w:tcPr>
          <w:p w14:paraId="279849DD" w14:textId="77777777" w:rsidR="00300AB7" w:rsidRDefault="0066214A" w:rsidP="00300AB7">
            <w:pPr>
              <w:pStyle w:val="TableText"/>
              <w:jc w:val="center"/>
              <w:rPr>
                <w:szCs w:val="18"/>
              </w:rPr>
            </w:pPr>
            <w:r>
              <w:rPr>
                <w:szCs w:val="18"/>
              </w:rPr>
              <w:t>Major</w:t>
            </w:r>
          </w:p>
          <w:p w14:paraId="18566826" w14:textId="77777777" w:rsidR="00DC44D5" w:rsidRDefault="0066214A" w:rsidP="00300AB7">
            <w:pPr>
              <w:pStyle w:val="TableText"/>
              <w:jc w:val="center"/>
              <w:rPr>
                <w:szCs w:val="18"/>
              </w:rPr>
            </w:pPr>
            <w:r w:rsidRPr="006B4ADB">
              <w:rPr>
                <w:sz w:val="16"/>
                <w:szCs w:val="16"/>
              </w:rPr>
              <w:t>QPR Ref:</w:t>
            </w:r>
            <w:r w:rsidR="00A771E3">
              <w:rPr>
                <w:sz w:val="16"/>
                <w:szCs w:val="16"/>
              </w:rPr>
              <w:t xml:space="preserve"> 4537</w:t>
            </w:r>
          </w:p>
        </w:tc>
        <w:tc>
          <w:tcPr>
            <w:tcW w:w="479" w:type="pct"/>
            <w:tcBorders>
              <w:top w:val="single" w:sz="4" w:space="0" w:color="auto"/>
              <w:bottom w:val="single" w:sz="4" w:space="0" w:color="auto"/>
            </w:tcBorders>
            <w:vAlign w:val="center"/>
          </w:tcPr>
          <w:p w14:paraId="45E62A82" w14:textId="77777777" w:rsidR="00300AB7" w:rsidRDefault="0066214A" w:rsidP="00300AB7">
            <w:pPr>
              <w:pStyle w:val="TableText"/>
              <w:jc w:val="center"/>
              <w:rPr>
                <w:szCs w:val="18"/>
              </w:rPr>
            </w:pPr>
            <w:r>
              <w:rPr>
                <w:szCs w:val="18"/>
              </w:rPr>
              <w:t>AAG</w:t>
            </w:r>
          </w:p>
        </w:tc>
      </w:tr>
      <w:tr w:rsidR="00DB75C6" w14:paraId="20802E90"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6786F473" w14:textId="77777777" w:rsidR="00300AB7" w:rsidRPr="00C6059D" w:rsidRDefault="00300AB7" w:rsidP="00300AB7">
            <w:pPr>
              <w:pStyle w:val="TableText"/>
              <w:keepNext/>
              <w:rPr>
                <w:szCs w:val="18"/>
              </w:rPr>
            </w:pPr>
          </w:p>
        </w:tc>
        <w:tc>
          <w:tcPr>
            <w:tcW w:w="3348" w:type="pct"/>
            <w:gridSpan w:val="3"/>
            <w:tcBorders>
              <w:top w:val="single" w:sz="4" w:space="0" w:color="auto"/>
              <w:bottom w:val="single" w:sz="4" w:space="0" w:color="auto"/>
            </w:tcBorders>
            <w:tcMar>
              <w:left w:w="108" w:type="dxa"/>
              <w:right w:w="108" w:type="dxa"/>
            </w:tcMar>
          </w:tcPr>
          <w:p w14:paraId="3F5CC681" w14:textId="77777777" w:rsidR="00300AB7" w:rsidRPr="008340B6" w:rsidRDefault="0066214A" w:rsidP="00300AB7">
            <w:pPr>
              <w:pStyle w:val="TableText"/>
              <w:rPr>
                <w:b/>
                <w:bCs/>
              </w:rPr>
            </w:pPr>
            <w:bookmarkStart w:id="72" w:name="_Toc530651749"/>
            <w:bookmarkStart w:id="73" w:name="_Toc12612488"/>
            <w:bookmarkStart w:id="74" w:name="_Toc13655784"/>
            <w:r w:rsidRPr="008340B6">
              <w:rPr>
                <w:b/>
                <w:bCs/>
              </w:rPr>
              <w:t>4.4.  Cytotoxic cabinets – additional conditions</w:t>
            </w:r>
            <w:bookmarkEnd w:id="72"/>
            <w:bookmarkEnd w:id="73"/>
            <w:bookmarkEnd w:id="74"/>
          </w:p>
        </w:tc>
        <w:tc>
          <w:tcPr>
            <w:tcW w:w="584" w:type="pct"/>
            <w:tcBorders>
              <w:top w:val="single" w:sz="4" w:space="0" w:color="auto"/>
              <w:bottom w:val="single" w:sz="4" w:space="0" w:color="auto"/>
            </w:tcBorders>
            <w:tcMar>
              <w:left w:w="108" w:type="dxa"/>
              <w:right w:w="108" w:type="dxa"/>
            </w:tcMar>
            <w:vAlign w:val="center"/>
          </w:tcPr>
          <w:p w14:paraId="65381DD3" w14:textId="77777777" w:rsidR="00300AB7" w:rsidRDefault="00300AB7" w:rsidP="00300AB7">
            <w:pPr>
              <w:pStyle w:val="TableText"/>
              <w:rPr>
                <w:szCs w:val="18"/>
              </w:rPr>
            </w:pPr>
          </w:p>
        </w:tc>
        <w:tc>
          <w:tcPr>
            <w:tcW w:w="479" w:type="pct"/>
            <w:tcBorders>
              <w:top w:val="single" w:sz="4" w:space="0" w:color="auto"/>
              <w:bottom w:val="single" w:sz="4" w:space="0" w:color="auto"/>
            </w:tcBorders>
            <w:vAlign w:val="center"/>
          </w:tcPr>
          <w:p w14:paraId="34DD1520" w14:textId="77777777" w:rsidR="00300AB7" w:rsidRDefault="00300AB7" w:rsidP="00300AB7">
            <w:pPr>
              <w:pStyle w:val="TableText"/>
              <w:rPr>
                <w:szCs w:val="18"/>
              </w:rPr>
            </w:pPr>
          </w:p>
        </w:tc>
      </w:tr>
      <w:tr w:rsidR="00DB75C6" w14:paraId="18EE9789"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70871E28" w14:textId="77777777" w:rsidR="00300AB7" w:rsidRPr="00C6059D" w:rsidRDefault="0066214A" w:rsidP="00300AB7">
            <w:pPr>
              <w:pStyle w:val="TableText"/>
              <w:rPr>
                <w:szCs w:val="18"/>
              </w:rPr>
            </w:pPr>
            <w:r w:rsidRPr="00E87F99">
              <w:rPr>
                <w:sz w:val="16"/>
                <w:szCs w:val="16"/>
              </w:rPr>
              <w:t>Treatment</w:t>
            </w:r>
          </w:p>
        </w:tc>
        <w:tc>
          <w:tcPr>
            <w:tcW w:w="3348" w:type="pct"/>
            <w:gridSpan w:val="3"/>
            <w:tcBorders>
              <w:top w:val="single" w:sz="4" w:space="0" w:color="auto"/>
              <w:bottom w:val="single" w:sz="4" w:space="0" w:color="auto"/>
            </w:tcBorders>
            <w:tcMar>
              <w:left w:w="108" w:type="dxa"/>
              <w:right w:w="108" w:type="dxa"/>
            </w:tcMar>
          </w:tcPr>
          <w:p w14:paraId="0A9CC831" w14:textId="77777777" w:rsidR="00300AB7" w:rsidRPr="008340B6" w:rsidRDefault="0066214A" w:rsidP="00300AB7">
            <w:pPr>
              <w:pStyle w:val="TableText"/>
            </w:pPr>
            <w:r w:rsidRPr="008340B6">
              <w:t>4.4.1</w:t>
            </w:r>
          </w:p>
          <w:p w14:paraId="3BB8A364" w14:textId="77777777" w:rsidR="00300AB7" w:rsidRPr="008340B6" w:rsidRDefault="0066214A" w:rsidP="00300AB7">
            <w:pPr>
              <w:pStyle w:val="TableText"/>
            </w:pPr>
            <w:r w:rsidRPr="008340B6">
              <w:t xml:space="preserve">Cytotoxic cabinets used </w:t>
            </w:r>
            <w:r w:rsidR="009C0E0F" w:rsidRPr="008340B6">
              <w:t>with goods</w:t>
            </w:r>
            <w:r w:rsidR="00DC44D5" w:rsidRPr="008340B6">
              <w:t xml:space="preserve"> subject to biosecurity control</w:t>
            </w:r>
            <w:r w:rsidRPr="008340B6">
              <w:t>, must be decontaminated by gaseous decontamination after the deactivation of cytotoxic contamination and before re-certification, filter change or maintenance.</w:t>
            </w:r>
          </w:p>
          <w:p w14:paraId="356117E2" w14:textId="77777777" w:rsidR="00300AB7" w:rsidRPr="008340B6" w:rsidRDefault="0066214A" w:rsidP="00300AB7">
            <w:pPr>
              <w:pStyle w:val="TableText"/>
            </w:pPr>
            <w:r w:rsidRPr="008340B6">
              <w:t>Notes:</w:t>
            </w:r>
          </w:p>
          <w:p w14:paraId="68DE09CC" w14:textId="77777777" w:rsidR="00300AB7" w:rsidRPr="008340B6" w:rsidRDefault="0066214A" w:rsidP="00B2642C">
            <w:pPr>
              <w:pStyle w:val="TableText"/>
              <w:numPr>
                <w:ilvl w:val="0"/>
                <w:numId w:val="56"/>
              </w:numPr>
              <w:ind w:left="357" w:hanging="357"/>
            </w:pPr>
            <w:r w:rsidRPr="008340B6">
              <w:t>A cabinet used for handling cytotoxic material will need to have the cytotoxic contamination deactivated using a secure and safe procedure before re-certification, filter change or maintenance.</w:t>
            </w:r>
          </w:p>
          <w:p w14:paraId="292AC901" w14:textId="77777777" w:rsidR="00300AB7" w:rsidRPr="008340B6" w:rsidRDefault="0066214A" w:rsidP="00B2642C">
            <w:pPr>
              <w:pStyle w:val="TableText"/>
              <w:numPr>
                <w:ilvl w:val="0"/>
                <w:numId w:val="56"/>
              </w:numPr>
              <w:ind w:left="357" w:hanging="357"/>
            </w:pPr>
            <w:r w:rsidRPr="008340B6">
              <w:t xml:space="preserve">Refer to the </w:t>
            </w:r>
            <w:r w:rsidRPr="008340B6">
              <w:rPr>
                <w:i/>
                <w:iCs/>
              </w:rPr>
              <w:t>Informative text</w:t>
            </w:r>
            <w:r w:rsidRPr="008340B6">
              <w:t xml:space="preserve"> </w:t>
            </w:r>
            <w:r w:rsidR="00A622DB" w:rsidRPr="008340B6">
              <w:t>(10.2</w:t>
            </w:r>
            <w:r w:rsidR="00F85DBE" w:rsidRPr="008340B6">
              <w:t>7</w:t>
            </w:r>
            <w:r w:rsidR="00A622DB" w:rsidRPr="008340B6">
              <w:t xml:space="preserve"> Decontamination of contamination cabinets) </w:t>
            </w:r>
            <w:r w:rsidRPr="008340B6">
              <w:t>for the recommended procedure for deactivation of cytotoxic contamination.</w:t>
            </w:r>
          </w:p>
        </w:tc>
        <w:tc>
          <w:tcPr>
            <w:tcW w:w="584" w:type="pct"/>
            <w:tcBorders>
              <w:top w:val="single" w:sz="4" w:space="0" w:color="auto"/>
              <w:bottom w:val="single" w:sz="4" w:space="0" w:color="auto"/>
            </w:tcBorders>
            <w:tcMar>
              <w:left w:w="108" w:type="dxa"/>
              <w:right w:w="108" w:type="dxa"/>
            </w:tcMar>
            <w:vAlign w:val="center"/>
          </w:tcPr>
          <w:p w14:paraId="696DE26F" w14:textId="77777777" w:rsidR="00300AB7" w:rsidRDefault="0066214A" w:rsidP="00300AB7">
            <w:pPr>
              <w:pStyle w:val="TableText"/>
              <w:jc w:val="center"/>
              <w:rPr>
                <w:szCs w:val="18"/>
              </w:rPr>
            </w:pPr>
            <w:r>
              <w:rPr>
                <w:szCs w:val="18"/>
              </w:rPr>
              <w:t>Major</w:t>
            </w:r>
          </w:p>
          <w:p w14:paraId="3794A992" w14:textId="77777777" w:rsidR="00DC44D5" w:rsidRDefault="0066214A" w:rsidP="00300AB7">
            <w:pPr>
              <w:pStyle w:val="TableText"/>
              <w:jc w:val="center"/>
              <w:rPr>
                <w:szCs w:val="18"/>
              </w:rPr>
            </w:pPr>
            <w:r w:rsidRPr="006B4ADB">
              <w:rPr>
                <w:sz w:val="16"/>
                <w:szCs w:val="16"/>
              </w:rPr>
              <w:t>QPR Ref:</w:t>
            </w:r>
            <w:r w:rsidR="00127125">
              <w:rPr>
                <w:sz w:val="16"/>
                <w:szCs w:val="16"/>
              </w:rPr>
              <w:t xml:space="preserve"> 4854</w:t>
            </w:r>
          </w:p>
        </w:tc>
        <w:tc>
          <w:tcPr>
            <w:tcW w:w="479" w:type="pct"/>
            <w:tcBorders>
              <w:top w:val="single" w:sz="4" w:space="0" w:color="auto"/>
              <w:bottom w:val="single" w:sz="4" w:space="0" w:color="auto"/>
            </w:tcBorders>
            <w:vAlign w:val="center"/>
          </w:tcPr>
          <w:p w14:paraId="5D3A196F" w14:textId="77777777" w:rsidR="00300AB7" w:rsidRDefault="0066214A" w:rsidP="00300AB7">
            <w:pPr>
              <w:pStyle w:val="TableText"/>
              <w:jc w:val="center"/>
              <w:rPr>
                <w:szCs w:val="18"/>
              </w:rPr>
            </w:pPr>
            <w:r>
              <w:rPr>
                <w:szCs w:val="18"/>
              </w:rPr>
              <w:t>AAG</w:t>
            </w:r>
          </w:p>
        </w:tc>
      </w:tr>
      <w:tr w:rsidR="00DB75C6" w14:paraId="5AF2BAA3"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14381EF1" w14:textId="77777777" w:rsidR="00300AB7" w:rsidRPr="00C6059D" w:rsidRDefault="0066214A" w:rsidP="00300AB7">
            <w:pPr>
              <w:pStyle w:val="TableText"/>
              <w:rPr>
                <w:szCs w:val="18"/>
              </w:rPr>
            </w:pPr>
            <w:r w:rsidRPr="00E87F99">
              <w:rPr>
                <w:sz w:val="16"/>
                <w:szCs w:val="16"/>
              </w:rPr>
              <w:t>Treatment</w:t>
            </w:r>
          </w:p>
        </w:tc>
        <w:tc>
          <w:tcPr>
            <w:tcW w:w="3348" w:type="pct"/>
            <w:gridSpan w:val="3"/>
            <w:tcBorders>
              <w:top w:val="single" w:sz="4" w:space="0" w:color="auto"/>
              <w:bottom w:val="single" w:sz="4" w:space="0" w:color="auto"/>
            </w:tcBorders>
            <w:tcMar>
              <w:left w:w="108" w:type="dxa"/>
              <w:right w:w="108" w:type="dxa"/>
            </w:tcMar>
          </w:tcPr>
          <w:p w14:paraId="4807B18E" w14:textId="77777777" w:rsidR="00300AB7" w:rsidRPr="008340B6" w:rsidRDefault="0066214A" w:rsidP="00300AB7">
            <w:pPr>
              <w:pStyle w:val="TableText"/>
            </w:pPr>
            <w:r w:rsidRPr="008340B6">
              <w:t>4.4.2</w:t>
            </w:r>
          </w:p>
          <w:p w14:paraId="6A3382A7" w14:textId="77777777" w:rsidR="00300AB7" w:rsidRPr="008340B6" w:rsidRDefault="0066214A" w:rsidP="00300AB7">
            <w:pPr>
              <w:pStyle w:val="TableText"/>
            </w:pPr>
            <w:r w:rsidRPr="008340B6">
              <w:t>When removed, cytotoxic cabinet sump filters must be sealed in a plastic bag, packaged and disposed of as cytotoxic chemical waste.</w:t>
            </w:r>
          </w:p>
          <w:p w14:paraId="55283A5A" w14:textId="77777777" w:rsidR="00300AB7" w:rsidRPr="008340B6" w:rsidRDefault="0066214A" w:rsidP="00300AB7">
            <w:pPr>
              <w:pStyle w:val="TableText"/>
            </w:pPr>
            <w:r w:rsidRPr="008340B6">
              <w:t>Notes:</w:t>
            </w:r>
          </w:p>
          <w:p w14:paraId="035367F0" w14:textId="77777777" w:rsidR="00300AB7" w:rsidRPr="008340B6" w:rsidRDefault="0066214A" w:rsidP="00B2642C">
            <w:pPr>
              <w:pStyle w:val="TableText"/>
              <w:numPr>
                <w:ilvl w:val="0"/>
                <w:numId w:val="57"/>
              </w:numPr>
              <w:ind w:left="357" w:hanging="357"/>
            </w:pPr>
            <w:r w:rsidRPr="008340B6">
              <w:t xml:space="preserve">After the required gaseous decontamination for a cabinet used for goods </w:t>
            </w:r>
            <w:r w:rsidR="00DC44D5" w:rsidRPr="008340B6">
              <w:t xml:space="preserve">subject to biosecurity control </w:t>
            </w:r>
            <w:r w:rsidR="0063284C" w:rsidRPr="008340B6">
              <w:t>(see preceding condition</w:t>
            </w:r>
            <w:r w:rsidRPr="008340B6">
              <w:t xml:space="preserve">), the pre-filter and HEPA filter will no longer require handling or treatment as </w:t>
            </w:r>
            <w:r w:rsidR="00DC44D5" w:rsidRPr="008340B6">
              <w:t>biosecurity</w:t>
            </w:r>
            <w:r w:rsidR="006321F5" w:rsidRPr="008340B6">
              <w:t xml:space="preserve"> </w:t>
            </w:r>
            <w:r w:rsidRPr="008340B6">
              <w:t>waste.</w:t>
            </w:r>
          </w:p>
          <w:p w14:paraId="31C7227A" w14:textId="77777777" w:rsidR="00300AB7" w:rsidRPr="008340B6" w:rsidRDefault="0066214A" w:rsidP="00B2642C">
            <w:pPr>
              <w:pStyle w:val="TableText"/>
              <w:numPr>
                <w:ilvl w:val="0"/>
                <w:numId w:val="57"/>
              </w:numPr>
              <w:ind w:left="357" w:hanging="357"/>
            </w:pPr>
            <w:r w:rsidRPr="008340B6">
              <w:t xml:space="preserve">Refer to the </w:t>
            </w:r>
            <w:r w:rsidRPr="008340B6">
              <w:rPr>
                <w:i/>
                <w:iCs/>
              </w:rPr>
              <w:t>Informative text</w:t>
            </w:r>
            <w:r w:rsidRPr="008340B6">
              <w:t xml:space="preserve"> </w:t>
            </w:r>
            <w:r w:rsidR="00A622DB" w:rsidRPr="008340B6">
              <w:t>(12.7 Sealing and safe removal of cytotoxic contaminated sump filter)</w:t>
            </w:r>
            <w:r w:rsidR="00DC44D5" w:rsidRPr="008340B6">
              <w:t xml:space="preserve"> </w:t>
            </w:r>
            <w:r w:rsidRPr="008340B6">
              <w:t>for the recommended procedure for sealing and safe removal of the sump pre-filter and HEPA filter.</w:t>
            </w:r>
          </w:p>
          <w:p w14:paraId="3F827651" w14:textId="77777777" w:rsidR="00300AB7" w:rsidRPr="008340B6" w:rsidRDefault="0066214A" w:rsidP="00B2642C">
            <w:pPr>
              <w:pStyle w:val="TableText"/>
              <w:numPr>
                <w:ilvl w:val="0"/>
                <w:numId w:val="57"/>
              </w:numPr>
              <w:ind w:left="357" w:hanging="357"/>
            </w:pPr>
            <w:r w:rsidRPr="008340B6">
              <w:t>The safe disposal method for cytotoxic waste is high temperature incineration.</w:t>
            </w:r>
          </w:p>
        </w:tc>
        <w:tc>
          <w:tcPr>
            <w:tcW w:w="584" w:type="pct"/>
            <w:tcBorders>
              <w:top w:val="single" w:sz="4" w:space="0" w:color="auto"/>
              <w:bottom w:val="single" w:sz="4" w:space="0" w:color="auto"/>
            </w:tcBorders>
            <w:tcMar>
              <w:left w:w="108" w:type="dxa"/>
              <w:right w:w="108" w:type="dxa"/>
            </w:tcMar>
            <w:vAlign w:val="center"/>
          </w:tcPr>
          <w:p w14:paraId="0B01E3A9" w14:textId="77777777" w:rsidR="00300AB7" w:rsidRDefault="0066214A" w:rsidP="00300AB7">
            <w:pPr>
              <w:pStyle w:val="TableText"/>
              <w:jc w:val="center"/>
              <w:rPr>
                <w:szCs w:val="18"/>
              </w:rPr>
            </w:pPr>
            <w:r>
              <w:rPr>
                <w:szCs w:val="18"/>
              </w:rPr>
              <w:t>Major</w:t>
            </w:r>
          </w:p>
          <w:p w14:paraId="628782E4" w14:textId="77777777" w:rsidR="006321F5" w:rsidRDefault="0066214A" w:rsidP="00300AB7">
            <w:pPr>
              <w:pStyle w:val="TableText"/>
              <w:jc w:val="center"/>
              <w:rPr>
                <w:szCs w:val="18"/>
              </w:rPr>
            </w:pPr>
            <w:r w:rsidRPr="006B4ADB">
              <w:rPr>
                <w:sz w:val="16"/>
                <w:szCs w:val="16"/>
              </w:rPr>
              <w:t>QPR Ref:</w:t>
            </w:r>
            <w:r w:rsidR="00127125">
              <w:rPr>
                <w:sz w:val="16"/>
                <w:szCs w:val="16"/>
              </w:rPr>
              <w:t xml:space="preserve"> 4855</w:t>
            </w:r>
          </w:p>
        </w:tc>
        <w:tc>
          <w:tcPr>
            <w:tcW w:w="479" w:type="pct"/>
            <w:tcBorders>
              <w:top w:val="single" w:sz="4" w:space="0" w:color="auto"/>
              <w:bottom w:val="single" w:sz="4" w:space="0" w:color="auto"/>
            </w:tcBorders>
            <w:vAlign w:val="center"/>
          </w:tcPr>
          <w:p w14:paraId="03B53D06" w14:textId="77777777" w:rsidR="00300AB7" w:rsidRDefault="0066214A" w:rsidP="00300AB7">
            <w:pPr>
              <w:pStyle w:val="TableText"/>
              <w:jc w:val="center"/>
              <w:rPr>
                <w:szCs w:val="18"/>
              </w:rPr>
            </w:pPr>
            <w:r>
              <w:rPr>
                <w:szCs w:val="18"/>
              </w:rPr>
              <w:t>AAG</w:t>
            </w:r>
          </w:p>
        </w:tc>
      </w:tr>
      <w:tr w:rsidR="00DB75C6" w14:paraId="4A88E3B6"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2CEEE68B" w14:textId="77777777" w:rsidR="00300AB7" w:rsidRPr="00C6059D" w:rsidRDefault="0066214A" w:rsidP="00300AB7">
            <w:pPr>
              <w:pStyle w:val="TableText"/>
              <w:rPr>
                <w:szCs w:val="18"/>
              </w:rPr>
            </w:pPr>
            <w:r w:rsidRPr="00E87F99">
              <w:rPr>
                <w:sz w:val="16"/>
                <w:szCs w:val="16"/>
              </w:rPr>
              <w:t>Treatment</w:t>
            </w:r>
          </w:p>
        </w:tc>
        <w:tc>
          <w:tcPr>
            <w:tcW w:w="3348" w:type="pct"/>
            <w:gridSpan w:val="3"/>
            <w:tcBorders>
              <w:top w:val="single" w:sz="4" w:space="0" w:color="auto"/>
              <w:bottom w:val="single" w:sz="4" w:space="0" w:color="auto"/>
            </w:tcBorders>
            <w:tcMar>
              <w:left w:w="108" w:type="dxa"/>
              <w:right w:w="108" w:type="dxa"/>
            </w:tcMar>
          </w:tcPr>
          <w:p w14:paraId="640F287A" w14:textId="77777777" w:rsidR="00300AB7" w:rsidRPr="008340B6" w:rsidRDefault="0066214A" w:rsidP="00300AB7">
            <w:pPr>
              <w:pStyle w:val="TableText"/>
            </w:pPr>
            <w:r w:rsidRPr="008340B6">
              <w:t>4.4.3</w:t>
            </w:r>
          </w:p>
          <w:p w14:paraId="3490C330" w14:textId="77777777" w:rsidR="00300AB7" w:rsidRPr="008340B6" w:rsidRDefault="0066214A" w:rsidP="00300AB7">
            <w:pPr>
              <w:pStyle w:val="TableText"/>
            </w:pPr>
            <w:r w:rsidRPr="008340B6">
              <w:t>Cleaning waste must be sealed in a plastic bag and decontaminated by saturation with an approved disinfectant or by another department approved treatment.</w:t>
            </w:r>
          </w:p>
          <w:p w14:paraId="309CCD5F" w14:textId="77777777" w:rsidR="00300AB7" w:rsidRPr="008340B6" w:rsidRDefault="0066214A" w:rsidP="00300AB7">
            <w:pPr>
              <w:pStyle w:val="TableText"/>
            </w:pPr>
            <w:r w:rsidRPr="008340B6">
              <w:t>Note: If the waste contains viable cytotoxic material, it should then be disposed of as cytotoxic chemical waste.</w:t>
            </w:r>
          </w:p>
        </w:tc>
        <w:tc>
          <w:tcPr>
            <w:tcW w:w="584" w:type="pct"/>
            <w:tcBorders>
              <w:top w:val="single" w:sz="4" w:space="0" w:color="auto"/>
              <w:bottom w:val="single" w:sz="4" w:space="0" w:color="auto"/>
            </w:tcBorders>
            <w:tcMar>
              <w:left w:w="108" w:type="dxa"/>
              <w:right w:w="108" w:type="dxa"/>
            </w:tcMar>
            <w:vAlign w:val="center"/>
          </w:tcPr>
          <w:p w14:paraId="0A7F938D" w14:textId="77777777" w:rsidR="00300AB7" w:rsidRDefault="0066214A" w:rsidP="00300AB7">
            <w:pPr>
              <w:pStyle w:val="TableText"/>
              <w:jc w:val="center"/>
              <w:rPr>
                <w:szCs w:val="18"/>
              </w:rPr>
            </w:pPr>
            <w:r>
              <w:rPr>
                <w:szCs w:val="18"/>
              </w:rPr>
              <w:t>Major</w:t>
            </w:r>
          </w:p>
          <w:p w14:paraId="5B4C3A20" w14:textId="77777777" w:rsidR="006321F5" w:rsidRDefault="0066214A" w:rsidP="00300AB7">
            <w:pPr>
              <w:pStyle w:val="TableText"/>
              <w:jc w:val="center"/>
              <w:rPr>
                <w:szCs w:val="18"/>
              </w:rPr>
            </w:pPr>
            <w:r w:rsidRPr="006B4ADB">
              <w:rPr>
                <w:sz w:val="16"/>
                <w:szCs w:val="16"/>
              </w:rPr>
              <w:t>QPR Ref:</w:t>
            </w:r>
            <w:r w:rsidR="00127125">
              <w:rPr>
                <w:sz w:val="16"/>
                <w:szCs w:val="16"/>
              </w:rPr>
              <w:t xml:space="preserve"> 4856</w:t>
            </w:r>
          </w:p>
        </w:tc>
        <w:tc>
          <w:tcPr>
            <w:tcW w:w="479" w:type="pct"/>
            <w:tcBorders>
              <w:top w:val="single" w:sz="4" w:space="0" w:color="auto"/>
              <w:bottom w:val="single" w:sz="4" w:space="0" w:color="auto"/>
            </w:tcBorders>
            <w:vAlign w:val="center"/>
          </w:tcPr>
          <w:p w14:paraId="165EB66B" w14:textId="77777777" w:rsidR="00300AB7" w:rsidRDefault="0066214A" w:rsidP="00300AB7">
            <w:pPr>
              <w:pStyle w:val="TableText"/>
              <w:jc w:val="center"/>
              <w:rPr>
                <w:szCs w:val="18"/>
              </w:rPr>
            </w:pPr>
            <w:r>
              <w:rPr>
                <w:szCs w:val="18"/>
              </w:rPr>
              <w:t>AAG</w:t>
            </w:r>
          </w:p>
        </w:tc>
      </w:tr>
      <w:tr w:rsidR="00DB75C6" w14:paraId="3B8BECFE"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0094A9D8" w14:textId="77777777" w:rsidR="00300AB7" w:rsidRPr="00C6059D" w:rsidRDefault="00300AB7" w:rsidP="00300AB7">
            <w:pPr>
              <w:pStyle w:val="TableText"/>
              <w:keepNext/>
              <w:rPr>
                <w:szCs w:val="18"/>
              </w:rPr>
            </w:pPr>
          </w:p>
        </w:tc>
        <w:tc>
          <w:tcPr>
            <w:tcW w:w="3348" w:type="pct"/>
            <w:gridSpan w:val="3"/>
            <w:tcBorders>
              <w:top w:val="single" w:sz="4" w:space="0" w:color="auto"/>
              <w:bottom w:val="single" w:sz="4" w:space="0" w:color="auto"/>
            </w:tcBorders>
            <w:tcMar>
              <w:left w:w="108" w:type="dxa"/>
              <w:right w:w="108" w:type="dxa"/>
            </w:tcMar>
          </w:tcPr>
          <w:p w14:paraId="62446615" w14:textId="77777777" w:rsidR="00300AB7" w:rsidRPr="008340B6" w:rsidRDefault="0066214A" w:rsidP="00300AB7">
            <w:pPr>
              <w:pStyle w:val="TableText"/>
              <w:rPr>
                <w:b/>
                <w:bCs/>
              </w:rPr>
            </w:pPr>
            <w:bookmarkStart w:id="75" w:name="_Toc530651750"/>
            <w:bookmarkStart w:id="76" w:name="_Toc12612489"/>
            <w:bookmarkStart w:id="77" w:name="_Toc13655785"/>
            <w:r w:rsidRPr="008340B6">
              <w:rPr>
                <w:b/>
                <w:bCs/>
              </w:rPr>
              <w:t>4.5.  Fume cupboards</w:t>
            </w:r>
            <w:bookmarkEnd w:id="75"/>
            <w:bookmarkEnd w:id="76"/>
            <w:bookmarkEnd w:id="77"/>
          </w:p>
        </w:tc>
        <w:tc>
          <w:tcPr>
            <w:tcW w:w="584" w:type="pct"/>
            <w:tcBorders>
              <w:top w:val="single" w:sz="4" w:space="0" w:color="auto"/>
              <w:bottom w:val="single" w:sz="4" w:space="0" w:color="auto"/>
            </w:tcBorders>
            <w:tcMar>
              <w:left w:w="108" w:type="dxa"/>
              <w:right w:w="108" w:type="dxa"/>
            </w:tcMar>
            <w:vAlign w:val="center"/>
          </w:tcPr>
          <w:p w14:paraId="750D30AF" w14:textId="77777777" w:rsidR="00300AB7" w:rsidRDefault="00300AB7" w:rsidP="00300AB7">
            <w:pPr>
              <w:pStyle w:val="TableText"/>
              <w:rPr>
                <w:szCs w:val="18"/>
              </w:rPr>
            </w:pPr>
          </w:p>
        </w:tc>
        <w:tc>
          <w:tcPr>
            <w:tcW w:w="479" w:type="pct"/>
            <w:tcBorders>
              <w:top w:val="single" w:sz="4" w:space="0" w:color="auto"/>
              <w:bottom w:val="single" w:sz="4" w:space="0" w:color="auto"/>
            </w:tcBorders>
            <w:vAlign w:val="center"/>
          </w:tcPr>
          <w:p w14:paraId="161194F3" w14:textId="77777777" w:rsidR="00300AB7" w:rsidRDefault="00300AB7" w:rsidP="00300AB7">
            <w:pPr>
              <w:pStyle w:val="TableText"/>
              <w:rPr>
                <w:szCs w:val="18"/>
              </w:rPr>
            </w:pPr>
          </w:p>
        </w:tc>
      </w:tr>
      <w:tr w:rsidR="00DB75C6" w14:paraId="23DDAC6A"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020FA764" w14:textId="77777777" w:rsidR="00300AB7" w:rsidRPr="00C6059D" w:rsidRDefault="0066214A" w:rsidP="00300AB7">
            <w:pPr>
              <w:pStyle w:val="TableText"/>
              <w:rPr>
                <w:szCs w:val="18"/>
              </w:rPr>
            </w:pPr>
            <w:r w:rsidRPr="00680A3B">
              <w:rPr>
                <w:sz w:val="16"/>
                <w:szCs w:val="16"/>
              </w:rPr>
              <w:t>Arrangement Compliance</w:t>
            </w:r>
          </w:p>
        </w:tc>
        <w:tc>
          <w:tcPr>
            <w:tcW w:w="3348" w:type="pct"/>
            <w:gridSpan w:val="3"/>
            <w:tcBorders>
              <w:top w:val="single" w:sz="4" w:space="0" w:color="auto"/>
              <w:bottom w:val="single" w:sz="4" w:space="0" w:color="auto"/>
            </w:tcBorders>
            <w:tcMar>
              <w:left w:w="108" w:type="dxa"/>
              <w:right w:w="108" w:type="dxa"/>
            </w:tcMar>
          </w:tcPr>
          <w:p w14:paraId="2D955603" w14:textId="77777777" w:rsidR="00300AB7" w:rsidRPr="008340B6" w:rsidRDefault="0066214A" w:rsidP="00300AB7">
            <w:pPr>
              <w:pStyle w:val="TableText"/>
            </w:pPr>
            <w:r w:rsidRPr="008340B6">
              <w:t>4.5.1</w:t>
            </w:r>
          </w:p>
          <w:p w14:paraId="55116AC9" w14:textId="77777777" w:rsidR="00300AB7" w:rsidRPr="008340B6" w:rsidRDefault="0066214A" w:rsidP="00300AB7">
            <w:pPr>
              <w:pStyle w:val="TableText"/>
            </w:pPr>
            <w:r w:rsidRPr="008340B6">
              <w:t xml:space="preserve">To ensure accurate measuring of airflow face velocity, all fume </w:t>
            </w:r>
            <w:r w:rsidRPr="008340B6">
              <w:rPr>
                <w:snapToGrid w:val="0"/>
              </w:rPr>
              <w:t>cupboards</w:t>
            </w:r>
            <w:r w:rsidR="006321F5" w:rsidRPr="008340B6">
              <w:t xml:space="preserve"> used for</w:t>
            </w:r>
            <w:r w:rsidRPr="008340B6">
              <w:t xml:space="preserve"> goods </w:t>
            </w:r>
            <w:r w:rsidR="006321F5" w:rsidRPr="008340B6">
              <w:t xml:space="preserve">subject to biosecurity control </w:t>
            </w:r>
            <w:r w:rsidRPr="008340B6">
              <w:t>must:</w:t>
            </w:r>
          </w:p>
          <w:p w14:paraId="183A8C9F" w14:textId="77777777" w:rsidR="00300AB7" w:rsidRPr="008340B6" w:rsidRDefault="0066214A" w:rsidP="00B2642C">
            <w:pPr>
              <w:pStyle w:val="TableText"/>
              <w:numPr>
                <w:ilvl w:val="0"/>
                <w:numId w:val="58"/>
              </w:numPr>
              <w:ind w:left="357" w:hanging="357"/>
            </w:pPr>
            <w:r w:rsidRPr="008340B6">
              <w:t>have the face velocity measured with a thermal anemometer which has been calibrated using measuring equipment that has a current certificate of calibration issued by a body (for example, National Association of Testing Authorities) with third-party accreditation f</w:t>
            </w:r>
            <w:r w:rsidR="0088688C" w:rsidRPr="008340B6">
              <w:t>or conducting such calibrations</w:t>
            </w:r>
          </w:p>
          <w:p w14:paraId="19315CF2" w14:textId="77777777" w:rsidR="00300AB7" w:rsidRPr="008340B6" w:rsidRDefault="0066214A" w:rsidP="00B2642C">
            <w:pPr>
              <w:pStyle w:val="TableText"/>
              <w:numPr>
                <w:ilvl w:val="0"/>
                <w:numId w:val="58"/>
              </w:numPr>
              <w:ind w:left="357" w:hanging="357"/>
            </w:pPr>
            <w:r w:rsidRPr="008340B6">
              <w:t xml:space="preserve">have a calibration performed at </w:t>
            </w:r>
            <w:proofErr w:type="gramStart"/>
            <w:r w:rsidRPr="008340B6">
              <w:t>12 month</w:t>
            </w:r>
            <w:proofErr w:type="gramEnd"/>
            <w:r w:rsidRPr="008340B6">
              <w:t xml:space="preserve"> (maximum) intervals.</w:t>
            </w:r>
          </w:p>
        </w:tc>
        <w:tc>
          <w:tcPr>
            <w:tcW w:w="584" w:type="pct"/>
            <w:tcBorders>
              <w:top w:val="single" w:sz="4" w:space="0" w:color="auto"/>
              <w:bottom w:val="single" w:sz="4" w:space="0" w:color="auto"/>
            </w:tcBorders>
            <w:tcMar>
              <w:left w:w="108" w:type="dxa"/>
              <w:right w:w="108" w:type="dxa"/>
            </w:tcMar>
            <w:vAlign w:val="center"/>
          </w:tcPr>
          <w:p w14:paraId="15C777B3" w14:textId="77777777" w:rsidR="00300AB7" w:rsidRDefault="0066214A" w:rsidP="00300AB7">
            <w:pPr>
              <w:pStyle w:val="TableText"/>
              <w:jc w:val="center"/>
              <w:rPr>
                <w:szCs w:val="18"/>
              </w:rPr>
            </w:pPr>
            <w:r>
              <w:rPr>
                <w:szCs w:val="18"/>
              </w:rPr>
              <w:t>a) Major</w:t>
            </w:r>
          </w:p>
          <w:p w14:paraId="2047C1F4" w14:textId="77777777" w:rsidR="00300AB7" w:rsidRDefault="0066214A" w:rsidP="00300AB7">
            <w:pPr>
              <w:pStyle w:val="TableText"/>
              <w:jc w:val="center"/>
              <w:rPr>
                <w:szCs w:val="18"/>
              </w:rPr>
            </w:pPr>
            <w:r>
              <w:rPr>
                <w:szCs w:val="18"/>
              </w:rPr>
              <w:t>b) Major</w:t>
            </w:r>
          </w:p>
          <w:p w14:paraId="7BE882C1" w14:textId="77777777" w:rsidR="006321F5" w:rsidRDefault="0066214A" w:rsidP="00300AB7">
            <w:pPr>
              <w:pStyle w:val="TableText"/>
              <w:jc w:val="center"/>
              <w:rPr>
                <w:szCs w:val="18"/>
              </w:rPr>
            </w:pPr>
            <w:r w:rsidRPr="006B4ADB">
              <w:rPr>
                <w:sz w:val="16"/>
                <w:szCs w:val="16"/>
              </w:rPr>
              <w:t>QPR Ref:</w:t>
            </w:r>
            <w:r w:rsidR="00A771E3">
              <w:rPr>
                <w:sz w:val="16"/>
                <w:szCs w:val="16"/>
              </w:rPr>
              <w:t xml:space="preserve"> 4536</w:t>
            </w:r>
          </w:p>
        </w:tc>
        <w:tc>
          <w:tcPr>
            <w:tcW w:w="479" w:type="pct"/>
            <w:tcBorders>
              <w:top w:val="single" w:sz="4" w:space="0" w:color="auto"/>
              <w:bottom w:val="single" w:sz="4" w:space="0" w:color="auto"/>
            </w:tcBorders>
            <w:vAlign w:val="center"/>
          </w:tcPr>
          <w:p w14:paraId="21ED3381" w14:textId="77777777" w:rsidR="00300AB7" w:rsidRDefault="0066214A" w:rsidP="00300AB7">
            <w:pPr>
              <w:pStyle w:val="TableText"/>
              <w:jc w:val="center"/>
              <w:rPr>
                <w:szCs w:val="18"/>
              </w:rPr>
            </w:pPr>
            <w:r>
              <w:rPr>
                <w:szCs w:val="18"/>
              </w:rPr>
              <w:t>TPA/AAG</w:t>
            </w:r>
          </w:p>
        </w:tc>
      </w:tr>
      <w:tr w:rsidR="00DB75C6" w14:paraId="05DCF440"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0A2C1C1A" w14:textId="77777777" w:rsidR="00300AB7" w:rsidRPr="00C6059D" w:rsidRDefault="00300AB7" w:rsidP="00300AB7">
            <w:pPr>
              <w:pStyle w:val="TableText"/>
              <w:keepNext/>
              <w:rPr>
                <w:szCs w:val="18"/>
              </w:rPr>
            </w:pPr>
          </w:p>
        </w:tc>
        <w:tc>
          <w:tcPr>
            <w:tcW w:w="3348" w:type="pct"/>
            <w:gridSpan w:val="3"/>
            <w:tcBorders>
              <w:top w:val="single" w:sz="4" w:space="0" w:color="auto"/>
              <w:bottom w:val="single" w:sz="4" w:space="0" w:color="auto"/>
            </w:tcBorders>
            <w:tcMar>
              <w:left w:w="108" w:type="dxa"/>
              <w:right w:w="108" w:type="dxa"/>
            </w:tcMar>
          </w:tcPr>
          <w:p w14:paraId="593ED0C2" w14:textId="77777777" w:rsidR="00300AB7" w:rsidRPr="006321F5" w:rsidRDefault="0066214A" w:rsidP="00300AB7">
            <w:pPr>
              <w:pStyle w:val="TableText"/>
              <w:rPr>
                <w:b/>
                <w:bCs/>
              </w:rPr>
            </w:pPr>
            <w:bookmarkStart w:id="78" w:name="_Toc383606079"/>
            <w:bookmarkStart w:id="79" w:name="_Toc530651751"/>
            <w:bookmarkStart w:id="80" w:name="_Toc12612490"/>
            <w:bookmarkStart w:id="81" w:name="_Toc13655786"/>
            <w:r w:rsidRPr="006321F5">
              <w:rPr>
                <w:b/>
                <w:bCs/>
              </w:rPr>
              <w:t>4.6.  Biosecurity goods, equipment and material handling</w:t>
            </w:r>
            <w:bookmarkEnd w:id="78"/>
            <w:bookmarkEnd w:id="79"/>
            <w:bookmarkEnd w:id="80"/>
            <w:bookmarkEnd w:id="81"/>
          </w:p>
        </w:tc>
        <w:tc>
          <w:tcPr>
            <w:tcW w:w="584" w:type="pct"/>
            <w:tcBorders>
              <w:top w:val="single" w:sz="4" w:space="0" w:color="auto"/>
              <w:bottom w:val="single" w:sz="4" w:space="0" w:color="auto"/>
            </w:tcBorders>
            <w:tcMar>
              <w:left w:w="108" w:type="dxa"/>
              <w:right w:w="108" w:type="dxa"/>
            </w:tcMar>
            <w:vAlign w:val="center"/>
          </w:tcPr>
          <w:p w14:paraId="59DB8EF9" w14:textId="77777777" w:rsidR="00300AB7" w:rsidRDefault="00300AB7" w:rsidP="00300AB7">
            <w:pPr>
              <w:pStyle w:val="TableText"/>
              <w:rPr>
                <w:szCs w:val="18"/>
              </w:rPr>
            </w:pPr>
          </w:p>
        </w:tc>
        <w:tc>
          <w:tcPr>
            <w:tcW w:w="479" w:type="pct"/>
            <w:tcBorders>
              <w:top w:val="single" w:sz="4" w:space="0" w:color="auto"/>
              <w:bottom w:val="single" w:sz="4" w:space="0" w:color="auto"/>
            </w:tcBorders>
            <w:vAlign w:val="center"/>
          </w:tcPr>
          <w:p w14:paraId="5708C0E5" w14:textId="77777777" w:rsidR="00300AB7" w:rsidRDefault="00300AB7" w:rsidP="00300AB7">
            <w:pPr>
              <w:pStyle w:val="TableText"/>
              <w:rPr>
                <w:szCs w:val="18"/>
              </w:rPr>
            </w:pPr>
          </w:p>
        </w:tc>
      </w:tr>
      <w:tr w:rsidR="00DB75C6" w14:paraId="5E1F029A"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0892F3AD" w14:textId="77777777" w:rsidR="00300AB7" w:rsidRPr="00C6059D" w:rsidRDefault="0066214A" w:rsidP="00300AB7">
            <w:pPr>
              <w:pStyle w:val="TableText"/>
              <w:rPr>
                <w:szCs w:val="18"/>
              </w:rPr>
            </w:pPr>
            <w:r w:rsidRPr="00E87F99">
              <w:rPr>
                <w:sz w:val="16"/>
                <w:szCs w:val="16"/>
              </w:rPr>
              <w:t>Treatment</w:t>
            </w:r>
          </w:p>
        </w:tc>
        <w:tc>
          <w:tcPr>
            <w:tcW w:w="3348" w:type="pct"/>
            <w:gridSpan w:val="3"/>
            <w:tcBorders>
              <w:top w:val="single" w:sz="4" w:space="0" w:color="auto"/>
              <w:bottom w:val="single" w:sz="4" w:space="0" w:color="auto"/>
            </w:tcBorders>
            <w:tcMar>
              <w:left w:w="108" w:type="dxa"/>
              <w:right w:w="108" w:type="dxa"/>
            </w:tcMar>
          </w:tcPr>
          <w:p w14:paraId="089ADEB6" w14:textId="77777777" w:rsidR="00300AB7" w:rsidRPr="008340B6" w:rsidRDefault="0066214A" w:rsidP="00300AB7">
            <w:pPr>
              <w:pStyle w:val="TableText"/>
            </w:pPr>
            <w:r w:rsidRPr="008340B6">
              <w:t>4.6.1</w:t>
            </w:r>
          </w:p>
          <w:p w14:paraId="385E9BB3" w14:textId="77777777" w:rsidR="0086571C" w:rsidRPr="008340B6" w:rsidRDefault="0066214A" w:rsidP="00300AB7">
            <w:pPr>
              <w:pStyle w:val="TableText"/>
            </w:pPr>
            <w:r w:rsidRPr="008340B6">
              <w:t>The biosecurity industry participant must ensure</w:t>
            </w:r>
            <w:r w:rsidR="00F02902" w:rsidRPr="008340B6">
              <w:t xml:space="preserve"> decontamination of</w:t>
            </w:r>
            <w:r w:rsidRPr="008340B6">
              <w:t xml:space="preserve"> equipment or services, prior to its maintenance, servicing, or removal</w:t>
            </w:r>
            <w:r w:rsidR="00F02902" w:rsidRPr="008340B6">
              <w:t xml:space="preserve"> from the approved arrangement site.</w:t>
            </w:r>
          </w:p>
        </w:tc>
        <w:tc>
          <w:tcPr>
            <w:tcW w:w="584" w:type="pct"/>
            <w:tcBorders>
              <w:top w:val="single" w:sz="4" w:space="0" w:color="auto"/>
              <w:bottom w:val="single" w:sz="4" w:space="0" w:color="auto"/>
            </w:tcBorders>
            <w:tcMar>
              <w:left w:w="108" w:type="dxa"/>
              <w:right w:w="108" w:type="dxa"/>
            </w:tcMar>
            <w:vAlign w:val="center"/>
          </w:tcPr>
          <w:p w14:paraId="2087E29E" w14:textId="77777777" w:rsidR="00300AB7" w:rsidRPr="006321F5" w:rsidRDefault="0066214A" w:rsidP="00300AB7">
            <w:pPr>
              <w:pStyle w:val="TableText"/>
              <w:jc w:val="center"/>
              <w:rPr>
                <w:szCs w:val="18"/>
              </w:rPr>
            </w:pPr>
            <w:r w:rsidRPr="006321F5">
              <w:rPr>
                <w:szCs w:val="18"/>
              </w:rPr>
              <w:t>Major</w:t>
            </w:r>
          </w:p>
          <w:p w14:paraId="180D90E8" w14:textId="77777777" w:rsidR="006321F5" w:rsidRPr="006321F5" w:rsidRDefault="0066214A" w:rsidP="00300AB7">
            <w:pPr>
              <w:pStyle w:val="TableText"/>
              <w:jc w:val="center"/>
              <w:rPr>
                <w:szCs w:val="18"/>
              </w:rPr>
            </w:pPr>
            <w:r w:rsidRPr="006321F5">
              <w:rPr>
                <w:sz w:val="16"/>
                <w:szCs w:val="16"/>
              </w:rPr>
              <w:t>QPR Ref:</w:t>
            </w:r>
            <w:r w:rsidR="00127125">
              <w:rPr>
                <w:sz w:val="16"/>
                <w:szCs w:val="16"/>
              </w:rPr>
              <w:t xml:space="preserve"> 4857</w:t>
            </w:r>
          </w:p>
        </w:tc>
        <w:tc>
          <w:tcPr>
            <w:tcW w:w="479" w:type="pct"/>
            <w:tcBorders>
              <w:top w:val="single" w:sz="4" w:space="0" w:color="auto"/>
              <w:bottom w:val="single" w:sz="4" w:space="0" w:color="auto"/>
            </w:tcBorders>
            <w:vAlign w:val="center"/>
          </w:tcPr>
          <w:p w14:paraId="5B7CCF06" w14:textId="77777777" w:rsidR="00300AB7" w:rsidRPr="006321F5" w:rsidRDefault="0066214A" w:rsidP="00300AB7">
            <w:pPr>
              <w:pStyle w:val="TableText"/>
              <w:jc w:val="center"/>
              <w:rPr>
                <w:szCs w:val="18"/>
              </w:rPr>
            </w:pPr>
            <w:r w:rsidRPr="006321F5">
              <w:rPr>
                <w:szCs w:val="18"/>
              </w:rPr>
              <w:t>AAG</w:t>
            </w:r>
          </w:p>
        </w:tc>
      </w:tr>
      <w:tr w:rsidR="00DB75C6" w14:paraId="6BB527E5"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66B3BD96" w14:textId="77777777" w:rsidR="00300AB7" w:rsidRPr="00C6059D" w:rsidRDefault="0066214A" w:rsidP="00300AB7">
            <w:pPr>
              <w:pStyle w:val="TableText"/>
              <w:rPr>
                <w:szCs w:val="18"/>
              </w:rPr>
            </w:pPr>
            <w:r w:rsidRPr="009610E6">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187D160F" w14:textId="77777777" w:rsidR="00300AB7" w:rsidRPr="008340B6" w:rsidRDefault="0066214A" w:rsidP="00300AB7">
            <w:pPr>
              <w:pStyle w:val="TableText"/>
            </w:pPr>
            <w:r w:rsidRPr="008340B6">
              <w:t>4.6.2</w:t>
            </w:r>
          </w:p>
          <w:p w14:paraId="11C40CE0" w14:textId="77777777" w:rsidR="00300AB7" w:rsidRPr="008340B6" w:rsidRDefault="0066214A" w:rsidP="00300AB7">
            <w:pPr>
              <w:pStyle w:val="TableText"/>
            </w:pPr>
            <w:r w:rsidRPr="008340B6">
              <w:t>Goods subject to biosecurity control must remain in, or be placed in, primary storage devices when there is maintenance on secondary containment elements or other primary containment elements (for example, biologic</w:t>
            </w:r>
            <w:r w:rsidR="00753C7B" w:rsidRPr="008340B6">
              <w:t>al safety cabinets, approved arrangement site</w:t>
            </w:r>
            <w:r w:rsidRPr="008340B6">
              <w:t xml:space="preserve"> air handler).</w:t>
            </w:r>
          </w:p>
        </w:tc>
        <w:tc>
          <w:tcPr>
            <w:tcW w:w="584" w:type="pct"/>
            <w:tcBorders>
              <w:top w:val="single" w:sz="4" w:space="0" w:color="auto"/>
              <w:bottom w:val="single" w:sz="4" w:space="0" w:color="auto"/>
            </w:tcBorders>
            <w:tcMar>
              <w:left w:w="108" w:type="dxa"/>
              <w:right w:w="108" w:type="dxa"/>
            </w:tcMar>
            <w:vAlign w:val="center"/>
          </w:tcPr>
          <w:p w14:paraId="292EB588" w14:textId="77777777" w:rsidR="00300AB7" w:rsidRDefault="0066214A" w:rsidP="00300AB7">
            <w:pPr>
              <w:pStyle w:val="TableText"/>
              <w:jc w:val="center"/>
              <w:rPr>
                <w:szCs w:val="18"/>
              </w:rPr>
            </w:pPr>
            <w:r>
              <w:rPr>
                <w:szCs w:val="18"/>
              </w:rPr>
              <w:t>Major/ Critical</w:t>
            </w:r>
          </w:p>
          <w:p w14:paraId="7FF6F92B" w14:textId="77777777" w:rsidR="006321F5" w:rsidRDefault="0066214A" w:rsidP="00300AB7">
            <w:pPr>
              <w:pStyle w:val="TableText"/>
              <w:jc w:val="center"/>
              <w:rPr>
                <w:szCs w:val="18"/>
              </w:rPr>
            </w:pPr>
            <w:r w:rsidRPr="006B4ADB">
              <w:rPr>
                <w:sz w:val="16"/>
                <w:szCs w:val="16"/>
              </w:rPr>
              <w:t>QPR Ref:</w:t>
            </w:r>
            <w:r w:rsidR="00DD4513">
              <w:rPr>
                <w:sz w:val="16"/>
                <w:szCs w:val="16"/>
              </w:rPr>
              <w:t xml:space="preserve"> 4611</w:t>
            </w:r>
          </w:p>
        </w:tc>
        <w:tc>
          <w:tcPr>
            <w:tcW w:w="479" w:type="pct"/>
            <w:tcBorders>
              <w:top w:val="single" w:sz="4" w:space="0" w:color="auto"/>
              <w:bottom w:val="single" w:sz="4" w:space="0" w:color="auto"/>
            </w:tcBorders>
            <w:vAlign w:val="center"/>
          </w:tcPr>
          <w:p w14:paraId="40C1F3DC" w14:textId="77777777" w:rsidR="00300AB7" w:rsidRDefault="0066214A" w:rsidP="00300AB7">
            <w:pPr>
              <w:pStyle w:val="TableText"/>
              <w:jc w:val="center"/>
              <w:rPr>
                <w:szCs w:val="18"/>
              </w:rPr>
            </w:pPr>
            <w:r>
              <w:rPr>
                <w:szCs w:val="18"/>
              </w:rPr>
              <w:t>AAG</w:t>
            </w:r>
          </w:p>
        </w:tc>
      </w:tr>
      <w:tr w:rsidR="00DB75C6" w14:paraId="69EC3238"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1FC86864" w14:textId="77777777" w:rsidR="00300AB7" w:rsidRPr="00C6059D" w:rsidRDefault="0066214A" w:rsidP="00300AB7">
            <w:pPr>
              <w:pStyle w:val="TableText"/>
              <w:rPr>
                <w:szCs w:val="18"/>
              </w:rPr>
            </w:pPr>
            <w:r w:rsidRPr="009610E6">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665982E4" w14:textId="77777777" w:rsidR="00300AB7" w:rsidRPr="008340B6" w:rsidRDefault="0066214A" w:rsidP="00300AB7">
            <w:pPr>
              <w:pStyle w:val="TableText"/>
            </w:pPr>
            <w:r w:rsidRPr="008340B6">
              <w:t>4.6.3</w:t>
            </w:r>
          </w:p>
          <w:p w14:paraId="12FF585F" w14:textId="77777777" w:rsidR="00781139" w:rsidRPr="008340B6" w:rsidRDefault="0066214A" w:rsidP="00494BB5">
            <w:pPr>
              <w:pStyle w:val="TableText"/>
            </w:pPr>
            <w:r w:rsidRPr="008340B6">
              <w:t>Goods subject to biosecurity control</w:t>
            </w:r>
            <w:r w:rsidR="00494BB5" w:rsidRPr="008340B6">
              <w:t xml:space="preserve"> must be </w:t>
            </w:r>
            <w:r w:rsidR="00300AB7" w:rsidRPr="008340B6">
              <w:t xml:space="preserve">held in primary containment devices or sealed primary containers </w:t>
            </w:r>
            <w:r w:rsidR="00CE354F" w:rsidRPr="008340B6">
              <w:t xml:space="preserve">(includes when in storage in biosecurity storage area/s) </w:t>
            </w:r>
            <w:r w:rsidR="00300AB7" w:rsidRPr="008340B6">
              <w:t>when</w:t>
            </w:r>
            <w:r w:rsidR="00CE354F" w:rsidRPr="008340B6">
              <w:t xml:space="preserve"> </w:t>
            </w:r>
            <w:r w:rsidRPr="008340B6">
              <w:t>work subject to biosecurity control is not being undertaken</w:t>
            </w:r>
            <w:r w:rsidR="00494BB5" w:rsidRPr="008340B6">
              <w:t>.</w:t>
            </w:r>
          </w:p>
        </w:tc>
        <w:tc>
          <w:tcPr>
            <w:tcW w:w="584" w:type="pct"/>
            <w:tcBorders>
              <w:top w:val="single" w:sz="4" w:space="0" w:color="auto"/>
              <w:bottom w:val="single" w:sz="4" w:space="0" w:color="auto"/>
            </w:tcBorders>
            <w:tcMar>
              <w:left w:w="108" w:type="dxa"/>
              <w:right w:w="108" w:type="dxa"/>
            </w:tcMar>
            <w:vAlign w:val="center"/>
          </w:tcPr>
          <w:p w14:paraId="68EDEB6F" w14:textId="77777777" w:rsidR="00300AB7" w:rsidRDefault="0066214A" w:rsidP="00494BB5">
            <w:pPr>
              <w:pStyle w:val="TableText"/>
              <w:jc w:val="center"/>
              <w:rPr>
                <w:szCs w:val="18"/>
              </w:rPr>
            </w:pPr>
            <w:r>
              <w:rPr>
                <w:szCs w:val="18"/>
              </w:rPr>
              <w:t>Major</w:t>
            </w:r>
          </w:p>
          <w:p w14:paraId="0A6DE0A3" w14:textId="77777777" w:rsidR="006321F5" w:rsidRDefault="0066214A" w:rsidP="00494BB5">
            <w:pPr>
              <w:pStyle w:val="TableText"/>
              <w:jc w:val="center"/>
              <w:rPr>
                <w:szCs w:val="18"/>
              </w:rPr>
            </w:pPr>
            <w:r w:rsidRPr="006B4ADB">
              <w:rPr>
                <w:sz w:val="16"/>
                <w:szCs w:val="16"/>
              </w:rPr>
              <w:t>QPR Ref:</w:t>
            </w:r>
            <w:r w:rsidR="00DD4513">
              <w:rPr>
                <w:sz w:val="16"/>
                <w:szCs w:val="16"/>
              </w:rPr>
              <w:t xml:space="preserve"> </w:t>
            </w:r>
            <w:r w:rsidR="00F66CF9">
              <w:rPr>
                <w:sz w:val="16"/>
                <w:szCs w:val="16"/>
              </w:rPr>
              <w:t>4612</w:t>
            </w:r>
          </w:p>
          <w:p w14:paraId="344F827D" w14:textId="77777777" w:rsidR="006321F5" w:rsidRDefault="006321F5" w:rsidP="00494BB5">
            <w:pPr>
              <w:pStyle w:val="TableText"/>
              <w:jc w:val="center"/>
              <w:rPr>
                <w:szCs w:val="18"/>
              </w:rPr>
            </w:pPr>
          </w:p>
        </w:tc>
        <w:tc>
          <w:tcPr>
            <w:tcW w:w="479" w:type="pct"/>
            <w:tcBorders>
              <w:top w:val="single" w:sz="4" w:space="0" w:color="auto"/>
              <w:bottom w:val="single" w:sz="4" w:space="0" w:color="auto"/>
            </w:tcBorders>
            <w:vAlign w:val="center"/>
          </w:tcPr>
          <w:p w14:paraId="694DD4DE" w14:textId="77777777" w:rsidR="00300AB7" w:rsidRDefault="0066214A" w:rsidP="00300AB7">
            <w:pPr>
              <w:pStyle w:val="TableText"/>
              <w:jc w:val="center"/>
              <w:rPr>
                <w:szCs w:val="18"/>
              </w:rPr>
            </w:pPr>
            <w:r>
              <w:rPr>
                <w:szCs w:val="18"/>
              </w:rPr>
              <w:t>AAG</w:t>
            </w:r>
          </w:p>
        </w:tc>
      </w:tr>
      <w:tr w:rsidR="00DB75C6" w14:paraId="45E80EEB"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254F8BED" w14:textId="77777777" w:rsidR="00300AB7" w:rsidRPr="00C6059D" w:rsidRDefault="0066214A" w:rsidP="00300AB7">
            <w:pPr>
              <w:pStyle w:val="TableText"/>
              <w:rPr>
                <w:szCs w:val="18"/>
              </w:rPr>
            </w:pPr>
            <w:r w:rsidRPr="009610E6">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77B7C70E" w14:textId="77777777" w:rsidR="00300AB7" w:rsidRPr="008340B6" w:rsidRDefault="0066214A" w:rsidP="00300AB7">
            <w:pPr>
              <w:pStyle w:val="TableText"/>
            </w:pPr>
            <w:r w:rsidRPr="008340B6">
              <w:t>4.6.4</w:t>
            </w:r>
          </w:p>
          <w:p w14:paraId="605C5A9F" w14:textId="77777777" w:rsidR="00300AB7" w:rsidRPr="008340B6" w:rsidRDefault="0066214A" w:rsidP="00300AB7">
            <w:pPr>
              <w:pStyle w:val="TableText"/>
            </w:pPr>
            <w:r w:rsidRPr="008340B6">
              <w:t>Goods subject to biosecurity control held in unsealed containers such as storage cabinets, refrigerators or wheelie bins, must be in sealed bags or sealed containers within the unsealed storage device.</w:t>
            </w:r>
          </w:p>
        </w:tc>
        <w:tc>
          <w:tcPr>
            <w:tcW w:w="584" w:type="pct"/>
            <w:tcBorders>
              <w:top w:val="single" w:sz="4" w:space="0" w:color="auto"/>
              <w:bottom w:val="single" w:sz="4" w:space="0" w:color="auto"/>
            </w:tcBorders>
            <w:tcMar>
              <w:left w:w="108" w:type="dxa"/>
              <w:right w:w="108" w:type="dxa"/>
            </w:tcMar>
            <w:vAlign w:val="center"/>
          </w:tcPr>
          <w:p w14:paraId="520D6D63" w14:textId="77777777" w:rsidR="00300AB7" w:rsidRDefault="0066214A" w:rsidP="00300AB7">
            <w:pPr>
              <w:pStyle w:val="TableText"/>
              <w:jc w:val="center"/>
              <w:rPr>
                <w:szCs w:val="18"/>
              </w:rPr>
            </w:pPr>
            <w:r>
              <w:rPr>
                <w:szCs w:val="18"/>
              </w:rPr>
              <w:t>Major</w:t>
            </w:r>
          </w:p>
          <w:p w14:paraId="682A50D2" w14:textId="77777777" w:rsidR="006321F5" w:rsidRDefault="0066214A" w:rsidP="00300AB7">
            <w:pPr>
              <w:pStyle w:val="TableText"/>
              <w:jc w:val="center"/>
              <w:rPr>
                <w:szCs w:val="18"/>
              </w:rPr>
            </w:pPr>
            <w:r w:rsidRPr="006B4ADB">
              <w:rPr>
                <w:sz w:val="16"/>
                <w:szCs w:val="16"/>
              </w:rPr>
              <w:t>QPR Ref:</w:t>
            </w:r>
            <w:r w:rsidR="00F66CF9">
              <w:rPr>
                <w:sz w:val="16"/>
                <w:szCs w:val="16"/>
              </w:rPr>
              <w:t xml:space="preserve"> 4613</w:t>
            </w:r>
          </w:p>
        </w:tc>
        <w:tc>
          <w:tcPr>
            <w:tcW w:w="479" w:type="pct"/>
            <w:tcBorders>
              <w:top w:val="single" w:sz="4" w:space="0" w:color="auto"/>
              <w:bottom w:val="single" w:sz="4" w:space="0" w:color="auto"/>
            </w:tcBorders>
            <w:vAlign w:val="center"/>
          </w:tcPr>
          <w:p w14:paraId="3A6B6AAC" w14:textId="77777777" w:rsidR="00300AB7" w:rsidRDefault="0066214A" w:rsidP="00300AB7">
            <w:pPr>
              <w:pStyle w:val="TableText"/>
              <w:jc w:val="center"/>
              <w:rPr>
                <w:szCs w:val="18"/>
              </w:rPr>
            </w:pPr>
            <w:r>
              <w:rPr>
                <w:szCs w:val="18"/>
              </w:rPr>
              <w:t>AAG</w:t>
            </w:r>
          </w:p>
        </w:tc>
      </w:tr>
      <w:tr w:rsidR="00DB75C6" w14:paraId="14210EA1"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72911D51" w14:textId="77777777" w:rsidR="00300AB7" w:rsidRPr="00C6059D" w:rsidRDefault="0066214A" w:rsidP="00300AB7">
            <w:pPr>
              <w:pStyle w:val="TableText"/>
              <w:rPr>
                <w:szCs w:val="18"/>
              </w:rPr>
            </w:pPr>
            <w:r w:rsidRPr="009610E6">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441EA55C" w14:textId="77777777" w:rsidR="00300AB7" w:rsidRPr="008340B6" w:rsidRDefault="0066214A" w:rsidP="00300AB7">
            <w:pPr>
              <w:pStyle w:val="TableText"/>
            </w:pPr>
            <w:r w:rsidRPr="008340B6">
              <w:t>4.6.5</w:t>
            </w:r>
          </w:p>
          <w:p w14:paraId="66BA9ADA" w14:textId="77777777" w:rsidR="00300AB7" w:rsidRPr="008340B6" w:rsidRDefault="0066214A" w:rsidP="00300AB7">
            <w:pPr>
              <w:pStyle w:val="TableText"/>
            </w:pPr>
            <w:r w:rsidRPr="008340B6">
              <w:t xml:space="preserve"> Goods subject to biosecurity control m</w:t>
            </w:r>
            <w:r w:rsidR="004C45EA" w:rsidRPr="008340B6">
              <w:t>u</w:t>
            </w:r>
            <w:r w:rsidR="00753C7B" w:rsidRPr="008340B6">
              <w:t>st be handled only within the approved arrangement</w:t>
            </w:r>
            <w:r w:rsidR="004C45EA" w:rsidRPr="008340B6">
              <w:t xml:space="preserve"> site</w:t>
            </w:r>
            <w:r w:rsidRPr="008340B6">
              <w:t>, unless:</w:t>
            </w:r>
          </w:p>
          <w:p w14:paraId="1FD394A2" w14:textId="77777777" w:rsidR="00300AB7" w:rsidRPr="008340B6" w:rsidRDefault="0066214A" w:rsidP="00B2642C">
            <w:pPr>
              <w:pStyle w:val="TableText"/>
              <w:numPr>
                <w:ilvl w:val="0"/>
                <w:numId w:val="59"/>
              </w:numPr>
              <w:ind w:left="357" w:hanging="357"/>
            </w:pPr>
            <w:r w:rsidRPr="008340B6">
              <w:t>they are being inactivated, dispose</w:t>
            </w:r>
            <w:r w:rsidR="00BD6842" w:rsidRPr="008340B6">
              <w:t xml:space="preserve">d of, destroyed or transported </w:t>
            </w:r>
            <w:r w:rsidR="0088688C" w:rsidRPr="008340B6">
              <w:t>by a department approved method</w:t>
            </w:r>
          </w:p>
          <w:p w14:paraId="12F9D2DC" w14:textId="77777777" w:rsidR="00300AB7" w:rsidRPr="008340B6" w:rsidRDefault="0066214A" w:rsidP="00B2642C">
            <w:pPr>
              <w:pStyle w:val="TableText"/>
              <w:numPr>
                <w:ilvl w:val="0"/>
                <w:numId w:val="59"/>
              </w:numPr>
              <w:ind w:left="357" w:hanging="357"/>
            </w:pPr>
            <w:r w:rsidRPr="008340B6">
              <w:t xml:space="preserve">they are temporarily removed </w:t>
            </w:r>
            <w:r w:rsidR="00AA3BE7" w:rsidRPr="008340B6">
              <w:t>to</w:t>
            </w:r>
            <w:r w:rsidR="00623A69" w:rsidRPr="008340B6">
              <w:t xml:space="preserve"> </w:t>
            </w:r>
            <w:r w:rsidR="00AA3BE7" w:rsidRPr="008340B6">
              <w:t>support rooms/areas</w:t>
            </w:r>
            <w:r w:rsidRPr="008340B6">
              <w:t xml:space="preserve"> for examination using specialised equipment (for example, MRI</w:t>
            </w:r>
            <w:r w:rsidR="006321F5" w:rsidRPr="008340B6">
              <w:t>, CT scanners</w:t>
            </w:r>
            <w:r w:rsidRPr="008340B6">
              <w:t>)</w:t>
            </w:r>
            <w:r w:rsidRPr="008340B6">
              <w:rPr>
                <w:rFonts w:eastAsia="Times New Roman"/>
                <w:lang w:eastAsia="ar-SA"/>
              </w:rPr>
              <w:t xml:space="preserve"> </w:t>
            </w:r>
            <w:r w:rsidRPr="008340B6">
              <w:t>where work or manipulation is not undertaken on the goods</w:t>
            </w:r>
            <w:r w:rsidR="006321F5" w:rsidRPr="008340B6">
              <w:t xml:space="preserve"> subject to biosecurity control</w:t>
            </w:r>
            <w:r w:rsidR="0088688C" w:rsidRPr="008340B6">
              <w:t>,</w:t>
            </w:r>
            <w:r w:rsidRPr="008340B6">
              <w:t xml:space="preserve"> or</w:t>
            </w:r>
          </w:p>
          <w:p w14:paraId="151B0AC1" w14:textId="77777777" w:rsidR="00300AB7" w:rsidRPr="008340B6" w:rsidRDefault="0066214A" w:rsidP="00B2642C">
            <w:pPr>
              <w:pStyle w:val="TableText"/>
              <w:numPr>
                <w:ilvl w:val="0"/>
                <w:numId w:val="59"/>
              </w:numPr>
              <w:ind w:left="357" w:hanging="357"/>
            </w:pPr>
            <w:r w:rsidRPr="008340B6">
              <w:t xml:space="preserve">they are temporarily removed to </w:t>
            </w:r>
            <w:r w:rsidR="00AA3BE7" w:rsidRPr="008340B6">
              <w:t>support rooms/areas</w:t>
            </w:r>
            <w:r w:rsidRPr="008340B6">
              <w:t xml:space="preserve"> for specialised processing (for example, a surgical procedure on a sedated animal) under controlled conditions that minimise the risk to biosecurity control of the goods.</w:t>
            </w:r>
          </w:p>
          <w:p w14:paraId="497856DE" w14:textId="77777777" w:rsidR="00300AB7" w:rsidRPr="008340B6" w:rsidRDefault="0066214A" w:rsidP="00300AB7">
            <w:pPr>
              <w:pStyle w:val="TableText"/>
            </w:pPr>
            <w:r w:rsidRPr="008340B6">
              <w:t>Notes:</w:t>
            </w:r>
          </w:p>
          <w:p w14:paraId="28A96ACD" w14:textId="77777777" w:rsidR="00300AB7" w:rsidRPr="008340B6" w:rsidRDefault="0066214A" w:rsidP="00B2642C">
            <w:pPr>
              <w:pStyle w:val="TableText"/>
              <w:numPr>
                <w:ilvl w:val="0"/>
                <w:numId w:val="60"/>
              </w:numPr>
              <w:ind w:left="357" w:hanging="357"/>
            </w:pPr>
            <w:r w:rsidRPr="008340B6">
              <w:t>Items (b) and (c) above, are not permissible for rodents that have not been cleared by initial health testing.</w:t>
            </w:r>
          </w:p>
          <w:p w14:paraId="06730062" w14:textId="77777777" w:rsidR="00300AB7" w:rsidRPr="008340B6" w:rsidRDefault="0066214A" w:rsidP="00B2642C">
            <w:pPr>
              <w:pStyle w:val="TableText"/>
              <w:numPr>
                <w:ilvl w:val="0"/>
                <w:numId w:val="60"/>
              </w:numPr>
              <w:ind w:left="357" w:hanging="357"/>
            </w:pPr>
            <w:r w:rsidRPr="008340B6">
              <w:t xml:space="preserve">See the </w:t>
            </w:r>
            <w:r w:rsidRPr="008340B6">
              <w:rPr>
                <w:i/>
                <w:iCs/>
              </w:rPr>
              <w:t>Informative text</w:t>
            </w:r>
            <w:r w:rsidRPr="008340B6">
              <w:t xml:space="preserve"> </w:t>
            </w:r>
            <w:r w:rsidR="00087244" w:rsidRPr="008340B6">
              <w:t xml:space="preserve">(12.5 Removal of biosecurity goods </w:t>
            </w:r>
            <w:r w:rsidR="00FB508E" w:rsidRPr="008340B6">
              <w:t xml:space="preserve">subject to biosecurity control </w:t>
            </w:r>
            <w:r w:rsidR="00087244" w:rsidRPr="008340B6">
              <w:t>from containment</w:t>
            </w:r>
            <w:r w:rsidR="00094C56" w:rsidRPr="008340B6">
              <w:t>, and 14 Transport</w:t>
            </w:r>
            <w:r w:rsidR="00C41A6A" w:rsidRPr="008340B6">
              <w:t xml:space="preserve"> of Goods subject to biosecurity control</w:t>
            </w:r>
            <w:r w:rsidR="00087244" w:rsidRPr="008340B6">
              <w:t xml:space="preserve">) </w:t>
            </w:r>
            <w:r w:rsidRPr="008340B6">
              <w:t>for further advice on the above.</w:t>
            </w:r>
          </w:p>
        </w:tc>
        <w:tc>
          <w:tcPr>
            <w:tcW w:w="584" w:type="pct"/>
            <w:tcBorders>
              <w:top w:val="single" w:sz="4" w:space="0" w:color="auto"/>
              <w:bottom w:val="single" w:sz="4" w:space="0" w:color="auto"/>
            </w:tcBorders>
            <w:tcMar>
              <w:left w:w="108" w:type="dxa"/>
              <w:right w:w="108" w:type="dxa"/>
            </w:tcMar>
            <w:vAlign w:val="center"/>
          </w:tcPr>
          <w:p w14:paraId="04E27524" w14:textId="77777777" w:rsidR="00300AB7" w:rsidRDefault="0066214A" w:rsidP="00300AB7">
            <w:pPr>
              <w:pStyle w:val="TableText"/>
              <w:jc w:val="center"/>
              <w:rPr>
                <w:szCs w:val="18"/>
              </w:rPr>
            </w:pPr>
            <w:r>
              <w:rPr>
                <w:szCs w:val="18"/>
              </w:rPr>
              <w:t>a) Major</w:t>
            </w:r>
          </w:p>
          <w:p w14:paraId="7EB488C4" w14:textId="77777777" w:rsidR="00300AB7" w:rsidRDefault="0066214A" w:rsidP="00300AB7">
            <w:pPr>
              <w:pStyle w:val="TableText"/>
              <w:jc w:val="center"/>
              <w:rPr>
                <w:szCs w:val="18"/>
              </w:rPr>
            </w:pPr>
            <w:r>
              <w:rPr>
                <w:szCs w:val="18"/>
              </w:rPr>
              <w:t>b) Major</w:t>
            </w:r>
          </w:p>
          <w:p w14:paraId="6EEFCB39" w14:textId="77777777" w:rsidR="00300AB7" w:rsidRDefault="0066214A" w:rsidP="00300AB7">
            <w:pPr>
              <w:pStyle w:val="TableText"/>
              <w:jc w:val="center"/>
              <w:rPr>
                <w:szCs w:val="18"/>
              </w:rPr>
            </w:pPr>
            <w:r>
              <w:rPr>
                <w:szCs w:val="18"/>
              </w:rPr>
              <w:t>c) Major</w:t>
            </w:r>
          </w:p>
          <w:p w14:paraId="00544C03" w14:textId="77777777" w:rsidR="006321F5" w:rsidRDefault="0066214A" w:rsidP="00300AB7">
            <w:pPr>
              <w:pStyle w:val="TableText"/>
              <w:jc w:val="center"/>
              <w:rPr>
                <w:szCs w:val="18"/>
              </w:rPr>
            </w:pPr>
            <w:r w:rsidRPr="006B4ADB">
              <w:rPr>
                <w:sz w:val="16"/>
                <w:szCs w:val="16"/>
              </w:rPr>
              <w:t>QPR Ref:</w:t>
            </w:r>
            <w:r w:rsidR="00F66CF9">
              <w:rPr>
                <w:sz w:val="16"/>
                <w:szCs w:val="16"/>
              </w:rPr>
              <w:t xml:space="preserve"> 4614</w:t>
            </w:r>
          </w:p>
        </w:tc>
        <w:tc>
          <w:tcPr>
            <w:tcW w:w="479" w:type="pct"/>
            <w:tcBorders>
              <w:top w:val="single" w:sz="4" w:space="0" w:color="auto"/>
              <w:bottom w:val="single" w:sz="4" w:space="0" w:color="auto"/>
            </w:tcBorders>
            <w:vAlign w:val="center"/>
          </w:tcPr>
          <w:p w14:paraId="3CF4BDC5" w14:textId="77777777" w:rsidR="00300AB7" w:rsidRDefault="0066214A" w:rsidP="00300AB7">
            <w:pPr>
              <w:pStyle w:val="TableText"/>
              <w:jc w:val="center"/>
              <w:rPr>
                <w:szCs w:val="18"/>
              </w:rPr>
            </w:pPr>
            <w:r>
              <w:rPr>
                <w:szCs w:val="18"/>
              </w:rPr>
              <w:t>AAG</w:t>
            </w:r>
          </w:p>
        </w:tc>
      </w:tr>
      <w:tr w:rsidR="00DB75C6" w14:paraId="5E6963CD"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533AF31B" w14:textId="77777777" w:rsidR="00300AB7" w:rsidRPr="00C6059D" w:rsidRDefault="0066214A" w:rsidP="00300AB7">
            <w:pPr>
              <w:pStyle w:val="TableText"/>
              <w:rPr>
                <w:szCs w:val="18"/>
              </w:rPr>
            </w:pPr>
            <w:r w:rsidRPr="009610E6">
              <w:rPr>
                <w:sz w:val="16"/>
                <w:szCs w:val="16"/>
              </w:rPr>
              <w:t>Containment</w:t>
            </w:r>
          </w:p>
        </w:tc>
        <w:tc>
          <w:tcPr>
            <w:tcW w:w="3348" w:type="pct"/>
            <w:gridSpan w:val="3"/>
            <w:tcBorders>
              <w:top w:val="single" w:sz="4" w:space="0" w:color="auto"/>
              <w:bottom w:val="single" w:sz="4" w:space="0" w:color="auto"/>
            </w:tcBorders>
            <w:tcMar>
              <w:left w:w="108" w:type="dxa"/>
              <w:right w:w="108" w:type="dxa"/>
            </w:tcMar>
          </w:tcPr>
          <w:p w14:paraId="178D2AA1" w14:textId="77777777" w:rsidR="00300AB7" w:rsidRPr="008340B6" w:rsidRDefault="0066214A" w:rsidP="00300AB7">
            <w:pPr>
              <w:pStyle w:val="TableText"/>
            </w:pPr>
            <w:r w:rsidRPr="008340B6">
              <w:t>4.6.6</w:t>
            </w:r>
          </w:p>
          <w:p w14:paraId="1DA91179" w14:textId="77777777" w:rsidR="00300AB7" w:rsidRPr="008340B6" w:rsidRDefault="0066214A" w:rsidP="00300AB7">
            <w:pPr>
              <w:pStyle w:val="TableText"/>
            </w:pPr>
            <w:r w:rsidRPr="008340B6">
              <w:t xml:space="preserve">The following </w:t>
            </w:r>
            <w:r w:rsidR="00893367" w:rsidRPr="008340B6">
              <w:t>goods subject to biosecurity control</w:t>
            </w:r>
            <w:r w:rsidRPr="008340B6">
              <w:t xml:space="preserve"> </w:t>
            </w:r>
            <w:r w:rsidR="004C45EA" w:rsidRPr="008340B6">
              <w:t>m</w:t>
            </w:r>
            <w:r w:rsidR="00753C7B" w:rsidRPr="008340B6">
              <w:t>ust not be stored outside the approved arrangement</w:t>
            </w:r>
            <w:r w:rsidR="004C45EA" w:rsidRPr="008340B6">
              <w:t xml:space="preserve"> site</w:t>
            </w:r>
            <w:r w:rsidRPr="008340B6">
              <w:t>:</w:t>
            </w:r>
          </w:p>
          <w:p w14:paraId="7A0FFE29" w14:textId="77777777" w:rsidR="00300AB7" w:rsidRPr="008340B6" w:rsidRDefault="0066214A" w:rsidP="00B2642C">
            <w:pPr>
              <w:pStyle w:val="TableText"/>
              <w:numPr>
                <w:ilvl w:val="0"/>
                <w:numId w:val="226"/>
              </w:numPr>
              <w:ind w:left="357" w:hanging="357"/>
            </w:pPr>
            <w:r w:rsidRPr="008340B6">
              <w:t>l</w:t>
            </w:r>
            <w:r w:rsidR="006321F5" w:rsidRPr="008340B6">
              <w:t>ive animals</w:t>
            </w:r>
          </w:p>
          <w:p w14:paraId="5296555E" w14:textId="77777777" w:rsidR="00300AB7" w:rsidRPr="008340B6" w:rsidRDefault="0066214A" w:rsidP="00B2642C">
            <w:pPr>
              <w:pStyle w:val="TableText"/>
              <w:numPr>
                <w:ilvl w:val="0"/>
                <w:numId w:val="226"/>
              </w:numPr>
              <w:ind w:left="357" w:hanging="357"/>
            </w:pPr>
            <w:r w:rsidRPr="008340B6">
              <w:t>l</w:t>
            </w:r>
            <w:r w:rsidR="006321F5" w:rsidRPr="008340B6">
              <w:t>ive aquatic organisms</w:t>
            </w:r>
          </w:p>
          <w:p w14:paraId="6C55D555" w14:textId="77777777" w:rsidR="00300AB7" w:rsidRPr="008340B6" w:rsidRDefault="0066214A" w:rsidP="00B2642C">
            <w:pPr>
              <w:pStyle w:val="TableText"/>
              <w:numPr>
                <w:ilvl w:val="0"/>
                <w:numId w:val="226"/>
              </w:numPr>
              <w:ind w:left="357" w:hanging="357"/>
            </w:pPr>
            <w:r w:rsidRPr="008340B6">
              <w:t>live plants, or</w:t>
            </w:r>
          </w:p>
          <w:p w14:paraId="33E60415" w14:textId="77777777" w:rsidR="00300AB7" w:rsidRPr="008340B6" w:rsidRDefault="0066214A" w:rsidP="00B2642C">
            <w:pPr>
              <w:pStyle w:val="TableText"/>
              <w:numPr>
                <w:ilvl w:val="0"/>
                <w:numId w:val="226"/>
              </w:numPr>
              <w:ind w:left="357" w:hanging="357"/>
            </w:pPr>
            <w:r w:rsidRPr="008340B6">
              <w:t>live invertebrates.</w:t>
            </w:r>
          </w:p>
        </w:tc>
        <w:tc>
          <w:tcPr>
            <w:tcW w:w="584" w:type="pct"/>
            <w:tcBorders>
              <w:top w:val="single" w:sz="4" w:space="0" w:color="auto"/>
              <w:bottom w:val="single" w:sz="4" w:space="0" w:color="auto"/>
            </w:tcBorders>
            <w:tcMar>
              <w:left w:w="108" w:type="dxa"/>
              <w:right w:w="108" w:type="dxa"/>
            </w:tcMar>
            <w:vAlign w:val="center"/>
          </w:tcPr>
          <w:p w14:paraId="1A376A2E" w14:textId="77777777" w:rsidR="00300AB7" w:rsidRDefault="0066214A" w:rsidP="00300AB7">
            <w:pPr>
              <w:pStyle w:val="TableText"/>
              <w:jc w:val="center"/>
              <w:rPr>
                <w:szCs w:val="18"/>
              </w:rPr>
            </w:pPr>
            <w:r>
              <w:rPr>
                <w:szCs w:val="18"/>
              </w:rPr>
              <w:t>Critical</w:t>
            </w:r>
          </w:p>
          <w:p w14:paraId="5AF1244D" w14:textId="77777777" w:rsidR="006321F5" w:rsidRDefault="0066214A" w:rsidP="00300AB7">
            <w:pPr>
              <w:pStyle w:val="TableText"/>
              <w:jc w:val="center"/>
              <w:rPr>
                <w:szCs w:val="18"/>
              </w:rPr>
            </w:pPr>
            <w:r w:rsidRPr="006B4ADB">
              <w:rPr>
                <w:sz w:val="16"/>
                <w:szCs w:val="16"/>
              </w:rPr>
              <w:t>QPR Ref:</w:t>
            </w:r>
            <w:r w:rsidR="00F66CF9">
              <w:rPr>
                <w:sz w:val="16"/>
                <w:szCs w:val="16"/>
              </w:rPr>
              <w:t xml:space="preserve"> 4615</w:t>
            </w:r>
          </w:p>
        </w:tc>
        <w:tc>
          <w:tcPr>
            <w:tcW w:w="479" w:type="pct"/>
            <w:tcBorders>
              <w:top w:val="single" w:sz="4" w:space="0" w:color="auto"/>
              <w:bottom w:val="single" w:sz="4" w:space="0" w:color="auto"/>
            </w:tcBorders>
            <w:vAlign w:val="center"/>
          </w:tcPr>
          <w:p w14:paraId="700A83A6" w14:textId="77777777" w:rsidR="00300AB7" w:rsidRDefault="0066214A" w:rsidP="00300AB7">
            <w:pPr>
              <w:pStyle w:val="TableText"/>
              <w:jc w:val="center"/>
              <w:rPr>
                <w:szCs w:val="18"/>
              </w:rPr>
            </w:pPr>
            <w:r>
              <w:rPr>
                <w:szCs w:val="18"/>
              </w:rPr>
              <w:t>AAG</w:t>
            </w:r>
          </w:p>
        </w:tc>
      </w:tr>
      <w:tr w:rsidR="00DB75C6" w14:paraId="1A5D724C"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0C2689EA" w14:textId="77777777" w:rsidR="00300AB7" w:rsidRPr="00300AB7" w:rsidRDefault="0066214A" w:rsidP="00300AB7">
            <w:pPr>
              <w:pStyle w:val="TableText"/>
              <w:rPr>
                <w:sz w:val="16"/>
                <w:szCs w:val="16"/>
              </w:rPr>
            </w:pPr>
            <w:r w:rsidRPr="00300AB7">
              <w:rPr>
                <w:sz w:val="16"/>
                <w:szCs w:val="16"/>
              </w:rPr>
              <w:t>Security</w:t>
            </w:r>
          </w:p>
        </w:tc>
        <w:tc>
          <w:tcPr>
            <w:tcW w:w="3348" w:type="pct"/>
            <w:gridSpan w:val="3"/>
            <w:tcBorders>
              <w:top w:val="single" w:sz="4" w:space="0" w:color="auto"/>
              <w:bottom w:val="single" w:sz="4" w:space="0" w:color="auto"/>
            </w:tcBorders>
            <w:tcMar>
              <w:left w:w="108" w:type="dxa"/>
              <w:right w:w="108" w:type="dxa"/>
            </w:tcMar>
          </w:tcPr>
          <w:p w14:paraId="3D8592B3" w14:textId="77777777" w:rsidR="00300AB7" w:rsidRPr="008340B6" w:rsidRDefault="0066214A" w:rsidP="00300AB7">
            <w:pPr>
              <w:pStyle w:val="TableText"/>
            </w:pPr>
            <w:r w:rsidRPr="008340B6">
              <w:t>4.6.7</w:t>
            </w:r>
          </w:p>
          <w:p w14:paraId="4859BBD0" w14:textId="77777777" w:rsidR="0070350F" w:rsidRPr="008340B6" w:rsidRDefault="0066214A" w:rsidP="006321F5">
            <w:pPr>
              <w:pStyle w:val="TableText"/>
            </w:pPr>
            <w:r w:rsidRPr="008340B6">
              <w:rPr>
                <w:snapToGrid w:val="0"/>
              </w:rPr>
              <w:t xml:space="preserve">Storage, treatment or support rooms outside the approved arrangement site must have access limited to authorised personnel when </w:t>
            </w:r>
            <w:r w:rsidR="006321F5" w:rsidRPr="008340B6">
              <w:rPr>
                <w:snapToGrid w:val="0"/>
              </w:rPr>
              <w:t xml:space="preserve">goods subject to biosecurity control </w:t>
            </w:r>
            <w:r w:rsidRPr="008340B6">
              <w:rPr>
                <w:snapToGrid w:val="0"/>
              </w:rPr>
              <w:t>are present.</w:t>
            </w:r>
          </w:p>
        </w:tc>
        <w:tc>
          <w:tcPr>
            <w:tcW w:w="584" w:type="pct"/>
            <w:tcBorders>
              <w:top w:val="single" w:sz="4" w:space="0" w:color="auto"/>
              <w:bottom w:val="single" w:sz="4" w:space="0" w:color="auto"/>
            </w:tcBorders>
            <w:tcMar>
              <w:left w:w="108" w:type="dxa"/>
              <w:right w:w="108" w:type="dxa"/>
            </w:tcMar>
            <w:vAlign w:val="center"/>
          </w:tcPr>
          <w:p w14:paraId="3586EBC9" w14:textId="77777777" w:rsidR="00300AB7" w:rsidRDefault="0066214A" w:rsidP="00300AB7">
            <w:pPr>
              <w:pStyle w:val="TableText"/>
              <w:jc w:val="center"/>
              <w:rPr>
                <w:szCs w:val="18"/>
              </w:rPr>
            </w:pPr>
            <w:r>
              <w:rPr>
                <w:szCs w:val="18"/>
              </w:rPr>
              <w:t>Major</w:t>
            </w:r>
          </w:p>
          <w:p w14:paraId="141053F7" w14:textId="77777777" w:rsidR="006321F5" w:rsidRDefault="0066214A" w:rsidP="00300AB7">
            <w:pPr>
              <w:pStyle w:val="TableText"/>
              <w:jc w:val="center"/>
              <w:rPr>
                <w:szCs w:val="18"/>
              </w:rPr>
            </w:pPr>
            <w:r w:rsidRPr="006B4ADB">
              <w:rPr>
                <w:sz w:val="16"/>
                <w:szCs w:val="16"/>
              </w:rPr>
              <w:t>QPR Ref:</w:t>
            </w:r>
            <w:r w:rsidR="00262B77">
              <w:rPr>
                <w:sz w:val="16"/>
                <w:szCs w:val="16"/>
              </w:rPr>
              <w:t xml:space="preserve"> 4808</w:t>
            </w:r>
          </w:p>
        </w:tc>
        <w:tc>
          <w:tcPr>
            <w:tcW w:w="479" w:type="pct"/>
            <w:tcBorders>
              <w:top w:val="single" w:sz="4" w:space="0" w:color="auto"/>
              <w:bottom w:val="single" w:sz="4" w:space="0" w:color="auto"/>
            </w:tcBorders>
            <w:vAlign w:val="center"/>
          </w:tcPr>
          <w:p w14:paraId="5171EB51" w14:textId="77777777" w:rsidR="00300AB7" w:rsidRDefault="0066214A" w:rsidP="00300AB7">
            <w:pPr>
              <w:pStyle w:val="TableText"/>
              <w:jc w:val="center"/>
              <w:rPr>
                <w:szCs w:val="18"/>
              </w:rPr>
            </w:pPr>
            <w:r>
              <w:rPr>
                <w:szCs w:val="18"/>
              </w:rPr>
              <w:t>AAG</w:t>
            </w:r>
          </w:p>
        </w:tc>
      </w:tr>
      <w:tr w:rsidR="00DB75C6" w14:paraId="536BAFD3"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0DF6885B" w14:textId="77777777" w:rsidR="00300AB7" w:rsidRPr="00C6059D" w:rsidRDefault="0066214A" w:rsidP="00300AB7">
            <w:pPr>
              <w:pStyle w:val="TableText"/>
              <w:rPr>
                <w:szCs w:val="18"/>
              </w:rPr>
            </w:pPr>
            <w:r w:rsidRPr="00E87F99">
              <w:rPr>
                <w:sz w:val="16"/>
                <w:szCs w:val="16"/>
              </w:rPr>
              <w:t>Treatment</w:t>
            </w:r>
          </w:p>
        </w:tc>
        <w:tc>
          <w:tcPr>
            <w:tcW w:w="3348" w:type="pct"/>
            <w:gridSpan w:val="3"/>
            <w:tcBorders>
              <w:top w:val="single" w:sz="4" w:space="0" w:color="auto"/>
              <w:bottom w:val="single" w:sz="4" w:space="0" w:color="auto"/>
            </w:tcBorders>
            <w:tcMar>
              <w:left w:w="108" w:type="dxa"/>
              <w:right w:w="108" w:type="dxa"/>
            </w:tcMar>
          </w:tcPr>
          <w:p w14:paraId="45D9CE1F" w14:textId="77777777" w:rsidR="00300AB7" w:rsidRPr="008340B6" w:rsidRDefault="0066214A" w:rsidP="00300AB7">
            <w:pPr>
              <w:pStyle w:val="TableText"/>
            </w:pPr>
            <w:r w:rsidRPr="008340B6">
              <w:t>4.6.</w:t>
            </w:r>
            <w:r w:rsidR="004F1CE9" w:rsidRPr="008340B6">
              <w:t>8</w:t>
            </w:r>
          </w:p>
          <w:p w14:paraId="4FC5448A" w14:textId="77777777" w:rsidR="00300AB7" w:rsidRPr="008340B6" w:rsidRDefault="0066214A" w:rsidP="00300AB7">
            <w:pPr>
              <w:pStyle w:val="TableText"/>
              <w:rPr>
                <w:snapToGrid w:val="0"/>
              </w:rPr>
            </w:pPr>
            <w:r w:rsidRPr="008340B6">
              <w:t xml:space="preserve">Filters </w:t>
            </w:r>
            <w:r w:rsidR="006321F5" w:rsidRPr="008340B6">
              <w:t>used with</w:t>
            </w:r>
            <w:r w:rsidRPr="008340B6">
              <w:t xml:space="preserve"> goods</w:t>
            </w:r>
            <w:r w:rsidR="006321F5" w:rsidRPr="008340B6">
              <w:t xml:space="preserve"> subject to biosecurity control</w:t>
            </w:r>
            <w:r w:rsidRPr="008340B6">
              <w:t xml:space="preserve"> (for example, in equipment, containment cabinets, ventilation systems or services) and the contents of vacuum traps must be treated </w:t>
            </w:r>
            <w:r w:rsidR="004C45EA" w:rsidRPr="008340B6">
              <w:t xml:space="preserve">as </w:t>
            </w:r>
            <w:r w:rsidR="004A4E05" w:rsidRPr="008340B6">
              <w:t xml:space="preserve">biosecurity </w:t>
            </w:r>
            <w:r w:rsidRPr="008340B6">
              <w:t>waste.</w:t>
            </w:r>
          </w:p>
          <w:p w14:paraId="5DE354B2" w14:textId="77777777" w:rsidR="00300AB7" w:rsidRPr="008340B6" w:rsidRDefault="0066214A" w:rsidP="00300AB7">
            <w:pPr>
              <w:pStyle w:val="TableText"/>
              <w:rPr>
                <w:snapToGrid w:val="0"/>
              </w:rPr>
            </w:pPr>
            <w:r w:rsidRPr="008340B6">
              <w:rPr>
                <w:snapToGrid w:val="0"/>
              </w:rPr>
              <w:t>Notes:</w:t>
            </w:r>
          </w:p>
          <w:p w14:paraId="75352673" w14:textId="77777777" w:rsidR="00300AB7" w:rsidRPr="008340B6" w:rsidRDefault="0066214A" w:rsidP="00B2642C">
            <w:pPr>
              <w:pStyle w:val="TableText"/>
              <w:numPr>
                <w:ilvl w:val="0"/>
                <w:numId w:val="223"/>
              </w:numPr>
              <w:ind w:left="357" w:hanging="357"/>
              <w:rPr>
                <w:snapToGrid w:val="0"/>
              </w:rPr>
            </w:pPr>
            <w:r w:rsidRPr="008340B6">
              <w:rPr>
                <w:snapToGrid w:val="0"/>
              </w:rPr>
              <w:t>Gaseous decontamination is a department approved method for decontamination of air filters in containment cabinets.</w:t>
            </w:r>
          </w:p>
          <w:p w14:paraId="1310F84D" w14:textId="77777777" w:rsidR="00300AB7" w:rsidRPr="008340B6" w:rsidRDefault="0066214A" w:rsidP="00B2642C">
            <w:pPr>
              <w:pStyle w:val="TableText"/>
              <w:numPr>
                <w:ilvl w:val="0"/>
                <w:numId w:val="223"/>
              </w:numPr>
              <w:ind w:left="357" w:hanging="357"/>
            </w:pPr>
            <w:r w:rsidRPr="008340B6">
              <w:rPr>
                <w:snapToGrid w:val="0"/>
              </w:rPr>
              <w:t>After gaseous decontamination or other approved treatment, filters are no longer classed as biosecurity waste.</w:t>
            </w:r>
          </w:p>
          <w:p w14:paraId="0D125274" w14:textId="77777777" w:rsidR="00D45BA4" w:rsidRPr="008340B6" w:rsidRDefault="0066214A" w:rsidP="00B2642C">
            <w:pPr>
              <w:pStyle w:val="TableText"/>
              <w:numPr>
                <w:ilvl w:val="0"/>
                <w:numId w:val="223"/>
              </w:numPr>
              <w:ind w:left="357" w:hanging="357"/>
            </w:pPr>
            <w:r w:rsidRPr="008340B6">
              <w:rPr>
                <w:snapToGrid w:val="0"/>
              </w:rPr>
              <w:t>Filters include prefilters and HEPA filters.</w:t>
            </w:r>
          </w:p>
        </w:tc>
        <w:tc>
          <w:tcPr>
            <w:tcW w:w="584" w:type="pct"/>
            <w:tcBorders>
              <w:top w:val="single" w:sz="4" w:space="0" w:color="auto"/>
              <w:bottom w:val="single" w:sz="4" w:space="0" w:color="auto"/>
            </w:tcBorders>
            <w:tcMar>
              <w:left w:w="108" w:type="dxa"/>
              <w:right w:w="108" w:type="dxa"/>
            </w:tcMar>
            <w:vAlign w:val="center"/>
          </w:tcPr>
          <w:p w14:paraId="12F1F3A0" w14:textId="77777777" w:rsidR="00300AB7" w:rsidRDefault="0066214A" w:rsidP="00300AB7">
            <w:pPr>
              <w:pStyle w:val="TableText"/>
              <w:jc w:val="center"/>
              <w:rPr>
                <w:szCs w:val="18"/>
              </w:rPr>
            </w:pPr>
            <w:r>
              <w:rPr>
                <w:szCs w:val="18"/>
              </w:rPr>
              <w:t>Major</w:t>
            </w:r>
          </w:p>
          <w:p w14:paraId="671BFF8A" w14:textId="77777777" w:rsidR="006321F5" w:rsidRDefault="0066214A" w:rsidP="00300AB7">
            <w:pPr>
              <w:pStyle w:val="TableText"/>
              <w:jc w:val="center"/>
              <w:rPr>
                <w:szCs w:val="18"/>
              </w:rPr>
            </w:pPr>
            <w:r w:rsidRPr="006B4ADB">
              <w:rPr>
                <w:sz w:val="16"/>
                <w:szCs w:val="16"/>
              </w:rPr>
              <w:t>QPR Ref:</w:t>
            </w:r>
            <w:r w:rsidR="00127125">
              <w:rPr>
                <w:sz w:val="16"/>
                <w:szCs w:val="16"/>
              </w:rPr>
              <w:t xml:space="preserve"> 4858</w:t>
            </w:r>
          </w:p>
        </w:tc>
        <w:tc>
          <w:tcPr>
            <w:tcW w:w="479" w:type="pct"/>
            <w:tcBorders>
              <w:top w:val="single" w:sz="4" w:space="0" w:color="auto"/>
              <w:bottom w:val="single" w:sz="4" w:space="0" w:color="auto"/>
            </w:tcBorders>
            <w:vAlign w:val="center"/>
          </w:tcPr>
          <w:p w14:paraId="382736BD" w14:textId="77777777" w:rsidR="00300AB7" w:rsidRDefault="0066214A" w:rsidP="00300AB7">
            <w:pPr>
              <w:pStyle w:val="TableText"/>
              <w:jc w:val="center"/>
              <w:rPr>
                <w:szCs w:val="18"/>
              </w:rPr>
            </w:pPr>
            <w:r>
              <w:rPr>
                <w:szCs w:val="18"/>
              </w:rPr>
              <w:t>AAG</w:t>
            </w:r>
          </w:p>
        </w:tc>
      </w:tr>
      <w:tr w:rsidR="00DB75C6" w14:paraId="41C21B0B"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65451036" w14:textId="77777777" w:rsidR="00300AB7" w:rsidRPr="00C6059D" w:rsidRDefault="0066214A" w:rsidP="00300AB7">
            <w:pPr>
              <w:pStyle w:val="TableText"/>
              <w:rPr>
                <w:szCs w:val="18"/>
              </w:rPr>
            </w:pPr>
            <w:r w:rsidRPr="00E87F99">
              <w:rPr>
                <w:sz w:val="16"/>
                <w:szCs w:val="16"/>
              </w:rPr>
              <w:lastRenderedPageBreak/>
              <w:t>Treatment</w:t>
            </w:r>
          </w:p>
        </w:tc>
        <w:tc>
          <w:tcPr>
            <w:tcW w:w="3348" w:type="pct"/>
            <w:gridSpan w:val="3"/>
            <w:tcBorders>
              <w:top w:val="single" w:sz="4" w:space="0" w:color="auto"/>
              <w:bottom w:val="single" w:sz="4" w:space="0" w:color="auto"/>
            </w:tcBorders>
            <w:tcMar>
              <w:left w:w="108" w:type="dxa"/>
              <w:right w:w="108" w:type="dxa"/>
            </w:tcMar>
          </w:tcPr>
          <w:p w14:paraId="258BCA4D" w14:textId="77777777" w:rsidR="00300AB7" w:rsidRPr="008340B6" w:rsidRDefault="0066214A" w:rsidP="00300AB7">
            <w:pPr>
              <w:pStyle w:val="TableText"/>
            </w:pPr>
            <w:r w:rsidRPr="008340B6">
              <w:t>4.6.9</w:t>
            </w:r>
          </w:p>
          <w:p w14:paraId="7EDCA7E9" w14:textId="77777777" w:rsidR="00300AB7" w:rsidRPr="008340B6" w:rsidRDefault="0066214A" w:rsidP="00300AB7">
            <w:pPr>
              <w:pStyle w:val="TableText"/>
            </w:pPr>
            <w:r w:rsidRPr="008340B6">
              <w:t>When the contents of a vacuum trap are removed for disposal, the trap must be decontaminated with a department approved disinfectant, or otherwise treated by a department approved method.</w:t>
            </w:r>
          </w:p>
        </w:tc>
        <w:tc>
          <w:tcPr>
            <w:tcW w:w="584" w:type="pct"/>
            <w:tcBorders>
              <w:top w:val="single" w:sz="4" w:space="0" w:color="auto"/>
              <w:bottom w:val="single" w:sz="4" w:space="0" w:color="auto"/>
            </w:tcBorders>
            <w:tcMar>
              <w:left w:w="108" w:type="dxa"/>
              <w:right w:w="108" w:type="dxa"/>
            </w:tcMar>
            <w:vAlign w:val="center"/>
          </w:tcPr>
          <w:p w14:paraId="7222A1D5" w14:textId="77777777" w:rsidR="00300AB7" w:rsidRDefault="0066214A" w:rsidP="00300AB7">
            <w:pPr>
              <w:pStyle w:val="TableText"/>
              <w:jc w:val="center"/>
              <w:rPr>
                <w:szCs w:val="18"/>
              </w:rPr>
            </w:pPr>
            <w:r>
              <w:rPr>
                <w:szCs w:val="18"/>
              </w:rPr>
              <w:t>Major</w:t>
            </w:r>
          </w:p>
          <w:p w14:paraId="35A762E3" w14:textId="77777777" w:rsidR="006321F5" w:rsidRDefault="0066214A" w:rsidP="00300AB7">
            <w:pPr>
              <w:pStyle w:val="TableText"/>
              <w:jc w:val="center"/>
              <w:rPr>
                <w:szCs w:val="18"/>
              </w:rPr>
            </w:pPr>
            <w:r w:rsidRPr="006B4ADB">
              <w:rPr>
                <w:sz w:val="16"/>
                <w:szCs w:val="16"/>
              </w:rPr>
              <w:t>QPR Ref:</w:t>
            </w:r>
            <w:r w:rsidR="00127125">
              <w:rPr>
                <w:sz w:val="16"/>
                <w:szCs w:val="16"/>
              </w:rPr>
              <w:t xml:space="preserve"> 4859</w:t>
            </w:r>
          </w:p>
        </w:tc>
        <w:tc>
          <w:tcPr>
            <w:tcW w:w="479" w:type="pct"/>
            <w:tcBorders>
              <w:top w:val="single" w:sz="4" w:space="0" w:color="auto"/>
              <w:bottom w:val="single" w:sz="4" w:space="0" w:color="auto"/>
            </w:tcBorders>
            <w:vAlign w:val="center"/>
          </w:tcPr>
          <w:p w14:paraId="718977B4" w14:textId="77777777" w:rsidR="00300AB7" w:rsidRDefault="0066214A" w:rsidP="00300AB7">
            <w:pPr>
              <w:pStyle w:val="TableText"/>
              <w:jc w:val="center"/>
              <w:rPr>
                <w:szCs w:val="18"/>
              </w:rPr>
            </w:pPr>
            <w:r>
              <w:rPr>
                <w:szCs w:val="18"/>
              </w:rPr>
              <w:t>AAG</w:t>
            </w:r>
          </w:p>
        </w:tc>
      </w:tr>
      <w:tr w:rsidR="00DB75C6" w14:paraId="5120D55D"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4E944924" w14:textId="77777777" w:rsidR="00300AB7" w:rsidRPr="00C6059D" w:rsidRDefault="00300AB7" w:rsidP="00300AB7">
            <w:pPr>
              <w:pStyle w:val="TableText"/>
              <w:keepNext/>
              <w:rPr>
                <w:szCs w:val="18"/>
              </w:rPr>
            </w:pPr>
          </w:p>
        </w:tc>
        <w:tc>
          <w:tcPr>
            <w:tcW w:w="3348" w:type="pct"/>
            <w:gridSpan w:val="3"/>
            <w:tcBorders>
              <w:top w:val="single" w:sz="4" w:space="0" w:color="auto"/>
              <w:bottom w:val="single" w:sz="4" w:space="0" w:color="auto"/>
            </w:tcBorders>
            <w:tcMar>
              <w:left w:w="108" w:type="dxa"/>
              <w:right w:w="108" w:type="dxa"/>
            </w:tcMar>
          </w:tcPr>
          <w:p w14:paraId="29C6C33F" w14:textId="77777777" w:rsidR="00300AB7" w:rsidRPr="008340B6" w:rsidRDefault="0066214A" w:rsidP="00300AB7">
            <w:pPr>
              <w:pStyle w:val="TableText"/>
            </w:pPr>
            <w:r w:rsidRPr="008340B6">
              <w:rPr>
                <w:b/>
                <w:bCs/>
              </w:rPr>
              <w:t>4.7.  Personal protective equipment contamination control</w:t>
            </w:r>
          </w:p>
        </w:tc>
        <w:tc>
          <w:tcPr>
            <w:tcW w:w="584" w:type="pct"/>
            <w:tcBorders>
              <w:top w:val="single" w:sz="4" w:space="0" w:color="auto"/>
              <w:bottom w:val="single" w:sz="4" w:space="0" w:color="auto"/>
            </w:tcBorders>
            <w:tcMar>
              <w:left w:w="108" w:type="dxa"/>
              <w:right w:w="108" w:type="dxa"/>
            </w:tcMar>
            <w:vAlign w:val="center"/>
          </w:tcPr>
          <w:p w14:paraId="493D0135" w14:textId="77777777" w:rsidR="00300AB7" w:rsidRDefault="00300AB7" w:rsidP="00300AB7">
            <w:pPr>
              <w:pStyle w:val="TableText"/>
              <w:rPr>
                <w:szCs w:val="18"/>
              </w:rPr>
            </w:pPr>
          </w:p>
        </w:tc>
        <w:tc>
          <w:tcPr>
            <w:tcW w:w="479" w:type="pct"/>
            <w:tcBorders>
              <w:top w:val="single" w:sz="4" w:space="0" w:color="auto"/>
              <w:bottom w:val="single" w:sz="4" w:space="0" w:color="auto"/>
            </w:tcBorders>
            <w:vAlign w:val="center"/>
          </w:tcPr>
          <w:p w14:paraId="4464265F" w14:textId="77777777" w:rsidR="00300AB7" w:rsidRDefault="00300AB7" w:rsidP="00300AB7">
            <w:pPr>
              <w:pStyle w:val="TableText"/>
              <w:rPr>
                <w:szCs w:val="18"/>
              </w:rPr>
            </w:pPr>
          </w:p>
        </w:tc>
      </w:tr>
      <w:tr w:rsidR="00DB75C6" w14:paraId="6F7F0E95" w14:textId="77777777" w:rsidTr="0048663C">
        <w:trPr>
          <w:cantSplit/>
        </w:trPr>
        <w:tc>
          <w:tcPr>
            <w:tcW w:w="586" w:type="pct"/>
            <w:tcBorders>
              <w:top w:val="single" w:sz="4" w:space="0" w:color="auto"/>
              <w:bottom w:val="single" w:sz="4" w:space="0" w:color="auto"/>
            </w:tcBorders>
            <w:tcMar>
              <w:left w:w="108" w:type="dxa"/>
              <w:right w:w="108" w:type="dxa"/>
            </w:tcMar>
            <w:vAlign w:val="center"/>
          </w:tcPr>
          <w:p w14:paraId="73A63C3B" w14:textId="77777777" w:rsidR="002F6104" w:rsidRPr="00C6059D" w:rsidRDefault="0066214A" w:rsidP="006C5B11">
            <w:pPr>
              <w:pStyle w:val="TableText"/>
              <w:rPr>
                <w:szCs w:val="18"/>
              </w:rPr>
            </w:pPr>
            <w:r w:rsidRPr="006F7D8F">
              <w:rPr>
                <w:sz w:val="16"/>
                <w:szCs w:val="16"/>
              </w:rPr>
              <w:t>Containment</w:t>
            </w:r>
          </w:p>
        </w:tc>
        <w:tc>
          <w:tcPr>
            <w:tcW w:w="3328" w:type="pct"/>
            <w:gridSpan w:val="3"/>
            <w:tcBorders>
              <w:top w:val="single" w:sz="4" w:space="0" w:color="auto"/>
              <w:bottom w:val="single" w:sz="4" w:space="0" w:color="auto"/>
            </w:tcBorders>
            <w:tcMar>
              <w:left w:w="108" w:type="dxa"/>
              <w:right w:w="108" w:type="dxa"/>
            </w:tcMar>
          </w:tcPr>
          <w:p w14:paraId="4B618F68" w14:textId="77777777" w:rsidR="002F6104" w:rsidRPr="008340B6" w:rsidRDefault="0066214A" w:rsidP="006C5B11">
            <w:pPr>
              <w:pStyle w:val="TableText"/>
            </w:pPr>
            <w:r w:rsidRPr="008340B6">
              <w:t>4.7.1</w:t>
            </w:r>
          </w:p>
          <w:p w14:paraId="78C758E0" w14:textId="77777777" w:rsidR="002F6104" w:rsidRPr="008340B6" w:rsidRDefault="0066214A" w:rsidP="006C5B11">
            <w:pPr>
              <w:pStyle w:val="TableText"/>
            </w:pPr>
            <w:r w:rsidRPr="008340B6">
              <w:t>Personnel must wear, at least, the following personal protective equipment (PPE) when working on goods subject to biosecurity control within the approved arrangement site:</w:t>
            </w:r>
          </w:p>
          <w:p w14:paraId="12A99040" w14:textId="77777777" w:rsidR="002F6104" w:rsidRPr="008340B6" w:rsidRDefault="0066214A" w:rsidP="00B2642C">
            <w:pPr>
              <w:pStyle w:val="TableText"/>
              <w:numPr>
                <w:ilvl w:val="0"/>
                <w:numId w:val="157"/>
              </w:numPr>
              <w:ind w:left="357" w:hanging="357"/>
            </w:pPr>
            <w:r w:rsidRPr="008340B6">
              <w:t>gown or laboratory coat or overalls/coveralls</w:t>
            </w:r>
          </w:p>
          <w:p w14:paraId="0E0F98EE" w14:textId="77777777" w:rsidR="002F6104" w:rsidRPr="008340B6" w:rsidRDefault="0066214A" w:rsidP="00B2642C">
            <w:pPr>
              <w:pStyle w:val="TableText"/>
              <w:numPr>
                <w:ilvl w:val="0"/>
                <w:numId w:val="157"/>
              </w:numPr>
              <w:ind w:left="357" w:hanging="357"/>
            </w:pPr>
            <w:r w:rsidRPr="008340B6">
              <w:t>gloves, and</w:t>
            </w:r>
          </w:p>
          <w:p w14:paraId="076AA65A" w14:textId="77777777" w:rsidR="002F6104" w:rsidRPr="008340B6" w:rsidRDefault="0066214A" w:rsidP="00B2642C">
            <w:pPr>
              <w:pStyle w:val="TableText"/>
              <w:numPr>
                <w:ilvl w:val="0"/>
                <w:numId w:val="157"/>
              </w:numPr>
              <w:ind w:left="357" w:hanging="357"/>
            </w:pPr>
            <w:r w:rsidRPr="008340B6">
              <w:t>closed footwear (footwear which covers the toes and heels).</w:t>
            </w:r>
          </w:p>
        </w:tc>
        <w:tc>
          <w:tcPr>
            <w:tcW w:w="607" w:type="pct"/>
            <w:gridSpan w:val="2"/>
            <w:tcBorders>
              <w:top w:val="single" w:sz="4" w:space="0" w:color="auto"/>
              <w:bottom w:val="single" w:sz="4" w:space="0" w:color="auto"/>
            </w:tcBorders>
            <w:tcMar>
              <w:left w:w="108" w:type="dxa"/>
              <w:right w:w="108" w:type="dxa"/>
            </w:tcMar>
            <w:vAlign w:val="center"/>
          </w:tcPr>
          <w:p w14:paraId="217C6D8A" w14:textId="77777777" w:rsidR="002F6104" w:rsidRPr="008340B6" w:rsidRDefault="0066214A" w:rsidP="006C5B11">
            <w:pPr>
              <w:pStyle w:val="TableText"/>
              <w:jc w:val="center"/>
              <w:rPr>
                <w:szCs w:val="18"/>
              </w:rPr>
            </w:pPr>
            <w:r w:rsidRPr="008340B6">
              <w:rPr>
                <w:szCs w:val="18"/>
              </w:rPr>
              <w:t>a) Major</w:t>
            </w:r>
          </w:p>
          <w:p w14:paraId="3D830C5E" w14:textId="77777777" w:rsidR="002F6104" w:rsidRPr="008340B6" w:rsidRDefault="0066214A" w:rsidP="006C5B11">
            <w:pPr>
              <w:pStyle w:val="TableText"/>
              <w:jc w:val="center"/>
              <w:rPr>
                <w:szCs w:val="18"/>
              </w:rPr>
            </w:pPr>
            <w:r w:rsidRPr="008340B6">
              <w:rPr>
                <w:szCs w:val="18"/>
              </w:rPr>
              <w:t>b) Major</w:t>
            </w:r>
          </w:p>
          <w:p w14:paraId="677E45B1" w14:textId="77777777" w:rsidR="002F6104" w:rsidRPr="008340B6" w:rsidRDefault="0066214A" w:rsidP="006C5B11">
            <w:pPr>
              <w:pStyle w:val="TableText"/>
              <w:jc w:val="center"/>
              <w:rPr>
                <w:szCs w:val="18"/>
              </w:rPr>
            </w:pPr>
            <w:r w:rsidRPr="008340B6">
              <w:rPr>
                <w:szCs w:val="18"/>
              </w:rPr>
              <w:t>c) Major</w:t>
            </w:r>
          </w:p>
          <w:p w14:paraId="72448571" w14:textId="77777777" w:rsidR="006321F5" w:rsidRPr="008340B6" w:rsidRDefault="0066214A" w:rsidP="006C5B11">
            <w:pPr>
              <w:pStyle w:val="TableText"/>
              <w:jc w:val="center"/>
              <w:rPr>
                <w:szCs w:val="18"/>
              </w:rPr>
            </w:pPr>
            <w:r w:rsidRPr="008340B6">
              <w:rPr>
                <w:sz w:val="16"/>
                <w:szCs w:val="16"/>
              </w:rPr>
              <w:t>QPR Ref:</w:t>
            </w:r>
            <w:r w:rsidR="00F66CF9">
              <w:rPr>
                <w:sz w:val="16"/>
                <w:szCs w:val="16"/>
              </w:rPr>
              <w:t xml:space="preserve"> 4616</w:t>
            </w:r>
          </w:p>
        </w:tc>
        <w:tc>
          <w:tcPr>
            <w:tcW w:w="479" w:type="pct"/>
            <w:tcBorders>
              <w:top w:val="single" w:sz="4" w:space="0" w:color="auto"/>
              <w:bottom w:val="single" w:sz="4" w:space="0" w:color="auto"/>
            </w:tcBorders>
            <w:vAlign w:val="center"/>
          </w:tcPr>
          <w:p w14:paraId="49C040B4" w14:textId="77777777" w:rsidR="002F6104" w:rsidRDefault="0066214A" w:rsidP="006C5B11">
            <w:pPr>
              <w:pStyle w:val="TableText"/>
              <w:jc w:val="center"/>
              <w:rPr>
                <w:szCs w:val="18"/>
              </w:rPr>
            </w:pPr>
            <w:r>
              <w:rPr>
                <w:szCs w:val="18"/>
              </w:rPr>
              <w:t>AAG</w:t>
            </w:r>
          </w:p>
        </w:tc>
      </w:tr>
      <w:tr w:rsidR="00DB75C6" w14:paraId="52A96B12"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785F581F" w14:textId="77777777" w:rsidR="00300AB7" w:rsidRPr="00FA3C84" w:rsidRDefault="0066214A" w:rsidP="00300AB7">
            <w:pPr>
              <w:pStyle w:val="TableText"/>
              <w:rPr>
                <w:szCs w:val="18"/>
              </w:rPr>
            </w:pPr>
            <w:r w:rsidRPr="00FA3C84">
              <w:rPr>
                <w:sz w:val="16"/>
                <w:szCs w:val="16"/>
              </w:rPr>
              <w:t>Treatment</w:t>
            </w:r>
          </w:p>
        </w:tc>
        <w:tc>
          <w:tcPr>
            <w:tcW w:w="3348" w:type="pct"/>
            <w:gridSpan w:val="3"/>
            <w:tcBorders>
              <w:top w:val="single" w:sz="4" w:space="0" w:color="auto"/>
              <w:bottom w:val="single" w:sz="4" w:space="0" w:color="auto"/>
            </w:tcBorders>
            <w:tcMar>
              <w:left w:w="108" w:type="dxa"/>
              <w:right w:w="108" w:type="dxa"/>
            </w:tcMar>
          </w:tcPr>
          <w:p w14:paraId="7CC48FF9" w14:textId="77777777" w:rsidR="00300AB7" w:rsidRPr="008340B6" w:rsidRDefault="0066214A" w:rsidP="00300AB7">
            <w:pPr>
              <w:pStyle w:val="TableText"/>
            </w:pPr>
            <w:r w:rsidRPr="008340B6">
              <w:t>4.7.2</w:t>
            </w:r>
          </w:p>
          <w:p w14:paraId="1BD44742" w14:textId="77777777" w:rsidR="00300AB7" w:rsidRPr="008340B6" w:rsidRDefault="0066214A" w:rsidP="00300AB7">
            <w:pPr>
              <w:pStyle w:val="TableText"/>
            </w:pPr>
            <w:r w:rsidRPr="008340B6">
              <w:t>After personal protective equipment is used:</w:t>
            </w:r>
          </w:p>
          <w:p w14:paraId="39BE75EF" w14:textId="77777777" w:rsidR="00300AB7" w:rsidRPr="008340B6" w:rsidRDefault="0066214A" w:rsidP="00B2642C">
            <w:pPr>
              <w:pStyle w:val="TableText"/>
              <w:numPr>
                <w:ilvl w:val="0"/>
                <w:numId w:val="61"/>
              </w:numPr>
              <w:ind w:left="357" w:hanging="357"/>
            </w:pPr>
            <w:r w:rsidRPr="008340B6">
              <w:t xml:space="preserve">disposable personal protective equipment (for example, gloves) must be disposed of as biosecurity </w:t>
            </w:r>
            <w:r w:rsidR="00BA0D75" w:rsidRPr="008340B6">
              <w:t>waste</w:t>
            </w:r>
          </w:p>
          <w:p w14:paraId="5ABF2C30" w14:textId="77777777" w:rsidR="00300AB7" w:rsidRPr="008340B6" w:rsidRDefault="0066214A" w:rsidP="00B2642C">
            <w:pPr>
              <w:pStyle w:val="TableText"/>
              <w:numPr>
                <w:ilvl w:val="0"/>
                <w:numId w:val="61"/>
              </w:numPr>
              <w:ind w:left="357" w:hanging="357"/>
            </w:pPr>
            <w:r w:rsidRPr="008340B6">
              <w:t>reusable non-contaminated personal protective equipment must:</w:t>
            </w:r>
          </w:p>
          <w:p w14:paraId="730F0986" w14:textId="77777777" w:rsidR="00300AB7" w:rsidRPr="008340B6" w:rsidRDefault="0066214A" w:rsidP="00B2642C">
            <w:pPr>
              <w:pStyle w:val="TableText"/>
              <w:numPr>
                <w:ilvl w:val="0"/>
                <w:numId w:val="62"/>
              </w:numPr>
              <w:ind w:left="737" w:hanging="227"/>
            </w:pPr>
            <w:r w:rsidRPr="008340B6">
              <w:t>be retained in</w:t>
            </w:r>
            <w:r w:rsidR="009A7419" w:rsidRPr="008340B6">
              <w:t xml:space="preserve"> the approved arrangement site</w:t>
            </w:r>
            <w:r w:rsidR="00BA0D75" w:rsidRPr="008340B6">
              <w:t xml:space="preserve"> between uses</w:t>
            </w:r>
          </w:p>
          <w:p w14:paraId="22ED3C96" w14:textId="77777777" w:rsidR="00300AB7" w:rsidRPr="008340B6" w:rsidRDefault="0066214A" w:rsidP="00B2642C">
            <w:pPr>
              <w:pStyle w:val="TableText"/>
              <w:numPr>
                <w:ilvl w:val="0"/>
                <w:numId w:val="62"/>
              </w:numPr>
              <w:ind w:left="737" w:hanging="227"/>
            </w:pPr>
            <w:r w:rsidRPr="008340B6">
              <w:t>be segregated from unused personal protecti</w:t>
            </w:r>
            <w:r w:rsidR="00E13B6C" w:rsidRPr="008340B6">
              <w:t>ve equipment, and, for clothing</w:t>
            </w:r>
          </w:p>
          <w:p w14:paraId="023A1758" w14:textId="77777777" w:rsidR="00300AB7" w:rsidRPr="008340B6" w:rsidRDefault="0066214A" w:rsidP="00B2642C">
            <w:pPr>
              <w:pStyle w:val="TableText"/>
              <w:numPr>
                <w:ilvl w:val="0"/>
                <w:numId w:val="62"/>
              </w:numPr>
              <w:ind w:left="737" w:hanging="227"/>
            </w:pPr>
            <w:r w:rsidRPr="008340B6">
              <w:t>be laundered at least every 3 months, unless protected from contamination by suitable storage or packaging.</w:t>
            </w:r>
          </w:p>
          <w:p w14:paraId="099E3E13" w14:textId="77777777" w:rsidR="00300AB7" w:rsidRPr="008340B6" w:rsidRDefault="0066214A" w:rsidP="00B2642C">
            <w:pPr>
              <w:pStyle w:val="TableText"/>
              <w:numPr>
                <w:ilvl w:val="0"/>
                <w:numId w:val="61"/>
              </w:numPr>
              <w:ind w:left="357" w:hanging="357"/>
            </w:pPr>
            <w:r w:rsidRPr="008340B6">
              <w:t>reusable contaminated personal protective equipment must be:</w:t>
            </w:r>
          </w:p>
          <w:p w14:paraId="16C00DBD" w14:textId="77777777" w:rsidR="00300AB7" w:rsidRPr="008340B6" w:rsidRDefault="0066214A" w:rsidP="00B2642C">
            <w:pPr>
              <w:pStyle w:val="TableText"/>
              <w:numPr>
                <w:ilvl w:val="0"/>
                <w:numId w:val="63"/>
              </w:numPr>
              <w:ind w:left="737" w:hanging="227"/>
            </w:pPr>
            <w:r w:rsidRPr="008340B6">
              <w:t>cleaned with department approved disinfectants (for example, for</w:t>
            </w:r>
            <w:r w:rsidR="00BA0D75" w:rsidRPr="008340B6">
              <w:t xml:space="preserve"> eye and face protection and footwear)</w:t>
            </w:r>
          </w:p>
          <w:p w14:paraId="60DBC3EC" w14:textId="77777777" w:rsidR="00300AB7" w:rsidRPr="008340B6" w:rsidRDefault="0066214A" w:rsidP="00B2642C">
            <w:pPr>
              <w:pStyle w:val="TableText"/>
              <w:numPr>
                <w:ilvl w:val="0"/>
                <w:numId w:val="63"/>
              </w:numPr>
              <w:ind w:left="737" w:hanging="227"/>
            </w:pPr>
            <w:r w:rsidRPr="008340B6">
              <w:t xml:space="preserve">steam sterilised </w:t>
            </w:r>
            <w:r w:rsidR="001F58A2" w:rsidRPr="008340B6">
              <w:t>first, where laundered of</w:t>
            </w:r>
            <w:r w:rsidR="004C57FB" w:rsidRPr="008340B6">
              <w:t>f</w:t>
            </w:r>
            <w:r w:rsidR="007F272B" w:rsidRPr="008340B6">
              <w:t>-</w:t>
            </w:r>
            <w:r w:rsidR="001F58A2" w:rsidRPr="008340B6">
              <w:t>site (for example,</w:t>
            </w:r>
            <w:r w:rsidRPr="008340B6">
              <w:t xml:space="preserve"> gowns and</w:t>
            </w:r>
            <w:r w:rsidR="00BA0D75" w:rsidRPr="008340B6">
              <w:t xml:space="preserve"> laboratory coats) </w:t>
            </w:r>
            <w:r w:rsidRPr="008340B6">
              <w:t>or</w:t>
            </w:r>
          </w:p>
          <w:p w14:paraId="69F80F22" w14:textId="77777777" w:rsidR="00300AB7" w:rsidRPr="008340B6" w:rsidRDefault="0066214A" w:rsidP="00B2642C">
            <w:pPr>
              <w:pStyle w:val="TableText"/>
              <w:numPr>
                <w:ilvl w:val="0"/>
                <w:numId w:val="63"/>
              </w:numPr>
              <w:ind w:left="737" w:hanging="227"/>
            </w:pPr>
            <w:r w:rsidRPr="008340B6">
              <w:t>disposed of via a department approved method.</w:t>
            </w:r>
          </w:p>
          <w:p w14:paraId="6C697E24" w14:textId="77777777" w:rsidR="00A24CC6" w:rsidRPr="008340B6" w:rsidRDefault="0066214A" w:rsidP="00F8352D">
            <w:pPr>
              <w:pStyle w:val="TableText"/>
            </w:pPr>
            <w:r w:rsidRPr="008340B6">
              <w:t xml:space="preserve">Notes: </w:t>
            </w:r>
          </w:p>
          <w:p w14:paraId="26190F69" w14:textId="77777777" w:rsidR="002D7F06" w:rsidRPr="008340B6" w:rsidRDefault="0066214A" w:rsidP="00B2642C">
            <w:pPr>
              <w:pStyle w:val="TableText"/>
              <w:numPr>
                <w:ilvl w:val="0"/>
                <w:numId w:val="269"/>
              </w:numPr>
              <w:ind w:left="363" w:hanging="363"/>
            </w:pPr>
            <w:r w:rsidRPr="008340B6">
              <w:t xml:space="preserve">Uncontaminated personal protective equipment does not require </w:t>
            </w:r>
            <w:proofErr w:type="gramStart"/>
            <w:r w:rsidRPr="008340B6">
              <w:t>cleaning,</w:t>
            </w:r>
            <w:proofErr w:type="gramEnd"/>
            <w:r w:rsidRPr="008340B6">
              <w:t xml:space="preserve"> however, periodic cleaning of dedicate</w:t>
            </w:r>
            <w:r w:rsidR="009A7419" w:rsidRPr="008340B6">
              <w:t>d approved arrangement</w:t>
            </w:r>
            <w:r w:rsidRPr="008340B6">
              <w:t xml:space="preserve"> site PPE should </w:t>
            </w:r>
            <w:r w:rsidR="0094277E" w:rsidRPr="008340B6">
              <w:t>be undertaken to address risk.</w:t>
            </w:r>
          </w:p>
          <w:p w14:paraId="7025D69D" w14:textId="77777777" w:rsidR="00A24CC6" w:rsidRDefault="0066214A" w:rsidP="00B2642C">
            <w:pPr>
              <w:pStyle w:val="TableText"/>
              <w:numPr>
                <w:ilvl w:val="0"/>
                <w:numId w:val="269"/>
              </w:numPr>
              <w:ind w:left="363" w:hanging="363"/>
            </w:pPr>
            <w:r w:rsidRPr="008340B6">
              <w:t>Where laundering is undertaken on site, standard laundry detergent may be used.</w:t>
            </w:r>
          </w:p>
          <w:p w14:paraId="2A70EB04" w14:textId="5C7A9D45" w:rsidR="004E4257" w:rsidRPr="008340B6" w:rsidRDefault="000B77EA" w:rsidP="00B2642C">
            <w:pPr>
              <w:pStyle w:val="TableText"/>
              <w:numPr>
                <w:ilvl w:val="0"/>
                <w:numId w:val="269"/>
              </w:numPr>
              <w:ind w:left="363" w:hanging="363"/>
            </w:pPr>
            <w:r w:rsidRPr="0060023F">
              <w:t>Approved arrangement m</w:t>
            </w:r>
            <w:r w:rsidR="004E4257" w:rsidRPr="0060023F">
              <w:t>icrobiological sites do not require dedicated footwear.</w:t>
            </w:r>
          </w:p>
        </w:tc>
        <w:tc>
          <w:tcPr>
            <w:tcW w:w="584" w:type="pct"/>
            <w:tcBorders>
              <w:top w:val="single" w:sz="4" w:space="0" w:color="auto"/>
              <w:bottom w:val="single" w:sz="4" w:space="0" w:color="auto"/>
            </w:tcBorders>
            <w:tcMar>
              <w:left w:w="108" w:type="dxa"/>
              <w:right w:w="108" w:type="dxa"/>
            </w:tcMar>
            <w:vAlign w:val="center"/>
          </w:tcPr>
          <w:p w14:paraId="48F4B0F3" w14:textId="77777777" w:rsidR="00300AB7" w:rsidRDefault="0066214A" w:rsidP="00300AB7">
            <w:pPr>
              <w:pStyle w:val="TableText"/>
              <w:jc w:val="center"/>
              <w:rPr>
                <w:szCs w:val="18"/>
              </w:rPr>
            </w:pPr>
            <w:r>
              <w:rPr>
                <w:szCs w:val="18"/>
              </w:rPr>
              <w:t>a) Major</w:t>
            </w:r>
          </w:p>
          <w:p w14:paraId="6E353277" w14:textId="77777777" w:rsidR="00300AB7" w:rsidRDefault="0066214A" w:rsidP="00300AB7">
            <w:pPr>
              <w:pStyle w:val="TableText"/>
              <w:jc w:val="center"/>
              <w:rPr>
                <w:szCs w:val="18"/>
              </w:rPr>
            </w:pPr>
            <w:r>
              <w:rPr>
                <w:szCs w:val="18"/>
              </w:rPr>
              <w:t>b) Major</w:t>
            </w:r>
          </w:p>
          <w:p w14:paraId="09DDF76B" w14:textId="77777777" w:rsidR="00300AB7" w:rsidRDefault="0066214A" w:rsidP="00300AB7">
            <w:pPr>
              <w:pStyle w:val="TableText"/>
              <w:jc w:val="center"/>
              <w:rPr>
                <w:szCs w:val="18"/>
              </w:rPr>
            </w:pPr>
            <w:r>
              <w:rPr>
                <w:szCs w:val="18"/>
              </w:rPr>
              <w:t>c) Major</w:t>
            </w:r>
          </w:p>
          <w:p w14:paraId="236984D6" w14:textId="77777777" w:rsidR="00E13B6C" w:rsidRDefault="0066214A" w:rsidP="00300AB7">
            <w:pPr>
              <w:pStyle w:val="TableText"/>
              <w:jc w:val="center"/>
              <w:rPr>
                <w:szCs w:val="18"/>
              </w:rPr>
            </w:pPr>
            <w:r w:rsidRPr="006B4ADB">
              <w:rPr>
                <w:sz w:val="16"/>
                <w:szCs w:val="16"/>
              </w:rPr>
              <w:t>QPR Ref:</w:t>
            </w:r>
            <w:r w:rsidR="00127125">
              <w:rPr>
                <w:sz w:val="16"/>
                <w:szCs w:val="16"/>
              </w:rPr>
              <w:t xml:space="preserve"> 4860</w:t>
            </w:r>
          </w:p>
        </w:tc>
        <w:tc>
          <w:tcPr>
            <w:tcW w:w="479" w:type="pct"/>
            <w:tcBorders>
              <w:top w:val="single" w:sz="4" w:space="0" w:color="auto"/>
              <w:bottom w:val="single" w:sz="4" w:space="0" w:color="auto"/>
            </w:tcBorders>
            <w:vAlign w:val="center"/>
          </w:tcPr>
          <w:p w14:paraId="2219CBBA" w14:textId="77777777" w:rsidR="00300AB7" w:rsidRDefault="0066214A" w:rsidP="00300AB7">
            <w:pPr>
              <w:pStyle w:val="TableText"/>
              <w:jc w:val="center"/>
              <w:rPr>
                <w:szCs w:val="18"/>
              </w:rPr>
            </w:pPr>
            <w:r>
              <w:rPr>
                <w:szCs w:val="18"/>
              </w:rPr>
              <w:t>AAG</w:t>
            </w:r>
          </w:p>
        </w:tc>
      </w:tr>
      <w:tr w:rsidR="00DB75C6" w14:paraId="429938B6"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487D7CD6" w14:textId="77777777" w:rsidR="00300AB7" w:rsidRPr="00FA3C84" w:rsidRDefault="0066214A" w:rsidP="00300AB7">
            <w:pPr>
              <w:pStyle w:val="TableText"/>
              <w:rPr>
                <w:szCs w:val="18"/>
              </w:rPr>
            </w:pPr>
            <w:r w:rsidRPr="00FA3C84">
              <w:rPr>
                <w:sz w:val="16"/>
                <w:szCs w:val="16"/>
              </w:rPr>
              <w:t>Treatment</w:t>
            </w:r>
          </w:p>
        </w:tc>
        <w:tc>
          <w:tcPr>
            <w:tcW w:w="3348" w:type="pct"/>
            <w:gridSpan w:val="3"/>
            <w:tcBorders>
              <w:top w:val="single" w:sz="4" w:space="0" w:color="auto"/>
              <w:bottom w:val="single" w:sz="4" w:space="0" w:color="auto"/>
            </w:tcBorders>
            <w:tcMar>
              <w:left w:w="108" w:type="dxa"/>
              <w:right w:w="108" w:type="dxa"/>
            </w:tcMar>
          </w:tcPr>
          <w:p w14:paraId="112AFBC8" w14:textId="77777777" w:rsidR="00300AB7" w:rsidRPr="008340B6" w:rsidRDefault="0066214A" w:rsidP="00300AB7">
            <w:pPr>
              <w:pStyle w:val="TableText"/>
            </w:pPr>
            <w:r w:rsidRPr="008340B6">
              <w:t>4.7.3</w:t>
            </w:r>
          </w:p>
          <w:p w14:paraId="3909D98F" w14:textId="77777777" w:rsidR="00300AB7" w:rsidRPr="008340B6" w:rsidRDefault="0066214A" w:rsidP="00300AB7">
            <w:pPr>
              <w:pStyle w:val="TableText"/>
            </w:pPr>
            <w:r w:rsidRPr="008340B6">
              <w:t>When contaminated personal protective equipment cannot be immediately cleaned it must be placed in dedicated containers for disposal or treatment.</w:t>
            </w:r>
          </w:p>
        </w:tc>
        <w:tc>
          <w:tcPr>
            <w:tcW w:w="584" w:type="pct"/>
            <w:tcBorders>
              <w:top w:val="single" w:sz="4" w:space="0" w:color="auto"/>
              <w:bottom w:val="single" w:sz="4" w:space="0" w:color="auto"/>
            </w:tcBorders>
            <w:tcMar>
              <w:left w:w="108" w:type="dxa"/>
              <w:right w:w="108" w:type="dxa"/>
            </w:tcMar>
            <w:vAlign w:val="center"/>
          </w:tcPr>
          <w:p w14:paraId="49EC1BBD" w14:textId="77777777" w:rsidR="00300AB7" w:rsidRDefault="0066214A" w:rsidP="00300AB7">
            <w:pPr>
              <w:pStyle w:val="TableText"/>
              <w:jc w:val="center"/>
              <w:rPr>
                <w:szCs w:val="18"/>
              </w:rPr>
            </w:pPr>
            <w:r>
              <w:rPr>
                <w:szCs w:val="18"/>
              </w:rPr>
              <w:t>Minor</w:t>
            </w:r>
          </w:p>
          <w:p w14:paraId="01F104DF" w14:textId="77777777" w:rsidR="00E13B6C" w:rsidRDefault="0066214A" w:rsidP="00300AB7">
            <w:pPr>
              <w:pStyle w:val="TableText"/>
              <w:jc w:val="center"/>
              <w:rPr>
                <w:szCs w:val="18"/>
              </w:rPr>
            </w:pPr>
            <w:r w:rsidRPr="006B4ADB">
              <w:rPr>
                <w:sz w:val="16"/>
                <w:szCs w:val="16"/>
              </w:rPr>
              <w:t>QPR Ref:</w:t>
            </w:r>
            <w:r w:rsidR="00127125">
              <w:rPr>
                <w:sz w:val="16"/>
                <w:szCs w:val="16"/>
              </w:rPr>
              <w:t xml:space="preserve"> 4861</w:t>
            </w:r>
          </w:p>
        </w:tc>
        <w:tc>
          <w:tcPr>
            <w:tcW w:w="479" w:type="pct"/>
            <w:tcBorders>
              <w:top w:val="single" w:sz="4" w:space="0" w:color="auto"/>
              <w:bottom w:val="single" w:sz="4" w:space="0" w:color="auto"/>
            </w:tcBorders>
            <w:vAlign w:val="center"/>
          </w:tcPr>
          <w:p w14:paraId="16547F02" w14:textId="77777777" w:rsidR="00300AB7" w:rsidRDefault="0066214A" w:rsidP="00300AB7">
            <w:pPr>
              <w:pStyle w:val="TableText"/>
              <w:jc w:val="center"/>
              <w:rPr>
                <w:szCs w:val="18"/>
              </w:rPr>
            </w:pPr>
            <w:r>
              <w:rPr>
                <w:szCs w:val="18"/>
              </w:rPr>
              <w:t>AAG</w:t>
            </w:r>
          </w:p>
        </w:tc>
      </w:tr>
      <w:tr w:rsidR="00DB75C6" w14:paraId="0FE415E2"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0B216574" w14:textId="77777777" w:rsidR="00300AB7" w:rsidRPr="00FA3C84" w:rsidRDefault="0066214A" w:rsidP="00300AB7">
            <w:pPr>
              <w:pStyle w:val="TableText"/>
              <w:rPr>
                <w:szCs w:val="18"/>
              </w:rPr>
            </w:pPr>
            <w:r w:rsidRPr="00FA3C84">
              <w:rPr>
                <w:sz w:val="16"/>
                <w:szCs w:val="16"/>
              </w:rPr>
              <w:t>Treatment</w:t>
            </w:r>
          </w:p>
        </w:tc>
        <w:tc>
          <w:tcPr>
            <w:tcW w:w="3348" w:type="pct"/>
            <w:gridSpan w:val="3"/>
            <w:tcBorders>
              <w:top w:val="single" w:sz="4" w:space="0" w:color="auto"/>
              <w:bottom w:val="single" w:sz="4" w:space="0" w:color="auto"/>
            </w:tcBorders>
            <w:tcMar>
              <w:left w:w="108" w:type="dxa"/>
              <w:right w:w="108" w:type="dxa"/>
            </w:tcMar>
          </w:tcPr>
          <w:p w14:paraId="1B3DC39F" w14:textId="77777777" w:rsidR="00300AB7" w:rsidRPr="008340B6" w:rsidRDefault="0066214A" w:rsidP="00300AB7">
            <w:pPr>
              <w:pStyle w:val="TableText"/>
            </w:pPr>
            <w:r w:rsidRPr="008340B6">
              <w:t>4.7.4</w:t>
            </w:r>
          </w:p>
          <w:p w14:paraId="2B86723F" w14:textId="77777777" w:rsidR="00300AB7" w:rsidRPr="008340B6" w:rsidRDefault="0066214A" w:rsidP="00300AB7">
            <w:pPr>
              <w:pStyle w:val="TableText"/>
            </w:pPr>
            <w:r w:rsidRPr="008340B6">
              <w:t>After the completion of work, or if contamination occurs in a containment cabinet, gloves, oversleeves and apron (when used) must be:</w:t>
            </w:r>
          </w:p>
          <w:p w14:paraId="5FD9994D" w14:textId="77777777" w:rsidR="00300AB7" w:rsidRPr="008340B6" w:rsidRDefault="0066214A" w:rsidP="00B2642C">
            <w:pPr>
              <w:pStyle w:val="TableText"/>
              <w:numPr>
                <w:ilvl w:val="0"/>
                <w:numId w:val="64"/>
              </w:numPr>
              <w:ind w:left="357" w:hanging="357"/>
            </w:pPr>
            <w:r w:rsidRPr="008340B6">
              <w:t>disposed of as biosecurity waste (fo</w:t>
            </w:r>
            <w:r w:rsidR="00BA0D75" w:rsidRPr="008340B6">
              <w:t>r example, gloves, oversleeves)</w:t>
            </w:r>
            <w:r w:rsidRPr="008340B6">
              <w:t xml:space="preserve"> or</w:t>
            </w:r>
          </w:p>
          <w:p w14:paraId="39DB0493" w14:textId="77777777" w:rsidR="00300AB7" w:rsidRPr="008340B6" w:rsidRDefault="0066214A" w:rsidP="00B2642C">
            <w:pPr>
              <w:pStyle w:val="TableText"/>
              <w:numPr>
                <w:ilvl w:val="0"/>
                <w:numId w:val="64"/>
              </w:numPr>
              <w:ind w:left="357" w:hanging="357"/>
            </w:pPr>
            <w:r w:rsidRPr="008340B6">
              <w:t>removed and, if contaminated, cleaned with department approved disinfectants or steam sterilised (for example, apron).</w:t>
            </w:r>
          </w:p>
        </w:tc>
        <w:tc>
          <w:tcPr>
            <w:tcW w:w="584" w:type="pct"/>
            <w:tcBorders>
              <w:top w:val="single" w:sz="4" w:space="0" w:color="auto"/>
              <w:bottom w:val="single" w:sz="4" w:space="0" w:color="auto"/>
            </w:tcBorders>
            <w:tcMar>
              <w:left w:w="108" w:type="dxa"/>
              <w:right w:w="108" w:type="dxa"/>
            </w:tcMar>
            <w:vAlign w:val="center"/>
          </w:tcPr>
          <w:p w14:paraId="224B60EF" w14:textId="77777777" w:rsidR="00300AB7" w:rsidRDefault="0066214A" w:rsidP="00300AB7">
            <w:pPr>
              <w:pStyle w:val="TableText"/>
              <w:jc w:val="center"/>
              <w:rPr>
                <w:szCs w:val="18"/>
              </w:rPr>
            </w:pPr>
            <w:r>
              <w:rPr>
                <w:szCs w:val="18"/>
              </w:rPr>
              <w:t>a) Major</w:t>
            </w:r>
          </w:p>
          <w:p w14:paraId="40D26905" w14:textId="77777777" w:rsidR="00300AB7" w:rsidRDefault="0066214A" w:rsidP="00300AB7">
            <w:pPr>
              <w:pStyle w:val="TableText"/>
              <w:jc w:val="center"/>
              <w:rPr>
                <w:szCs w:val="18"/>
              </w:rPr>
            </w:pPr>
            <w:r>
              <w:rPr>
                <w:szCs w:val="18"/>
              </w:rPr>
              <w:t>b) Major</w:t>
            </w:r>
          </w:p>
          <w:p w14:paraId="6313C77F" w14:textId="77777777" w:rsidR="00E13B6C" w:rsidRDefault="0066214A" w:rsidP="00300AB7">
            <w:pPr>
              <w:pStyle w:val="TableText"/>
              <w:jc w:val="center"/>
              <w:rPr>
                <w:szCs w:val="18"/>
              </w:rPr>
            </w:pPr>
            <w:r w:rsidRPr="006B4ADB">
              <w:rPr>
                <w:sz w:val="16"/>
                <w:szCs w:val="16"/>
              </w:rPr>
              <w:t>QPR Ref:</w:t>
            </w:r>
            <w:r w:rsidR="00127125">
              <w:rPr>
                <w:sz w:val="16"/>
                <w:szCs w:val="16"/>
              </w:rPr>
              <w:t xml:space="preserve"> 4862</w:t>
            </w:r>
          </w:p>
        </w:tc>
        <w:tc>
          <w:tcPr>
            <w:tcW w:w="479" w:type="pct"/>
            <w:tcBorders>
              <w:top w:val="single" w:sz="4" w:space="0" w:color="auto"/>
              <w:bottom w:val="single" w:sz="4" w:space="0" w:color="auto"/>
            </w:tcBorders>
            <w:vAlign w:val="center"/>
          </w:tcPr>
          <w:p w14:paraId="08D93572" w14:textId="77777777" w:rsidR="00300AB7" w:rsidRDefault="0066214A" w:rsidP="00300AB7">
            <w:pPr>
              <w:pStyle w:val="TableText"/>
              <w:jc w:val="center"/>
              <w:rPr>
                <w:szCs w:val="18"/>
              </w:rPr>
            </w:pPr>
            <w:r>
              <w:rPr>
                <w:szCs w:val="18"/>
              </w:rPr>
              <w:t>AAG</w:t>
            </w:r>
          </w:p>
        </w:tc>
      </w:tr>
      <w:tr w:rsidR="00DB75C6" w14:paraId="13268D35" w14:textId="77777777" w:rsidTr="0048663C">
        <w:trPr>
          <w:cantSplit/>
        </w:trPr>
        <w:tc>
          <w:tcPr>
            <w:tcW w:w="586" w:type="pct"/>
            <w:tcBorders>
              <w:top w:val="single" w:sz="4" w:space="0" w:color="auto"/>
              <w:bottom w:val="single" w:sz="4" w:space="0" w:color="auto"/>
            </w:tcBorders>
            <w:tcMar>
              <w:left w:w="108" w:type="dxa"/>
              <w:right w:w="108" w:type="dxa"/>
            </w:tcMar>
            <w:vAlign w:val="center"/>
          </w:tcPr>
          <w:p w14:paraId="3C282CCF" w14:textId="77777777" w:rsidR="0048663C" w:rsidRPr="00886230" w:rsidRDefault="0066214A" w:rsidP="006C5B11">
            <w:pPr>
              <w:pStyle w:val="TableText"/>
              <w:rPr>
                <w:rFonts w:asciiTheme="majorHAnsi" w:hAnsiTheme="majorHAnsi"/>
                <w:szCs w:val="20"/>
              </w:rPr>
            </w:pPr>
            <w:r w:rsidRPr="001F1556">
              <w:rPr>
                <w:rFonts w:asciiTheme="majorHAnsi" w:hAnsiTheme="majorHAnsi"/>
                <w:sz w:val="16"/>
                <w:szCs w:val="16"/>
              </w:rPr>
              <w:t>Containment</w:t>
            </w:r>
          </w:p>
        </w:tc>
        <w:tc>
          <w:tcPr>
            <w:tcW w:w="3328" w:type="pct"/>
            <w:gridSpan w:val="3"/>
            <w:tcBorders>
              <w:top w:val="single" w:sz="4" w:space="0" w:color="auto"/>
              <w:bottom w:val="single" w:sz="4" w:space="0" w:color="auto"/>
            </w:tcBorders>
            <w:tcMar>
              <w:left w:w="108" w:type="dxa"/>
              <w:right w:w="108" w:type="dxa"/>
            </w:tcMar>
          </w:tcPr>
          <w:p w14:paraId="6C4BD365" w14:textId="77777777" w:rsidR="000F2A89" w:rsidRPr="008340B6" w:rsidRDefault="0066214A" w:rsidP="006C5B11">
            <w:pPr>
              <w:rPr>
                <w:rFonts w:asciiTheme="majorHAnsi" w:hAnsiTheme="majorHAnsi"/>
                <w:sz w:val="20"/>
                <w:szCs w:val="20"/>
              </w:rPr>
            </w:pPr>
            <w:r w:rsidRPr="008340B6">
              <w:rPr>
                <w:rFonts w:asciiTheme="majorHAnsi" w:hAnsiTheme="majorHAnsi"/>
                <w:sz w:val="20"/>
                <w:szCs w:val="20"/>
              </w:rPr>
              <w:t>4.7.5</w:t>
            </w:r>
          </w:p>
          <w:p w14:paraId="33F9AD7F" w14:textId="77777777" w:rsidR="000F2A89" w:rsidRPr="008340B6" w:rsidRDefault="0066214A" w:rsidP="000F2A89">
            <w:pPr>
              <w:rPr>
                <w:rFonts w:asciiTheme="majorHAnsi" w:hAnsiTheme="majorHAnsi"/>
                <w:sz w:val="20"/>
                <w:szCs w:val="20"/>
              </w:rPr>
            </w:pPr>
            <w:r w:rsidRPr="008340B6">
              <w:rPr>
                <w:rFonts w:asciiTheme="majorHAnsi" w:hAnsiTheme="majorHAnsi"/>
                <w:sz w:val="20"/>
                <w:szCs w:val="20"/>
              </w:rPr>
              <w:t>Prior to leaving the approved arrangement site, and near the exit, all personnel must remove:</w:t>
            </w:r>
          </w:p>
          <w:p w14:paraId="0C81B8E2" w14:textId="77777777" w:rsidR="000F2A89" w:rsidRPr="008340B6" w:rsidRDefault="0066214A" w:rsidP="00B2642C">
            <w:pPr>
              <w:pStyle w:val="ListParagraph"/>
              <w:numPr>
                <w:ilvl w:val="0"/>
                <w:numId w:val="248"/>
              </w:numPr>
              <w:ind w:left="369" w:hanging="369"/>
              <w:rPr>
                <w:rFonts w:asciiTheme="majorHAnsi" w:hAnsiTheme="majorHAnsi"/>
                <w:sz w:val="20"/>
                <w:szCs w:val="20"/>
              </w:rPr>
            </w:pPr>
            <w:r w:rsidRPr="008340B6">
              <w:rPr>
                <w:rFonts w:asciiTheme="majorHAnsi" w:hAnsiTheme="majorHAnsi"/>
                <w:sz w:val="20"/>
                <w:szCs w:val="20"/>
              </w:rPr>
              <w:t>personal protective equipment (for example, gown/laboratory coat/overalls/coveralls, gloves and if worn, other PPE), and</w:t>
            </w:r>
          </w:p>
          <w:p w14:paraId="679E5E1C" w14:textId="77777777" w:rsidR="000F2A89" w:rsidRPr="008340B6" w:rsidRDefault="0066214A" w:rsidP="00B2642C">
            <w:pPr>
              <w:pStyle w:val="ListParagraph"/>
              <w:numPr>
                <w:ilvl w:val="0"/>
                <w:numId w:val="248"/>
              </w:numPr>
              <w:ind w:left="369" w:hanging="369"/>
              <w:rPr>
                <w:rFonts w:asciiTheme="majorHAnsi" w:hAnsiTheme="majorHAnsi"/>
                <w:sz w:val="20"/>
                <w:szCs w:val="20"/>
              </w:rPr>
            </w:pPr>
            <w:r w:rsidRPr="008340B6">
              <w:rPr>
                <w:rFonts w:asciiTheme="majorHAnsi" w:hAnsiTheme="majorHAnsi"/>
                <w:sz w:val="20"/>
                <w:szCs w:val="20"/>
              </w:rPr>
              <w:t>where,</w:t>
            </w:r>
            <w:r w:rsidR="00C27561" w:rsidRPr="008340B6">
              <w:rPr>
                <w:rFonts w:asciiTheme="majorHAnsi" w:hAnsiTheme="majorHAnsi"/>
                <w:sz w:val="20"/>
                <w:szCs w:val="20"/>
              </w:rPr>
              <w:t xml:space="preserve"> </w:t>
            </w:r>
            <w:r w:rsidRPr="008340B6">
              <w:rPr>
                <w:rFonts w:asciiTheme="majorHAnsi" w:hAnsiTheme="majorHAnsi"/>
                <w:sz w:val="20"/>
                <w:szCs w:val="20"/>
              </w:rPr>
              <w:t>as applicable, dedicated footwear, or footwear covers, and either:</w:t>
            </w:r>
          </w:p>
          <w:p w14:paraId="418D5839" w14:textId="77777777" w:rsidR="000F2A89" w:rsidRPr="008340B6" w:rsidRDefault="0066214A" w:rsidP="00B2642C">
            <w:pPr>
              <w:pStyle w:val="ListParagraph"/>
              <w:numPr>
                <w:ilvl w:val="0"/>
                <w:numId w:val="293"/>
              </w:numPr>
              <w:rPr>
                <w:rFonts w:asciiTheme="majorHAnsi" w:hAnsiTheme="majorHAnsi"/>
                <w:sz w:val="20"/>
                <w:szCs w:val="20"/>
              </w:rPr>
            </w:pPr>
            <w:r w:rsidRPr="008340B6">
              <w:rPr>
                <w:rFonts w:asciiTheme="majorHAnsi" w:hAnsiTheme="majorHAnsi"/>
                <w:sz w:val="20"/>
                <w:szCs w:val="20"/>
              </w:rPr>
              <w:t>wash their hands at a hands-free decontamination station using water, and</w:t>
            </w:r>
          </w:p>
          <w:p w14:paraId="667E6CCE" w14:textId="77777777" w:rsidR="000F2A89" w:rsidRPr="008340B6" w:rsidRDefault="0066214A" w:rsidP="00B2642C">
            <w:pPr>
              <w:pStyle w:val="ListParagraph"/>
              <w:numPr>
                <w:ilvl w:val="0"/>
                <w:numId w:val="294"/>
              </w:numPr>
              <w:rPr>
                <w:rFonts w:asciiTheme="majorHAnsi" w:hAnsiTheme="majorHAnsi"/>
                <w:sz w:val="20"/>
                <w:szCs w:val="20"/>
              </w:rPr>
            </w:pPr>
            <w:r w:rsidRPr="008340B6">
              <w:rPr>
                <w:rFonts w:asciiTheme="majorHAnsi" w:hAnsiTheme="majorHAnsi"/>
                <w:sz w:val="20"/>
                <w:szCs w:val="20"/>
              </w:rPr>
              <w:t>antiseptic hand-wash, or</w:t>
            </w:r>
          </w:p>
          <w:p w14:paraId="1B20FC78" w14:textId="77777777" w:rsidR="000F2A89" w:rsidRPr="008340B6" w:rsidRDefault="0066214A" w:rsidP="00B2642C">
            <w:pPr>
              <w:pStyle w:val="ListParagraph"/>
              <w:numPr>
                <w:ilvl w:val="0"/>
                <w:numId w:val="294"/>
              </w:numPr>
              <w:rPr>
                <w:rFonts w:asciiTheme="majorHAnsi" w:hAnsiTheme="majorHAnsi"/>
                <w:sz w:val="20"/>
                <w:szCs w:val="20"/>
              </w:rPr>
            </w:pPr>
            <w:r w:rsidRPr="008340B6">
              <w:rPr>
                <w:rFonts w:asciiTheme="majorHAnsi" w:hAnsiTheme="majorHAnsi"/>
                <w:sz w:val="20"/>
                <w:szCs w:val="20"/>
              </w:rPr>
              <w:t>soap</w:t>
            </w:r>
          </w:p>
          <w:p w14:paraId="5B825511" w14:textId="77777777" w:rsidR="000F2A89" w:rsidRPr="008340B6" w:rsidRDefault="0066214A" w:rsidP="00B2642C">
            <w:pPr>
              <w:pStyle w:val="ListParagraph"/>
              <w:numPr>
                <w:ilvl w:val="0"/>
                <w:numId w:val="293"/>
              </w:numPr>
              <w:rPr>
                <w:rFonts w:asciiTheme="majorHAnsi" w:hAnsiTheme="majorHAnsi"/>
                <w:sz w:val="20"/>
                <w:szCs w:val="20"/>
              </w:rPr>
            </w:pPr>
            <w:r w:rsidRPr="008340B6">
              <w:rPr>
                <w:rFonts w:asciiTheme="majorHAnsi" w:hAnsiTheme="majorHAnsi"/>
                <w:sz w:val="20"/>
                <w:szCs w:val="20"/>
              </w:rPr>
              <w:t>disinfect their hands with a department approved hands-free antiseptic solution, or gel</w:t>
            </w:r>
          </w:p>
          <w:p w14:paraId="32066656" w14:textId="77777777" w:rsidR="0048663C" w:rsidRPr="008340B6" w:rsidRDefault="0066214A" w:rsidP="00E92362">
            <w:pPr>
              <w:rPr>
                <w:rFonts w:asciiTheme="majorHAnsi" w:hAnsiTheme="majorHAnsi"/>
                <w:sz w:val="20"/>
                <w:szCs w:val="20"/>
              </w:rPr>
            </w:pPr>
            <w:r w:rsidRPr="008340B6">
              <w:rPr>
                <w:rFonts w:asciiTheme="majorHAnsi" w:hAnsiTheme="majorHAnsi"/>
                <w:sz w:val="20"/>
                <w:szCs w:val="20"/>
              </w:rPr>
              <w:t>The process must follow a procedure designed to minimise contamination risks.</w:t>
            </w:r>
          </w:p>
        </w:tc>
        <w:tc>
          <w:tcPr>
            <w:tcW w:w="607" w:type="pct"/>
            <w:gridSpan w:val="2"/>
            <w:tcBorders>
              <w:top w:val="single" w:sz="4" w:space="0" w:color="auto"/>
              <w:bottom w:val="single" w:sz="4" w:space="0" w:color="auto"/>
            </w:tcBorders>
            <w:tcMar>
              <w:left w:w="108" w:type="dxa"/>
              <w:right w:w="108" w:type="dxa"/>
            </w:tcMar>
            <w:vAlign w:val="center"/>
          </w:tcPr>
          <w:p w14:paraId="3A90C011" w14:textId="77777777" w:rsidR="0048663C" w:rsidRPr="008340B6" w:rsidRDefault="0066214A" w:rsidP="006C5B11">
            <w:pPr>
              <w:pStyle w:val="TableText"/>
              <w:jc w:val="center"/>
              <w:rPr>
                <w:rFonts w:asciiTheme="majorHAnsi" w:hAnsiTheme="majorHAnsi"/>
                <w:szCs w:val="20"/>
              </w:rPr>
            </w:pPr>
            <w:r w:rsidRPr="008340B6">
              <w:rPr>
                <w:rFonts w:asciiTheme="majorHAnsi" w:hAnsiTheme="majorHAnsi"/>
                <w:szCs w:val="20"/>
              </w:rPr>
              <w:t>Major</w:t>
            </w:r>
          </w:p>
          <w:p w14:paraId="5E25294F" w14:textId="77777777" w:rsidR="00E13B6C" w:rsidRPr="008340B6" w:rsidRDefault="0066214A" w:rsidP="006C5B11">
            <w:pPr>
              <w:pStyle w:val="TableText"/>
              <w:jc w:val="center"/>
              <w:rPr>
                <w:rFonts w:asciiTheme="majorHAnsi" w:hAnsiTheme="majorHAnsi"/>
                <w:szCs w:val="20"/>
              </w:rPr>
            </w:pPr>
            <w:r w:rsidRPr="008340B6">
              <w:rPr>
                <w:sz w:val="16"/>
                <w:szCs w:val="16"/>
              </w:rPr>
              <w:t>QPR Ref:</w:t>
            </w:r>
            <w:r w:rsidR="0041608F">
              <w:rPr>
                <w:sz w:val="16"/>
                <w:szCs w:val="16"/>
              </w:rPr>
              <w:t xml:space="preserve"> 4617</w:t>
            </w:r>
          </w:p>
        </w:tc>
        <w:tc>
          <w:tcPr>
            <w:tcW w:w="479" w:type="pct"/>
            <w:tcBorders>
              <w:top w:val="single" w:sz="4" w:space="0" w:color="auto"/>
              <w:bottom w:val="single" w:sz="4" w:space="0" w:color="auto"/>
            </w:tcBorders>
            <w:vAlign w:val="center"/>
          </w:tcPr>
          <w:p w14:paraId="52AEB36F" w14:textId="77777777" w:rsidR="0048663C" w:rsidRPr="00886230" w:rsidRDefault="0066214A" w:rsidP="006C5B11">
            <w:pPr>
              <w:pStyle w:val="TableText"/>
              <w:jc w:val="center"/>
              <w:rPr>
                <w:rFonts w:asciiTheme="majorHAnsi" w:hAnsiTheme="majorHAnsi"/>
                <w:szCs w:val="20"/>
              </w:rPr>
            </w:pPr>
            <w:r>
              <w:rPr>
                <w:rFonts w:asciiTheme="majorHAnsi" w:hAnsiTheme="majorHAnsi"/>
                <w:szCs w:val="20"/>
              </w:rPr>
              <w:t>AAG</w:t>
            </w:r>
          </w:p>
        </w:tc>
      </w:tr>
      <w:tr w:rsidR="00DB75C6" w14:paraId="67C7698B" w14:textId="77777777" w:rsidTr="0048663C">
        <w:trPr>
          <w:cantSplit/>
        </w:trPr>
        <w:tc>
          <w:tcPr>
            <w:tcW w:w="589" w:type="pct"/>
            <w:gridSpan w:val="2"/>
            <w:tcBorders>
              <w:top w:val="single" w:sz="4" w:space="0" w:color="auto"/>
              <w:bottom w:val="single" w:sz="4" w:space="0" w:color="auto"/>
            </w:tcBorders>
            <w:tcMar>
              <w:left w:w="108" w:type="dxa"/>
              <w:right w:w="108" w:type="dxa"/>
            </w:tcMar>
            <w:vAlign w:val="center"/>
          </w:tcPr>
          <w:p w14:paraId="4903E29A" w14:textId="77777777" w:rsidR="00300AB7" w:rsidRPr="00FA3C84" w:rsidRDefault="0066214A" w:rsidP="00300AB7">
            <w:pPr>
              <w:pStyle w:val="TableText"/>
              <w:rPr>
                <w:szCs w:val="18"/>
              </w:rPr>
            </w:pPr>
            <w:r w:rsidRPr="00FA3C84">
              <w:rPr>
                <w:sz w:val="16"/>
                <w:szCs w:val="16"/>
              </w:rPr>
              <w:lastRenderedPageBreak/>
              <w:t>Hygiene</w:t>
            </w:r>
          </w:p>
        </w:tc>
        <w:tc>
          <w:tcPr>
            <w:tcW w:w="3348" w:type="pct"/>
            <w:gridSpan w:val="3"/>
            <w:tcBorders>
              <w:top w:val="single" w:sz="4" w:space="0" w:color="auto"/>
              <w:bottom w:val="single" w:sz="4" w:space="0" w:color="auto"/>
            </w:tcBorders>
            <w:tcMar>
              <w:left w:w="108" w:type="dxa"/>
              <w:right w:w="108" w:type="dxa"/>
            </w:tcMar>
          </w:tcPr>
          <w:p w14:paraId="3518F833" w14:textId="77777777" w:rsidR="00300AB7" w:rsidRPr="00FA3C84" w:rsidRDefault="0066214A" w:rsidP="00300AB7">
            <w:pPr>
              <w:pStyle w:val="TableText"/>
            </w:pPr>
            <w:r w:rsidRPr="00FA3C84">
              <w:t>4.7.6</w:t>
            </w:r>
          </w:p>
          <w:p w14:paraId="19F69698" w14:textId="77777777" w:rsidR="00300AB7" w:rsidRPr="00FA3C84" w:rsidRDefault="0066214A" w:rsidP="00300AB7">
            <w:pPr>
              <w:pStyle w:val="TableText"/>
            </w:pPr>
            <w:r w:rsidRPr="00FA3C84">
              <w:t xml:space="preserve">Where toilets are located within the </w:t>
            </w:r>
            <w:r w:rsidR="002F499A" w:rsidRPr="00FA3C84">
              <w:t>approved arrangement</w:t>
            </w:r>
            <w:r w:rsidR="003942EF" w:rsidRPr="00FA3C84">
              <w:t xml:space="preserve"> site</w:t>
            </w:r>
            <w:r w:rsidRPr="00FA3C84">
              <w:t>, gloves and protective garmen</w:t>
            </w:r>
            <w:r w:rsidR="009C0E0F">
              <w:t>ts (for example, apron, and gown</w:t>
            </w:r>
            <w:r w:rsidRPr="00FA3C84">
              <w:t>) must be removed and hands washed prior to the use of the toilet facilities.</w:t>
            </w:r>
          </w:p>
        </w:tc>
        <w:tc>
          <w:tcPr>
            <w:tcW w:w="584" w:type="pct"/>
            <w:tcBorders>
              <w:top w:val="single" w:sz="4" w:space="0" w:color="auto"/>
              <w:bottom w:val="single" w:sz="4" w:space="0" w:color="auto"/>
            </w:tcBorders>
            <w:tcMar>
              <w:left w:w="108" w:type="dxa"/>
              <w:right w:w="108" w:type="dxa"/>
            </w:tcMar>
            <w:vAlign w:val="center"/>
          </w:tcPr>
          <w:p w14:paraId="23FC056F" w14:textId="77777777" w:rsidR="00300AB7" w:rsidRDefault="0066214A" w:rsidP="00300AB7">
            <w:pPr>
              <w:pStyle w:val="TableText"/>
              <w:jc w:val="center"/>
              <w:rPr>
                <w:szCs w:val="18"/>
              </w:rPr>
            </w:pPr>
            <w:r>
              <w:rPr>
                <w:szCs w:val="18"/>
              </w:rPr>
              <w:t>Minor</w:t>
            </w:r>
          </w:p>
          <w:p w14:paraId="1669405A" w14:textId="77777777" w:rsidR="00E13B6C" w:rsidRDefault="0066214A" w:rsidP="00300AB7">
            <w:pPr>
              <w:pStyle w:val="TableText"/>
              <w:jc w:val="center"/>
              <w:rPr>
                <w:szCs w:val="18"/>
              </w:rPr>
            </w:pPr>
            <w:r w:rsidRPr="006B4ADB">
              <w:rPr>
                <w:sz w:val="16"/>
                <w:szCs w:val="16"/>
              </w:rPr>
              <w:t>QPR Ref:</w:t>
            </w:r>
            <w:r w:rsidR="00F63E1B">
              <w:rPr>
                <w:sz w:val="16"/>
                <w:szCs w:val="16"/>
              </w:rPr>
              <w:t xml:space="preserve"> 4734</w:t>
            </w:r>
          </w:p>
        </w:tc>
        <w:tc>
          <w:tcPr>
            <w:tcW w:w="479" w:type="pct"/>
            <w:tcBorders>
              <w:top w:val="single" w:sz="4" w:space="0" w:color="auto"/>
              <w:bottom w:val="single" w:sz="4" w:space="0" w:color="auto"/>
            </w:tcBorders>
            <w:vAlign w:val="center"/>
          </w:tcPr>
          <w:p w14:paraId="5ED68C0B" w14:textId="77777777" w:rsidR="00300AB7" w:rsidRDefault="0066214A" w:rsidP="00300AB7">
            <w:pPr>
              <w:pStyle w:val="TableText"/>
              <w:jc w:val="center"/>
              <w:rPr>
                <w:szCs w:val="18"/>
              </w:rPr>
            </w:pPr>
            <w:r>
              <w:rPr>
                <w:szCs w:val="18"/>
              </w:rPr>
              <w:t>AAG</w:t>
            </w:r>
          </w:p>
        </w:tc>
      </w:tr>
      <w:tr w:rsidR="00DB75C6" w14:paraId="3BD65CE4" w14:textId="77777777" w:rsidTr="0048663C">
        <w:trPr>
          <w:cantSplit/>
        </w:trPr>
        <w:tc>
          <w:tcPr>
            <w:tcW w:w="586" w:type="pct"/>
            <w:tcBorders>
              <w:top w:val="single" w:sz="4" w:space="0" w:color="auto"/>
              <w:bottom w:val="single" w:sz="4" w:space="0" w:color="auto"/>
            </w:tcBorders>
            <w:tcMar>
              <w:left w:w="108" w:type="dxa"/>
              <w:right w:w="108" w:type="dxa"/>
            </w:tcMar>
            <w:vAlign w:val="center"/>
          </w:tcPr>
          <w:p w14:paraId="6828FABF" w14:textId="77777777" w:rsidR="0047046C" w:rsidRPr="008340B6" w:rsidRDefault="0066214A" w:rsidP="006E56F7">
            <w:pPr>
              <w:pStyle w:val="TableText"/>
              <w:rPr>
                <w:rFonts w:asciiTheme="majorHAnsi" w:hAnsiTheme="majorHAnsi"/>
                <w:szCs w:val="20"/>
              </w:rPr>
            </w:pPr>
            <w:r w:rsidRPr="008340B6">
              <w:rPr>
                <w:rFonts w:asciiTheme="majorHAnsi" w:hAnsiTheme="majorHAnsi"/>
                <w:sz w:val="16"/>
                <w:szCs w:val="16"/>
              </w:rPr>
              <w:t>Containment</w:t>
            </w:r>
          </w:p>
        </w:tc>
        <w:tc>
          <w:tcPr>
            <w:tcW w:w="3328" w:type="pct"/>
            <w:gridSpan w:val="3"/>
            <w:tcBorders>
              <w:top w:val="single" w:sz="4" w:space="0" w:color="auto"/>
              <w:bottom w:val="single" w:sz="4" w:space="0" w:color="auto"/>
            </w:tcBorders>
            <w:tcMar>
              <w:left w:w="108" w:type="dxa"/>
              <w:right w:w="108" w:type="dxa"/>
            </w:tcMar>
          </w:tcPr>
          <w:p w14:paraId="072857E4" w14:textId="77777777" w:rsidR="0047046C" w:rsidRPr="008340B6" w:rsidRDefault="0066214A" w:rsidP="006E56F7">
            <w:pPr>
              <w:rPr>
                <w:rFonts w:asciiTheme="majorHAnsi" w:hAnsiTheme="majorHAnsi"/>
                <w:sz w:val="20"/>
                <w:szCs w:val="20"/>
              </w:rPr>
            </w:pPr>
            <w:r w:rsidRPr="008340B6">
              <w:rPr>
                <w:rFonts w:asciiTheme="majorHAnsi" w:hAnsiTheme="majorHAnsi"/>
                <w:sz w:val="20"/>
                <w:szCs w:val="20"/>
              </w:rPr>
              <w:t>4.7.7</w:t>
            </w:r>
          </w:p>
          <w:p w14:paraId="31C08BE3" w14:textId="77777777" w:rsidR="0047046C" w:rsidRPr="008340B6" w:rsidRDefault="0066214A" w:rsidP="006E56F7">
            <w:pPr>
              <w:rPr>
                <w:rFonts w:asciiTheme="majorHAnsi" w:hAnsiTheme="majorHAnsi"/>
                <w:sz w:val="20"/>
                <w:szCs w:val="20"/>
              </w:rPr>
            </w:pPr>
            <w:r w:rsidRPr="008340B6">
              <w:rPr>
                <w:rFonts w:asciiTheme="majorHAnsi" w:hAnsiTheme="majorHAnsi"/>
                <w:sz w:val="20"/>
                <w:szCs w:val="20"/>
              </w:rPr>
              <w:t xml:space="preserve">Dedicated approved arrangement site footwear and used shoe covers must not be removed from the </w:t>
            </w:r>
            <w:r w:rsidR="004C57FB" w:rsidRPr="008340B6">
              <w:rPr>
                <w:rFonts w:asciiTheme="majorHAnsi" w:hAnsiTheme="majorHAnsi"/>
                <w:sz w:val="20"/>
                <w:szCs w:val="20"/>
              </w:rPr>
              <w:t>approved arrangement</w:t>
            </w:r>
            <w:r w:rsidRPr="008340B6">
              <w:rPr>
                <w:rFonts w:asciiTheme="majorHAnsi" w:hAnsiTheme="majorHAnsi"/>
                <w:sz w:val="20"/>
                <w:szCs w:val="20"/>
              </w:rPr>
              <w:t xml:space="preserve"> site unless being </w:t>
            </w:r>
            <w:r w:rsidR="007F272B" w:rsidRPr="008340B6">
              <w:rPr>
                <w:rFonts w:asciiTheme="majorHAnsi" w:hAnsiTheme="majorHAnsi"/>
                <w:sz w:val="20"/>
                <w:szCs w:val="20"/>
              </w:rPr>
              <w:t xml:space="preserve">treated </w:t>
            </w:r>
            <w:r w:rsidR="00401BD5" w:rsidRPr="008340B6">
              <w:rPr>
                <w:rFonts w:asciiTheme="majorHAnsi" w:hAnsiTheme="majorHAnsi"/>
                <w:sz w:val="20"/>
                <w:szCs w:val="20"/>
              </w:rPr>
              <w:t>or disposed of by a department approved method</w:t>
            </w:r>
            <w:r w:rsidRPr="008340B6">
              <w:rPr>
                <w:rFonts w:asciiTheme="majorHAnsi" w:hAnsiTheme="majorHAnsi"/>
                <w:sz w:val="20"/>
                <w:szCs w:val="20"/>
              </w:rPr>
              <w:t>.</w:t>
            </w:r>
          </w:p>
        </w:tc>
        <w:tc>
          <w:tcPr>
            <w:tcW w:w="607" w:type="pct"/>
            <w:gridSpan w:val="2"/>
            <w:tcBorders>
              <w:top w:val="single" w:sz="4" w:space="0" w:color="auto"/>
              <w:bottom w:val="single" w:sz="4" w:space="0" w:color="auto"/>
            </w:tcBorders>
            <w:tcMar>
              <w:left w:w="108" w:type="dxa"/>
              <w:right w:w="108" w:type="dxa"/>
            </w:tcMar>
            <w:vAlign w:val="center"/>
          </w:tcPr>
          <w:p w14:paraId="42C356EF" w14:textId="77777777" w:rsidR="0047046C" w:rsidRPr="008340B6" w:rsidRDefault="0066214A" w:rsidP="006E56F7">
            <w:pPr>
              <w:pStyle w:val="TableText"/>
              <w:jc w:val="center"/>
              <w:rPr>
                <w:rFonts w:asciiTheme="majorHAnsi" w:hAnsiTheme="majorHAnsi"/>
                <w:szCs w:val="20"/>
              </w:rPr>
            </w:pPr>
            <w:r w:rsidRPr="008340B6">
              <w:rPr>
                <w:rFonts w:asciiTheme="majorHAnsi" w:hAnsiTheme="majorHAnsi"/>
                <w:szCs w:val="20"/>
              </w:rPr>
              <w:t>Major</w:t>
            </w:r>
          </w:p>
          <w:p w14:paraId="5AEAF600" w14:textId="77777777" w:rsidR="00E13B6C" w:rsidRPr="008340B6" w:rsidRDefault="0066214A" w:rsidP="006E56F7">
            <w:pPr>
              <w:pStyle w:val="TableText"/>
              <w:jc w:val="center"/>
              <w:rPr>
                <w:rFonts w:asciiTheme="majorHAnsi" w:hAnsiTheme="majorHAnsi"/>
                <w:szCs w:val="20"/>
              </w:rPr>
            </w:pPr>
            <w:r w:rsidRPr="008340B6">
              <w:rPr>
                <w:sz w:val="16"/>
                <w:szCs w:val="16"/>
              </w:rPr>
              <w:t>QPR Ref:</w:t>
            </w:r>
            <w:r w:rsidR="00830D61">
              <w:rPr>
                <w:sz w:val="16"/>
                <w:szCs w:val="16"/>
              </w:rPr>
              <w:t xml:space="preserve"> 3335</w:t>
            </w:r>
          </w:p>
        </w:tc>
        <w:tc>
          <w:tcPr>
            <w:tcW w:w="479" w:type="pct"/>
            <w:tcBorders>
              <w:top w:val="single" w:sz="4" w:space="0" w:color="auto"/>
              <w:bottom w:val="single" w:sz="4" w:space="0" w:color="auto"/>
            </w:tcBorders>
            <w:vAlign w:val="center"/>
          </w:tcPr>
          <w:p w14:paraId="02EC3C6A" w14:textId="77777777" w:rsidR="0047046C" w:rsidRPr="008340B6" w:rsidRDefault="0066214A" w:rsidP="006E56F7">
            <w:pPr>
              <w:pStyle w:val="TableText"/>
              <w:jc w:val="center"/>
              <w:rPr>
                <w:rFonts w:asciiTheme="majorHAnsi" w:hAnsiTheme="majorHAnsi"/>
                <w:szCs w:val="20"/>
              </w:rPr>
            </w:pPr>
            <w:r w:rsidRPr="008340B6">
              <w:rPr>
                <w:rFonts w:asciiTheme="majorHAnsi" w:hAnsiTheme="majorHAnsi"/>
                <w:szCs w:val="20"/>
              </w:rPr>
              <w:t>AAG</w:t>
            </w:r>
          </w:p>
        </w:tc>
      </w:tr>
    </w:tbl>
    <w:p w14:paraId="29B65B04" w14:textId="77777777" w:rsidR="00F85D68" w:rsidRPr="008340B6" w:rsidRDefault="00F85D68"/>
    <w:p w14:paraId="53CE7E2C" w14:textId="77777777" w:rsidR="00CE6662" w:rsidRPr="008340B6" w:rsidRDefault="0066214A">
      <w:r w:rsidRPr="008340B6">
        <w:br w:type="page"/>
      </w:r>
    </w:p>
    <w:p w14:paraId="33CB3008" w14:textId="77777777" w:rsidR="00CE6662" w:rsidRDefault="00CE6662"/>
    <w:p w14:paraId="14FE78C7" w14:textId="77777777" w:rsidR="00CE6662" w:rsidRPr="006C6A55" w:rsidRDefault="0066214A" w:rsidP="00CE6662">
      <w:pPr>
        <w:pStyle w:val="Heading3"/>
        <w:numPr>
          <w:ilvl w:val="0"/>
          <w:numId w:val="0"/>
        </w:numPr>
        <w:spacing w:after="120"/>
        <w:ind w:left="964" w:hanging="964"/>
      </w:pPr>
      <w:bookmarkStart w:id="82" w:name="_Toc54271048"/>
      <w:r>
        <w:t xml:space="preserve">Table </w:t>
      </w:r>
      <w:proofErr w:type="gramStart"/>
      <w:r>
        <w:rPr>
          <w:noProof/>
        </w:rPr>
        <w:t xml:space="preserve">5  </w:t>
      </w:r>
      <w:bookmarkStart w:id="83" w:name="_Toc530651752"/>
      <w:bookmarkStart w:id="84" w:name="_Toc12612491"/>
      <w:bookmarkStart w:id="85" w:name="_Toc13655787"/>
      <w:r w:rsidR="008140E0" w:rsidRPr="00A106E9">
        <w:t>Approved</w:t>
      </w:r>
      <w:proofErr w:type="gramEnd"/>
      <w:r w:rsidR="008140E0" w:rsidRPr="00A106E9">
        <w:t xml:space="preserve"> arrangement personnel</w:t>
      </w:r>
      <w:bookmarkEnd w:id="83"/>
      <w:bookmarkEnd w:id="84"/>
      <w:bookmarkEnd w:id="85"/>
      <w:r w:rsidR="00231BAE">
        <w:t xml:space="preserve"> - generic</w:t>
      </w:r>
      <w:bookmarkEnd w:id="82"/>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29"/>
        <w:gridCol w:w="6987"/>
        <w:gridCol w:w="1212"/>
        <w:gridCol w:w="1004"/>
      </w:tblGrid>
      <w:tr w:rsidR="00DB75C6" w14:paraId="7DF117EF" w14:textId="77777777" w:rsidTr="00CF4DB3">
        <w:trPr>
          <w:cantSplit/>
          <w:tblHeader/>
        </w:trPr>
        <w:tc>
          <w:tcPr>
            <w:tcW w:w="589" w:type="pct"/>
            <w:tcBorders>
              <w:top w:val="single" w:sz="6" w:space="0" w:color="auto"/>
              <w:bottom w:val="single" w:sz="4" w:space="0" w:color="auto"/>
            </w:tcBorders>
            <w:tcMar>
              <w:left w:w="108" w:type="dxa"/>
              <w:right w:w="108" w:type="dxa"/>
            </w:tcMar>
            <w:vAlign w:val="center"/>
          </w:tcPr>
          <w:p w14:paraId="016C23EB" w14:textId="77777777" w:rsidR="00CE6662" w:rsidRDefault="0066214A" w:rsidP="00E3529F">
            <w:pPr>
              <w:pStyle w:val="TableHeading"/>
              <w:jc w:val="center"/>
            </w:pPr>
            <w:r>
              <w:t>KAO</w:t>
            </w:r>
          </w:p>
        </w:tc>
        <w:tc>
          <w:tcPr>
            <w:tcW w:w="3349" w:type="pct"/>
            <w:tcBorders>
              <w:top w:val="single" w:sz="6" w:space="0" w:color="auto"/>
              <w:bottom w:val="single" w:sz="4" w:space="0" w:color="auto"/>
            </w:tcBorders>
            <w:tcMar>
              <w:left w:w="108" w:type="dxa"/>
              <w:right w:w="108" w:type="dxa"/>
            </w:tcMar>
            <w:vAlign w:val="center"/>
          </w:tcPr>
          <w:p w14:paraId="2CAA95A3" w14:textId="77777777" w:rsidR="00CE6662" w:rsidRDefault="0066214A" w:rsidP="00E3529F">
            <w:pPr>
              <w:pStyle w:val="TableHeading"/>
              <w:jc w:val="center"/>
            </w:pPr>
            <w:r>
              <w:t>Condition</w:t>
            </w:r>
          </w:p>
        </w:tc>
        <w:tc>
          <w:tcPr>
            <w:tcW w:w="581" w:type="pct"/>
            <w:tcBorders>
              <w:top w:val="single" w:sz="6" w:space="0" w:color="auto"/>
              <w:bottom w:val="single" w:sz="4" w:space="0" w:color="auto"/>
            </w:tcBorders>
            <w:tcMar>
              <w:left w:w="108" w:type="dxa"/>
              <w:right w:w="108" w:type="dxa"/>
            </w:tcMar>
            <w:vAlign w:val="center"/>
          </w:tcPr>
          <w:p w14:paraId="273B4896" w14:textId="77777777" w:rsidR="00CE6662" w:rsidRDefault="0066214A" w:rsidP="00E3529F">
            <w:pPr>
              <w:pStyle w:val="TableHeading"/>
              <w:jc w:val="center"/>
            </w:pPr>
            <w:r>
              <w:t>NCG</w:t>
            </w:r>
          </w:p>
        </w:tc>
        <w:tc>
          <w:tcPr>
            <w:tcW w:w="481" w:type="pct"/>
            <w:tcBorders>
              <w:top w:val="single" w:sz="6" w:space="0" w:color="auto"/>
              <w:bottom w:val="single" w:sz="4" w:space="0" w:color="auto"/>
            </w:tcBorders>
          </w:tcPr>
          <w:p w14:paraId="285C7494" w14:textId="77777777" w:rsidR="00CE6662" w:rsidRDefault="0066214A" w:rsidP="00E3529F">
            <w:pPr>
              <w:pStyle w:val="TableHeading"/>
              <w:jc w:val="center"/>
            </w:pPr>
            <w:r>
              <w:t>Audit by</w:t>
            </w:r>
          </w:p>
        </w:tc>
      </w:tr>
      <w:tr w:rsidR="00DB75C6" w14:paraId="14CBB4AA" w14:textId="77777777" w:rsidTr="00CF4DB3">
        <w:tc>
          <w:tcPr>
            <w:tcW w:w="589" w:type="pct"/>
            <w:tcBorders>
              <w:top w:val="single" w:sz="4" w:space="0" w:color="auto"/>
              <w:bottom w:val="single" w:sz="4" w:space="0" w:color="auto"/>
            </w:tcBorders>
            <w:tcMar>
              <w:left w:w="108" w:type="dxa"/>
              <w:right w:w="108" w:type="dxa"/>
            </w:tcMar>
            <w:vAlign w:val="center"/>
          </w:tcPr>
          <w:p w14:paraId="25301CEE" w14:textId="77777777" w:rsidR="00CE6662" w:rsidRPr="00C6059D" w:rsidRDefault="00CE6662" w:rsidP="00E3529F">
            <w:pPr>
              <w:pStyle w:val="TableText"/>
              <w:keepNext/>
              <w:rPr>
                <w:szCs w:val="18"/>
              </w:rPr>
            </w:pPr>
          </w:p>
        </w:tc>
        <w:tc>
          <w:tcPr>
            <w:tcW w:w="3349" w:type="pct"/>
            <w:tcBorders>
              <w:top w:val="single" w:sz="4" w:space="0" w:color="auto"/>
              <w:bottom w:val="single" w:sz="4" w:space="0" w:color="auto"/>
            </w:tcBorders>
            <w:tcMar>
              <w:left w:w="108" w:type="dxa"/>
              <w:right w:w="108" w:type="dxa"/>
            </w:tcMar>
            <w:vAlign w:val="center"/>
          </w:tcPr>
          <w:p w14:paraId="41D2A450" w14:textId="77777777" w:rsidR="00CE6662" w:rsidRPr="00462026" w:rsidRDefault="0066214A" w:rsidP="00E3529F">
            <w:pPr>
              <w:pStyle w:val="TableText"/>
              <w:rPr>
                <w:b/>
                <w:bCs/>
              </w:rPr>
            </w:pPr>
            <w:r>
              <w:rPr>
                <w:b/>
                <w:bCs/>
              </w:rPr>
              <w:t>5</w:t>
            </w:r>
            <w:r w:rsidRPr="00462026">
              <w:rPr>
                <w:b/>
                <w:bCs/>
              </w:rPr>
              <w:t>.1</w:t>
            </w:r>
            <w:r>
              <w:rPr>
                <w:b/>
                <w:bCs/>
              </w:rPr>
              <w:t xml:space="preserve">. </w:t>
            </w:r>
            <w:r w:rsidRPr="00462026">
              <w:rPr>
                <w:b/>
                <w:bCs/>
              </w:rPr>
              <w:t xml:space="preserve"> </w:t>
            </w:r>
            <w:bookmarkStart w:id="86" w:name="_Toc530651753"/>
            <w:bookmarkStart w:id="87" w:name="_Toc12612492"/>
            <w:bookmarkStart w:id="88" w:name="_Toc13655788"/>
            <w:r w:rsidRPr="00D621BE">
              <w:rPr>
                <w:b/>
                <w:bCs/>
              </w:rPr>
              <w:t>Training and competency</w:t>
            </w:r>
            <w:bookmarkEnd w:id="86"/>
            <w:bookmarkEnd w:id="87"/>
            <w:bookmarkEnd w:id="88"/>
          </w:p>
        </w:tc>
        <w:tc>
          <w:tcPr>
            <w:tcW w:w="581" w:type="pct"/>
            <w:tcBorders>
              <w:top w:val="single" w:sz="4" w:space="0" w:color="auto"/>
              <w:bottom w:val="single" w:sz="4" w:space="0" w:color="auto"/>
            </w:tcBorders>
            <w:tcMar>
              <w:left w:w="108" w:type="dxa"/>
              <w:right w:w="108" w:type="dxa"/>
            </w:tcMar>
            <w:vAlign w:val="center"/>
          </w:tcPr>
          <w:p w14:paraId="48F66056" w14:textId="77777777" w:rsidR="00CE6662" w:rsidRPr="00C6059D" w:rsidRDefault="00CE6662" w:rsidP="00E3529F">
            <w:pPr>
              <w:pStyle w:val="TableText"/>
              <w:jc w:val="center"/>
              <w:rPr>
                <w:szCs w:val="18"/>
              </w:rPr>
            </w:pPr>
          </w:p>
        </w:tc>
        <w:tc>
          <w:tcPr>
            <w:tcW w:w="481" w:type="pct"/>
            <w:tcBorders>
              <w:top w:val="single" w:sz="4" w:space="0" w:color="auto"/>
              <w:bottom w:val="single" w:sz="4" w:space="0" w:color="auto"/>
            </w:tcBorders>
            <w:vAlign w:val="center"/>
          </w:tcPr>
          <w:p w14:paraId="2EDAA3D3" w14:textId="77777777" w:rsidR="00CE6662" w:rsidRPr="00C6059D" w:rsidRDefault="00CE6662" w:rsidP="00E3529F">
            <w:pPr>
              <w:pStyle w:val="TableText"/>
              <w:jc w:val="center"/>
              <w:rPr>
                <w:szCs w:val="18"/>
              </w:rPr>
            </w:pPr>
          </w:p>
        </w:tc>
      </w:tr>
      <w:tr w:rsidR="00DB75C6" w14:paraId="12071097" w14:textId="77777777" w:rsidTr="00CF4DB3">
        <w:trPr>
          <w:cantSplit/>
        </w:trPr>
        <w:tc>
          <w:tcPr>
            <w:tcW w:w="589" w:type="pct"/>
            <w:tcBorders>
              <w:top w:val="single" w:sz="4" w:space="0" w:color="auto"/>
              <w:bottom w:val="single" w:sz="4" w:space="0" w:color="auto"/>
            </w:tcBorders>
            <w:tcMar>
              <w:left w:w="108" w:type="dxa"/>
              <w:right w:w="108" w:type="dxa"/>
            </w:tcMar>
            <w:vAlign w:val="center"/>
          </w:tcPr>
          <w:p w14:paraId="65DE9D85" w14:textId="77777777" w:rsidR="00A42ABC" w:rsidRPr="00037778" w:rsidRDefault="0066214A" w:rsidP="00A42ABC">
            <w:pPr>
              <w:pStyle w:val="TableText"/>
              <w:jc w:val="center"/>
              <w:rPr>
                <w:sz w:val="16"/>
                <w:szCs w:val="16"/>
              </w:rPr>
            </w:pPr>
            <w:r w:rsidRPr="00037778">
              <w:rPr>
                <w:sz w:val="16"/>
                <w:szCs w:val="16"/>
              </w:rPr>
              <w:t>Awareness</w:t>
            </w:r>
          </w:p>
        </w:tc>
        <w:tc>
          <w:tcPr>
            <w:tcW w:w="3349" w:type="pct"/>
            <w:tcBorders>
              <w:top w:val="single" w:sz="4" w:space="0" w:color="auto"/>
              <w:bottom w:val="single" w:sz="4" w:space="0" w:color="auto"/>
            </w:tcBorders>
            <w:tcMar>
              <w:left w:w="108" w:type="dxa"/>
              <w:right w:w="108" w:type="dxa"/>
            </w:tcMar>
          </w:tcPr>
          <w:p w14:paraId="284DE743" w14:textId="77777777" w:rsidR="00A42ABC" w:rsidRPr="009E0B24" w:rsidRDefault="0066214A" w:rsidP="00A42ABC">
            <w:pPr>
              <w:pStyle w:val="TableText"/>
            </w:pPr>
            <w:r>
              <w:t>5.1.1</w:t>
            </w:r>
          </w:p>
          <w:p w14:paraId="4FADB70D" w14:textId="77777777" w:rsidR="00A42ABC" w:rsidRPr="00C6059D" w:rsidRDefault="0066214A" w:rsidP="00A42ABC">
            <w:pPr>
              <w:pStyle w:val="TableText"/>
            </w:pPr>
            <w:bookmarkStart w:id="89" w:name="_Hlk9590959"/>
            <w:r w:rsidRPr="009E0B24">
              <w:rPr>
                <w:snapToGrid w:val="0"/>
              </w:rPr>
              <w:t>All personnel who have responsibilities for</w:t>
            </w:r>
            <w:r w:rsidR="008624A2">
              <w:rPr>
                <w:snapToGrid w:val="0"/>
              </w:rPr>
              <w:t>,</w:t>
            </w:r>
            <w:r w:rsidRPr="009E0B24">
              <w:rPr>
                <w:snapToGrid w:val="0"/>
              </w:rPr>
              <w:t xml:space="preserve"> or perform tasks</w:t>
            </w:r>
            <w:r w:rsidR="008624A2">
              <w:rPr>
                <w:snapToGrid w:val="0"/>
              </w:rPr>
              <w:t>,</w:t>
            </w:r>
            <w:r w:rsidRPr="009E0B24">
              <w:rPr>
                <w:snapToGrid w:val="0"/>
              </w:rPr>
              <w:t xml:space="preserve"> that may impact on </w:t>
            </w:r>
            <w:r w:rsidR="00893367">
              <w:rPr>
                <w:snapToGrid w:val="0"/>
              </w:rPr>
              <w:t>goods subject to biosecurity control</w:t>
            </w:r>
            <w:r w:rsidR="008624A2">
              <w:rPr>
                <w:snapToGrid w:val="0"/>
              </w:rPr>
              <w:t>,</w:t>
            </w:r>
            <w:r w:rsidRPr="009E0B24">
              <w:rPr>
                <w:snapToGrid w:val="0"/>
              </w:rPr>
              <w:t xml:space="preserve"> must be able to demonstrate an understanding of department </w:t>
            </w:r>
            <w:r>
              <w:rPr>
                <w:snapToGrid w:val="0"/>
              </w:rPr>
              <w:t>condition</w:t>
            </w:r>
            <w:r w:rsidRPr="009E0B24">
              <w:rPr>
                <w:snapToGrid w:val="0"/>
              </w:rPr>
              <w:t>s related to their duties (for example, Import Permit conditions, Directio</w:t>
            </w:r>
            <w:r w:rsidR="00417E1F">
              <w:rPr>
                <w:snapToGrid w:val="0"/>
              </w:rPr>
              <w:t>ns, Import Conditions</w:t>
            </w:r>
            <w:r w:rsidRPr="009E0B24">
              <w:rPr>
                <w:snapToGrid w:val="0"/>
              </w:rPr>
              <w:t xml:space="preserve"> – BICON</w:t>
            </w:r>
            <w:r w:rsidR="00EF149E">
              <w:rPr>
                <w:snapToGrid w:val="0"/>
              </w:rPr>
              <w:t>, and approved arrangement</w:t>
            </w:r>
            <w:r w:rsidR="00417E1F">
              <w:rPr>
                <w:snapToGrid w:val="0"/>
              </w:rPr>
              <w:t xml:space="preserve"> site conditions</w:t>
            </w:r>
            <w:r w:rsidRPr="009E0B24">
              <w:rPr>
                <w:snapToGrid w:val="0"/>
              </w:rPr>
              <w:t>).</w:t>
            </w:r>
            <w:bookmarkEnd w:id="89"/>
          </w:p>
        </w:tc>
        <w:tc>
          <w:tcPr>
            <w:tcW w:w="581" w:type="pct"/>
            <w:tcBorders>
              <w:top w:val="single" w:sz="4" w:space="0" w:color="auto"/>
              <w:bottom w:val="single" w:sz="4" w:space="0" w:color="auto"/>
            </w:tcBorders>
            <w:tcMar>
              <w:left w:w="108" w:type="dxa"/>
              <w:right w:w="108" w:type="dxa"/>
            </w:tcMar>
            <w:vAlign w:val="center"/>
          </w:tcPr>
          <w:p w14:paraId="56545306" w14:textId="77777777" w:rsidR="00A42ABC" w:rsidRDefault="0066214A" w:rsidP="00A42ABC">
            <w:pPr>
              <w:pStyle w:val="TableText"/>
              <w:jc w:val="center"/>
              <w:rPr>
                <w:szCs w:val="18"/>
              </w:rPr>
            </w:pPr>
            <w:r>
              <w:rPr>
                <w:szCs w:val="18"/>
              </w:rPr>
              <w:t>Major</w:t>
            </w:r>
          </w:p>
          <w:p w14:paraId="7C01FD32" w14:textId="77777777" w:rsidR="008624A2" w:rsidRDefault="0066214A" w:rsidP="00A42ABC">
            <w:pPr>
              <w:pStyle w:val="TableText"/>
              <w:jc w:val="center"/>
              <w:rPr>
                <w:szCs w:val="18"/>
              </w:rPr>
            </w:pPr>
            <w:r w:rsidRPr="006B4ADB">
              <w:rPr>
                <w:sz w:val="16"/>
                <w:szCs w:val="16"/>
              </w:rPr>
              <w:t>QPR Ref:</w:t>
            </w:r>
            <w:r w:rsidR="000E0E19">
              <w:rPr>
                <w:sz w:val="16"/>
                <w:szCs w:val="16"/>
              </w:rPr>
              <w:t xml:space="preserve"> 3184</w:t>
            </w:r>
          </w:p>
        </w:tc>
        <w:tc>
          <w:tcPr>
            <w:tcW w:w="481" w:type="pct"/>
            <w:tcBorders>
              <w:top w:val="single" w:sz="4" w:space="0" w:color="auto"/>
              <w:bottom w:val="single" w:sz="4" w:space="0" w:color="auto"/>
            </w:tcBorders>
            <w:vAlign w:val="center"/>
          </w:tcPr>
          <w:p w14:paraId="735B5634" w14:textId="77777777" w:rsidR="00A42ABC" w:rsidRDefault="0066214A" w:rsidP="00A42ABC">
            <w:pPr>
              <w:pStyle w:val="TableText"/>
              <w:jc w:val="center"/>
              <w:rPr>
                <w:szCs w:val="18"/>
              </w:rPr>
            </w:pPr>
            <w:r>
              <w:rPr>
                <w:szCs w:val="18"/>
              </w:rPr>
              <w:t>AAG</w:t>
            </w:r>
          </w:p>
        </w:tc>
      </w:tr>
      <w:tr w:rsidR="00DB75C6" w14:paraId="3186A0D7" w14:textId="77777777" w:rsidTr="00CF4DB3">
        <w:trPr>
          <w:cantSplit/>
        </w:trPr>
        <w:tc>
          <w:tcPr>
            <w:tcW w:w="589" w:type="pct"/>
            <w:tcBorders>
              <w:top w:val="single" w:sz="4" w:space="0" w:color="auto"/>
              <w:bottom w:val="single" w:sz="4" w:space="0" w:color="auto"/>
            </w:tcBorders>
            <w:tcMar>
              <w:left w:w="108" w:type="dxa"/>
              <w:right w:w="108" w:type="dxa"/>
            </w:tcMar>
            <w:vAlign w:val="center"/>
          </w:tcPr>
          <w:p w14:paraId="34142289" w14:textId="77777777" w:rsidR="00A42ABC" w:rsidRPr="00037778" w:rsidRDefault="0066214A" w:rsidP="00A42ABC">
            <w:pPr>
              <w:pStyle w:val="TableText"/>
              <w:jc w:val="center"/>
              <w:rPr>
                <w:sz w:val="16"/>
                <w:szCs w:val="16"/>
              </w:rPr>
            </w:pPr>
            <w:r w:rsidRPr="00037778">
              <w:rPr>
                <w:sz w:val="16"/>
                <w:szCs w:val="16"/>
              </w:rPr>
              <w:t>Awareness</w:t>
            </w:r>
          </w:p>
        </w:tc>
        <w:tc>
          <w:tcPr>
            <w:tcW w:w="3349" w:type="pct"/>
            <w:tcBorders>
              <w:top w:val="single" w:sz="4" w:space="0" w:color="auto"/>
              <w:bottom w:val="single" w:sz="4" w:space="0" w:color="auto"/>
            </w:tcBorders>
            <w:tcMar>
              <w:left w:w="108" w:type="dxa"/>
              <w:right w:w="108" w:type="dxa"/>
            </w:tcMar>
          </w:tcPr>
          <w:p w14:paraId="037DA5A9" w14:textId="77777777" w:rsidR="00A42ABC" w:rsidRDefault="0066214A" w:rsidP="00A42ABC">
            <w:pPr>
              <w:pStyle w:val="TableText"/>
              <w:rPr>
                <w:snapToGrid w:val="0"/>
              </w:rPr>
            </w:pPr>
            <w:r>
              <w:rPr>
                <w:snapToGrid w:val="0"/>
              </w:rPr>
              <w:t>5.1.2</w:t>
            </w:r>
          </w:p>
          <w:p w14:paraId="0648E73D" w14:textId="77777777" w:rsidR="00A42ABC" w:rsidRDefault="0066214A" w:rsidP="00A42ABC">
            <w:pPr>
              <w:pStyle w:val="TableText"/>
            </w:pPr>
            <w:r>
              <w:rPr>
                <w:snapToGrid w:val="0"/>
              </w:rPr>
              <w:t xml:space="preserve">Personnel who handle, process or manage </w:t>
            </w:r>
            <w:r w:rsidR="00893367">
              <w:rPr>
                <w:snapToGrid w:val="0"/>
              </w:rPr>
              <w:t>goods subject to biosecurity control</w:t>
            </w:r>
            <w:r w:rsidR="00417E1F">
              <w:rPr>
                <w:snapToGrid w:val="0"/>
              </w:rPr>
              <w:t xml:space="preserve"> must have</w:t>
            </w:r>
            <w:r>
              <w:rPr>
                <w:snapToGrid w:val="0"/>
              </w:rPr>
              <w:t xml:space="preserve"> an understanding of biosecurity risks </w:t>
            </w:r>
            <w:r w:rsidR="00BA0D75">
              <w:rPr>
                <w:snapToGrid w:val="0"/>
              </w:rPr>
              <w:t xml:space="preserve">in relation to their duties </w:t>
            </w:r>
            <w:r>
              <w:rPr>
                <w:snapToGrid w:val="0"/>
              </w:rPr>
              <w:t>and the general practice and specific procedures and protocols that they must follow to address such risks.</w:t>
            </w:r>
          </w:p>
        </w:tc>
        <w:tc>
          <w:tcPr>
            <w:tcW w:w="581" w:type="pct"/>
            <w:tcBorders>
              <w:top w:val="single" w:sz="4" w:space="0" w:color="auto"/>
              <w:bottom w:val="single" w:sz="4" w:space="0" w:color="auto"/>
            </w:tcBorders>
            <w:tcMar>
              <w:left w:w="108" w:type="dxa"/>
              <w:right w:w="108" w:type="dxa"/>
            </w:tcMar>
            <w:vAlign w:val="center"/>
          </w:tcPr>
          <w:p w14:paraId="35DBD465" w14:textId="77777777" w:rsidR="00A42ABC" w:rsidRDefault="0066214A" w:rsidP="00A42ABC">
            <w:pPr>
              <w:pStyle w:val="TableText"/>
              <w:jc w:val="center"/>
              <w:rPr>
                <w:szCs w:val="18"/>
              </w:rPr>
            </w:pPr>
            <w:r>
              <w:rPr>
                <w:szCs w:val="18"/>
              </w:rPr>
              <w:t>Major</w:t>
            </w:r>
          </w:p>
          <w:p w14:paraId="4D6FFA3C" w14:textId="77777777" w:rsidR="008624A2" w:rsidRDefault="0066214A" w:rsidP="00A42ABC">
            <w:pPr>
              <w:pStyle w:val="TableText"/>
              <w:jc w:val="center"/>
              <w:rPr>
                <w:szCs w:val="18"/>
              </w:rPr>
            </w:pPr>
            <w:r w:rsidRPr="006B4ADB">
              <w:rPr>
                <w:sz w:val="16"/>
                <w:szCs w:val="16"/>
              </w:rPr>
              <w:t>QPR Ref:</w:t>
            </w:r>
            <w:r w:rsidR="00A154BE">
              <w:rPr>
                <w:sz w:val="16"/>
                <w:szCs w:val="16"/>
              </w:rPr>
              <w:t xml:space="preserve"> 4559</w:t>
            </w:r>
          </w:p>
        </w:tc>
        <w:tc>
          <w:tcPr>
            <w:tcW w:w="481" w:type="pct"/>
            <w:tcBorders>
              <w:top w:val="single" w:sz="4" w:space="0" w:color="auto"/>
              <w:bottom w:val="single" w:sz="4" w:space="0" w:color="auto"/>
            </w:tcBorders>
            <w:vAlign w:val="center"/>
          </w:tcPr>
          <w:p w14:paraId="5BDFBDF1" w14:textId="77777777" w:rsidR="00A42ABC" w:rsidRDefault="0066214A" w:rsidP="00A42ABC">
            <w:pPr>
              <w:pStyle w:val="TableText"/>
              <w:jc w:val="center"/>
              <w:rPr>
                <w:szCs w:val="18"/>
              </w:rPr>
            </w:pPr>
            <w:r>
              <w:rPr>
                <w:szCs w:val="18"/>
              </w:rPr>
              <w:t>AAG</w:t>
            </w:r>
          </w:p>
        </w:tc>
      </w:tr>
      <w:tr w:rsidR="00DB75C6" w14:paraId="5C1EB6AC" w14:textId="77777777" w:rsidTr="00CF4DB3">
        <w:trPr>
          <w:cantSplit/>
        </w:trPr>
        <w:tc>
          <w:tcPr>
            <w:tcW w:w="589" w:type="pct"/>
            <w:tcBorders>
              <w:top w:val="single" w:sz="4" w:space="0" w:color="auto"/>
              <w:bottom w:val="single" w:sz="4" w:space="0" w:color="auto"/>
            </w:tcBorders>
            <w:tcMar>
              <w:left w:w="108" w:type="dxa"/>
              <w:right w:w="108" w:type="dxa"/>
            </w:tcMar>
            <w:vAlign w:val="center"/>
          </w:tcPr>
          <w:p w14:paraId="14D52D3A" w14:textId="77777777" w:rsidR="00A42ABC" w:rsidRPr="00037778" w:rsidRDefault="0066214A" w:rsidP="00A42ABC">
            <w:pPr>
              <w:pStyle w:val="TableText"/>
              <w:jc w:val="center"/>
              <w:rPr>
                <w:sz w:val="16"/>
                <w:szCs w:val="16"/>
              </w:rPr>
            </w:pPr>
            <w:r w:rsidRPr="00037778">
              <w:rPr>
                <w:sz w:val="16"/>
                <w:szCs w:val="16"/>
              </w:rPr>
              <w:t>Awareness</w:t>
            </w:r>
          </w:p>
        </w:tc>
        <w:tc>
          <w:tcPr>
            <w:tcW w:w="3349" w:type="pct"/>
            <w:tcBorders>
              <w:top w:val="single" w:sz="4" w:space="0" w:color="auto"/>
              <w:bottom w:val="single" w:sz="4" w:space="0" w:color="auto"/>
            </w:tcBorders>
            <w:tcMar>
              <w:left w:w="108" w:type="dxa"/>
              <w:right w:w="108" w:type="dxa"/>
            </w:tcMar>
          </w:tcPr>
          <w:p w14:paraId="5134CABC" w14:textId="77777777" w:rsidR="00A42ABC" w:rsidRDefault="0066214A" w:rsidP="00A42ABC">
            <w:pPr>
              <w:pStyle w:val="TableText"/>
              <w:rPr>
                <w:bCs/>
                <w:lang w:eastAsia="ja-JP"/>
              </w:rPr>
            </w:pPr>
            <w:r>
              <w:rPr>
                <w:bCs/>
                <w:lang w:eastAsia="ja-JP"/>
              </w:rPr>
              <w:t>5.1.3</w:t>
            </w:r>
          </w:p>
          <w:p w14:paraId="71525EC4" w14:textId="77777777" w:rsidR="00A42ABC" w:rsidRDefault="0066214A" w:rsidP="00A42ABC">
            <w:pPr>
              <w:pStyle w:val="TableText"/>
              <w:rPr>
                <w:snapToGrid w:val="0"/>
              </w:rPr>
            </w:pPr>
            <w:r w:rsidRPr="00BB0B73">
              <w:rPr>
                <w:bCs/>
                <w:lang w:eastAsia="ja-JP"/>
              </w:rPr>
              <w:t>Site personnel having physical access to goods subject to biosecurity control must be able to differentiate between goods subject to biosecurity control and goods that are not subject to biosecurity control.</w:t>
            </w:r>
          </w:p>
        </w:tc>
        <w:tc>
          <w:tcPr>
            <w:tcW w:w="581" w:type="pct"/>
            <w:tcBorders>
              <w:top w:val="single" w:sz="4" w:space="0" w:color="auto"/>
              <w:bottom w:val="single" w:sz="4" w:space="0" w:color="auto"/>
            </w:tcBorders>
            <w:tcMar>
              <w:left w:w="108" w:type="dxa"/>
              <w:right w:w="108" w:type="dxa"/>
            </w:tcMar>
            <w:vAlign w:val="center"/>
          </w:tcPr>
          <w:p w14:paraId="000A888F" w14:textId="77777777" w:rsidR="00A42ABC" w:rsidRDefault="0066214A" w:rsidP="00A42ABC">
            <w:pPr>
              <w:pStyle w:val="TableText"/>
              <w:jc w:val="center"/>
              <w:rPr>
                <w:szCs w:val="18"/>
              </w:rPr>
            </w:pPr>
            <w:r>
              <w:rPr>
                <w:szCs w:val="18"/>
              </w:rPr>
              <w:t>Major</w:t>
            </w:r>
          </w:p>
          <w:p w14:paraId="2F257319" w14:textId="77777777" w:rsidR="008624A2" w:rsidRDefault="0066214A" w:rsidP="00A42ABC">
            <w:pPr>
              <w:pStyle w:val="TableText"/>
              <w:jc w:val="center"/>
              <w:rPr>
                <w:szCs w:val="18"/>
              </w:rPr>
            </w:pPr>
            <w:r w:rsidRPr="006B4ADB">
              <w:rPr>
                <w:sz w:val="16"/>
                <w:szCs w:val="16"/>
              </w:rPr>
              <w:t>QPR Ref:</w:t>
            </w:r>
            <w:r w:rsidR="00366A28">
              <w:rPr>
                <w:sz w:val="16"/>
                <w:szCs w:val="16"/>
              </w:rPr>
              <w:t xml:space="preserve"> 4347</w:t>
            </w:r>
          </w:p>
        </w:tc>
        <w:tc>
          <w:tcPr>
            <w:tcW w:w="481" w:type="pct"/>
            <w:tcBorders>
              <w:top w:val="single" w:sz="4" w:space="0" w:color="auto"/>
              <w:bottom w:val="single" w:sz="4" w:space="0" w:color="auto"/>
            </w:tcBorders>
            <w:vAlign w:val="center"/>
          </w:tcPr>
          <w:p w14:paraId="4ABD52CF" w14:textId="77777777" w:rsidR="00A42ABC" w:rsidRDefault="0066214A" w:rsidP="00A42ABC">
            <w:pPr>
              <w:pStyle w:val="TableText"/>
              <w:jc w:val="center"/>
              <w:rPr>
                <w:szCs w:val="18"/>
              </w:rPr>
            </w:pPr>
            <w:r>
              <w:rPr>
                <w:szCs w:val="18"/>
              </w:rPr>
              <w:t>AAG</w:t>
            </w:r>
          </w:p>
        </w:tc>
      </w:tr>
    </w:tbl>
    <w:p w14:paraId="2152DEC5" w14:textId="77777777" w:rsidR="00CE6662" w:rsidRDefault="00CE6662"/>
    <w:p w14:paraId="0338EFD5" w14:textId="77777777" w:rsidR="00D37F74" w:rsidRDefault="00D37F74"/>
    <w:p w14:paraId="3A555DB3" w14:textId="77777777" w:rsidR="00E64915" w:rsidRDefault="0066214A">
      <w:r>
        <w:br w:type="page"/>
      </w:r>
    </w:p>
    <w:p w14:paraId="77F87305" w14:textId="77777777" w:rsidR="00CE6662" w:rsidRDefault="00CE6662"/>
    <w:p w14:paraId="1161733E" w14:textId="77777777" w:rsidR="00E64915" w:rsidRPr="006C6A55" w:rsidRDefault="0066214A" w:rsidP="00E64915">
      <w:pPr>
        <w:pStyle w:val="Heading3"/>
        <w:numPr>
          <w:ilvl w:val="0"/>
          <w:numId w:val="0"/>
        </w:numPr>
        <w:spacing w:after="120"/>
        <w:ind w:left="964" w:hanging="964"/>
      </w:pPr>
      <w:bookmarkStart w:id="90" w:name="_Toc54271049"/>
      <w:r>
        <w:t xml:space="preserve">Table </w:t>
      </w:r>
      <w:proofErr w:type="gramStart"/>
      <w:r>
        <w:rPr>
          <w:noProof/>
        </w:rPr>
        <w:t xml:space="preserve">6  </w:t>
      </w:r>
      <w:r>
        <w:t>Transport</w:t>
      </w:r>
      <w:proofErr w:type="gramEnd"/>
      <w:r>
        <w:t xml:space="preserve"> of </w:t>
      </w:r>
      <w:r w:rsidR="00893367">
        <w:t>goods subject to biosecurity control</w:t>
      </w:r>
      <w:r w:rsidR="00231BAE">
        <w:t xml:space="preserve"> - generic</w:t>
      </w:r>
      <w:bookmarkEnd w:id="90"/>
    </w:p>
    <w:tbl>
      <w:tblPr>
        <w:tblW w:w="5004"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30"/>
        <w:gridCol w:w="6991"/>
        <w:gridCol w:w="1213"/>
        <w:gridCol w:w="1006"/>
      </w:tblGrid>
      <w:tr w:rsidR="00DB75C6" w14:paraId="7B5F78B3" w14:textId="77777777" w:rsidTr="000C4173">
        <w:trPr>
          <w:cantSplit/>
          <w:tblHeader/>
        </w:trPr>
        <w:tc>
          <w:tcPr>
            <w:tcW w:w="589" w:type="pct"/>
            <w:tcBorders>
              <w:top w:val="single" w:sz="6" w:space="0" w:color="auto"/>
              <w:bottom w:val="single" w:sz="4" w:space="0" w:color="auto"/>
            </w:tcBorders>
            <w:tcMar>
              <w:left w:w="108" w:type="dxa"/>
              <w:right w:w="108" w:type="dxa"/>
            </w:tcMar>
            <w:vAlign w:val="center"/>
          </w:tcPr>
          <w:p w14:paraId="628EBEB4" w14:textId="77777777" w:rsidR="00E64915" w:rsidRDefault="0066214A" w:rsidP="00E3529F">
            <w:pPr>
              <w:pStyle w:val="TableHeading"/>
              <w:jc w:val="center"/>
            </w:pPr>
            <w:r>
              <w:t>KAO</w:t>
            </w:r>
          </w:p>
        </w:tc>
        <w:tc>
          <w:tcPr>
            <w:tcW w:w="3348" w:type="pct"/>
            <w:tcBorders>
              <w:top w:val="single" w:sz="6" w:space="0" w:color="auto"/>
              <w:bottom w:val="single" w:sz="4" w:space="0" w:color="auto"/>
            </w:tcBorders>
            <w:tcMar>
              <w:left w:w="108" w:type="dxa"/>
              <w:right w:w="108" w:type="dxa"/>
            </w:tcMar>
            <w:vAlign w:val="center"/>
          </w:tcPr>
          <w:p w14:paraId="1936ED8A" w14:textId="77777777" w:rsidR="00E64915" w:rsidRDefault="0066214A" w:rsidP="00E3529F">
            <w:pPr>
              <w:pStyle w:val="TableHeading"/>
              <w:jc w:val="center"/>
            </w:pPr>
            <w:r>
              <w:t>Condition</w:t>
            </w:r>
          </w:p>
        </w:tc>
        <w:tc>
          <w:tcPr>
            <w:tcW w:w="581" w:type="pct"/>
            <w:tcBorders>
              <w:top w:val="single" w:sz="6" w:space="0" w:color="auto"/>
              <w:bottom w:val="single" w:sz="4" w:space="0" w:color="auto"/>
            </w:tcBorders>
            <w:tcMar>
              <w:left w:w="108" w:type="dxa"/>
              <w:right w:w="108" w:type="dxa"/>
            </w:tcMar>
            <w:vAlign w:val="center"/>
          </w:tcPr>
          <w:p w14:paraId="6B437B0E" w14:textId="77777777" w:rsidR="00E64915" w:rsidRDefault="0066214A" w:rsidP="00E3529F">
            <w:pPr>
              <w:pStyle w:val="TableHeading"/>
              <w:jc w:val="center"/>
            </w:pPr>
            <w:r>
              <w:t>NCG</w:t>
            </w:r>
          </w:p>
        </w:tc>
        <w:tc>
          <w:tcPr>
            <w:tcW w:w="482" w:type="pct"/>
            <w:tcBorders>
              <w:top w:val="single" w:sz="6" w:space="0" w:color="auto"/>
              <w:bottom w:val="single" w:sz="4" w:space="0" w:color="auto"/>
            </w:tcBorders>
          </w:tcPr>
          <w:p w14:paraId="16D4C392" w14:textId="77777777" w:rsidR="00E64915" w:rsidRDefault="0066214A" w:rsidP="00E3529F">
            <w:pPr>
              <w:pStyle w:val="TableHeading"/>
              <w:jc w:val="center"/>
            </w:pPr>
            <w:r>
              <w:t>Audit by</w:t>
            </w:r>
          </w:p>
        </w:tc>
      </w:tr>
      <w:tr w:rsidR="00DB75C6" w14:paraId="0C460E26" w14:textId="77777777" w:rsidTr="000C4173">
        <w:tc>
          <w:tcPr>
            <w:tcW w:w="589" w:type="pct"/>
            <w:tcBorders>
              <w:top w:val="single" w:sz="4" w:space="0" w:color="auto"/>
              <w:bottom w:val="single" w:sz="4" w:space="0" w:color="auto"/>
            </w:tcBorders>
            <w:tcMar>
              <w:left w:w="108" w:type="dxa"/>
              <w:right w:w="108" w:type="dxa"/>
            </w:tcMar>
            <w:vAlign w:val="center"/>
          </w:tcPr>
          <w:p w14:paraId="18A661DE" w14:textId="77777777" w:rsidR="00E64915" w:rsidRPr="00C6059D" w:rsidRDefault="00E64915" w:rsidP="00E3529F">
            <w:pPr>
              <w:pStyle w:val="TableText"/>
              <w:keepNext/>
              <w:rPr>
                <w:szCs w:val="18"/>
              </w:rPr>
            </w:pPr>
          </w:p>
        </w:tc>
        <w:tc>
          <w:tcPr>
            <w:tcW w:w="3348" w:type="pct"/>
            <w:tcBorders>
              <w:top w:val="single" w:sz="4" w:space="0" w:color="auto"/>
              <w:bottom w:val="single" w:sz="4" w:space="0" w:color="auto"/>
            </w:tcBorders>
            <w:tcMar>
              <w:left w:w="108" w:type="dxa"/>
              <w:right w:w="108" w:type="dxa"/>
            </w:tcMar>
            <w:vAlign w:val="center"/>
          </w:tcPr>
          <w:p w14:paraId="4205386C" w14:textId="77777777" w:rsidR="00E64915" w:rsidRPr="00462026" w:rsidRDefault="0066214A" w:rsidP="00E3529F">
            <w:pPr>
              <w:pStyle w:val="TableText"/>
              <w:rPr>
                <w:b/>
                <w:bCs/>
              </w:rPr>
            </w:pPr>
            <w:r>
              <w:rPr>
                <w:b/>
                <w:bCs/>
              </w:rPr>
              <w:t>6</w:t>
            </w:r>
            <w:r w:rsidRPr="00462026">
              <w:rPr>
                <w:b/>
                <w:bCs/>
              </w:rPr>
              <w:t>.1</w:t>
            </w:r>
            <w:r>
              <w:rPr>
                <w:b/>
                <w:bCs/>
              </w:rPr>
              <w:t xml:space="preserve">. </w:t>
            </w:r>
            <w:r w:rsidRPr="00462026">
              <w:rPr>
                <w:b/>
                <w:bCs/>
              </w:rPr>
              <w:t xml:space="preserve"> </w:t>
            </w:r>
            <w:r>
              <w:rPr>
                <w:b/>
                <w:bCs/>
              </w:rPr>
              <w:t>General conditions</w:t>
            </w:r>
          </w:p>
        </w:tc>
        <w:tc>
          <w:tcPr>
            <w:tcW w:w="581" w:type="pct"/>
            <w:tcBorders>
              <w:top w:val="single" w:sz="4" w:space="0" w:color="auto"/>
              <w:bottom w:val="single" w:sz="4" w:space="0" w:color="auto"/>
            </w:tcBorders>
            <w:tcMar>
              <w:left w:w="108" w:type="dxa"/>
              <w:right w:w="108" w:type="dxa"/>
            </w:tcMar>
            <w:vAlign w:val="center"/>
          </w:tcPr>
          <w:p w14:paraId="5D52589B" w14:textId="77777777" w:rsidR="00E64915" w:rsidRPr="00C6059D" w:rsidRDefault="00E64915" w:rsidP="00E3529F">
            <w:pPr>
              <w:pStyle w:val="TableText"/>
              <w:jc w:val="center"/>
              <w:rPr>
                <w:szCs w:val="18"/>
              </w:rPr>
            </w:pPr>
          </w:p>
        </w:tc>
        <w:tc>
          <w:tcPr>
            <w:tcW w:w="482" w:type="pct"/>
            <w:tcBorders>
              <w:top w:val="single" w:sz="4" w:space="0" w:color="auto"/>
              <w:bottom w:val="single" w:sz="4" w:space="0" w:color="auto"/>
            </w:tcBorders>
            <w:vAlign w:val="center"/>
          </w:tcPr>
          <w:p w14:paraId="3B1E1630" w14:textId="77777777" w:rsidR="00E64915" w:rsidRPr="00C6059D" w:rsidRDefault="00E64915" w:rsidP="00E3529F">
            <w:pPr>
              <w:pStyle w:val="TableText"/>
              <w:jc w:val="center"/>
              <w:rPr>
                <w:szCs w:val="18"/>
              </w:rPr>
            </w:pPr>
          </w:p>
        </w:tc>
      </w:tr>
      <w:tr w:rsidR="00DB75C6" w14:paraId="342A0BE6" w14:textId="77777777" w:rsidTr="000C4173">
        <w:trPr>
          <w:cantSplit/>
        </w:trPr>
        <w:tc>
          <w:tcPr>
            <w:tcW w:w="589" w:type="pct"/>
            <w:tcBorders>
              <w:top w:val="single" w:sz="4" w:space="0" w:color="auto"/>
              <w:bottom w:val="single" w:sz="4" w:space="0" w:color="auto"/>
            </w:tcBorders>
            <w:tcMar>
              <w:left w:w="108" w:type="dxa"/>
              <w:right w:w="108" w:type="dxa"/>
            </w:tcMar>
            <w:vAlign w:val="center"/>
          </w:tcPr>
          <w:p w14:paraId="7699920E" w14:textId="77777777" w:rsidR="00386DD4" w:rsidRPr="00AE3F91" w:rsidRDefault="0066214A" w:rsidP="00386DD4">
            <w:pPr>
              <w:pStyle w:val="TableText"/>
              <w:rPr>
                <w:sz w:val="16"/>
                <w:szCs w:val="16"/>
              </w:rPr>
            </w:pPr>
            <w:r w:rsidRPr="00AE3F91">
              <w:rPr>
                <w:sz w:val="16"/>
                <w:szCs w:val="16"/>
              </w:rPr>
              <w:t>Movement</w:t>
            </w:r>
          </w:p>
        </w:tc>
        <w:tc>
          <w:tcPr>
            <w:tcW w:w="3348" w:type="pct"/>
            <w:tcBorders>
              <w:top w:val="single" w:sz="4" w:space="0" w:color="auto"/>
              <w:bottom w:val="single" w:sz="4" w:space="0" w:color="auto"/>
            </w:tcBorders>
            <w:tcMar>
              <w:left w:w="108" w:type="dxa"/>
              <w:right w:w="108" w:type="dxa"/>
            </w:tcMar>
          </w:tcPr>
          <w:p w14:paraId="7C852382" w14:textId="77777777" w:rsidR="00386DD4" w:rsidRPr="008340B6" w:rsidRDefault="0066214A" w:rsidP="00386DD4">
            <w:pPr>
              <w:pStyle w:val="TableText"/>
            </w:pPr>
            <w:r w:rsidRPr="008340B6">
              <w:t>6.1.1</w:t>
            </w:r>
          </w:p>
          <w:p w14:paraId="1AB03F52" w14:textId="6C44FDF6" w:rsidR="00386DD4" w:rsidRPr="008340B6" w:rsidRDefault="0066214A" w:rsidP="00386DD4">
            <w:pPr>
              <w:pStyle w:val="TableText"/>
            </w:pPr>
            <w:r w:rsidRPr="008340B6">
              <w:t>The biosecurity industry participant must obtain department approval before moving</w:t>
            </w:r>
            <w:r w:rsidR="000463BE">
              <w:t xml:space="preserve"> </w:t>
            </w:r>
            <w:r w:rsidR="00AB7D43">
              <w:t xml:space="preserve">goods (includes goods classed </w:t>
            </w:r>
            <w:r w:rsidR="000463BE">
              <w:t>microbiologica</w:t>
            </w:r>
            <w:r w:rsidR="00AB7D43">
              <w:t>l</w:t>
            </w:r>
            <w:r w:rsidR="000463BE">
              <w:t>,</w:t>
            </w:r>
            <w:r w:rsidRPr="008340B6">
              <w:t xml:space="preserve"> live animals, live aquatic organisms, live </w:t>
            </w:r>
            <w:r w:rsidR="0074124A" w:rsidRPr="008340B6">
              <w:t xml:space="preserve">whole </w:t>
            </w:r>
            <w:r w:rsidRPr="008340B6">
              <w:t>plants, or live invertebrates</w:t>
            </w:r>
            <w:r w:rsidR="00AB7D43">
              <w:t>) subject to biosecurity control</w:t>
            </w:r>
            <w:r w:rsidRPr="008340B6">
              <w:t xml:space="preserve"> to a </w:t>
            </w:r>
            <w:proofErr w:type="spellStart"/>
            <w:r w:rsidRPr="008340B6">
              <w:t>non co-located</w:t>
            </w:r>
            <w:proofErr w:type="spellEnd"/>
            <w:r w:rsidRPr="008340B6">
              <w:t xml:space="preserve"> approved arrangement site.</w:t>
            </w:r>
          </w:p>
          <w:p w14:paraId="7679E176" w14:textId="77777777" w:rsidR="0074124A" w:rsidRPr="008340B6" w:rsidRDefault="0066214A" w:rsidP="00386DD4">
            <w:pPr>
              <w:pStyle w:val="TableText"/>
            </w:pPr>
            <w:r w:rsidRPr="008340B6">
              <w:t xml:space="preserve">Note: The </w:t>
            </w:r>
            <w:r w:rsidRPr="008340B6">
              <w:rPr>
                <w:i/>
                <w:iCs/>
              </w:rPr>
              <w:t>Informative text</w:t>
            </w:r>
            <w:r w:rsidR="00BA0D75" w:rsidRPr="008340B6">
              <w:t xml:space="preserve"> </w:t>
            </w:r>
            <w:r w:rsidR="00087244" w:rsidRPr="008340B6">
              <w:t xml:space="preserve">(14.1 Movement of goods) </w:t>
            </w:r>
            <w:r w:rsidR="00BA0D75" w:rsidRPr="008340B6">
              <w:t xml:space="preserve">lists movements of </w:t>
            </w:r>
            <w:r w:rsidR="00893367" w:rsidRPr="008340B6">
              <w:t>goods subject to biosecurity control</w:t>
            </w:r>
            <w:r w:rsidRPr="008340B6">
              <w:t xml:space="preserve"> that may be managed by the biosecurity industry participant without reference to the department.</w:t>
            </w:r>
          </w:p>
        </w:tc>
        <w:tc>
          <w:tcPr>
            <w:tcW w:w="581" w:type="pct"/>
            <w:tcBorders>
              <w:top w:val="single" w:sz="4" w:space="0" w:color="auto"/>
              <w:bottom w:val="single" w:sz="4" w:space="0" w:color="auto"/>
            </w:tcBorders>
            <w:tcMar>
              <w:left w:w="108" w:type="dxa"/>
              <w:right w:w="108" w:type="dxa"/>
            </w:tcMar>
            <w:vAlign w:val="center"/>
          </w:tcPr>
          <w:p w14:paraId="3CCB604E" w14:textId="77777777" w:rsidR="00386DD4" w:rsidRDefault="0066214A" w:rsidP="00386DD4">
            <w:pPr>
              <w:pStyle w:val="TableText"/>
              <w:jc w:val="center"/>
              <w:rPr>
                <w:szCs w:val="18"/>
              </w:rPr>
            </w:pPr>
            <w:r>
              <w:rPr>
                <w:szCs w:val="18"/>
              </w:rPr>
              <w:t>Major</w:t>
            </w:r>
            <w:r w:rsidR="00C15B35">
              <w:rPr>
                <w:szCs w:val="18"/>
              </w:rPr>
              <w:t>/ Critical</w:t>
            </w:r>
          </w:p>
          <w:p w14:paraId="613A74AA" w14:textId="77777777" w:rsidR="00246E62" w:rsidRDefault="0066214A" w:rsidP="00386DD4">
            <w:pPr>
              <w:pStyle w:val="TableText"/>
              <w:jc w:val="center"/>
              <w:rPr>
                <w:szCs w:val="18"/>
              </w:rPr>
            </w:pPr>
            <w:r w:rsidRPr="006B4ADB">
              <w:rPr>
                <w:sz w:val="16"/>
                <w:szCs w:val="16"/>
              </w:rPr>
              <w:t>QPR Ref:</w:t>
            </w:r>
            <w:r w:rsidR="0019095E">
              <w:rPr>
                <w:sz w:val="16"/>
                <w:szCs w:val="16"/>
              </w:rPr>
              <w:t xml:space="preserve"> 4780</w:t>
            </w:r>
          </w:p>
        </w:tc>
        <w:tc>
          <w:tcPr>
            <w:tcW w:w="482" w:type="pct"/>
            <w:tcBorders>
              <w:top w:val="single" w:sz="4" w:space="0" w:color="auto"/>
              <w:bottom w:val="single" w:sz="4" w:space="0" w:color="auto"/>
            </w:tcBorders>
            <w:vAlign w:val="center"/>
          </w:tcPr>
          <w:p w14:paraId="1A9A7FEB" w14:textId="77777777" w:rsidR="00386DD4" w:rsidRDefault="0066214A" w:rsidP="00386DD4">
            <w:pPr>
              <w:pStyle w:val="TableText"/>
              <w:jc w:val="center"/>
              <w:rPr>
                <w:szCs w:val="18"/>
              </w:rPr>
            </w:pPr>
            <w:r>
              <w:rPr>
                <w:szCs w:val="18"/>
              </w:rPr>
              <w:t>AAG</w:t>
            </w:r>
          </w:p>
        </w:tc>
      </w:tr>
      <w:tr w:rsidR="00DB75C6" w14:paraId="73949F86" w14:textId="77777777" w:rsidTr="000C4173">
        <w:trPr>
          <w:cantSplit/>
        </w:trPr>
        <w:tc>
          <w:tcPr>
            <w:tcW w:w="589" w:type="pct"/>
            <w:tcBorders>
              <w:top w:val="single" w:sz="4" w:space="0" w:color="auto"/>
              <w:bottom w:val="single" w:sz="4" w:space="0" w:color="auto"/>
            </w:tcBorders>
            <w:tcMar>
              <w:left w:w="108" w:type="dxa"/>
              <w:right w:w="108" w:type="dxa"/>
            </w:tcMar>
            <w:vAlign w:val="center"/>
          </w:tcPr>
          <w:p w14:paraId="4C1752DE" w14:textId="77777777" w:rsidR="00AE3F91" w:rsidRPr="00C6059D" w:rsidRDefault="0066214A" w:rsidP="00AE3F91">
            <w:pPr>
              <w:pStyle w:val="TableText"/>
              <w:rPr>
                <w:szCs w:val="18"/>
              </w:rPr>
            </w:pPr>
            <w:r w:rsidRPr="00680A3B">
              <w:rPr>
                <w:sz w:val="16"/>
                <w:szCs w:val="16"/>
              </w:rPr>
              <w:t>Arrangement Compliance</w:t>
            </w:r>
          </w:p>
        </w:tc>
        <w:tc>
          <w:tcPr>
            <w:tcW w:w="3348" w:type="pct"/>
            <w:tcBorders>
              <w:top w:val="single" w:sz="4" w:space="0" w:color="auto"/>
              <w:bottom w:val="single" w:sz="4" w:space="0" w:color="auto"/>
            </w:tcBorders>
            <w:tcMar>
              <w:left w:w="108" w:type="dxa"/>
              <w:right w:w="108" w:type="dxa"/>
            </w:tcMar>
          </w:tcPr>
          <w:p w14:paraId="35D2E019" w14:textId="77777777" w:rsidR="00AE3F91" w:rsidRPr="008340B6" w:rsidRDefault="0066214A" w:rsidP="00AE3F91">
            <w:pPr>
              <w:pStyle w:val="TableText"/>
            </w:pPr>
            <w:r w:rsidRPr="008340B6">
              <w:t>6.1.2</w:t>
            </w:r>
          </w:p>
          <w:p w14:paraId="75EBE390" w14:textId="77777777" w:rsidR="00A20120" w:rsidRPr="008340B6" w:rsidRDefault="0066214A" w:rsidP="00AE3F91">
            <w:pPr>
              <w:pStyle w:val="TableText"/>
            </w:pPr>
            <w:r w:rsidRPr="008340B6">
              <w:t xml:space="preserve">The primary </w:t>
            </w:r>
            <w:r w:rsidR="001774B9" w:rsidRPr="008340B6">
              <w:t>container/re</w:t>
            </w:r>
            <w:r w:rsidR="00FB1F0C" w:rsidRPr="008340B6">
              <w:t>ceptacle, and where applicable,</w:t>
            </w:r>
            <w:r w:rsidR="001774B9" w:rsidRPr="008340B6">
              <w:t xml:space="preserve"> secondary packaging of the goods subject to biosecurity control must be unpacked within the approved arrangement site.</w:t>
            </w:r>
          </w:p>
          <w:p w14:paraId="75860C43" w14:textId="77777777" w:rsidR="0023214C" w:rsidRPr="008340B6" w:rsidRDefault="0066214A" w:rsidP="00AE3F91">
            <w:pPr>
              <w:pStyle w:val="TableText"/>
            </w:pPr>
            <w:r w:rsidRPr="008340B6">
              <w:t>Note</w:t>
            </w:r>
            <w:r w:rsidR="006741BB" w:rsidRPr="008340B6">
              <w:t>s</w:t>
            </w:r>
            <w:r w:rsidRPr="008340B6">
              <w:t xml:space="preserve">: </w:t>
            </w:r>
          </w:p>
          <w:p w14:paraId="32915768" w14:textId="77777777" w:rsidR="006741BB" w:rsidRPr="008340B6" w:rsidRDefault="0066214A" w:rsidP="00B2642C">
            <w:pPr>
              <w:pStyle w:val="TableText"/>
              <w:numPr>
                <w:ilvl w:val="0"/>
                <w:numId w:val="270"/>
              </w:numPr>
              <w:ind w:left="363" w:hanging="363"/>
            </w:pPr>
            <w:r w:rsidRPr="008340B6">
              <w:t>Initial reconciliation for</w:t>
            </w:r>
            <w:r w:rsidR="00BA0D75" w:rsidRPr="008340B6">
              <w:t xml:space="preserve"> goods other than live animals </w:t>
            </w:r>
            <w:r w:rsidRPr="008340B6">
              <w:t>may occur</w:t>
            </w:r>
            <w:r w:rsidR="00FB1F0C" w:rsidRPr="008340B6">
              <w:t xml:space="preserve"> in a dedicated goods receival</w:t>
            </w:r>
            <w:r w:rsidRPr="008340B6">
              <w:t xml:space="preserve"> area.</w:t>
            </w:r>
            <w:r w:rsidR="0053664C" w:rsidRPr="008340B6">
              <w:t xml:space="preserve"> </w:t>
            </w:r>
          </w:p>
          <w:p w14:paraId="0CD30E5F" w14:textId="77777777" w:rsidR="0023214C" w:rsidRPr="008340B6" w:rsidRDefault="0066214A" w:rsidP="00B2642C">
            <w:pPr>
              <w:pStyle w:val="TableText"/>
              <w:numPr>
                <w:ilvl w:val="0"/>
                <w:numId w:val="270"/>
              </w:numPr>
              <w:ind w:left="363" w:hanging="363"/>
            </w:pPr>
            <w:r w:rsidRPr="008340B6">
              <w:t>The goods receivable area maybe outside the approved arrangement site.</w:t>
            </w:r>
          </w:p>
          <w:p w14:paraId="17DB00F8" w14:textId="77777777" w:rsidR="001774B9" w:rsidRPr="008340B6" w:rsidRDefault="0066214A" w:rsidP="00B2642C">
            <w:pPr>
              <w:pStyle w:val="TableText"/>
              <w:numPr>
                <w:ilvl w:val="0"/>
                <w:numId w:val="270"/>
              </w:numPr>
              <w:ind w:left="363" w:hanging="363"/>
            </w:pPr>
            <w:r w:rsidRPr="008340B6">
              <w:t>The outer packaging may be removed in the receival area.</w:t>
            </w:r>
          </w:p>
        </w:tc>
        <w:tc>
          <w:tcPr>
            <w:tcW w:w="581" w:type="pct"/>
            <w:tcBorders>
              <w:top w:val="single" w:sz="4" w:space="0" w:color="auto"/>
              <w:bottom w:val="single" w:sz="4" w:space="0" w:color="auto"/>
            </w:tcBorders>
            <w:tcMar>
              <w:left w:w="108" w:type="dxa"/>
              <w:right w:w="108" w:type="dxa"/>
            </w:tcMar>
            <w:vAlign w:val="center"/>
          </w:tcPr>
          <w:p w14:paraId="47C0F53F" w14:textId="77777777" w:rsidR="00AE3F91" w:rsidRDefault="0066214A" w:rsidP="00AE3F91">
            <w:pPr>
              <w:pStyle w:val="TableText"/>
              <w:jc w:val="center"/>
              <w:rPr>
                <w:szCs w:val="18"/>
              </w:rPr>
            </w:pPr>
            <w:r>
              <w:rPr>
                <w:szCs w:val="18"/>
              </w:rPr>
              <w:t>Major</w:t>
            </w:r>
          </w:p>
          <w:p w14:paraId="508D52D8" w14:textId="77777777" w:rsidR="00246E62" w:rsidRDefault="0066214A" w:rsidP="00AE3F91">
            <w:pPr>
              <w:pStyle w:val="TableText"/>
              <w:jc w:val="center"/>
              <w:rPr>
                <w:szCs w:val="18"/>
              </w:rPr>
            </w:pPr>
            <w:r w:rsidRPr="006B4ADB">
              <w:rPr>
                <w:sz w:val="16"/>
                <w:szCs w:val="16"/>
              </w:rPr>
              <w:t>QPR Ref:</w:t>
            </w:r>
            <w:r w:rsidR="00A771E3">
              <w:rPr>
                <w:sz w:val="16"/>
                <w:szCs w:val="16"/>
              </w:rPr>
              <w:t xml:space="preserve"> 4538</w:t>
            </w:r>
          </w:p>
        </w:tc>
        <w:tc>
          <w:tcPr>
            <w:tcW w:w="482" w:type="pct"/>
            <w:tcBorders>
              <w:top w:val="single" w:sz="4" w:space="0" w:color="auto"/>
              <w:bottom w:val="single" w:sz="4" w:space="0" w:color="auto"/>
            </w:tcBorders>
            <w:vAlign w:val="center"/>
          </w:tcPr>
          <w:p w14:paraId="58B003F4" w14:textId="77777777" w:rsidR="00AE3F91" w:rsidRDefault="0066214A" w:rsidP="00AE3F91">
            <w:pPr>
              <w:pStyle w:val="TableText"/>
              <w:jc w:val="center"/>
              <w:rPr>
                <w:szCs w:val="18"/>
              </w:rPr>
            </w:pPr>
            <w:r>
              <w:rPr>
                <w:szCs w:val="18"/>
              </w:rPr>
              <w:t>AAG</w:t>
            </w:r>
          </w:p>
        </w:tc>
      </w:tr>
      <w:tr w:rsidR="00DB75C6" w14:paraId="7C2099F9" w14:textId="77777777" w:rsidTr="000C4173">
        <w:trPr>
          <w:cantSplit/>
        </w:trPr>
        <w:tc>
          <w:tcPr>
            <w:tcW w:w="589" w:type="pct"/>
            <w:tcBorders>
              <w:top w:val="single" w:sz="4" w:space="0" w:color="auto"/>
              <w:bottom w:val="single" w:sz="4" w:space="0" w:color="auto"/>
            </w:tcBorders>
            <w:tcMar>
              <w:left w:w="108" w:type="dxa"/>
              <w:right w:w="108" w:type="dxa"/>
            </w:tcMar>
            <w:vAlign w:val="center"/>
          </w:tcPr>
          <w:p w14:paraId="27B8C97F" w14:textId="77777777" w:rsidR="00AE3F91" w:rsidRPr="00AE3F91" w:rsidRDefault="0066214A" w:rsidP="00AE3F91">
            <w:pPr>
              <w:pStyle w:val="TableText"/>
              <w:rPr>
                <w:sz w:val="16"/>
                <w:szCs w:val="16"/>
              </w:rPr>
            </w:pPr>
            <w:r w:rsidRPr="00AE3F91">
              <w:rPr>
                <w:sz w:val="16"/>
                <w:szCs w:val="16"/>
              </w:rPr>
              <w:t>Identification</w:t>
            </w:r>
          </w:p>
        </w:tc>
        <w:tc>
          <w:tcPr>
            <w:tcW w:w="3348" w:type="pct"/>
            <w:tcBorders>
              <w:top w:val="single" w:sz="4" w:space="0" w:color="auto"/>
              <w:bottom w:val="single" w:sz="4" w:space="0" w:color="auto"/>
            </w:tcBorders>
            <w:tcMar>
              <w:left w:w="108" w:type="dxa"/>
              <w:right w:w="108" w:type="dxa"/>
            </w:tcMar>
          </w:tcPr>
          <w:p w14:paraId="7716E3AD" w14:textId="77777777" w:rsidR="00AE3F91" w:rsidRPr="008340B6" w:rsidRDefault="0066214A" w:rsidP="00AE3F91">
            <w:pPr>
              <w:pStyle w:val="TableText"/>
            </w:pPr>
            <w:r w:rsidRPr="008340B6">
              <w:t>6.1.3</w:t>
            </w:r>
          </w:p>
          <w:p w14:paraId="44295C2F" w14:textId="77777777" w:rsidR="00AE3F91" w:rsidRPr="008340B6" w:rsidRDefault="0066214A" w:rsidP="00AE3F91">
            <w:pPr>
              <w:pStyle w:val="TableText"/>
            </w:pPr>
            <w:r w:rsidRPr="008340B6">
              <w:t xml:space="preserve">All transported </w:t>
            </w:r>
            <w:r w:rsidR="00893367" w:rsidRPr="008340B6">
              <w:t>goods subject to biosecurity control</w:t>
            </w:r>
            <w:r w:rsidRPr="008340B6">
              <w:t xml:space="preserve"> must be labelled with identification details including contents and sender attached to the external surface of the package/container.</w:t>
            </w:r>
          </w:p>
        </w:tc>
        <w:tc>
          <w:tcPr>
            <w:tcW w:w="581" w:type="pct"/>
            <w:tcBorders>
              <w:top w:val="single" w:sz="4" w:space="0" w:color="auto"/>
              <w:bottom w:val="single" w:sz="4" w:space="0" w:color="auto"/>
            </w:tcBorders>
            <w:tcMar>
              <w:left w:w="108" w:type="dxa"/>
              <w:right w:w="108" w:type="dxa"/>
            </w:tcMar>
            <w:vAlign w:val="center"/>
          </w:tcPr>
          <w:p w14:paraId="01C24621" w14:textId="77777777" w:rsidR="00AE3F91" w:rsidRDefault="0066214A" w:rsidP="00AE3F91">
            <w:pPr>
              <w:pStyle w:val="TableText"/>
              <w:jc w:val="center"/>
              <w:rPr>
                <w:szCs w:val="18"/>
              </w:rPr>
            </w:pPr>
            <w:r>
              <w:rPr>
                <w:szCs w:val="18"/>
              </w:rPr>
              <w:t>Major</w:t>
            </w:r>
          </w:p>
          <w:p w14:paraId="1509054E" w14:textId="77777777" w:rsidR="00246E62" w:rsidRDefault="0066214A" w:rsidP="00AE3F91">
            <w:pPr>
              <w:pStyle w:val="TableText"/>
              <w:jc w:val="center"/>
              <w:rPr>
                <w:szCs w:val="18"/>
              </w:rPr>
            </w:pPr>
            <w:r w:rsidRPr="006B4ADB">
              <w:rPr>
                <w:sz w:val="16"/>
                <w:szCs w:val="16"/>
              </w:rPr>
              <w:t>QPR Ref:</w:t>
            </w:r>
            <w:r w:rsidR="00F92877">
              <w:rPr>
                <w:sz w:val="16"/>
                <w:szCs w:val="16"/>
              </w:rPr>
              <w:t xml:space="preserve"> 4753</w:t>
            </w:r>
          </w:p>
        </w:tc>
        <w:tc>
          <w:tcPr>
            <w:tcW w:w="482" w:type="pct"/>
            <w:tcBorders>
              <w:top w:val="single" w:sz="4" w:space="0" w:color="auto"/>
              <w:bottom w:val="single" w:sz="4" w:space="0" w:color="auto"/>
            </w:tcBorders>
            <w:vAlign w:val="center"/>
          </w:tcPr>
          <w:p w14:paraId="161D465A" w14:textId="77777777" w:rsidR="00AE3F91" w:rsidRDefault="0066214A" w:rsidP="00AE3F91">
            <w:pPr>
              <w:pStyle w:val="TableText"/>
              <w:jc w:val="center"/>
              <w:rPr>
                <w:szCs w:val="18"/>
              </w:rPr>
            </w:pPr>
            <w:r>
              <w:rPr>
                <w:szCs w:val="18"/>
              </w:rPr>
              <w:t>AAG</w:t>
            </w:r>
          </w:p>
        </w:tc>
      </w:tr>
      <w:tr w:rsidR="00DB75C6" w14:paraId="19D8B176" w14:textId="77777777" w:rsidTr="000C4173">
        <w:trPr>
          <w:cantSplit/>
        </w:trPr>
        <w:tc>
          <w:tcPr>
            <w:tcW w:w="589" w:type="pct"/>
            <w:tcBorders>
              <w:top w:val="single" w:sz="4" w:space="0" w:color="auto"/>
              <w:bottom w:val="single" w:sz="4" w:space="0" w:color="auto"/>
            </w:tcBorders>
            <w:tcMar>
              <w:left w:w="108" w:type="dxa"/>
              <w:right w:w="108" w:type="dxa"/>
            </w:tcMar>
            <w:vAlign w:val="center"/>
          </w:tcPr>
          <w:p w14:paraId="09BFD6E7" w14:textId="77777777" w:rsidR="00AE3F91" w:rsidRPr="00C6059D" w:rsidRDefault="00AE3F91" w:rsidP="00AE3F91">
            <w:pPr>
              <w:pStyle w:val="TableText"/>
              <w:keepNext/>
              <w:rPr>
                <w:szCs w:val="18"/>
              </w:rPr>
            </w:pPr>
          </w:p>
        </w:tc>
        <w:tc>
          <w:tcPr>
            <w:tcW w:w="3348" w:type="pct"/>
            <w:tcBorders>
              <w:top w:val="single" w:sz="4" w:space="0" w:color="auto"/>
              <w:bottom w:val="single" w:sz="4" w:space="0" w:color="auto"/>
            </w:tcBorders>
            <w:tcMar>
              <w:left w:w="108" w:type="dxa"/>
              <w:right w:w="108" w:type="dxa"/>
            </w:tcMar>
          </w:tcPr>
          <w:p w14:paraId="1FA40FB2" w14:textId="77777777" w:rsidR="00AE3F91" w:rsidRPr="008340B6" w:rsidRDefault="0066214A" w:rsidP="00AE3F91">
            <w:pPr>
              <w:pStyle w:val="TableText"/>
              <w:rPr>
                <w:b/>
                <w:bCs/>
              </w:rPr>
            </w:pPr>
            <w:bookmarkStart w:id="91" w:name="_Toc13655793"/>
            <w:bookmarkStart w:id="92" w:name="_Toc530651758"/>
            <w:bookmarkStart w:id="93" w:name="_Toc12612497"/>
            <w:r w:rsidRPr="008340B6">
              <w:rPr>
                <w:b/>
                <w:bCs/>
              </w:rPr>
              <w:t xml:space="preserve">6.2.  Movement to support </w:t>
            </w:r>
            <w:r w:rsidR="00987FA4" w:rsidRPr="008340B6">
              <w:rPr>
                <w:b/>
                <w:bCs/>
              </w:rPr>
              <w:t>rooms/</w:t>
            </w:r>
            <w:r w:rsidRPr="008340B6">
              <w:rPr>
                <w:b/>
                <w:bCs/>
              </w:rPr>
              <w:t xml:space="preserve">areas or co-located </w:t>
            </w:r>
            <w:r w:rsidR="00531B59" w:rsidRPr="008340B6">
              <w:rPr>
                <w:b/>
                <w:bCs/>
              </w:rPr>
              <w:t>approved arrangement</w:t>
            </w:r>
            <w:r w:rsidRPr="008340B6">
              <w:rPr>
                <w:b/>
                <w:bCs/>
              </w:rPr>
              <w:t xml:space="preserve"> site</w:t>
            </w:r>
            <w:bookmarkEnd w:id="91"/>
            <w:r w:rsidR="00161EE8" w:rsidRPr="008340B6">
              <w:rPr>
                <w:b/>
                <w:bCs/>
              </w:rPr>
              <w:t xml:space="preserve"> </w:t>
            </w:r>
            <w:r w:rsidRPr="008340B6">
              <w:t>(</w:t>
            </w:r>
            <w:r w:rsidR="00B117F8" w:rsidRPr="008340B6">
              <w:t>at the one physical site</w:t>
            </w:r>
            <w:r w:rsidRPr="008340B6">
              <w:t>)</w:t>
            </w:r>
            <w:bookmarkEnd w:id="92"/>
            <w:bookmarkEnd w:id="93"/>
          </w:p>
        </w:tc>
        <w:tc>
          <w:tcPr>
            <w:tcW w:w="581" w:type="pct"/>
            <w:tcBorders>
              <w:top w:val="single" w:sz="4" w:space="0" w:color="auto"/>
              <w:bottom w:val="single" w:sz="4" w:space="0" w:color="auto"/>
            </w:tcBorders>
            <w:tcMar>
              <w:left w:w="108" w:type="dxa"/>
              <w:right w:w="108" w:type="dxa"/>
            </w:tcMar>
            <w:vAlign w:val="center"/>
          </w:tcPr>
          <w:p w14:paraId="73FAE6D8" w14:textId="77777777" w:rsidR="00AE3F91" w:rsidRDefault="00AE3F91" w:rsidP="00AE3F91">
            <w:pPr>
              <w:pStyle w:val="TableText"/>
              <w:rPr>
                <w:szCs w:val="18"/>
              </w:rPr>
            </w:pPr>
          </w:p>
        </w:tc>
        <w:tc>
          <w:tcPr>
            <w:tcW w:w="482" w:type="pct"/>
            <w:tcBorders>
              <w:top w:val="single" w:sz="4" w:space="0" w:color="auto"/>
              <w:bottom w:val="single" w:sz="4" w:space="0" w:color="auto"/>
            </w:tcBorders>
            <w:vAlign w:val="center"/>
          </w:tcPr>
          <w:p w14:paraId="7B76DBBC" w14:textId="77777777" w:rsidR="00AE3F91" w:rsidRDefault="00AE3F91" w:rsidP="00AE3F91">
            <w:pPr>
              <w:pStyle w:val="TableText"/>
              <w:rPr>
                <w:szCs w:val="18"/>
              </w:rPr>
            </w:pPr>
          </w:p>
        </w:tc>
      </w:tr>
      <w:tr w:rsidR="00DB75C6" w14:paraId="4B744B5D" w14:textId="77777777" w:rsidTr="000C4173">
        <w:trPr>
          <w:cantSplit/>
        </w:trPr>
        <w:tc>
          <w:tcPr>
            <w:tcW w:w="589" w:type="pct"/>
            <w:tcBorders>
              <w:top w:val="single" w:sz="4" w:space="0" w:color="auto"/>
              <w:bottom w:val="single" w:sz="4" w:space="0" w:color="auto"/>
            </w:tcBorders>
            <w:tcMar>
              <w:left w:w="108" w:type="dxa"/>
              <w:right w:w="108" w:type="dxa"/>
            </w:tcMar>
            <w:vAlign w:val="center"/>
          </w:tcPr>
          <w:p w14:paraId="291CC094" w14:textId="77777777" w:rsidR="00AE3F91" w:rsidRPr="00C6059D" w:rsidRDefault="0066214A" w:rsidP="00AE3F91">
            <w:pPr>
              <w:pStyle w:val="TableText"/>
              <w:rPr>
                <w:szCs w:val="18"/>
              </w:rPr>
            </w:pPr>
            <w:r w:rsidRPr="00AE3F91">
              <w:rPr>
                <w:sz w:val="16"/>
                <w:szCs w:val="16"/>
              </w:rPr>
              <w:t>Movement</w:t>
            </w:r>
          </w:p>
        </w:tc>
        <w:tc>
          <w:tcPr>
            <w:tcW w:w="3348" w:type="pct"/>
            <w:tcBorders>
              <w:top w:val="single" w:sz="4" w:space="0" w:color="auto"/>
              <w:bottom w:val="single" w:sz="4" w:space="0" w:color="auto"/>
            </w:tcBorders>
            <w:tcMar>
              <w:left w:w="108" w:type="dxa"/>
              <w:right w:w="108" w:type="dxa"/>
            </w:tcMar>
          </w:tcPr>
          <w:p w14:paraId="4F14B6E5" w14:textId="77777777" w:rsidR="00AE3F91" w:rsidRPr="008340B6" w:rsidRDefault="0066214A" w:rsidP="00AE3F91">
            <w:pPr>
              <w:rPr>
                <w:rFonts w:asciiTheme="majorHAnsi" w:hAnsiTheme="majorHAnsi"/>
                <w:sz w:val="20"/>
                <w:szCs w:val="20"/>
              </w:rPr>
            </w:pPr>
            <w:r w:rsidRPr="008340B6">
              <w:rPr>
                <w:rFonts w:asciiTheme="majorHAnsi" w:hAnsiTheme="majorHAnsi"/>
                <w:sz w:val="20"/>
                <w:szCs w:val="20"/>
              </w:rPr>
              <w:t>6.2.1</w:t>
            </w:r>
          </w:p>
          <w:p w14:paraId="68B953D1" w14:textId="77777777" w:rsidR="00AE3F91" w:rsidRPr="008340B6" w:rsidRDefault="0066214A" w:rsidP="00AE3F91">
            <w:pPr>
              <w:rPr>
                <w:rFonts w:asciiTheme="majorHAnsi" w:hAnsiTheme="majorHAnsi"/>
                <w:b/>
                <w:bCs/>
                <w:sz w:val="20"/>
                <w:szCs w:val="20"/>
              </w:rPr>
            </w:pPr>
            <w:r w:rsidRPr="008340B6">
              <w:rPr>
                <w:rFonts w:asciiTheme="majorHAnsi" w:hAnsiTheme="majorHAnsi"/>
                <w:sz w:val="20"/>
                <w:szCs w:val="20"/>
              </w:rPr>
              <w:t xml:space="preserve">Goods subject to biosecurity control moved to support </w:t>
            </w:r>
            <w:r w:rsidR="00987FA4" w:rsidRPr="008340B6">
              <w:rPr>
                <w:rFonts w:asciiTheme="majorHAnsi" w:hAnsiTheme="majorHAnsi"/>
                <w:sz w:val="20"/>
                <w:szCs w:val="20"/>
              </w:rPr>
              <w:t>rooms/</w:t>
            </w:r>
            <w:r w:rsidRPr="008340B6">
              <w:rPr>
                <w:rFonts w:asciiTheme="majorHAnsi" w:hAnsiTheme="majorHAnsi"/>
                <w:sz w:val="20"/>
                <w:szCs w:val="20"/>
              </w:rPr>
              <w:t>ar</w:t>
            </w:r>
            <w:r w:rsidR="00372163" w:rsidRPr="008340B6">
              <w:rPr>
                <w:rFonts w:asciiTheme="majorHAnsi" w:hAnsiTheme="majorHAnsi"/>
                <w:sz w:val="20"/>
                <w:szCs w:val="20"/>
              </w:rPr>
              <w:t>eas outside the approved arrangement site,</w:t>
            </w:r>
            <w:r w:rsidRPr="008340B6">
              <w:rPr>
                <w:rFonts w:asciiTheme="majorHAnsi" w:hAnsiTheme="majorHAnsi"/>
                <w:sz w:val="20"/>
                <w:szCs w:val="20"/>
              </w:rPr>
              <w:t xml:space="preserve"> or between co-located</w:t>
            </w:r>
            <w:r w:rsidR="00BE787C" w:rsidRPr="008340B6">
              <w:rPr>
                <w:rFonts w:asciiTheme="majorHAnsi" w:hAnsiTheme="majorHAnsi"/>
                <w:sz w:val="20"/>
                <w:szCs w:val="20"/>
              </w:rPr>
              <w:t xml:space="preserve"> approved arrangement sites</w:t>
            </w:r>
            <w:r w:rsidRPr="008340B6">
              <w:rPr>
                <w:rFonts w:asciiTheme="majorHAnsi" w:hAnsiTheme="majorHAnsi"/>
                <w:sz w:val="20"/>
                <w:szCs w:val="20"/>
              </w:rPr>
              <w:t xml:space="preserve"> must be within (at least) a primary container/receptacle that is sealed, shatter proof, crush resistant and prevents the spillage, loss or esca</w:t>
            </w:r>
            <w:r w:rsidR="00246E62" w:rsidRPr="008340B6">
              <w:rPr>
                <w:rFonts w:asciiTheme="majorHAnsi" w:hAnsiTheme="majorHAnsi"/>
                <w:sz w:val="20"/>
                <w:szCs w:val="20"/>
              </w:rPr>
              <w:t xml:space="preserve">pe of the goods subject to biosecurity control. </w:t>
            </w:r>
          </w:p>
        </w:tc>
        <w:tc>
          <w:tcPr>
            <w:tcW w:w="581" w:type="pct"/>
            <w:tcBorders>
              <w:top w:val="single" w:sz="4" w:space="0" w:color="auto"/>
              <w:bottom w:val="single" w:sz="4" w:space="0" w:color="auto"/>
            </w:tcBorders>
            <w:tcMar>
              <w:left w:w="108" w:type="dxa"/>
              <w:right w:w="108" w:type="dxa"/>
            </w:tcMar>
            <w:vAlign w:val="center"/>
          </w:tcPr>
          <w:p w14:paraId="28D176F5" w14:textId="77777777" w:rsidR="00AE3F91" w:rsidRDefault="0066214A" w:rsidP="00AE3F91">
            <w:pPr>
              <w:pStyle w:val="TableText"/>
              <w:jc w:val="center"/>
              <w:rPr>
                <w:szCs w:val="18"/>
              </w:rPr>
            </w:pPr>
            <w:r>
              <w:rPr>
                <w:szCs w:val="18"/>
              </w:rPr>
              <w:t>Major</w:t>
            </w:r>
          </w:p>
          <w:p w14:paraId="06CD5C6A" w14:textId="77777777" w:rsidR="00246E62" w:rsidRDefault="0066214A" w:rsidP="00AE3F91">
            <w:pPr>
              <w:pStyle w:val="TableText"/>
              <w:jc w:val="center"/>
              <w:rPr>
                <w:szCs w:val="18"/>
              </w:rPr>
            </w:pPr>
            <w:r w:rsidRPr="006B4ADB">
              <w:rPr>
                <w:sz w:val="16"/>
                <w:szCs w:val="16"/>
              </w:rPr>
              <w:t>QPR Ref:</w:t>
            </w:r>
            <w:r w:rsidR="00E561F1">
              <w:rPr>
                <w:sz w:val="16"/>
                <w:szCs w:val="16"/>
              </w:rPr>
              <w:t xml:space="preserve"> </w:t>
            </w:r>
            <w:r w:rsidR="00830D61">
              <w:rPr>
                <w:sz w:val="16"/>
                <w:szCs w:val="16"/>
              </w:rPr>
              <w:t>3243</w:t>
            </w:r>
          </w:p>
        </w:tc>
        <w:tc>
          <w:tcPr>
            <w:tcW w:w="482" w:type="pct"/>
            <w:tcBorders>
              <w:top w:val="single" w:sz="4" w:space="0" w:color="auto"/>
              <w:bottom w:val="single" w:sz="4" w:space="0" w:color="auto"/>
            </w:tcBorders>
            <w:vAlign w:val="center"/>
          </w:tcPr>
          <w:p w14:paraId="0F5F05F5" w14:textId="77777777" w:rsidR="00AE3F91" w:rsidRDefault="0066214A" w:rsidP="00AE3F91">
            <w:pPr>
              <w:pStyle w:val="TableText"/>
              <w:jc w:val="center"/>
              <w:rPr>
                <w:szCs w:val="18"/>
              </w:rPr>
            </w:pPr>
            <w:r>
              <w:rPr>
                <w:szCs w:val="18"/>
              </w:rPr>
              <w:t>AAG</w:t>
            </w:r>
          </w:p>
        </w:tc>
      </w:tr>
      <w:tr w:rsidR="00DB75C6" w14:paraId="04EB9592" w14:textId="77777777" w:rsidTr="000C4173">
        <w:trPr>
          <w:cantSplit/>
        </w:trPr>
        <w:tc>
          <w:tcPr>
            <w:tcW w:w="589" w:type="pct"/>
            <w:tcBorders>
              <w:top w:val="single" w:sz="4" w:space="0" w:color="auto"/>
              <w:bottom w:val="single" w:sz="4" w:space="0" w:color="auto"/>
            </w:tcBorders>
            <w:tcMar>
              <w:left w:w="108" w:type="dxa"/>
              <w:right w:w="108" w:type="dxa"/>
            </w:tcMar>
            <w:vAlign w:val="center"/>
          </w:tcPr>
          <w:p w14:paraId="477C13F0" w14:textId="77777777" w:rsidR="00AE3F91" w:rsidRPr="00C6059D" w:rsidRDefault="0066214A" w:rsidP="00AE3F91">
            <w:pPr>
              <w:pStyle w:val="TableText"/>
              <w:rPr>
                <w:szCs w:val="18"/>
              </w:rPr>
            </w:pPr>
            <w:r w:rsidRPr="00AE3F91">
              <w:rPr>
                <w:sz w:val="16"/>
                <w:szCs w:val="16"/>
              </w:rPr>
              <w:t>Movement</w:t>
            </w:r>
          </w:p>
        </w:tc>
        <w:tc>
          <w:tcPr>
            <w:tcW w:w="3348" w:type="pct"/>
            <w:tcBorders>
              <w:top w:val="single" w:sz="4" w:space="0" w:color="auto"/>
              <w:bottom w:val="single" w:sz="4" w:space="0" w:color="auto"/>
            </w:tcBorders>
            <w:tcMar>
              <w:left w:w="108" w:type="dxa"/>
              <w:right w:w="108" w:type="dxa"/>
            </w:tcMar>
          </w:tcPr>
          <w:p w14:paraId="7E15C044" w14:textId="77777777" w:rsidR="00AE3F91" w:rsidRPr="008340B6" w:rsidRDefault="0066214A" w:rsidP="00AE3F91">
            <w:pPr>
              <w:rPr>
                <w:rFonts w:asciiTheme="majorHAnsi" w:hAnsiTheme="majorHAnsi"/>
                <w:sz w:val="20"/>
                <w:szCs w:val="20"/>
              </w:rPr>
            </w:pPr>
            <w:r w:rsidRPr="008340B6">
              <w:rPr>
                <w:rFonts w:asciiTheme="majorHAnsi" w:hAnsiTheme="majorHAnsi"/>
                <w:sz w:val="20"/>
                <w:szCs w:val="20"/>
              </w:rPr>
              <w:t>6.2.2</w:t>
            </w:r>
          </w:p>
          <w:p w14:paraId="237DE7FE" w14:textId="77777777" w:rsidR="00AE3F91" w:rsidRPr="008340B6" w:rsidRDefault="0066214A" w:rsidP="00AE3F91">
            <w:pPr>
              <w:rPr>
                <w:rFonts w:asciiTheme="majorHAnsi" w:hAnsiTheme="majorHAnsi"/>
                <w:sz w:val="20"/>
                <w:szCs w:val="20"/>
              </w:rPr>
            </w:pPr>
            <w:r w:rsidRPr="008340B6">
              <w:rPr>
                <w:rFonts w:asciiTheme="majorHAnsi" w:hAnsiTheme="majorHAnsi"/>
                <w:sz w:val="20"/>
                <w:szCs w:val="20"/>
              </w:rPr>
              <w:t>Where biosecurity goods are transported for examination or processing in specialised support facilities (for example, movement of microscopic slides to specialised microscopy equipment):</w:t>
            </w:r>
          </w:p>
          <w:p w14:paraId="3039B558" w14:textId="77777777" w:rsidR="00AE3F91" w:rsidRPr="008340B6" w:rsidRDefault="0066214A" w:rsidP="00B2642C">
            <w:pPr>
              <w:pStyle w:val="ListParagraph"/>
              <w:numPr>
                <w:ilvl w:val="0"/>
                <w:numId w:val="201"/>
              </w:numPr>
              <w:ind w:left="357" w:hanging="357"/>
              <w:rPr>
                <w:rFonts w:asciiTheme="majorHAnsi" w:hAnsiTheme="majorHAnsi"/>
                <w:sz w:val="20"/>
                <w:szCs w:val="20"/>
              </w:rPr>
            </w:pPr>
            <w:r w:rsidRPr="008340B6">
              <w:rPr>
                <w:rFonts w:asciiTheme="majorHAnsi" w:hAnsiTheme="majorHAnsi"/>
                <w:sz w:val="20"/>
                <w:szCs w:val="20"/>
              </w:rPr>
              <w:t>the goods must remain in (at least) primary containment unless being examined or processed</w:t>
            </w:r>
          </w:p>
          <w:p w14:paraId="30EEC20B" w14:textId="77777777" w:rsidR="00AE3F91" w:rsidRPr="008340B6" w:rsidRDefault="0066214A" w:rsidP="00B2642C">
            <w:pPr>
              <w:pStyle w:val="ListParagraph"/>
              <w:numPr>
                <w:ilvl w:val="0"/>
                <w:numId w:val="201"/>
              </w:numPr>
              <w:ind w:left="357" w:hanging="357"/>
              <w:rPr>
                <w:rFonts w:asciiTheme="majorHAnsi" w:hAnsiTheme="majorHAnsi"/>
                <w:sz w:val="20"/>
                <w:szCs w:val="20"/>
              </w:rPr>
            </w:pPr>
            <w:r w:rsidRPr="008340B6">
              <w:rPr>
                <w:rFonts w:asciiTheme="majorHAnsi" w:hAnsiTheme="majorHAnsi"/>
                <w:sz w:val="20"/>
                <w:szCs w:val="20"/>
              </w:rPr>
              <w:t>the time o</w:t>
            </w:r>
            <w:r w:rsidR="003F7ABC" w:rsidRPr="008340B6">
              <w:rPr>
                <w:rFonts w:asciiTheme="majorHAnsi" w:hAnsiTheme="majorHAnsi"/>
                <w:sz w:val="20"/>
                <w:szCs w:val="20"/>
              </w:rPr>
              <w:t>utside the approved arrangement site/storage area</w:t>
            </w:r>
            <w:r w:rsidRPr="008340B6">
              <w:rPr>
                <w:rFonts w:asciiTheme="majorHAnsi" w:hAnsiTheme="majorHAnsi"/>
                <w:sz w:val="20"/>
                <w:szCs w:val="20"/>
              </w:rPr>
              <w:t xml:space="preserve"> must be minimised and not exceed 8 hours</w:t>
            </w:r>
          </w:p>
          <w:p w14:paraId="5296E800" w14:textId="77777777" w:rsidR="00AE3F91" w:rsidRPr="008340B6" w:rsidRDefault="0066214A" w:rsidP="00B2642C">
            <w:pPr>
              <w:pStyle w:val="ListParagraph"/>
              <w:numPr>
                <w:ilvl w:val="0"/>
                <w:numId w:val="201"/>
              </w:numPr>
              <w:ind w:left="357" w:hanging="357"/>
              <w:rPr>
                <w:rFonts w:asciiTheme="majorHAnsi" w:hAnsiTheme="majorHAnsi"/>
                <w:sz w:val="20"/>
                <w:szCs w:val="20"/>
              </w:rPr>
            </w:pPr>
            <w:r w:rsidRPr="008340B6">
              <w:rPr>
                <w:rFonts w:asciiTheme="majorHAnsi" w:hAnsiTheme="majorHAnsi"/>
                <w:sz w:val="20"/>
                <w:szCs w:val="20"/>
              </w:rPr>
              <w:t>the examination or process time when goods are removed from primary containment must be minimised</w:t>
            </w:r>
          </w:p>
          <w:p w14:paraId="024F3733" w14:textId="77777777" w:rsidR="00AE3F91" w:rsidRPr="008340B6" w:rsidRDefault="0066214A" w:rsidP="00B2642C">
            <w:pPr>
              <w:pStyle w:val="ListParagraph"/>
              <w:numPr>
                <w:ilvl w:val="0"/>
                <w:numId w:val="201"/>
              </w:numPr>
              <w:ind w:left="357" w:hanging="357"/>
              <w:rPr>
                <w:rFonts w:asciiTheme="majorHAnsi" w:hAnsiTheme="majorHAnsi"/>
                <w:sz w:val="20"/>
                <w:szCs w:val="20"/>
              </w:rPr>
            </w:pPr>
            <w:r w:rsidRPr="008340B6">
              <w:rPr>
                <w:rFonts w:asciiTheme="majorHAnsi" w:hAnsiTheme="majorHAnsi"/>
                <w:sz w:val="20"/>
                <w:szCs w:val="20"/>
              </w:rPr>
              <w:t xml:space="preserve">the examination or processing protocol must prevent dispersion of </w:t>
            </w:r>
            <w:r w:rsidR="00246E62" w:rsidRPr="008340B6">
              <w:rPr>
                <w:rFonts w:asciiTheme="majorHAnsi" w:hAnsiTheme="majorHAnsi"/>
                <w:sz w:val="20"/>
                <w:szCs w:val="20"/>
              </w:rPr>
              <w:t>goods subject to biosecurity control</w:t>
            </w:r>
            <w:r w:rsidRPr="008340B6">
              <w:rPr>
                <w:rFonts w:asciiTheme="majorHAnsi" w:hAnsiTheme="majorHAnsi"/>
                <w:sz w:val="20"/>
                <w:szCs w:val="20"/>
              </w:rPr>
              <w:t>, and</w:t>
            </w:r>
          </w:p>
          <w:p w14:paraId="340541EC" w14:textId="77777777" w:rsidR="00AE3F91" w:rsidRPr="008340B6" w:rsidRDefault="0066214A" w:rsidP="00B2642C">
            <w:pPr>
              <w:pStyle w:val="ListParagraph"/>
              <w:numPr>
                <w:ilvl w:val="0"/>
                <w:numId w:val="201"/>
              </w:numPr>
              <w:ind w:left="357" w:hanging="357"/>
              <w:rPr>
                <w:rFonts w:asciiTheme="majorHAnsi" w:hAnsiTheme="majorHAnsi"/>
                <w:sz w:val="20"/>
                <w:szCs w:val="20"/>
              </w:rPr>
            </w:pPr>
            <w:r w:rsidRPr="008340B6">
              <w:rPr>
                <w:rFonts w:asciiTheme="majorHAnsi" w:hAnsiTheme="majorHAnsi"/>
                <w:sz w:val="20"/>
                <w:szCs w:val="20"/>
              </w:rPr>
              <w:t xml:space="preserve">surfaces that may be contaminated </w:t>
            </w:r>
            <w:r w:rsidR="00BE787C" w:rsidRPr="008340B6">
              <w:rPr>
                <w:rFonts w:asciiTheme="majorHAnsi" w:hAnsiTheme="majorHAnsi"/>
                <w:sz w:val="20"/>
                <w:szCs w:val="20"/>
              </w:rPr>
              <w:t xml:space="preserve">by </w:t>
            </w:r>
            <w:r w:rsidR="00191037" w:rsidRPr="008340B6">
              <w:rPr>
                <w:rFonts w:asciiTheme="majorHAnsi" w:hAnsiTheme="majorHAnsi"/>
                <w:sz w:val="20"/>
                <w:szCs w:val="20"/>
              </w:rPr>
              <w:t xml:space="preserve">direct or indirect </w:t>
            </w:r>
            <w:r w:rsidR="00BE787C" w:rsidRPr="008340B6">
              <w:rPr>
                <w:rFonts w:asciiTheme="majorHAnsi" w:hAnsiTheme="majorHAnsi"/>
                <w:sz w:val="20"/>
                <w:szCs w:val="20"/>
              </w:rPr>
              <w:t xml:space="preserve">contact with the </w:t>
            </w:r>
            <w:r w:rsidR="00893367" w:rsidRPr="008340B6">
              <w:rPr>
                <w:rFonts w:asciiTheme="majorHAnsi" w:hAnsiTheme="majorHAnsi"/>
                <w:sz w:val="20"/>
                <w:szCs w:val="20"/>
              </w:rPr>
              <w:t>goods subject to biosecurity control</w:t>
            </w:r>
            <w:r w:rsidRPr="008340B6">
              <w:rPr>
                <w:rFonts w:asciiTheme="majorHAnsi" w:hAnsiTheme="majorHAnsi"/>
                <w:sz w:val="20"/>
                <w:szCs w:val="20"/>
              </w:rPr>
              <w:t xml:space="preserve"> must be decontaminated </w:t>
            </w:r>
            <w:r w:rsidR="00191037" w:rsidRPr="008340B6">
              <w:rPr>
                <w:rFonts w:asciiTheme="majorHAnsi" w:hAnsiTheme="majorHAnsi"/>
                <w:sz w:val="20"/>
                <w:szCs w:val="20"/>
              </w:rPr>
              <w:t xml:space="preserve">before and </w:t>
            </w:r>
            <w:r w:rsidRPr="008340B6">
              <w:rPr>
                <w:rFonts w:asciiTheme="majorHAnsi" w:hAnsiTheme="majorHAnsi"/>
                <w:sz w:val="20"/>
                <w:szCs w:val="20"/>
              </w:rPr>
              <w:t xml:space="preserve">after </w:t>
            </w:r>
            <w:r w:rsidR="00191037" w:rsidRPr="008340B6">
              <w:rPr>
                <w:rFonts w:asciiTheme="majorHAnsi" w:hAnsiTheme="majorHAnsi"/>
                <w:sz w:val="20"/>
                <w:szCs w:val="20"/>
              </w:rPr>
              <w:t xml:space="preserve">movement, </w:t>
            </w:r>
            <w:r w:rsidRPr="008340B6">
              <w:rPr>
                <w:rFonts w:asciiTheme="majorHAnsi" w:hAnsiTheme="majorHAnsi"/>
                <w:sz w:val="20"/>
                <w:szCs w:val="20"/>
              </w:rPr>
              <w:t>examination or processing.</w:t>
            </w:r>
          </w:p>
        </w:tc>
        <w:tc>
          <w:tcPr>
            <w:tcW w:w="581" w:type="pct"/>
            <w:tcBorders>
              <w:top w:val="single" w:sz="4" w:space="0" w:color="auto"/>
              <w:bottom w:val="single" w:sz="4" w:space="0" w:color="auto"/>
            </w:tcBorders>
            <w:tcMar>
              <w:left w:w="108" w:type="dxa"/>
              <w:right w:w="108" w:type="dxa"/>
            </w:tcMar>
            <w:vAlign w:val="center"/>
          </w:tcPr>
          <w:p w14:paraId="48BEBC86" w14:textId="77777777" w:rsidR="00AE3F91" w:rsidRDefault="0066214A" w:rsidP="00AE3F91">
            <w:pPr>
              <w:pStyle w:val="TableText"/>
              <w:jc w:val="center"/>
              <w:rPr>
                <w:szCs w:val="18"/>
              </w:rPr>
            </w:pPr>
            <w:r>
              <w:rPr>
                <w:szCs w:val="18"/>
              </w:rPr>
              <w:t>a) Major</w:t>
            </w:r>
          </w:p>
          <w:p w14:paraId="58533D97" w14:textId="77777777" w:rsidR="00AE3F91" w:rsidRDefault="0066214A" w:rsidP="00AE3F91">
            <w:pPr>
              <w:pStyle w:val="TableText"/>
              <w:jc w:val="center"/>
              <w:rPr>
                <w:szCs w:val="18"/>
              </w:rPr>
            </w:pPr>
            <w:r>
              <w:rPr>
                <w:szCs w:val="18"/>
              </w:rPr>
              <w:t>b) Major</w:t>
            </w:r>
          </w:p>
          <w:p w14:paraId="0C6EACB0" w14:textId="77777777" w:rsidR="00AE3F91" w:rsidRDefault="0066214A" w:rsidP="00AE3F91">
            <w:pPr>
              <w:pStyle w:val="TableText"/>
              <w:jc w:val="center"/>
              <w:rPr>
                <w:szCs w:val="18"/>
              </w:rPr>
            </w:pPr>
            <w:r>
              <w:rPr>
                <w:szCs w:val="18"/>
              </w:rPr>
              <w:t>c) Major</w:t>
            </w:r>
          </w:p>
          <w:p w14:paraId="0CE3A5D2" w14:textId="77777777" w:rsidR="00AE3F91" w:rsidRDefault="0066214A" w:rsidP="00AE3F91">
            <w:pPr>
              <w:pStyle w:val="TableText"/>
              <w:jc w:val="center"/>
              <w:rPr>
                <w:szCs w:val="18"/>
              </w:rPr>
            </w:pPr>
            <w:r>
              <w:rPr>
                <w:szCs w:val="18"/>
              </w:rPr>
              <w:t>d) Major</w:t>
            </w:r>
          </w:p>
          <w:p w14:paraId="145D2084" w14:textId="77777777" w:rsidR="00AE3F91" w:rsidRDefault="0066214A" w:rsidP="00AE3F91">
            <w:pPr>
              <w:pStyle w:val="TableText"/>
              <w:jc w:val="center"/>
              <w:rPr>
                <w:szCs w:val="18"/>
              </w:rPr>
            </w:pPr>
            <w:r>
              <w:rPr>
                <w:szCs w:val="18"/>
              </w:rPr>
              <w:t>e) Major</w:t>
            </w:r>
          </w:p>
          <w:p w14:paraId="53B51668" w14:textId="77777777" w:rsidR="00246E62" w:rsidRDefault="0066214A" w:rsidP="00AE3F91">
            <w:pPr>
              <w:pStyle w:val="TableText"/>
              <w:jc w:val="center"/>
              <w:rPr>
                <w:szCs w:val="18"/>
              </w:rPr>
            </w:pPr>
            <w:r w:rsidRPr="006B4ADB">
              <w:rPr>
                <w:sz w:val="16"/>
                <w:szCs w:val="16"/>
              </w:rPr>
              <w:t>QPR Ref:</w:t>
            </w:r>
            <w:r w:rsidR="0019095E">
              <w:rPr>
                <w:sz w:val="16"/>
                <w:szCs w:val="16"/>
              </w:rPr>
              <w:t xml:space="preserve"> 4781</w:t>
            </w:r>
          </w:p>
        </w:tc>
        <w:tc>
          <w:tcPr>
            <w:tcW w:w="482" w:type="pct"/>
            <w:tcBorders>
              <w:top w:val="single" w:sz="4" w:space="0" w:color="auto"/>
              <w:bottom w:val="single" w:sz="4" w:space="0" w:color="auto"/>
            </w:tcBorders>
            <w:vAlign w:val="center"/>
          </w:tcPr>
          <w:p w14:paraId="6529854C" w14:textId="77777777" w:rsidR="00AE3F91" w:rsidRDefault="0066214A" w:rsidP="00AE3F91">
            <w:pPr>
              <w:pStyle w:val="TableText"/>
              <w:jc w:val="center"/>
              <w:rPr>
                <w:szCs w:val="18"/>
              </w:rPr>
            </w:pPr>
            <w:r>
              <w:rPr>
                <w:szCs w:val="18"/>
              </w:rPr>
              <w:t>AAG</w:t>
            </w:r>
          </w:p>
        </w:tc>
      </w:tr>
      <w:tr w:rsidR="00DB75C6" w14:paraId="5D096FE4" w14:textId="77777777" w:rsidTr="000C4173">
        <w:trPr>
          <w:cantSplit/>
        </w:trPr>
        <w:tc>
          <w:tcPr>
            <w:tcW w:w="589" w:type="pct"/>
            <w:tcBorders>
              <w:top w:val="single" w:sz="4" w:space="0" w:color="auto"/>
              <w:bottom w:val="single" w:sz="4" w:space="0" w:color="auto"/>
            </w:tcBorders>
            <w:tcMar>
              <w:left w:w="108" w:type="dxa"/>
              <w:right w:w="108" w:type="dxa"/>
            </w:tcMar>
            <w:vAlign w:val="center"/>
          </w:tcPr>
          <w:p w14:paraId="5CD5B729" w14:textId="77777777" w:rsidR="00AE3F91" w:rsidRPr="00C6059D" w:rsidRDefault="00AE3F91" w:rsidP="00AE3F91">
            <w:pPr>
              <w:pStyle w:val="TableText"/>
              <w:keepNext/>
              <w:rPr>
                <w:szCs w:val="18"/>
              </w:rPr>
            </w:pPr>
          </w:p>
        </w:tc>
        <w:tc>
          <w:tcPr>
            <w:tcW w:w="3348" w:type="pct"/>
            <w:tcBorders>
              <w:top w:val="single" w:sz="4" w:space="0" w:color="auto"/>
              <w:bottom w:val="single" w:sz="4" w:space="0" w:color="auto"/>
            </w:tcBorders>
            <w:tcMar>
              <w:left w:w="108" w:type="dxa"/>
              <w:right w:w="108" w:type="dxa"/>
            </w:tcMar>
          </w:tcPr>
          <w:p w14:paraId="0DE097C8" w14:textId="77777777" w:rsidR="00AE3F91" w:rsidRPr="00246E62" w:rsidRDefault="0066214A" w:rsidP="00AE3F91">
            <w:pPr>
              <w:rPr>
                <w:rFonts w:asciiTheme="majorHAnsi" w:hAnsiTheme="majorHAnsi"/>
                <w:b/>
                <w:bCs/>
                <w:sz w:val="20"/>
                <w:szCs w:val="20"/>
              </w:rPr>
            </w:pPr>
            <w:bookmarkStart w:id="94" w:name="_Toc12612498"/>
            <w:bookmarkStart w:id="95" w:name="_Toc12613336"/>
            <w:bookmarkStart w:id="96" w:name="_Toc530651759"/>
            <w:r w:rsidRPr="00246E62">
              <w:rPr>
                <w:rFonts w:asciiTheme="majorHAnsi" w:hAnsiTheme="majorHAnsi"/>
                <w:b/>
                <w:bCs/>
                <w:sz w:val="20"/>
                <w:szCs w:val="20"/>
              </w:rPr>
              <w:t xml:space="preserve">6.3.  Movement to </w:t>
            </w:r>
            <w:proofErr w:type="spellStart"/>
            <w:r w:rsidRPr="00246E62">
              <w:rPr>
                <w:rFonts w:asciiTheme="majorHAnsi" w:hAnsiTheme="majorHAnsi"/>
                <w:b/>
                <w:bCs/>
                <w:sz w:val="20"/>
                <w:szCs w:val="20"/>
              </w:rPr>
              <w:t>non co-located</w:t>
            </w:r>
            <w:proofErr w:type="spellEnd"/>
            <w:r w:rsidRPr="00246E62">
              <w:rPr>
                <w:rFonts w:asciiTheme="majorHAnsi" w:hAnsiTheme="majorHAnsi"/>
                <w:b/>
                <w:bCs/>
                <w:sz w:val="20"/>
                <w:szCs w:val="20"/>
              </w:rPr>
              <w:t xml:space="preserve"> approved arrangement site</w:t>
            </w:r>
            <w:bookmarkEnd w:id="94"/>
            <w:bookmarkEnd w:id="95"/>
          </w:p>
          <w:p w14:paraId="7C2B9F1B" w14:textId="77777777" w:rsidR="00AE3F91" w:rsidRPr="00246E62" w:rsidRDefault="0066214A" w:rsidP="00AE3F91">
            <w:pPr>
              <w:rPr>
                <w:rFonts w:asciiTheme="majorHAnsi" w:hAnsiTheme="majorHAnsi"/>
                <w:b/>
                <w:bCs/>
                <w:sz w:val="20"/>
                <w:szCs w:val="20"/>
              </w:rPr>
            </w:pPr>
            <w:r w:rsidRPr="00246E62">
              <w:rPr>
                <w:rFonts w:asciiTheme="majorHAnsi" w:hAnsiTheme="majorHAnsi"/>
                <w:sz w:val="20"/>
                <w:szCs w:val="20"/>
              </w:rPr>
              <w:t>(not at the one physical site address)</w:t>
            </w:r>
            <w:bookmarkEnd w:id="96"/>
          </w:p>
        </w:tc>
        <w:tc>
          <w:tcPr>
            <w:tcW w:w="581" w:type="pct"/>
            <w:tcBorders>
              <w:top w:val="single" w:sz="4" w:space="0" w:color="auto"/>
              <w:bottom w:val="single" w:sz="4" w:space="0" w:color="auto"/>
            </w:tcBorders>
            <w:tcMar>
              <w:left w:w="108" w:type="dxa"/>
              <w:right w:w="108" w:type="dxa"/>
            </w:tcMar>
            <w:vAlign w:val="center"/>
          </w:tcPr>
          <w:p w14:paraId="3083CBA4" w14:textId="77777777" w:rsidR="00AE3F91" w:rsidRDefault="00AE3F91" w:rsidP="00AE3F91">
            <w:pPr>
              <w:pStyle w:val="TableText"/>
              <w:rPr>
                <w:szCs w:val="18"/>
              </w:rPr>
            </w:pPr>
          </w:p>
        </w:tc>
        <w:tc>
          <w:tcPr>
            <w:tcW w:w="482" w:type="pct"/>
            <w:tcBorders>
              <w:top w:val="single" w:sz="4" w:space="0" w:color="auto"/>
              <w:bottom w:val="single" w:sz="4" w:space="0" w:color="auto"/>
            </w:tcBorders>
            <w:vAlign w:val="center"/>
          </w:tcPr>
          <w:p w14:paraId="4B281DBB" w14:textId="77777777" w:rsidR="00AE3F91" w:rsidRDefault="00AE3F91" w:rsidP="00AE3F91">
            <w:pPr>
              <w:pStyle w:val="TableText"/>
              <w:rPr>
                <w:szCs w:val="18"/>
              </w:rPr>
            </w:pPr>
          </w:p>
        </w:tc>
      </w:tr>
      <w:tr w:rsidR="00DB75C6" w14:paraId="3E3252FF" w14:textId="77777777" w:rsidTr="000C4173">
        <w:trPr>
          <w:cantSplit/>
        </w:trPr>
        <w:tc>
          <w:tcPr>
            <w:tcW w:w="589" w:type="pct"/>
            <w:tcBorders>
              <w:top w:val="single" w:sz="4" w:space="0" w:color="auto"/>
              <w:bottom w:val="single" w:sz="4" w:space="0" w:color="auto"/>
            </w:tcBorders>
            <w:tcMar>
              <w:left w:w="108" w:type="dxa"/>
              <w:right w:w="108" w:type="dxa"/>
            </w:tcMar>
            <w:vAlign w:val="center"/>
          </w:tcPr>
          <w:p w14:paraId="4E165951" w14:textId="77777777" w:rsidR="00AE3F91" w:rsidRPr="00C6059D" w:rsidRDefault="0066214A" w:rsidP="00AE3F91">
            <w:pPr>
              <w:pStyle w:val="TableText"/>
              <w:rPr>
                <w:szCs w:val="18"/>
              </w:rPr>
            </w:pPr>
            <w:r w:rsidRPr="00AE3F91">
              <w:rPr>
                <w:sz w:val="16"/>
                <w:szCs w:val="16"/>
              </w:rPr>
              <w:t>Movement</w:t>
            </w:r>
          </w:p>
        </w:tc>
        <w:tc>
          <w:tcPr>
            <w:tcW w:w="3348" w:type="pct"/>
            <w:tcBorders>
              <w:top w:val="single" w:sz="4" w:space="0" w:color="auto"/>
              <w:bottom w:val="single" w:sz="4" w:space="0" w:color="auto"/>
            </w:tcBorders>
            <w:tcMar>
              <w:left w:w="108" w:type="dxa"/>
              <w:right w:w="108" w:type="dxa"/>
            </w:tcMar>
          </w:tcPr>
          <w:p w14:paraId="4A6D49F3" w14:textId="77777777" w:rsidR="00AE3F91" w:rsidRPr="00D91823" w:rsidRDefault="0066214A" w:rsidP="00AE3F91">
            <w:pPr>
              <w:pStyle w:val="TableText"/>
            </w:pPr>
            <w:r w:rsidRPr="00D91823">
              <w:t>6.3</w:t>
            </w:r>
            <w:r w:rsidR="007F272B" w:rsidRPr="00D91823">
              <w:t>.1</w:t>
            </w:r>
          </w:p>
          <w:p w14:paraId="5DBABABB" w14:textId="77777777" w:rsidR="00AE3F91" w:rsidRPr="00D91823" w:rsidRDefault="0066214A" w:rsidP="00AE3F91">
            <w:pPr>
              <w:pStyle w:val="TableText"/>
              <w:rPr>
                <w:snapToGrid w:val="0"/>
              </w:rPr>
            </w:pPr>
            <w:r>
              <w:rPr>
                <w:snapToGrid w:val="0"/>
              </w:rPr>
              <w:t xml:space="preserve">The movement of </w:t>
            </w:r>
            <w:r w:rsidRPr="00D91823">
              <w:rPr>
                <w:snapToGrid w:val="0"/>
              </w:rPr>
              <w:t>goods</w:t>
            </w:r>
            <w:r>
              <w:rPr>
                <w:snapToGrid w:val="0"/>
              </w:rPr>
              <w:t xml:space="preserve"> subject to biosecurity control</w:t>
            </w:r>
            <w:r w:rsidRPr="00D91823">
              <w:rPr>
                <w:snapToGrid w:val="0"/>
              </w:rPr>
              <w:t xml:space="preserve"> to a </w:t>
            </w:r>
            <w:proofErr w:type="spellStart"/>
            <w:r w:rsidRPr="00D91823">
              <w:rPr>
                <w:snapToGrid w:val="0"/>
              </w:rPr>
              <w:t>non co-located</w:t>
            </w:r>
            <w:proofErr w:type="spellEnd"/>
            <w:r w:rsidRPr="00D91823">
              <w:rPr>
                <w:snapToGrid w:val="0"/>
              </w:rPr>
              <w:t xml:space="preserve"> approved arrangement site must be:</w:t>
            </w:r>
          </w:p>
          <w:p w14:paraId="5F9A6E66" w14:textId="77777777" w:rsidR="00AE3F91" w:rsidRPr="008340B6" w:rsidRDefault="0066214A" w:rsidP="00B2642C">
            <w:pPr>
              <w:pStyle w:val="TableText"/>
              <w:numPr>
                <w:ilvl w:val="0"/>
                <w:numId w:val="66"/>
              </w:numPr>
              <w:ind w:left="357" w:hanging="357"/>
              <w:rPr>
                <w:snapToGrid w:val="0"/>
              </w:rPr>
            </w:pPr>
            <w:r w:rsidRPr="008340B6">
              <w:rPr>
                <w:snapToGrid w:val="0"/>
              </w:rPr>
              <w:t>accompanied by a copy of the goods reference (department entry or entry number or Import Permit or Import Permit number) and any consignment specific documenta</w:t>
            </w:r>
            <w:r w:rsidR="00BE787C" w:rsidRPr="008340B6">
              <w:rPr>
                <w:snapToGrid w:val="0"/>
              </w:rPr>
              <w:t>tion required by the department</w:t>
            </w:r>
          </w:p>
          <w:p w14:paraId="428A306C" w14:textId="77777777" w:rsidR="00AE3F91" w:rsidRPr="008340B6" w:rsidRDefault="0066214A" w:rsidP="00B2642C">
            <w:pPr>
              <w:pStyle w:val="TableText"/>
              <w:numPr>
                <w:ilvl w:val="0"/>
                <w:numId w:val="66"/>
              </w:numPr>
              <w:ind w:left="357" w:hanging="357"/>
              <w:rPr>
                <w:snapToGrid w:val="0"/>
              </w:rPr>
            </w:pPr>
            <w:r w:rsidRPr="008340B6">
              <w:rPr>
                <w:snapToGrid w:val="0"/>
              </w:rPr>
              <w:t>in pr</w:t>
            </w:r>
            <w:r w:rsidR="00BE787C" w:rsidRPr="008340B6">
              <w:rPr>
                <w:snapToGrid w:val="0"/>
              </w:rPr>
              <w:t>imary and secondary containment</w:t>
            </w:r>
          </w:p>
          <w:p w14:paraId="4A707241" w14:textId="77777777" w:rsidR="00AE3F91" w:rsidRPr="008340B6" w:rsidRDefault="0066214A" w:rsidP="00B2642C">
            <w:pPr>
              <w:pStyle w:val="TableText"/>
              <w:numPr>
                <w:ilvl w:val="0"/>
                <w:numId w:val="66"/>
              </w:numPr>
              <w:ind w:left="357" w:hanging="357"/>
              <w:rPr>
                <w:rFonts w:asciiTheme="majorHAnsi" w:hAnsiTheme="majorHAnsi"/>
                <w:snapToGrid w:val="0"/>
              </w:rPr>
            </w:pPr>
            <w:r w:rsidRPr="008340B6">
              <w:rPr>
                <w:rFonts w:asciiTheme="majorHAnsi" w:hAnsiTheme="majorHAnsi"/>
              </w:rPr>
              <w:t>in a primary container/receptacle that is sealed, sh</w:t>
            </w:r>
            <w:r w:rsidR="00BE787C" w:rsidRPr="008340B6">
              <w:rPr>
                <w:rFonts w:asciiTheme="majorHAnsi" w:hAnsiTheme="majorHAnsi"/>
              </w:rPr>
              <w:t>atter proof and crush resistant</w:t>
            </w:r>
          </w:p>
          <w:p w14:paraId="56DC0B57" w14:textId="77777777" w:rsidR="00AE3F91" w:rsidRPr="00D91823" w:rsidRDefault="0066214A" w:rsidP="00B2642C">
            <w:pPr>
              <w:pStyle w:val="TableText"/>
              <w:numPr>
                <w:ilvl w:val="0"/>
                <w:numId w:val="66"/>
              </w:numPr>
              <w:ind w:left="357" w:hanging="357"/>
              <w:rPr>
                <w:snapToGrid w:val="0"/>
              </w:rPr>
            </w:pPr>
            <w:r w:rsidRPr="008340B6">
              <w:rPr>
                <w:snapToGrid w:val="0"/>
              </w:rPr>
              <w:t xml:space="preserve">in </w:t>
            </w:r>
            <w:r w:rsidRPr="00D91823">
              <w:rPr>
                <w:snapToGrid w:val="0"/>
              </w:rPr>
              <w:t xml:space="preserve">a manner that prevents the spillage, loss, dispersion or </w:t>
            </w:r>
            <w:r w:rsidR="00BF4DFA">
              <w:rPr>
                <w:snapToGrid w:val="0"/>
              </w:rPr>
              <w:t>escape of</w:t>
            </w:r>
            <w:r w:rsidR="00BE787C" w:rsidRPr="00D91823">
              <w:rPr>
                <w:snapToGrid w:val="0"/>
              </w:rPr>
              <w:t xml:space="preserve"> goods</w:t>
            </w:r>
            <w:r w:rsidR="00BF4DFA">
              <w:rPr>
                <w:snapToGrid w:val="0"/>
              </w:rPr>
              <w:t xml:space="preserve"> subject to biosecurity control</w:t>
            </w:r>
          </w:p>
          <w:p w14:paraId="52ABFFBE" w14:textId="77777777" w:rsidR="00AE3F91" w:rsidRPr="00D91823" w:rsidRDefault="0066214A" w:rsidP="00B2642C">
            <w:pPr>
              <w:pStyle w:val="TableText"/>
              <w:numPr>
                <w:ilvl w:val="0"/>
                <w:numId w:val="66"/>
              </w:numPr>
              <w:ind w:left="357" w:hanging="357"/>
              <w:rPr>
                <w:snapToGrid w:val="0"/>
              </w:rPr>
            </w:pPr>
            <w:r w:rsidRPr="00D91823">
              <w:rPr>
                <w:snapToGrid w:val="0"/>
              </w:rPr>
              <w:t xml:space="preserve">in a manner </w:t>
            </w:r>
            <w:r w:rsidR="00BE787C" w:rsidRPr="00D91823">
              <w:rPr>
                <w:snapToGrid w:val="0"/>
              </w:rPr>
              <w:t>that prevent</w:t>
            </w:r>
            <w:r w:rsidR="00BC7693" w:rsidRPr="00D91823">
              <w:rPr>
                <w:snapToGrid w:val="0"/>
              </w:rPr>
              <w:t>s</w:t>
            </w:r>
            <w:r w:rsidR="00BE787C" w:rsidRPr="00D91823">
              <w:rPr>
                <w:snapToGrid w:val="0"/>
              </w:rPr>
              <w:t xml:space="preserve"> contact with goods</w:t>
            </w:r>
            <w:r w:rsidRPr="00D91823">
              <w:rPr>
                <w:snapToGrid w:val="0"/>
              </w:rPr>
              <w:t xml:space="preserve"> not</w:t>
            </w:r>
            <w:r w:rsidR="00246E62" w:rsidRPr="00D91823">
              <w:rPr>
                <w:snapToGrid w:val="0"/>
              </w:rPr>
              <w:t xml:space="preserve"> subject to biosecurity control</w:t>
            </w:r>
          </w:p>
          <w:p w14:paraId="2B7EEE85" w14:textId="77777777" w:rsidR="00AE3F91" w:rsidRPr="00246E62" w:rsidRDefault="0066214A" w:rsidP="00B2642C">
            <w:pPr>
              <w:pStyle w:val="TableText"/>
              <w:numPr>
                <w:ilvl w:val="0"/>
                <w:numId w:val="66"/>
              </w:numPr>
              <w:ind w:left="357" w:hanging="357"/>
            </w:pPr>
            <w:r w:rsidRPr="00D91823">
              <w:rPr>
                <w:snapToGrid w:val="0"/>
              </w:rPr>
              <w:t xml:space="preserve">in a manner that prevents contact with a different consignment or cohort of </w:t>
            </w:r>
            <w:r w:rsidR="00893367" w:rsidRPr="00D91823">
              <w:rPr>
                <w:snapToGrid w:val="0"/>
              </w:rPr>
              <w:t>goods subject to biosecurity control</w:t>
            </w:r>
            <w:r w:rsidRPr="00D91823">
              <w:rPr>
                <w:snapToGrid w:val="0"/>
              </w:rPr>
              <w:t>.</w:t>
            </w:r>
          </w:p>
        </w:tc>
        <w:tc>
          <w:tcPr>
            <w:tcW w:w="581" w:type="pct"/>
            <w:tcBorders>
              <w:top w:val="single" w:sz="4" w:space="0" w:color="auto"/>
              <w:bottom w:val="single" w:sz="4" w:space="0" w:color="auto"/>
            </w:tcBorders>
            <w:tcMar>
              <w:left w:w="108" w:type="dxa"/>
              <w:right w:w="108" w:type="dxa"/>
            </w:tcMar>
            <w:vAlign w:val="center"/>
          </w:tcPr>
          <w:p w14:paraId="3F913DA2" w14:textId="77777777" w:rsidR="00AE3F91" w:rsidRDefault="0066214A" w:rsidP="00AE3F91">
            <w:pPr>
              <w:pStyle w:val="TableText"/>
              <w:jc w:val="center"/>
              <w:rPr>
                <w:szCs w:val="18"/>
              </w:rPr>
            </w:pPr>
            <w:r>
              <w:rPr>
                <w:szCs w:val="18"/>
              </w:rPr>
              <w:t>a) Major</w:t>
            </w:r>
          </w:p>
          <w:p w14:paraId="41F6371C" w14:textId="77777777" w:rsidR="00AE3F91" w:rsidRDefault="0066214A" w:rsidP="00AE3F91">
            <w:pPr>
              <w:pStyle w:val="TableText"/>
              <w:jc w:val="center"/>
              <w:rPr>
                <w:szCs w:val="18"/>
              </w:rPr>
            </w:pPr>
            <w:r>
              <w:rPr>
                <w:szCs w:val="18"/>
              </w:rPr>
              <w:t>b) Major</w:t>
            </w:r>
          </w:p>
          <w:p w14:paraId="1DACFD0C" w14:textId="77777777" w:rsidR="00AE3F91" w:rsidRDefault="0066214A" w:rsidP="00AE3F91">
            <w:pPr>
              <w:pStyle w:val="TableText"/>
              <w:jc w:val="center"/>
              <w:rPr>
                <w:szCs w:val="18"/>
              </w:rPr>
            </w:pPr>
            <w:r>
              <w:rPr>
                <w:szCs w:val="18"/>
              </w:rPr>
              <w:t>c) Major</w:t>
            </w:r>
          </w:p>
          <w:p w14:paraId="107480F7" w14:textId="77777777" w:rsidR="00AE3F91" w:rsidRDefault="0066214A" w:rsidP="00AE3F91">
            <w:pPr>
              <w:pStyle w:val="TableText"/>
              <w:jc w:val="center"/>
              <w:rPr>
                <w:szCs w:val="18"/>
              </w:rPr>
            </w:pPr>
            <w:r>
              <w:rPr>
                <w:szCs w:val="18"/>
              </w:rPr>
              <w:t>d) Major</w:t>
            </w:r>
          </w:p>
          <w:p w14:paraId="608441C5" w14:textId="77777777" w:rsidR="00AE3F91" w:rsidRDefault="0066214A" w:rsidP="00AE3F91">
            <w:pPr>
              <w:pStyle w:val="TableText"/>
              <w:jc w:val="center"/>
              <w:rPr>
                <w:szCs w:val="18"/>
              </w:rPr>
            </w:pPr>
            <w:r>
              <w:rPr>
                <w:szCs w:val="18"/>
              </w:rPr>
              <w:t>e) Major</w:t>
            </w:r>
          </w:p>
          <w:p w14:paraId="4CDC0BB1" w14:textId="77777777" w:rsidR="00AE3F91" w:rsidRDefault="0066214A" w:rsidP="00AE3F91">
            <w:pPr>
              <w:pStyle w:val="TableText"/>
              <w:jc w:val="center"/>
              <w:rPr>
                <w:szCs w:val="18"/>
              </w:rPr>
            </w:pPr>
            <w:r>
              <w:rPr>
                <w:szCs w:val="18"/>
              </w:rPr>
              <w:t>f) Minor</w:t>
            </w:r>
          </w:p>
          <w:p w14:paraId="30B95912" w14:textId="77777777" w:rsidR="00246E62" w:rsidRDefault="0066214A" w:rsidP="00AE3F91">
            <w:pPr>
              <w:pStyle w:val="TableText"/>
              <w:jc w:val="center"/>
              <w:rPr>
                <w:szCs w:val="18"/>
              </w:rPr>
            </w:pPr>
            <w:r w:rsidRPr="006B4ADB">
              <w:rPr>
                <w:sz w:val="16"/>
                <w:szCs w:val="16"/>
              </w:rPr>
              <w:t>QPR Ref:</w:t>
            </w:r>
            <w:r w:rsidR="0019095E">
              <w:rPr>
                <w:sz w:val="16"/>
                <w:szCs w:val="16"/>
              </w:rPr>
              <w:t xml:space="preserve"> 4782</w:t>
            </w:r>
          </w:p>
        </w:tc>
        <w:tc>
          <w:tcPr>
            <w:tcW w:w="482" w:type="pct"/>
            <w:tcBorders>
              <w:top w:val="single" w:sz="4" w:space="0" w:color="auto"/>
              <w:bottom w:val="single" w:sz="4" w:space="0" w:color="auto"/>
            </w:tcBorders>
            <w:vAlign w:val="center"/>
          </w:tcPr>
          <w:p w14:paraId="519AE43A" w14:textId="77777777" w:rsidR="00AE3F91" w:rsidRDefault="0066214A" w:rsidP="00AE3F91">
            <w:pPr>
              <w:pStyle w:val="TableText"/>
              <w:jc w:val="center"/>
              <w:rPr>
                <w:szCs w:val="18"/>
              </w:rPr>
            </w:pPr>
            <w:r>
              <w:rPr>
                <w:szCs w:val="18"/>
              </w:rPr>
              <w:t>AAG</w:t>
            </w:r>
          </w:p>
        </w:tc>
      </w:tr>
      <w:tr w:rsidR="00DB75C6" w14:paraId="238B6097" w14:textId="77777777" w:rsidTr="000C4173">
        <w:trPr>
          <w:cantSplit/>
        </w:trPr>
        <w:tc>
          <w:tcPr>
            <w:tcW w:w="589" w:type="pct"/>
            <w:tcBorders>
              <w:top w:val="single" w:sz="4" w:space="0" w:color="auto"/>
              <w:bottom w:val="single" w:sz="4" w:space="0" w:color="auto"/>
            </w:tcBorders>
            <w:tcMar>
              <w:left w:w="108" w:type="dxa"/>
              <w:right w:w="108" w:type="dxa"/>
            </w:tcMar>
            <w:vAlign w:val="center"/>
          </w:tcPr>
          <w:p w14:paraId="2BA6D6E1" w14:textId="77777777" w:rsidR="00AE3F91" w:rsidRPr="00C6059D" w:rsidRDefault="00AE3F91" w:rsidP="00AE3F91">
            <w:pPr>
              <w:pStyle w:val="TableText"/>
              <w:keepNext/>
              <w:rPr>
                <w:szCs w:val="18"/>
              </w:rPr>
            </w:pPr>
          </w:p>
        </w:tc>
        <w:tc>
          <w:tcPr>
            <w:tcW w:w="3348" w:type="pct"/>
            <w:tcBorders>
              <w:top w:val="single" w:sz="4" w:space="0" w:color="auto"/>
              <w:bottom w:val="single" w:sz="4" w:space="0" w:color="auto"/>
            </w:tcBorders>
            <w:tcMar>
              <w:left w:w="108" w:type="dxa"/>
              <w:right w:w="108" w:type="dxa"/>
            </w:tcMar>
          </w:tcPr>
          <w:p w14:paraId="3A8E5233" w14:textId="77777777" w:rsidR="00AE3F91" w:rsidRPr="00246E62" w:rsidRDefault="0066214A" w:rsidP="00AE3F91">
            <w:pPr>
              <w:pStyle w:val="TableText"/>
              <w:rPr>
                <w:b/>
                <w:bCs/>
              </w:rPr>
            </w:pPr>
            <w:r w:rsidRPr="00246E62">
              <w:rPr>
                <w:b/>
                <w:bCs/>
              </w:rPr>
              <w:t>6.</w:t>
            </w:r>
            <w:r w:rsidR="004F1CE9" w:rsidRPr="00246E62">
              <w:rPr>
                <w:b/>
                <w:bCs/>
              </w:rPr>
              <w:t>4</w:t>
            </w:r>
            <w:r w:rsidRPr="00246E62">
              <w:rPr>
                <w:b/>
                <w:bCs/>
              </w:rPr>
              <w:t>.</w:t>
            </w:r>
            <w:r w:rsidR="004C4169">
              <w:rPr>
                <w:b/>
                <w:bCs/>
              </w:rPr>
              <w:t xml:space="preserve">  Sending</w:t>
            </w:r>
            <w:r w:rsidRPr="00246E62">
              <w:rPr>
                <w:b/>
                <w:bCs/>
              </w:rPr>
              <w:t xml:space="preserve"> goods</w:t>
            </w:r>
            <w:r w:rsidR="004C4169">
              <w:rPr>
                <w:b/>
                <w:bCs/>
              </w:rPr>
              <w:t xml:space="preserve"> subject to biosecurity control</w:t>
            </w:r>
          </w:p>
        </w:tc>
        <w:tc>
          <w:tcPr>
            <w:tcW w:w="581" w:type="pct"/>
            <w:tcBorders>
              <w:top w:val="single" w:sz="4" w:space="0" w:color="auto"/>
              <w:bottom w:val="single" w:sz="4" w:space="0" w:color="auto"/>
            </w:tcBorders>
            <w:tcMar>
              <w:left w:w="108" w:type="dxa"/>
              <w:right w:w="108" w:type="dxa"/>
            </w:tcMar>
            <w:vAlign w:val="center"/>
          </w:tcPr>
          <w:p w14:paraId="00F44DEA" w14:textId="77777777" w:rsidR="00AE3F91" w:rsidRDefault="00AE3F91" w:rsidP="00AE3F91">
            <w:pPr>
              <w:pStyle w:val="TableText"/>
              <w:rPr>
                <w:szCs w:val="18"/>
              </w:rPr>
            </w:pPr>
          </w:p>
        </w:tc>
        <w:tc>
          <w:tcPr>
            <w:tcW w:w="482" w:type="pct"/>
            <w:tcBorders>
              <w:top w:val="single" w:sz="4" w:space="0" w:color="auto"/>
              <w:bottom w:val="single" w:sz="4" w:space="0" w:color="auto"/>
            </w:tcBorders>
            <w:vAlign w:val="center"/>
          </w:tcPr>
          <w:p w14:paraId="375DC640" w14:textId="77777777" w:rsidR="00AE3F91" w:rsidRDefault="00AE3F91" w:rsidP="00AE3F91">
            <w:pPr>
              <w:pStyle w:val="TableText"/>
              <w:rPr>
                <w:szCs w:val="18"/>
              </w:rPr>
            </w:pPr>
          </w:p>
        </w:tc>
      </w:tr>
      <w:tr w:rsidR="00DB75C6" w14:paraId="11119ECD" w14:textId="77777777" w:rsidTr="000C4173">
        <w:trPr>
          <w:cantSplit/>
        </w:trPr>
        <w:tc>
          <w:tcPr>
            <w:tcW w:w="589" w:type="pct"/>
            <w:tcBorders>
              <w:top w:val="single" w:sz="4" w:space="0" w:color="auto"/>
              <w:bottom w:val="single" w:sz="4" w:space="0" w:color="auto"/>
            </w:tcBorders>
            <w:tcMar>
              <w:left w:w="108" w:type="dxa"/>
              <w:right w:w="108" w:type="dxa"/>
            </w:tcMar>
            <w:vAlign w:val="center"/>
          </w:tcPr>
          <w:p w14:paraId="35054FE8" w14:textId="77777777" w:rsidR="00AE3F91" w:rsidRPr="00C6059D" w:rsidRDefault="0066214A" w:rsidP="00AE3F91">
            <w:pPr>
              <w:pStyle w:val="TableText"/>
              <w:rPr>
                <w:szCs w:val="18"/>
              </w:rPr>
            </w:pPr>
            <w:r w:rsidRPr="00AE3F91">
              <w:rPr>
                <w:sz w:val="16"/>
                <w:szCs w:val="16"/>
              </w:rPr>
              <w:t>Movement</w:t>
            </w:r>
          </w:p>
        </w:tc>
        <w:tc>
          <w:tcPr>
            <w:tcW w:w="3348" w:type="pct"/>
            <w:tcBorders>
              <w:top w:val="single" w:sz="4" w:space="0" w:color="auto"/>
              <w:bottom w:val="single" w:sz="4" w:space="0" w:color="auto"/>
            </w:tcBorders>
            <w:tcMar>
              <w:left w:w="108" w:type="dxa"/>
              <w:right w:w="108" w:type="dxa"/>
            </w:tcMar>
          </w:tcPr>
          <w:p w14:paraId="27D742F6" w14:textId="77777777" w:rsidR="00AE3F91" w:rsidRPr="008340B6" w:rsidRDefault="0066214A" w:rsidP="00AE3F91">
            <w:pPr>
              <w:pStyle w:val="TableText"/>
            </w:pPr>
            <w:r w:rsidRPr="008340B6">
              <w:t>6.4.1</w:t>
            </w:r>
          </w:p>
          <w:p w14:paraId="08309C61" w14:textId="77777777" w:rsidR="00AE3F91" w:rsidRPr="008340B6" w:rsidRDefault="0066214A" w:rsidP="00AE3F91">
            <w:pPr>
              <w:pStyle w:val="TableText"/>
            </w:pPr>
            <w:r w:rsidRPr="008340B6">
              <w:t>The following transport arrangements must be in place before sending goods</w:t>
            </w:r>
            <w:r w:rsidR="00246E62" w:rsidRPr="008340B6">
              <w:t xml:space="preserve"> subject to biosecurity control</w:t>
            </w:r>
            <w:r w:rsidRPr="008340B6">
              <w:t>:</w:t>
            </w:r>
          </w:p>
          <w:p w14:paraId="4BEBF3E1" w14:textId="77777777" w:rsidR="00AE3F91" w:rsidRPr="008340B6" w:rsidRDefault="0066214A" w:rsidP="00B2642C">
            <w:pPr>
              <w:pStyle w:val="TableText"/>
              <w:numPr>
                <w:ilvl w:val="0"/>
                <w:numId w:val="67"/>
              </w:numPr>
              <w:ind w:left="357" w:hanging="357"/>
            </w:pPr>
            <w:r w:rsidRPr="008340B6">
              <w:t>the receiving site is an approved arrangement site of the appropriate class and type, (same type</w:t>
            </w:r>
            <w:r w:rsidR="007A7CE5" w:rsidRPr="008340B6">
              <w:t>,</w:t>
            </w:r>
            <w:r w:rsidRPr="008340B6">
              <w:t xml:space="preserve"> and same or higher</w:t>
            </w:r>
            <w:r w:rsidR="00BC7693" w:rsidRPr="008340B6">
              <w:t xml:space="preserve"> biosecurity containment level</w:t>
            </w:r>
            <w:r w:rsidR="00797373" w:rsidRPr="008340B6">
              <w:t xml:space="preserve">, unless there is </w:t>
            </w:r>
            <w:r w:rsidR="007A7CE5" w:rsidRPr="008340B6">
              <w:t>specific</w:t>
            </w:r>
            <w:r w:rsidR="00797373" w:rsidRPr="008340B6">
              <w:t xml:space="preserve"> commodity approval</w:t>
            </w:r>
            <w:r w:rsidR="002676D3" w:rsidRPr="008340B6">
              <w:t xml:space="preserve"> allowing movement to other type and level</w:t>
            </w:r>
            <w:r w:rsidR="00BC7693" w:rsidRPr="008340B6">
              <w:t>)</w:t>
            </w:r>
          </w:p>
          <w:p w14:paraId="35F7D2E2" w14:textId="77777777" w:rsidR="00AE3F91" w:rsidRPr="008340B6" w:rsidRDefault="0066214A" w:rsidP="00B2642C">
            <w:pPr>
              <w:pStyle w:val="TableText"/>
              <w:numPr>
                <w:ilvl w:val="0"/>
                <w:numId w:val="67"/>
              </w:numPr>
              <w:ind w:left="357" w:hanging="357"/>
            </w:pPr>
            <w:r w:rsidRPr="008340B6">
              <w:t>there is confirmation of acceptance of the consignment from receiving p</w:t>
            </w:r>
            <w:r w:rsidR="00BC7693" w:rsidRPr="008340B6">
              <w:t>ersonnel</w:t>
            </w:r>
          </w:p>
          <w:p w14:paraId="7F620143" w14:textId="77777777" w:rsidR="00AE3F91" w:rsidRPr="008340B6" w:rsidRDefault="0066214A" w:rsidP="00B2642C">
            <w:pPr>
              <w:pStyle w:val="TableText"/>
              <w:numPr>
                <w:ilvl w:val="0"/>
                <w:numId w:val="67"/>
              </w:numPr>
              <w:ind w:left="357" w:hanging="357"/>
            </w:pPr>
            <w:r w:rsidRPr="008340B6">
              <w:t>at or prior to shipment, receiving personnel are not</w:t>
            </w:r>
            <w:r w:rsidR="00BC7693" w:rsidRPr="008340B6">
              <w:t>ified of the consignment detail,</w:t>
            </w:r>
            <w:r w:rsidRPr="008340B6">
              <w:t xml:space="preserve"> and</w:t>
            </w:r>
          </w:p>
          <w:p w14:paraId="6DD76D62" w14:textId="77777777" w:rsidR="00AE3F91" w:rsidRPr="008340B6" w:rsidRDefault="0066214A" w:rsidP="00B2642C">
            <w:pPr>
              <w:pStyle w:val="TableText"/>
              <w:numPr>
                <w:ilvl w:val="0"/>
                <w:numId w:val="67"/>
              </w:numPr>
              <w:ind w:left="357" w:hanging="357"/>
            </w:pPr>
            <w:r w:rsidRPr="008340B6">
              <w:t>identification and consignment details are attached to the external surface of the package/container or otherwise accompany the consignment.</w:t>
            </w:r>
          </w:p>
          <w:p w14:paraId="7C8C4727" w14:textId="77777777" w:rsidR="00AE3F91" w:rsidRPr="008340B6" w:rsidRDefault="0066214A" w:rsidP="00AE3F91">
            <w:pPr>
              <w:pStyle w:val="TableText"/>
            </w:pPr>
            <w:r w:rsidRPr="008340B6">
              <w:t>Note.  Consignment details typically include: description, quantity, type, Import Permit or Import Permit number, relevant conditions for the commodity being moved, department movement forms (AIMS Entry, direction), completed shippers declaration, approved arrangement consigner site, date of dispatch.</w:t>
            </w:r>
          </w:p>
        </w:tc>
        <w:tc>
          <w:tcPr>
            <w:tcW w:w="581" w:type="pct"/>
            <w:tcBorders>
              <w:top w:val="single" w:sz="4" w:space="0" w:color="auto"/>
              <w:bottom w:val="single" w:sz="4" w:space="0" w:color="auto"/>
            </w:tcBorders>
            <w:tcMar>
              <w:left w:w="108" w:type="dxa"/>
              <w:right w:w="108" w:type="dxa"/>
            </w:tcMar>
            <w:vAlign w:val="center"/>
          </w:tcPr>
          <w:p w14:paraId="2C929B6E" w14:textId="77777777" w:rsidR="00AE3F91" w:rsidRDefault="0066214A" w:rsidP="00AE3F91">
            <w:pPr>
              <w:pStyle w:val="TableText"/>
              <w:jc w:val="center"/>
              <w:rPr>
                <w:szCs w:val="18"/>
              </w:rPr>
            </w:pPr>
            <w:r>
              <w:rPr>
                <w:szCs w:val="18"/>
              </w:rPr>
              <w:t>a) Major</w:t>
            </w:r>
          </w:p>
          <w:p w14:paraId="0F6192F8" w14:textId="77777777" w:rsidR="00AE3F91" w:rsidRDefault="0066214A" w:rsidP="00AE3F91">
            <w:pPr>
              <w:pStyle w:val="TableText"/>
              <w:jc w:val="center"/>
              <w:rPr>
                <w:szCs w:val="18"/>
              </w:rPr>
            </w:pPr>
            <w:r>
              <w:rPr>
                <w:szCs w:val="18"/>
              </w:rPr>
              <w:t>b) Major</w:t>
            </w:r>
          </w:p>
          <w:p w14:paraId="2D4FFCED" w14:textId="77777777" w:rsidR="00AE3F91" w:rsidRDefault="0066214A" w:rsidP="00AE3F91">
            <w:pPr>
              <w:pStyle w:val="TableText"/>
              <w:jc w:val="center"/>
              <w:rPr>
                <w:szCs w:val="18"/>
              </w:rPr>
            </w:pPr>
            <w:r>
              <w:rPr>
                <w:szCs w:val="18"/>
              </w:rPr>
              <w:t>c) Minor</w:t>
            </w:r>
          </w:p>
          <w:p w14:paraId="70A6D8DA" w14:textId="77777777" w:rsidR="00AE3F91" w:rsidRDefault="0066214A" w:rsidP="00AE3F91">
            <w:pPr>
              <w:pStyle w:val="TableText"/>
              <w:jc w:val="center"/>
              <w:rPr>
                <w:szCs w:val="18"/>
              </w:rPr>
            </w:pPr>
            <w:r>
              <w:rPr>
                <w:szCs w:val="18"/>
              </w:rPr>
              <w:t>d) Major</w:t>
            </w:r>
          </w:p>
          <w:p w14:paraId="4BDA0B58" w14:textId="77777777" w:rsidR="00246E62" w:rsidRDefault="0066214A" w:rsidP="00AE3F91">
            <w:pPr>
              <w:pStyle w:val="TableText"/>
              <w:jc w:val="center"/>
              <w:rPr>
                <w:szCs w:val="18"/>
              </w:rPr>
            </w:pPr>
            <w:r w:rsidRPr="006B4ADB">
              <w:rPr>
                <w:sz w:val="16"/>
                <w:szCs w:val="16"/>
              </w:rPr>
              <w:t>QPR Ref:</w:t>
            </w:r>
            <w:r w:rsidR="0019095E">
              <w:rPr>
                <w:sz w:val="16"/>
                <w:szCs w:val="16"/>
              </w:rPr>
              <w:t xml:space="preserve"> 4783</w:t>
            </w:r>
          </w:p>
        </w:tc>
        <w:tc>
          <w:tcPr>
            <w:tcW w:w="482" w:type="pct"/>
            <w:tcBorders>
              <w:top w:val="single" w:sz="4" w:space="0" w:color="auto"/>
              <w:bottom w:val="single" w:sz="4" w:space="0" w:color="auto"/>
            </w:tcBorders>
            <w:vAlign w:val="center"/>
          </w:tcPr>
          <w:p w14:paraId="06F21B65" w14:textId="77777777" w:rsidR="00AE3F91" w:rsidRDefault="0066214A" w:rsidP="00AE3F91">
            <w:pPr>
              <w:pStyle w:val="TableText"/>
              <w:jc w:val="center"/>
              <w:rPr>
                <w:szCs w:val="18"/>
              </w:rPr>
            </w:pPr>
            <w:r>
              <w:rPr>
                <w:szCs w:val="18"/>
              </w:rPr>
              <w:t>AAG</w:t>
            </w:r>
          </w:p>
        </w:tc>
      </w:tr>
      <w:tr w:rsidR="00DB75C6" w14:paraId="42190CC4" w14:textId="77777777" w:rsidTr="000C4173">
        <w:trPr>
          <w:cantSplit/>
        </w:trPr>
        <w:tc>
          <w:tcPr>
            <w:tcW w:w="589" w:type="pct"/>
            <w:tcBorders>
              <w:top w:val="single" w:sz="4" w:space="0" w:color="auto"/>
              <w:bottom w:val="single" w:sz="4" w:space="0" w:color="auto"/>
            </w:tcBorders>
            <w:tcMar>
              <w:left w:w="108" w:type="dxa"/>
              <w:right w:w="108" w:type="dxa"/>
            </w:tcMar>
            <w:vAlign w:val="center"/>
          </w:tcPr>
          <w:p w14:paraId="6C05DF49" w14:textId="77777777" w:rsidR="00AE3F91" w:rsidRPr="00AE3F91" w:rsidRDefault="0066214A" w:rsidP="00AE3F91">
            <w:pPr>
              <w:pStyle w:val="TableText"/>
              <w:rPr>
                <w:sz w:val="16"/>
                <w:szCs w:val="16"/>
              </w:rPr>
            </w:pPr>
            <w:r w:rsidRPr="00AE3F91">
              <w:rPr>
                <w:sz w:val="16"/>
                <w:szCs w:val="16"/>
              </w:rPr>
              <w:t>Notification</w:t>
            </w:r>
          </w:p>
        </w:tc>
        <w:tc>
          <w:tcPr>
            <w:tcW w:w="3348" w:type="pct"/>
            <w:tcBorders>
              <w:top w:val="single" w:sz="4" w:space="0" w:color="auto"/>
              <w:bottom w:val="single" w:sz="4" w:space="0" w:color="auto"/>
            </w:tcBorders>
            <w:tcMar>
              <w:left w:w="108" w:type="dxa"/>
              <w:right w:w="108" w:type="dxa"/>
            </w:tcMar>
          </w:tcPr>
          <w:p w14:paraId="3853D1EE" w14:textId="77777777" w:rsidR="00AE3F91" w:rsidRPr="008340B6" w:rsidRDefault="0066214A" w:rsidP="00AE3F91">
            <w:pPr>
              <w:pStyle w:val="TableText"/>
            </w:pPr>
            <w:r w:rsidRPr="008340B6">
              <w:t>6.4.2</w:t>
            </w:r>
          </w:p>
          <w:p w14:paraId="02A96C35" w14:textId="77777777" w:rsidR="00AE3F91" w:rsidRPr="008340B6" w:rsidRDefault="0066214A" w:rsidP="00AE3F91">
            <w:pPr>
              <w:pStyle w:val="TableText"/>
            </w:pPr>
            <w:r w:rsidRPr="008340B6">
              <w:t>The sending biosecurity industry participant must immediately inform the department if the consignment is reported as not being received by the receiving personnel.</w:t>
            </w:r>
          </w:p>
        </w:tc>
        <w:tc>
          <w:tcPr>
            <w:tcW w:w="581" w:type="pct"/>
            <w:tcBorders>
              <w:top w:val="single" w:sz="4" w:space="0" w:color="auto"/>
              <w:bottom w:val="single" w:sz="4" w:space="0" w:color="auto"/>
            </w:tcBorders>
            <w:tcMar>
              <w:left w:w="108" w:type="dxa"/>
              <w:right w:w="108" w:type="dxa"/>
            </w:tcMar>
            <w:vAlign w:val="center"/>
          </w:tcPr>
          <w:p w14:paraId="38A8F170" w14:textId="77777777" w:rsidR="00AE3F91" w:rsidRDefault="0066214A" w:rsidP="00AE3F91">
            <w:pPr>
              <w:pStyle w:val="TableText"/>
              <w:jc w:val="center"/>
              <w:rPr>
                <w:szCs w:val="18"/>
              </w:rPr>
            </w:pPr>
            <w:r>
              <w:rPr>
                <w:szCs w:val="18"/>
              </w:rPr>
              <w:t>Major</w:t>
            </w:r>
          </w:p>
          <w:p w14:paraId="44433AC5" w14:textId="77777777" w:rsidR="00246E62" w:rsidRDefault="0066214A" w:rsidP="00AE3F91">
            <w:pPr>
              <w:pStyle w:val="TableText"/>
              <w:jc w:val="center"/>
              <w:rPr>
                <w:szCs w:val="18"/>
              </w:rPr>
            </w:pPr>
            <w:r w:rsidRPr="006B4ADB">
              <w:rPr>
                <w:sz w:val="16"/>
                <w:szCs w:val="16"/>
              </w:rPr>
              <w:t>QPR Ref:</w:t>
            </w:r>
            <w:r w:rsidR="000E0E19">
              <w:rPr>
                <w:sz w:val="16"/>
                <w:szCs w:val="16"/>
              </w:rPr>
              <w:t xml:space="preserve"> 3189</w:t>
            </w:r>
          </w:p>
        </w:tc>
        <w:tc>
          <w:tcPr>
            <w:tcW w:w="482" w:type="pct"/>
            <w:tcBorders>
              <w:top w:val="single" w:sz="4" w:space="0" w:color="auto"/>
              <w:bottom w:val="single" w:sz="4" w:space="0" w:color="auto"/>
            </w:tcBorders>
            <w:vAlign w:val="center"/>
          </w:tcPr>
          <w:p w14:paraId="62326351" w14:textId="77777777" w:rsidR="00AE3F91" w:rsidRDefault="0066214A" w:rsidP="00AE3F91">
            <w:pPr>
              <w:pStyle w:val="TableText"/>
              <w:jc w:val="center"/>
              <w:rPr>
                <w:szCs w:val="18"/>
              </w:rPr>
            </w:pPr>
            <w:r>
              <w:rPr>
                <w:szCs w:val="18"/>
              </w:rPr>
              <w:t>AAG</w:t>
            </w:r>
          </w:p>
        </w:tc>
      </w:tr>
      <w:tr w:rsidR="00DB75C6" w14:paraId="606314D6" w14:textId="77777777" w:rsidTr="000C4173">
        <w:trPr>
          <w:cantSplit/>
        </w:trPr>
        <w:tc>
          <w:tcPr>
            <w:tcW w:w="589" w:type="pct"/>
            <w:tcBorders>
              <w:top w:val="single" w:sz="4" w:space="0" w:color="auto"/>
              <w:bottom w:val="single" w:sz="4" w:space="0" w:color="auto"/>
            </w:tcBorders>
            <w:tcMar>
              <w:left w:w="108" w:type="dxa"/>
              <w:right w:w="108" w:type="dxa"/>
            </w:tcMar>
            <w:vAlign w:val="center"/>
          </w:tcPr>
          <w:p w14:paraId="560B9C16" w14:textId="77777777" w:rsidR="00AE3F91" w:rsidRPr="00AE3F91" w:rsidRDefault="0066214A" w:rsidP="00AE3F91">
            <w:pPr>
              <w:pStyle w:val="TableText"/>
              <w:rPr>
                <w:sz w:val="16"/>
                <w:szCs w:val="16"/>
              </w:rPr>
            </w:pPr>
            <w:r w:rsidRPr="00AE3F91">
              <w:rPr>
                <w:sz w:val="16"/>
                <w:szCs w:val="16"/>
              </w:rPr>
              <w:t>Arrangement compliance</w:t>
            </w:r>
          </w:p>
        </w:tc>
        <w:tc>
          <w:tcPr>
            <w:tcW w:w="3348" w:type="pct"/>
            <w:tcBorders>
              <w:top w:val="single" w:sz="4" w:space="0" w:color="auto"/>
              <w:bottom w:val="single" w:sz="4" w:space="0" w:color="auto"/>
            </w:tcBorders>
            <w:tcMar>
              <w:left w:w="108" w:type="dxa"/>
              <w:right w:w="108" w:type="dxa"/>
            </w:tcMar>
          </w:tcPr>
          <w:p w14:paraId="166FCC84" w14:textId="77777777" w:rsidR="00AE3F91" w:rsidRPr="00246E62" w:rsidRDefault="0066214A" w:rsidP="00AE3F91">
            <w:pPr>
              <w:pStyle w:val="TableText"/>
            </w:pPr>
            <w:r w:rsidRPr="00246E62">
              <w:t>6.4.3</w:t>
            </w:r>
          </w:p>
          <w:p w14:paraId="5A05933B" w14:textId="77777777" w:rsidR="00AE3F91" w:rsidRPr="00246E62" w:rsidRDefault="0066214A" w:rsidP="00AE3F91">
            <w:pPr>
              <w:pStyle w:val="TableText"/>
              <w:rPr>
                <w:rFonts w:asciiTheme="majorHAnsi" w:hAnsiTheme="majorHAnsi"/>
              </w:rPr>
            </w:pPr>
            <w:r w:rsidRPr="00246E62">
              <w:rPr>
                <w:rFonts w:asciiTheme="majorHAnsi" w:hAnsiTheme="majorHAnsi"/>
              </w:rPr>
              <w:t xml:space="preserve">The receiving approved arrangement site must be approved under the </w:t>
            </w:r>
            <w:r w:rsidRPr="00246E62">
              <w:rPr>
                <w:rFonts w:asciiTheme="majorHAnsi" w:hAnsiTheme="majorHAnsi"/>
                <w:i/>
              </w:rPr>
              <w:t xml:space="preserve">Biosecurity Act 2015 </w:t>
            </w:r>
            <w:r w:rsidRPr="00246E62">
              <w:rPr>
                <w:rFonts w:asciiTheme="majorHAnsi" w:hAnsiTheme="majorHAnsi"/>
              </w:rPr>
              <w:t>and not be suspended.</w:t>
            </w:r>
          </w:p>
        </w:tc>
        <w:tc>
          <w:tcPr>
            <w:tcW w:w="581" w:type="pct"/>
            <w:tcBorders>
              <w:top w:val="single" w:sz="4" w:space="0" w:color="auto"/>
              <w:bottom w:val="single" w:sz="4" w:space="0" w:color="auto"/>
            </w:tcBorders>
            <w:tcMar>
              <w:left w:w="108" w:type="dxa"/>
              <w:right w:w="108" w:type="dxa"/>
            </w:tcMar>
            <w:vAlign w:val="center"/>
          </w:tcPr>
          <w:p w14:paraId="22EE2FE1" w14:textId="77777777" w:rsidR="00AE3F91" w:rsidRDefault="0066214A" w:rsidP="00AE3F91">
            <w:pPr>
              <w:pStyle w:val="TableText"/>
              <w:jc w:val="center"/>
              <w:rPr>
                <w:szCs w:val="18"/>
              </w:rPr>
            </w:pPr>
            <w:r>
              <w:rPr>
                <w:szCs w:val="18"/>
              </w:rPr>
              <w:t>Major</w:t>
            </w:r>
          </w:p>
          <w:p w14:paraId="26AF7E5E" w14:textId="77777777" w:rsidR="00246E62" w:rsidRDefault="0066214A" w:rsidP="00AE3F91">
            <w:pPr>
              <w:pStyle w:val="TableText"/>
              <w:jc w:val="center"/>
              <w:rPr>
                <w:szCs w:val="18"/>
              </w:rPr>
            </w:pPr>
            <w:r w:rsidRPr="006B4ADB">
              <w:rPr>
                <w:sz w:val="16"/>
                <w:szCs w:val="16"/>
              </w:rPr>
              <w:t>QPR Ref:</w:t>
            </w:r>
            <w:r w:rsidR="00A771E3">
              <w:rPr>
                <w:sz w:val="16"/>
                <w:szCs w:val="16"/>
              </w:rPr>
              <w:t xml:space="preserve"> 4539</w:t>
            </w:r>
          </w:p>
        </w:tc>
        <w:tc>
          <w:tcPr>
            <w:tcW w:w="482" w:type="pct"/>
            <w:tcBorders>
              <w:top w:val="single" w:sz="4" w:space="0" w:color="auto"/>
              <w:bottom w:val="single" w:sz="4" w:space="0" w:color="auto"/>
            </w:tcBorders>
            <w:vAlign w:val="center"/>
          </w:tcPr>
          <w:p w14:paraId="358F9565" w14:textId="77777777" w:rsidR="00AE3F91" w:rsidRDefault="0066214A" w:rsidP="00AE3F91">
            <w:pPr>
              <w:pStyle w:val="TableText"/>
              <w:jc w:val="center"/>
              <w:rPr>
                <w:szCs w:val="18"/>
              </w:rPr>
            </w:pPr>
            <w:r>
              <w:rPr>
                <w:szCs w:val="18"/>
              </w:rPr>
              <w:t>AAG</w:t>
            </w:r>
          </w:p>
        </w:tc>
      </w:tr>
      <w:tr w:rsidR="00DB75C6" w14:paraId="2EE7DAC4" w14:textId="77777777" w:rsidTr="000C4173">
        <w:trPr>
          <w:cantSplit/>
        </w:trPr>
        <w:tc>
          <w:tcPr>
            <w:tcW w:w="589" w:type="pct"/>
            <w:tcBorders>
              <w:top w:val="single" w:sz="4" w:space="0" w:color="auto"/>
              <w:bottom w:val="single" w:sz="4" w:space="0" w:color="auto"/>
            </w:tcBorders>
            <w:tcMar>
              <w:left w:w="108" w:type="dxa"/>
              <w:right w:w="108" w:type="dxa"/>
            </w:tcMar>
            <w:vAlign w:val="center"/>
          </w:tcPr>
          <w:p w14:paraId="54234B14" w14:textId="77777777" w:rsidR="00AE3F91" w:rsidRPr="00C6059D" w:rsidRDefault="00AE3F91" w:rsidP="00AE3F91">
            <w:pPr>
              <w:pStyle w:val="TableText"/>
              <w:keepNext/>
              <w:rPr>
                <w:szCs w:val="18"/>
              </w:rPr>
            </w:pPr>
          </w:p>
        </w:tc>
        <w:tc>
          <w:tcPr>
            <w:tcW w:w="3348" w:type="pct"/>
            <w:tcBorders>
              <w:top w:val="single" w:sz="4" w:space="0" w:color="auto"/>
              <w:bottom w:val="single" w:sz="4" w:space="0" w:color="auto"/>
            </w:tcBorders>
            <w:tcMar>
              <w:left w:w="108" w:type="dxa"/>
              <w:right w:w="108" w:type="dxa"/>
            </w:tcMar>
          </w:tcPr>
          <w:p w14:paraId="69042956" w14:textId="77777777" w:rsidR="00AE3F91" w:rsidRPr="00246E62" w:rsidRDefault="0066214A" w:rsidP="004C4169">
            <w:pPr>
              <w:pStyle w:val="TableText"/>
              <w:rPr>
                <w:b/>
                <w:bCs/>
              </w:rPr>
            </w:pPr>
            <w:r w:rsidRPr="00246E62">
              <w:rPr>
                <w:b/>
                <w:bCs/>
              </w:rPr>
              <w:t>6.</w:t>
            </w:r>
            <w:r w:rsidR="004F1CE9" w:rsidRPr="00246E62">
              <w:rPr>
                <w:b/>
                <w:bCs/>
              </w:rPr>
              <w:t>5</w:t>
            </w:r>
            <w:r w:rsidRPr="00246E62">
              <w:rPr>
                <w:b/>
                <w:bCs/>
              </w:rPr>
              <w:t xml:space="preserve">.  </w:t>
            </w:r>
            <w:r w:rsidR="004C4169">
              <w:rPr>
                <w:b/>
                <w:bCs/>
              </w:rPr>
              <w:t>Receiving</w:t>
            </w:r>
            <w:r w:rsidRPr="00246E62">
              <w:rPr>
                <w:b/>
                <w:bCs/>
              </w:rPr>
              <w:t xml:space="preserve"> goods</w:t>
            </w:r>
            <w:r w:rsidR="004C4169">
              <w:rPr>
                <w:b/>
                <w:bCs/>
              </w:rPr>
              <w:t xml:space="preserve"> subject to biosecurity control</w:t>
            </w:r>
          </w:p>
        </w:tc>
        <w:tc>
          <w:tcPr>
            <w:tcW w:w="581" w:type="pct"/>
            <w:tcBorders>
              <w:top w:val="single" w:sz="4" w:space="0" w:color="auto"/>
              <w:bottom w:val="single" w:sz="4" w:space="0" w:color="auto"/>
            </w:tcBorders>
            <w:tcMar>
              <w:left w:w="108" w:type="dxa"/>
              <w:right w:w="108" w:type="dxa"/>
            </w:tcMar>
            <w:vAlign w:val="center"/>
          </w:tcPr>
          <w:p w14:paraId="5FB2B7BC" w14:textId="77777777" w:rsidR="00AE3F91" w:rsidRDefault="00AE3F91" w:rsidP="00AE3F91">
            <w:pPr>
              <w:pStyle w:val="TableText"/>
              <w:rPr>
                <w:szCs w:val="18"/>
              </w:rPr>
            </w:pPr>
          </w:p>
        </w:tc>
        <w:tc>
          <w:tcPr>
            <w:tcW w:w="482" w:type="pct"/>
            <w:tcBorders>
              <w:top w:val="single" w:sz="4" w:space="0" w:color="auto"/>
              <w:bottom w:val="single" w:sz="4" w:space="0" w:color="auto"/>
            </w:tcBorders>
            <w:vAlign w:val="center"/>
          </w:tcPr>
          <w:p w14:paraId="663F8BEC" w14:textId="77777777" w:rsidR="00AE3F91" w:rsidRDefault="00AE3F91" w:rsidP="00AE3F91">
            <w:pPr>
              <w:pStyle w:val="TableText"/>
              <w:rPr>
                <w:szCs w:val="18"/>
              </w:rPr>
            </w:pPr>
          </w:p>
        </w:tc>
      </w:tr>
      <w:tr w:rsidR="00DB75C6" w14:paraId="7E23A418" w14:textId="77777777" w:rsidTr="000C4173">
        <w:trPr>
          <w:cantSplit/>
        </w:trPr>
        <w:tc>
          <w:tcPr>
            <w:tcW w:w="589" w:type="pct"/>
            <w:tcBorders>
              <w:top w:val="single" w:sz="4" w:space="0" w:color="auto"/>
              <w:bottom w:val="single" w:sz="4" w:space="0" w:color="auto"/>
            </w:tcBorders>
            <w:tcMar>
              <w:left w:w="108" w:type="dxa"/>
              <w:right w:w="108" w:type="dxa"/>
            </w:tcMar>
            <w:vAlign w:val="center"/>
          </w:tcPr>
          <w:p w14:paraId="0FC0589D" w14:textId="77777777" w:rsidR="00AE3F91" w:rsidRPr="00C6059D" w:rsidRDefault="0066214A" w:rsidP="00AE3F91">
            <w:pPr>
              <w:pStyle w:val="TableText"/>
              <w:rPr>
                <w:szCs w:val="18"/>
              </w:rPr>
            </w:pPr>
            <w:r w:rsidRPr="00AE3F91">
              <w:rPr>
                <w:sz w:val="16"/>
                <w:szCs w:val="16"/>
              </w:rPr>
              <w:t>Arra</w:t>
            </w:r>
            <w:r>
              <w:rPr>
                <w:sz w:val="16"/>
                <w:szCs w:val="16"/>
              </w:rPr>
              <w:t>n</w:t>
            </w:r>
            <w:r w:rsidRPr="00AE3F91">
              <w:rPr>
                <w:sz w:val="16"/>
                <w:szCs w:val="16"/>
              </w:rPr>
              <w:t>gement compliance</w:t>
            </w:r>
          </w:p>
        </w:tc>
        <w:tc>
          <w:tcPr>
            <w:tcW w:w="3348" w:type="pct"/>
            <w:tcBorders>
              <w:top w:val="single" w:sz="4" w:space="0" w:color="auto"/>
              <w:bottom w:val="single" w:sz="4" w:space="0" w:color="auto"/>
            </w:tcBorders>
            <w:tcMar>
              <w:left w:w="108" w:type="dxa"/>
              <w:right w:w="108" w:type="dxa"/>
            </w:tcMar>
          </w:tcPr>
          <w:p w14:paraId="6114367B" w14:textId="77777777" w:rsidR="00AE3F91" w:rsidRPr="00246E62" w:rsidRDefault="0066214A" w:rsidP="00AE3F91">
            <w:pPr>
              <w:pStyle w:val="TableText"/>
            </w:pPr>
            <w:r w:rsidRPr="00246E62">
              <w:t>6.5.1</w:t>
            </w:r>
          </w:p>
          <w:p w14:paraId="5F7AF668" w14:textId="77777777" w:rsidR="00AE3F91" w:rsidRPr="00246E62" w:rsidRDefault="0066214A" w:rsidP="00AE3F91">
            <w:pPr>
              <w:pStyle w:val="TableText"/>
            </w:pPr>
            <w:r w:rsidRPr="00246E62">
              <w:t xml:space="preserve">On receipt of </w:t>
            </w:r>
            <w:r w:rsidR="00893367" w:rsidRPr="00246E62">
              <w:t>goods subject to biosecurity control</w:t>
            </w:r>
            <w:r w:rsidR="00246E62">
              <w:t>,</w:t>
            </w:r>
            <w:r w:rsidRPr="00246E62">
              <w:t xml:space="preserve"> the biosecurity industry participant must ensure:</w:t>
            </w:r>
          </w:p>
          <w:p w14:paraId="0B4BD8F0" w14:textId="77777777" w:rsidR="00AE3F91" w:rsidRPr="00246E62" w:rsidRDefault="0066214A" w:rsidP="00B2642C">
            <w:pPr>
              <w:pStyle w:val="TableText"/>
              <w:numPr>
                <w:ilvl w:val="0"/>
                <w:numId w:val="68"/>
              </w:numPr>
              <w:ind w:left="357" w:hanging="357"/>
            </w:pPr>
            <w:r w:rsidRPr="00246E62">
              <w:t xml:space="preserve">the complete </w:t>
            </w:r>
            <w:r w:rsidR="00246E62">
              <w:t>consignment (quantity, type</w:t>
            </w:r>
            <w:r w:rsidRPr="00246E62">
              <w:t>), as covered in the shipment documents (includes Import Permit or Import Permit number and, if u</w:t>
            </w:r>
            <w:r w:rsidR="00BC7693" w:rsidRPr="00246E62">
              <w:t>sed, department movement forms)</w:t>
            </w:r>
            <w:r w:rsidRPr="00246E62">
              <w:t xml:space="preserve"> has b</w:t>
            </w:r>
            <w:r w:rsidR="00BC7693" w:rsidRPr="00246E62">
              <w:t>een received</w:t>
            </w:r>
          </w:p>
          <w:p w14:paraId="77CE2AE7" w14:textId="77777777" w:rsidR="00AE3F91" w:rsidRPr="00246E62" w:rsidRDefault="0066214A" w:rsidP="00B2642C">
            <w:pPr>
              <w:pStyle w:val="TableText"/>
              <w:numPr>
                <w:ilvl w:val="0"/>
                <w:numId w:val="68"/>
              </w:numPr>
              <w:ind w:left="357" w:hanging="357"/>
            </w:pPr>
            <w:r w:rsidRPr="00246E62">
              <w:t>there is no evidence of tampering with, or damage to, the consignment.</w:t>
            </w:r>
          </w:p>
        </w:tc>
        <w:tc>
          <w:tcPr>
            <w:tcW w:w="581" w:type="pct"/>
            <w:tcBorders>
              <w:top w:val="single" w:sz="4" w:space="0" w:color="auto"/>
              <w:bottom w:val="single" w:sz="4" w:space="0" w:color="auto"/>
            </w:tcBorders>
            <w:tcMar>
              <w:left w:w="108" w:type="dxa"/>
              <w:right w:w="108" w:type="dxa"/>
            </w:tcMar>
            <w:vAlign w:val="center"/>
          </w:tcPr>
          <w:p w14:paraId="3B50D734" w14:textId="77777777" w:rsidR="00AE3F91" w:rsidRDefault="0066214A" w:rsidP="00AE3F91">
            <w:pPr>
              <w:pStyle w:val="TableText"/>
              <w:jc w:val="center"/>
              <w:rPr>
                <w:szCs w:val="18"/>
              </w:rPr>
            </w:pPr>
            <w:r>
              <w:rPr>
                <w:szCs w:val="18"/>
              </w:rPr>
              <w:t>a) Major</w:t>
            </w:r>
          </w:p>
          <w:p w14:paraId="275CC653" w14:textId="77777777" w:rsidR="00AE3F91" w:rsidRDefault="0066214A" w:rsidP="00AE3F91">
            <w:pPr>
              <w:pStyle w:val="TableText"/>
              <w:jc w:val="center"/>
              <w:rPr>
                <w:szCs w:val="18"/>
              </w:rPr>
            </w:pPr>
            <w:r>
              <w:rPr>
                <w:szCs w:val="18"/>
              </w:rPr>
              <w:t>b) Major</w:t>
            </w:r>
          </w:p>
          <w:p w14:paraId="2D312F3A" w14:textId="77777777" w:rsidR="00246E62" w:rsidRDefault="0066214A" w:rsidP="00AE3F91">
            <w:pPr>
              <w:pStyle w:val="TableText"/>
              <w:jc w:val="center"/>
              <w:rPr>
                <w:szCs w:val="18"/>
              </w:rPr>
            </w:pPr>
            <w:r w:rsidRPr="006B4ADB">
              <w:rPr>
                <w:sz w:val="16"/>
                <w:szCs w:val="16"/>
              </w:rPr>
              <w:t>QPR Ref:</w:t>
            </w:r>
            <w:r w:rsidR="000E0E19">
              <w:rPr>
                <w:sz w:val="16"/>
                <w:szCs w:val="16"/>
              </w:rPr>
              <w:t xml:space="preserve"> 3191</w:t>
            </w:r>
          </w:p>
        </w:tc>
        <w:tc>
          <w:tcPr>
            <w:tcW w:w="482" w:type="pct"/>
            <w:tcBorders>
              <w:top w:val="single" w:sz="4" w:space="0" w:color="auto"/>
              <w:bottom w:val="single" w:sz="4" w:space="0" w:color="auto"/>
            </w:tcBorders>
            <w:vAlign w:val="center"/>
          </w:tcPr>
          <w:p w14:paraId="52ED8C13" w14:textId="77777777" w:rsidR="00AE3F91" w:rsidRDefault="0066214A" w:rsidP="00AE3F91">
            <w:pPr>
              <w:pStyle w:val="TableText"/>
              <w:jc w:val="center"/>
              <w:rPr>
                <w:szCs w:val="18"/>
              </w:rPr>
            </w:pPr>
            <w:r>
              <w:rPr>
                <w:szCs w:val="18"/>
              </w:rPr>
              <w:t>AAG</w:t>
            </w:r>
          </w:p>
        </w:tc>
      </w:tr>
      <w:tr w:rsidR="00DB75C6" w14:paraId="51C14AFB" w14:textId="77777777" w:rsidTr="000C4173">
        <w:trPr>
          <w:cantSplit/>
        </w:trPr>
        <w:tc>
          <w:tcPr>
            <w:tcW w:w="589" w:type="pct"/>
            <w:tcBorders>
              <w:top w:val="single" w:sz="4" w:space="0" w:color="auto"/>
              <w:bottom w:val="single" w:sz="4" w:space="0" w:color="auto"/>
            </w:tcBorders>
            <w:tcMar>
              <w:left w:w="108" w:type="dxa"/>
              <w:right w:w="108" w:type="dxa"/>
            </w:tcMar>
            <w:vAlign w:val="center"/>
          </w:tcPr>
          <w:p w14:paraId="385B1BD7" w14:textId="77777777" w:rsidR="00AE3F91" w:rsidRPr="00C6059D" w:rsidRDefault="0066214A" w:rsidP="00AE3F91">
            <w:pPr>
              <w:pStyle w:val="TableText"/>
              <w:rPr>
                <w:szCs w:val="18"/>
              </w:rPr>
            </w:pPr>
            <w:r w:rsidRPr="00AE3F91">
              <w:rPr>
                <w:sz w:val="16"/>
                <w:szCs w:val="16"/>
              </w:rPr>
              <w:t>Notification</w:t>
            </w:r>
          </w:p>
        </w:tc>
        <w:tc>
          <w:tcPr>
            <w:tcW w:w="3348" w:type="pct"/>
            <w:tcBorders>
              <w:top w:val="single" w:sz="4" w:space="0" w:color="auto"/>
              <w:bottom w:val="single" w:sz="4" w:space="0" w:color="auto"/>
            </w:tcBorders>
            <w:tcMar>
              <w:left w:w="108" w:type="dxa"/>
              <w:right w:w="108" w:type="dxa"/>
            </w:tcMar>
          </w:tcPr>
          <w:p w14:paraId="1A47C8F8" w14:textId="77777777" w:rsidR="00AE3F91" w:rsidRPr="00A106E9" w:rsidRDefault="0066214A" w:rsidP="00AE3F91">
            <w:pPr>
              <w:pStyle w:val="TableText"/>
            </w:pPr>
            <w:r>
              <w:t>6.5.2</w:t>
            </w:r>
          </w:p>
          <w:p w14:paraId="4EF59EF8" w14:textId="77777777" w:rsidR="00AE3F91" w:rsidRDefault="0066214A" w:rsidP="00AE3F91">
            <w:pPr>
              <w:pStyle w:val="TableText"/>
            </w:pPr>
            <w:r w:rsidRPr="00A106E9">
              <w:t>The receiving biosecurity industry participant must immediately notify the department when becoming aware of the consignment being lost, incomplete or damaged in transit.</w:t>
            </w:r>
          </w:p>
        </w:tc>
        <w:tc>
          <w:tcPr>
            <w:tcW w:w="581" w:type="pct"/>
            <w:tcBorders>
              <w:top w:val="single" w:sz="4" w:space="0" w:color="auto"/>
              <w:bottom w:val="single" w:sz="4" w:space="0" w:color="auto"/>
            </w:tcBorders>
            <w:tcMar>
              <w:left w:w="108" w:type="dxa"/>
              <w:right w:w="108" w:type="dxa"/>
            </w:tcMar>
            <w:vAlign w:val="center"/>
          </w:tcPr>
          <w:p w14:paraId="3FE077DF" w14:textId="77777777" w:rsidR="00AE3F91" w:rsidRDefault="0066214A" w:rsidP="00AE3F91">
            <w:pPr>
              <w:pStyle w:val="TableText"/>
              <w:jc w:val="center"/>
              <w:rPr>
                <w:szCs w:val="18"/>
              </w:rPr>
            </w:pPr>
            <w:r>
              <w:rPr>
                <w:szCs w:val="18"/>
              </w:rPr>
              <w:t>Major</w:t>
            </w:r>
          </w:p>
          <w:p w14:paraId="21636F72" w14:textId="77777777" w:rsidR="00246E62" w:rsidRDefault="0066214A" w:rsidP="00AE3F91">
            <w:pPr>
              <w:pStyle w:val="TableText"/>
              <w:jc w:val="center"/>
              <w:rPr>
                <w:szCs w:val="18"/>
              </w:rPr>
            </w:pPr>
            <w:r w:rsidRPr="006B4ADB">
              <w:rPr>
                <w:sz w:val="16"/>
                <w:szCs w:val="16"/>
              </w:rPr>
              <w:t>QPR Ref:</w:t>
            </w:r>
            <w:r w:rsidR="00C760E3">
              <w:rPr>
                <w:sz w:val="16"/>
                <w:szCs w:val="16"/>
              </w:rPr>
              <w:t xml:space="preserve"> 4962</w:t>
            </w:r>
          </w:p>
        </w:tc>
        <w:tc>
          <w:tcPr>
            <w:tcW w:w="482" w:type="pct"/>
            <w:tcBorders>
              <w:top w:val="single" w:sz="4" w:space="0" w:color="auto"/>
              <w:bottom w:val="single" w:sz="4" w:space="0" w:color="auto"/>
            </w:tcBorders>
            <w:vAlign w:val="center"/>
          </w:tcPr>
          <w:p w14:paraId="7EB71C30" w14:textId="77777777" w:rsidR="00AE3F91" w:rsidRDefault="0066214A" w:rsidP="00AE3F91">
            <w:pPr>
              <w:pStyle w:val="TableText"/>
              <w:jc w:val="center"/>
              <w:rPr>
                <w:szCs w:val="18"/>
              </w:rPr>
            </w:pPr>
            <w:r>
              <w:rPr>
                <w:szCs w:val="18"/>
              </w:rPr>
              <w:t>AAG</w:t>
            </w:r>
          </w:p>
        </w:tc>
      </w:tr>
      <w:tr w:rsidR="00DB75C6" w14:paraId="71612942" w14:textId="77777777" w:rsidTr="000C4173">
        <w:trPr>
          <w:cantSplit/>
        </w:trPr>
        <w:tc>
          <w:tcPr>
            <w:tcW w:w="589" w:type="pct"/>
            <w:tcBorders>
              <w:top w:val="single" w:sz="4" w:space="0" w:color="auto"/>
              <w:bottom w:val="single" w:sz="4" w:space="0" w:color="auto"/>
            </w:tcBorders>
            <w:tcMar>
              <w:left w:w="108" w:type="dxa"/>
              <w:right w:w="108" w:type="dxa"/>
            </w:tcMar>
            <w:vAlign w:val="center"/>
          </w:tcPr>
          <w:p w14:paraId="7F666E99" w14:textId="77777777" w:rsidR="00AE3F91" w:rsidRPr="00C6059D" w:rsidRDefault="0066214A" w:rsidP="00AE3F91">
            <w:pPr>
              <w:pStyle w:val="TableText"/>
              <w:rPr>
                <w:szCs w:val="18"/>
              </w:rPr>
            </w:pPr>
            <w:r w:rsidRPr="00AE3F91">
              <w:rPr>
                <w:sz w:val="16"/>
                <w:szCs w:val="16"/>
              </w:rPr>
              <w:lastRenderedPageBreak/>
              <w:t>Arra</w:t>
            </w:r>
            <w:r>
              <w:rPr>
                <w:sz w:val="16"/>
                <w:szCs w:val="16"/>
              </w:rPr>
              <w:t>n</w:t>
            </w:r>
            <w:r w:rsidRPr="00AE3F91">
              <w:rPr>
                <w:sz w:val="16"/>
                <w:szCs w:val="16"/>
              </w:rPr>
              <w:t>gement compliance</w:t>
            </w:r>
          </w:p>
        </w:tc>
        <w:tc>
          <w:tcPr>
            <w:tcW w:w="3348" w:type="pct"/>
            <w:tcBorders>
              <w:top w:val="single" w:sz="4" w:space="0" w:color="auto"/>
              <w:bottom w:val="single" w:sz="4" w:space="0" w:color="auto"/>
            </w:tcBorders>
            <w:tcMar>
              <w:left w:w="108" w:type="dxa"/>
              <w:right w:w="108" w:type="dxa"/>
            </w:tcMar>
          </w:tcPr>
          <w:p w14:paraId="17ADE79C" w14:textId="77777777" w:rsidR="00AE3F91" w:rsidRPr="008340B6" w:rsidRDefault="0066214A" w:rsidP="00AE3F91">
            <w:pPr>
              <w:pStyle w:val="TableText"/>
            </w:pPr>
            <w:r w:rsidRPr="008340B6">
              <w:t>6.5.3</w:t>
            </w:r>
          </w:p>
          <w:p w14:paraId="059B0140" w14:textId="77777777" w:rsidR="00700F02" w:rsidRPr="008340B6" w:rsidRDefault="0066214A" w:rsidP="00AE3F91">
            <w:pPr>
              <w:pStyle w:val="TableText"/>
            </w:pPr>
            <w:r w:rsidRPr="008340B6">
              <w:t>If the approved arrangement site is suspended</w:t>
            </w:r>
            <w:r w:rsidR="00246E62" w:rsidRPr="008340B6">
              <w:t>,</w:t>
            </w:r>
            <w:r w:rsidRPr="008340B6">
              <w:t xml:space="preserve"> the receiving biosecurity industry participant must r</w:t>
            </w:r>
            <w:r w:rsidR="00246E62" w:rsidRPr="008340B6">
              <w:t>eturn the</w:t>
            </w:r>
            <w:r w:rsidRPr="008340B6">
              <w:t xml:space="preserve"> goods</w:t>
            </w:r>
            <w:r w:rsidR="00BC7693" w:rsidRPr="008340B6">
              <w:t xml:space="preserve"> </w:t>
            </w:r>
            <w:r w:rsidR="00246E62" w:rsidRPr="008340B6">
              <w:t xml:space="preserve">subject to biosecurity control </w:t>
            </w:r>
            <w:r w:rsidR="00BC7693" w:rsidRPr="008340B6">
              <w:t>to the</w:t>
            </w:r>
            <w:r w:rsidRPr="008340B6">
              <w:t>:</w:t>
            </w:r>
          </w:p>
          <w:p w14:paraId="268BA2DB" w14:textId="77777777" w:rsidR="00F507E8" w:rsidRPr="008340B6" w:rsidRDefault="0066214A" w:rsidP="00B2642C">
            <w:pPr>
              <w:pStyle w:val="TableText"/>
              <w:numPr>
                <w:ilvl w:val="0"/>
                <w:numId w:val="249"/>
              </w:numPr>
              <w:ind w:left="363" w:hanging="363"/>
            </w:pPr>
            <w:r w:rsidRPr="008340B6">
              <w:t>sending site by the next business day, if the sending site is within Australia, or</w:t>
            </w:r>
          </w:p>
          <w:p w14:paraId="55F384A6" w14:textId="77777777" w:rsidR="00F507E8" w:rsidRPr="008340B6" w:rsidRDefault="0066214A" w:rsidP="00B2642C">
            <w:pPr>
              <w:pStyle w:val="TableText"/>
              <w:numPr>
                <w:ilvl w:val="0"/>
                <w:numId w:val="249"/>
              </w:numPr>
              <w:ind w:left="363" w:hanging="363"/>
            </w:pPr>
            <w:r w:rsidRPr="008340B6">
              <w:t xml:space="preserve">have the goods exported within 5 business days, </w:t>
            </w:r>
            <w:proofErr w:type="gramStart"/>
            <w:r w:rsidRPr="008340B6">
              <w:t>or</w:t>
            </w:r>
            <w:proofErr w:type="gramEnd"/>
          </w:p>
          <w:p w14:paraId="7A34AD04" w14:textId="77777777" w:rsidR="00AE3F91" w:rsidRPr="00246E62" w:rsidRDefault="0066214A" w:rsidP="00B2642C">
            <w:pPr>
              <w:pStyle w:val="TableText"/>
              <w:numPr>
                <w:ilvl w:val="0"/>
                <w:numId w:val="249"/>
              </w:numPr>
              <w:ind w:left="363" w:hanging="363"/>
            </w:pPr>
            <w:r w:rsidRPr="008340B6">
              <w:t>have the goods destroyed.</w:t>
            </w:r>
          </w:p>
        </w:tc>
        <w:tc>
          <w:tcPr>
            <w:tcW w:w="581" w:type="pct"/>
            <w:tcBorders>
              <w:top w:val="single" w:sz="4" w:space="0" w:color="auto"/>
              <w:bottom w:val="single" w:sz="4" w:space="0" w:color="auto"/>
            </w:tcBorders>
            <w:tcMar>
              <w:left w:w="108" w:type="dxa"/>
              <w:right w:w="108" w:type="dxa"/>
            </w:tcMar>
            <w:vAlign w:val="center"/>
          </w:tcPr>
          <w:p w14:paraId="51DE750D" w14:textId="77777777" w:rsidR="00AE3F91" w:rsidRDefault="0066214A" w:rsidP="00AE3F91">
            <w:pPr>
              <w:pStyle w:val="TableText"/>
              <w:jc w:val="center"/>
              <w:rPr>
                <w:szCs w:val="18"/>
              </w:rPr>
            </w:pPr>
            <w:r>
              <w:rPr>
                <w:szCs w:val="18"/>
              </w:rPr>
              <w:t>Major</w:t>
            </w:r>
          </w:p>
          <w:p w14:paraId="5E3D64A3" w14:textId="77777777" w:rsidR="00246E62" w:rsidRDefault="0066214A" w:rsidP="00AE3F91">
            <w:pPr>
              <w:pStyle w:val="TableText"/>
              <w:jc w:val="center"/>
              <w:rPr>
                <w:szCs w:val="18"/>
              </w:rPr>
            </w:pPr>
            <w:r w:rsidRPr="006B4ADB">
              <w:rPr>
                <w:sz w:val="16"/>
                <w:szCs w:val="16"/>
              </w:rPr>
              <w:t>QPR Ref:</w:t>
            </w:r>
            <w:r w:rsidR="00A771E3">
              <w:rPr>
                <w:sz w:val="16"/>
                <w:szCs w:val="16"/>
              </w:rPr>
              <w:t xml:space="preserve"> 4540</w:t>
            </w:r>
          </w:p>
        </w:tc>
        <w:tc>
          <w:tcPr>
            <w:tcW w:w="482" w:type="pct"/>
            <w:tcBorders>
              <w:top w:val="single" w:sz="4" w:space="0" w:color="auto"/>
              <w:bottom w:val="single" w:sz="4" w:space="0" w:color="auto"/>
            </w:tcBorders>
            <w:vAlign w:val="center"/>
          </w:tcPr>
          <w:p w14:paraId="744AB726" w14:textId="77777777" w:rsidR="00AE3F91" w:rsidRDefault="0066214A" w:rsidP="00AE3F91">
            <w:pPr>
              <w:pStyle w:val="TableText"/>
              <w:jc w:val="center"/>
              <w:rPr>
                <w:szCs w:val="18"/>
              </w:rPr>
            </w:pPr>
            <w:r>
              <w:rPr>
                <w:szCs w:val="18"/>
              </w:rPr>
              <w:t>AAG</w:t>
            </w:r>
          </w:p>
        </w:tc>
      </w:tr>
      <w:tr w:rsidR="00DB75C6" w14:paraId="71E87FDD" w14:textId="77777777" w:rsidTr="000C4173">
        <w:trPr>
          <w:cantSplit/>
        </w:trPr>
        <w:tc>
          <w:tcPr>
            <w:tcW w:w="589" w:type="pct"/>
            <w:tcBorders>
              <w:top w:val="single" w:sz="4" w:space="0" w:color="auto"/>
              <w:bottom w:val="single" w:sz="4" w:space="0" w:color="auto"/>
            </w:tcBorders>
            <w:tcMar>
              <w:left w:w="108" w:type="dxa"/>
              <w:right w:w="108" w:type="dxa"/>
            </w:tcMar>
            <w:vAlign w:val="center"/>
          </w:tcPr>
          <w:p w14:paraId="3778BDF1" w14:textId="77777777" w:rsidR="00AE3F91" w:rsidRPr="00C6059D" w:rsidRDefault="00AE3F91" w:rsidP="00AE3F91">
            <w:pPr>
              <w:pStyle w:val="TableText"/>
              <w:keepNext/>
              <w:rPr>
                <w:szCs w:val="18"/>
              </w:rPr>
            </w:pPr>
          </w:p>
        </w:tc>
        <w:tc>
          <w:tcPr>
            <w:tcW w:w="3348" w:type="pct"/>
            <w:tcBorders>
              <w:top w:val="single" w:sz="4" w:space="0" w:color="auto"/>
              <w:bottom w:val="single" w:sz="4" w:space="0" w:color="auto"/>
            </w:tcBorders>
            <w:tcMar>
              <w:left w:w="108" w:type="dxa"/>
              <w:right w:w="108" w:type="dxa"/>
            </w:tcMar>
          </w:tcPr>
          <w:p w14:paraId="2E1B8EDC" w14:textId="77777777" w:rsidR="00AE3F91" w:rsidRPr="00246E62" w:rsidRDefault="0066214A" w:rsidP="00AE3F91">
            <w:pPr>
              <w:pStyle w:val="TableText"/>
              <w:rPr>
                <w:b/>
                <w:bCs/>
              </w:rPr>
            </w:pPr>
            <w:r w:rsidRPr="00246E62">
              <w:rPr>
                <w:b/>
                <w:bCs/>
              </w:rPr>
              <w:t>6.</w:t>
            </w:r>
            <w:r w:rsidR="004F1CE9" w:rsidRPr="00246E62">
              <w:rPr>
                <w:b/>
                <w:bCs/>
              </w:rPr>
              <w:t>6</w:t>
            </w:r>
            <w:r w:rsidRPr="00246E62">
              <w:rPr>
                <w:b/>
                <w:bCs/>
              </w:rPr>
              <w:t>.</w:t>
            </w:r>
            <w:r w:rsidR="00BC7693" w:rsidRPr="00246E62">
              <w:rPr>
                <w:b/>
                <w:bCs/>
              </w:rPr>
              <w:t xml:space="preserve">  Transport of biologic</w:t>
            </w:r>
            <w:r w:rsidR="00161EE8" w:rsidRPr="00246E62">
              <w:rPr>
                <w:b/>
                <w:bCs/>
              </w:rPr>
              <w:t xml:space="preserve">al goods </w:t>
            </w:r>
          </w:p>
          <w:p w14:paraId="72444C42" w14:textId="77777777" w:rsidR="00AE3F91" w:rsidRPr="00246E62" w:rsidRDefault="0066214A" w:rsidP="00AE3F91">
            <w:pPr>
              <w:pStyle w:val="TableText"/>
            </w:pPr>
            <w:r w:rsidRPr="00246E62">
              <w:t>(not at the one physical site address)</w:t>
            </w:r>
          </w:p>
        </w:tc>
        <w:tc>
          <w:tcPr>
            <w:tcW w:w="581" w:type="pct"/>
            <w:tcBorders>
              <w:top w:val="single" w:sz="4" w:space="0" w:color="auto"/>
              <w:bottom w:val="single" w:sz="4" w:space="0" w:color="auto"/>
            </w:tcBorders>
            <w:tcMar>
              <w:left w:w="108" w:type="dxa"/>
              <w:right w:w="108" w:type="dxa"/>
            </w:tcMar>
            <w:vAlign w:val="center"/>
          </w:tcPr>
          <w:p w14:paraId="412E84F9" w14:textId="77777777" w:rsidR="00AE3F91" w:rsidRDefault="00AE3F91" w:rsidP="00AE3F91">
            <w:pPr>
              <w:pStyle w:val="TableText"/>
              <w:rPr>
                <w:szCs w:val="18"/>
              </w:rPr>
            </w:pPr>
          </w:p>
        </w:tc>
        <w:tc>
          <w:tcPr>
            <w:tcW w:w="482" w:type="pct"/>
            <w:tcBorders>
              <w:top w:val="single" w:sz="4" w:space="0" w:color="auto"/>
              <w:bottom w:val="single" w:sz="4" w:space="0" w:color="auto"/>
            </w:tcBorders>
            <w:vAlign w:val="center"/>
          </w:tcPr>
          <w:p w14:paraId="30B02E2F" w14:textId="77777777" w:rsidR="00AE3F91" w:rsidRDefault="00AE3F91" w:rsidP="00AE3F91">
            <w:pPr>
              <w:pStyle w:val="TableText"/>
              <w:rPr>
                <w:szCs w:val="18"/>
              </w:rPr>
            </w:pPr>
          </w:p>
        </w:tc>
      </w:tr>
      <w:tr w:rsidR="00DB75C6" w14:paraId="3D0B0264" w14:textId="77777777" w:rsidTr="000C4173">
        <w:trPr>
          <w:cantSplit/>
        </w:trPr>
        <w:tc>
          <w:tcPr>
            <w:tcW w:w="589" w:type="pct"/>
            <w:tcBorders>
              <w:top w:val="single" w:sz="4" w:space="0" w:color="auto"/>
              <w:bottom w:val="single" w:sz="4" w:space="0" w:color="auto"/>
            </w:tcBorders>
            <w:tcMar>
              <w:left w:w="108" w:type="dxa"/>
              <w:right w:w="108" w:type="dxa"/>
            </w:tcMar>
            <w:vAlign w:val="center"/>
          </w:tcPr>
          <w:p w14:paraId="7F7E235D" w14:textId="77777777" w:rsidR="00AE3F91" w:rsidRPr="00AB190D" w:rsidRDefault="0066214A" w:rsidP="00AE3F91">
            <w:pPr>
              <w:pStyle w:val="TableText"/>
              <w:rPr>
                <w:szCs w:val="18"/>
              </w:rPr>
            </w:pPr>
            <w:r w:rsidRPr="00AB190D">
              <w:rPr>
                <w:sz w:val="16"/>
                <w:szCs w:val="16"/>
              </w:rPr>
              <w:t>Arrangement compliance</w:t>
            </w:r>
          </w:p>
        </w:tc>
        <w:tc>
          <w:tcPr>
            <w:tcW w:w="3348" w:type="pct"/>
            <w:tcBorders>
              <w:top w:val="single" w:sz="4" w:space="0" w:color="auto"/>
              <w:bottom w:val="single" w:sz="4" w:space="0" w:color="auto"/>
            </w:tcBorders>
            <w:tcMar>
              <w:left w:w="108" w:type="dxa"/>
              <w:right w:w="108" w:type="dxa"/>
            </w:tcMar>
          </w:tcPr>
          <w:p w14:paraId="251F9E26" w14:textId="77777777" w:rsidR="00AE3F91" w:rsidRPr="00246E62" w:rsidRDefault="0066214A" w:rsidP="00AE3F91">
            <w:pPr>
              <w:pStyle w:val="TableText"/>
            </w:pPr>
            <w:r w:rsidRPr="00246E62">
              <w:t>6.6.1</w:t>
            </w:r>
          </w:p>
          <w:p w14:paraId="4902D8EB" w14:textId="77777777" w:rsidR="00AE3F91" w:rsidRPr="00246E62" w:rsidRDefault="0066214A" w:rsidP="00AE3F91">
            <w:pPr>
              <w:pStyle w:val="TableText"/>
            </w:pPr>
            <w:r w:rsidRPr="00246E62">
              <w:t xml:space="preserve">Biological goods transported to </w:t>
            </w:r>
            <w:r w:rsidR="00BC7693" w:rsidRPr="00246E62">
              <w:t xml:space="preserve">a </w:t>
            </w:r>
            <w:proofErr w:type="spellStart"/>
            <w:r w:rsidRPr="00246E62">
              <w:t>non co-located</w:t>
            </w:r>
            <w:proofErr w:type="spellEnd"/>
            <w:r w:rsidRPr="00246E62">
              <w:t xml:space="preserve"> approved a</w:t>
            </w:r>
            <w:r w:rsidR="00B726F4" w:rsidRPr="00246E62">
              <w:t>rrangement site will require</w:t>
            </w:r>
            <w:r w:rsidRPr="00246E62">
              <w:t xml:space="preserve"> containment (as applicable to the type of goods and mode of transport) in accordance with:</w:t>
            </w:r>
          </w:p>
          <w:p w14:paraId="0D48834B" w14:textId="77777777" w:rsidR="00AE3F91" w:rsidRPr="00246E62" w:rsidRDefault="0066214A" w:rsidP="00B2642C">
            <w:pPr>
              <w:pStyle w:val="TableText"/>
              <w:numPr>
                <w:ilvl w:val="0"/>
                <w:numId w:val="69"/>
              </w:numPr>
              <w:ind w:left="357" w:hanging="357"/>
            </w:pPr>
            <w:r w:rsidRPr="00246E62">
              <w:t>department conditions (for exa</w:t>
            </w:r>
            <w:r w:rsidR="00BC7693" w:rsidRPr="00246E62">
              <w:t>mple, Import Permit conditions)</w:t>
            </w:r>
          </w:p>
          <w:p w14:paraId="31E19882" w14:textId="77777777" w:rsidR="00AE3F91" w:rsidRPr="00246E62" w:rsidRDefault="0066214A" w:rsidP="00B2642C">
            <w:pPr>
              <w:pStyle w:val="TableText"/>
              <w:numPr>
                <w:ilvl w:val="0"/>
                <w:numId w:val="69"/>
              </w:numPr>
              <w:ind w:left="357" w:hanging="357"/>
            </w:pPr>
            <w:r w:rsidRPr="00246E62">
              <w:t>IATA Packaging Instruction 650</w:t>
            </w:r>
            <w:r w:rsidR="00CC0C23" w:rsidRPr="00246E62">
              <w:t xml:space="preserve">, and </w:t>
            </w:r>
          </w:p>
          <w:p w14:paraId="36A478E9" w14:textId="77777777" w:rsidR="00AE3F91" w:rsidRPr="00246E62" w:rsidRDefault="0066214A" w:rsidP="00B2642C">
            <w:pPr>
              <w:pStyle w:val="TableText"/>
              <w:numPr>
                <w:ilvl w:val="0"/>
                <w:numId w:val="69"/>
              </w:numPr>
              <w:ind w:left="357" w:hanging="357"/>
            </w:pPr>
            <w:r w:rsidRPr="00246E62">
              <w:t>UN Recommendations on the Transport of Dangerous Goods (Chapter 2.6, sub clau</w:t>
            </w:r>
            <w:r w:rsidR="00CC0C23" w:rsidRPr="00246E62">
              <w:t>se 2.6.3, Division 6.2).</w:t>
            </w:r>
          </w:p>
        </w:tc>
        <w:tc>
          <w:tcPr>
            <w:tcW w:w="581" w:type="pct"/>
            <w:tcBorders>
              <w:top w:val="single" w:sz="4" w:space="0" w:color="auto"/>
              <w:bottom w:val="single" w:sz="4" w:space="0" w:color="auto"/>
            </w:tcBorders>
            <w:tcMar>
              <w:left w:w="108" w:type="dxa"/>
              <w:right w:w="108" w:type="dxa"/>
            </w:tcMar>
            <w:vAlign w:val="center"/>
          </w:tcPr>
          <w:p w14:paraId="5EBF59A2" w14:textId="77777777" w:rsidR="00AE3F91" w:rsidRDefault="0066214A" w:rsidP="00AE3F91">
            <w:pPr>
              <w:pStyle w:val="TableText"/>
              <w:jc w:val="center"/>
              <w:rPr>
                <w:szCs w:val="18"/>
              </w:rPr>
            </w:pPr>
            <w:r w:rsidRPr="00AB190D">
              <w:rPr>
                <w:szCs w:val="18"/>
              </w:rPr>
              <w:t>Major</w:t>
            </w:r>
          </w:p>
          <w:p w14:paraId="6DDE97A1" w14:textId="77777777" w:rsidR="00246E62" w:rsidRPr="00AB190D" w:rsidRDefault="0066214A" w:rsidP="00AE3F91">
            <w:pPr>
              <w:pStyle w:val="TableText"/>
              <w:jc w:val="center"/>
              <w:rPr>
                <w:szCs w:val="18"/>
              </w:rPr>
            </w:pPr>
            <w:r w:rsidRPr="006B4ADB">
              <w:rPr>
                <w:sz w:val="16"/>
                <w:szCs w:val="16"/>
              </w:rPr>
              <w:t>QPR Ref:</w:t>
            </w:r>
            <w:r w:rsidR="006B4045">
              <w:rPr>
                <w:sz w:val="16"/>
                <w:szCs w:val="16"/>
              </w:rPr>
              <w:t xml:space="preserve"> 3194</w:t>
            </w:r>
          </w:p>
        </w:tc>
        <w:tc>
          <w:tcPr>
            <w:tcW w:w="482" w:type="pct"/>
            <w:tcBorders>
              <w:top w:val="single" w:sz="4" w:space="0" w:color="auto"/>
              <w:bottom w:val="single" w:sz="4" w:space="0" w:color="auto"/>
            </w:tcBorders>
            <w:vAlign w:val="center"/>
          </w:tcPr>
          <w:p w14:paraId="0F6BFE64" w14:textId="77777777" w:rsidR="00AE3F91" w:rsidRPr="00AB190D" w:rsidRDefault="0066214A" w:rsidP="00AE3F91">
            <w:pPr>
              <w:pStyle w:val="TableText"/>
              <w:jc w:val="center"/>
              <w:rPr>
                <w:szCs w:val="18"/>
              </w:rPr>
            </w:pPr>
            <w:r w:rsidRPr="00AB190D">
              <w:rPr>
                <w:szCs w:val="18"/>
              </w:rPr>
              <w:t>AAG</w:t>
            </w:r>
          </w:p>
        </w:tc>
      </w:tr>
      <w:tr w:rsidR="00DB75C6" w14:paraId="5024B500" w14:textId="77777777" w:rsidTr="000C4173">
        <w:trPr>
          <w:cantSplit/>
        </w:trPr>
        <w:tc>
          <w:tcPr>
            <w:tcW w:w="589" w:type="pct"/>
            <w:tcBorders>
              <w:top w:val="single" w:sz="4" w:space="0" w:color="auto"/>
              <w:bottom w:val="single" w:sz="4" w:space="0" w:color="auto"/>
            </w:tcBorders>
            <w:tcMar>
              <w:left w:w="108" w:type="dxa"/>
              <w:right w:w="108" w:type="dxa"/>
            </w:tcMar>
            <w:vAlign w:val="center"/>
          </w:tcPr>
          <w:p w14:paraId="6A679BC7" w14:textId="77777777" w:rsidR="00AE3F91" w:rsidRPr="00A540F9" w:rsidRDefault="00AE3F91" w:rsidP="00AE3F91">
            <w:pPr>
              <w:pStyle w:val="TableText"/>
              <w:keepNext/>
              <w:rPr>
                <w:szCs w:val="20"/>
              </w:rPr>
            </w:pPr>
          </w:p>
        </w:tc>
        <w:tc>
          <w:tcPr>
            <w:tcW w:w="3348" w:type="pct"/>
            <w:tcBorders>
              <w:top w:val="single" w:sz="4" w:space="0" w:color="auto"/>
              <w:bottom w:val="single" w:sz="4" w:space="0" w:color="auto"/>
            </w:tcBorders>
            <w:tcMar>
              <w:left w:w="108" w:type="dxa"/>
              <w:right w:w="108" w:type="dxa"/>
            </w:tcMar>
          </w:tcPr>
          <w:p w14:paraId="23D01F40" w14:textId="77777777" w:rsidR="00AE3F91" w:rsidRPr="00246E62" w:rsidRDefault="0066214A" w:rsidP="00AE3F91">
            <w:pPr>
              <w:pStyle w:val="TableText"/>
              <w:rPr>
                <w:b/>
                <w:bCs/>
                <w:szCs w:val="20"/>
              </w:rPr>
            </w:pPr>
            <w:bookmarkStart w:id="97" w:name="_Toc530651760"/>
            <w:bookmarkStart w:id="98" w:name="_Toc12612499"/>
            <w:bookmarkStart w:id="99" w:name="_Toc13655795"/>
            <w:r w:rsidRPr="00246E62">
              <w:rPr>
                <w:b/>
                <w:bCs/>
                <w:szCs w:val="20"/>
              </w:rPr>
              <w:t>6.</w:t>
            </w:r>
            <w:r w:rsidR="004F1CE9" w:rsidRPr="00246E62">
              <w:rPr>
                <w:b/>
                <w:bCs/>
                <w:szCs w:val="20"/>
              </w:rPr>
              <w:t>7</w:t>
            </w:r>
            <w:r w:rsidRPr="00246E62">
              <w:rPr>
                <w:b/>
                <w:bCs/>
                <w:szCs w:val="20"/>
              </w:rPr>
              <w:t>.  Host materials for transport</w:t>
            </w:r>
            <w:bookmarkEnd w:id="97"/>
            <w:bookmarkEnd w:id="98"/>
            <w:bookmarkEnd w:id="99"/>
          </w:p>
        </w:tc>
        <w:tc>
          <w:tcPr>
            <w:tcW w:w="581" w:type="pct"/>
            <w:tcBorders>
              <w:top w:val="single" w:sz="4" w:space="0" w:color="auto"/>
              <w:bottom w:val="single" w:sz="4" w:space="0" w:color="auto"/>
            </w:tcBorders>
            <w:tcMar>
              <w:left w:w="108" w:type="dxa"/>
              <w:right w:w="108" w:type="dxa"/>
            </w:tcMar>
            <w:vAlign w:val="center"/>
          </w:tcPr>
          <w:p w14:paraId="024B9AB1" w14:textId="77777777" w:rsidR="00AE3F91" w:rsidRPr="00A540F9" w:rsidRDefault="00AE3F91" w:rsidP="00AE3F91">
            <w:pPr>
              <w:pStyle w:val="TableText"/>
              <w:rPr>
                <w:szCs w:val="20"/>
              </w:rPr>
            </w:pPr>
          </w:p>
        </w:tc>
        <w:tc>
          <w:tcPr>
            <w:tcW w:w="482" w:type="pct"/>
            <w:tcBorders>
              <w:top w:val="single" w:sz="4" w:space="0" w:color="auto"/>
              <w:bottom w:val="single" w:sz="4" w:space="0" w:color="auto"/>
            </w:tcBorders>
            <w:vAlign w:val="center"/>
          </w:tcPr>
          <w:p w14:paraId="297A33DF" w14:textId="77777777" w:rsidR="00AE3F91" w:rsidRPr="00A540F9" w:rsidRDefault="00AE3F91" w:rsidP="00AE3F91">
            <w:pPr>
              <w:pStyle w:val="TableText"/>
              <w:rPr>
                <w:szCs w:val="20"/>
              </w:rPr>
            </w:pPr>
          </w:p>
        </w:tc>
      </w:tr>
      <w:tr w:rsidR="00DB75C6" w14:paraId="5CAA6D92" w14:textId="77777777" w:rsidTr="000C4173">
        <w:trPr>
          <w:cantSplit/>
        </w:trPr>
        <w:tc>
          <w:tcPr>
            <w:tcW w:w="589" w:type="pct"/>
            <w:tcBorders>
              <w:top w:val="single" w:sz="4" w:space="0" w:color="auto"/>
              <w:bottom w:val="single" w:sz="4" w:space="0" w:color="auto"/>
            </w:tcBorders>
            <w:tcMar>
              <w:left w:w="108" w:type="dxa"/>
              <w:right w:w="108" w:type="dxa"/>
            </w:tcMar>
            <w:vAlign w:val="center"/>
          </w:tcPr>
          <w:p w14:paraId="2B409A51" w14:textId="77777777" w:rsidR="00AE3F91" w:rsidRPr="00C6059D" w:rsidRDefault="0066214A" w:rsidP="00AE3F91">
            <w:pPr>
              <w:pStyle w:val="TableText"/>
              <w:rPr>
                <w:szCs w:val="18"/>
              </w:rPr>
            </w:pPr>
            <w:r w:rsidRPr="00AE3F91">
              <w:rPr>
                <w:sz w:val="16"/>
                <w:szCs w:val="16"/>
              </w:rPr>
              <w:t>Treatment</w:t>
            </w:r>
          </w:p>
        </w:tc>
        <w:tc>
          <w:tcPr>
            <w:tcW w:w="3348" w:type="pct"/>
            <w:tcBorders>
              <w:top w:val="single" w:sz="4" w:space="0" w:color="auto"/>
              <w:bottom w:val="single" w:sz="4" w:space="0" w:color="auto"/>
            </w:tcBorders>
            <w:tcMar>
              <w:left w:w="108" w:type="dxa"/>
              <w:right w:w="108" w:type="dxa"/>
            </w:tcMar>
          </w:tcPr>
          <w:p w14:paraId="686CDCAE" w14:textId="77777777" w:rsidR="00AE3F91" w:rsidRPr="008340B6" w:rsidRDefault="0066214A" w:rsidP="00AE3F91">
            <w:pPr>
              <w:pStyle w:val="TableText"/>
            </w:pPr>
            <w:r w:rsidRPr="008340B6">
              <w:t>6.7.1</w:t>
            </w:r>
          </w:p>
          <w:p w14:paraId="335AF573" w14:textId="77777777" w:rsidR="00AE3F91" w:rsidRPr="008340B6" w:rsidRDefault="0066214A" w:rsidP="00AE3F91">
            <w:pPr>
              <w:pStyle w:val="TableText"/>
            </w:pPr>
            <w:r w:rsidRPr="008340B6">
              <w:t>Any host materials for transport (for example, primary containers, cages, bedding, water or soil) must be:</w:t>
            </w:r>
          </w:p>
          <w:p w14:paraId="43870861" w14:textId="77777777" w:rsidR="00AE3F91" w:rsidRPr="008340B6" w:rsidRDefault="0066214A" w:rsidP="00B2642C">
            <w:pPr>
              <w:pStyle w:val="TableText"/>
              <w:numPr>
                <w:ilvl w:val="0"/>
                <w:numId w:val="70"/>
              </w:numPr>
              <w:ind w:left="357" w:hanging="357"/>
            </w:pPr>
            <w:r w:rsidRPr="008340B6">
              <w:t>secured</w:t>
            </w:r>
            <w:r w:rsidR="00E43EB5" w:rsidRPr="008340B6">
              <w:t xml:space="preserve"> in the receiving BC2 approved arrangement site</w:t>
            </w:r>
          </w:p>
          <w:p w14:paraId="2E5955A5" w14:textId="77777777" w:rsidR="00AE3F91" w:rsidRPr="008340B6" w:rsidRDefault="0066214A" w:rsidP="00B2642C">
            <w:pPr>
              <w:pStyle w:val="TableText"/>
              <w:numPr>
                <w:ilvl w:val="0"/>
                <w:numId w:val="70"/>
              </w:numPr>
              <w:ind w:left="357" w:hanging="357"/>
            </w:pPr>
            <w:r w:rsidRPr="008340B6">
              <w:t xml:space="preserve">treated </w:t>
            </w:r>
            <w:r w:rsidR="00BC7693" w:rsidRPr="008340B6">
              <w:t>by a department approved method,</w:t>
            </w:r>
            <w:r w:rsidRPr="008340B6">
              <w:t xml:space="preserve"> or</w:t>
            </w:r>
          </w:p>
          <w:p w14:paraId="34375DB4" w14:textId="77777777" w:rsidR="00AE3F91" w:rsidRPr="008340B6" w:rsidRDefault="0066214A" w:rsidP="00B2642C">
            <w:pPr>
              <w:pStyle w:val="TableText"/>
              <w:numPr>
                <w:ilvl w:val="0"/>
                <w:numId w:val="70"/>
              </w:numPr>
              <w:ind w:left="357" w:hanging="357"/>
            </w:pPr>
            <w:r w:rsidRPr="008340B6">
              <w:t>disposed of as biosecurity waste.</w:t>
            </w:r>
          </w:p>
          <w:p w14:paraId="4B129629" w14:textId="77777777" w:rsidR="00AE3F91" w:rsidRPr="008340B6" w:rsidRDefault="0066214A" w:rsidP="00AE3F91">
            <w:pPr>
              <w:pStyle w:val="TableText"/>
            </w:pPr>
            <w:r w:rsidRPr="008340B6">
              <w:t xml:space="preserve">Note:  Host material is material that would normally </w:t>
            </w:r>
            <w:proofErr w:type="gramStart"/>
            <w:r w:rsidRPr="008340B6">
              <w:t>come in contact with</w:t>
            </w:r>
            <w:proofErr w:type="gramEnd"/>
            <w:r w:rsidRPr="008340B6">
              <w:t xml:space="preserve"> the </w:t>
            </w:r>
            <w:r w:rsidR="00893367" w:rsidRPr="008340B6">
              <w:t>goods subject to biosecurity control</w:t>
            </w:r>
            <w:r w:rsidRPr="008340B6">
              <w:t xml:space="preserve"> during transport.  It will include the primary containment and may include other support material such a</w:t>
            </w:r>
            <w:r w:rsidR="00246E62" w:rsidRPr="008340B6">
              <w:t>s food, water, bedding, soil</w:t>
            </w:r>
            <w:r w:rsidRPr="008340B6">
              <w:t>.</w:t>
            </w:r>
          </w:p>
        </w:tc>
        <w:tc>
          <w:tcPr>
            <w:tcW w:w="581" w:type="pct"/>
            <w:tcBorders>
              <w:top w:val="single" w:sz="4" w:space="0" w:color="auto"/>
              <w:bottom w:val="single" w:sz="4" w:space="0" w:color="auto"/>
            </w:tcBorders>
            <w:tcMar>
              <w:left w:w="108" w:type="dxa"/>
              <w:right w:w="108" w:type="dxa"/>
            </w:tcMar>
            <w:vAlign w:val="center"/>
          </w:tcPr>
          <w:p w14:paraId="23177F95" w14:textId="77777777" w:rsidR="00AE3F91" w:rsidRDefault="0066214A" w:rsidP="00AE3F91">
            <w:pPr>
              <w:pStyle w:val="TableText"/>
              <w:jc w:val="center"/>
              <w:rPr>
                <w:szCs w:val="18"/>
              </w:rPr>
            </w:pPr>
            <w:r>
              <w:rPr>
                <w:szCs w:val="18"/>
              </w:rPr>
              <w:t>a) Major</w:t>
            </w:r>
          </w:p>
          <w:p w14:paraId="5786450E" w14:textId="77777777" w:rsidR="00AE3F91" w:rsidRDefault="0066214A" w:rsidP="00AE3F91">
            <w:pPr>
              <w:pStyle w:val="TableText"/>
              <w:jc w:val="center"/>
              <w:rPr>
                <w:szCs w:val="18"/>
              </w:rPr>
            </w:pPr>
            <w:r>
              <w:rPr>
                <w:szCs w:val="18"/>
              </w:rPr>
              <w:t>b) Major</w:t>
            </w:r>
          </w:p>
          <w:p w14:paraId="55140054" w14:textId="77777777" w:rsidR="00AE3F91" w:rsidRDefault="0066214A" w:rsidP="00AE3F91">
            <w:pPr>
              <w:pStyle w:val="TableText"/>
              <w:jc w:val="center"/>
              <w:rPr>
                <w:szCs w:val="18"/>
              </w:rPr>
            </w:pPr>
            <w:r>
              <w:rPr>
                <w:szCs w:val="18"/>
              </w:rPr>
              <w:t>c) Major</w:t>
            </w:r>
          </w:p>
          <w:p w14:paraId="7B5D72F9" w14:textId="77777777" w:rsidR="00246E62" w:rsidRDefault="0066214A" w:rsidP="00AE3F91">
            <w:pPr>
              <w:pStyle w:val="TableText"/>
              <w:jc w:val="center"/>
              <w:rPr>
                <w:szCs w:val="18"/>
              </w:rPr>
            </w:pPr>
            <w:r w:rsidRPr="006B4ADB">
              <w:rPr>
                <w:sz w:val="16"/>
                <w:szCs w:val="16"/>
              </w:rPr>
              <w:t>QPR Ref:</w:t>
            </w:r>
            <w:r w:rsidR="00127125">
              <w:rPr>
                <w:sz w:val="16"/>
                <w:szCs w:val="16"/>
              </w:rPr>
              <w:t xml:space="preserve"> 4863</w:t>
            </w:r>
          </w:p>
        </w:tc>
        <w:tc>
          <w:tcPr>
            <w:tcW w:w="482" w:type="pct"/>
            <w:tcBorders>
              <w:top w:val="single" w:sz="4" w:space="0" w:color="auto"/>
              <w:bottom w:val="single" w:sz="4" w:space="0" w:color="auto"/>
            </w:tcBorders>
            <w:vAlign w:val="center"/>
          </w:tcPr>
          <w:p w14:paraId="4B10C034" w14:textId="77777777" w:rsidR="00AE3F91" w:rsidRDefault="0066214A" w:rsidP="00AE3F91">
            <w:pPr>
              <w:pStyle w:val="TableText"/>
              <w:jc w:val="center"/>
              <w:rPr>
                <w:szCs w:val="18"/>
              </w:rPr>
            </w:pPr>
            <w:r>
              <w:rPr>
                <w:szCs w:val="18"/>
              </w:rPr>
              <w:t>AAG</w:t>
            </w:r>
          </w:p>
        </w:tc>
      </w:tr>
      <w:tr w:rsidR="00DB75C6" w14:paraId="5F06D22C" w14:textId="77777777" w:rsidTr="000C4173">
        <w:trPr>
          <w:cantSplit/>
        </w:trPr>
        <w:tc>
          <w:tcPr>
            <w:tcW w:w="589" w:type="pct"/>
            <w:tcBorders>
              <w:top w:val="single" w:sz="4" w:space="0" w:color="auto"/>
              <w:bottom w:val="single" w:sz="4" w:space="0" w:color="auto"/>
            </w:tcBorders>
            <w:tcMar>
              <w:left w:w="108" w:type="dxa"/>
              <w:right w:w="108" w:type="dxa"/>
            </w:tcMar>
            <w:vAlign w:val="center"/>
          </w:tcPr>
          <w:p w14:paraId="113A5C59" w14:textId="77777777" w:rsidR="00AE3F91" w:rsidRPr="00C6059D" w:rsidRDefault="0066214A" w:rsidP="00AE3F91">
            <w:pPr>
              <w:pStyle w:val="TableText"/>
              <w:rPr>
                <w:szCs w:val="18"/>
              </w:rPr>
            </w:pPr>
            <w:r w:rsidRPr="00AE3F91">
              <w:rPr>
                <w:sz w:val="16"/>
                <w:szCs w:val="16"/>
              </w:rPr>
              <w:t>Treatment</w:t>
            </w:r>
          </w:p>
        </w:tc>
        <w:tc>
          <w:tcPr>
            <w:tcW w:w="3348" w:type="pct"/>
            <w:tcBorders>
              <w:top w:val="single" w:sz="4" w:space="0" w:color="auto"/>
              <w:bottom w:val="single" w:sz="4" w:space="0" w:color="auto"/>
            </w:tcBorders>
            <w:tcMar>
              <w:left w:w="108" w:type="dxa"/>
              <w:right w:w="108" w:type="dxa"/>
            </w:tcMar>
          </w:tcPr>
          <w:p w14:paraId="06F581CD" w14:textId="77777777" w:rsidR="00AE3F91" w:rsidRPr="008340B6" w:rsidRDefault="0066214A" w:rsidP="00AE3F91">
            <w:pPr>
              <w:pStyle w:val="TableText"/>
            </w:pPr>
            <w:r w:rsidRPr="008340B6">
              <w:t>6.7.2</w:t>
            </w:r>
          </w:p>
          <w:p w14:paraId="1381432F" w14:textId="77777777" w:rsidR="00AE3F91" w:rsidRPr="008340B6" w:rsidRDefault="0066214A" w:rsidP="00AE3F91">
            <w:pPr>
              <w:pStyle w:val="TableText"/>
            </w:pPr>
            <w:r w:rsidRPr="008340B6">
              <w:t>If there is any evidence that secondary containment material has</w:t>
            </w:r>
            <w:r w:rsidR="00BC7693" w:rsidRPr="008340B6">
              <w:t xml:space="preserve"> been contaminated in transport,</w:t>
            </w:r>
            <w:r w:rsidRPr="008340B6">
              <w:t xml:space="preserve"> it must be treated as host material subject to biosecurity control.</w:t>
            </w:r>
          </w:p>
          <w:p w14:paraId="60FB0DE8" w14:textId="77777777" w:rsidR="00296EC8" w:rsidRPr="008340B6" w:rsidRDefault="0066214A" w:rsidP="00AE3F91">
            <w:pPr>
              <w:pStyle w:val="TableText"/>
            </w:pPr>
            <w:r w:rsidRPr="008340B6">
              <w:t>Note: Secondary containment material would include the linings of a transport vehicle.</w:t>
            </w:r>
          </w:p>
        </w:tc>
        <w:tc>
          <w:tcPr>
            <w:tcW w:w="581" w:type="pct"/>
            <w:tcBorders>
              <w:top w:val="single" w:sz="4" w:space="0" w:color="auto"/>
              <w:bottom w:val="single" w:sz="4" w:space="0" w:color="auto"/>
            </w:tcBorders>
            <w:tcMar>
              <w:left w:w="108" w:type="dxa"/>
              <w:right w:w="108" w:type="dxa"/>
            </w:tcMar>
            <w:vAlign w:val="center"/>
          </w:tcPr>
          <w:p w14:paraId="1A516117" w14:textId="77777777" w:rsidR="00AE3F91" w:rsidRDefault="0066214A" w:rsidP="00AE3F91">
            <w:pPr>
              <w:pStyle w:val="TableText"/>
              <w:jc w:val="center"/>
              <w:rPr>
                <w:szCs w:val="18"/>
              </w:rPr>
            </w:pPr>
            <w:r>
              <w:rPr>
                <w:szCs w:val="18"/>
              </w:rPr>
              <w:t>Major</w:t>
            </w:r>
          </w:p>
          <w:p w14:paraId="3F0660BC" w14:textId="77777777" w:rsidR="0003418D" w:rsidRDefault="0066214A" w:rsidP="00AE3F91">
            <w:pPr>
              <w:pStyle w:val="TableText"/>
              <w:jc w:val="center"/>
              <w:rPr>
                <w:szCs w:val="18"/>
              </w:rPr>
            </w:pPr>
            <w:r w:rsidRPr="006B4ADB">
              <w:rPr>
                <w:sz w:val="16"/>
                <w:szCs w:val="16"/>
              </w:rPr>
              <w:t>QPR Ref:</w:t>
            </w:r>
            <w:r w:rsidR="00127125">
              <w:rPr>
                <w:sz w:val="16"/>
                <w:szCs w:val="16"/>
              </w:rPr>
              <w:t xml:space="preserve"> 4864</w:t>
            </w:r>
          </w:p>
        </w:tc>
        <w:tc>
          <w:tcPr>
            <w:tcW w:w="482" w:type="pct"/>
            <w:tcBorders>
              <w:top w:val="single" w:sz="4" w:space="0" w:color="auto"/>
              <w:bottom w:val="single" w:sz="4" w:space="0" w:color="auto"/>
            </w:tcBorders>
            <w:vAlign w:val="center"/>
          </w:tcPr>
          <w:p w14:paraId="72B9DAAB" w14:textId="77777777" w:rsidR="00AE3F91" w:rsidRDefault="0066214A" w:rsidP="00AE3F91">
            <w:pPr>
              <w:pStyle w:val="TableText"/>
              <w:jc w:val="center"/>
              <w:rPr>
                <w:szCs w:val="18"/>
              </w:rPr>
            </w:pPr>
            <w:r>
              <w:rPr>
                <w:szCs w:val="18"/>
              </w:rPr>
              <w:t>AAG</w:t>
            </w:r>
          </w:p>
        </w:tc>
      </w:tr>
      <w:tr w:rsidR="00DB75C6" w14:paraId="565FF166" w14:textId="77777777" w:rsidTr="000C4173">
        <w:trPr>
          <w:cantSplit/>
        </w:trPr>
        <w:tc>
          <w:tcPr>
            <w:tcW w:w="589" w:type="pct"/>
            <w:tcBorders>
              <w:top w:val="single" w:sz="4" w:space="0" w:color="auto"/>
              <w:bottom w:val="single" w:sz="4" w:space="0" w:color="auto"/>
            </w:tcBorders>
            <w:tcMar>
              <w:left w:w="108" w:type="dxa"/>
              <w:right w:w="108" w:type="dxa"/>
            </w:tcMar>
            <w:vAlign w:val="center"/>
          </w:tcPr>
          <w:p w14:paraId="23B9CC29" w14:textId="77777777" w:rsidR="00AE3F91" w:rsidRPr="00C6059D" w:rsidRDefault="00AE3F91" w:rsidP="00AE3F91">
            <w:pPr>
              <w:pStyle w:val="TableText"/>
              <w:rPr>
                <w:szCs w:val="18"/>
              </w:rPr>
            </w:pPr>
          </w:p>
        </w:tc>
        <w:tc>
          <w:tcPr>
            <w:tcW w:w="3348" w:type="pct"/>
            <w:tcBorders>
              <w:top w:val="single" w:sz="4" w:space="0" w:color="auto"/>
              <w:bottom w:val="single" w:sz="4" w:space="0" w:color="auto"/>
            </w:tcBorders>
            <w:tcMar>
              <w:left w:w="108" w:type="dxa"/>
              <w:right w:w="108" w:type="dxa"/>
            </w:tcMar>
          </w:tcPr>
          <w:p w14:paraId="29DA0322" w14:textId="77777777" w:rsidR="00AE3F91" w:rsidRPr="008340B6" w:rsidRDefault="0066214A" w:rsidP="00AE3F91">
            <w:pPr>
              <w:pStyle w:val="TableText"/>
            </w:pPr>
            <w:r w:rsidRPr="008340B6">
              <w:rPr>
                <w:b/>
                <w:bCs/>
              </w:rPr>
              <w:t>6</w:t>
            </w:r>
            <w:r w:rsidR="004F1CE9" w:rsidRPr="008340B6">
              <w:rPr>
                <w:b/>
                <w:bCs/>
              </w:rPr>
              <w:t>.8</w:t>
            </w:r>
            <w:r w:rsidRPr="008340B6">
              <w:rPr>
                <w:b/>
                <w:bCs/>
              </w:rPr>
              <w:t>.  Biosecurity waste transport</w:t>
            </w:r>
          </w:p>
        </w:tc>
        <w:tc>
          <w:tcPr>
            <w:tcW w:w="581" w:type="pct"/>
            <w:tcBorders>
              <w:top w:val="single" w:sz="4" w:space="0" w:color="auto"/>
              <w:bottom w:val="single" w:sz="4" w:space="0" w:color="auto"/>
            </w:tcBorders>
            <w:tcMar>
              <w:left w:w="108" w:type="dxa"/>
              <w:right w:w="108" w:type="dxa"/>
            </w:tcMar>
            <w:vAlign w:val="center"/>
          </w:tcPr>
          <w:p w14:paraId="2BB6F8B5" w14:textId="77777777" w:rsidR="00AE3F91" w:rsidRDefault="00AE3F91" w:rsidP="00AE3F91">
            <w:pPr>
              <w:pStyle w:val="TableText"/>
              <w:rPr>
                <w:szCs w:val="18"/>
              </w:rPr>
            </w:pPr>
          </w:p>
        </w:tc>
        <w:tc>
          <w:tcPr>
            <w:tcW w:w="482" w:type="pct"/>
            <w:tcBorders>
              <w:top w:val="single" w:sz="4" w:space="0" w:color="auto"/>
              <w:bottom w:val="single" w:sz="4" w:space="0" w:color="auto"/>
            </w:tcBorders>
            <w:vAlign w:val="center"/>
          </w:tcPr>
          <w:p w14:paraId="25700AED" w14:textId="77777777" w:rsidR="00AE3F91" w:rsidRDefault="00AE3F91" w:rsidP="00AE3F91">
            <w:pPr>
              <w:pStyle w:val="TableText"/>
              <w:rPr>
                <w:szCs w:val="18"/>
              </w:rPr>
            </w:pPr>
          </w:p>
        </w:tc>
      </w:tr>
      <w:tr w:rsidR="00DB75C6" w14:paraId="15EA3104" w14:textId="77777777" w:rsidTr="000C4173">
        <w:trPr>
          <w:cantSplit/>
        </w:trPr>
        <w:tc>
          <w:tcPr>
            <w:tcW w:w="589" w:type="pct"/>
            <w:tcBorders>
              <w:top w:val="single" w:sz="4" w:space="0" w:color="auto"/>
              <w:bottom w:val="single" w:sz="4" w:space="0" w:color="auto"/>
            </w:tcBorders>
            <w:tcMar>
              <w:left w:w="108" w:type="dxa"/>
              <w:right w:w="108" w:type="dxa"/>
            </w:tcMar>
            <w:vAlign w:val="center"/>
          </w:tcPr>
          <w:p w14:paraId="39BCC4F3" w14:textId="77777777" w:rsidR="00881944" w:rsidRPr="00C6059D" w:rsidRDefault="0066214A" w:rsidP="00881944">
            <w:pPr>
              <w:pStyle w:val="TableText"/>
              <w:rPr>
                <w:szCs w:val="18"/>
              </w:rPr>
            </w:pPr>
            <w:r w:rsidRPr="00AE3F91">
              <w:rPr>
                <w:sz w:val="16"/>
                <w:szCs w:val="16"/>
              </w:rPr>
              <w:t>Arra</w:t>
            </w:r>
            <w:r>
              <w:rPr>
                <w:sz w:val="16"/>
                <w:szCs w:val="16"/>
              </w:rPr>
              <w:t>n</w:t>
            </w:r>
            <w:r w:rsidRPr="00AE3F91">
              <w:rPr>
                <w:sz w:val="16"/>
                <w:szCs w:val="16"/>
              </w:rPr>
              <w:t>gement compliance</w:t>
            </w:r>
          </w:p>
        </w:tc>
        <w:tc>
          <w:tcPr>
            <w:tcW w:w="3348" w:type="pct"/>
            <w:tcBorders>
              <w:top w:val="single" w:sz="4" w:space="0" w:color="auto"/>
              <w:bottom w:val="single" w:sz="4" w:space="0" w:color="auto"/>
            </w:tcBorders>
            <w:tcMar>
              <w:left w:w="108" w:type="dxa"/>
              <w:right w:w="108" w:type="dxa"/>
            </w:tcMar>
          </w:tcPr>
          <w:p w14:paraId="19DC7186" w14:textId="77777777" w:rsidR="00881944" w:rsidRPr="008340B6" w:rsidRDefault="0066214A" w:rsidP="00881944">
            <w:pPr>
              <w:pStyle w:val="TableText"/>
            </w:pPr>
            <w:r w:rsidRPr="008340B6">
              <w:t>6.8.1</w:t>
            </w:r>
          </w:p>
          <w:p w14:paraId="38FBF3F4" w14:textId="77777777" w:rsidR="00881944" w:rsidRPr="008340B6" w:rsidRDefault="0066214A" w:rsidP="00881944">
            <w:pPr>
              <w:pStyle w:val="TableText"/>
            </w:pPr>
            <w:r w:rsidRPr="008340B6">
              <w:t>The biosecurity industry participant must allow only a party approved by the department to collect and transport biosecurity waste from the approved arrangement site.</w:t>
            </w:r>
          </w:p>
        </w:tc>
        <w:tc>
          <w:tcPr>
            <w:tcW w:w="581" w:type="pct"/>
            <w:tcBorders>
              <w:top w:val="single" w:sz="4" w:space="0" w:color="auto"/>
              <w:bottom w:val="single" w:sz="4" w:space="0" w:color="auto"/>
            </w:tcBorders>
            <w:tcMar>
              <w:left w:w="108" w:type="dxa"/>
              <w:right w:w="108" w:type="dxa"/>
            </w:tcMar>
            <w:vAlign w:val="center"/>
          </w:tcPr>
          <w:p w14:paraId="34CA9C0D" w14:textId="77777777" w:rsidR="00881944" w:rsidRDefault="0066214A" w:rsidP="00881944">
            <w:pPr>
              <w:pStyle w:val="TableText"/>
              <w:jc w:val="center"/>
              <w:rPr>
                <w:szCs w:val="18"/>
              </w:rPr>
            </w:pPr>
            <w:r>
              <w:rPr>
                <w:szCs w:val="18"/>
              </w:rPr>
              <w:t>Major</w:t>
            </w:r>
          </w:p>
          <w:p w14:paraId="5BD17257" w14:textId="77777777" w:rsidR="0003418D" w:rsidRDefault="0066214A" w:rsidP="00881944">
            <w:pPr>
              <w:pStyle w:val="TableText"/>
              <w:jc w:val="center"/>
              <w:rPr>
                <w:szCs w:val="18"/>
              </w:rPr>
            </w:pPr>
            <w:r w:rsidRPr="006B4ADB">
              <w:rPr>
                <w:sz w:val="16"/>
                <w:szCs w:val="16"/>
              </w:rPr>
              <w:t>QPR Ref:</w:t>
            </w:r>
            <w:r w:rsidR="009D6EA6">
              <w:rPr>
                <w:sz w:val="16"/>
                <w:szCs w:val="16"/>
              </w:rPr>
              <w:t xml:space="preserve"> 3221</w:t>
            </w:r>
          </w:p>
        </w:tc>
        <w:tc>
          <w:tcPr>
            <w:tcW w:w="482" w:type="pct"/>
            <w:tcBorders>
              <w:top w:val="single" w:sz="4" w:space="0" w:color="auto"/>
              <w:bottom w:val="single" w:sz="4" w:space="0" w:color="auto"/>
            </w:tcBorders>
            <w:vAlign w:val="center"/>
          </w:tcPr>
          <w:p w14:paraId="0D1C68B9" w14:textId="77777777" w:rsidR="00881944" w:rsidRDefault="0066214A" w:rsidP="00881944">
            <w:pPr>
              <w:pStyle w:val="TableText"/>
              <w:jc w:val="center"/>
              <w:rPr>
                <w:szCs w:val="18"/>
              </w:rPr>
            </w:pPr>
            <w:r>
              <w:rPr>
                <w:szCs w:val="18"/>
              </w:rPr>
              <w:t>AAG</w:t>
            </w:r>
          </w:p>
        </w:tc>
      </w:tr>
      <w:tr w:rsidR="00DB75C6" w14:paraId="09CEBA0F" w14:textId="77777777" w:rsidTr="000C4173">
        <w:trPr>
          <w:cantSplit/>
        </w:trPr>
        <w:tc>
          <w:tcPr>
            <w:tcW w:w="589" w:type="pct"/>
            <w:tcBorders>
              <w:top w:val="single" w:sz="4" w:space="0" w:color="auto"/>
              <w:bottom w:val="single" w:sz="4" w:space="0" w:color="auto"/>
            </w:tcBorders>
            <w:tcMar>
              <w:left w:w="108" w:type="dxa"/>
              <w:right w:w="108" w:type="dxa"/>
            </w:tcMar>
            <w:vAlign w:val="center"/>
          </w:tcPr>
          <w:p w14:paraId="54671595" w14:textId="77777777" w:rsidR="00881944" w:rsidRPr="00C6059D" w:rsidRDefault="0066214A" w:rsidP="00881944">
            <w:pPr>
              <w:pStyle w:val="TableText"/>
              <w:rPr>
                <w:szCs w:val="18"/>
              </w:rPr>
            </w:pPr>
            <w:r w:rsidRPr="00AE3F91">
              <w:rPr>
                <w:sz w:val="16"/>
                <w:szCs w:val="16"/>
              </w:rPr>
              <w:t>Movement</w:t>
            </w:r>
          </w:p>
        </w:tc>
        <w:tc>
          <w:tcPr>
            <w:tcW w:w="3348" w:type="pct"/>
            <w:tcBorders>
              <w:top w:val="single" w:sz="4" w:space="0" w:color="auto"/>
              <w:bottom w:val="single" w:sz="4" w:space="0" w:color="auto"/>
            </w:tcBorders>
            <w:tcMar>
              <w:left w:w="108" w:type="dxa"/>
              <w:right w:w="108" w:type="dxa"/>
            </w:tcMar>
          </w:tcPr>
          <w:p w14:paraId="11B3D8A3" w14:textId="77777777" w:rsidR="00881944" w:rsidRPr="008340B6" w:rsidRDefault="0066214A" w:rsidP="00881944">
            <w:pPr>
              <w:pStyle w:val="TableText"/>
            </w:pPr>
            <w:r w:rsidRPr="008340B6">
              <w:t>6.8.2</w:t>
            </w:r>
          </w:p>
          <w:p w14:paraId="3B8AA115" w14:textId="77777777" w:rsidR="00881944" w:rsidRPr="008340B6" w:rsidRDefault="0066214A" w:rsidP="00881944">
            <w:pPr>
              <w:pStyle w:val="TableText"/>
            </w:pPr>
            <w:r w:rsidRPr="008340B6">
              <w:t xml:space="preserve">Where waste </w:t>
            </w:r>
            <w:r w:rsidR="009C0E0F" w:rsidRPr="008340B6">
              <w:t>treatment</w:t>
            </w:r>
            <w:r w:rsidR="00296EC8" w:rsidRPr="008340B6">
              <w:t xml:space="preserve"> and disposal </w:t>
            </w:r>
            <w:proofErr w:type="gramStart"/>
            <w:r w:rsidR="00296EC8" w:rsidRPr="008340B6">
              <w:t>is</w:t>
            </w:r>
            <w:proofErr w:type="gramEnd"/>
            <w:r w:rsidR="00296EC8" w:rsidRPr="008340B6">
              <w:t xml:space="preserve"> undertaken by </w:t>
            </w:r>
            <w:r w:rsidRPr="008340B6">
              <w:t>a department approved waste transport company, the biosecurity industry participant must ensure that:</w:t>
            </w:r>
          </w:p>
          <w:p w14:paraId="5052817D" w14:textId="77777777" w:rsidR="00881944" w:rsidRPr="008340B6" w:rsidRDefault="0066214A" w:rsidP="00B2642C">
            <w:pPr>
              <w:pStyle w:val="TableText"/>
              <w:numPr>
                <w:ilvl w:val="0"/>
                <w:numId w:val="114"/>
              </w:numPr>
              <w:ind w:left="357" w:hanging="357"/>
            </w:pPr>
            <w:r w:rsidRPr="008340B6">
              <w:t>waste remains in secure storage areas/collection points at the approved arrangement site for collection by</w:t>
            </w:r>
            <w:r w:rsidR="00BC7693" w:rsidRPr="008340B6">
              <w:t xml:space="preserve"> the approved transport company,</w:t>
            </w:r>
            <w:r w:rsidRPr="008340B6">
              <w:t xml:space="preserve"> and</w:t>
            </w:r>
          </w:p>
          <w:p w14:paraId="083E709B" w14:textId="77777777" w:rsidR="00881944" w:rsidRPr="008340B6" w:rsidRDefault="0066214A" w:rsidP="00B2642C">
            <w:pPr>
              <w:pStyle w:val="TableText"/>
              <w:numPr>
                <w:ilvl w:val="0"/>
                <w:numId w:val="114"/>
              </w:numPr>
              <w:ind w:left="357" w:hanging="357"/>
            </w:pPr>
            <w:r w:rsidRPr="008340B6">
              <w:t>the waste transport contractor is informed that they are handling biosecurity waste and are aware of the required handling and disposal method.</w:t>
            </w:r>
          </w:p>
        </w:tc>
        <w:tc>
          <w:tcPr>
            <w:tcW w:w="581" w:type="pct"/>
            <w:tcBorders>
              <w:top w:val="single" w:sz="4" w:space="0" w:color="auto"/>
              <w:bottom w:val="single" w:sz="4" w:space="0" w:color="auto"/>
            </w:tcBorders>
            <w:tcMar>
              <w:left w:w="108" w:type="dxa"/>
              <w:right w:w="108" w:type="dxa"/>
            </w:tcMar>
            <w:vAlign w:val="center"/>
          </w:tcPr>
          <w:p w14:paraId="5E7295C4" w14:textId="77777777" w:rsidR="00881944" w:rsidRDefault="0066214A" w:rsidP="00881944">
            <w:pPr>
              <w:pStyle w:val="TableText"/>
              <w:jc w:val="center"/>
              <w:rPr>
                <w:szCs w:val="18"/>
              </w:rPr>
            </w:pPr>
            <w:r>
              <w:rPr>
                <w:szCs w:val="18"/>
              </w:rPr>
              <w:t>a) Major</w:t>
            </w:r>
          </w:p>
          <w:p w14:paraId="6CE86787" w14:textId="77777777" w:rsidR="00881944" w:rsidRDefault="0066214A" w:rsidP="00881944">
            <w:pPr>
              <w:pStyle w:val="TableText"/>
              <w:jc w:val="center"/>
              <w:rPr>
                <w:szCs w:val="18"/>
              </w:rPr>
            </w:pPr>
            <w:r>
              <w:rPr>
                <w:szCs w:val="18"/>
              </w:rPr>
              <w:t>b) Minor</w:t>
            </w:r>
          </w:p>
          <w:p w14:paraId="2AD89264" w14:textId="77777777" w:rsidR="0003418D" w:rsidRDefault="0066214A" w:rsidP="00881944">
            <w:pPr>
              <w:pStyle w:val="TableText"/>
              <w:jc w:val="center"/>
              <w:rPr>
                <w:szCs w:val="18"/>
              </w:rPr>
            </w:pPr>
            <w:r w:rsidRPr="006B4ADB">
              <w:rPr>
                <w:sz w:val="16"/>
                <w:szCs w:val="16"/>
              </w:rPr>
              <w:t>QPR Ref:</w:t>
            </w:r>
            <w:r w:rsidR="009D6EA6">
              <w:rPr>
                <w:sz w:val="16"/>
                <w:szCs w:val="16"/>
              </w:rPr>
              <w:t xml:space="preserve"> 3222</w:t>
            </w:r>
          </w:p>
        </w:tc>
        <w:tc>
          <w:tcPr>
            <w:tcW w:w="482" w:type="pct"/>
            <w:tcBorders>
              <w:top w:val="single" w:sz="4" w:space="0" w:color="auto"/>
              <w:bottom w:val="single" w:sz="4" w:space="0" w:color="auto"/>
            </w:tcBorders>
            <w:vAlign w:val="center"/>
          </w:tcPr>
          <w:p w14:paraId="5174D2FB" w14:textId="0D3ADB5F" w:rsidR="00881944" w:rsidRDefault="00AF3331" w:rsidP="00881944">
            <w:pPr>
              <w:pStyle w:val="TableText"/>
              <w:jc w:val="center"/>
              <w:rPr>
                <w:szCs w:val="18"/>
              </w:rPr>
            </w:pPr>
            <w:r>
              <w:rPr>
                <w:szCs w:val="18"/>
              </w:rPr>
              <w:t>AAG</w:t>
            </w:r>
            <w:bookmarkStart w:id="100" w:name="_GoBack"/>
            <w:bookmarkEnd w:id="100"/>
          </w:p>
        </w:tc>
      </w:tr>
    </w:tbl>
    <w:p w14:paraId="5AC480E1" w14:textId="77777777" w:rsidR="00E64915" w:rsidRDefault="00E64915" w:rsidP="00E64915"/>
    <w:p w14:paraId="3F9110C1" w14:textId="77777777" w:rsidR="00046A81" w:rsidRDefault="0066214A">
      <w:r>
        <w:br w:type="page"/>
      </w:r>
    </w:p>
    <w:p w14:paraId="3B3C8DDC" w14:textId="77777777" w:rsidR="00E64915" w:rsidRDefault="00E64915"/>
    <w:p w14:paraId="1D1B1148" w14:textId="77777777" w:rsidR="00046A81" w:rsidRPr="006C6A55" w:rsidRDefault="0066214A" w:rsidP="00046A81">
      <w:pPr>
        <w:pStyle w:val="Heading3"/>
        <w:numPr>
          <w:ilvl w:val="0"/>
          <w:numId w:val="0"/>
        </w:numPr>
        <w:spacing w:after="120"/>
        <w:ind w:left="964" w:hanging="964"/>
      </w:pPr>
      <w:bookmarkStart w:id="101" w:name="_Toc54271050"/>
      <w:r>
        <w:t xml:space="preserve">Table </w:t>
      </w:r>
      <w:proofErr w:type="gramStart"/>
      <w:r>
        <w:rPr>
          <w:noProof/>
        </w:rPr>
        <w:t xml:space="preserve">7  </w:t>
      </w:r>
      <w:r w:rsidR="00255CB4">
        <w:t>Biosecurity</w:t>
      </w:r>
      <w:proofErr w:type="gramEnd"/>
      <w:r w:rsidR="00255CB4">
        <w:t xml:space="preserve"> treatments</w:t>
      </w:r>
      <w:r w:rsidR="00231BAE">
        <w:t xml:space="preserve"> - generic</w:t>
      </w:r>
      <w:bookmarkEnd w:id="101"/>
    </w:p>
    <w:tbl>
      <w:tblPr>
        <w:tblW w:w="5004"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29"/>
        <w:gridCol w:w="6993"/>
        <w:gridCol w:w="1134"/>
        <w:gridCol w:w="1084"/>
      </w:tblGrid>
      <w:tr w:rsidR="00DB75C6" w14:paraId="1999BC44" w14:textId="77777777" w:rsidTr="00663B00">
        <w:trPr>
          <w:cantSplit/>
          <w:tblHeader/>
        </w:trPr>
        <w:tc>
          <w:tcPr>
            <w:tcW w:w="589" w:type="pct"/>
            <w:tcBorders>
              <w:top w:val="single" w:sz="6" w:space="0" w:color="auto"/>
              <w:bottom w:val="single" w:sz="4" w:space="0" w:color="auto"/>
            </w:tcBorders>
            <w:tcMar>
              <w:left w:w="108" w:type="dxa"/>
              <w:right w:w="108" w:type="dxa"/>
            </w:tcMar>
            <w:vAlign w:val="center"/>
          </w:tcPr>
          <w:p w14:paraId="3272C143" w14:textId="77777777" w:rsidR="00046A81" w:rsidRDefault="0066214A" w:rsidP="00E3529F">
            <w:pPr>
              <w:pStyle w:val="TableHeading"/>
              <w:jc w:val="center"/>
            </w:pPr>
            <w:r>
              <w:t>KAO</w:t>
            </w:r>
          </w:p>
        </w:tc>
        <w:tc>
          <w:tcPr>
            <w:tcW w:w="3349" w:type="pct"/>
            <w:tcBorders>
              <w:top w:val="single" w:sz="6" w:space="0" w:color="auto"/>
              <w:bottom w:val="single" w:sz="4" w:space="0" w:color="auto"/>
            </w:tcBorders>
            <w:tcMar>
              <w:left w:w="108" w:type="dxa"/>
              <w:right w:w="108" w:type="dxa"/>
            </w:tcMar>
            <w:vAlign w:val="center"/>
          </w:tcPr>
          <w:p w14:paraId="776CF377" w14:textId="77777777" w:rsidR="00046A81" w:rsidRDefault="0066214A" w:rsidP="00E3529F">
            <w:pPr>
              <w:pStyle w:val="TableHeading"/>
              <w:jc w:val="center"/>
            </w:pPr>
            <w:r>
              <w:t>Condition</w:t>
            </w:r>
          </w:p>
        </w:tc>
        <w:tc>
          <w:tcPr>
            <w:tcW w:w="543" w:type="pct"/>
            <w:tcBorders>
              <w:top w:val="single" w:sz="6" w:space="0" w:color="auto"/>
              <w:bottom w:val="single" w:sz="4" w:space="0" w:color="auto"/>
            </w:tcBorders>
            <w:tcMar>
              <w:left w:w="108" w:type="dxa"/>
              <w:right w:w="108" w:type="dxa"/>
            </w:tcMar>
            <w:vAlign w:val="center"/>
          </w:tcPr>
          <w:p w14:paraId="29C50B0D" w14:textId="77777777" w:rsidR="00046A81" w:rsidRDefault="0066214A" w:rsidP="00E3529F">
            <w:pPr>
              <w:pStyle w:val="TableHeading"/>
              <w:jc w:val="center"/>
            </w:pPr>
            <w:r>
              <w:t>NCG</w:t>
            </w:r>
          </w:p>
        </w:tc>
        <w:tc>
          <w:tcPr>
            <w:tcW w:w="519" w:type="pct"/>
            <w:tcBorders>
              <w:top w:val="single" w:sz="6" w:space="0" w:color="auto"/>
              <w:bottom w:val="single" w:sz="4" w:space="0" w:color="auto"/>
            </w:tcBorders>
          </w:tcPr>
          <w:p w14:paraId="0745BE14" w14:textId="77777777" w:rsidR="00046A81" w:rsidRDefault="0066214A" w:rsidP="00E3529F">
            <w:pPr>
              <w:pStyle w:val="TableHeading"/>
              <w:jc w:val="center"/>
            </w:pPr>
            <w:r>
              <w:t>Audit by</w:t>
            </w:r>
          </w:p>
        </w:tc>
      </w:tr>
      <w:tr w:rsidR="00DB75C6" w14:paraId="0E41CD82" w14:textId="77777777" w:rsidTr="00663B00">
        <w:tc>
          <w:tcPr>
            <w:tcW w:w="589" w:type="pct"/>
            <w:tcBorders>
              <w:top w:val="single" w:sz="4" w:space="0" w:color="auto"/>
              <w:bottom w:val="single" w:sz="4" w:space="0" w:color="auto"/>
            </w:tcBorders>
            <w:tcMar>
              <w:left w:w="108" w:type="dxa"/>
              <w:right w:w="108" w:type="dxa"/>
            </w:tcMar>
            <w:vAlign w:val="center"/>
          </w:tcPr>
          <w:p w14:paraId="39D83C9E" w14:textId="77777777" w:rsidR="00255CB4" w:rsidRPr="00C6059D" w:rsidRDefault="00255CB4" w:rsidP="00255CB4">
            <w:pPr>
              <w:pStyle w:val="TableText"/>
              <w:keepNext/>
              <w:rPr>
                <w:szCs w:val="18"/>
              </w:rPr>
            </w:pPr>
          </w:p>
        </w:tc>
        <w:tc>
          <w:tcPr>
            <w:tcW w:w="3349" w:type="pct"/>
            <w:tcBorders>
              <w:top w:val="single" w:sz="4" w:space="0" w:color="auto"/>
              <w:bottom w:val="single" w:sz="4" w:space="0" w:color="auto"/>
            </w:tcBorders>
            <w:tcMar>
              <w:left w:w="108" w:type="dxa"/>
              <w:right w:w="108" w:type="dxa"/>
            </w:tcMar>
          </w:tcPr>
          <w:p w14:paraId="379A50EA" w14:textId="77777777" w:rsidR="00255CB4" w:rsidRPr="00255CB4" w:rsidRDefault="0066214A" w:rsidP="00255CB4">
            <w:pPr>
              <w:pStyle w:val="TableText"/>
              <w:rPr>
                <w:b/>
                <w:bCs/>
              </w:rPr>
            </w:pPr>
            <w:bookmarkStart w:id="102" w:name="_Toc383606078"/>
            <w:bookmarkStart w:id="103" w:name="_Toc530651762"/>
            <w:bookmarkStart w:id="104" w:name="_Toc12612501"/>
            <w:bookmarkStart w:id="105" w:name="_Toc13655797"/>
            <w:r w:rsidRPr="00255CB4">
              <w:rPr>
                <w:b/>
                <w:bCs/>
              </w:rPr>
              <w:t>7.1.  Biosecurity</w:t>
            </w:r>
            <w:bookmarkEnd w:id="102"/>
            <w:r w:rsidRPr="00255CB4">
              <w:rPr>
                <w:b/>
                <w:bCs/>
              </w:rPr>
              <w:t xml:space="preserve"> treatments</w:t>
            </w:r>
            <w:bookmarkEnd w:id="103"/>
            <w:bookmarkEnd w:id="104"/>
            <w:bookmarkEnd w:id="105"/>
          </w:p>
        </w:tc>
        <w:tc>
          <w:tcPr>
            <w:tcW w:w="543" w:type="pct"/>
            <w:tcBorders>
              <w:top w:val="single" w:sz="4" w:space="0" w:color="auto"/>
              <w:bottom w:val="single" w:sz="4" w:space="0" w:color="auto"/>
            </w:tcBorders>
            <w:tcMar>
              <w:left w:w="108" w:type="dxa"/>
              <w:right w:w="108" w:type="dxa"/>
            </w:tcMar>
            <w:vAlign w:val="center"/>
          </w:tcPr>
          <w:p w14:paraId="361F00D8" w14:textId="77777777" w:rsidR="00255CB4" w:rsidRPr="00C6059D" w:rsidRDefault="00255CB4" w:rsidP="00255CB4">
            <w:pPr>
              <w:pStyle w:val="TableText"/>
              <w:jc w:val="center"/>
              <w:rPr>
                <w:szCs w:val="18"/>
              </w:rPr>
            </w:pPr>
          </w:p>
        </w:tc>
        <w:tc>
          <w:tcPr>
            <w:tcW w:w="519" w:type="pct"/>
            <w:tcBorders>
              <w:top w:val="single" w:sz="4" w:space="0" w:color="auto"/>
              <w:bottom w:val="single" w:sz="4" w:space="0" w:color="auto"/>
            </w:tcBorders>
            <w:vAlign w:val="center"/>
          </w:tcPr>
          <w:p w14:paraId="5E701E28" w14:textId="77777777" w:rsidR="00255CB4" w:rsidRPr="00C6059D" w:rsidRDefault="00255CB4" w:rsidP="00255CB4">
            <w:pPr>
              <w:pStyle w:val="TableText"/>
              <w:jc w:val="center"/>
              <w:rPr>
                <w:szCs w:val="18"/>
              </w:rPr>
            </w:pPr>
          </w:p>
        </w:tc>
      </w:tr>
      <w:tr w:rsidR="00DB75C6" w14:paraId="64D1991C"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0D75BA10" w14:textId="77777777" w:rsidR="001A3A5C" w:rsidRPr="00061B4A" w:rsidRDefault="0066214A" w:rsidP="001A3A5C">
            <w:pPr>
              <w:pStyle w:val="TableText"/>
              <w:rPr>
                <w:color w:val="00B050"/>
                <w:szCs w:val="18"/>
              </w:rPr>
            </w:pPr>
            <w:r w:rsidRPr="005E4037">
              <w:rPr>
                <w:color w:val="000000" w:themeColor="text1"/>
                <w:sz w:val="16"/>
                <w:szCs w:val="16"/>
              </w:rPr>
              <w:t>Treatment</w:t>
            </w:r>
          </w:p>
        </w:tc>
        <w:tc>
          <w:tcPr>
            <w:tcW w:w="3349" w:type="pct"/>
            <w:tcBorders>
              <w:top w:val="single" w:sz="4" w:space="0" w:color="auto"/>
              <w:bottom w:val="single" w:sz="4" w:space="0" w:color="auto"/>
            </w:tcBorders>
            <w:tcMar>
              <w:left w:w="108" w:type="dxa"/>
              <w:right w:w="108" w:type="dxa"/>
            </w:tcMar>
          </w:tcPr>
          <w:p w14:paraId="786FB660" w14:textId="77777777" w:rsidR="001A3A5C" w:rsidRPr="008340B6" w:rsidRDefault="0066214A" w:rsidP="001A3A5C">
            <w:pPr>
              <w:pStyle w:val="TableText"/>
            </w:pPr>
            <w:r w:rsidRPr="008340B6">
              <w:t>7.1.1</w:t>
            </w:r>
          </w:p>
          <w:p w14:paraId="70B47469" w14:textId="77777777" w:rsidR="001A3A5C" w:rsidRPr="008340B6" w:rsidRDefault="0066214A" w:rsidP="001A3A5C">
            <w:pPr>
              <w:pStyle w:val="TableText"/>
            </w:pPr>
            <w:r w:rsidRPr="008340B6">
              <w:t xml:space="preserve">Contaminated </w:t>
            </w:r>
            <w:r w:rsidR="00893367" w:rsidRPr="008340B6">
              <w:t>goods subject to biosecurity control</w:t>
            </w:r>
            <w:r w:rsidRPr="008340B6">
              <w:t xml:space="preserve"> must be treated by a department approved method before release from biosecurity control.</w:t>
            </w:r>
          </w:p>
        </w:tc>
        <w:tc>
          <w:tcPr>
            <w:tcW w:w="543" w:type="pct"/>
            <w:tcBorders>
              <w:top w:val="single" w:sz="4" w:space="0" w:color="auto"/>
              <w:bottom w:val="single" w:sz="4" w:space="0" w:color="auto"/>
            </w:tcBorders>
            <w:tcMar>
              <w:left w:w="108" w:type="dxa"/>
              <w:right w:w="108" w:type="dxa"/>
            </w:tcMar>
            <w:vAlign w:val="center"/>
          </w:tcPr>
          <w:p w14:paraId="55E2E3F1" w14:textId="77777777" w:rsidR="001A3A5C" w:rsidRDefault="0066214A" w:rsidP="001A3A5C">
            <w:pPr>
              <w:pStyle w:val="TableText"/>
              <w:jc w:val="center"/>
              <w:rPr>
                <w:szCs w:val="18"/>
              </w:rPr>
            </w:pPr>
            <w:r w:rsidRPr="00E07729">
              <w:rPr>
                <w:szCs w:val="18"/>
              </w:rPr>
              <w:t>Major</w:t>
            </w:r>
          </w:p>
          <w:p w14:paraId="7C4F81DE" w14:textId="77777777" w:rsidR="00E07729" w:rsidRPr="00E07729" w:rsidRDefault="0066214A" w:rsidP="001A3A5C">
            <w:pPr>
              <w:pStyle w:val="TableText"/>
              <w:jc w:val="center"/>
              <w:rPr>
                <w:szCs w:val="18"/>
              </w:rPr>
            </w:pPr>
            <w:r w:rsidRPr="006B4ADB">
              <w:rPr>
                <w:sz w:val="16"/>
                <w:szCs w:val="16"/>
              </w:rPr>
              <w:t>QPR Ref:</w:t>
            </w:r>
            <w:r w:rsidR="00127125">
              <w:rPr>
                <w:sz w:val="16"/>
                <w:szCs w:val="16"/>
              </w:rPr>
              <w:t xml:space="preserve"> 4865</w:t>
            </w:r>
          </w:p>
        </w:tc>
        <w:tc>
          <w:tcPr>
            <w:tcW w:w="519" w:type="pct"/>
            <w:tcBorders>
              <w:top w:val="single" w:sz="4" w:space="0" w:color="auto"/>
              <w:bottom w:val="single" w:sz="4" w:space="0" w:color="auto"/>
            </w:tcBorders>
            <w:vAlign w:val="center"/>
          </w:tcPr>
          <w:p w14:paraId="11362261" w14:textId="77777777" w:rsidR="001A3A5C" w:rsidRPr="00E07729" w:rsidRDefault="0066214A" w:rsidP="001A3A5C">
            <w:pPr>
              <w:pStyle w:val="TableText"/>
              <w:jc w:val="center"/>
              <w:rPr>
                <w:szCs w:val="18"/>
              </w:rPr>
            </w:pPr>
            <w:r w:rsidRPr="00E07729">
              <w:rPr>
                <w:szCs w:val="18"/>
              </w:rPr>
              <w:t>AAG</w:t>
            </w:r>
          </w:p>
        </w:tc>
      </w:tr>
      <w:tr w:rsidR="00DB75C6" w14:paraId="7160E67E"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57EBB803" w14:textId="77777777" w:rsidR="001A3A5C" w:rsidRPr="001C1846" w:rsidRDefault="0066214A" w:rsidP="001A3A5C">
            <w:pPr>
              <w:pStyle w:val="TableText"/>
              <w:rPr>
                <w:color w:val="0070C0"/>
                <w:szCs w:val="18"/>
              </w:rPr>
            </w:pPr>
            <w:r w:rsidRPr="001E26C4">
              <w:rPr>
                <w:sz w:val="16"/>
                <w:szCs w:val="16"/>
              </w:rPr>
              <w:t>Treatment</w:t>
            </w:r>
          </w:p>
        </w:tc>
        <w:tc>
          <w:tcPr>
            <w:tcW w:w="3349" w:type="pct"/>
            <w:tcBorders>
              <w:top w:val="single" w:sz="4" w:space="0" w:color="auto"/>
              <w:bottom w:val="single" w:sz="4" w:space="0" w:color="auto"/>
            </w:tcBorders>
            <w:tcMar>
              <w:left w:w="108" w:type="dxa"/>
              <w:right w:w="108" w:type="dxa"/>
            </w:tcMar>
          </w:tcPr>
          <w:p w14:paraId="08FF3A10" w14:textId="77777777" w:rsidR="001A3A5C" w:rsidRPr="008340B6" w:rsidRDefault="0066214A" w:rsidP="001A3A5C">
            <w:pPr>
              <w:pStyle w:val="TableText"/>
            </w:pPr>
            <w:r w:rsidRPr="008340B6">
              <w:t>7.1.2</w:t>
            </w:r>
          </w:p>
          <w:p w14:paraId="42632BAA" w14:textId="77777777" w:rsidR="001A3A5C" w:rsidRPr="008340B6" w:rsidRDefault="0066214A" w:rsidP="001A3A5C">
            <w:pPr>
              <w:pStyle w:val="TableText"/>
            </w:pPr>
            <w:r w:rsidRPr="008340B6">
              <w:t xml:space="preserve">Unless otherwise approved, </w:t>
            </w:r>
            <w:r w:rsidR="00844501" w:rsidRPr="008340B6">
              <w:t>or required</w:t>
            </w:r>
            <w:r w:rsidR="00E07729" w:rsidRPr="008340B6">
              <w:t xml:space="preserve">, </w:t>
            </w:r>
            <w:r w:rsidRPr="008340B6">
              <w:t>in writing, by the department, all untreated liquid waste and liquid waste from disinfection (chemical) treatments must be discharged into a municipal sewer.</w:t>
            </w:r>
          </w:p>
          <w:p w14:paraId="718EE6E8" w14:textId="77777777" w:rsidR="001A3A5C" w:rsidRPr="008340B6" w:rsidRDefault="0066214A" w:rsidP="001A3A5C">
            <w:pPr>
              <w:pStyle w:val="TableText"/>
            </w:pPr>
            <w:r w:rsidRPr="008340B6">
              <w:t>Notes:</w:t>
            </w:r>
          </w:p>
          <w:p w14:paraId="123D3D6F" w14:textId="77777777" w:rsidR="001A3A5C" w:rsidRPr="008340B6" w:rsidRDefault="0066214A" w:rsidP="00B2642C">
            <w:pPr>
              <w:pStyle w:val="TableText"/>
              <w:numPr>
                <w:ilvl w:val="0"/>
                <w:numId w:val="71"/>
              </w:numPr>
              <w:ind w:left="357" w:hanging="357"/>
            </w:pPr>
            <w:r w:rsidRPr="008340B6">
              <w:t>Chemically treated liquid waste includes wastewate</w:t>
            </w:r>
            <w:r w:rsidR="00BC7693" w:rsidRPr="008340B6">
              <w:t>r from a fume cupboard scrubber.</w:t>
            </w:r>
          </w:p>
          <w:p w14:paraId="526A7535" w14:textId="77777777" w:rsidR="001A3A5C" w:rsidRPr="008340B6" w:rsidRDefault="0066214A" w:rsidP="00B2642C">
            <w:pPr>
              <w:pStyle w:val="TableText"/>
              <w:numPr>
                <w:ilvl w:val="0"/>
                <w:numId w:val="71"/>
              </w:numPr>
              <w:ind w:left="357" w:hanging="357"/>
            </w:pPr>
            <w:r w:rsidRPr="008340B6">
              <w:t>Discharge to municipal sewers is permitted, though not mandatory, for liquids that have been successfully treated by department approved methods other than chemical treatment (for example heat treatment).</w:t>
            </w:r>
          </w:p>
          <w:p w14:paraId="591F60B2" w14:textId="77777777" w:rsidR="001A3A5C" w:rsidRPr="008340B6" w:rsidRDefault="0066214A" w:rsidP="00B2642C">
            <w:pPr>
              <w:pStyle w:val="TableText"/>
              <w:numPr>
                <w:ilvl w:val="0"/>
                <w:numId w:val="71"/>
              </w:numPr>
              <w:ind w:left="357" w:hanging="357"/>
            </w:pPr>
            <w:r w:rsidRPr="008340B6">
              <w:t>Import Permit conditions may specify specific disposal conditions.</w:t>
            </w:r>
          </w:p>
          <w:p w14:paraId="23CD82D4" w14:textId="77777777" w:rsidR="001A3A5C" w:rsidRPr="008340B6" w:rsidRDefault="0066214A" w:rsidP="00B2642C">
            <w:pPr>
              <w:pStyle w:val="TableText"/>
              <w:numPr>
                <w:ilvl w:val="0"/>
                <w:numId w:val="71"/>
              </w:numPr>
              <w:ind w:left="357" w:hanging="357"/>
            </w:pPr>
            <w:r w:rsidRPr="008340B6">
              <w:t>The d</w:t>
            </w:r>
            <w:r w:rsidR="00844501" w:rsidRPr="008340B6">
              <w:t>epartment may approve alternative treatment</w:t>
            </w:r>
            <w:r w:rsidRPr="008340B6">
              <w:t xml:space="preserve"> disposal method</w:t>
            </w:r>
            <w:r w:rsidR="00AA4BF8" w:rsidRPr="008340B6">
              <w:t>s</w:t>
            </w:r>
            <w:r w:rsidRPr="008340B6">
              <w:t xml:space="preserve"> for wastewater or liquid animal effluent wher</w:t>
            </w:r>
            <w:r w:rsidR="008F54DA" w:rsidRPr="008340B6">
              <w:t>e a municipal</w:t>
            </w:r>
            <w:r w:rsidRPr="008340B6">
              <w:t xml:space="preserve"> sewer is unavailable.</w:t>
            </w:r>
          </w:p>
        </w:tc>
        <w:tc>
          <w:tcPr>
            <w:tcW w:w="543" w:type="pct"/>
            <w:tcBorders>
              <w:top w:val="single" w:sz="4" w:space="0" w:color="auto"/>
              <w:bottom w:val="single" w:sz="4" w:space="0" w:color="auto"/>
            </w:tcBorders>
            <w:tcMar>
              <w:left w:w="108" w:type="dxa"/>
              <w:right w:w="108" w:type="dxa"/>
            </w:tcMar>
            <w:vAlign w:val="center"/>
          </w:tcPr>
          <w:p w14:paraId="1E20C3A7" w14:textId="77777777" w:rsidR="001A3A5C" w:rsidRDefault="0066214A" w:rsidP="001A3A5C">
            <w:pPr>
              <w:pStyle w:val="TableText"/>
              <w:jc w:val="center"/>
              <w:rPr>
                <w:szCs w:val="18"/>
              </w:rPr>
            </w:pPr>
            <w:r>
              <w:rPr>
                <w:szCs w:val="18"/>
              </w:rPr>
              <w:t>Major/ critical</w:t>
            </w:r>
          </w:p>
          <w:p w14:paraId="69FE9FD4" w14:textId="77777777" w:rsidR="00E07729" w:rsidRDefault="0066214A" w:rsidP="001A3A5C">
            <w:pPr>
              <w:pStyle w:val="TableText"/>
              <w:jc w:val="center"/>
              <w:rPr>
                <w:szCs w:val="18"/>
              </w:rPr>
            </w:pPr>
            <w:r w:rsidRPr="006B4ADB">
              <w:rPr>
                <w:sz w:val="16"/>
                <w:szCs w:val="16"/>
              </w:rPr>
              <w:t>QPR Ref:</w:t>
            </w:r>
            <w:r w:rsidR="00343903">
              <w:rPr>
                <w:sz w:val="16"/>
                <w:szCs w:val="16"/>
              </w:rPr>
              <w:t xml:space="preserve"> 3195</w:t>
            </w:r>
            <w:r w:rsidR="00B069D9">
              <w:rPr>
                <w:sz w:val="16"/>
                <w:szCs w:val="16"/>
              </w:rPr>
              <w:t xml:space="preserve"> </w:t>
            </w:r>
          </w:p>
        </w:tc>
        <w:tc>
          <w:tcPr>
            <w:tcW w:w="519" w:type="pct"/>
            <w:tcBorders>
              <w:top w:val="single" w:sz="4" w:space="0" w:color="auto"/>
              <w:bottom w:val="single" w:sz="4" w:space="0" w:color="auto"/>
            </w:tcBorders>
            <w:vAlign w:val="center"/>
          </w:tcPr>
          <w:p w14:paraId="684670C3" w14:textId="77777777" w:rsidR="001A3A5C" w:rsidRDefault="0066214A" w:rsidP="001A3A5C">
            <w:pPr>
              <w:pStyle w:val="TableText"/>
              <w:jc w:val="center"/>
              <w:rPr>
                <w:szCs w:val="18"/>
              </w:rPr>
            </w:pPr>
            <w:r>
              <w:rPr>
                <w:szCs w:val="18"/>
              </w:rPr>
              <w:t>TPA/AAG</w:t>
            </w:r>
          </w:p>
        </w:tc>
      </w:tr>
      <w:tr w:rsidR="00DB75C6" w14:paraId="16343A88"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2D776111" w14:textId="77777777" w:rsidR="001A3A5C" w:rsidRPr="001C1846" w:rsidRDefault="0066214A" w:rsidP="001A3A5C">
            <w:pPr>
              <w:pStyle w:val="TableText"/>
              <w:rPr>
                <w:color w:val="0070C0"/>
                <w:szCs w:val="18"/>
              </w:rPr>
            </w:pPr>
            <w:r w:rsidRPr="008340B6">
              <w:rPr>
                <w:sz w:val="16"/>
                <w:szCs w:val="16"/>
              </w:rPr>
              <w:t>Treatmen</w:t>
            </w:r>
            <w:r w:rsidRPr="001C1846">
              <w:rPr>
                <w:color w:val="0070C0"/>
                <w:sz w:val="16"/>
                <w:szCs w:val="16"/>
              </w:rPr>
              <w:t>t</w:t>
            </w:r>
          </w:p>
        </w:tc>
        <w:tc>
          <w:tcPr>
            <w:tcW w:w="3349" w:type="pct"/>
            <w:tcBorders>
              <w:top w:val="single" w:sz="4" w:space="0" w:color="auto"/>
              <w:bottom w:val="single" w:sz="4" w:space="0" w:color="auto"/>
            </w:tcBorders>
            <w:tcMar>
              <w:left w:w="108" w:type="dxa"/>
              <w:right w:w="108" w:type="dxa"/>
            </w:tcMar>
          </w:tcPr>
          <w:p w14:paraId="57D3953A" w14:textId="77777777" w:rsidR="001A3A5C" w:rsidRPr="008340B6" w:rsidRDefault="0066214A" w:rsidP="001A3A5C">
            <w:pPr>
              <w:pStyle w:val="TableText"/>
            </w:pPr>
            <w:r w:rsidRPr="008340B6">
              <w:t>7.1.3</w:t>
            </w:r>
          </w:p>
          <w:p w14:paraId="6B10B9EB" w14:textId="77777777" w:rsidR="001A3A5C" w:rsidRPr="008340B6" w:rsidRDefault="0066214A" w:rsidP="001A3A5C">
            <w:pPr>
              <w:pStyle w:val="TableText"/>
            </w:pPr>
            <w:r w:rsidRPr="008340B6">
              <w:t>The following are department approved methods of inactivation, decontamination and/or disposal for release of goods from biosecurity control and/or the treatment of biosecurity waste:</w:t>
            </w:r>
          </w:p>
          <w:p w14:paraId="7BB96321" w14:textId="77777777" w:rsidR="001A3A5C" w:rsidRPr="008340B6" w:rsidRDefault="0066214A" w:rsidP="00B2642C">
            <w:pPr>
              <w:pStyle w:val="TableText"/>
              <w:numPr>
                <w:ilvl w:val="0"/>
                <w:numId w:val="72"/>
              </w:numPr>
              <w:ind w:left="357" w:hanging="357"/>
            </w:pPr>
            <w:r w:rsidRPr="008340B6">
              <w:t>dry or moist heat sterilis</w:t>
            </w:r>
            <w:r w:rsidR="00BC7693" w:rsidRPr="008340B6">
              <w:t>ation</w:t>
            </w:r>
          </w:p>
          <w:p w14:paraId="121CE573" w14:textId="77777777" w:rsidR="001A3A5C" w:rsidRPr="008340B6" w:rsidRDefault="0066214A" w:rsidP="00B2642C">
            <w:pPr>
              <w:pStyle w:val="TableText"/>
              <w:numPr>
                <w:ilvl w:val="0"/>
                <w:numId w:val="72"/>
              </w:numPr>
              <w:ind w:left="357" w:hanging="357"/>
            </w:pPr>
            <w:r w:rsidRPr="008340B6">
              <w:t xml:space="preserve">high temperature incineration (to irreducible </w:t>
            </w:r>
            <w:r w:rsidR="00623A69" w:rsidRPr="008340B6">
              <w:t>ash) at an incineration site</w:t>
            </w:r>
            <w:r w:rsidRPr="008340B6">
              <w:t xml:space="preserve"> approved by the department (and either the Environmental Protection Agency (EPA)</w:t>
            </w:r>
            <w:r w:rsidR="00623A69" w:rsidRPr="008340B6">
              <w:t>,</w:t>
            </w:r>
            <w:r w:rsidRPr="008340B6">
              <w:t xml:space="preserve"> or equivalent, or a </w:t>
            </w:r>
            <w:r w:rsidR="00BC7693" w:rsidRPr="008340B6">
              <w:t>State/Territory/</w:t>
            </w:r>
            <w:r w:rsidRPr="008340B6">
              <w:t>local government authority)</w:t>
            </w:r>
          </w:p>
          <w:p w14:paraId="799B1503" w14:textId="77777777" w:rsidR="001A3A5C" w:rsidRPr="008340B6" w:rsidRDefault="0066214A" w:rsidP="00B2642C">
            <w:pPr>
              <w:pStyle w:val="TableText"/>
              <w:numPr>
                <w:ilvl w:val="0"/>
                <w:numId w:val="72"/>
              </w:numPr>
              <w:ind w:left="357" w:hanging="357"/>
            </w:pPr>
            <w:r w:rsidRPr="008340B6">
              <w:t>disinfection using department approved disinfectant (for porous</w:t>
            </w:r>
            <w:r w:rsidR="00D94CE7" w:rsidRPr="008340B6">
              <w:t xml:space="preserve"> and non-porous</w:t>
            </w:r>
            <w:r w:rsidRPr="008340B6">
              <w:t xml:space="preserve"> items and items suitab</w:t>
            </w:r>
            <w:r w:rsidR="00BC7693" w:rsidRPr="008340B6">
              <w:t>le for surface decontamination)</w:t>
            </w:r>
          </w:p>
          <w:p w14:paraId="4D8202AF" w14:textId="77777777" w:rsidR="001A3A5C" w:rsidRPr="008340B6" w:rsidRDefault="0066214A" w:rsidP="00B2642C">
            <w:pPr>
              <w:pStyle w:val="TableText"/>
              <w:numPr>
                <w:ilvl w:val="0"/>
                <w:numId w:val="72"/>
              </w:numPr>
              <w:ind w:left="357" w:hanging="357"/>
            </w:pPr>
            <w:r w:rsidRPr="008340B6">
              <w:t xml:space="preserve">hypochlorite treatment with subsequent disposal to sewer (for imported or </w:t>
            </w:r>
            <w:proofErr w:type="spellStart"/>
            <w:r w:rsidRPr="008340B6">
              <w:rPr>
                <w:rStyle w:val="e24kjd"/>
              </w:rPr>
              <w:t>culicidae</w:t>
            </w:r>
            <w:proofErr w:type="spellEnd"/>
            <w:r w:rsidRPr="008340B6">
              <w:t xml:space="preserve"> [mosquito] larvae contaminated water)</w:t>
            </w:r>
          </w:p>
          <w:p w14:paraId="0FADD150" w14:textId="77777777" w:rsidR="001A3A5C" w:rsidRPr="008340B6" w:rsidRDefault="0066214A" w:rsidP="00B2642C">
            <w:pPr>
              <w:pStyle w:val="TableText"/>
              <w:numPr>
                <w:ilvl w:val="0"/>
                <w:numId w:val="72"/>
              </w:numPr>
              <w:ind w:left="357" w:hanging="357"/>
            </w:pPr>
            <w:r w:rsidRPr="008340B6">
              <w:t>gaseous decontamination (for air filters, biological safety cab</w:t>
            </w:r>
            <w:r w:rsidR="00BC7693" w:rsidRPr="008340B6">
              <w:t>inets and other suitable loads)</w:t>
            </w:r>
          </w:p>
          <w:p w14:paraId="1A43A675" w14:textId="77777777" w:rsidR="001A3A5C" w:rsidRPr="008340B6" w:rsidRDefault="0066214A" w:rsidP="00B2642C">
            <w:pPr>
              <w:pStyle w:val="TableText"/>
              <w:numPr>
                <w:ilvl w:val="0"/>
                <w:numId w:val="72"/>
              </w:numPr>
              <w:ind w:left="357" w:hanging="357"/>
            </w:pPr>
            <w:r w:rsidRPr="008340B6">
              <w:t>irradiation</w:t>
            </w:r>
          </w:p>
          <w:p w14:paraId="3055996B" w14:textId="77777777" w:rsidR="001A3A5C" w:rsidRPr="008340B6" w:rsidRDefault="0066214A" w:rsidP="00B2642C">
            <w:pPr>
              <w:pStyle w:val="TableText"/>
              <w:numPr>
                <w:ilvl w:val="0"/>
                <w:numId w:val="72"/>
              </w:numPr>
              <w:ind w:left="357" w:hanging="357"/>
            </w:pPr>
            <w:r w:rsidRPr="008340B6">
              <w:t xml:space="preserve">deep burial at </w:t>
            </w:r>
            <w:r w:rsidR="00852D5D" w:rsidRPr="008340B6">
              <w:t xml:space="preserve">a </w:t>
            </w:r>
            <w:r w:rsidRPr="008340B6">
              <w:t>department approved loca</w:t>
            </w:r>
            <w:r w:rsidR="00BC7693" w:rsidRPr="008340B6">
              <w:t>tion</w:t>
            </w:r>
          </w:p>
          <w:p w14:paraId="5EEB5936" w14:textId="77777777" w:rsidR="001A3A5C" w:rsidRPr="008340B6" w:rsidRDefault="0066214A" w:rsidP="00B2642C">
            <w:pPr>
              <w:pStyle w:val="TableText"/>
              <w:numPr>
                <w:ilvl w:val="0"/>
                <w:numId w:val="72"/>
              </w:numPr>
              <w:ind w:left="357" w:hanging="357"/>
            </w:pPr>
            <w:r w:rsidRPr="008340B6">
              <w:t>high temperature alkaline hy</w:t>
            </w:r>
            <w:r w:rsidR="00BC7693" w:rsidRPr="008340B6">
              <w:t xml:space="preserve">drolysis (for </w:t>
            </w:r>
            <w:r w:rsidR="00617B21" w:rsidRPr="008340B6">
              <w:t xml:space="preserve">example </w:t>
            </w:r>
            <w:r w:rsidR="00BC7693" w:rsidRPr="008340B6">
              <w:t>animal carcasses)</w:t>
            </w:r>
          </w:p>
          <w:p w14:paraId="05CA676E" w14:textId="77777777" w:rsidR="001A3A5C" w:rsidRPr="008340B6" w:rsidRDefault="0066214A" w:rsidP="00B2642C">
            <w:pPr>
              <w:pStyle w:val="TableText"/>
              <w:numPr>
                <w:ilvl w:val="0"/>
                <w:numId w:val="72"/>
              </w:numPr>
              <w:ind w:left="357" w:hanging="357"/>
            </w:pPr>
            <w:r w:rsidRPr="008340B6">
              <w:t>other methods approved by the department.</w:t>
            </w:r>
          </w:p>
          <w:p w14:paraId="40EE8F46" w14:textId="77777777" w:rsidR="001A3A5C" w:rsidRPr="008340B6" w:rsidRDefault="0066214A" w:rsidP="001A3A5C">
            <w:pPr>
              <w:pStyle w:val="TableText"/>
            </w:pPr>
            <w:r w:rsidRPr="008340B6">
              <w:t>Notes:</w:t>
            </w:r>
          </w:p>
          <w:p w14:paraId="1AFB3FA2" w14:textId="77777777" w:rsidR="001A3A5C" w:rsidRPr="008340B6" w:rsidRDefault="0066214A" w:rsidP="00B2642C">
            <w:pPr>
              <w:pStyle w:val="TableText"/>
              <w:numPr>
                <w:ilvl w:val="0"/>
                <w:numId w:val="73"/>
              </w:numPr>
              <w:ind w:left="357" w:hanging="357"/>
            </w:pPr>
            <w:r w:rsidRPr="008340B6">
              <w:t>Department approved methods of inactivation, decontamination or disposal are collectively referenced as “biosecurity treatments”.</w:t>
            </w:r>
          </w:p>
          <w:p w14:paraId="33C4DD1B" w14:textId="77777777" w:rsidR="001A3A5C" w:rsidRPr="008340B6" w:rsidRDefault="0066214A" w:rsidP="00B2642C">
            <w:pPr>
              <w:pStyle w:val="TableText"/>
              <w:numPr>
                <w:ilvl w:val="0"/>
                <w:numId w:val="73"/>
              </w:numPr>
              <w:ind w:left="357" w:hanging="357"/>
            </w:pPr>
            <w:r w:rsidRPr="008340B6">
              <w:t>The Import Permit may specify specific biosecurity treatment conditions</w:t>
            </w:r>
            <w:r w:rsidR="00AA4BF8" w:rsidRPr="008340B6">
              <w:t xml:space="preserve"> to be used instead of, or in addition to the approved methods above</w:t>
            </w:r>
            <w:r w:rsidRPr="008340B6">
              <w:t>.</w:t>
            </w:r>
          </w:p>
          <w:p w14:paraId="22631194" w14:textId="77777777" w:rsidR="001A3A5C" w:rsidRPr="008340B6" w:rsidRDefault="0066214A" w:rsidP="00B2642C">
            <w:pPr>
              <w:pStyle w:val="TableText"/>
              <w:numPr>
                <w:ilvl w:val="0"/>
                <w:numId w:val="73"/>
              </w:numPr>
              <w:ind w:left="357" w:hanging="357"/>
            </w:pPr>
            <w:r w:rsidRPr="008340B6">
              <w:t xml:space="preserve">Disposal to municipal sewer is an approved method for disposal of imported and/or </w:t>
            </w:r>
            <w:proofErr w:type="spellStart"/>
            <w:r w:rsidRPr="008340B6">
              <w:rPr>
                <w:rStyle w:val="e24kjd"/>
              </w:rPr>
              <w:t>culicidae</w:t>
            </w:r>
            <w:proofErr w:type="spellEnd"/>
            <w:r w:rsidRPr="008340B6">
              <w:t xml:space="preserve"> larvae contaminated water after chemical treatment and for other untreated BC2 liquid waste.</w:t>
            </w:r>
          </w:p>
          <w:p w14:paraId="78463DA1" w14:textId="51202C5E" w:rsidR="001A3A5C" w:rsidRPr="008340B6" w:rsidRDefault="0066214A" w:rsidP="00BF252F">
            <w:pPr>
              <w:pStyle w:val="TableText"/>
              <w:numPr>
                <w:ilvl w:val="0"/>
                <w:numId w:val="73"/>
              </w:numPr>
              <w:ind w:left="357" w:hanging="357"/>
            </w:pPr>
            <w:r w:rsidRPr="008340B6">
              <w:t>Used animal cages/bottles may have an approved treatment (for example, item (a) above) or an alternative treatment in accor</w:t>
            </w:r>
            <w:r w:rsidR="003D50A3" w:rsidRPr="008340B6">
              <w:t xml:space="preserve">dance with the </w:t>
            </w:r>
            <w:r w:rsidR="00356BE1" w:rsidRPr="008340B6">
              <w:t>condition</w:t>
            </w:r>
            <w:r w:rsidR="003D50A3" w:rsidRPr="008340B6">
              <w:t>s set out in this document.</w:t>
            </w:r>
          </w:p>
        </w:tc>
        <w:tc>
          <w:tcPr>
            <w:tcW w:w="543" w:type="pct"/>
            <w:tcBorders>
              <w:top w:val="single" w:sz="4" w:space="0" w:color="auto"/>
              <w:bottom w:val="single" w:sz="4" w:space="0" w:color="auto"/>
            </w:tcBorders>
            <w:tcMar>
              <w:left w:w="108" w:type="dxa"/>
              <w:right w:w="108" w:type="dxa"/>
            </w:tcMar>
            <w:vAlign w:val="center"/>
          </w:tcPr>
          <w:p w14:paraId="39B7462B" w14:textId="77777777" w:rsidR="001A3A5C" w:rsidRDefault="0066214A" w:rsidP="001A3A5C">
            <w:pPr>
              <w:pStyle w:val="TableText"/>
              <w:jc w:val="center"/>
              <w:rPr>
                <w:szCs w:val="18"/>
              </w:rPr>
            </w:pPr>
            <w:r>
              <w:rPr>
                <w:szCs w:val="18"/>
              </w:rPr>
              <w:t>Major/ critical</w:t>
            </w:r>
          </w:p>
          <w:p w14:paraId="470BC30D" w14:textId="77777777" w:rsidR="00E07729" w:rsidRDefault="0066214A" w:rsidP="001A3A5C">
            <w:pPr>
              <w:pStyle w:val="TableText"/>
              <w:jc w:val="center"/>
              <w:rPr>
                <w:szCs w:val="18"/>
              </w:rPr>
            </w:pPr>
            <w:r w:rsidRPr="006B4ADB">
              <w:rPr>
                <w:sz w:val="16"/>
                <w:szCs w:val="16"/>
              </w:rPr>
              <w:t>QPR Ref:</w:t>
            </w:r>
            <w:r w:rsidR="00127125">
              <w:rPr>
                <w:sz w:val="16"/>
                <w:szCs w:val="16"/>
              </w:rPr>
              <w:t xml:space="preserve"> 4866</w:t>
            </w:r>
          </w:p>
        </w:tc>
        <w:tc>
          <w:tcPr>
            <w:tcW w:w="519" w:type="pct"/>
            <w:tcBorders>
              <w:top w:val="single" w:sz="4" w:space="0" w:color="auto"/>
              <w:bottom w:val="single" w:sz="4" w:space="0" w:color="auto"/>
            </w:tcBorders>
            <w:vAlign w:val="center"/>
          </w:tcPr>
          <w:p w14:paraId="2946A4FD" w14:textId="77777777" w:rsidR="001A3A5C" w:rsidRDefault="0066214A" w:rsidP="001A3A5C">
            <w:pPr>
              <w:pStyle w:val="TableText"/>
              <w:jc w:val="center"/>
              <w:rPr>
                <w:szCs w:val="18"/>
              </w:rPr>
            </w:pPr>
            <w:r>
              <w:rPr>
                <w:szCs w:val="18"/>
              </w:rPr>
              <w:t>TPA/AAG</w:t>
            </w:r>
          </w:p>
        </w:tc>
      </w:tr>
      <w:tr w:rsidR="00DB75C6" w14:paraId="0238C26A"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6CB624DB" w14:textId="77777777" w:rsidR="001A3A5C" w:rsidRDefault="0066214A" w:rsidP="001A3A5C">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22B0E144" w14:textId="77777777" w:rsidR="001A3A5C" w:rsidRPr="004F27A4" w:rsidRDefault="0066214A" w:rsidP="001A3A5C">
            <w:pPr>
              <w:pStyle w:val="TableText"/>
            </w:pPr>
            <w:r w:rsidRPr="004F27A4">
              <w:t>7.1.4</w:t>
            </w:r>
          </w:p>
          <w:p w14:paraId="76BEC358" w14:textId="77777777" w:rsidR="00141F6A" w:rsidRPr="004F27A4" w:rsidRDefault="0066214A" w:rsidP="001A3A5C">
            <w:pPr>
              <w:pStyle w:val="TableText"/>
              <w:rPr>
                <w:snapToGrid w:val="0"/>
              </w:rPr>
            </w:pPr>
            <w:r w:rsidRPr="004F27A4">
              <w:rPr>
                <w:snapToGrid w:val="0"/>
              </w:rPr>
              <w:t xml:space="preserve">The biosecurity industry participant must </w:t>
            </w:r>
            <w:r w:rsidR="0093501D" w:rsidRPr="004F27A4">
              <w:rPr>
                <w:snapToGrid w:val="0"/>
              </w:rPr>
              <w:t xml:space="preserve">immediately, on each occasion, </w:t>
            </w:r>
            <w:r w:rsidRPr="004F27A4">
              <w:rPr>
                <w:snapToGrid w:val="0"/>
              </w:rPr>
              <w:t>decontaminate</w:t>
            </w:r>
            <w:r w:rsidR="007F272B" w:rsidRPr="004F27A4">
              <w:rPr>
                <w:snapToGrid w:val="0"/>
              </w:rPr>
              <w:t xml:space="preserve"> contaminated </w:t>
            </w:r>
            <w:r w:rsidR="0093501D" w:rsidRPr="004F27A4">
              <w:rPr>
                <w:snapToGrid w:val="0"/>
              </w:rPr>
              <w:t>or potentially contaminated surfa</w:t>
            </w:r>
            <w:r w:rsidR="007F272B" w:rsidRPr="004F27A4">
              <w:rPr>
                <w:snapToGrid w:val="0"/>
              </w:rPr>
              <w:t xml:space="preserve">ces (for example work surfaces </w:t>
            </w:r>
            <w:r w:rsidR="0093501D" w:rsidRPr="004F27A4">
              <w:rPr>
                <w:snapToGrid w:val="0"/>
              </w:rPr>
              <w:t xml:space="preserve">and wet areas) with a department approved disinfectant, following work </w:t>
            </w:r>
            <w:r w:rsidR="00BA5F02" w:rsidRPr="004F27A4">
              <w:rPr>
                <w:snapToGrid w:val="0"/>
              </w:rPr>
              <w:t>involving goods subject to biosecurity control.</w:t>
            </w:r>
          </w:p>
          <w:p w14:paraId="0F58F86A" w14:textId="77777777" w:rsidR="007609ED" w:rsidRPr="00E07729" w:rsidRDefault="0066214A" w:rsidP="001A3A5C">
            <w:pPr>
              <w:pStyle w:val="TableText"/>
            </w:pPr>
            <w:r w:rsidRPr="004F27A4">
              <w:t>Note: The Import Permit may specify treatment conditions.</w:t>
            </w:r>
          </w:p>
        </w:tc>
        <w:tc>
          <w:tcPr>
            <w:tcW w:w="543" w:type="pct"/>
            <w:tcBorders>
              <w:top w:val="single" w:sz="4" w:space="0" w:color="auto"/>
              <w:bottom w:val="single" w:sz="4" w:space="0" w:color="auto"/>
            </w:tcBorders>
            <w:tcMar>
              <w:left w:w="108" w:type="dxa"/>
              <w:right w:w="108" w:type="dxa"/>
            </w:tcMar>
            <w:vAlign w:val="center"/>
          </w:tcPr>
          <w:p w14:paraId="633EAE48" w14:textId="77777777" w:rsidR="001A3A5C" w:rsidRDefault="0066214A" w:rsidP="001A3A5C">
            <w:pPr>
              <w:pStyle w:val="TableText"/>
              <w:jc w:val="center"/>
              <w:rPr>
                <w:szCs w:val="18"/>
              </w:rPr>
            </w:pPr>
            <w:r>
              <w:rPr>
                <w:szCs w:val="18"/>
              </w:rPr>
              <w:t>Minor</w:t>
            </w:r>
          </w:p>
          <w:p w14:paraId="76B0EDB3" w14:textId="77777777" w:rsidR="00E07729" w:rsidRDefault="0066214A" w:rsidP="001A3A5C">
            <w:pPr>
              <w:pStyle w:val="TableText"/>
              <w:jc w:val="center"/>
              <w:rPr>
                <w:szCs w:val="18"/>
              </w:rPr>
            </w:pPr>
            <w:r w:rsidRPr="006B4ADB">
              <w:rPr>
                <w:sz w:val="16"/>
                <w:szCs w:val="16"/>
              </w:rPr>
              <w:t>QPR Ref:</w:t>
            </w:r>
            <w:r w:rsidR="00127125">
              <w:rPr>
                <w:sz w:val="16"/>
                <w:szCs w:val="16"/>
              </w:rPr>
              <w:t xml:space="preserve"> 4867</w:t>
            </w:r>
          </w:p>
        </w:tc>
        <w:tc>
          <w:tcPr>
            <w:tcW w:w="519" w:type="pct"/>
            <w:tcBorders>
              <w:top w:val="single" w:sz="4" w:space="0" w:color="auto"/>
              <w:bottom w:val="single" w:sz="4" w:space="0" w:color="auto"/>
            </w:tcBorders>
            <w:vAlign w:val="center"/>
          </w:tcPr>
          <w:p w14:paraId="7C9BDB4B" w14:textId="77777777" w:rsidR="001A3A5C" w:rsidRDefault="0066214A" w:rsidP="001A3A5C">
            <w:pPr>
              <w:pStyle w:val="TableText"/>
              <w:jc w:val="center"/>
              <w:rPr>
                <w:szCs w:val="18"/>
              </w:rPr>
            </w:pPr>
            <w:r>
              <w:rPr>
                <w:szCs w:val="18"/>
              </w:rPr>
              <w:t>AAG</w:t>
            </w:r>
          </w:p>
        </w:tc>
      </w:tr>
      <w:tr w:rsidR="00DB75C6" w14:paraId="57F2F294"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5686FADA" w14:textId="77777777" w:rsidR="001A3A5C" w:rsidRDefault="0066214A" w:rsidP="001A3A5C">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13526CB2" w14:textId="77777777" w:rsidR="001A3A5C" w:rsidRPr="0086571C" w:rsidRDefault="0066214A" w:rsidP="001A3A5C">
            <w:pPr>
              <w:pStyle w:val="TableText"/>
            </w:pPr>
            <w:r>
              <w:t>7.1.5</w:t>
            </w:r>
          </w:p>
          <w:p w14:paraId="5C209791" w14:textId="77777777" w:rsidR="0086571C" w:rsidRPr="00BA4E54" w:rsidRDefault="0066214A" w:rsidP="001A3A5C">
            <w:pPr>
              <w:pStyle w:val="TableText"/>
              <w:rPr>
                <w:color w:val="0070C0"/>
              </w:rPr>
            </w:pPr>
            <w:r w:rsidRPr="00A106E9">
              <w:t>All waste filter media and material captured by filter media, strainers or screens must be treated as biosecurity waste.</w:t>
            </w:r>
          </w:p>
        </w:tc>
        <w:tc>
          <w:tcPr>
            <w:tcW w:w="543" w:type="pct"/>
            <w:tcBorders>
              <w:top w:val="single" w:sz="4" w:space="0" w:color="auto"/>
              <w:bottom w:val="single" w:sz="4" w:space="0" w:color="auto"/>
            </w:tcBorders>
            <w:tcMar>
              <w:left w:w="108" w:type="dxa"/>
              <w:right w:w="108" w:type="dxa"/>
            </w:tcMar>
            <w:vAlign w:val="center"/>
          </w:tcPr>
          <w:p w14:paraId="69638AA3" w14:textId="77777777" w:rsidR="001A3A5C" w:rsidRDefault="0066214A" w:rsidP="001A3A5C">
            <w:pPr>
              <w:pStyle w:val="TableText"/>
              <w:jc w:val="center"/>
              <w:rPr>
                <w:szCs w:val="18"/>
              </w:rPr>
            </w:pPr>
            <w:r>
              <w:rPr>
                <w:szCs w:val="18"/>
              </w:rPr>
              <w:t>Major</w:t>
            </w:r>
          </w:p>
          <w:p w14:paraId="2ACA7DD0" w14:textId="77777777" w:rsidR="00E07729" w:rsidRDefault="0066214A" w:rsidP="001A3A5C">
            <w:pPr>
              <w:pStyle w:val="TableText"/>
              <w:jc w:val="center"/>
              <w:rPr>
                <w:szCs w:val="18"/>
              </w:rPr>
            </w:pPr>
            <w:r w:rsidRPr="006B4ADB">
              <w:rPr>
                <w:sz w:val="16"/>
                <w:szCs w:val="16"/>
              </w:rPr>
              <w:t>QPR Ref:</w:t>
            </w:r>
            <w:r w:rsidR="00830D61">
              <w:rPr>
                <w:sz w:val="16"/>
                <w:szCs w:val="16"/>
              </w:rPr>
              <w:t xml:space="preserve"> 3528</w:t>
            </w:r>
          </w:p>
        </w:tc>
        <w:tc>
          <w:tcPr>
            <w:tcW w:w="519" w:type="pct"/>
            <w:tcBorders>
              <w:top w:val="single" w:sz="4" w:space="0" w:color="auto"/>
              <w:bottom w:val="single" w:sz="4" w:space="0" w:color="auto"/>
            </w:tcBorders>
            <w:vAlign w:val="center"/>
          </w:tcPr>
          <w:p w14:paraId="35494BEF" w14:textId="77777777" w:rsidR="001A3A5C" w:rsidRDefault="0066214A" w:rsidP="001A3A5C">
            <w:pPr>
              <w:pStyle w:val="TableText"/>
              <w:jc w:val="center"/>
              <w:rPr>
                <w:szCs w:val="18"/>
              </w:rPr>
            </w:pPr>
            <w:r>
              <w:rPr>
                <w:szCs w:val="18"/>
              </w:rPr>
              <w:t>AAG</w:t>
            </w:r>
          </w:p>
        </w:tc>
      </w:tr>
      <w:tr w:rsidR="00DB75C6" w14:paraId="56CF03FB"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1E51010B" w14:textId="77777777" w:rsidR="001A3A5C" w:rsidRDefault="0066214A" w:rsidP="001A3A5C">
            <w:pPr>
              <w:pStyle w:val="TableText"/>
              <w:rPr>
                <w:szCs w:val="18"/>
              </w:rPr>
            </w:pPr>
            <w:r w:rsidRPr="00AE3F91">
              <w:rPr>
                <w:sz w:val="16"/>
                <w:szCs w:val="16"/>
              </w:rPr>
              <w:lastRenderedPageBreak/>
              <w:t>Treatment</w:t>
            </w:r>
          </w:p>
        </w:tc>
        <w:tc>
          <w:tcPr>
            <w:tcW w:w="3349" w:type="pct"/>
            <w:tcBorders>
              <w:top w:val="single" w:sz="4" w:space="0" w:color="auto"/>
              <w:bottom w:val="single" w:sz="4" w:space="0" w:color="auto"/>
            </w:tcBorders>
            <w:tcMar>
              <w:left w:w="108" w:type="dxa"/>
              <w:right w:w="108" w:type="dxa"/>
            </w:tcMar>
          </w:tcPr>
          <w:p w14:paraId="24A1BE57" w14:textId="77777777" w:rsidR="001A3A5C" w:rsidRPr="00A106E9" w:rsidRDefault="0066214A" w:rsidP="001A3A5C">
            <w:pPr>
              <w:pStyle w:val="TableText"/>
            </w:pPr>
            <w:r>
              <w:t>7.1.6</w:t>
            </w:r>
          </w:p>
          <w:p w14:paraId="6C0FE40C" w14:textId="77777777" w:rsidR="001A3A5C" w:rsidRDefault="0066214A" w:rsidP="001A3A5C">
            <w:pPr>
              <w:pStyle w:val="TableText"/>
            </w:pPr>
            <w:r w:rsidRPr="00A106E9">
              <w:t xml:space="preserve">Treated </w:t>
            </w:r>
            <w:r>
              <w:t xml:space="preserve">biosecurity </w:t>
            </w:r>
            <w:r w:rsidRPr="00A106E9">
              <w:t>waste must not be recycled (</w:t>
            </w:r>
            <w:r w:rsidR="009C0E0F">
              <w:t>used as fertiliser/pet food</w:t>
            </w:r>
            <w:r w:rsidRPr="00A106E9">
              <w:t>) unless approved by the department.</w:t>
            </w:r>
          </w:p>
        </w:tc>
        <w:tc>
          <w:tcPr>
            <w:tcW w:w="543" w:type="pct"/>
            <w:tcBorders>
              <w:top w:val="single" w:sz="4" w:space="0" w:color="auto"/>
              <w:bottom w:val="single" w:sz="4" w:space="0" w:color="auto"/>
            </w:tcBorders>
            <w:tcMar>
              <w:left w:w="108" w:type="dxa"/>
              <w:right w:w="108" w:type="dxa"/>
            </w:tcMar>
            <w:vAlign w:val="center"/>
          </w:tcPr>
          <w:p w14:paraId="38AC9566" w14:textId="77777777" w:rsidR="001A3A5C" w:rsidRDefault="0066214A" w:rsidP="001A3A5C">
            <w:pPr>
              <w:pStyle w:val="TableText"/>
              <w:jc w:val="center"/>
              <w:rPr>
                <w:szCs w:val="18"/>
              </w:rPr>
            </w:pPr>
            <w:r>
              <w:rPr>
                <w:szCs w:val="18"/>
              </w:rPr>
              <w:t>Major</w:t>
            </w:r>
          </w:p>
          <w:p w14:paraId="4FEC3967" w14:textId="77777777" w:rsidR="00E07729" w:rsidRDefault="0066214A" w:rsidP="001A3A5C">
            <w:pPr>
              <w:pStyle w:val="TableText"/>
              <w:jc w:val="center"/>
              <w:rPr>
                <w:szCs w:val="18"/>
              </w:rPr>
            </w:pPr>
            <w:r w:rsidRPr="006B4ADB">
              <w:rPr>
                <w:sz w:val="16"/>
                <w:szCs w:val="16"/>
              </w:rPr>
              <w:t>QPR Ref:</w:t>
            </w:r>
            <w:r w:rsidR="00343903">
              <w:rPr>
                <w:sz w:val="16"/>
                <w:szCs w:val="16"/>
              </w:rPr>
              <w:t xml:space="preserve"> 3199</w:t>
            </w:r>
          </w:p>
        </w:tc>
        <w:tc>
          <w:tcPr>
            <w:tcW w:w="519" w:type="pct"/>
            <w:tcBorders>
              <w:top w:val="single" w:sz="4" w:space="0" w:color="auto"/>
              <w:bottom w:val="single" w:sz="4" w:space="0" w:color="auto"/>
            </w:tcBorders>
            <w:vAlign w:val="center"/>
          </w:tcPr>
          <w:p w14:paraId="34630BF8" w14:textId="77777777" w:rsidR="001A3A5C" w:rsidRDefault="0066214A" w:rsidP="001A3A5C">
            <w:pPr>
              <w:pStyle w:val="TableText"/>
              <w:jc w:val="center"/>
              <w:rPr>
                <w:szCs w:val="18"/>
              </w:rPr>
            </w:pPr>
            <w:r>
              <w:rPr>
                <w:szCs w:val="18"/>
              </w:rPr>
              <w:t>AAG</w:t>
            </w:r>
          </w:p>
        </w:tc>
      </w:tr>
      <w:tr w:rsidR="00DB75C6" w14:paraId="6432D8F4"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5ED89AAF" w14:textId="77777777" w:rsidR="001A3A5C" w:rsidRDefault="001A3A5C" w:rsidP="001A3A5C">
            <w:pPr>
              <w:pStyle w:val="TableText"/>
              <w:keepNext/>
              <w:rPr>
                <w:szCs w:val="18"/>
              </w:rPr>
            </w:pPr>
          </w:p>
        </w:tc>
        <w:tc>
          <w:tcPr>
            <w:tcW w:w="3349" w:type="pct"/>
            <w:tcBorders>
              <w:top w:val="single" w:sz="4" w:space="0" w:color="auto"/>
              <w:bottom w:val="single" w:sz="4" w:space="0" w:color="auto"/>
            </w:tcBorders>
            <w:tcMar>
              <w:left w:w="108" w:type="dxa"/>
              <w:right w:w="108" w:type="dxa"/>
            </w:tcMar>
          </w:tcPr>
          <w:p w14:paraId="36B317FF" w14:textId="77777777" w:rsidR="001A3A5C" w:rsidRPr="00E10C50" w:rsidRDefault="0066214A" w:rsidP="001A3A5C">
            <w:pPr>
              <w:pStyle w:val="TableText"/>
              <w:rPr>
                <w:b/>
                <w:bCs/>
              </w:rPr>
            </w:pPr>
            <w:bookmarkStart w:id="106" w:name="_Toc530651764"/>
            <w:bookmarkStart w:id="107" w:name="_Toc12612503"/>
            <w:bookmarkStart w:id="108" w:name="_Toc13655799"/>
            <w:proofErr w:type="gramStart"/>
            <w:r>
              <w:rPr>
                <w:b/>
                <w:bCs/>
              </w:rPr>
              <w:t>7.2</w:t>
            </w:r>
            <w:r w:rsidRPr="00E10C50">
              <w:rPr>
                <w:b/>
                <w:bCs/>
              </w:rPr>
              <w:t xml:space="preserve">  Contaminated</w:t>
            </w:r>
            <w:proofErr w:type="gramEnd"/>
            <w:r w:rsidRPr="00E10C50">
              <w:rPr>
                <w:b/>
                <w:bCs/>
              </w:rPr>
              <w:t xml:space="preserve"> or potentially contaminated liquid waste treatment</w:t>
            </w:r>
            <w:bookmarkEnd w:id="106"/>
            <w:bookmarkEnd w:id="107"/>
            <w:bookmarkEnd w:id="108"/>
          </w:p>
        </w:tc>
        <w:tc>
          <w:tcPr>
            <w:tcW w:w="543" w:type="pct"/>
            <w:tcBorders>
              <w:top w:val="single" w:sz="4" w:space="0" w:color="auto"/>
              <w:bottom w:val="single" w:sz="4" w:space="0" w:color="auto"/>
            </w:tcBorders>
            <w:tcMar>
              <w:left w:w="108" w:type="dxa"/>
              <w:right w:w="108" w:type="dxa"/>
            </w:tcMar>
            <w:vAlign w:val="center"/>
          </w:tcPr>
          <w:p w14:paraId="0FAC651C" w14:textId="77777777" w:rsidR="001A3A5C" w:rsidRDefault="001A3A5C" w:rsidP="001A3A5C">
            <w:pPr>
              <w:pStyle w:val="TableText"/>
              <w:jc w:val="center"/>
              <w:rPr>
                <w:szCs w:val="18"/>
              </w:rPr>
            </w:pPr>
          </w:p>
        </w:tc>
        <w:tc>
          <w:tcPr>
            <w:tcW w:w="519" w:type="pct"/>
            <w:tcBorders>
              <w:top w:val="single" w:sz="4" w:space="0" w:color="auto"/>
              <w:bottom w:val="single" w:sz="4" w:space="0" w:color="auto"/>
            </w:tcBorders>
            <w:vAlign w:val="center"/>
          </w:tcPr>
          <w:p w14:paraId="63AFA3FC" w14:textId="77777777" w:rsidR="001A3A5C" w:rsidRDefault="001A3A5C" w:rsidP="001A3A5C">
            <w:pPr>
              <w:pStyle w:val="TableText"/>
              <w:jc w:val="center"/>
              <w:rPr>
                <w:szCs w:val="18"/>
              </w:rPr>
            </w:pPr>
          </w:p>
        </w:tc>
      </w:tr>
      <w:tr w:rsidR="00DB75C6" w14:paraId="2FE2C94D"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0DBA03C0" w14:textId="77777777" w:rsidR="001A3A5C" w:rsidRDefault="0066214A" w:rsidP="001A3A5C">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342EA0F0" w14:textId="77777777" w:rsidR="001A3A5C" w:rsidRPr="008340B6" w:rsidRDefault="0066214A" w:rsidP="001A3A5C">
            <w:pPr>
              <w:pStyle w:val="TableText"/>
            </w:pPr>
            <w:r w:rsidRPr="008340B6">
              <w:t>7.2.1</w:t>
            </w:r>
          </w:p>
          <w:p w14:paraId="7BE0D5E6" w14:textId="77777777" w:rsidR="001A3A5C" w:rsidRPr="008340B6" w:rsidRDefault="0066214A" w:rsidP="001A3A5C">
            <w:pPr>
              <w:pStyle w:val="TableText"/>
            </w:pPr>
            <w:r w:rsidRPr="008340B6">
              <w:t>Importe</w:t>
            </w:r>
            <w:r w:rsidR="00C37E8C" w:rsidRPr="008340B6">
              <w:t xml:space="preserve">d water and water contaminated </w:t>
            </w:r>
            <w:r w:rsidRPr="008340B6">
              <w:t xml:space="preserve">or potentially contaminated by </w:t>
            </w:r>
            <w:bookmarkStart w:id="109" w:name="_Hlk17461288"/>
            <w:proofErr w:type="spellStart"/>
            <w:r w:rsidRPr="008340B6">
              <w:rPr>
                <w:rStyle w:val="e24kjd"/>
              </w:rPr>
              <w:t>culicidae</w:t>
            </w:r>
            <w:proofErr w:type="spellEnd"/>
            <w:r w:rsidRPr="008340B6">
              <w:t xml:space="preserve"> (mosquito) </w:t>
            </w:r>
            <w:bookmarkEnd w:id="109"/>
            <w:r w:rsidRPr="008340B6">
              <w:t xml:space="preserve">larvae must be treated before disposal.  Treatments include: </w:t>
            </w:r>
          </w:p>
          <w:p w14:paraId="7B7ADA07" w14:textId="77777777" w:rsidR="001A3A5C" w:rsidRPr="008340B6" w:rsidRDefault="0066214A" w:rsidP="00B2642C">
            <w:pPr>
              <w:pStyle w:val="TableText"/>
              <w:numPr>
                <w:ilvl w:val="0"/>
                <w:numId w:val="75"/>
              </w:numPr>
              <w:ind w:left="357" w:hanging="357"/>
            </w:pPr>
            <w:r w:rsidRPr="008340B6">
              <w:t>pressure steam sterili</w:t>
            </w:r>
            <w:r w:rsidR="00C37E8C" w:rsidRPr="008340B6">
              <w:t>sation (via a steam steriliser)</w:t>
            </w:r>
          </w:p>
          <w:p w14:paraId="330B39F3" w14:textId="77777777" w:rsidR="001A3A5C" w:rsidRPr="008340B6" w:rsidRDefault="0066214A" w:rsidP="00B2642C">
            <w:pPr>
              <w:pStyle w:val="TableText"/>
              <w:numPr>
                <w:ilvl w:val="0"/>
                <w:numId w:val="75"/>
              </w:numPr>
              <w:ind w:left="357" w:hanging="357"/>
            </w:pPr>
            <w:r w:rsidRPr="008340B6">
              <w:t>heat sterilisa</w:t>
            </w:r>
            <w:r w:rsidR="00C37E8C" w:rsidRPr="008340B6">
              <w:t>tion (batch or continuous flow)</w:t>
            </w:r>
          </w:p>
          <w:p w14:paraId="50BAFF69" w14:textId="77777777" w:rsidR="001A3A5C" w:rsidRPr="008340B6" w:rsidRDefault="0066214A" w:rsidP="00B2642C">
            <w:pPr>
              <w:pStyle w:val="TableText"/>
              <w:numPr>
                <w:ilvl w:val="0"/>
                <w:numId w:val="75"/>
              </w:numPr>
              <w:ind w:left="357" w:hanging="357"/>
            </w:pPr>
            <w:r w:rsidRPr="008340B6">
              <w:t>hypochlorite treatment wi</w:t>
            </w:r>
            <w:r w:rsidR="00C37E8C" w:rsidRPr="008340B6">
              <w:t>th subsequent disposal to sewer</w:t>
            </w:r>
          </w:p>
          <w:p w14:paraId="30E53AB5" w14:textId="77777777" w:rsidR="001A3A5C" w:rsidRPr="008340B6" w:rsidRDefault="0066214A" w:rsidP="00B2642C">
            <w:pPr>
              <w:pStyle w:val="TableText"/>
              <w:numPr>
                <w:ilvl w:val="0"/>
                <w:numId w:val="75"/>
              </w:numPr>
              <w:ind w:left="357" w:hanging="357"/>
            </w:pPr>
            <w:r w:rsidRPr="008340B6">
              <w:t>a department approved method.</w:t>
            </w:r>
          </w:p>
          <w:p w14:paraId="650A0A3E" w14:textId="77777777" w:rsidR="001A3A5C" w:rsidRPr="008340B6" w:rsidRDefault="0066214A" w:rsidP="001A3A5C">
            <w:pPr>
              <w:pStyle w:val="TableText"/>
            </w:pPr>
            <w:r w:rsidRPr="008340B6">
              <w:t>Note:  Refer to the relevant section within this document for specific conditions in relation to (a) – (c) above.</w:t>
            </w:r>
          </w:p>
        </w:tc>
        <w:tc>
          <w:tcPr>
            <w:tcW w:w="543" w:type="pct"/>
            <w:tcBorders>
              <w:top w:val="single" w:sz="4" w:space="0" w:color="auto"/>
              <w:bottom w:val="single" w:sz="4" w:space="0" w:color="auto"/>
            </w:tcBorders>
            <w:tcMar>
              <w:left w:w="108" w:type="dxa"/>
              <w:right w:w="108" w:type="dxa"/>
            </w:tcMar>
            <w:vAlign w:val="center"/>
          </w:tcPr>
          <w:p w14:paraId="4D37DA38" w14:textId="77777777" w:rsidR="001A3A5C" w:rsidRDefault="0066214A" w:rsidP="001A3A5C">
            <w:pPr>
              <w:pStyle w:val="TableText"/>
              <w:jc w:val="center"/>
              <w:rPr>
                <w:szCs w:val="18"/>
              </w:rPr>
            </w:pPr>
            <w:r>
              <w:rPr>
                <w:szCs w:val="18"/>
              </w:rPr>
              <w:t>Major</w:t>
            </w:r>
          </w:p>
          <w:p w14:paraId="72BB6D2F" w14:textId="77777777" w:rsidR="00E07729" w:rsidRDefault="0066214A" w:rsidP="001A3A5C">
            <w:pPr>
              <w:pStyle w:val="TableText"/>
              <w:jc w:val="center"/>
              <w:rPr>
                <w:szCs w:val="18"/>
              </w:rPr>
            </w:pPr>
            <w:r w:rsidRPr="006B4ADB">
              <w:rPr>
                <w:sz w:val="16"/>
                <w:szCs w:val="16"/>
              </w:rPr>
              <w:t>QPR Ref:</w:t>
            </w:r>
            <w:r w:rsidR="00127125">
              <w:rPr>
                <w:sz w:val="16"/>
                <w:szCs w:val="16"/>
              </w:rPr>
              <w:t xml:space="preserve"> 4868</w:t>
            </w:r>
          </w:p>
        </w:tc>
        <w:tc>
          <w:tcPr>
            <w:tcW w:w="519" w:type="pct"/>
            <w:tcBorders>
              <w:top w:val="single" w:sz="4" w:space="0" w:color="auto"/>
              <w:bottom w:val="single" w:sz="4" w:space="0" w:color="auto"/>
            </w:tcBorders>
            <w:vAlign w:val="center"/>
          </w:tcPr>
          <w:p w14:paraId="1B5891EC" w14:textId="77777777" w:rsidR="001A3A5C" w:rsidRDefault="0066214A" w:rsidP="001A3A5C">
            <w:pPr>
              <w:pStyle w:val="TableText"/>
              <w:jc w:val="center"/>
              <w:rPr>
                <w:szCs w:val="18"/>
              </w:rPr>
            </w:pPr>
            <w:r>
              <w:rPr>
                <w:szCs w:val="18"/>
              </w:rPr>
              <w:t>AAG</w:t>
            </w:r>
          </w:p>
        </w:tc>
      </w:tr>
      <w:tr w:rsidR="00DB75C6" w14:paraId="091EF61D"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2A515C27" w14:textId="77777777" w:rsidR="001A3A5C" w:rsidRDefault="0066214A" w:rsidP="001A3A5C">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0E48FB18" w14:textId="77777777" w:rsidR="001A3A5C" w:rsidRPr="008340B6" w:rsidRDefault="0066214A" w:rsidP="001A3A5C">
            <w:pPr>
              <w:pStyle w:val="TableText"/>
            </w:pPr>
            <w:r w:rsidRPr="008340B6">
              <w:t>7.2.2</w:t>
            </w:r>
          </w:p>
          <w:p w14:paraId="20D580AB" w14:textId="3672D1C9" w:rsidR="001A3A5C" w:rsidRPr="008340B6" w:rsidRDefault="0066214A" w:rsidP="001A3A5C">
            <w:pPr>
              <w:pStyle w:val="TableText"/>
            </w:pPr>
            <w:r w:rsidRPr="008340B6">
              <w:t>In locations where a municipal sewer is unavailable, an</w:t>
            </w:r>
            <w:r w:rsidR="0058164B">
              <w:t>y</w:t>
            </w:r>
            <w:r w:rsidRPr="008340B6">
              <w:t xml:space="preserve"> alternative liquid waste treatment and disposal methodology must be approved, in writing, by the department, before implementation.</w:t>
            </w:r>
          </w:p>
          <w:p w14:paraId="39B5D565" w14:textId="77777777" w:rsidR="001A3A5C" w:rsidRPr="008340B6" w:rsidRDefault="0066214A" w:rsidP="001A3A5C">
            <w:pPr>
              <w:pStyle w:val="TableText"/>
            </w:pPr>
            <w:r w:rsidRPr="008340B6">
              <w:t>Notes:</w:t>
            </w:r>
          </w:p>
          <w:p w14:paraId="0FC86327" w14:textId="77777777" w:rsidR="001A3A5C" w:rsidRPr="008340B6" w:rsidRDefault="0066214A" w:rsidP="00B2642C">
            <w:pPr>
              <w:pStyle w:val="TableText"/>
              <w:numPr>
                <w:ilvl w:val="0"/>
                <w:numId w:val="76"/>
              </w:numPr>
              <w:ind w:left="357" w:hanging="357"/>
            </w:pPr>
            <w:r w:rsidRPr="008340B6">
              <w:t>Hypochlorite wastewater treatment and a specified (non-sewer) disposal method may be approved by the department on a case-by-case basis.</w:t>
            </w:r>
          </w:p>
          <w:p w14:paraId="15909262" w14:textId="77777777" w:rsidR="001A3A5C" w:rsidRPr="008340B6" w:rsidRDefault="0066214A" w:rsidP="00B2642C">
            <w:pPr>
              <w:pStyle w:val="TableText"/>
              <w:numPr>
                <w:ilvl w:val="0"/>
                <w:numId w:val="76"/>
              </w:numPr>
              <w:ind w:left="357" w:hanging="357"/>
            </w:pPr>
            <w:r w:rsidRPr="008340B6">
              <w:t>Sodium hydroxide liquid effluent treatment and a specified (non-sewer) disposal method may be approved by the department for BC2 animal approved arrangements on a case-by-case basis.</w:t>
            </w:r>
          </w:p>
          <w:p w14:paraId="664C6A74" w14:textId="77777777" w:rsidR="001A3A5C" w:rsidRPr="008340B6" w:rsidRDefault="0066214A" w:rsidP="00B2642C">
            <w:pPr>
              <w:pStyle w:val="TableText"/>
              <w:numPr>
                <w:ilvl w:val="0"/>
                <w:numId w:val="76"/>
              </w:numPr>
              <w:ind w:left="357" w:hanging="357"/>
            </w:pPr>
            <w:r w:rsidRPr="008340B6">
              <w:t>The biosecurity industry participant will need to demonstrate the efficacy of a proposed alternative liquid waste treatment and disposal method.</w:t>
            </w:r>
          </w:p>
        </w:tc>
        <w:tc>
          <w:tcPr>
            <w:tcW w:w="543" w:type="pct"/>
            <w:tcBorders>
              <w:top w:val="single" w:sz="4" w:space="0" w:color="auto"/>
              <w:bottom w:val="single" w:sz="4" w:space="0" w:color="auto"/>
            </w:tcBorders>
            <w:tcMar>
              <w:left w:w="108" w:type="dxa"/>
              <w:right w:w="108" w:type="dxa"/>
            </w:tcMar>
            <w:vAlign w:val="center"/>
          </w:tcPr>
          <w:p w14:paraId="1C9CCE77" w14:textId="77777777" w:rsidR="001A3A5C" w:rsidRDefault="0066214A" w:rsidP="001A3A5C">
            <w:pPr>
              <w:pStyle w:val="TableText"/>
              <w:jc w:val="center"/>
              <w:rPr>
                <w:szCs w:val="18"/>
              </w:rPr>
            </w:pPr>
            <w:r>
              <w:rPr>
                <w:szCs w:val="18"/>
              </w:rPr>
              <w:t>Major/ Critical</w:t>
            </w:r>
          </w:p>
          <w:p w14:paraId="46A97B67" w14:textId="77777777" w:rsidR="00E07729" w:rsidRDefault="0066214A" w:rsidP="001A3A5C">
            <w:pPr>
              <w:pStyle w:val="TableText"/>
              <w:jc w:val="center"/>
              <w:rPr>
                <w:szCs w:val="18"/>
              </w:rPr>
            </w:pPr>
            <w:r w:rsidRPr="006B4ADB">
              <w:rPr>
                <w:sz w:val="16"/>
                <w:szCs w:val="16"/>
              </w:rPr>
              <w:t>QPR Ref:</w:t>
            </w:r>
            <w:r w:rsidR="00127125">
              <w:rPr>
                <w:sz w:val="16"/>
                <w:szCs w:val="16"/>
              </w:rPr>
              <w:t xml:space="preserve"> 4869</w:t>
            </w:r>
          </w:p>
        </w:tc>
        <w:tc>
          <w:tcPr>
            <w:tcW w:w="519" w:type="pct"/>
            <w:tcBorders>
              <w:top w:val="single" w:sz="4" w:space="0" w:color="auto"/>
              <w:bottom w:val="single" w:sz="4" w:space="0" w:color="auto"/>
            </w:tcBorders>
            <w:vAlign w:val="center"/>
          </w:tcPr>
          <w:p w14:paraId="6EF005E4" w14:textId="77777777" w:rsidR="001A3A5C" w:rsidRDefault="0066214A" w:rsidP="001A3A5C">
            <w:pPr>
              <w:pStyle w:val="TableText"/>
              <w:jc w:val="center"/>
              <w:rPr>
                <w:szCs w:val="18"/>
              </w:rPr>
            </w:pPr>
            <w:r>
              <w:rPr>
                <w:szCs w:val="18"/>
              </w:rPr>
              <w:t>AAG</w:t>
            </w:r>
          </w:p>
        </w:tc>
      </w:tr>
      <w:tr w:rsidR="00DB75C6" w14:paraId="0E0282CE"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03D47ACD" w14:textId="77777777" w:rsidR="001A3A5C" w:rsidRDefault="001A3A5C" w:rsidP="001A3A5C">
            <w:pPr>
              <w:pStyle w:val="TableText"/>
              <w:keepNext/>
              <w:rPr>
                <w:szCs w:val="18"/>
              </w:rPr>
            </w:pPr>
          </w:p>
        </w:tc>
        <w:tc>
          <w:tcPr>
            <w:tcW w:w="3349" w:type="pct"/>
            <w:tcBorders>
              <w:top w:val="single" w:sz="4" w:space="0" w:color="auto"/>
              <w:bottom w:val="single" w:sz="4" w:space="0" w:color="auto"/>
            </w:tcBorders>
            <w:tcMar>
              <w:left w:w="108" w:type="dxa"/>
              <w:right w:w="108" w:type="dxa"/>
            </w:tcMar>
          </w:tcPr>
          <w:p w14:paraId="0977A9CC" w14:textId="77777777" w:rsidR="001A3A5C" w:rsidRPr="008340B6" w:rsidRDefault="0066214A" w:rsidP="001A3A5C">
            <w:pPr>
              <w:pStyle w:val="TableText"/>
              <w:rPr>
                <w:b/>
                <w:bCs/>
              </w:rPr>
            </w:pPr>
            <w:bookmarkStart w:id="110" w:name="_Toc530651765"/>
            <w:bookmarkStart w:id="111" w:name="_Toc12612504"/>
            <w:bookmarkStart w:id="112" w:name="_Toc13655800"/>
            <w:r w:rsidRPr="008340B6">
              <w:rPr>
                <w:b/>
                <w:bCs/>
              </w:rPr>
              <w:t>7.3.  Dry and moist heat sterilisation – validation</w:t>
            </w:r>
            <w:bookmarkEnd w:id="110"/>
            <w:bookmarkEnd w:id="111"/>
            <w:bookmarkEnd w:id="112"/>
          </w:p>
        </w:tc>
        <w:tc>
          <w:tcPr>
            <w:tcW w:w="543" w:type="pct"/>
            <w:tcBorders>
              <w:top w:val="single" w:sz="4" w:space="0" w:color="auto"/>
              <w:bottom w:val="single" w:sz="4" w:space="0" w:color="auto"/>
            </w:tcBorders>
            <w:tcMar>
              <w:left w:w="108" w:type="dxa"/>
              <w:right w:w="108" w:type="dxa"/>
            </w:tcMar>
            <w:vAlign w:val="center"/>
          </w:tcPr>
          <w:p w14:paraId="4EB9A7BD" w14:textId="77777777" w:rsidR="001A3A5C" w:rsidRDefault="001A3A5C" w:rsidP="001A3A5C">
            <w:pPr>
              <w:pStyle w:val="TableText"/>
              <w:rPr>
                <w:szCs w:val="18"/>
              </w:rPr>
            </w:pPr>
          </w:p>
        </w:tc>
        <w:tc>
          <w:tcPr>
            <w:tcW w:w="519" w:type="pct"/>
            <w:tcBorders>
              <w:top w:val="single" w:sz="4" w:space="0" w:color="auto"/>
              <w:bottom w:val="single" w:sz="4" w:space="0" w:color="auto"/>
            </w:tcBorders>
            <w:vAlign w:val="center"/>
          </w:tcPr>
          <w:p w14:paraId="4364D314" w14:textId="77777777" w:rsidR="001A3A5C" w:rsidRDefault="001A3A5C" w:rsidP="001A3A5C">
            <w:pPr>
              <w:pStyle w:val="TableText"/>
              <w:rPr>
                <w:szCs w:val="18"/>
              </w:rPr>
            </w:pPr>
          </w:p>
        </w:tc>
      </w:tr>
      <w:tr w:rsidR="00DB75C6" w14:paraId="5B83FB21"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1160D8D4" w14:textId="77777777" w:rsidR="001A3A5C" w:rsidRDefault="0066214A" w:rsidP="001A3A5C">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4B6AF523" w14:textId="77777777" w:rsidR="001A3A5C" w:rsidRPr="008340B6" w:rsidRDefault="0066214A" w:rsidP="001A3A5C">
            <w:pPr>
              <w:pStyle w:val="TableText"/>
            </w:pPr>
            <w:r w:rsidRPr="008340B6">
              <w:t>7.3.1</w:t>
            </w:r>
          </w:p>
          <w:p w14:paraId="614B1B6D" w14:textId="77777777" w:rsidR="001A3A5C" w:rsidRPr="008340B6" w:rsidRDefault="0066214A" w:rsidP="001A3A5C">
            <w:pPr>
              <w:pStyle w:val="TableText"/>
            </w:pPr>
            <w:r w:rsidRPr="008340B6">
              <w:t>To ensure accurate measuring of physical parameters, all heat sterilisers at the approved arrangement site must:</w:t>
            </w:r>
          </w:p>
          <w:p w14:paraId="19680B07" w14:textId="77777777" w:rsidR="001A3A5C" w:rsidRPr="008340B6" w:rsidRDefault="0066214A" w:rsidP="00B2642C">
            <w:pPr>
              <w:pStyle w:val="TableText"/>
              <w:numPr>
                <w:ilvl w:val="0"/>
                <w:numId w:val="77"/>
              </w:numPr>
              <w:ind w:left="357" w:hanging="357"/>
            </w:pPr>
            <w:r w:rsidRPr="008340B6">
              <w:t>have temperature gauges or sensors and equipment (for example, thermocouples) calibrated (to the temperature being used) using measuring equipment that has a current certificate of calibration issued by a body with third-party accreditation for conducting such c</w:t>
            </w:r>
            <w:r w:rsidR="004464F2">
              <w:t>alibrations (for example, NATA)</w:t>
            </w:r>
            <w:r w:rsidRPr="008340B6">
              <w:t xml:space="preserve"> and</w:t>
            </w:r>
          </w:p>
          <w:p w14:paraId="477BCAA2" w14:textId="77777777" w:rsidR="001A3A5C" w:rsidRPr="008340B6" w:rsidRDefault="0066214A" w:rsidP="00B2642C">
            <w:pPr>
              <w:pStyle w:val="TableText"/>
              <w:numPr>
                <w:ilvl w:val="0"/>
                <w:numId w:val="77"/>
              </w:numPr>
              <w:ind w:left="357" w:hanging="357"/>
            </w:pPr>
            <w:r w:rsidRPr="008340B6">
              <w:t>have calibration performed at least every 12 months.</w:t>
            </w:r>
          </w:p>
        </w:tc>
        <w:tc>
          <w:tcPr>
            <w:tcW w:w="543" w:type="pct"/>
            <w:tcBorders>
              <w:top w:val="single" w:sz="4" w:space="0" w:color="auto"/>
              <w:bottom w:val="single" w:sz="4" w:space="0" w:color="auto"/>
            </w:tcBorders>
            <w:tcMar>
              <w:left w:w="108" w:type="dxa"/>
              <w:right w:w="108" w:type="dxa"/>
            </w:tcMar>
            <w:vAlign w:val="center"/>
          </w:tcPr>
          <w:p w14:paraId="73198071" w14:textId="77777777" w:rsidR="001A3A5C" w:rsidRDefault="0066214A" w:rsidP="001A3A5C">
            <w:pPr>
              <w:pStyle w:val="TableText"/>
              <w:jc w:val="center"/>
              <w:rPr>
                <w:szCs w:val="18"/>
              </w:rPr>
            </w:pPr>
            <w:r>
              <w:rPr>
                <w:szCs w:val="18"/>
              </w:rPr>
              <w:t>a) Major</w:t>
            </w:r>
          </w:p>
          <w:p w14:paraId="346155DA" w14:textId="77777777" w:rsidR="001A3A5C" w:rsidRDefault="0066214A" w:rsidP="001A3A5C">
            <w:pPr>
              <w:pStyle w:val="TableText"/>
              <w:jc w:val="center"/>
              <w:rPr>
                <w:szCs w:val="18"/>
              </w:rPr>
            </w:pPr>
            <w:r>
              <w:rPr>
                <w:szCs w:val="18"/>
              </w:rPr>
              <w:t>b) Major</w:t>
            </w:r>
          </w:p>
          <w:p w14:paraId="15276E21" w14:textId="77777777" w:rsidR="00E07729" w:rsidRDefault="0066214A" w:rsidP="001A3A5C">
            <w:pPr>
              <w:pStyle w:val="TableText"/>
              <w:jc w:val="center"/>
              <w:rPr>
                <w:szCs w:val="18"/>
              </w:rPr>
            </w:pPr>
            <w:r w:rsidRPr="006B4ADB">
              <w:rPr>
                <w:sz w:val="16"/>
                <w:szCs w:val="16"/>
              </w:rPr>
              <w:t>QPR Ref:</w:t>
            </w:r>
            <w:r w:rsidR="00942A97">
              <w:rPr>
                <w:sz w:val="16"/>
                <w:szCs w:val="16"/>
              </w:rPr>
              <w:t xml:space="preserve"> 4870</w:t>
            </w:r>
          </w:p>
        </w:tc>
        <w:tc>
          <w:tcPr>
            <w:tcW w:w="519" w:type="pct"/>
            <w:tcBorders>
              <w:top w:val="single" w:sz="4" w:space="0" w:color="auto"/>
              <w:bottom w:val="single" w:sz="4" w:space="0" w:color="auto"/>
            </w:tcBorders>
            <w:vAlign w:val="center"/>
          </w:tcPr>
          <w:p w14:paraId="24B8AAFA" w14:textId="77777777" w:rsidR="001A3A5C" w:rsidRDefault="0066214A" w:rsidP="001A3A5C">
            <w:pPr>
              <w:pStyle w:val="TableText"/>
              <w:jc w:val="center"/>
              <w:rPr>
                <w:szCs w:val="18"/>
              </w:rPr>
            </w:pPr>
            <w:r>
              <w:rPr>
                <w:szCs w:val="18"/>
              </w:rPr>
              <w:t>TPA/AAG</w:t>
            </w:r>
          </w:p>
        </w:tc>
      </w:tr>
      <w:tr w:rsidR="00DB75C6" w14:paraId="786E99C8"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714617AC" w14:textId="77777777" w:rsidR="001A3A5C" w:rsidRDefault="0066214A" w:rsidP="001A3A5C">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290716E6" w14:textId="77777777" w:rsidR="001A3A5C" w:rsidRPr="008340B6" w:rsidRDefault="0066214A" w:rsidP="001A3A5C">
            <w:pPr>
              <w:pStyle w:val="TableText"/>
            </w:pPr>
            <w:r w:rsidRPr="008340B6">
              <w:t>7.3.2</w:t>
            </w:r>
          </w:p>
          <w:p w14:paraId="1006414F" w14:textId="77777777" w:rsidR="001A3A5C" w:rsidRPr="008340B6" w:rsidRDefault="0066214A" w:rsidP="001A3A5C">
            <w:pPr>
              <w:pStyle w:val="TableText"/>
            </w:pPr>
            <w:r w:rsidRPr="008340B6">
              <w:rPr>
                <w:snapToGrid w:val="0"/>
              </w:rPr>
              <w:t>To ensure that the department approved temperature is met when undertaking dry or moist heat sterilisation, the biosecurity industry participant must correct or compensate for any calibration error or other error or uncertainty in the applicable temperature assessment.</w:t>
            </w:r>
          </w:p>
        </w:tc>
        <w:tc>
          <w:tcPr>
            <w:tcW w:w="543" w:type="pct"/>
            <w:tcBorders>
              <w:top w:val="single" w:sz="4" w:space="0" w:color="auto"/>
              <w:bottom w:val="single" w:sz="4" w:space="0" w:color="auto"/>
            </w:tcBorders>
            <w:tcMar>
              <w:left w:w="108" w:type="dxa"/>
              <w:right w:w="108" w:type="dxa"/>
            </w:tcMar>
            <w:vAlign w:val="center"/>
          </w:tcPr>
          <w:p w14:paraId="5B043FAD" w14:textId="77777777" w:rsidR="001A3A5C" w:rsidRDefault="0066214A" w:rsidP="001A3A5C">
            <w:pPr>
              <w:pStyle w:val="TableText"/>
              <w:jc w:val="center"/>
              <w:rPr>
                <w:szCs w:val="18"/>
              </w:rPr>
            </w:pPr>
            <w:r>
              <w:rPr>
                <w:szCs w:val="18"/>
              </w:rPr>
              <w:t>Major</w:t>
            </w:r>
          </w:p>
          <w:p w14:paraId="4D0BB0BB" w14:textId="77777777" w:rsidR="00E07729" w:rsidRDefault="0066214A" w:rsidP="001A3A5C">
            <w:pPr>
              <w:pStyle w:val="TableText"/>
              <w:jc w:val="center"/>
              <w:rPr>
                <w:szCs w:val="18"/>
              </w:rPr>
            </w:pPr>
            <w:r w:rsidRPr="006B4ADB">
              <w:rPr>
                <w:sz w:val="16"/>
                <w:szCs w:val="16"/>
              </w:rPr>
              <w:t>QPR Ref:</w:t>
            </w:r>
            <w:r w:rsidR="00343903">
              <w:rPr>
                <w:sz w:val="16"/>
                <w:szCs w:val="16"/>
              </w:rPr>
              <w:t>3205</w:t>
            </w:r>
          </w:p>
        </w:tc>
        <w:tc>
          <w:tcPr>
            <w:tcW w:w="519" w:type="pct"/>
            <w:tcBorders>
              <w:top w:val="single" w:sz="4" w:space="0" w:color="auto"/>
              <w:bottom w:val="single" w:sz="4" w:space="0" w:color="auto"/>
            </w:tcBorders>
            <w:vAlign w:val="center"/>
          </w:tcPr>
          <w:p w14:paraId="5487CA74" w14:textId="77777777" w:rsidR="001A3A5C" w:rsidRDefault="0066214A" w:rsidP="001A3A5C">
            <w:pPr>
              <w:pStyle w:val="TableText"/>
              <w:jc w:val="center"/>
              <w:rPr>
                <w:szCs w:val="18"/>
              </w:rPr>
            </w:pPr>
            <w:r>
              <w:rPr>
                <w:szCs w:val="18"/>
              </w:rPr>
              <w:t>AAG</w:t>
            </w:r>
          </w:p>
        </w:tc>
      </w:tr>
      <w:tr w:rsidR="00DB75C6" w14:paraId="11021F76"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460E7F19" w14:textId="77777777" w:rsidR="001A3A5C" w:rsidRDefault="0066214A" w:rsidP="001A3A5C">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352EBC39" w14:textId="77777777" w:rsidR="001A3A5C" w:rsidRPr="008340B6" w:rsidRDefault="0066214A" w:rsidP="001A3A5C">
            <w:pPr>
              <w:pStyle w:val="TableText"/>
            </w:pPr>
            <w:r w:rsidRPr="008340B6">
              <w:t>7.3.3</w:t>
            </w:r>
          </w:p>
          <w:p w14:paraId="5CF79DE3" w14:textId="77777777" w:rsidR="001A3A5C" w:rsidRPr="008340B6" w:rsidRDefault="0066214A" w:rsidP="001A3A5C">
            <w:pPr>
              <w:pStyle w:val="TableText"/>
            </w:pPr>
            <w:r w:rsidRPr="008340B6">
              <w:t>Steriliser cycles must be validated by either:</w:t>
            </w:r>
          </w:p>
          <w:p w14:paraId="2270FCBC" w14:textId="77777777" w:rsidR="001A3A5C" w:rsidRPr="008340B6" w:rsidRDefault="0066214A" w:rsidP="00B2642C">
            <w:pPr>
              <w:pStyle w:val="TableText"/>
              <w:numPr>
                <w:ilvl w:val="0"/>
                <w:numId w:val="78"/>
              </w:numPr>
              <w:ind w:left="357" w:hanging="357"/>
            </w:pPr>
            <w:r w:rsidRPr="008340B6">
              <w:t>individual cycle validation, or</w:t>
            </w:r>
          </w:p>
          <w:p w14:paraId="639C8805" w14:textId="77777777" w:rsidR="001A3A5C" w:rsidRPr="008340B6" w:rsidRDefault="0066214A" w:rsidP="00B2642C">
            <w:pPr>
              <w:pStyle w:val="TableText"/>
              <w:numPr>
                <w:ilvl w:val="0"/>
                <w:numId w:val="78"/>
              </w:numPr>
              <w:ind w:left="357" w:hanging="357"/>
            </w:pPr>
            <w:r w:rsidRPr="008340B6">
              <w:t>validated load profiling.</w:t>
            </w:r>
          </w:p>
        </w:tc>
        <w:tc>
          <w:tcPr>
            <w:tcW w:w="543" w:type="pct"/>
            <w:tcBorders>
              <w:top w:val="single" w:sz="4" w:space="0" w:color="auto"/>
              <w:bottom w:val="single" w:sz="4" w:space="0" w:color="auto"/>
            </w:tcBorders>
            <w:tcMar>
              <w:left w:w="108" w:type="dxa"/>
              <w:right w:w="108" w:type="dxa"/>
            </w:tcMar>
            <w:vAlign w:val="center"/>
          </w:tcPr>
          <w:p w14:paraId="071B0BD9" w14:textId="77777777" w:rsidR="001A3A5C" w:rsidRDefault="0066214A" w:rsidP="001A3A5C">
            <w:pPr>
              <w:pStyle w:val="TableText"/>
              <w:jc w:val="center"/>
              <w:rPr>
                <w:szCs w:val="18"/>
              </w:rPr>
            </w:pPr>
            <w:r>
              <w:rPr>
                <w:szCs w:val="18"/>
              </w:rPr>
              <w:t>Major</w:t>
            </w:r>
          </w:p>
          <w:p w14:paraId="33A24A1E" w14:textId="77777777" w:rsidR="00E07729" w:rsidRDefault="0066214A" w:rsidP="001A3A5C">
            <w:pPr>
              <w:pStyle w:val="TableText"/>
              <w:jc w:val="center"/>
              <w:rPr>
                <w:szCs w:val="18"/>
              </w:rPr>
            </w:pPr>
            <w:r w:rsidRPr="006B4ADB">
              <w:rPr>
                <w:sz w:val="16"/>
                <w:szCs w:val="16"/>
              </w:rPr>
              <w:t>QPR Ref:</w:t>
            </w:r>
            <w:r w:rsidR="00942A97">
              <w:rPr>
                <w:sz w:val="16"/>
                <w:szCs w:val="16"/>
              </w:rPr>
              <w:t xml:space="preserve"> 4871</w:t>
            </w:r>
          </w:p>
        </w:tc>
        <w:tc>
          <w:tcPr>
            <w:tcW w:w="519" w:type="pct"/>
            <w:tcBorders>
              <w:top w:val="single" w:sz="4" w:space="0" w:color="auto"/>
              <w:bottom w:val="single" w:sz="4" w:space="0" w:color="auto"/>
            </w:tcBorders>
            <w:vAlign w:val="center"/>
          </w:tcPr>
          <w:p w14:paraId="740222E8" w14:textId="77777777" w:rsidR="001A3A5C" w:rsidRDefault="0066214A" w:rsidP="001A3A5C">
            <w:pPr>
              <w:pStyle w:val="TableText"/>
              <w:jc w:val="center"/>
              <w:rPr>
                <w:szCs w:val="18"/>
              </w:rPr>
            </w:pPr>
            <w:r>
              <w:rPr>
                <w:szCs w:val="18"/>
              </w:rPr>
              <w:t>AAG</w:t>
            </w:r>
          </w:p>
        </w:tc>
      </w:tr>
      <w:tr w:rsidR="00DB75C6" w14:paraId="58C11946"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197DAB0A" w14:textId="77777777" w:rsidR="001A3A5C" w:rsidRDefault="0066214A" w:rsidP="001A3A5C">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051768D1" w14:textId="77777777" w:rsidR="001A3A5C" w:rsidRPr="008340B6" w:rsidRDefault="0066214A" w:rsidP="001A3A5C">
            <w:pPr>
              <w:pStyle w:val="TableText"/>
            </w:pPr>
            <w:r w:rsidRPr="008340B6">
              <w:t>7.3.4</w:t>
            </w:r>
          </w:p>
          <w:p w14:paraId="6E1CC6A8" w14:textId="77777777" w:rsidR="001A3A5C" w:rsidRPr="008340B6" w:rsidRDefault="0066214A" w:rsidP="001A3A5C">
            <w:pPr>
              <w:pStyle w:val="TableText"/>
            </w:pPr>
            <w:r w:rsidRPr="008340B6">
              <w:t>Individual steriliser cycle validation must comprise, either:</w:t>
            </w:r>
          </w:p>
          <w:p w14:paraId="60FE05BA" w14:textId="77777777" w:rsidR="001A3A5C" w:rsidRPr="008340B6" w:rsidRDefault="0066214A" w:rsidP="00B2642C">
            <w:pPr>
              <w:pStyle w:val="TableText"/>
              <w:numPr>
                <w:ilvl w:val="0"/>
                <w:numId w:val="79"/>
              </w:numPr>
              <w:ind w:left="357" w:hanging="357"/>
            </w:pPr>
            <w:r w:rsidRPr="008340B6">
              <w:t>cycle monitoring with demonstration that phy</w:t>
            </w:r>
            <w:r w:rsidR="00BF4B45" w:rsidRPr="008340B6">
              <w:t>sical parameters (time/</w:t>
            </w:r>
            <w:r w:rsidR="00C37E8C" w:rsidRPr="008340B6">
              <w:t>temperature) have been met,</w:t>
            </w:r>
            <w:r w:rsidRPr="008340B6">
              <w:t xml:space="preserve"> or</w:t>
            </w:r>
          </w:p>
          <w:p w14:paraId="0C2EA397" w14:textId="77777777" w:rsidR="001A3A5C" w:rsidRPr="008340B6" w:rsidRDefault="0066214A" w:rsidP="00B2642C">
            <w:pPr>
              <w:pStyle w:val="TableText"/>
              <w:numPr>
                <w:ilvl w:val="0"/>
                <w:numId w:val="79"/>
              </w:numPr>
              <w:ind w:left="357" w:hanging="357"/>
            </w:pPr>
            <w:r w:rsidRPr="008340B6">
              <w:t>demonstration of lethality by indicators.</w:t>
            </w:r>
          </w:p>
        </w:tc>
        <w:tc>
          <w:tcPr>
            <w:tcW w:w="543" w:type="pct"/>
            <w:tcBorders>
              <w:top w:val="single" w:sz="4" w:space="0" w:color="auto"/>
              <w:bottom w:val="single" w:sz="4" w:space="0" w:color="auto"/>
            </w:tcBorders>
            <w:tcMar>
              <w:left w:w="108" w:type="dxa"/>
              <w:right w:w="108" w:type="dxa"/>
            </w:tcMar>
            <w:vAlign w:val="center"/>
          </w:tcPr>
          <w:p w14:paraId="7446845C" w14:textId="77777777" w:rsidR="001A3A5C" w:rsidRDefault="0066214A" w:rsidP="001A3A5C">
            <w:pPr>
              <w:pStyle w:val="TableText"/>
              <w:jc w:val="center"/>
              <w:rPr>
                <w:szCs w:val="18"/>
              </w:rPr>
            </w:pPr>
            <w:r>
              <w:rPr>
                <w:szCs w:val="18"/>
              </w:rPr>
              <w:t>Major</w:t>
            </w:r>
          </w:p>
          <w:p w14:paraId="5050B994" w14:textId="77777777" w:rsidR="00E07729" w:rsidRDefault="0066214A" w:rsidP="001A3A5C">
            <w:pPr>
              <w:pStyle w:val="TableText"/>
              <w:jc w:val="center"/>
              <w:rPr>
                <w:szCs w:val="18"/>
              </w:rPr>
            </w:pPr>
            <w:r w:rsidRPr="006B4ADB">
              <w:rPr>
                <w:sz w:val="16"/>
                <w:szCs w:val="16"/>
              </w:rPr>
              <w:t>QPR Ref:</w:t>
            </w:r>
            <w:r w:rsidR="00942A97">
              <w:rPr>
                <w:sz w:val="16"/>
                <w:szCs w:val="16"/>
              </w:rPr>
              <w:t xml:space="preserve"> 4872</w:t>
            </w:r>
          </w:p>
        </w:tc>
        <w:tc>
          <w:tcPr>
            <w:tcW w:w="519" w:type="pct"/>
            <w:tcBorders>
              <w:top w:val="single" w:sz="4" w:space="0" w:color="auto"/>
              <w:bottom w:val="single" w:sz="4" w:space="0" w:color="auto"/>
            </w:tcBorders>
            <w:vAlign w:val="center"/>
          </w:tcPr>
          <w:p w14:paraId="43EC3BDB" w14:textId="77777777" w:rsidR="001A3A5C" w:rsidRDefault="0066214A" w:rsidP="001A3A5C">
            <w:pPr>
              <w:pStyle w:val="TableText"/>
              <w:jc w:val="center"/>
              <w:rPr>
                <w:szCs w:val="18"/>
              </w:rPr>
            </w:pPr>
            <w:r>
              <w:rPr>
                <w:szCs w:val="18"/>
              </w:rPr>
              <w:t>AAG</w:t>
            </w:r>
          </w:p>
        </w:tc>
      </w:tr>
      <w:tr w:rsidR="00DB75C6" w14:paraId="1E91C9A1"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02F36EAC" w14:textId="77777777" w:rsidR="001A3A5C" w:rsidRPr="005E4037" w:rsidRDefault="0066214A" w:rsidP="001A3A5C">
            <w:pPr>
              <w:pStyle w:val="TableText"/>
              <w:rPr>
                <w:color w:val="000000" w:themeColor="text1"/>
                <w:szCs w:val="18"/>
              </w:rPr>
            </w:pPr>
            <w:r w:rsidRPr="005E4037">
              <w:rPr>
                <w:color w:val="000000" w:themeColor="text1"/>
                <w:sz w:val="16"/>
                <w:szCs w:val="16"/>
              </w:rPr>
              <w:lastRenderedPageBreak/>
              <w:t>Treatment</w:t>
            </w:r>
          </w:p>
        </w:tc>
        <w:tc>
          <w:tcPr>
            <w:tcW w:w="3349" w:type="pct"/>
            <w:tcBorders>
              <w:top w:val="single" w:sz="4" w:space="0" w:color="auto"/>
              <w:bottom w:val="single" w:sz="4" w:space="0" w:color="auto"/>
            </w:tcBorders>
            <w:tcMar>
              <w:left w:w="108" w:type="dxa"/>
              <w:right w:w="108" w:type="dxa"/>
            </w:tcMar>
          </w:tcPr>
          <w:p w14:paraId="4FE96099" w14:textId="77777777" w:rsidR="001A3A5C" w:rsidRPr="008340B6" w:rsidRDefault="0066214A" w:rsidP="001A3A5C">
            <w:pPr>
              <w:pStyle w:val="TableText"/>
            </w:pPr>
            <w:r w:rsidRPr="008340B6">
              <w:t>7.3.5</w:t>
            </w:r>
          </w:p>
          <w:p w14:paraId="472BBC8E" w14:textId="77777777" w:rsidR="001A3A5C" w:rsidRPr="008340B6" w:rsidRDefault="0066214A" w:rsidP="001A3A5C">
            <w:pPr>
              <w:pStyle w:val="TableText"/>
            </w:pPr>
            <w:r w:rsidRPr="008340B6">
              <w:t>To monitor and demonstrate that physical steriliser cycle parameters have been met, the biosecurity industry participant must:</w:t>
            </w:r>
          </w:p>
          <w:p w14:paraId="73ED5E70" w14:textId="77777777" w:rsidR="001A3A5C" w:rsidRPr="008340B6" w:rsidRDefault="0066214A" w:rsidP="00B2642C">
            <w:pPr>
              <w:pStyle w:val="TableText"/>
              <w:numPr>
                <w:ilvl w:val="0"/>
                <w:numId w:val="80"/>
              </w:numPr>
              <w:ind w:left="357" w:hanging="357"/>
            </w:pPr>
            <w:r w:rsidRPr="008340B6">
              <w:t>log time and temperature details at required intervals, and</w:t>
            </w:r>
          </w:p>
          <w:p w14:paraId="744CDA22" w14:textId="77777777" w:rsidR="001A3A5C" w:rsidRPr="008340B6" w:rsidRDefault="0066214A" w:rsidP="00B2642C">
            <w:pPr>
              <w:pStyle w:val="TableText"/>
              <w:numPr>
                <w:ilvl w:val="0"/>
                <w:numId w:val="80"/>
              </w:numPr>
              <w:ind w:left="357" w:hanging="357"/>
            </w:pPr>
            <w:r w:rsidRPr="008340B6">
              <w:t>confirm that the department approved time and temperature has been reached in both the coolest part of the chamber (commonly near the drain) and the densest part of the load (or at a single representative location within a bench top autoclave).</w:t>
            </w:r>
          </w:p>
          <w:p w14:paraId="43593679" w14:textId="77777777" w:rsidR="001A3A5C" w:rsidRPr="008340B6" w:rsidRDefault="0066214A" w:rsidP="001A3A5C">
            <w:pPr>
              <w:pStyle w:val="TableText"/>
            </w:pPr>
            <w:r w:rsidRPr="008340B6">
              <w:t>Note:  The biosecurity indust</w:t>
            </w:r>
            <w:r w:rsidR="00B90D01" w:rsidRPr="008340B6">
              <w:t>ry participant may confirm time/</w:t>
            </w:r>
            <w:r w:rsidRPr="008340B6">
              <w:t>temperature parameters by examination of logs or by using the steriliser cycle monitoring features, where available.</w:t>
            </w:r>
          </w:p>
        </w:tc>
        <w:tc>
          <w:tcPr>
            <w:tcW w:w="543" w:type="pct"/>
            <w:tcBorders>
              <w:top w:val="single" w:sz="4" w:space="0" w:color="auto"/>
              <w:bottom w:val="single" w:sz="4" w:space="0" w:color="auto"/>
            </w:tcBorders>
            <w:tcMar>
              <w:left w:w="108" w:type="dxa"/>
              <w:right w:w="108" w:type="dxa"/>
            </w:tcMar>
            <w:vAlign w:val="center"/>
          </w:tcPr>
          <w:p w14:paraId="508B9DFE" w14:textId="77777777" w:rsidR="001A3A5C" w:rsidRDefault="0066214A" w:rsidP="001A3A5C">
            <w:pPr>
              <w:pStyle w:val="TableText"/>
              <w:jc w:val="center"/>
              <w:rPr>
                <w:szCs w:val="18"/>
              </w:rPr>
            </w:pPr>
            <w:r>
              <w:rPr>
                <w:szCs w:val="18"/>
              </w:rPr>
              <w:t>a) Major</w:t>
            </w:r>
          </w:p>
          <w:p w14:paraId="1738F18B" w14:textId="77777777" w:rsidR="001A3A5C" w:rsidRDefault="0066214A" w:rsidP="001A3A5C">
            <w:pPr>
              <w:pStyle w:val="TableText"/>
              <w:jc w:val="center"/>
              <w:rPr>
                <w:szCs w:val="18"/>
              </w:rPr>
            </w:pPr>
            <w:r>
              <w:rPr>
                <w:szCs w:val="18"/>
              </w:rPr>
              <w:t>b) Major</w:t>
            </w:r>
          </w:p>
          <w:p w14:paraId="7E9713EB" w14:textId="77777777" w:rsidR="005E4037" w:rsidRDefault="0066214A" w:rsidP="001A3A5C">
            <w:pPr>
              <w:pStyle w:val="TableText"/>
              <w:jc w:val="center"/>
              <w:rPr>
                <w:szCs w:val="18"/>
              </w:rPr>
            </w:pPr>
            <w:r w:rsidRPr="006B4ADB">
              <w:rPr>
                <w:sz w:val="16"/>
                <w:szCs w:val="16"/>
              </w:rPr>
              <w:t>QPR Ref:</w:t>
            </w:r>
            <w:r w:rsidR="00942A97">
              <w:rPr>
                <w:sz w:val="16"/>
                <w:szCs w:val="16"/>
              </w:rPr>
              <w:t xml:space="preserve"> 4873</w:t>
            </w:r>
          </w:p>
          <w:p w14:paraId="04E427F2" w14:textId="77777777" w:rsidR="005E4037" w:rsidRDefault="005E4037" w:rsidP="001A3A5C">
            <w:pPr>
              <w:pStyle w:val="TableText"/>
              <w:jc w:val="center"/>
              <w:rPr>
                <w:szCs w:val="18"/>
              </w:rPr>
            </w:pPr>
          </w:p>
        </w:tc>
        <w:tc>
          <w:tcPr>
            <w:tcW w:w="519" w:type="pct"/>
            <w:tcBorders>
              <w:top w:val="single" w:sz="4" w:space="0" w:color="auto"/>
              <w:bottom w:val="single" w:sz="4" w:space="0" w:color="auto"/>
            </w:tcBorders>
            <w:vAlign w:val="center"/>
          </w:tcPr>
          <w:p w14:paraId="3FDD0EE9" w14:textId="77777777" w:rsidR="001A3A5C" w:rsidRDefault="0066214A" w:rsidP="001A3A5C">
            <w:pPr>
              <w:pStyle w:val="TableText"/>
              <w:jc w:val="center"/>
              <w:rPr>
                <w:szCs w:val="18"/>
              </w:rPr>
            </w:pPr>
            <w:r>
              <w:rPr>
                <w:szCs w:val="18"/>
              </w:rPr>
              <w:t>AAG</w:t>
            </w:r>
          </w:p>
        </w:tc>
      </w:tr>
      <w:tr w:rsidR="00DB75C6" w14:paraId="425E210E"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59F0D5D1" w14:textId="77777777" w:rsidR="001A3A5C" w:rsidRPr="005E4037" w:rsidRDefault="0066214A" w:rsidP="001A3A5C">
            <w:pPr>
              <w:pStyle w:val="TableText"/>
              <w:rPr>
                <w:color w:val="000000" w:themeColor="text1"/>
                <w:szCs w:val="18"/>
              </w:rPr>
            </w:pPr>
            <w:r w:rsidRPr="005E4037">
              <w:rPr>
                <w:color w:val="000000" w:themeColor="text1"/>
                <w:sz w:val="16"/>
                <w:szCs w:val="16"/>
              </w:rPr>
              <w:t>Treatment</w:t>
            </w:r>
          </w:p>
        </w:tc>
        <w:tc>
          <w:tcPr>
            <w:tcW w:w="3349" w:type="pct"/>
            <w:tcBorders>
              <w:top w:val="single" w:sz="4" w:space="0" w:color="auto"/>
              <w:bottom w:val="single" w:sz="4" w:space="0" w:color="auto"/>
            </w:tcBorders>
            <w:tcMar>
              <w:left w:w="108" w:type="dxa"/>
              <w:right w:w="108" w:type="dxa"/>
            </w:tcMar>
          </w:tcPr>
          <w:p w14:paraId="074792D6" w14:textId="77777777" w:rsidR="001A3A5C" w:rsidRPr="008340B6" w:rsidRDefault="0066214A" w:rsidP="001A3A5C">
            <w:pPr>
              <w:pStyle w:val="TableText"/>
            </w:pPr>
            <w:r w:rsidRPr="008340B6">
              <w:t>7.3.6</w:t>
            </w:r>
          </w:p>
          <w:p w14:paraId="5FD8E266" w14:textId="77777777" w:rsidR="001A3A5C" w:rsidRPr="008340B6" w:rsidRDefault="0066214A" w:rsidP="001A3A5C">
            <w:pPr>
              <w:pStyle w:val="TableText"/>
            </w:pPr>
            <w:r w:rsidRPr="008340B6">
              <w:t>Required (maximum) intervals for logging time and temperature are:</w:t>
            </w:r>
          </w:p>
          <w:p w14:paraId="1E7247E9" w14:textId="77777777" w:rsidR="001A3A5C" w:rsidRPr="008340B6" w:rsidRDefault="0066214A" w:rsidP="00B2642C">
            <w:pPr>
              <w:pStyle w:val="TableText"/>
              <w:numPr>
                <w:ilvl w:val="0"/>
                <w:numId w:val="81"/>
              </w:numPr>
              <w:ind w:left="357" w:hanging="357"/>
              <w:rPr>
                <w:rFonts w:asciiTheme="majorHAnsi" w:hAnsiTheme="majorHAnsi"/>
              </w:rPr>
            </w:pPr>
            <w:r w:rsidRPr="008340B6">
              <w:rPr>
                <w:rFonts w:asciiTheme="majorHAnsi" w:hAnsiTheme="majorHAnsi"/>
              </w:rPr>
              <w:t>2 m</w:t>
            </w:r>
            <w:r w:rsidR="00C37E8C" w:rsidRPr="008340B6">
              <w:rPr>
                <w:rFonts w:asciiTheme="majorHAnsi" w:hAnsiTheme="majorHAnsi"/>
              </w:rPr>
              <w:t>inutes for cycles up to 2 hours</w:t>
            </w:r>
          </w:p>
          <w:p w14:paraId="213D7BDB" w14:textId="77777777" w:rsidR="001A3A5C" w:rsidRPr="008340B6" w:rsidRDefault="0066214A" w:rsidP="00B2642C">
            <w:pPr>
              <w:pStyle w:val="TableText"/>
              <w:numPr>
                <w:ilvl w:val="0"/>
                <w:numId w:val="81"/>
              </w:numPr>
              <w:ind w:left="357" w:hanging="357"/>
            </w:pPr>
            <w:r w:rsidRPr="008340B6">
              <w:rPr>
                <w:rFonts w:asciiTheme="majorHAnsi" w:hAnsiTheme="majorHAnsi"/>
              </w:rPr>
              <w:t>5 minutes for cycles longer than 2 hours.</w:t>
            </w:r>
          </w:p>
        </w:tc>
        <w:tc>
          <w:tcPr>
            <w:tcW w:w="543" w:type="pct"/>
            <w:tcBorders>
              <w:top w:val="single" w:sz="4" w:space="0" w:color="auto"/>
              <w:bottom w:val="single" w:sz="4" w:space="0" w:color="auto"/>
            </w:tcBorders>
            <w:tcMar>
              <w:left w:w="108" w:type="dxa"/>
              <w:right w:w="108" w:type="dxa"/>
            </w:tcMar>
            <w:vAlign w:val="center"/>
          </w:tcPr>
          <w:p w14:paraId="4EC53B9A" w14:textId="77777777" w:rsidR="001A3A5C" w:rsidRDefault="0066214A" w:rsidP="001A3A5C">
            <w:pPr>
              <w:pStyle w:val="TableText"/>
              <w:jc w:val="center"/>
              <w:rPr>
                <w:szCs w:val="18"/>
              </w:rPr>
            </w:pPr>
            <w:r>
              <w:rPr>
                <w:szCs w:val="18"/>
              </w:rPr>
              <w:t>a) Major</w:t>
            </w:r>
          </w:p>
          <w:p w14:paraId="7F8C61E0" w14:textId="77777777" w:rsidR="001A3A5C" w:rsidRDefault="0066214A" w:rsidP="001A3A5C">
            <w:pPr>
              <w:pStyle w:val="TableText"/>
              <w:jc w:val="center"/>
              <w:rPr>
                <w:szCs w:val="18"/>
              </w:rPr>
            </w:pPr>
            <w:r>
              <w:rPr>
                <w:szCs w:val="18"/>
              </w:rPr>
              <w:t>b) Major</w:t>
            </w:r>
          </w:p>
          <w:p w14:paraId="4793D3E6" w14:textId="77777777" w:rsidR="005E4037" w:rsidRDefault="0066214A" w:rsidP="001A3A5C">
            <w:pPr>
              <w:pStyle w:val="TableText"/>
              <w:jc w:val="center"/>
              <w:rPr>
                <w:szCs w:val="18"/>
              </w:rPr>
            </w:pPr>
            <w:r w:rsidRPr="006B4ADB">
              <w:rPr>
                <w:sz w:val="16"/>
                <w:szCs w:val="16"/>
              </w:rPr>
              <w:t>QPR Ref:</w:t>
            </w:r>
            <w:r w:rsidR="00942A97">
              <w:rPr>
                <w:sz w:val="16"/>
                <w:szCs w:val="16"/>
              </w:rPr>
              <w:t xml:space="preserve"> 4874</w:t>
            </w:r>
          </w:p>
        </w:tc>
        <w:tc>
          <w:tcPr>
            <w:tcW w:w="519" w:type="pct"/>
            <w:tcBorders>
              <w:top w:val="single" w:sz="4" w:space="0" w:color="auto"/>
              <w:bottom w:val="single" w:sz="4" w:space="0" w:color="auto"/>
            </w:tcBorders>
            <w:vAlign w:val="center"/>
          </w:tcPr>
          <w:p w14:paraId="0D34EC69" w14:textId="77777777" w:rsidR="001A3A5C" w:rsidRDefault="0066214A" w:rsidP="001A3A5C">
            <w:pPr>
              <w:pStyle w:val="TableText"/>
              <w:jc w:val="center"/>
              <w:rPr>
                <w:szCs w:val="18"/>
              </w:rPr>
            </w:pPr>
            <w:r>
              <w:rPr>
                <w:szCs w:val="18"/>
              </w:rPr>
              <w:t>TPA/AAG</w:t>
            </w:r>
          </w:p>
        </w:tc>
      </w:tr>
      <w:tr w:rsidR="00DB75C6" w14:paraId="49FD944A"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3026F6AB" w14:textId="77777777" w:rsidR="001A3A5C" w:rsidRPr="005E4037" w:rsidRDefault="0066214A" w:rsidP="001A3A5C">
            <w:pPr>
              <w:pStyle w:val="TableText"/>
              <w:rPr>
                <w:color w:val="000000" w:themeColor="text1"/>
                <w:szCs w:val="18"/>
              </w:rPr>
            </w:pPr>
            <w:r w:rsidRPr="005E4037">
              <w:rPr>
                <w:color w:val="000000" w:themeColor="text1"/>
                <w:sz w:val="16"/>
                <w:szCs w:val="16"/>
              </w:rPr>
              <w:t>Treatment</w:t>
            </w:r>
          </w:p>
        </w:tc>
        <w:tc>
          <w:tcPr>
            <w:tcW w:w="3349" w:type="pct"/>
            <w:tcBorders>
              <w:top w:val="single" w:sz="4" w:space="0" w:color="auto"/>
              <w:bottom w:val="single" w:sz="4" w:space="0" w:color="auto"/>
            </w:tcBorders>
            <w:tcMar>
              <w:left w:w="108" w:type="dxa"/>
              <w:right w:w="108" w:type="dxa"/>
            </w:tcMar>
          </w:tcPr>
          <w:p w14:paraId="61D1DD21" w14:textId="77777777" w:rsidR="001A3A5C" w:rsidRPr="008340B6" w:rsidRDefault="0066214A" w:rsidP="001A3A5C">
            <w:pPr>
              <w:pStyle w:val="TableText"/>
            </w:pPr>
            <w:r w:rsidRPr="008340B6">
              <w:t>7.3.7</w:t>
            </w:r>
          </w:p>
          <w:p w14:paraId="4B1D211D" w14:textId="77777777" w:rsidR="001A3A5C" w:rsidRPr="008340B6" w:rsidRDefault="0066214A" w:rsidP="001A3A5C">
            <w:pPr>
              <w:pStyle w:val="TableText"/>
            </w:pPr>
            <w:r w:rsidRPr="008340B6">
              <w:t>The recorded temperature must be the lowest reading from probes in the coolest part of the chamber and the densest part of the load.</w:t>
            </w:r>
          </w:p>
        </w:tc>
        <w:tc>
          <w:tcPr>
            <w:tcW w:w="543" w:type="pct"/>
            <w:tcBorders>
              <w:top w:val="single" w:sz="4" w:space="0" w:color="auto"/>
              <w:bottom w:val="single" w:sz="4" w:space="0" w:color="auto"/>
            </w:tcBorders>
            <w:tcMar>
              <w:left w:w="108" w:type="dxa"/>
              <w:right w:w="108" w:type="dxa"/>
            </w:tcMar>
            <w:vAlign w:val="center"/>
          </w:tcPr>
          <w:p w14:paraId="378C457B" w14:textId="77777777" w:rsidR="001A3A5C" w:rsidRDefault="0066214A" w:rsidP="001A3A5C">
            <w:pPr>
              <w:pStyle w:val="TableText"/>
              <w:jc w:val="center"/>
              <w:rPr>
                <w:szCs w:val="18"/>
              </w:rPr>
            </w:pPr>
            <w:r>
              <w:rPr>
                <w:szCs w:val="18"/>
              </w:rPr>
              <w:t>Major</w:t>
            </w:r>
          </w:p>
          <w:p w14:paraId="1B524166" w14:textId="77777777" w:rsidR="005E4037" w:rsidRDefault="0066214A" w:rsidP="001A3A5C">
            <w:pPr>
              <w:pStyle w:val="TableText"/>
              <w:jc w:val="center"/>
              <w:rPr>
                <w:szCs w:val="18"/>
              </w:rPr>
            </w:pPr>
            <w:r w:rsidRPr="006B4ADB">
              <w:rPr>
                <w:sz w:val="16"/>
                <w:szCs w:val="16"/>
              </w:rPr>
              <w:t>QPR Ref:</w:t>
            </w:r>
            <w:r w:rsidR="00942A97">
              <w:rPr>
                <w:sz w:val="16"/>
                <w:szCs w:val="16"/>
              </w:rPr>
              <w:t xml:space="preserve"> 4875</w:t>
            </w:r>
          </w:p>
        </w:tc>
        <w:tc>
          <w:tcPr>
            <w:tcW w:w="519" w:type="pct"/>
            <w:tcBorders>
              <w:top w:val="single" w:sz="4" w:space="0" w:color="auto"/>
              <w:bottom w:val="single" w:sz="4" w:space="0" w:color="auto"/>
            </w:tcBorders>
            <w:vAlign w:val="center"/>
          </w:tcPr>
          <w:p w14:paraId="3DA3A4FF" w14:textId="77777777" w:rsidR="001A3A5C" w:rsidRDefault="0066214A" w:rsidP="001A3A5C">
            <w:pPr>
              <w:pStyle w:val="TableText"/>
              <w:jc w:val="center"/>
              <w:rPr>
                <w:szCs w:val="18"/>
              </w:rPr>
            </w:pPr>
            <w:r>
              <w:rPr>
                <w:szCs w:val="18"/>
              </w:rPr>
              <w:t>AAG</w:t>
            </w:r>
          </w:p>
        </w:tc>
      </w:tr>
      <w:tr w:rsidR="00DB75C6" w14:paraId="04FA6ECE"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202EC9EE" w14:textId="77777777" w:rsidR="001A3A5C" w:rsidRPr="005E4037" w:rsidRDefault="0066214A" w:rsidP="001A3A5C">
            <w:pPr>
              <w:pStyle w:val="TableText"/>
              <w:rPr>
                <w:color w:val="000000" w:themeColor="text1"/>
                <w:szCs w:val="18"/>
              </w:rPr>
            </w:pPr>
            <w:r w:rsidRPr="005E4037">
              <w:rPr>
                <w:color w:val="000000" w:themeColor="text1"/>
                <w:sz w:val="16"/>
                <w:szCs w:val="16"/>
              </w:rPr>
              <w:t>Treatment</w:t>
            </w:r>
          </w:p>
        </w:tc>
        <w:tc>
          <w:tcPr>
            <w:tcW w:w="3349" w:type="pct"/>
            <w:tcBorders>
              <w:top w:val="single" w:sz="4" w:space="0" w:color="auto"/>
              <w:bottom w:val="single" w:sz="4" w:space="0" w:color="auto"/>
            </w:tcBorders>
            <w:tcMar>
              <w:left w:w="108" w:type="dxa"/>
              <w:right w:w="108" w:type="dxa"/>
            </w:tcMar>
          </w:tcPr>
          <w:p w14:paraId="3E056A48" w14:textId="77777777" w:rsidR="001A3A5C" w:rsidRPr="008340B6" w:rsidRDefault="0066214A" w:rsidP="001A3A5C">
            <w:pPr>
              <w:pStyle w:val="TableText"/>
            </w:pPr>
            <w:r w:rsidRPr="008340B6">
              <w:t>7.3.8</w:t>
            </w:r>
          </w:p>
          <w:p w14:paraId="70CB162F" w14:textId="77777777" w:rsidR="001A3A5C" w:rsidRPr="008340B6" w:rsidRDefault="0066214A" w:rsidP="001A3A5C">
            <w:pPr>
              <w:pStyle w:val="TableText"/>
            </w:pPr>
            <w:r w:rsidRPr="008340B6">
              <w:t>To validate a steriliser cycle using indicators, the biosecurity industry participant must:</w:t>
            </w:r>
          </w:p>
          <w:p w14:paraId="3A1EF499" w14:textId="77777777" w:rsidR="001A3A5C" w:rsidRPr="008340B6" w:rsidRDefault="0066214A" w:rsidP="00B2642C">
            <w:pPr>
              <w:pStyle w:val="TableText"/>
              <w:numPr>
                <w:ilvl w:val="0"/>
                <w:numId w:val="82"/>
              </w:numPr>
              <w:ind w:left="357" w:hanging="357"/>
            </w:pPr>
            <w:r w:rsidRPr="008340B6">
              <w:t>use bacterial enzyme, biological or chemical indicators in both the coolest part of the steriliser and the densest part of the load (or at a single representative locatio</w:t>
            </w:r>
            <w:r w:rsidR="00C37E8C" w:rsidRPr="008340B6">
              <w:t>n within a bench top autoclave),</w:t>
            </w:r>
            <w:r w:rsidRPr="008340B6">
              <w:t xml:space="preserve"> and</w:t>
            </w:r>
          </w:p>
          <w:p w14:paraId="509A5E3C" w14:textId="77777777" w:rsidR="001A3A5C" w:rsidRPr="008340B6" w:rsidRDefault="0066214A" w:rsidP="00B2642C">
            <w:pPr>
              <w:pStyle w:val="TableText"/>
              <w:numPr>
                <w:ilvl w:val="0"/>
                <w:numId w:val="82"/>
              </w:numPr>
              <w:ind w:left="357" w:hanging="357"/>
            </w:pPr>
            <w:r w:rsidRPr="008340B6">
              <w:t>observe that all indicators confirm cycle lethality in accordance with the indicator manufacturer’s instructions and with the conditions within this document.</w:t>
            </w:r>
          </w:p>
          <w:p w14:paraId="4D1DF6AB" w14:textId="77777777" w:rsidR="001A3A5C" w:rsidRPr="008340B6" w:rsidRDefault="0066214A" w:rsidP="001A3A5C">
            <w:pPr>
              <w:pStyle w:val="TableText"/>
            </w:pPr>
            <w:r w:rsidRPr="008340B6">
              <w:t>Note:  Non-biological indicators must be suitable for validation purposes.</w:t>
            </w:r>
          </w:p>
        </w:tc>
        <w:tc>
          <w:tcPr>
            <w:tcW w:w="543" w:type="pct"/>
            <w:tcBorders>
              <w:top w:val="single" w:sz="4" w:space="0" w:color="auto"/>
              <w:bottom w:val="single" w:sz="4" w:space="0" w:color="auto"/>
            </w:tcBorders>
            <w:tcMar>
              <w:left w:w="108" w:type="dxa"/>
              <w:right w:w="108" w:type="dxa"/>
            </w:tcMar>
            <w:vAlign w:val="center"/>
          </w:tcPr>
          <w:p w14:paraId="118CD3EB" w14:textId="77777777" w:rsidR="001A3A5C" w:rsidRDefault="0066214A" w:rsidP="001A3A5C">
            <w:pPr>
              <w:pStyle w:val="TableText"/>
              <w:jc w:val="center"/>
              <w:rPr>
                <w:szCs w:val="18"/>
              </w:rPr>
            </w:pPr>
            <w:r>
              <w:rPr>
                <w:szCs w:val="18"/>
              </w:rPr>
              <w:t>a) Major</w:t>
            </w:r>
          </w:p>
          <w:p w14:paraId="62AA9105" w14:textId="77777777" w:rsidR="001A3A5C" w:rsidRDefault="0066214A" w:rsidP="001A3A5C">
            <w:pPr>
              <w:pStyle w:val="TableText"/>
              <w:jc w:val="center"/>
              <w:rPr>
                <w:szCs w:val="18"/>
              </w:rPr>
            </w:pPr>
            <w:r>
              <w:rPr>
                <w:szCs w:val="18"/>
              </w:rPr>
              <w:t>b) Major</w:t>
            </w:r>
          </w:p>
          <w:p w14:paraId="448A64ED" w14:textId="77777777" w:rsidR="005E4037" w:rsidRDefault="0066214A" w:rsidP="001A3A5C">
            <w:pPr>
              <w:pStyle w:val="TableText"/>
              <w:jc w:val="center"/>
              <w:rPr>
                <w:szCs w:val="18"/>
              </w:rPr>
            </w:pPr>
            <w:r w:rsidRPr="006B4ADB">
              <w:rPr>
                <w:sz w:val="16"/>
                <w:szCs w:val="16"/>
              </w:rPr>
              <w:t>QPR Ref:</w:t>
            </w:r>
            <w:r w:rsidR="00942A97">
              <w:rPr>
                <w:sz w:val="16"/>
                <w:szCs w:val="16"/>
              </w:rPr>
              <w:t xml:space="preserve"> 4876</w:t>
            </w:r>
          </w:p>
          <w:p w14:paraId="0C4EB875" w14:textId="77777777" w:rsidR="005E4037" w:rsidRDefault="005E4037" w:rsidP="001A3A5C">
            <w:pPr>
              <w:pStyle w:val="TableText"/>
              <w:jc w:val="center"/>
              <w:rPr>
                <w:szCs w:val="18"/>
              </w:rPr>
            </w:pPr>
          </w:p>
        </w:tc>
        <w:tc>
          <w:tcPr>
            <w:tcW w:w="519" w:type="pct"/>
            <w:tcBorders>
              <w:top w:val="single" w:sz="4" w:space="0" w:color="auto"/>
              <w:bottom w:val="single" w:sz="4" w:space="0" w:color="auto"/>
            </w:tcBorders>
            <w:vAlign w:val="center"/>
          </w:tcPr>
          <w:p w14:paraId="43072A9C" w14:textId="77777777" w:rsidR="001A3A5C" w:rsidRDefault="0066214A" w:rsidP="001A3A5C">
            <w:pPr>
              <w:pStyle w:val="TableText"/>
              <w:jc w:val="center"/>
              <w:rPr>
                <w:szCs w:val="18"/>
              </w:rPr>
            </w:pPr>
            <w:r>
              <w:rPr>
                <w:szCs w:val="18"/>
              </w:rPr>
              <w:t>AAG</w:t>
            </w:r>
          </w:p>
        </w:tc>
      </w:tr>
      <w:tr w:rsidR="00DB75C6" w14:paraId="7636310D"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167976EE" w14:textId="77777777" w:rsidR="001A3A5C" w:rsidRPr="005E4037" w:rsidRDefault="0066214A" w:rsidP="001A3A5C">
            <w:pPr>
              <w:pStyle w:val="TableText"/>
              <w:rPr>
                <w:color w:val="000000" w:themeColor="text1"/>
                <w:szCs w:val="18"/>
              </w:rPr>
            </w:pPr>
            <w:r w:rsidRPr="005E4037">
              <w:rPr>
                <w:color w:val="000000" w:themeColor="text1"/>
                <w:sz w:val="16"/>
                <w:szCs w:val="16"/>
              </w:rPr>
              <w:t>Treatment</w:t>
            </w:r>
          </w:p>
        </w:tc>
        <w:tc>
          <w:tcPr>
            <w:tcW w:w="3349" w:type="pct"/>
            <w:tcBorders>
              <w:top w:val="single" w:sz="4" w:space="0" w:color="auto"/>
              <w:bottom w:val="single" w:sz="4" w:space="0" w:color="auto"/>
            </w:tcBorders>
            <w:tcMar>
              <w:left w:w="108" w:type="dxa"/>
              <w:right w:w="108" w:type="dxa"/>
            </w:tcMar>
          </w:tcPr>
          <w:p w14:paraId="4CD454BD" w14:textId="77777777" w:rsidR="001A3A5C" w:rsidRPr="008340B6" w:rsidRDefault="0066214A" w:rsidP="001A3A5C">
            <w:pPr>
              <w:pStyle w:val="TableText"/>
            </w:pPr>
            <w:r w:rsidRPr="008340B6">
              <w:t>7.3.9</w:t>
            </w:r>
          </w:p>
          <w:p w14:paraId="08C3AD0E" w14:textId="77777777" w:rsidR="001A3A5C" w:rsidRPr="008340B6" w:rsidRDefault="0066214A" w:rsidP="001A3A5C">
            <w:pPr>
              <w:pStyle w:val="TableText"/>
            </w:pPr>
            <w:r w:rsidRPr="008340B6">
              <w:t>For validation of a steriliser cycle using load profiling, the biosecurity industry participant must,</w:t>
            </w:r>
          </w:p>
          <w:p w14:paraId="55D2B61F" w14:textId="77777777" w:rsidR="001A3A5C" w:rsidRPr="008340B6" w:rsidRDefault="0066214A" w:rsidP="00B2642C">
            <w:pPr>
              <w:pStyle w:val="TableText"/>
              <w:numPr>
                <w:ilvl w:val="0"/>
                <w:numId w:val="83"/>
              </w:numPr>
              <w:ind w:left="357" w:hanging="357"/>
            </w:pPr>
            <w:r w:rsidRPr="008340B6">
              <w:t xml:space="preserve">utilise standardised loading and steriliser cycle parameters that have been developed, validated and documented </w:t>
            </w:r>
            <w:r w:rsidR="00C37E8C" w:rsidRPr="008340B6">
              <w:t>from prior load profiling tests,</w:t>
            </w:r>
            <w:r w:rsidRPr="008340B6">
              <w:t xml:space="preserve"> and</w:t>
            </w:r>
          </w:p>
          <w:p w14:paraId="0FA19A68" w14:textId="77777777" w:rsidR="001A3A5C" w:rsidRPr="008340B6" w:rsidRDefault="0066214A" w:rsidP="00B2642C">
            <w:pPr>
              <w:pStyle w:val="TableText"/>
              <w:numPr>
                <w:ilvl w:val="0"/>
                <w:numId w:val="83"/>
              </w:numPr>
              <w:ind w:left="357" w:hanging="357"/>
            </w:pPr>
            <w:r w:rsidRPr="008340B6">
              <w:t>record the load and load profile used for the cycle.</w:t>
            </w:r>
          </w:p>
          <w:p w14:paraId="45AD44C6" w14:textId="77777777" w:rsidR="002E1088" w:rsidRPr="008340B6" w:rsidRDefault="0066214A" w:rsidP="001A3A5C">
            <w:pPr>
              <w:pStyle w:val="TableText"/>
            </w:pPr>
            <w:r w:rsidRPr="008340B6">
              <w:t xml:space="preserve">Notes:  </w:t>
            </w:r>
          </w:p>
          <w:p w14:paraId="2334343A" w14:textId="77777777" w:rsidR="001A3A5C" w:rsidRPr="008340B6" w:rsidRDefault="0066214A" w:rsidP="00B2642C">
            <w:pPr>
              <w:pStyle w:val="TableText"/>
              <w:numPr>
                <w:ilvl w:val="0"/>
                <w:numId w:val="271"/>
              </w:numPr>
              <w:ind w:left="363" w:hanging="298"/>
            </w:pPr>
            <w:r w:rsidRPr="008340B6">
              <w:t>Individual cycle validation by time/temperature records or lethality indicators, as de</w:t>
            </w:r>
            <w:r w:rsidR="0063284C" w:rsidRPr="008340B6">
              <w:t>scribed in the foregoing conditions</w:t>
            </w:r>
            <w:r w:rsidRPr="008340B6">
              <w:t>, is not required when a l</w:t>
            </w:r>
            <w:r w:rsidR="00B90D01" w:rsidRPr="008340B6">
              <w:t>oad profiled process is utilised</w:t>
            </w:r>
            <w:r w:rsidRPr="008340B6">
              <w:t>.</w:t>
            </w:r>
          </w:p>
          <w:p w14:paraId="24C455CF" w14:textId="77777777" w:rsidR="002E1088" w:rsidRPr="008340B6" w:rsidRDefault="0066214A" w:rsidP="00B2642C">
            <w:pPr>
              <w:pStyle w:val="TableText"/>
              <w:numPr>
                <w:ilvl w:val="0"/>
                <w:numId w:val="271"/>
              </w:numPr>
              <w:ind w:left="363" w:hanging="283"/>
            </w:pPr>
            <w:r w:rsidRPr="008340B6">
              <w:t>Mock loads can be utilised to establish cycle parameters.</w:t>
            </w:r>
          </w:p>
        </w:tc>
        <w:tc>
          <w:tcPr>
            <w:tcW w:w="543" w:type="pct"/>
            <w:tcBorders>
              <w:top w:val="single" w:sz="4" w:space="0" w:color="auto"/>
              <w:bottom w:val="single" w:sz="4" w:space="0" w:color="auto"/>
            </w:tcBorders>
            <w:tcMar>
              <w:left w:w="108" w:type="dxa"/>
              <w:right w:w="108" w:type="dxa"/>
            </w:tcMar>
            <w:vAlign w:val="center"/>
          </w:tcPr>
          <w:p w14:paraId="1B1CBDA5" w14:textId="77777777" w:rsidR="001A3A5C" w:rsidRDefault="0066214A" w:rsidP="001A3A5C">
            <w:pPr>
              <w:pStyle w:val="TableText"/>
              <w:jc w:val="center"/>
              <w:rPr>
                <w:szCs w:val="18"/>
              </w:rPr>
            </w:pPr>
            <w:r>
              <w:rPr>
                <w:szCs w:val="18"/>
              </w:rPr>
              <w:t>a) Major</w:t>
            </w:r>
          </w:p>
          <w:p w14:paraId="38A41572" w14:textId="77777777" w:rsidR="001A3A5C" w:rsidRDefault="0066214A" w:rsidP="001A3A5C">
            <w:pPr>
              <w:pStyle w:val="TableText"/>
              <w:jc w:val="center"/>
              <w:rPr>
                <w:szCs w:val="18"/>
              </w:rPr>
            </w:pPr>
            <w:r>
              <w:rPr>
                <w:szCs w:val="18"/>
              </w:rPr>
              <w:t>b) Major</w:t>
            </w:r>
          </w:p>
          <w:p w14:paraId="09D77A3A" w14:textId="77777777" w:rsidR="005E4037" w:rsidRDefault="0066214A" w:rsidP="001A3A5C">
            <w:pPr>
              <w:pStyle w:val="TableText"/>
              <w:jc w:val="center"/>
              <w:rPr>
                <w:szCs w:val="18"/>
              </w:rPr>
            </w:pPr>
            <w:r w:rsidRPr="006B4ADB">
              <w:rPr>
                <w:sz w:val="16"/>
                <w:szCs w:val="16"/>
              </w:rPr>
              <w:t>QPR Ref:</w:t>
            </w:r>
            <w:r w:rsidR="00942A97">
              <w:rPr>
                <w:sz w:val="16"/>
                <w:szCs w:val="16"/>
              </w:rPr>
              <w:t xml:space="preserve"> 4877</w:t>
            </w:r>
          </w:p>
        </w:tc>
        <w:tc>
          <w:tcPr>
            <w:tcW w:w="519" w:type="pct"/>
            <w:tcBorders>
              <w:top w:val="single" w:sz="4" w:space="0" w:color="auto"/>
              <w:bottom w:val="single" w:sz="4" w:space="0" w:color="auto"/>
            </w:tcBorders>
            <w:vAlign w:val="center"/>
          </w:tcPr>
          <w:p w14:paraId="2A78C54F" w14:textId="77777777" w:rsidR="001A3A5C" w:rsidRDefault="0066214A" w:rsidP="001A3A5C">
            <w:pPr>
              <w:pStyle w:val="TableText"/>
              <w:jc w:val="center"/>
              <w:rPr>
                <w:szCs w:val="18"/>
              </w:rPr>
            </w:pPr>
            <w:r>
              <w:rPr>
                <w:szCs w:val="18"/>
              </w:rPr>
              <w:t>AAG</w:t>
            </w:r>
          </w:p>
        </w:tc>
      </w:tr>
      <w:tr w:rsidR="00DB75C6" w14:paraId="69A378AE"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1804B942" w14:textId="77777777" w:rsidR="001A3A5C" w:rsidRPr="005E4037" w:rsidRDefault="0066214A" w:rsidP="001A3A5C">
            <w:pPr>
              <w:pStyle w:val="TableText"/>
              <w:rPr>
                <w:color w:val="000000" w:themeColor="text1"/>
                <w:szCs w:val="18"/>
              </w:rPr>
            </w:pPr>
            <w:r w:rsidRPr="005E4037">
              <w:rPr>
                <w:color w:val="000000" w:themeColor="text1"/>
                <w:sz w:val="16"/>
                <w:szCs w:val="16"/>
              </w:rPr>
              <w:t>Treatment</w:t>
            </w:r>
          </w:p>
        </w:tc>
        <w:tc>
          <w:tcPr>
            <w:tcW w:w="3349" w:type="pct"/>
            <w:tcBorders>
              <w:top w:val="single" w:sz="4" w:space="0" w:color="auto"/>
              <w:bottom w:val="single" w:sz="4" w:space="0" w:color="auto"/>
            </w:tcBorders>
            <w:tcMar>
              <w:left w:w="108" w:type="dxa"/>
              <w:right w:w="108" w:type="dxa"/>
            </w:tcMar>
          </w:tcPr>
          <w:p w14:paraId="0843E46F" w14:textId="77777777" w:rsidR="001A3A5C" w:rsidRPr="008340B6" w:rsidRDefault="0066214A" w:rsidP="001A3A5C">
            <w:pPr>
              <w:pStyle w:val="TableText"/>
            </w:pPr>
            <w:r w:rsidRPr="008340B6">
              <w:t>7.3.10</w:t>
            </w:r>
          </w:p>
          <w:p w14:paraId="2F9F266E" w14:textId="77777777" w:rsidR="001A3A5C" w:rsidRPr="008340B6" w:rsidRDefault="0066214A" w:rsidP="001A3A5C">
            <w:pPr>
              <w:pStyle w:val="TableText"/>
            </w:pPr>
            <w:r w:rsidRPr="008340B6">
              <w:t>Where load profiled steriliser cycles are in use, at least every 2 years, the biosecurity industry participant must:</w:t>
            </w:r>
          </w:p>
          <w:p w14:paraId="079214F8" w14:textId="77777777" w:rsidR="001A3A5C" w:rsidRPr="008340B6" w:rsidRDefault="0066214A" w:rsidP="00B2642C">
            <w:pPr>
              <w:pStyle w:val="TableText"/>
              <w:numPr>
                <w:ilvl w:val="0"/>
                <w:numId w:val="84"/>
              </w:numPr>
              <w:ind w:left="357" w:hanging="357"/>
            </w:pPr>
            <w:r w:rsidRPr="008340B6">
              <w:t>confirm that the profiled processes are implemented as detailed in the load profiling test documentation, and</w:t>
            </w:r>
          </w:p>
          <w:p w14:paraId="0A3B1AC1" w14:textId="77777777" w:rsidR="001A3A5C" w:rsidRPr="008340B6" w:rsidRDefault="0066214A" w:rsidP="00B2642C">
            <w:pPr>
              <w:pStyle w:val="TableText"/>
              <w:numPr>
                <w:ilvl w:val="0"/>
                <w:numId w:val="84"/>
              </w:numPr>
              <w:ind w:left="357" w:hanging="357"/>
            </w:pPr>
            <w:r w:rsidRPr="008340B6">
              <w:t>verify the ongoing effectiveness of each load profiled cycle by undertaking a cycle, utilising the monitoring and indicator methods used to develop the profiled cycle(s).</w:t>
            </w:r>
          </w:p>
        </w:tc>
        <w:tc>
          <w:tcPr>
            <w:tcW w:w="543" w:type="pct"/>
            <w:tcBorders>
              <w:top w:val="single" w:sz="4" w:space="0" w:color="auto"/>
              <w:bottom w:val="single" w:sz="4" w:space="0" w:color="auto"/>
            </w:tcBorders>
            <w:tcMar>
              <w:left w:w="108" w:type="dxa"/>
              <w:right w:w="108" w:type="dxa"/>
            </w:tcMar>
            <w:vAlign w:val="center"/>
          </w:tcPr>
          <w:p w14:paraId="187E1B7B" w14:textId="77777777" w:rsidR="001A3A5C" w:rsidRDefault="0066214A" w:rsidP="001A3A5C">
            <w:pPr>
              <w:pStyle w:val="TableText"/>
              <w:jc w:val="center"/>
              <w:rPr>
                <w:szCs w:val="18"/>
              </w:rPr>
            </w:pPr>
            <w:r>
              <w:rPr>
                <w:szCs w:val="18"/>
              </w:rPr>
              <w:t>a) Major</w:t>
            </w:r>
          </w:p>
          <w:p w14:paraId="38F10E75" w14:textId="77777777" w:rsidR="001A3A5C" w:rsidRDefault="0066214A" w:rsidP="001A3A5C">
            <w:pPr>
              <w:pStyle w:val="TableText"/>
              <w:jc w:val="center"/>
              <w:rPr>
                <w:szCs w:val="18"/>
              </w:rPr>
            </w:pPr>
            <w:r>
              <w:rPr>
                <w:szCs w:val="18"/>
              </w:rPr>
              <w:t>b) Major</w:t>
            </w:r>
          </w:p>
          <w:p w14:paraId="12C47101" w14:textId="77777777" w:rsidR="005E4037" w:rsidRDefault="0066214A" w:rsidP="001A3A5C">
            <w:pPr>
              <w:pStyle w:val="TableText"/>
              <w:jc w:val="center"/>
              <w:rPr>
                <w:szCs w:val="18"/>
              </w:rPr>
            </w:pPr>
            <w:r w:rsidRPr="006B4ADB">
              <w:rPr>
                <w:sz w:val="16"/>
                <w:szCs w:val="16"/>
              </w:rPr>
              <w:t>QPR Ref:</w:t>
            </w:r>
            <w:r w:rsidR="00942A97">
              <w:rPr>
                <w:sz w:val="16"/>
                <w:szCs w:val="16"/>
              </w:rPr>
              <w:t xml:space="preserve"> 4878</w:t>
            </w:r>
          </w:p>
        </w:tc>
        <w:tc>
          <w:tcPr>
            <w:tcW w:w="519" w:type="pct"/>
            <w:tcBorders>
              <w:top w:val="single" w:sz="4" w:space="0" w:color="auto"/>
              <w:bottom w:val="single" w:sz="4" w:space="0" w:color="auto"/>
            </w:tcBorders>
            <w:vAlign w:val="center"/>
          </w:tcPr>
          <w:p w14:paraId="152FE651" w14:textId="77777777" w:rsidR="001A3A5C" w:rsidRDefault="0066214A" w:rsidP="001A3A5C">
            <w:pPr>
              <w:pStyle w:val="TableText"/>
              <w:jc w:val="center"/>
              <w:rPr>
                <w:szCs w:val="18"/>
              </w:rPr>
            </w:pPr>
            <w:r>
              <w:rPr>
                <w:szCs w:val="18"/>
              </w:rPr>
              <w:t>AAG</w:t>
            </w:r>
          </w:p>
        </w:tc>
      </w:tr>
      <w:tr w:rsidR="00DB75C6" w14:paraId="396B7AF2"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3F59A173" w14:textId="77777777" w:rsidR="001A3A5C" w:rsidRDefault="0066214A" w:rsidP="001A3A5C">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6C938461" w14:textId="77777777" w:rsidR="001A3A5C" w:rsidRPr="008340B6" w:rsidRDefault="0066214A" w:rsidP="001A3A5C">
            <w:pPr>
              <w:pStyle w:val="TableText"/>
            </w:pPr>
            <w:r w:rsidRPr="008340B6">
              <w:t>7.3.11</w:t>
            </w:r>
          </w:p>
          <w:p w14:paraId="724A61A4" w14:textId="77777777" w:rsidR="001A3A5C" w:rsidRPr="008340B6" w:rsidRDefault="0066214A" w:rsidP="001A3A5C">
            <w:pPr>
              <w:pStyle w:val="TableText"/>
            </w:pPr>
            <w:r w:rsidRPr="008340B6">
              <w:t>Sterilisers must have the first cycle validated by physical parameters or lethality indicators after being repaired or serviced.</w:t>
            </w:r>
          </w:p>
        </w:tc>
        <w:tc>
          <w:tcPr>
            <w:tcW w:w="543" w:type="pct"/>
            <w:tcBorders>
              <w:top w:val="single" w:sz="4" w:space="0" w:color="auto"/>
              <w:bottom w:val="single" w:sz="4" w:space="0" w:color="auto"/>
            </w:tcBorders>
            <w:tcMar>
              <w:left w:w="108" w:type="dxa"/>
              <w:right w:w="108" w:type="dxa"/>
            </w:tcMar>
            <w:vAlign w:val="center"/>
          </w:tcPr>
          <w:p w14:paraId="2A90B9B4" w14:textId="77777777" w:rsidR="001A3A5C" w:rsidRDefault="0066214A" w:rsidP="001A3A5C">
            <w:pPr>
              <w:pStyle w:val="TableText"/>
              <w:jc w:val="center"/>
              <w:rPr>
                <w:szCs w:val="18"/>
              </w:rPr>
            </w:pPr>
            <w:r>
              <w:rPr>
                <w:szCs w:val="18"/>
              </w:rPr>
              <w:t>Major</w:t>
            </w:r>
          </w:p>
          <w:p w14:paraId="0D31023D" w14:textId="77777777" w:rsidR="005E4037" w:rsidRDefault="0066214A" w:rsidP="001A3A5C">
            <w:pPr>
              <w:pStyle w:val="TableText"/>
              <w:jc w:val="center"/>
              <w:rPr>
                <w:szCs w:val="18"/>
              </w:rPr>
            </w:pPr>
            <w:r w:rsidRPr="006B4ADB">
              <w:rPr>
                <w:sz w:val="16"/>
                <w:szCs w:val="16"/>
              </w:rPr>
              <w:t>QPR Ref:</w:t>
            </w:r>
            <w:r w:rsidR="00942A97">
              <w:rPr>
                <w:sz w:val="16"/>
                <w:szCs w:val="16"/>
              </w:rPr>
              <w:t xml:space="preserve"> 4879</w:t>
            </w:r>
          </w:p>
        </w:tc>
        <w:tc>
          <w:tcPr>
            <w:tcW w:w="519" w:type="pct"/>
            <w:tcBorders>
              <w:top w:val="single" w:sz="4" w:space="0" w:color="auto"/>
              <w:bottom w:val="single" w:sz="4" w:space="0" w:color="auto"/>
            </w:tcBorders>
            <w:vAlign w:val="center"/>
          </w:tcPr>
          <w:p w14:paraId="2C2F9B74" w14:textId="77777777" w:rsidR="001A3A5C" w:rsidRDefault="0066214A" w:rsidP="001A3A5C">
            <w:pPr>
              <w:pStyle w:val="TableText"/>
              <w:jc w:val="center"/>
              <w:rPr>
                <w:szCs w:val="18"/>
              </w:rPr>
            </w:pPr>
            <w:r>
              <w:rPr>
                <w:szCs w:val="18"/>
              </w:rPr>
              <w:t>AAG</w:t>
            </w:r>
          </w:p>
        </w:tc>
      </w:tr>
      <w:tr w:rsidR="00DB75C6" w14:paraId="1A606F4A"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6B586C87" w14:textId="77777777" w:rsidR="001A3A5C" w:rsidRDefault="001A3A5C" w:rsidP="001A3A5C">
            <w:pPr>
              <w:pStyle w:val="TableText"/>
              <w:keepNext/>
              <w:rPr>
                <w:szCs w:val="18"/>
              </w:rPr>
            </w:pPr>
          </w:p>
        </w:tc>
        <w:tc>
          <w:tcPr>
            <w:tcW w:w="3349" w:type="pct"/>
            <w:tcBorders>
              <w:top w:val="single" w:sz="4" w:space="0" w:color="auto"/>
              <w:bottom w:val="single" w:sz="4" w:space="0" w:color="auto"/>
            </w:tcBorders>
            <w:tcMar>
              <w:left w:w="108" w:type="dxa"/>
              <w:right w:w="108" w:type="dxa"/>
            </w:tcMar>
          </w:tcPr>
          <w:p w14:paraId="3A487659" w14:textId="77777777" w:rsidR="001A3A5C" w:rsidRPr="008340B6" w:rsidRDefault="0066214A" w:rsidP="001A3A5C">
            <w:pPr>
              <w:pStyle w:val="TableText"/>
              <w:rPr>
                <w:b/>
                <w:bCs/>
              </w:rPr>
            </w:pPr>
            <w:bookmarkStart w:id="113" w:name="_Toc530651766"/>
            <w:bookmarkStart w:id="114" w:name="_Toc12612505"/>
            <w:bookmarkStart w:id="115" w:name="_Toc13655801"/>
            <w:r w:rsidRPr="008340B6">
              <w:rPr>
                <w:b/>
                <w:bCs/>
              </w:rPr>
              <w:t>7.4.  Moist heat sterilisation – physical parameters</w:t>
            </w:r>
            <w:bookmarkEnd w:id="113"/>
            <w:bookmarkEnd w:id="114"/>
            <w:bookmarkEnd w:id="115"/>
          </w:p>
        </w:tc>
        <w:tc>
          <w:tcPr>
            <w:tcW w:w="543" w:type="pct"/>
            <w:tcBorders>
              <w:top w:val="single" w:sz="4" w:space="0" w:color="auto"/>
              <w:bottom w:val="single" w:sz="4" w:space="0" w:color="auto"/>
            </w:tcBorders>
            <w:tcMar>
              <w:left w:w="108" w:type="dxa"/>
              <w:right w:w="108" w:type="dxa"/>
            </w:tcMar>
            <w:vAlign w:val="center"/>
          </w:tcPr>
          <w:p w14:paraId="08F0FF30" w14:textId="77777777" w:rsidR="001A3A5C" w:rsidRDefault="001A3A5C" w:rsidP="001A3A5C">
            <w:pPr>
              <w:pStyle w:val="TableText"/>
              <w:rPr>
                <w:szCs w:val="18"/>
              </w:rPr>
            </w:pPr>
          </w:p>
        </w:tc>
        <w:tc>
          <w:tcPr>
            <w:tcW w:w="519" w:type="pct"/>
            <w:tcBorders>
              <w:top w:val="single" w:sz="4" w:space="0" w:color="auto"/>
              <w:bottom w:val="single" w:sz="4" w:space="0" w:color="auto"/>
            </w:tcBorders>
            <w:vAlign w:val="center"/>
          </w:tcPr>
          <w:p w14:paraId="207A9986" w14:textId="77777777" w:rsidR="001A3A5C" w:rsidRDefault="001A3A5C" w:rsidP="001A3A5C">
            <w:pPr>
              <w:pStyle w:val="TableText"/>
              <w:rPr>
                <w:szCs w:val="18"/>
              </w:rPr>
            </w:pPr>
          </w:p>
        </w:tc>
      </w:tr>
      <w:tr w:rsidR="00DB75C6" w14:paraId="3818D8F1"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009A39E9" w14:textId="77777777" w:rsidR="001A3A5C" w:rsidRDefault="0066214A" w:rsidP="001A3A5C">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37AC52D2" w14:textId="77777777" w:rsidR="001A3A5C" w:rsidRPr="008340B6" w:rsidRDefault="0066214A" w:rsidP="001A3A5C">
            <w:pPr>
              <w:pStyle w:val="TableText"/>
              <w:rPr>
                <w:snapToGrid w:val="0"/>
              </w:rPr>
            </w:pPr>
            <w:r w:rsidRPr="008340B6">
              <w:rPr>
                <w:snapToGrid w:val="0"/>
              </w:rPr>
              <w:t>7.4.1</w:t>
            </w:r>
          </w:p>
          <w:p w14:paraId="68F21E73" w14:textId="77777777" w:rsidR="001A3A5C" w:rsidRPr="008340B6" w:rsidRDefault="0066214A" w:rsidP="001A3A5C">
            <w:pPr>
              <w:pStyle w:val="TableText"/>
              <w:rPr>
                <w:snapToGrid w:val="0"/>
              </w:rPr>
            </w:pPr>
            <w:r w:rsidRPr="008340B6">
              <w:rPr>
                <w:snapToGrid w:val="0"/>
              </w:rPr>
              <w:t>For any moist heat sterilisation cycle to be considered complete and acceptable the minimum continuous holding times after attainment of temperature (set point when using physical parameters) must be:</w:t>
            </w:r>
          </w:p>
          <w:p w14:paraId="2B87171E" w14:textId="77777777" w:rsidR="001A3A5C" w:rsidRPr="008340B6" w:rsidRDefault="0066214A" w:rsidP="00B2642C">
            <w:pPr>
              <w:pStyle w:val="TableText"/>
              <w:numPr>
                <w:ilvl w:val="0"/>
                <w:numId w:val="85"/>
              </w:numPr>
              <w:ind w:left="357" w:hanging="357"/>
              <w:rPr>
                <w:snapToGrid w:val="0"/>
              </w:rPr>
            </w:pPr>
            <w:r w:rsidRPr="008340B6">
              <w:rPr>
                <w:snapToGrid w:val="0"/>
              </w:rPr>
              <w:t>15</w:t>
            </w:r>
            <w:r w:rsidR="004464F2">
              <w:rPr>
                <w:snapToGrid w:val="0"/>
              </w:rPr>
              <w:t xml:space="preserve"> minutes at 121 degrees Celsius</w:t>
            </w:r>
            <w:r w:rsidRPr="008340B6">
              <w:rPr>
                <w:snapToGrid w:val="0"/>
              </w:rPr>
              <w:t xml:space="preserve"> or</w:t>
            </w:r>
          </w:p>
          <w:p w14:paraId="788E9E9B" w14:textId="77777777" w:rsidR="001A3A5C" w:rsidRPr="008340B6" w:rsidRDefault="0066214A" w:rsidP="00B2642C">
            <w:pPr>
              <w:pStyle w:val="TableText"/>
              <w:numPr>
                <w:ilvl w:val="0"/>
                <w:numId w:val="85"/>
              </w:numPr>
              <w:ind w:left="357" w:hanging="357"/>
            </w:pPr>
            <w:r w:rsidRPr="008340B6">
              <w:rPr>
                <w:snapToGrid w:val="0"/>
              </w:rPr>
              <w:t>3 minutes at 134 degrees Celsius.</w:t>
            </w:r>
          </w:p>
        </w:tc>
        <w:tc>
          <w:tcPr>
            <w:tcW w:w="543" w:type="pct"/>
            <w:tcBorders>
              <w:top w:val="single" w:sz="4" w:space="0" w:color="auto"/>
              <w:bottom w:val="single" w:sz="4" w:space="0" w:color="auto"/>
            </w:tcBorders>
            <w:tcMar>
              <w:left w:w="108" w:type="dxa"/>
              <w:right w:w="108" w:type="dxa"/>
            </w:tcMar>
            <w:vAlign w:val="center"/>
          </w:tcPr>
          <w:p w14:paraId="12678FCE" w14:textId="77777777" w:rsidR="001A3A5C" w:rsidRDefault="0066214A" w:rsidP="001A3A5C">
            <w:pPr>
              <w:pStyle w:val="TableText"/>
              <w:jc w:val="center"/>
              <w:rPr>
                <w:szCs w:val="18"/>
              </w:rPr>
            </w:pPr>
            <w:r>
              <w:rPr>
                <w:szCs w:val="18"/>
              </w:rPr>
              <w:t>Critical</w:t>
            </w:r>
          </w:p>
          <w:p w14:paraId="2A04901A" w14:textId="77777777" w:rsidR="005E4037" w:rsidRDefault="0066214A" w:rsidP="001A3A5C">
            <w:pPr>
              <w:pStyle w:val="TableText"/>
              <w:jc w:val="center"/>
              <w:rPr>
                <w:szCs w:val="18"/>
              </w:rPr>
            </w:pPr>
            <w:r w:rsidRPr="006B4ADB">
              <w:rPr>
                <w:sz w:val="16"/>
                <w:szCs w:val="16"/>
              </w:rPr>
              <w:t>QPR Ref:</w:t>
            </w:r>
            <w:r w:rsidR="00942A97">
              <w:rPr>
                <w:sz w:val="16"/>
                <w:szCs w:val="16"/>
              </w:rPr>
              <w:t xml:space="preserve"> 4880</w:t>
            </w:r>
          </w:p>
        </w:tc>
        <w:tc>
          <w:tcPr>
            <w:tcW w:w="519" w:type="pct"/>
            <w:tcBorders>
              <w:top w:val="single" w:sz="4" w:space="0" w:color="auto"/>
              <w:bottom w:val="single" w:sz="4" w:space="0" w:color="auto"/>
            </w:tcBorders>
            <w:vAlign w:val="center"/>
          </w:tcPr>
          <w:p w14:paraId="0C190D1D" w14:textId="77777777" w:rsidR="001A3A5C" w:rsidRDefault="0066214A" w:rsidP="001A3A5C">
            <w:pPr>
              <w:pStyle w:val="TableText"/>
              <w:jc w:val="center"/>
              <w:rPr>
                <w:szCs w:val="18"/>
              </w:rPr>
            </w:pPr>
            <w:r>
              <w:rPr>
                <w:szCs w:val="18"/>
              </w:rPr>
              <w:t>AAG</w:t>
            </w:r>
          </w:p>
        </w:tc>
      </w:tr>
      <w:tr w:rsidR="00DB75C6" w14:paraId="624411E5"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2C47735D" w14:textId="77777777" w:rsidR="001A3A5C" w:rsidRDefault="001A3A5C" w:rsidP="001A3A5C">
            <w:pPr>
              <w:pStyle w:val="TableText"/>
              <w:keepNext/>
              <w:rPr>
                <w:szCs w:val="18"/>
              </w:rPr>
            </w:pPr>
          </w:p>
        </w:tc>
        <w:tc>
          <w:tcPr>
            <w:tcW w:w="3349" w:type="pct"/>
            <w:tcBorders>
              <w:top w:val="single" w:sz="4" w:space="0" w:color="auto"/>
              <w:bottom w:val="single" w:sz="4" w:space="0" w:color="auto"/>
            </w:tcBorders>
            <w:tcMar>
              <w:left w:w="108" w:type="dxa"/>
              <w:right w:w="108" w:type="dxa"/>
            </w:tcMar>
          </w:tcPr>
          <w:p w14:paraId="4C217A25" w14:textId="77777777" w:rsidR="001A3A5C" w:rsidRPr="008340B6" w:rsidRDefault="0066214A" w:rsidP="001A3A5C">
            <w:pPr>
              <w:pStyle w:val="TableText"/>
              <w:rPr>
                <w:b/>
                <w:bCs/>
              </w:rPr>
            </w:pPr>
            <w:bookmarkStart w:id="116" w:name="_Toc530651767"/>
            <w:bookmarkStart w:id="117" w:name="_Toc12612506"/>
            <w:bookmarkStart w:id="118" w:name="_Toc13655802"/>
            <w:r w:rsidRPr="008340B6">
              <w:rPr>
                <w:b/>
                <w:bCs/>
                <w:snapToGrid w:val="0"/>
              </w:rPr>
              <w:t>7.5.  Moist heat sterilisation – loading</w:t>
            </w:r>
            <w:bookmarkEnd w:id="116"/>
            <w:bookmarkEnd w:id="117"/>
            <w:bookmarkEnd w:id="118"/>
          </w:p>
        </w:tc>
        <w:tc>
          <w:tcPr>
            <w:tcW w:w="543" w:type="pct"/>
            <w:tcBorders>
              <w:top w:val="single" w:sz="4" w:space="0" w:color="auto"/>
              <w:bottom w:val="single" w:sz="4" w:space="0" w:color="auto"/>
            </w:tcBorders>
            <w:tcMar>
              <w:left w:w="108" w:type="dxa"/>
              <w:right w:w="108" w:type="dxa"/>
            </w:tcMar>
            <w:vAlign w:val="center"/>
          </w:tcPr>
          <w:p w14:paraId="3B57C298" w14:textId="77777777" w:rsidR="001A3A5C" w:rsidRDefault="001A3A5C" w:rsidP="001A3A5C">
            <w:pPr>
              <w:pStyle w:val="TableText"/>
              <w:jc w:val="center"/>
              <w:rPr>
                <w:szCs w:val="18"/>
              </w:rPr>
            </w:pPr>
          </w:p>
        </w:tc>
        <w:tc>
          <w:tcPr>
            <w:tcW w:w="519" w:type="pct"/>
            <w:tcBorders>
              <w:top w:val="single" w:sz="4" w:space="0" w:color="auto"/>
              <w:bottom w:val="single" w:sz="4" w:space="0" w:color="auto"/>
            </w:tcBorders>
            <w:vAlign w:val="center"/>
          </w:tcPr>
          <w:p w14:paraId="30D1234D" w14:textId="77777777" w:rsidR="001A3A5C" w:rsidRDefault="001A3A5C" w:rsidP="001A3A5C">
            <w:pPr>
              <w:pStyle w:val="TableText"/>
              <w:jc w:val="center"/>
              <w:rPr>
                <w:szCs w:val="18"/>
              </w:rPr>
            </w:pPr>
          </w:p>
        </w:tc>
      </w:tr>
      <w:tr w:rsidR="00DB75C6" w14:paraId="32695895"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686F5E9F" w14:textId="77777777" w:rsidR="001A3A5C" w:rsidRDefault="0066214A" w:rsidP="001A3A5C">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138DF133" w14:textId="77777777" w:rsidR="001A3A5C" w:rsidRPr="008340B6" w:rsidRDefault="0066214A" w:rsidP="001A3A5C">
            <w:pPr>
              <w:pStyle w:val="TableText"/>
            </w:pPr>
            <w:r w:rsidRPr="008340B6">
              <w:t>7.5.1</w:t>
            </w:r>
          </w:p>
          <w:p w14:paraId="476AF989" w14:textId="77777777" w:rsidR="001A3A5C" w:rsidRPr="008340B6" w:rsidRDefault="0066214A" w:rsidP="001A3A5C">
            <w:pPr>
              <w:pStyle w:val="TableText"/>
              <w:rPr>
                <w:snapToGrid w:val="0"/>
              </w:rPr>
            </w:pPr>
            <w:r w:rsidRPr="008340B6">
              <w:rPr>
                <w:snapToGrid w:val="0"/>
              </w:rPr>
              <w:t>The loading of moist heat sterilisers must ensure that:</w:t>
            </w:r>
          </w:p>
          <w:p w14:paraId="6DF3C599" w14:textId="77777777" w:rsidR="001A3A5C" w:rsidRPr="008340B6" w:rsidRDefault="0066214A" w:rsidP="00B2642C">
            <w:pPr>
              <w:pStyle w:val="TableText"/>
              <w:numPr>
                <w:ilvl w:val="0"/>
                <w:numId w:val="86"/>
              </w:numPr>
              <w:ind w:left="357" w:hanging="357"/>
              <w:rPr>
                <w:snapToGrid w:val="0"/>
              </w:rPr>
            </w:pPr>
            <w:r w:rsidRPr="008340B6">
              <w:rPr>
                <w:snapToGrid w:val="0"/>
              </w:rPr>
              <w:t xml:space="preserve">small articles such as test tubes or bottles are packed in open mesh baskets/similar </w:t>
            </w:r>
            <w:r w:rsidR="00C37E8C" w:rsidRPr="008340B6">
              <w:rPr>
                <w:snapToGrid w:val="0"/>
              </w:rPr>
              <w:t>containers or in autoclave bags</w:t>
            </w:r>
          </w:p>
          <w:p w14:paraId="3BF06DB4" w14:textId="77777777" w:rsidR="001A3A5C" w:rsidRPr="008340B6" w:rsidRDefault="0066214A" w:rsidP="00B2642C">
            <w:pPr>
              <w:pStyle w:val="TableText"/>
              <w:numPr>
                <w:ilvl w:val="0"/>
                <w:numId w:val="86"/>
              </w:numPr>
              <w:ind w:left="357" w:hanging="357"/>
              <w:rPr>
                <w:snapToGrid w:val="0"/>
              </w:rPr>
            </w:pPr>
            <w:r w:rsidRPr="008340B6">
              <w:rPr>
                <w:snapToGrid w:val="0"/>
              </w:rPr>
              <w:t xml:space="preserve">screw </w:t>
            </w:r>
            <w:r w:rsidR="00C37E8C" w:rsidRPr="008340B6">
              <w:rPr>
                <w:snapToGrid w:val="0"/>
              </w:rPr>
              <w:t>caps on containers are loosened</w:t>
            </w:r>
          </w:p>
          <w:p w14:paraId="11AD5441" w14:textId="77777777" w:rsidR="001A3A5C" w:rsidRPr="008340B6" w:rsidRDefault="0066214A" w:rsidP="00B2642C">
            <w:pPr>
              <w:pStyle w:val="TableText"/>
              <w:numPr>
                <w:ilvl w:val="0"/>
                <w:numId w:val="86"/>
              </w:numPr>
              <w:ind w:left="357" w:hanging="357"/>
            </w:pPr>
            <w:r w:rsidRPr="008340B6">
              <w:rPr>
                <w:snapToGrid w:val="0"/>
              </w:rPr>
              <w:t>empty containers are placed on their sides in the chamber (for non-vacuum cycles).</w:t>
            </w:r>
          </w:p>
        </w:tc>
        <w:tc>
          <w:tcPr>
            <w:tcW w:w="543" w:type="pct"/>
            <w:tcBorders>
              <w:top w:val="single" w:sz="4" w:space="0" w:color="auto"/>
              <w:bottom w:val="single" w:sz="4" w:space="0" w:color="auto"/>
            </w:tcBorders>
            <w:tcMar>
              <w:left w:w="108" w:type="dxa"/>
              <w:right w:w="108" w:type="dxa"/>
            </w:tcMar>
            <w:vAlign w:val="center"/>
          </w:tcPr>
          <w:p w14:paraId="41860E7D" w14:textId="77777777" w:rsidR="001A3A5C" w:rsidRDefault="0066214A" w:rsidP="001A3A5C">
            <w:pPr>
              <w:pStyle w:val="TableText"/>
              <w:jc w:val="center"/>
              <w:rPr>
                <w:szCs w:val="18"/>
              </w:rPr>
            </w:pPr>
            <w:r>
              <w:rPr>
                <w:szCs w:val="18"/>
              </w:rPr>
              <w:t>a) Minor</w:t>
            </w:r>
          </w:p>
          <w:p w14:paraId="4EE6B92F" w14:textId="77777777" w:rsidR="001A3A5C" w:rsidRDefault="0066214A" w:rsidP="001A3A5C">
            <w:pPr>
              <w:pStyle w:val="TableText"/>
              <w:jc w:val="center"/>
              <w:rPr>
                <w:szCs w:val="18"/>
              </w:rPr>
            </w:pPr>
            <w:r>
              <w:rPr>
                <w:szCs w:val="18"/>
              </w:rPr>
              <w:t>b) Major</w:t>
            </w:r>
          </w:p>
          <w:p w14:paraId="045B2FDF" w14:textId="77777777" w:rsidR="001A3A5C" w:rsidRDefault="0066214A" w:rsidP="001A3A5C">
            <w:pPr>
              <w:pStyle w:val="TableText"/>
              <w:jc w:val="center"/>
              <w:rPr>
                <w:szCs w:val="18"/>
              </w:rPr>
            </w:pPr>
            <w:r>
              <w:rPr>
                <w:szCs w:val="18"/>
              </w:rPr>
              <w:t>c) Minor</w:t>
            </w:r>
          </w:p>
          <w:p w14:paraId="394831CA" w14:textId="77777777" w:rsidR="005E4037" w:rsidRDefault="0066214A" w:rsidP="001A3A5C">
            <w:pPr>
              <w:pStyle w:val="TableText"/>
              <w:jc w:val="center"/>
              <w:rPr>
                <w:szCs w:val="18"/>
              </w:rPr>
            </w:pPr>
            <w:r w:rsidRPr="006B4ADB">
              <w:rPr>
                <w:sz w:val="16"/>
                <w:szCs w:val="16"/>
              </w:rPr>
              <w:t>QPR Ref:</w:t>
            </w:r>
            <w:r w:rsidR="00343903">
              <w:rPr>
                <w:sz w:val="16"/>
                <w:szCs w:val="16"/>
              </w:rPr>
              <w:t xml:space="preserve"> 3207</w:t>
            </w:r>
          </w:p>
        </w:tc>
        <w:tc>
          <w:tcPr>
            <w:tcW w:w="519" w:type="pct"/>
            <w:tcBorders>
              <w:top w:val="single" w:sz="4" w:space="0" w:color="auto"/>
              <w:bottom w:val="single" w:sz="4" w:space="0" w:color="auto"/>
            </w:tcBorders>
            <w:vAlign w:val="center"/>
          </w:tcPr>
          <w:p w14:paraId="21AAD991" w14:textId="77777777" w:rsidR="001A3A5C" w:rsidRDefault="0066214A" w:rsidP="001A3A5C">
            <w:pPr>
              <w:pStyle w:val="TableText"/>
              <w:jc w:val="center"/>
              <w:rPr>
                <w:szCs w:val="18"/>
              </w:rPr>
            </w:pPr>
            <w:r>
              <w:rPr>
                <w:szCs w:val="18"/>
              </w:rPr>
              <w:t>AAG</w:t>
            </w:r>
          </w:p>
        </w:tc>
      </w:tr>
      <w:tr w:rsidR="00DB75C6" w14:paraId="48798D7F"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0E781BDB" w14:textId="77777777" w:rsidR="001A3A5C" w:rsidRDefault="0066214A" w:rsidP="001A3A5C">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30D15E3A" w14:textId="77777777" w:rsidR="001A3A5C" w:rsidRPr="008340B6" w:rsidRDefault="0066214A" w:rsidP="001A3A5C">
            <w:pPr>
              <w:pStyle w:val="TableText"/>
            </w:pPr>
            <w:r w:rsidRPr="008340B6">
              <w:t>7.5.2</w:t>
            </w:r>
          </w:p>
          <w:p w14:paraId="6B189D5A" w14:textId="77777777" w:rsidR="001A3A5C" w:rsidRPr="008340B6" w:rsidRDefault="0066214A" w:rsidP="001A3A5C">
            <w:pPr>
              <w:pStyle w:val="TableText"/>
            </w:pPr>
            <w:r w:rsidRPr="008340B6">
              <w:t>When autoclave bags</w:t>
            </w:r>
            <w:r w:rsidR="00BD66F4" w:rsidRPr="008340B6">
              <w:t xml:space="preserve"> are used and the treated goods</w:t>
            </w:r>
            <w:r w:rsidRPr="008340B6">
              <w:t>/waste subject to biosecurity control are not liquid</w:t>
            </w:r>
            <w:r w:rsidR="002D5515" w:rsidRPr="008340B6">
              <w:t>,</w:t>
            </w:r>
            <w:r w:rsidRPr="008340B6">
              <w:t xml:space="preserve"> or a wetted porous load </w:t>
            </w:r>
            <w:proofErr w:type="gramStart"/>
            <w:r w:rsidRPr="008340B6">
              <w:t>(</w:t>
            </w:r>
            <w:r w:rsidR="00845F3D" w:rsidRPr="008340B6">
              <w:t xml:space="preserve"> </w:t>
            </w:r>
            <w:r w:rsidRPr="008340B6">
              <w:t>the</w:t>
            </w:r>
            <w:proofErr w:type="gramEnd"/>
            <w:r w:rsidRPr="008340B6">
              <w:t xml:space="preserve"> material is dry), the bags must:</w:t>
            </w:r>
          </w:p>
          <w:p w14:paraId="2A596E12" w14:textId="77777777" w:rsidR="001A3A5C" w:rsidRPr="008340B6" w:rsidRDefault="0066214A" w:rsidP="00B2642C">
            <w:pPr>
              <w:pStyle w:val="TableText"/>
              <w:numPr>
                <w:ilvl w:val="0"/>
                <w:numId w:val="87"/>
              </w:numPr>
              <w:ind w:left="357" w:hanging="357"/>
            </w:pPr>
            <w:r w:rsidRPr="008340B6">
              <w:t>be</w:t>
            </w:r>
            <w:r w:rsidR="002D5515" w:rsidRPr="008340B6">
              <w:t xml:space="preserve"> cut or opened prior to loading</w:t>
            </w:r>
          </w:p>
          <w:p w14:paraId="43E0836D" w14:textId="77777777" w:rsidR="001A3A5C" w:rsidRPr="008340B6" w:rsidRDefault="0066214A" w:rsidP="00B2642C">
            <w:pPr>
              <w:pStyle w:val="TableText"/>
              <w:numPr>
                <w:ilvl w:val="0"/>
                <w:numId w:val="87"/>
              </w:numPr>
              <w:ind w:left="357" w:hanging="357"/>
            </w:pPr>
            <w:r w:rsidRPr="008340B6">
              <w:t>have water added, or</w:t>
            </w:r>
          </w:p>
          <w:p w14:paraId="171ED31A" w14:textId="77777777" w:rsidR="001A3A5C" w:rsidRPr="008340B6" w:rsidRDefault="0066214A" w:rsidP="00B2642C">
            <w:pPr>
              <w:pStyle w:val="TableText"/>
              <w:numPr>
                <w:ilvl w:val="0"/>
                <w:numId w:val="87"/>
              </w:numPr>
              <w:ind w:left="357" w:hanging="357"/>
            </w:pPr>
            <w:r w:rsidRPr="008340B6">
              <w:t>be tied with melting ties.</w:t>
            </w:r>
          </w:p>
        </w:tc>
        <w:tc>
          <w:tcPr>
            <w:tcW w:w="543" w:type="pct"/>
            <w:tcBorders>
              <w:top w:val="single" w:sz="4" w:space="0" w:color="auto"/>
              <w:bottom w:val="single" w:sz="4" w:space="0" w:color="auto"/>
            </w:tcBorders>
            <w:tcMar>
              <w:left w:w="108" w:type="dxa"/>
              <w:right w:w="108" w:type="dxa"/>
            </w:tcMar>
            <w:vAlign w:val="center"/>
          </w:tcPr>
          <w:p w14:paraId="14955282" w14:textId="77777777" w:rsidR="001A3A5C" w:rsidRDefault="0066214A" w:rsidP="001A3A5C">
            <w:pPr>
              <w:pStyle w:val="TableText"/>
              <w:jc w:val="center"/>
              <w:rPr>
                <w:szCs w:val="18"/>
              </w:rPr>
            </w:pPr>
            <w:r>
              <w:rPr>
                <w:szCs w:val="18"/>
              </w:rPr>
              <w:t>Major</w:t>
            </w:r>
          </w:p>
          <w:p w14:paraId="3F8AF255" w14:textId="77777777" w:rsidR="005E4037" w:rsidRDefault="0066214A" w:rsidP="001A3A5C">
            <w:pPr>
              <w:pStyle w:val="TableText"/>
              <w:jc w:val="center"/>
              <w:rPr>
                <w:szCs w:val="18"/>
              </w:rPr>
            </w:pPr>
            <w:r w:rsidRPr="006B4ADB">
              <w:rPr>
                <w:sz w:val="16"/>
                <w:szCs w:val="16"/>
              </w:rPr>
              <w:t>QPR Ref:</w:t>
            </w:r>
            <w:r w:rsidR="00343903">
              <w:rPr>
                <w:sz w:val="16"/>
                <w:szCs w:val="16"/>
              </w:rPr>
              <w:t xml:space="preserve"> 3208</w:t>
            </w:r>
          </w:p>
        </w:tc>
        <w:tc>
          <w:tcPr>
            <w:tcW w:w="519" w:type="pct"/>
            <w:tcBorders>
              <w:top w:val="single" w:sz="4" w:space="0" w:color="auto"/>
              <w:bottom w:val="single" w:sz="4" w:space="0" w:color="auto"/>
            </w:tcBorders>
            <w:vAlign w:val="center"/>
          </w:tcPr>
          <w:p w14:paraId="507F8E0E" w14:textId="77777777" w:rsidR="001A3A5C" w:rsidRDefault="0066214A" w:rsidP="001A3A5C">
            <w:pPr>
              <w:pStyle w:val="TableText"/>
              <w:jc w:val="center"/>
              <w:rPr>
                <w:szCs w:val="18"/>
              </w:rPr>
            </w:pPr>
            <w:r>
              <w:rPr>
                <w:szCs w:val="18"/>
              </w:rPr>
              <w:t>AAG</w:t>
            </w:r>
          </w:p>
        </w:tc>
      </w:tr>
      <w:tr w:rsidR="00DB75C6" w14:paraId="227CD073"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7A3615E1" w14:textId="77777777" w:rsidR="001A3A5C" w:rsidRDefault="0066214A" w:rsidP="001A3A5C">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07F2434A" w14:textId="77777777" w:rsidR="001A3A5C" w:rsidRPr="008340B6" w:rsidRDefault="0066214A" w:rsidP="001A3A5C">
            <w:pPr>
              <w:pStyle w:val="TableText"/>
              <w:rPr>
                <w:rFonts w:asciiTheme="majorHAnsi" w:hAnsiTheme="majorHAnsi"/>
              </w:rPr>
            </w:pPr>
            <w:r w:rsidRPr="008340B6">
              <w:rPr>
                <w:rFonts w:asciiTheme="majorHAnsi" w:hAnsiTheme="majorHAnsi"/>
              </w:rPr>
              <w:t>7.5.3</w:t>
            </w:r>
          </w:p>
          <w:p w14:paraId="740C2CBF" w14:textId="77777777" w:rsidR="001A3A5C" w:rsidRPr="008340B6" w:rsidRDefault="0066214A" w:rsidP="001A3A5C">
            <w:pPr>
              <w:pStyle w:val="TableText"/>
              <w:rPr>
                <w:snapToGrid w:val="0"/>
              </w:rPr>
            </w:pPr>
            <w:r w:rsidRPr="008340B6">
              <w:rPr>
                <w:snapToGrid w:val="0"/>
              </w:rPr>
              <w:t>When a porous load such as clothing is processed, the biosecurity industry participant must:</w:t>
            </w:r>
          </w:p>
          <w:p w14:paraId="121D8470" w14:textId="77777777" w:rsidR="001A3A5C" w:rsidRPr="008340B6" w:rsidRDefault="0066214A" w:rsidP="00B2642C">
            <w:pPr>
              <w:pStyle w:val="TableText"/>
              <w:numPr>
                <w:ilvl w:val="0"/>
                <w:numId w:val="88"/>
              </w:numPr>
              <w:ind w:left="357" w:hanging="357"/>
              <w:rPr>
                <w:snapToGrid w:val="0"/>
              </w:rPr>
            </w:pPr>
            <w:r w:rsidRPr="008340B6">
              <w:rPr>
                <w:snapToGrid w:val="0"/>
              </w:rPr>
              <w:t>use a steriliser fitted with a pre-vacuum stage for air removal, or</w:t>
            </w:r>
          </w:p>
          <w:p w14:paraId="116E89A4" w14:textId="77777777" w:rsidR="001A3A5C" w:rsidRPr="008340B6" w:rsidRDefault="0066214A" w:rsidP="00B2642C">
            <w:pPr>
              <w:pStyle w:val="TableText"/>
              <w:numPr>
                <w:ilvl w:val="0"/>
                <w:numId w:val="88"/>
              </w:numPr>
              <w:ind w:left="357" w:hanging="357"/>
            </w:pPr>
            <w:r w:rsidRPr="008340B6">
              <w:rPr>
                <w:snapToGrid w:val="0"/>
              </w:rPr>
              <w:t>enclose the porous load in an autoclave bag, add water and remove air before sealing the autoclave bag.</w:t>
            </w:r>
          </w:p>
        </w:tc>
        <w:tc>
          <w:tcPr>
            <w:tcW w:w="543" w:type="pct"/>
            <w:tcBorders>
              <w:top w:val="single" w:sz="4" w:space="0" w:color="auto"/>
              <w:bottom w:val="single" w:sz="4" w:space="0" w:color="auto"/>
            </w:tcBorders>
            <w:tcMar>
              <w:left w:w="108" w:type="dxa"/>
              <w:right w:w="108" w:type="dxa"/>
            </w:tcMar>
            <w:vAlign w:val="center"/>
          </w:tcPr>
          <w:p w14:paraId="58A320F5" w14:textId="77777777" w:rsidR="001A3A5C" w:rsidRDefault="0066214A" w:rsidP="001A3A5C">
            <w:pPr>
              <w:pStyle w:val="TableText"/>
              <w:jc w:val="center"/>
              <w:rPr>
                <w:szCs w:val="18"/>
              </w:rPr>
            </w:pPr>
            <w:r>
              <w:rPr>
                <w:szCs w:val="18"/>
              </w:rPr>
              <w:t>Minor</w:t>
            </w:r>
          </w:p>
          <w:p w14:paraId="053442AE" w14:textId="77777777" w:rsidR="005E4037" w:rsidRDefault="0066214A" w:rsidP="001A3A5C">
            <w:pPr>
              <w:pStyle w:val="TableText"/>
              <w:jc w:val="center"/>
              <w:rPr>
                <w:szCs w:val="18"/>
              </w:rPr>
            </w:pPr>
            <w:r w:rsidRPr="006B4ADB">
              <w:rPr>
                <w:sz w:val="16"/>
                <w:szCs w:val="16"/>
              </w:rPr>
              <w:t>QPR Ref:</w:t>
            </w:r>
            <w:r w:rsidR="00343903">
              <w:rPr>
                <w:sz w:val="16"/>
                <w:szCs w:val="16"/>
              </w:rPr>
              <w:t xml:space="preserve"> 3209</w:t>
            </w:r>
          </w:p>
        </w:tc>
        <w:tc>
          <w:tcPr>
            <w:tcW w:w="519" w:type="pct"/>
            <w:tcBorders>
              <w:top w:val="single" w:sz="4" w:space="0" w:color="auto"/>
              <w:bottom w:val="single" w:sz="4" w:space="0" w:color="auto"/>
            </w:tcBorders>
            <w:vAlign w:val="center"/>
          </w:tcPr>
          <w:p w14:paraId="40EEC15C" w14:textId="77777777" w:rsidR="001A3A5C" w:rsidRDefault="0066214A" w:rsidP="001A3A5C">
            <w:pPr>
              <w:pStyle w:val="TableText"/>
              <w:jc w:val="center"/>
              <w:rPr>
                <w:szCs w:val="18"/>
              </w:rPr>
            </w:pPr>
            <w:r>
              <w:rPr>
                <w:szCs w:val="18"/>
              </w:rPr>
              <w:t>AAG</w:t>
            </w:r>
          </w:p>
        </w:tc>
      </w:tr>
      <w:tr w:rsidR="00DB75C6" w14:paraId="2EDD9AD3"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29558014" w14:textId="77777777" w:rsidR="001A3A5C" w:rsidRDefault="001A3A5C" w:rsidP="001A3A5C">
            <w:pPr>
              <w:pStyle w:val="TableText"/>
              <w:keepNext/>
              <w:rPr>
                <w:szCs w:val="18"/>
              </w:rPr>
            </w:pPr>
          </w:p>
        </w:tc>
        <w:tc>
          <w:tcPr>
            <w:tcW w:w="3349" w:type="pct"/>
            <w:tcBorders>
              <w:top w:val="single" w:sz="4" w:space="0" w:color="auto"/>
              <w:bottom w:val="single" w:sz="4" w:space="0" w:color="auto"/>
            </w:tcBorders>
            <w:tcMar>
              <w:left w:w="108" w:type="dxa"/>
              <w:right w:w="108" w:type="dxa"/>
            </w:tcMar>
          </w:tcPr>
          <w:p w14:paraId="501F50DD" w14:textId="77777777" w:rsidR="001A3A5C" w:rsidRPr="008340B6" w:rsidRDefault="0066214A" w:rsidP="001A3A5C">
            <w:pPr>
              <w:pStyle w:val="TableText"/>
              <w:rPr>
                <w:b/>
                <w:bCs/>
              </w:rPr>
            </w:pPr>
            <w:bookmarkStart w:id="119" w:name="_Toc530651768"/>
            <w:bookmarkStart w:id="120" w:name="_Toc12612507"/>
            <w:bookmarkStart w:id="121" w:name="_Toc13655803"/>
            <w:r w:rsidRPr="008340B6">
              <w:rPr>
                <w:b/>
                <w:bCs/>
              </w:rPr>
              <w:t>7.6.  Moist heat sterilisation – vent filters</w:t>
            </w:r>
            <w:bookmarkEnd w:id="119"/>
            <w:bookmarkEnd w:id="120"/>
            <w:bookmarkEnd w:id="121"/>
          </w:p>
        </w:tc>
        <w:tc>
          <w:tcPr>
            <w:tcW w:w="543" w:type="pct"/>
            <w:tcBorders>
              <w:top w:val="single" w:sz="4" w:space="0" w:color="auto"/>
              <w:bottom w:val="single" w:sz="4" w:space="0" w:color="auto"/>
            </w:tcBorders>
            <w:tcMar>
              <w:left w:w="108" w:type="dxa"/>
              <w:right w:w="108" w:type="dxa"/>
            </w:tcMar>
            <w:vAlign w:val="center"/>
          </w:tcPr>
          <w:p w14:paraId="5C6E00B4" w14:textId="77777777" w:rsidR="001A3A5C" w:rsidRDefault="001A3A5C" w:rsidP="001A3A5C">
            <w:pPr>
              <w:pStyle w:val="TableText"/>
              <w:rPr>
                <w:szCs w:val="18"/>
              </w:rPr>
            </w:pPr>
          </w:p>
        </w:tc>
        <w:tc>
          <w:tcPr>
            <w:tcW w:w="519" w:type="pct"/>
            <w:tcBorders>
              <w:top w:val="single" w:sz="4" w:space="0" w:color="auto"/>
              <w:bottom w:val="single" w:sz="4" w:space="0" w:color="auto"/>
            </w:tcBorders>
            <w:vAlign w:val="center"/>
          </w:tcPr>
          <w:p w14:paraId="031DF21B" w14:textId="77777777" w:rsidR="001A3A5C" w:rsidRDefault="001A3A5C" w:rsidP="001A3A5C">
            <w:pPr>
              <w:pStyle w:val="TableText"/>
              <w:rPr>
                <w:szCs w:val="18"/>
              </w:rPr>
            </w:pPr>
          </w:p>
        </w:tc>
      </w:tr>
      <w:tr w:rsidR="00DB75C6" w14:paraId="787FFCB4"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06896028" w14:textId="77777777" w:rsidR="001A3A5C" w:rsidRDefault="0066214A" w:rsidP="001A3A5C">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5F3A9E4B" w14:textId="77777777" w:rsidR="001A3A5C" w:rsidRPr="008340B6" w:rsidRDefault="0066214A" w:rsidP="001A3A5C">
            <w:pPr>
              <w:pStyle w:val="TableText"/>
              <w:rPr>
                <w:rFonts w:asciiTheme="majorHAnsi" w:hAnsiTheme="majorHAnsi"/>
              </w:rPr>
            </w:pPr>
            <w:r w:rsidRPr="008340B6">
              <w:rPr>
                <w:rFonts w:asciiTheme="majorHAnsi" w:hAnsiTheme="majorHAnsi"/>
              </w:rPr>
              <w:t>7.6.1</w:t>
            </w:r>
            <w:r w:rsidR="00C1134D" w:rsidRPr="008340B6">
              <w:rPr>
                <w:rFonts w:asciiTheme="majorHAnsi" w:hAnsiTheme="majorHAnsi"/>
              </w:rPr>
              <w:t xml:space="preserve"> </w:t>
            </w:r>
          </w:p>
          <w:p w14:paraId="66D79330" w14:textId="77777777" w:rsidR="001A3A5C" w:rsidRPr="008340B6" w:rsidRDefault="0066214A" w:rsidP="001A3A5C">
            <w:pPr>
              <w:pStyle w:val="TableText"/>
              <w:rPr>
                <w:rFonts w:asciiTheme="majorHAnsi" w:hAnsiTheme="majorHAnsi"/>
              </w:rPr>
            </w:pPr>
            <w:r w:rsidRPr="008340B6">
              <w:rPr>
                <w:rFonts w:asciiTheme="majorHAnsi" w:hAnsiTheme="majorHAnsi"/>
              </w:rPr>
              <w:t>Where vent filters are fitted to a pressure steam steriliser, the filters must be:</w:t>
            </w:r>
          </w:p>
          <w:p w14:paraId="77368083" w14:textId="77777777" w:rsidR="00195CA9" w:rsidRPr="008340B6" w:rsidRDefault="0066214A" w:rsidP="00B2642C">
            <w:pPr>
              <w:pStyle w:val="TableText"/>
              <w:numPr>
                <w:ilvl w:val="0"/>
                <w:numId w:val="217"/>
              </w:numPr>
              <w:ind w:left="357" w:hanging="357"/>
              <w:rPr>
                <w:rFonts w:asciiTheme="majorHAnsi" w:hAnsiTheme="majorHAnsi"/>
              </w:rPr>
            </w:pPr>
            <w:r w:rsidRPr="008340B6">
              <w:rPr>
                <w:rFonts w:asciiTheme="majorHAnsi" w:hAnsiTheme="majorHAnsi"/>
              </w:rPr>
              <w:t>replaced within</w:t>
            </w:r>
            <w:r w:rsidR="001A3A5C" w:rsidRPr="008340B6">
              <w:rPr>
                <w:rFonts w:asciiTheme="majorHAnsi" w:hAnsiTheme="majorHAnsi"/>
              </w:rPr>
              <w:t xml:space="preserve"> the manufacturer’s recommended replacement interval</w:t>
            </w:r>
            <w:r w:rsidRPr="008340B6">
              <w:rPr>
                <w:rFonts w:asciiTheme="majorHAnsi" w:hAnsiTheme="majorHAnsi"/>
              </w:rPr>
              <w:t>,</w:t>
            </w:r>
            <w:r w:rsidR="003B5E59" w:rsidRPr="008340B6">
              <w:rPr>
                <w:rFonts w:asciiTheme="majorHAnsi" w:hAnsiTheme="majorHAnsi"/>
              </w:rPr>
              <w:t xml:space="preserve"> and</w:t>
            </w:r>
          </w:p>
          <w:p w14:paraId="00ED06E6" w14:textId="77777777" w:rsidR="003B5E59" w:rsidRPr="008340B6" w:rsidRDefault="0066214A" w:rsidP="00B2642C">
            <w:pPr>
              <w:pStyle w:val="TableText"/>
              <w:numPr>
                <w:ilvl w:val="0"/>
                <w:numId w:val="217"/>
              </w:numPr>
              <w:ind w:left="357" w:hanging="357"/>
              <w:rPr>
                <w:rFonts w:asciiTheme="majorHAnsi" w:hAnsiTheme="majorHAnsi"/>
              </w:rPr>
            </w:pPr>
            <w:r w:rsidRPr="008340B6">
              <w:rPr>
                <w:rFonts w:asciiTheme="majorHAnsi" w:hAnsiTheme="majorHAnsi"/>
              </w:rPr>
              <w:t xml:space="preserve">if kept in service beyond 12 months, </w:t>
            </w:r>
            <w:r w:rsidR="00195CA9" w:rsidRPr="008340B6">
              <w:rPr>
                <w:rFonts w:asciiTheme="majorHAnsi" w:hAnsiTheme="majorHAnsi"/>
              </w:rPr>
              <w:t>integrity t</w:t>
            </w:r>
            <w:r w:rsidR="002223F8" w:rsidRPr="008340B6">
              <w:rPr>
                <w:rFonts w:asciiTheme="majorHAnsi" w:hAnsiTheme="majorHAnsi"/>
              </w:rPr>
              <w:t>ested at least every 12 months.</w:t>
            </w:r>
          </w:p>
        </w:tc>
        <w:tc>
          <w:tcPr>
            <w:tcW w:w="543" w:type="pct"/>
            <w:tcBorders>
              <w:top w:val="single" w:sz="4" w:space="0" w:color="auto"/>
              <w:bottom w:val="single" w:sz="4" w:space="0" w:color="auto"/>
            </w:tcBorders>
            <w:tcMar>
              <w:left w:w="108" w:type="dxa"/>
              <w:right w:w="108" w:type="dxa"/>
            </w:tcMar>
            <w:vAlign w:val="center"/>
          </w:tcPr>
          <w:p w14:paraId="202E48D9" w14:textId="77777777" w:rsidR="001A3A5C" w:rsidRDefault="0066214A" w:rsidP="001A3A5C">
            <w:pPr>
              <w:pStyle w:val="TableText"/>
              <w:jc w:val="center"/>
              <w:rPr>
                <w:szCs w:val="18"/>
              </w:rPr>
            </w:pPr>
            <w:r>
              <w:rPr>
                <w:szCs w:val="18"/>
              </w:rPr>
              <w:t>a) Minor</w:t>
            </w:r>
          </w:p>
          <w:p w14:paraId="2AAD7584" w14:textId="77777777" w:rsidR="00ED514D" w:rsidRDefault="0066214A" w:rsidP="00D4627D">
            <w:pPr>
              <w:pStyle w:val="TableText"/>
              <w:jc w:val="center"/>
              <w:rPr>
                <w:szCs w:val="18"/>
              </w:rPr>
            </w:pPr>
            <w:r>
              <w:rPr>
                <w:szCs w:val="18"/>
              </w:rPr>
              <w:t>b) Minor</w:t>
            </w:r>
          </w:p>
          <w:p w14:paraId="5B820F46" w14:textId="77777777" w:rsidR="005E4037" w:rsidRDefault="0066214A" w:rsidP="00D4627D">
            <w:pPr>
              <w:pStyle w:val="TableText"/>
              <w:jc w:val="center"/>
              <w:rPr>
                <w:szCs w:val="18"/>
              </w:rPr>
            </w:pPr>
            <w:r w:rsidRPr="006B4ADB">
              <w:rPr>
                <w:sz w:val="16"/>
                <w:szCs w:val="16"/>
              </w:rPr>
              <w:t>QPR Ref:</w:t>
            </w:r>
            <w:r w:rsidR="00942A97">
              <w:rPr>
                <w:sz w:val="16"/>
                <w:szCs w:val="16"/>
              </w:rPr>
              <w:t xml:space="preserve"> 4881</w:t>
            </w:r>
          </w:p>
        </w:tc>
        <w:tc>
          <w:tcPr>
            <w:tcW w:w="519" w:type="pct"/>
            <w:tcBorders>
              <w:top w:val="single" w:sz="4" w:space="0" w:color="auto"/>
              <w:bottom w:val="single" w:sz="4" w:space="0" w:color="auto"/>
            </w:tcBorders>
            <w:vAlign w:val="center"/>
          </w:tcPr>
          <w:p w14:paraId="2790C91C" w14:textId="77777777" w:rsidR="001A3A5C" w:rsidRDefault="0066214A" w:rsidP="001A3A5C">
            <w:pPr>
              <w:pStyle w:val="TableText"/>
              <w:jc w:val="center"/>
              <w:rPr>
                <w:szCs w:val="18"/>
              </w:rPr>
            </w:pPr>
            <w:r>
              <w:rPr>
                <w:szCs w:val="18"/>
              </w:rPr>
              <w:t>AAG</w:t>
            </w:r>
          </w:p>
        </w:tc>
      </w:tr>
      <w:tr w:rsidR="00DB75C6" w14:paraId="4F70B0D5"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610E74CF" w14:textId="77777777" w:rsidR="00CE6483" w:rsidRPr="00AE3F91" w:rsidRDefault="0066214A" w:rsidP="001A3A5C">
            <w:pPr>
              <w:pStyle w:val="TableText"/>
              <w:rPr>
                <w:sz w:val="16"/>
                <w:szCs w:val="16"/>
              </w:rPr>
            </w:pPr>
            <w:r>
              <w:rPr>
                <w:sz w:val="16"/>
                <w:szCs w:val="16"/>
              </w:rPr>
              <w:t>Treatment</w:t>
            </w:r>
          </w:p>
        </w:tc>
        <w:tc>
          <w:tcPr>
            <w:tcW w:w="3349" w:type="pct"/>
            <w:tcBorders>
              <w:top w:val="single" w:sz="4" w:space="0" w:color="auto"/>
              <w:bottom w:val="single" w:sz="4" w:space="0" w:color="auto"/>
            </w:tcBorders>
            <w:tcMar>
              <w:left w:w="108" w:type="dxa"/>
              <w:right w:w="108" w:type="dxa"/>
            </w:tcMar>
          </w:tcPr>
          <w:p w14:paraId="02A406F0" w14:textId="77777777" w:rsidR="000D281F" w:rsidRPr="008340B6" w:rsidRDefault="0066214A" w:rsidP="001A3A5C">
            <w:pPr>
              <w:pStyle w:val="TableText"/>
            </w:pPr>
            <w:r w:rsidRPr="008340B6">
              <w:t>7.6.</w:t>
            </w:r>
            <w:r w:rsidR="00ED514D" w:rsidRPr="008340B6">
              <w:t>2</w:t>
            </w:r>
          </w:p>
          <w:p w14:paraId="69AAE194" w14:textId="77777777" w:rsidR="00CE6483" w:rsidRPr="008340B6" w:rsidRDefault="0066214A" w:rsidP="001A3A5C">
            <w:pPr>
              <w:pStyle w:val="TableText"/>
              <w:rPr>
                <w:rFonts w:asciiTheme="majorHAnsi" w:hAnsiTheme="majorHAnsi"/>
              </w:rPr>
            </w:pPr>
            <w:r w:rsidRPr="008340B6">
              <w:t xml:space="preserve">Where integrity testing of vent filters is undertaken, filters tested must have current test certificates, confirming that filter integrity, has been successfully tested within the previous </w:t>
            </w:r>
            <w:proofErr w:type="gramStart"/>
            <w:r w:rsidRPr="008340B6">
              <w:t>12 month</w:t>
            </w:r>
            <w:proofErr w:type="gramEnd"/>
            <w:r w:rsidRPr="008340B6">
              <w:t xml:space="preserve"> period.</w:t>
            </w:r>
          </w:p>
        </w:tc>
        <w:tc>
          <w:tcPr>
            <w:tcW w:w="543" w:type="pct"/>
            <w:tcBorders>
              <w:top w:val="single" w:sz="4" w:space="0" w:color="auto"/>
              <w:bottom w:val="single" w:sz="4" w:space="0" w:color="auto"/>
            </w:tcBorders>
            <w:tcMar>
              <w:left w:w="108" w:type="dxa"/>
              <w:right w:w="108" w:type="dxa"/>
            </w:tcMar>
            <w:vAlign w:val="center"/>
          </w:tcPr>
          <w:p w14:paraId="5B9CD40A" w14:textId="77777777" w:rsidR="00CE6483" w:rsidRDefault="0066214A" w:rsidP="001A3A5C">
            <w:pPr>
              <w:pStyle w:val="TableText"/>
              <w:jc w:val="center"/>
              <w:rPr>
                <w:szCs w:val="18"/>
              </w:rPr>
            </w:pPr>
            <w:r>
              <w:rPr>
                <w:szCs w:val="18"/>
              </w:rPr>
              <w:t>Minor</w:t>
            </w:r>
          </w:p>
          <w:p w14:paraId="2A7F7C58" w14:textId="77777777" w:rsidR="005E4037" w:rsidRDefault="0066214A" w:rsidP="001A3A5C">
            <w:pPr>
              <w:pStyle w:val="TableText"/>
              <w:jc w:val="center"/>
              <w:rPr>
                <w:szCs w:val="18"/>
              </w:rPr>
            </w:pPr>
            <w:r w:rsidRPr="006B4ADB">
              <w:rPr>
                <w:sz w:val="16"/>
                <w:szCs w:val="16"/>
              </w:rPr>
              <w:t>QPR Ref:</w:t>
            </w:r>
            <w:r w:rsidR="00942A97">
              <w:rPr>
                <w:sz w:val="16"/>
                <w:szCs w:val="16"/>
              </w:rPr>
              <w:t xml:space="preserve"> 4882</w:t>
            </w:r>
          </w:p>
        </w:tc>
        <w:tc>
          <w:tcPr>
            <w:tcW w:w="519" w:type="pct"/>
            <w:tcBorders>
              <w:top w:val="single" w:sz="4" w:space="0" w:color="auto"/>
              <w:bottom w:val="single" w:sz="4" w:space="0" w:color="auto"/>
            </w:tcBorders>
            <w:vAlign w:val="center"/>
          </w:tcPr>
          <w:p w14:paraId="77D20758" w14:textId="77777777" w:rsidR="00CE6483" w:rsidRDefault="0066214A" w:rsidP="001A3A5C">
            <w:pPr>
              <w:pStyle w:val="TableText"/>
              <w:jc w:val="center"/>
              <w:rPr>
                <w:szCs w:val="18"/>
              </w:rPr>
            </w:pPr>
            <w:r>
              <w:rPr>
                <w:szCs w:val="18"/>
              </w:rPr>
              <w:t>AAG</w:t>
            </w:r>
          </w:p>
        </w:tc>
      </w:tr>
      <w:tr w:rsidR="00DB75C6" w14:paraId="40265EE0"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313CAA94" w14:textId="77777777" w:rsidR="000D281F" w:rsidRPr="00AE3F91" w:rsidRDefault="0066214A" w:rsidP="001A3A5C">
            <w:pPr>
              <w:pStyle w:val="TableText"/>
              <w:rPr>
                <w:sz w:val="16"/>
                <w:szCs w:val="16"/>
              </w:rPr>
            </w:pPr>
            <w:r>
              <w:rPr>
                <w:sz w:val="16"/>
                <w:szCs w:val="16"/>
              </w:rPr>
              <w:t>Treatment</w:t>
            </w:r>
          </w:p>
        </w:tc>
        <w:tc>
          <w:tcPr>
            <w:tcW w:w="3349" w:type="pct"/>
            <w:tcBorders>
              <w:top w:val="single" w:sz="4" w:space="0" w:color="auto"/>
              <w:bottom w:val="single" w:sz="4" w:space="0" w:color="auto"/>
            </w:tcBorders>
            <w:tcMar>
              <w:left w:w="108" w:type="dxa"/>
              <w:right w:w="108" w:type="dxa"/>
            </w:tcMar>
          </w:tcPr>
          <w:p w14:paraId="7F68C960" w14:textId="77777777" w:rsidR="000D281F" w:rsidRPr="008340B6" w:rsidRDefault="0066214A" w:rsidP="000D281F">
            <w:pPr>
              <w:pStyle w:val="TableText"/>
              <w:rPr>
                <w:rFonts w:asciiTheme="majorHAnsi" w:hAnsiTheme="majorHAnsi"/>
              </w:rPr>
            </w:pPr>
            <w:r w:rsidRPr="008340B6">
              <w:rPr>
                <w:rFonts w:asciiTheme="majorHAnsi" w:hAnsiTheme="majorHAnsi"/>
              </w:rPr>
              <w:t>7.6.3</w:t>
            </w:r>
          </w:p>
          <w:p w14:paraId="7202715E" w14:textId="77777777" w:rsidR="000D281F" w:rsidRPr="008340B6" w:rsidRDefault="0066214A" w:rsidP="000D281F">
            <w:pPr>
              <w:pStyle w:val="TableText"/>
            </w:pPr>
            <w:r w:rsidRPr="008340B6">
              <w:rPr>
                <w:rFonts w:asciiTheme="majorHAnsi" w:hAnsiTheme="majorHAnsi"/>
              </w:rPr>
              <w:t>Vent filters must be treated as biosecurity waste unless they are decontaminated as part of a steam sterilisation cycle prior to removal.</w:t>
            </w:r>
          </w:p>
        </w:tc>
        <w:tc>
          <w:tcPr>
            <w:tcW w:w="543" w:type="pct"/>
            <w:tcBorders>
              <w:top w:val="single" w:sz="4" w:space="0" w:color="auto"/>
              <w:bottom w:val="single" w:sz="4" w:space="0" w:color="auto"/>
            </w:tcBorders>
            <w:tcMar>
              <w:left w:w="108" w:type="dxa"/>
              <w:right w:w="108" w:type="dxa"/>
            </w:tcMar>
            <w:vAlign w:val="center"/>
          </w:tcPr>
          <w:p w14:paraId="62C408F9" w14:textId="77777777" w:rsidR="000D281F" w:rsidRDefault="0066214A" w:rsidP="001A3A5C">
            <w:pPr>
              <w:pStyle w:val="TableText"/>
              <w:jc w:val="center"/>
              <w:rPr>
                <w:szCs w:val="18"/>
              </w:rPr>
            </w:pPr>
            <w:r>
              <w:rPr>
                <w:szCs w:val="18"/>
              </w:rPr>
              <w:t>Minor</w:t>
            </w:r>
          </w:p>
          <w:p w14:paraId="159932F8" w14:textId="77777777" w:rsidR="005E4037" w:rsidRDefault="0066214A" w:rsidP="001A3A5C">
            <w:pPr>
              <w:pStyle w:val="TableText"/>
              <w:jc w:val="center"/>
              <w:rPr>
                <w:szCs w:val="18"/>
              </w:rPr>
            </w:pPr>
            <w:r w:rsidRPr="006B4ADB">
              <w:rPr>
                <w:sz w:val="16"/>
                <w:szCs w:val="16"/>
              </w:rPr>
              <w:t>QPR Ref:</w:t>
            </w:r>
            <w:r w:rsidR="00942A97">
              <w:rPr>
                <w:sz w:val="16"/>
                <w:szCs w:val="16"/>
              </w:rPr>
              <w:t xml:space="preserve"> 4883</w:t>
            </w:r>
          </w:p>
        </w:tc>
        <w:tc>
          <w:tcPr>
            <w:tcW w:w="519" w:type="pct"/>
            <w:tcBorders>
              <w:top w:val="single" w:sz="4" w:space="0" w:color="auto"/>
              <w:bottom w:val="single" w:sz="4" w:space="0" w:color="auto"/>
            </w:tcBorders>
            <w:vAlign w:val="center"/>
          </w:tcPr>
          <w:p w14:paraId="314506E5" w14:textId="77777777" w:rsidR="000D281F" w:rsidRDefault="0066214A" w:rsidP="001A3A5C">
            <w:pPr>
              <w:pStyle w:val="TableText"/>
              <w:jc w:val="center"/>
              <w:rPr>
                <w:szCs w:val="18"/>
              </w:rPr>
            </w:pPr>
            <w:r>
              <w:rPr>
                <w:szCs w:val="18"/>
              </w:rPr>
              <w:t>AAG</w:t>
            </w:r>
          </w:p>
        </w:tc>
      </w:tr>
      <w:tr w:rsidR="00DB75C6" w14:paraId="04D6A41E"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1B128F7E" w14:textId="77777777" w:rsidR="001A3A5C" w:rsidRDefault="001A3A5C" w:rsidP="001A3A5C">
            <w:pPr>
              <w:pStyle w:val="TableText"/>
              <w:keepNext/>
              <w:rPr>
                <w:szCs w:val="18"/>
              </w:rPr>
            </w:pPr>
          </w:p>
        </w:tc>
        <w:tc>
          <w:tcPr>
            <w:tcW w:w="3349" w:type="pct"/>
            <w:tcBorders>
              <w:top w:val="single" w:sz="4" w:space="0" w:color="auto"/>
              <w:bottom w:val="single" w:sz="4" w:space="0" w:color="auto"/>
            </w:tcBorders>
            <w:tcMar>
              <w:left w:w="108" w:type="dxa"/>
              <w:right w:w="108" w:type="dxa"/>
            </w:tcMar>
          </w:tcPr>
          <w:p w14:paraId="32179FA1" w14:textId="77777777" w:rsidR="001A3A5C" w:rsidRPr="005E4037" w:rsidRDefault="0066214A" w:rsidP="001A3A5C">
            <w:pPr>
              <w:pStyle w:val="TableText"/>
              <w:rPr>
                <w:b/>
                <w:bCs/>
                <w:color w:val="000000" w:themeColor="text1"/>
              </w:rPr>
            </w:pPr>
            <w:bookmarkStart w:id="122" w:name="_Toc530651769"/>
            <w:bookmarkStart w:id="123" w:name="_Toc12612508"/>
            <w:bookmarkStart w:id="124" w:name="_Toc13655804"/>
            <w:r w:rsidRPr="005E4037">
              <w:rPr>
                <w:b/>
                <w:bCs/>
                <w:color w:val="000000" w:themeColor="text1"/>
              </w:rPr>
              <w:t>7.7.  Dry heat sterilisation – loading</w:t>
            </w:r>
            <w:bookmarkEnd w:id="122"/>
            <w:bookmarkEnd w:id="123"/>
            <w:bookmarkEnd w:id="124"/>
          </w:p>
        </w:tc>
        <w:tc>
          <w:tcPr>
            <w:tcW w:w="543" w:type="pct"/>
            <w:tcBorders>
              <w:top w:val="single" w:sz="4" w:space="0" w:color="auto"/>
              <w:bottom w:val="single" w:sz="4" w:space="0" w:color="auto"/>
            </w:tcBorders>
            <w:tcMar>
              <w:left w:w="108" w:type="dxa"/>
              <w:right w:w="108" w:type="dxa"/>
            </w:tcMar>
            <w:vAlign w:val="center"/>
          </w:tcPr>
          <w:p w14:paraId="4F53A892" w14:textId="77777777" w:rsidR="001A3A5C" w:rsidRDefault="001A3A5C" w:rsidP="001A3A5C">
            <w:pPr>
              <w:pStyle w:val="TableText"/>
              <w:rPr>
                <w:szCs w:val="18"/>
              </w:rPr>
            </w:pPr>
          </w:p>
        </w:tc>
        <w:tc>
          <w:tcPr>
            <w:tcW w:w="519" w:type="pct"/>
            <w:tcBorders>
              <w:top w:val="single" w:sz="4" w:space="0" w:color="auto"/>
              <w:bottom w:val="single" w:sz="4" w:space="0" w:color="auto"/>
            </w:tcBorders>
            <w:vAlign w:val="center"/>
          </w:tcPr>
          <w:p w14:paraId="5776D502" w14:textId="77777777" w:rsidR="001A3A5C" w:rsidRDefault="001A3A5C" w:rsidP="001A3A5C">
            <w:pPr>
              <w:pStyle w:val="TableText"/>
              <w:rPr>
                <w:szCs w:val="18"/>
              </w:rPr>
            </w:pPr>
          </w:p>
        </w:tc>
      </w:tr>
      <w:tr w:rsidR="00DB75C6" w14:paraId="77D2FFB9"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3962C613" w14:textId="77777777" w:rsidR="001A3A5C" w:rsidRDefault="0066214A" w:rsidP="001A3A5C">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1D55A311" w14:textId="77777777" w:rsidR="001A3A5C" w:rsidRPr="005E4037" w:rsidRDefault="0066214A" w:rsidP="001A3A5C">
            <w:pPr>
              <w:pStyle w:val="TableText"/>
              <w:rPr>
                <w:color w:val="000000" w:themeColor="text1"/>
              </w:rPr>
            </w:pPr>
            <w:r w:rsidRPr="005E4037">
              <w:rPr>
                <w:color w:val="000000" w:themeColor="text1"/>
              </w:rPr>
              <w:t>7.7.1</w:t>
            </w:r>
          </w:p>
          <w:p w14:paraId="795D86AF" w14:textId="77777777" w:rsidR="001A3A5C" w:rsidRPr="005E4037" w:rsidRDefault="0066214A" w:rsidP="001A3A5C">
            <w:pPr>
              <w:pStyle w:val="TableText"/>
              <w:rPr>
                <w:snapToGrid w:val="0"/>
                <w:color w:val="000000" w:themeColor="text1"/>
              </w:rPr>
            </w:pPr>
            <w:r w:rsidRPr="005E4037">
              <w:rPr>
                <w:snapToGrid w:val="0"/>
                <w:color w:val="000000" w:themeColor="text1"/>
              </w:rPr>
              <w:t>Dry heat sterilisation loading for goods/waste subject to biosecurity control must ensure that:</w:t>
            </w:r>
          </w:p>
          <w:p w14:paraId="1404DAAB" w14:textId="77777777" w:rsidR="001A3A5C" w:rsidRPr="005E4037" w:rsidRDefault="0066214A" w:rsidP="00B2642C">
            <w:pPr>
              <w:pStyle w:val="TableText"/>
              <w:numPr>
                <w:ilvl w:val="0"/>
                <w:numId w:val="89"/>
              </w:numPr>
              <w:ind w:left="357" w:hanging="357"/>
              <w:rPr>
                <w:snapToGrid w:val="0"/>
                <w:color w:val="000000" w:themeColor="text1"/>
              </w:rPr>
            </w:pPr>
            <w:r w:rsidRPr="005E4037">
              <w:rPr>
                <w:snapToGrid w:val="0"/>
                <w:color w:val="000000" w:themeColor="text1"/>
              </w:rPr>
              <w:t>load</w:t>
            </w:r>
            <w:r w:rsidR="00A47700" w:rsidRPr="005E4037">
              <w:rPr>
                <w:snapToGrid w:val="0"/>
                <w:color w:val="000000" w:themeColor="text1"/>
              </w:rPr>
              <w:t>s are arranged to allow</w:t>
            </w:r>
            <w:r w:rsidR="002D5515" w:rsidRPr="005E4037">
              <w:rPr>
                <w:snapToGrid w:val="0"/>
                <w:color w:val="000000" w:themeColor="text1"/>
              </w:rPr>
              <w:t xml:space="preserve"> air circulation</w:t>
            </w:r>
          </w:p>
          <w:p w14:paraId="19458599" w14:textId="77777777" w:rsidR="001A3A5C" w:rsidRPr="005E4037" w:rsidRDefault="0066214A" w:rsidP="00B2642C">
            <w:pPr>
              <w:pStyle w:val="TableText"/>
              <w:numPr>
                <w:ilvl w:val="0"/>
                <w:numId w:val="89"/>
              </w:numPr>
              <w:ind w:left="357" w:hanging="357"/>
              <w:rPr>
                <w:color w:val="000000" w:themeColor="text1"/>
              </w:rPr>
            </w:pPr>
            <w:r w:rsidRPr="005E4037">
              <w:rPr>
                <w:snapToGrid w:val="0"/>
                <w:color w:val="000000" w:themeColor="text1"/>
              </w:rPr>
              <w:t>any containers used enable heat conductivity.</w:t>
            </w:r>
          </w:p>
        </w:tc>
        <w:tc>
          <w:tcPr>
            <w:tcW w:w="543" w:type="pct"/>
            <w:tcBorders>
              <w:top w:val="single" w:sz="4" w:space="0" w:color="auto"/>
              <w:bottom w:val="single" w:sz="4" w:space="0" w:color="auto"/>
            </w:tcBorders>
            <w:tcMar>
              <w:left w:w="108" w:type="dxa"/>
              <w:right w:w="108" w:type="dxa"/>
            </w:tcMar>
            <w:vAlign w:val="center"/>
          </w:tcPr>
          <w:p w14:paraId="1B231042" w14:textId="77777777" w:rsidR="001A3A5C" w:rsidRDefault="0066214A" w:rsidP="001A3A5C">
            <w:pPr>
              <w:pStyle w:val="TableText"/>
              <w:jc w:val="center"/>
              <w:rPr>
                <w:szCs w:val="18"/>
              </w:rPr>
            </w:pPr>
            <w:r>
              <w:rPr>
                <w:szCs w:val="18"/>
              </w:rPr>
              <w:t>a) Major</w:t>
            </w:r>
          </w:p>
          <w:p w14:paraId="2B336701" w14:textId="77777777" w:rsidR="001A3A5C" w:rsidRDefault="0066214A" w:rsidP="001A3A5C">
            <w:pPr>
              <w:pStyle w:val="TableText"/>
              <w:jc w:val="center"/>
              <w:rPr>
                <w:szCs w:val="18"/>
              </w:rPr>
            </w:pPr>
            <w:r>
              <w:rPr>
                <w:szCs w:val="18"/>
              </w:rPr>
              <w:t>b) Major</w:t>
            </w:r>
          </w:p>
          <w:p w14:paraId="6E035F96" w14:textId="77777777" w:rsidR="008512F2" w:rsidRDefault="0066214A" w:rsidP="001A3A5C">
            <w:pPr>
              <w:pStyle w:val="TableText"/>
              <w:jc w:val="center"/>
              <w:rPr>
                <w:szCs w:val="18"/>
              </w:rPr>
            </w:pPr>
            <w:r w:rsidRPr="006B4ADB">
              <w:rPr>
                <w:sz w:val="16"/>
                <w:szCs w:val="16"/>
              </w:rPr>
              <w:t>QPR Ref:</w:t>
            </w:r>
            <w:r w:rsidR="00343903">
              <w:rPr>
                <w:sz w:val="16"/>
                <w:szCs w:val="16"/>
              </w:rPr>
              <w:t xml:space="preserve"> 3212</w:t>
            </w:r>
          </w:p>
        </w:tc>
        <w:tc>
          <w:tcPr>
            <w:tcW w:w="519" w:type="pct"/>
            <w:tcBorders>
              <w:top w:val="single" w:sz="4" w:space="0" w:color="auto"/>
              <w:bottom w:val="single" w:sz="4" w:space="0" w:color="auto"/>
            </w:tcBorders>
            <w:vAlign w:val="center"/>
          </w:tcPr>
          <w:p w14:paraId="1276EF9C" w14:textId="77777777" w:rsidR="001A3A5C" w:rsidRDefault="0066214A" w:rsidP="001A3A5C">
            <w:pPr>
              <w:pStyle w:val="TableText"/>
              <w:jc w:val="center"/>
              <w:rPr>
                <w:szCs w:val="18"/>
              </w:rPr>
            </w:pPr>
            <w:r>
              <w:rPr>
                <w:szCs w:val="18"/>
              </w:rPr>
              <w:t>AAG</w:t>
            </w:r>
          </w:p>
        </w:tc>
      </w:tr>
      <w:tr w:rsidR="00DB75C6" w14:paraId="27149EF2"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74A9440E" w14:textId="77777777" w:rsidR="001A3A5C" w:rsidRDefault="001A3A5C" w:rsidP="001A3A5C">
            <w:pPr>
              <w:pStyle w:val="TableText"/>
              <w:keepNext/>
              <w:rPr>
                <w:szCs w:val="18"/>
              </w:rPr>
            </w:pPr>
          </w:p>
        </w:tc>
        <w:tc>
          <w:tcPr>
            <w:tcW w:w="3349" w:type="pct"/>
            <w:tcBorders>
              <w:top w:val="single" w:sz="4" w:space="0" w:color="auto"/>
              <w:bottom w:val="single" w:sz="4" w:space="0" w:color="auto"/>
            </w:tcBorders>
            <w:tcMar>
              <w:left w:w="108" w:type="dxa"/>
              <w:right w:w="108" w:type="dxa"/>
            </w:tcMar>
          </w:tcPr>
          <w:p w14:paraId="1CA4C400" w14:textId="77777777" w:rsidR="001A3A5C" w:rsidRPr="005E4037" w:rsidRDefault="0066214A" w:rsidP="001A3A5C">
            <w:pPr>
              <w:pStyle w:val="TableText"/>
              <w:rPr>
                <w:b/>
                <w:bCs/>
                <w:color w:val="000000" w:themeColor="text1"/>
              </w:rPr>
            </w:pPr>
            <w:bookmarkStart w:id="125" w:name="_Toc530651770"/>
            <w:bookmarkStart w:id="126" w:name="_Toc12612509"/>
            <w:bookmarkStart w:id="127" w:name="_Toc13655805"/>
            <w:r w:rsidRPr="005E4037">
              <w:rPr>
                <w:b/>
                <w:bCs/>
                <w:snapToGrid w:val="0"/>
                <w:color w:val="000000" w:themeColor="text1"/>
              </w:rPr>
              <w:t xml:space="preserve">7.8.  Dry and moist heat sterilisation – </w:t>
            </w:r>
            <w:bookmarkEnd w:id="125"/>
            <w:r w:rsidRPr="005E4037">
              <w:rPr>
                <w:b/>
                <w:bCs/>
                <w:snapToGrid w:val="0"/>
                <w:color w:val="000000" w:themeColor="text1"/>
              </w:rPr>
              <w:t>stage time</w:t>
            </w:r>
            <w:bookmarkEnd w:id="126"/>
            <w:bookmarkEnd w:id="127"/>
          </w:p>
        </w:tc>
        <w:tc>
          <w:tcPr>
            <w:tcW w:w="543" w:type="pct"/>
            <w:tcBorders>
              <w:top w:val="single" w:sz="4" w:space="0" w:color="auto"/>
              <w:bottom w:val="single" w:sz="4" w:space="0" w:color="auto"/>
            </w:tcBorders>
            <w:tcMar>
              <w:left w:w="108" w:type="dxa"/>
              <w:right w:w="108" w:type="dxa"/>
            </w:tcMar>
            <w:vAlign w:val="center"/>
          </w:tcPr>
          <w:p w14:paraId="77FFF1AA" w14:textId="77777777" w:rsidR="001A3A5C" w:rsidRDefault="001A3A5C" w:rsidP="001A3A5C">
            <w:pPr>
              <w:pStyle w:val="TableText"/>
              <w:jc w:val="center"/>
              <w:rPr>
                <w:szCs w:val="18"/>
              </w:rPr>
            </w:pPr>
          </w:p>
        </w:tc>
        <w:tc>
          <w:tcPr>
            <w:tcW w:w="519" w:type="pct"/>
            <w:tcBorders>
              <w:top w:val="single" w:sz="4" w:space="0" w:color="auto"/>
              <w:bottom w:val="single" w:sz="4" w:space="0" w:color="auto"/>
            </w:tcBorders>
            <w:vAlign w:val="center"/>
          </w:tcPr>
          <w:p w14:paraId="30E6F368" w14:textId="77777777" w:rsidR="001A3A5C" w:rsidRDefault="001A3A5C" w:rsidP="001A3A5C">
            <w:pPr>
              <w:pStyle w:val="TableText"/>
              <w:jc w:val="center"/>
              <w:rPr>
                <w:szCs w:val="18"/>
              </w:rPr>
            </w:pPr>
          </w:p>
        </w:tc>
      </w:tr>
      <w:tr w:rsidR="00DB75C6" w14:paraId="4181411C"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5D226C4D" w14:textId="77777777" w:rsidR="001A3A5C" w:rsidRDefault="0066214A" w:rsidP="001A3A5C">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0CA19D44" w14:textId="77777777" w:rsidR="001A3A5C" w:rsidRPr="005E4037" w:rsidRDefault="0066214A" w:rsidP="001A3A5C">
            <w:pPr>
              <w:pStyle w:val="TableText"/>
              <w:rPr>
                <w:color w:val="000000" w:themeColor="text1"/>
              </w:rPr>
            </w:pPr>
            <w:r w:rsidRPr="005E4037">
              <w:rPr>
                <w:color w:val="000000" w:themeColor="text1"/>
              </w:rPr>
              <w:t>7.8.1</w:t>
            </w:r>
          </w:p>
          <w:p w14:paraId="2F1B04A2" w14:textId="77777777" w:rsidR="001A3A5C" w:rsidRPr="005E4037" w:rsidRDefault="0066214A" w:rsidP="001A3A5C">
            <w:pPr>
              <w:pStyle w:val="TableText"/>
              <w:rPr>
                <w:snapToGrid w:val="0"/>
                <w:color w:val="000000" w:themeColor="text1"/>
              </w:rPr>
            </w:pPr>
            <w:r w:rsidRPr="005E4037">
              <w:rPr>
                <w:snapToGrid w:val="0"/>
                <w:color w:val="000000" w:themeColor="text1"/>
              </w:rPr>
              <w:t xml:space="preserve">The sterilisation stage time must commence when </w:t>
            </w:r>
            <w:r w:rsidR="009C0E0F" w:rsidRPr="005E4037">
              <w:rPr>
                <w:snapToGrid w:val="0"/>
                <w:color w:val="000000" w:themeColor="text1"/>
              </w:rPr>
              <w:t>set point</w:t>
            </w:r>
            <w:r w:rsidRPr="005E4037">
              <w:rPr>
                <w:snapToGrid w:val="0"/>
                <w:color w:val="000000" w:themeColor="text1"/>
              </w:rPr>
              <w:t xml:space="preserve"> temperature is recorded by the sensor (for example, thermocouple, resistance temperature detector):</w:t>
            </w:r>
          </w:p>
          <w:p w14:paraId="3A8D86E8" w14:textId="77777777" w:rsidR="001A3A5C" w:rsidRPr="005E4037" w:rsidRDefault="0066214A" w:rsidP="00B2642C">
            <w:pPr>
              <w:pStyle w:val="TableText"/>
              <w:numPr>
                <w:ilvl w:val="0"/>
                <w:numId w:val="90"/>
              </w:numPr>
              <w:ind w:left="357" w:hanging="357"/>
              <w:rPr>
                <w:snapToGrid w:val="0"/>
                <w:color w:val="000000" w:themeColor="text1"/>
              </w:rPr>
            </w:pPr>
            <w:r w:rsidRPr="005E4037">
              <w:rPr>
                <w:snapToGrid w:val="0"/>
                <w:color w:val="000000" w:themeColor="text1"/>
              </w:rPr>
              <w:t>in the coolest part of the chamber (normally the drain point) and the densest part of loa</w:t>
            </w:r>
            <w:r w:rsidR="002D5515" w:rsidRPr="005E4037">
              <w:rPr>
                <w:snapToGrid w:val="0"/>
                <w:color w:val="000000" w:themeColor="text1"/>
              </w:rPr>
              <w:t xml:space="preserve">d for moist heat sterilisation, </w:t>
            </w:r>
            <w:r w:rsidRPr="005E4037">
              <w:rPr>
                <w:snapToGrid w:val="0"/>
                <w:color w:val="000000" w:themeColor="text1"/>
              </w:rPr>
              <w:t>or</w:t>
            </w:r>
          </w:p>
          <w:p w14:paraId="627D33C4" w14:textId="77777777" w:rsidR="001A3A5C" w:rsidRPr="005E4037" w:rsidRDefault="0066214A" w:rsidP="00B2642C">
            <w:pPr>
              <w:pStyle w:val="TableText"/>
              <w:numPr>
                <w:ilvl w:val="0"/>
                <w:numId w:val="90"/>
              </w:numPr>
              <w:ind w:left="357" w:hanging="357"/>
              <w:rPr>
                <w:snapToGrid w:val="0"/>
                <w:color w:val="000000" w:themeColor="text1"/>
              </w:rPr>
            </w:pPr>
            <w:r w:rsidRPr="005E4037">
              <w:rPr>
                <w:snapToGrid w:val="0"/>
                <w:color w:val="000000" w:themeColor="text1"/>
              </w:rPr>
              <w:t>in the densest part of the l</w:t>
            </w:r>
            <w:r w:rsidR="002D5515" w:rsidRPr="005E4037">
              <w:rPr>
                <w:snapToGrid w:val="0"/>
                <w:color w:val="000000" w:themeColor="text1"/>
              </w:rPr>
              <w:t xml:space="preserve">oad for dry heat sterilisation, </w:t>
            </w:r>
            <w:r w:rsidRPr="005E4037">
              <w:rPr>
                <w:snapToGrid w:val="0"/>
                <w:color w:val="000000" w:themeColor="text1"/>
              </w:rPr>
              <w:t>or</w:t>
            </w:r>
          </w:p>
          <w:p w14:paraId="7837DCF6" w14:textId="77777777" w:rsidR="001A3A5C" w:rsidRPr="005E4037" w:rsidRDefault="0066214A" w:rsidP="00B2642C">
            <w:pPr>
              <w:pStyle w:val="TableText"/>
              <w:numPr>
                <w:ilvl w:val="0"/>
                <w:numId w:val="90"/>
              </w:numPr>
              <w:ind w:left="357" w:hanging="357"/>
              <w:rPr>
                <w:color w:val="000000" w:themeColor="text1"/>
              </w:rPr>
            </w:pPr>
            <w:r w:rsidRPr="005E4037">
              <w:rPr>
                <w:snapToGrid w:val="0"/>
                <w:color w:val="000000" w:themeColor="text1"/>
              </w:rPr>
              <w:t>at a single representative location within a bench top steriliser.</w:t>
            </w:r>
          </w:p>
        </w:tc>
        <w:tc>
          <w:tcPr>
            <w:tcW w:w="543" w:type="pct"/>
            <w:tcBorders>
              <w:top w:val="single" w:sz="4" w:space="0" w:color="auto"/>
              <w:bottom w:val="single" w:sz="4" w:space="0" w:color="auto"/>
            </w:tcBorders>
            <w:tcMar>
              <w:left w:w="108" w:type="dxa"/>
              <w:right w:w="108" w:type="dxa"/>
            </w:tcMar>
            <w:vAlign w:val="center"/>
          </w:tcPr>
          <w:p w14:paraId="1224C5C0" w14:textId="77777777" w:rsidR="001A3A5C" w:rsidRDefault="0066214A" w:rsidP="001A3A5C">
            <w:pPr>
              <w:pStyle w:val="TableText"/>
              <w:jc w:val="center"/>
              <w:rPr>
                <w:szCs w:val="18"/>
              </w:rPr>
            </w:pPr>
            <w:r>
              <w:rPr>
                <w:szCs w:val="18"/>
              </w:rPr>
              <w:t>Major</w:t>
            </w:r>
          </w:p>
          <w:p w14:paraId="27C31E4F" w14:textId="77777777" w:rsidR="008512F2" w:rsidRDefault="0066214A" w:rsidP="001A3A5C">
            <w:pPr>
              <w:pStyle w:val="TableText"/>
              <w:jc w:val="center"/>
              <w:rPr>
                <w:szCs w:val="18"/>
              </w:rPr>
            </w:pPr>
            <w:r w:rsidRPr="006B4ADB">
              <w:rPr>
                <w:sz w:val="16"/>
                <w:szCs w:val="16"/>
              </w:rPr>
              <w:t>QPR Ref:</w:t>
            </w:r>
            <w:r w:rsidR="00343903">
              <w:rPr>
                <w:sz w:val="16"/>
                <w:szCs w:val="16"/>
              </w:rPr>
              <w:t xml:space="preserve"> 3213</w:t>
            </w:r>
          </w:p>
        </w:tc>
        <w:tc>
          <w:tcPr>
            <w:tcW w:w="519" w:type="pct"/>
            <w:tcBorders>
              <w:top w:val="single" w:sz="4" w:space="0" w:color="auto"/>
              <w:bottom w:val="single" w:sz="4" w:space="0" w:color="auto"/>
            </w:tcBorders>
            <w:vAlign w:val="center"/>
          </w:tcPr>
          <w:p w14:paraId="036E8216" w14:textId="77777777" w:rsidR="001A3A5C" w:rsidRDefault="0066214A" w:rsidP="001A3A5C">
            <w:pPr>
              <w:pStyle w:val="TableText"/>
              <w:jc w:val="center"/>
              <w:rPr>
                <w:szCs w:val="18"/>
              </w:rPr>
            </w:pPr>
            <w:r>
              <w:rPr>
                <w:szCs w:val="18"/>
              </w:rPr>
              <w:t>AAG</w:t>
            </w:r>
          </w:p>
        </w:tc>
      </w:tr>
      <w:tr w:rsidR="00DB75C6" w14:paraId="4880F18E"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16ABB514" w14:textId="77777777" w:rsidR="001A3A5C" w:rsidRDefault="001A3A5C" w:rsidP="001A3A5C">
            <w:pPr>
              <w:pStyle w:val="TableText"/>
              <w:keepNext/>
              <w:rPr>
                <w:szCs w:val="18"/>
              </w:rPr>
            </w:pPr>
          </w:p>
        </w:tc>
        <w:tc>
          <w:tcPr>
            <w:tcW w:w="3349" w:type="pct"/>
            <w:tcBorders>
              <w:top w:val="single" w:sz="4" w:space="0" w:color="auto"/>
              <w:bottom w:val="single" w:sz="4" w:space="0" w:color="auto"/>
            </w:tcBorders>
            <w:tcMar>
              <w:left w:w="108" w:type="dxa"/>
              <w:right w:w="108" w:type="dxa"/>
            </w:tcMar>
          </w:tcPr>
          <w:p w14:paraId="544E74F0" w14:textId="77777777" w:rsidR="001A3A5C" w:rsidRPr="00E3529F" w:rsidRDefault="0066214A" w:rsidP="001A3A5C">
            <w:pPr>
              <w:pStyle w:val="TableText"/>
              <w:rPr>
                <w:b/>
                <w:bCs/>
              </w:rPr>
            </w:pPr>
            <w:bookmarkStart w:id="128" w:name="_Toc530651771"/>
            <w:bookmarkStart w:id="129" w:name="_Toc12612510"/>
            <w:bookmarkStart w:id="130" w:name="_Toc13655806"/>
            <w:r>
              <w:rPr>
                <w:b/>
                <w:bCs/>
              </w:rPr>
              <w:t>7.9</w:t>
            </w:r>
            <w:r w:rsidRPr="00E3529F">
              <w:rPr>
                <w:b/>
                <w:bCs/>
              </w:rPr>
              <w:t>.  Steriliser load profiling</w:t>
            </w:r>
            <w:bookmarkEnd w:id="128"/>
            <w:bookmarkEnd w:id="129"/>
            <w:bookmarkEnd w:id="130"/>
          </w:p>
        </w:tc>
        <w:tc>
          <w:tcPr>
            <w:tcW w:w="543" w:type="pct"/>
            <w:tcBorders>
              <w:top w:val="single" w:sz="4" w:space="0" w:color="auto"/>
              <w:bottom w:val="single" w:sz="4" w:space="0" w:color="auto"/>
            </w:tcBorders>
            <w:tcMar>
              <w:left w:w="108" w:type="dxa"/>
              <w:right w:w="108" w:type="dxa"/>
            </w:tcMar>
            <w:vAlign w:val="center"/>
          </w:tcPr>
          <w:p w14:paraId="60E90FA0" w14:textId="77777777" w:rsidR="001A3A5C" w:rsidRDefault="001A3A5C" w:rsidP="001A3A5C">
            <w:pPr>
              <w:pStyle w:val="TableText"/>
              <w:rPr>
                <w:szCs w:val="18"/>
              </w:rPr>
            </w:pPr>
          </w:p>
        </w:tc>
        <w:tc>
          <w:tcPr>
            <w:tcW w:w="519" w:type="pct"/>
            <w:tcBorders>
              <w:top w:val="single" w:sz="4" w:space="0" w:color="auto"/>
              <w:bottom w:val="single" w:sz="4" w:space="0" w:color="auto"/>
            </w:tcBorders>
            <w:vAlign w:val="center"/>
          </w:tcPr>
          <w:p w14:paraId="6809514D" w14:textId="77777777" w:rsidR="001A3A5C" w:rsidRDefault="001A3A5C" w:rsidP="001A3A5C">
            <w:pPr>
              <w:pStyle w:val="TableText"/>
              <w:rPr>
                <w:szCs w:val="18"/>
              </w:rPr>
            </w:pPr>
          </w:p>
        </w:tc>
      </w:tr>
      <w:tr w:rsidR="00DB75C6" w14:paraId="11A4A070"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15BFB4B9" w14:textId="77777777" w:rsidR="001A3A5C" w:rsidRDefault="0066214A" w:rsidP="001A3A5C">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7684D267" w14:textId="77777777" w:rsidR="001A3A5C" w:rsidRPr="008340B6" w:rsidRDefault="0066214A" w:rsidP="001A3A5C">
            <w:pPr>
              <w:pStyle w:val="TableText"/>
            </w:pPr>
            <w:r w:rsidRPr="008340B6">
              <w:t>7.9.1</w:t>
            </w:r>
          </w:p>
          <w:p w14:paraId="6088B845" w14:textId="77777777" w:rsidR="001A3A5C" w:rsidRPr="008340B6" w:rsidRDefault="0066214A" w:rsidP="001A3A5C">
            <w:pPr>
              <w:pStyle w:val="TableText"/>
            </w:pPr>
            <w:r w:rsidRPr="008340B6">
              <w:t>Steriliser load profiling validation must include:</w:t>
            </w:r>
          </w:p>
          <w:p w14:paraId="78121CD5" w14:textId="77777777" w:rsidR="001A3A5C" w:rsidRPr="008340B6" w:rsidRDefault="0066214A" w:rsidP="00B2642C">
            <w:pPr>
              <w:pStyle w:val="TableText"/>
              <w:numPr>
                <w:ilvl w:val="0"/>
                <w:numId w:val="91"/>
              </w:numPr>
              <w:ind w:left="357" w:hanging="357"/>
            </w:pPr>
            <w:r w:rsidRPr="008340B6">
              <w:t>developing a suitable standard loading configuration for each load profile, and</w:t>
            </w:r>
          </w:p>
          <w:p w14:paraId="69E91B8D" w14:textId="77777777" w:rsidR="001A3A5C" w:rsidRPr="008340B6" w:rsidRDefault="0066214A" w:rsidP="00B2642C">
            <w:pPr>
              <w:pStyle w:val="TableText"/>
              <w:numPr>
                <w:ilvl w:val="0"/>
                <w:numId w:val="91"/>
              </w:numPr>
              <w:ind w:left="357" w:hanging="357"/>
            </w:pPr>
            <w:r w:rsidRPr="008340B6">
              <w:t>determining the process and conditions required for sterilising each typical, profiled</w:t>
            </w:r>
            <w:r w:rsidR="002D5515" w:rsidRPr="008340B6">
              <w:t xml:space="preserve"> load, </w:t>
            </w:r>
            <w:r w:rsidRPr="008340B6">
              <w:t>and</w:t>
            </w:r>
          </w:p>
          <w:p w14:paraId="2ED2D9F3" w14:textId="77777777" w:rsidR="001A3A5C" w:rsidRPr="008340B6" w:rsidRDefault="0066214A" w:rsidP="00B2642C">
            <w:pPr>
              <w:pStyle w:val="TableText"/>
              <w:numPr>
                <w:ilvl w:val="0"/>
                <w:numId w:val="91"/>
              </w:numPr>
              <w:ind w:left="357" w:hanging="357"/>
            </w:pPr>
            <w:r w:rsidRPr="008340B6">
              <w:t>monitoring sterilisation (time/temperature) conditions throughout the load or, alternatively</w:t>
            </w:r>
          </w:p>
          <w:p w14:paraId="69FFFE11" w14:textId="77777777" w:rsidR="001A3A5C" w:rsidRPr="008340B6" w:rsidRDefault="0066214A" w:rsidP="00B2642C">
            <w:pPr>
              <w:pStyle w:val="TableText"/>
              <w:numPr>
                <w:ilvl w:val="0"/>
                <w:numId w:val="91"/>
              </w:numPr>
              <w:ind w:left="357" w:hanging="357"/>
            </w:pPr>
            <w:r w:rsidRPr="008340B6">
              <w:t>utilising bacterial enzyme, biological or chemical indicators to asses</w:t>
            </w:r>
            <w:r w:rsidR="002D5515" w:rsidRPr="008340B6">
              <w:t>s lethality throughout the load,</w:t>
            </w:r>
            <w:r w:rsidRPr="008340B6">
              <w:t xml:space="preserve"> and</w:t>
            </w:r>
          </w:p>
          <w:p w14:paraId="1CC2B442" w14:textId="77777777" w:rsidR="001A3A5C" w:rsidRPr="008340B6" w:rsidRDefault="0066214A" w:rsidP="00B2642C">
            <w:pPr>
              <w:pStyle w:val="TableText"/>
              <w:numPr>
                <w:ilvl w:val="0"/>
                <w:numId w:val="91"/>
              </w:numPr>
              <w:ind w:left="357" w:hanging="357"/>
            </w:pPr>
            <w:r w:rsidRPr="008340B6">
              <w:t xml:space="preserve">validating the generic cycle using results from the chosen physical or biological monitoring method [(a), (b) and </w:t>
            </w:r>
            <w:r w:rsidR="002D5515" w:rsidRPr="008340B6">
              <w:t xml:space="preserve">(c) or (a), (b) and (d) above], </w:t>
            </w:r>
            <w:r w:rsidRPr="008340B6">
              <w:t>and</w:t>
            </w:r>
          </w:p>
          <w:p w14:paraId="748A18E5" w14:textId="77777777" w:rsidR="001A3A5C" w:rsidRPr="002745E2" w:rsidRDefault="0066214A" w:rsidP="00B2642C">
            <w:pPr>
              <w:pStyle w:val="TableText"/>
              <w:numPr>
                <w:ilvl w:val="0"/>
                <w:numId w:val="91"/>
              </w:numPr>
              <w:ind w:left="357" w:hanging="357"/>
              <w:rPr>
                <w:color w:val="000000" w:themeColor="text1"/>
              </w:rPr>
            </w:pPr>
            <w:r w:rsidRPr="008340B6">
              <w:t>demonstrating, by a minimum of three trials, that the intended sterilisation conditions will be consistently achieved.</w:t>
            </w:r>
          </w:p>
        </w:tc>
        <w:tc>
          <w:tcPr>
            <w:tcW w:w="543" w:type="pct"/>
            <w:tcBorders>
              <w:top w:val="single" w:sz="4" w:space="0" w:color="auto"/>
              <w:bottom w:val="single" w:sz="4" w:space="0" w:color="auto"/>
            </w:tcBorders>
            <w:tcMar>
              <w:left w:w="108" w:type="dxa"/>
              <w:right w:w="108" w:type="dxa"/>
            </w:tcMar>
            <w:vAlign w:val="center"/>
          </w:tcPr>
          <w:p w14:paraId="70EA0FFC" w14:textId="77777777" w:rsidR="001A3A5C" w:rsidRDefault="0066214A" w:rsidP="001A3A5C">
            <w:pPr>
              <w:pStyle w:val="TableText"/>
              <w:jc w:val="center"/>
              <w:rPr>
                <w:szCs w:val="18"/>
              </w:rPr>
            </w:pPr>
            <w:r>
              <w:rPr>
                <w:szCs w:val="18"/>
              </w:rPr>
              <w:t>a) Major</w:t>
            </w:r>
          </w:p>
          <w:p w14:paraId="5E742E0E" w14:textId="77777777" w:rsidR="001A3A5C" w:rsidRDefault="0066214A" w:rsidP="001A3A5C">
            <w:pPr>
              <w:pStyle w:val="TableText"/>
              <w:jc w:val="center"/>
              <w:rPr>
                <w:szCs w:val="18"/>
              </w:rPr>
            </w:pPr>
            <w:r>
              <w:rPr>
                <w:szCs w:val="18"/>
              </w:rPr>
              <w:t>b) Major</w:t>
            </w:r>
          </w:p>
          <w:p w14:paraId="2A17C480" w14:textId="77777777" w:rsidR="001A3A5C" w:rsidRDefault="0066214A" w:rsidP="001A3A5C">
            <w:pPr>
              <w:pStyle w:val="TableText"/>
              <w:jc w:val="center"/>
              <w:rPr>
                <w:szCs w:val="18"/>
              </w:rPr>
            </w:pPr>
            <w:r>
              <w:rPr>
                <w:szCs w:val="18"/>
              </w:rPr>
              <w:t>c) Major</w:t>
            </w:r>
          </w:p>
          <w:p w14:paraId="6CDA2E2D" w14:textId="77777777" w:rsidR="001A3A5C" w:rsidRDefault="0066214A" w:rsidP="001A3A5C">
            <w:pPr>
              <w:pStyle w:val="TableText"/>
              <w:jc w:val="center"/>
              <w:rPr>
                <w:szCs w:val="18"/>
              </w:rPr>
            </w:pPr>
            <w:r>
              <w:rPr>
                <w:szCs w:val="18"/>
              </w:rPr>
              <w:t>d) Major</w:t>
            </w:r>
          </w:p>
          <w:p w14:paraId="092A5FB9" w14:textId="77777777" w:rsidR="001A3A5C" w:rsidRDefault="0066214A" w:rsidP="001A3A5C">
            <w:pPr>
              <w:pStyle w:val="TableText"/>
              <w:jc w:val="center"/>
              <w:rPr>
                <w:szCs w:val="18"/>
              </w:rPr>
            </w:pPr>
            <w:r>
              <w:rPr>
                <w:szCs w:val="18"/>
              </w:rPr>
              <w:t>e) Major</w:t>
            </w:r>
          </w:p>
          <w:p w14:paraId="39A6FAEC" w14:textId="77777777" w:rsidR="001A3A5C" w:rsidRDefault="0066214A" w:rsidP="001A3A5C">
            <w:pPr>
              <w:pStyle w:val="TableText"/>
              <w:jc w:val="center"/>
              <w:rPr>
                <w:szCs w:val="18"/>
              </w:rPr>
            </w:pPr>
            <w:r>
              <w:rPr>
                <w:szCs w:val="18"/>
              </w:rPr>
              <w:t>f) Minor</w:t>
            </w:r>
          </w:p>
          <w:p w14:paraId="55F50AD9" w14:textId="77777777" w:rsidR="002745E2" w:rsidRDefault="0066214A" w:rsidP="001A3A5C">
            <w:pPr>
              <w:pStyle w:val="TableText"/>
              <w:jc w:val="center"/>
              <w:rPr>
                <w:szCs w:val="18"/>
              </w:rPr>
            </w:pPr>
            <w:r w:rsidRPr="006B4ADB">
              <w:rPr>
                <w:sz w:val="16"/>
                <w:szCs w:val="16"/>
              </w:rPr>
              <w:t>QPR Ref:</w:t>
            </w:r>
            <w:r w:rsidR="00942A97">
              <w:rPr>
                <w:sz w:val="16"/>
                <w:szCs w:val="16"/>
              </w:rPr>
              <w:t xml:space="preserve"> 4884</w:t>
            </w:r>
          </w:p>
        </w:tc>
        <w:tc>
          <w:tcPr>
            <w:tcW w:w="519" w:type="pct"/>
            <w:tcBorders>
              <w:top w:val="single" w:sz="4" w:space="0" w:color="auto"/>
              <w:bottom w:val="single" w:sz="4" w:space="0" w:color="auto"/>
            </w:tcBorders>
            <w:vAlign w:val="center"/>
          </w:tcPr>
          <w:p w14:paraId="34ADFBE0" w14:textId="77777777" w:rsidR="001A3A5C" w:rsidRDefault="0066214A" w:rsidP="001A3A5C">
            <w:pPr>
              <w:pStyle w:val="TableText"/>
              <w:jc w:val="center"/>
              <w:rPr>
                <w:szCs w:val="18"/>
              </w:rPr>
            </w:pPr>
            <w:r>
              <w:rPr>
                <w:szCs w:val="18"/>
              </w:rPr>
              <w:t>AAG</w:t>
            </w:r>
          </w:p>
        </w:tc>
      </w:tr>
      <w:tr w:rsidR="00DB75C6" w14:paraId="589FBD68"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73AB96EA" w14:textId="77777777" w:rsidR="001A3A5C" w:rsidRDefault="0066214A" w:rsidP="001A3A5C">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18C991FC" w14:textId="77777777" w:rsidR="001A3A5C" w:rsidRPr="002745E2" w:rsidRDefault="0066214A" w:rsidP="001A3A5C">
            <w:pPr>
              <w:pStyle w:val="TableText"/>
              <w:rPr>
                <w:color w:val="000000" w:themeColor="text1"/>
              </w:rPr>
            </w:pPr>
            <w:r w:rsidRPr="002745E2">
              <w:rPr>
                <w:color w:val="000000" w:themeColor="text1"/>
              </w:rPr>
              <w:t>7.9.2</w:t>
            </w:r>
          </w:p>
          <w:p w14:paraId="07F23782" w14:textId="77777777" w:rsidR="001A3A5C" w:rsidRPr="002745E2" w:rsidRDefault="0066214A" w:rsidP="001A3A5C">
            <w:pPr>
              <w:pStyle w:val="TableText"/>
              <w:rPr>
                <w:color w:val="000000" w:themeColor="text1"/>
              </w:rPr>
            </w:pPr>
            <w:r w:rsidRPr="002745E2">
              <w:rPr>
                <w:color w:val="000000" w:themeColor="text1"/>
              </w:rPr>
              <w:t>Revalidation of load profiling must be undertaken when there are any changes in loads, parameters or equipment.</w:t>
            </w:r>
          </w:p>
        </w:tc>
        <w:tc>
          <w:tcPr>
            <w:tcW w:w="543" w:type="pct"/>
            <w:tcBorders>
              <w:top w:val="single" w:sz="4" w:space="0" w:color="auto"/>
              <w:bottom w:val="single" w:sz="4" w:space="0" w:color="auto"/>
            </w:tcBorders>
            <w:tcMar>
              <w:left w:w="108" w:type="dxa"/>
              <w:right w:w="108" w:type="dxa"/>
            </w:tcMar>
            <w:vAlign w:val="center"/>
          </w:tcPr>
          <w:p w14:paraId="72482A39" w14:textId="77777777" w:rsidR="001A3A5C" w:rsidRDefault="0066214A" w:rsidP="001A3A5C">
            <w:pPr>
              <w:pStyle w:val="TableText"/>
              <w:jc w:val="center"/>
              <w:rPr>
                <w:szCs w:val="18"/>
              </w:rPr>
            </w:pPr>
            <w:r>
              <w:rPr>
                <w:szCs w:val="18"/>
              </w:rPr>
              <w:t>Major</w:t>
            </w:r>
          </w:p>
          <w:p w14:paraId="5588CF28" w14:textId="77777777" w:rsidR="002745E2" w:rsidRDefault="0066214A" w:rsidP="001A3A5C">
            <w:pPr>
              <w:pStyle w:val="TableText"/>
              <w:jc w:val="center"/>
              <w:rPr>
                <w:szCs w:val="18"/>
              </w:rPr>
            </w:pPr>
            <w:r w:rsidRPr="006B4ADB">
              <w:rPr>
                <w:sz w:val="16"/>
                <w:szCs w:val="16"/>
              </w:rPr>
              <w:t>QPR Ref:</w:t>
            </w:r>
            <w:r w:rsidR="00942A97">
              <w:rPr>
                <w:sz w:val="16"/>
                <w:szCs w:val="16"/>
              </w:rPr>
              <w:t xml:space="preserve"> 4885</w:t>
            </w:r>
          </w:p>
        </w:tc>
        <w:tc>
          <w:tcPr>
            <w:tcW w:w="519" w:type="pct"/>
            <w:tcBorders>
              <w:top w:val="single" w:sz="4" w:space="0" w:color="auto"/>
              <w:bottom w:val="single" w:sz="4" w:space="0" w:color="auto"/>
            </w:tcBorders>
            <w:vAlign w:val="center"/>
          </w:tcPr>
          <w:p w14:paraId="7C801482" w14:textId="77777777" w:rsidR="001A3A5C" w:rsidRDefault="0066214A" w:rsidP="001A3A5C">
            <w:pPr>
              <w:pStyle w:val="TableText"/>
              <w:jc w:val="center"/>
              <w:rPr>
                <w:szCs w:val="18"/>
              </w:rPr>
            </w:pPr>
            <w:r>
              <w:rPr>
                <w:szCs w:val="18"/>
              </w:rPr>
              <w:t>AAG</w:t>
            </w:r>
          </w:p>
        </w:tc>
      </w:tr>
      <w:tr w:rsidR="00DB75C6" w14:paraId="25425FBE"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03321421" w14:textId="77777777" w:rsidR="001A3A5C" w:rsidRDefault="001A3A5C" w:rsidP="001A3A5C">
            <w:pPr>
              <w:pStyle w:val="TableText"/>
              <w:keepNext/>
              <w:rPr>
                <w:szCs w:val="18"/>
              </w:rPr>
            </w:pPr>
          </w:p>
        </w:tc>
        <w:tc>
          <w:tcPr>
            <w:tcW w:w="3349" w:type="pct"/>
            <w:tcBorders>
              <w:top w:val="single" w:sz="4" w:space="0" w:color="auto"/>
              <w:bottom w:val="single" w:sz="4" w:space="0" w:color="auto"/>
            </w:tcBorders>
            <w:tcMar>
              <w:left w:w="108" w:type="dxa"/>
              <w:right w:w="108" w:type="dxa"/>
            </w:tcMar>
          </w:tcPr>
          <w:p w14:paraId="333AE532" w14:textId="77777777" w:rsidR="001A3A5C" w:rsidRPr="002745E2" w:rsidRDefault="0066214A" w:rsidP="001A3A5C">
            <w:pPr>
              <w:pStyle w:val="TableText"/>
              <w:rPr>
                <w:b/>
                <w:bCs/>
                <w:color w:val="000000" w:themeColor="text1"/>
              </w:rPr>
            </w:pPr>
            <w:bookmarkStart w:id="131" w:name="_Toc530651774"/>
            <w:bookmarkStart w:id="132" w:name="_Toc12612511"/>
            <w:bookmarkStart w:id="133" w:name="_Toc13655807"/>
            <w:r w:rsidRPr="002745E2">
              <w:rPr>
                <w:b/>
                <w:bCs/>
                <w:color w:val="000000" w:themeColor="text1"/>
              </w:rPr>
              <w:t>7.10.  Hypochlorite wastewater treatment</w:t>
            </w:r>
            <w:bookmarkEnd w:id="131"/>
            <w:bookmarkEnd w:id="132"/>
            <w:bookmarkEnd w:id="133"/>
          </w:p>
        </w:tc>
        <w:tc>
          <w:tcPr>
            <w:tcW w:w="543" w:type="pct"/>
            <w:tcBorders>
              <w:top w:val="single" w:sz="4" w:space="0" w:color="auto"/>
              <w:bottom w:val="single" w:sz="4" w:space="0" w:color="auto"/>
            </w:tcBorders>
            <w:tcMar>
              <w:left w:w="108" w:type="dxa"/>
              <w:right w:w="108" w:type="dxa"/>
            </w:tcMar>
            <w:vAlign w:val="center"/>
          </w:tcPr>
          <w:p w14:paraId="75777346" w14:textId="77777777" w:rsidR="001A3A5C" w:rsidRDefault="001A3A5C" w:rsidP="001A3A5C">
            <w:pPr>
              <w:pStyle w:val="TableText"/>
              <w:jc w:val="center"/>
              <w:rPr>
                <w:szCs w:val="18"/>
              </w:rPr>
            </w:pPr>
          </w:p>
        </w:tc>
        <w:tc>
          <w:tcPr>
            <w:tcW w:w="519" w:type="pct"/>
            <w:tcBorders>
              <w:top w:val="single" w:sz="4" w:space="0" w:color="auto"/>
              <w:bottom w:val="single" w:sz="4" w:space="0" w:color="auto"/>
            </w:tcBorders>
            <w:vAlign w:val="center"/>
          </w:tcPr>
          <w:p w14:paraId="028E398C" w14:textId="77777777" w:rsidR="001A3A5C" w:rsidRDefault="001A3A5C" w:rsidP="001A3A5C">
            <w:pPr>
              <w:pStyle w:val="TableText"/>
              <w:jc w:val="center"/>
              <w:rPr>
                <w:szCs w:val="18"/>
              </w:rPr>
            </w:pPr>
          </w:p>
        </w:tc>
      </w:tr>
      <w:tr w:rsidR="00DB75C6" w14:paraId="7F9BDACB"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7E5FB21F" w14:textId="77777777" w:rsidR="001A3A5C" w:rsidRDefault="0066214A" w:rsidP="001A3A5C">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384145A6" w14:textId="77777777" w:rsidR="001A3A5C" w:rsidRPr="008340B6" w:rsidRDefault="0066214A" w:rsidP="001A3A5C">
            <w:pPr>
              <w:pStyle w:val="TableText"/>
            </w:pPr>
            <w:r w:rsidRPr="008340B6">
              <w:t>7.10.1</w:t>
            </w:r>
          </w:p>
          <w:p w14:paraId="3B19CAD8" w14:textId="7DEC4B82" w:rsidR="001A3A5C" w:rsidRPr="008340B6" w:rsidRDefault="0066214A" w:rsidP="001A3A5C">
            <w:pPr>
              <w:pStyle w:val="TableText"/>
            </w:pPr>
            <w:r w:rsidRPr="008340B6">
              <w:t xml:space="preserve">Hypochlorite water treatment must </w:t>
            </w:r>
            <w:r w:rsidRPr="0060023F">
              <w:t xml:space="preserve">be </w:t>
            </w:r>
            <w:r w:rsidR="00EC00FE" w:rsidRPr="0060023F">
              <w:t xml:space="preserve">approved in writing by the department and </w:t>
            </w:r>
            <w:r w:rsidRPr="0060023F">
              <w:t>undertaken in accordance with the f</w:t>
            </w:r>
            <w:r w:rsidRPr="008340B6">
              <w:t>ollowing batch process:</w:t>
            </w:r>
          </w:p>
          <w:p w14:paraId="67879CA1" w14:textId="77777777" w:rsidR="001A3A5C" w:rsidRPr="008340B6" w:rsidRDefault="0066214A" w:rsidP="00B2642C">
            <w:pPr>
              <w:pStyle w:val="TableText"/>
              <w:numPr>
                <w:ilvl w:val="0"/>
                <w:numId w:val="92"/>
              </w:numPr>
              <w:ind w:left="357" w:hanging="357"/>
            </w:pPr>
            <w:r w:rsidRPr="008340B6">
              <w:t xml:space="preserve">filtration through a </w:t>
            </w:r>
            <w:proofErr w:type="gramStart"/>
            <w:r w:rsidRPr="008340B6">
              <w:t>100 micron</w:t>
            </w:r>
            <w:proofErr w:type="gramEnd"/>
            <w:r w:rsidRPr="008340B6">
              <w:t xml:space="preserve"> mesh or filter</w:t>
            </w:r>
            <w:r w:rsidR="00A47700" w:rsidRPr="008340B6">
              <w:t xml:space="preserve"> </w:t>
            </w:r>
            <w:r w:rsidR="009C0E0F" w:rsidRPr="008340B6">
              <w:t>immediately</w:t>
            </w:r>
            <w:r w:rsidR="00A47700" w:rsidRPr="008340B6">
              <w:t xml:space="preserve"> prior t</w:t>
            </w:r>
            <w:r w:rsidR="00CE3643" w:rsidRPr="008340B6">
              <w:t>o the liquid entering the treat</w:t>
            </w:r>
            <w:r w:rsidR="00A47700" w:rsidRPr="008340B6">
              <w:t>ment tank</w:t>
            </w:r>
            <w:r w:rsidR="002D5515" w:rsidRPr="008340B6">
              <w:t xml:space="preserve">, </w:t>
            </w:r>
            <w:r w:rsidRPr="008340B6">
              <w:t>then</w:t>
            </w:r>
          </w:p>
          <w:p w14:paraId="5890B65C" w14:textId="77777777" w:rsidR="001A3A5C" w:rsidRPr="008340B6" w:rsidRDefault="0066214A" w:rsidP="00B2642C">
            <w:pPr>
              <w:pStyle w:val="TableText"/>
              <w:numPr>
                <w:ilvl w:val="0"/>
                <w:numId w:val="92"/>
              </w:numPr>
              <w:ind w:left="357" w:hanging="357"/>
            </w:pPr>
            <w:r w:rsidRPr="008340B6">
              <w:t>testing to ensure a pH range between 5.0 and 7.0 (where the pH is not within this range, add acid or alkaline products and bring the effluent to within this range), then</w:t>
            </w:r>
          </w:p>
          <w:p w14:paraId="42B0DA83" w14:textId="77777777" w:rsidR="001A3A5C" w:rsidRPr="008340B6" w:rsidRDefault="0066214A" w:rsidP="00B2642C">
            <w:pPr>
              <w:pStyle w:val="TableText"/>
              <w:numPr>
                <w:ilvl w:val="0"/>
                <w:numId w:val="92"/>
              </w:numPr>
              <w:ind w:left="357" w:hanging="357"/>
            </w:pPr>
            <w:r w:rsidRPr="008340B6">
              <w:t xml:space="preserve">addition of </w:t>
            </w:r>
            <w:proofErr w:type="gramStart"/>
            <w:r w:rsidRPr="008340B6">
              <w:t>sufficient</w:t>
            </w:r>
            <w:proofErr w:type="gramEnd"/>
            <w:r w:rsidRPr="008340B6">
              <w:t xml:space="preserve"> hypochlorite to achieve 200 ppm free chlorine at the end </w:t>
            </w:r>
            <w:r w:rsidR="000A35EC" w:rsidRPr="008340B6">
              <w:t>of a 10 minutes agitation cycle,</w:t>
            </w:r>
            <w:r w:rsidRPr="008340B6">
              <w:t xml:space="preserve"> then</w:t>
            </w:r>
          </w:p>
          <w:p w14:paraId="15BBAD6F" w14:textId="77777777" w:rsidR="001A3A5C" w:rsidRPr="008340B6" w:rsidRDefault="0066214A" w:rsidP="00B2642C">
            <w:pPr>
              <w:pStyle w:val="TableText"/>
              <w:numPr>
                <w:ilvl w:val="0"/>
                <w:numId w:val="92"/>
              </w:numPr>
              <w:ind w:left="357" w:hanging="357"/>
            </w:pPr>
            <w:r w:rsidRPr="008340B6">
              <w:t>mechanical agitation in an enclosed retention ves</w:t>
            </w:r>
            <w:r w:rsidR="004464F2">
              <w:t xml:space="preserve">sel for 10 minutes, </w:t>
            </w:r>
            <w:r w:rsidRPr="008340B6">
              <w:t>then</w:t>
            </w:r>
          </w:p>
          <w:p w14:paraId="5BF926A2" w14:textId="77777777" w:rsidR="001A3A5C" w:rsidRPr="008340B6" w:rsidRDefault="0066214A" w:rsidP="00B2642C">
            <w:pPr>
              <w:pStyle w:val="TableText"/>
              <w:numPr>
                <w:ilvl w:val="0"/>
                <w:numId w:val="92"/>
              </w:numPr>
              <w:ind w:left="357" w:hanging="357"/>
            </w:pPr>
            <w:r w:rsidRPr="008340B6">
              <w:t>testing (after agitation) to confirm the free chl</w:t>
            </w:r>
            <w:r w:rsidR="000A35EC" w:rsidRPr="008340B6">
              <w:t>orine level is at least 200 ppm,</w:t>
            </w:r>
            <w:r w:rsidRPr="008340B6">
              <w:t xml:space="preserve"> then</w:t>
            </w:r>
          </w:p>
          <w:p w14:paraId="004BEE3F" w14:textId="77777777" w:rsidR="001A3A5C" w:rsidRPr="008340B6" w:rsidRDefault="0066214A" w:rsidP="00B2642C">
            <w:pPr>
              <w:pStyle w:val="TableText"/>
              <w:numPr>
                <w:ilvl w:val="0"/>
                <w:numId w:val="92"/>
              </w:numPr>
              <w:ind w:left="357" w:hanging="357"/>
            </w:pPr>
            <w:r w:rsidRPr="008340B6">
              <w:t>retention of water in the treatment tank for 1 hr following confirmation of c</w:t>
            </w:r>
            <w:r w:rsidR="000A35EC" w:rsidRPr="008340B6">
              <w:t>oncentration at minimum 200 ppm,</w:t>
            </w:r>
            <w:r w:rsidRPr="008340B6">
              <w:t xml:space="preserve"> then</w:t>
            </w:r>
          </w:p>
          <w:p w14:paraId="7BFF8EBF" w14:textId="77777777" w:rsidR="001A3A5C" w:rsidRPr="008340B6" w:rsidRDefault="0066214A" w:rsidP="00B2642C">
            <w:pPr>
              <w:pStyle w:val="TableText"/>
              <w:numPr>
                <w:ilvl w:val="0"/>
                <w:numId w:val="92"/>
              </w:numPr>
              <w:ind w:left="357" w:hanging="357"/>
            </w:pPr>
            <w:r w:rsidRPr="008340B6">
              <w:t>testing to confirm the free chlorine level is at least 5 ppm at the conclusion of the 1 hr retention period.</w:t>
            </w:r>
          </w:p>
          <w:p w14:paraId="16142782" w14:textId="77777777" w:rsidR="001A3A5C" w:rsidRPr="008340B6" w:rsidRDefault="0066214A" w:rsidP="001A3A5C">
            <w:pPr>
              <w:pStyle w:val="TableText"/>
            </w:pPr>
            <w:r w:rsidRPr="008340B6">
              <w:t>Note:  The above process may be automated and verified by:</w:t>
            </w:r>
          </w:p>
          <w:p w14:paraId="1E3C5A4E" w14:textId="77777777" w:rsidR="001A3A5C" w:rsidRPr="008340B6" w:rsidRDefault="0066214A" w:rsidP="00B2642C">
            <w:pPr>
              <w:pStyle w:val="TableText"/>
              <w:numPr>
                <w:ilvl w:val="0"/>
                <w:numId w:val="93"/>
              </w:numPr>
              <w:ind w:left="357" w:hanging="357"/>
            </w:pPr>
            <w:r w:rsidRPr="008340B6">
              <w:t>undertaking process profiling to establ</w:t>
            </w:r>
            <w:r w:rsidR="001E658C" w:rsidRPr="008340B6">
              <w:t>ish process parameters and test/</w:t>
            </w:r>
            <w:r w:rsidR="000A35EC" w:rsidRPr="008340B6">
              <w:t>confirm the process efficacy,</w:t>
            </w:r>
            <w:r w:rsidRPr="008340B6">
              <w:t xml:space="preserve"> and subsequently</w:t>
            </w:r>
          </w:p>
          <w:p w14:paraId="0C611F08" w14:textId="77777777" w:rsidR="001A3A5C" w:rsidRPr="008340B6" w:rsidRDefault="0066214A" w:rsidP="00B2642C">
            <w:pPr>
              <w:pStyle w:val="TableText"/>
              <w:numPr>
                <w:ilvl w:val="0"/>
                <w:numId w:val="93"/>
              </w:numPr>
              <w:ind w:left="357" w:hanging="357"/>
            </w:pPr>
            <w:r w:rsidRPr="008340B6">
              <w:t>monthly cycle monitoring by examination of recorded pH and free chlorine concentration to confirm they are within required limits over the process cycle.</w:t>
            </w:r>
          </w:p>
        </w:tc>
        <w:tc>
          <w:tcPr>
            <w:tcW w:w="543" w:type="pct"/>
            <w:tcBorders>
              <w:top w:val="single" w:sz="4" w:space="0" w:color="auto"/>
              <w:bottom w:val="single" w:sz="4" w:space="0" w:color="auto"/>
            </w:tcBorders>
            <w:tcMar>
              <w:left w:w="108" w:type="dxa"/>
              <w:right w:w="108" w:type="dxa"/>
            </w:tcMar>
            <w:vAlign w:val="center"/>
          </w:tcPr>
          <w:p w14:paraId="04F02E55" w14:textId="77777777" w:rsidR="001A3A5C" w:rsidRDefault="0066214A" w:rsidP="001A3A5C">
            <w:pPr>
              <w:pStyle w:val="TableText"/>
              <w:jc w:val="center"/>
              <w:rPr>
                <w:szCs w:val="18"/>
              </w:rPr>
            </w:pPr>
            <w:r>
              <w:rPr>
                <w:szCs w:val="18"/>
              </w:rPr>
              <w:t>a) Major</w:t>
            </w:r>
          </w:p>
          <w:p w14:paraId="0D2E1DBE" w14:textId="77777777" w:rsidR="001A3A5C" w:rsidRDefault="0066214A" w:rsidP="001A3A5C">
            <w:pPr>
              <w:pStyle w:val="TableText"/>
              <w:jc w:val="center"/>
              <w:rPr>
                <w:szCs w:val="18"/>
              </w:rPr>
            </w:pPr>
            <w:r>
              <w:rPr>
                <w:szCs w:val="18"/>
              </w:rPr>
              <w:t>b) Major</w:t>
            </w:r>
          </w:p>
          <w:p w14:paraId="3D37B19A" w14:textId="77777777" w:rsidR="001A3A5C" w:rsidRDefault="0066214A" w:rsidP="001A3A5C">
            <w:pPr>
              <w:pStyle w:val="TableText"/>
              <w:jc w:val="center"/>
              <w:rPr>
                <w:szCs w:val="18"/>
              </w:rPr>
            </w:pPr>
            <w:r>
              <w:rPr>
                <w:szCs w:val="18"/>
              </w:rPr>
              <w:t>c) Major</w:t>
            </w:r>
          </w:p>
          <w:p w14:paraId="1CA547E6" w14:textId="77777777" w:rsidR="001A3A5C" w:rsidRDefault="0066214A" w:rsidP="001A3A5C">
            <w:pPr>
              <w:pStyle w:val="TableText"/>
              <w:jc w:val="center"/>
              <w:rPr>
                <w:szCs w:val="18"/>
              </w:rPr>
            </w:pPr>
            <w:r>
              <w:rPr>
                <w:szCs w:val="18"/>
              </w:rPr>
              <w:t>d) Major</w:t>
            </w:r>
          </w:p>
          <w:p w14:paraId="0BC40C10" w14:textId="77777777" w:rsidR="001A3A5C" w:rsidRDefault="0066214A" w:rsidP="001A3A5C">
            <w:pPr>
              <w:pStyle w:val="TableText"/>
              <w:jc w:val="center"/>
              <w:rPr>
                <w:szCs w:val="18"/>
              </w:rPr>
            </w:pPr>
            <w:r>
              <w:rPr>
                <w:szCs w:val="18"/>
              </w:rPr>
              <w:t>e) Major</w:t>
            </w:r>
          </w:p>
          <w:p w14:paraId="7B0F7C8E" w14:textId="77777777" w:rsidR="001A3A5C" w:rsidRDefault="0066214A" w:rsidP="001A3A5C">
            <w:pPr>
              <w:pStyle w:val="TableText"/>
              <w:jc w:val="center"/>
              <w:rPr>
                <w:szCs w:val="18"/>
              </w:rPr>
            </w:pPr>
            <w:r>
              <w:rPr>
                <w:szCs w:val="18"/>
              </w:rPr>
              <w:t>f) Major</w:t>
            </w:r>
          </w:p>
          <w:p w14:paraId="1C2A3D03" w14:textId="77777777" w:rsidR="001A3A5C" w:rsidRDefault="0066214A" w:rsidP="001A3A5C">
            <w:pPr>
              <w:pStyle w:val="TableText"/>
              <w:jc w:val="center"/>
              <w:rPr>
                <w:szCs w:val="18"/>
              </w:rPr>
            </w:pPr>
            <w:r>
              <w:rPr>
                <w:szCs w:val="18"/>
              </w:rPr>
              <w:t>g) Minor</w:t>
            </w:r>
          </w:p>
          <w:p w14:paraId="1B736572" w14:textId="77777777" w:rsidR="002745E2" w:rsidRDefault="0066214A" w:rsidP="001A3A5C">
            <w:pPr>
              <w:pStyle w:val="TableText"/>
              <w:jc w:val="center"/>
              <w:rPr>
                <w:szCs w:val="18"/>
              </w:rPr>
            </w:pPr>
            <w:r w:rsidRPr="006B4ADB">
              <w:rPr>
                <w:sz w:val="16"/>
                <w:szCs w:val="16"/>
              </w:rPr>
              <w:t>QPR Ref:</w:t>
            </w:r>
            <w:r w:rsidR="00942A97">
              <w:rPr>
                <w:sz w:val="16"/>
                <w:szCs w:val="16"/>
              </w:rPr>
              <w:t xml:space="preserve"> 4886</w:t>
            </w:r>
          </w:p>
        </w:tc>
        <w:tc>
          <w:tcPr>
            <w:tcW w:w="519" w:type="pct"/>
            <w:tcBorders>
              <w:top w:val="single" w:sz="4" w:space="0" w:color="auto"/>
              <w:bottom w:val="single" w:sz="4" w:space="0" w:color="auto"/>
            </w:tcBorders>
            <w:vAlign w:val="center"/>
          </w:tcPr>
          <w:p w14:paraId="35079996" w14:textId="77777777" w:rsidR="001A3A5C" w:rsidRDefault="0066214A" w:rsidP="001A3A5C">
            <w:pPr>
              <w:pStyle w:val="TableText"/>
              <w:jc w:val="center"/>
              <w:rPr>
                <w:szCs w:val="18"/>
              </w:rPr>
            </w:pPr>
            <w:r>
              <w:rPr>
                <w:szCs w:val="18"/>
              </w:rPr>
              <w:t>AAG</w:t>
            </w:r>
          </w:p>
        </w:tc>
      </w:tr>
      <w:tr w:rsidR="00DB75C6" w14:paraId="5D437E30"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19258CA5" w14:textId="77777777" w:rsidR="001A3A5C" w:rsidRDefault="0066214A" w:rsidP="001A3A5C">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509142D3" w14:textId="77777777" w:rsidR="001A3A5C" w:rsidRPr="008340B6" w:rsidRDefault="0066214A" w:rsidP="001A3A5C">
            <w:pPr>
              <w:pStyle w:val="TableText"/>
            </w:pPr>
            <w:r w:rsidRPr="008340B6">
              <w:t>7.10.2</w:t>
            </w:r>
          </w:p>
          <w:p w14:paraId="6FBD6AEC" w14:textId="77777777" w:rsidR="001A3A5C" w:rsidRPr="008340B6" w:rsidRDefault="0066214A" w:rsidP="001A3A5C">
            <w:pPr>
              <w:pStyle w:val="TableText"/>
            </w:pPr>
            <w:r w:rsidRPr="008340B6">
              <w:t>Hypochlorite must be used within either:</w:t>
            </w:r>
          </w:p>
          <w:p w14:paraId="50BBCA82" w14:textId="77777777" w:rsidR="001A3A5C" w:rsidRPr="008340B6" w:rsidRDefault="0066214A" w:rsidP="00B2642C">
            <w:pPr>
              <w:pStyle w:val="TableText"/>
              <w:numPr>
                <w:ilvl w:val="0"/>
                <w:numId w:val="94"/>
              </w:numPr>
              <w:ind w:left="357" w:hanging="357"/>
            </w:pPr>
            <w:r w:rsidRPr="008340B6">
              <w:t>an expiry time frame as</w:t>
            </w:r>
            <w:r w:rsidR="000A35EC" w:rsidRPr="008340B6">
              <w:t xml:space="preserve"> specified by the manufacturer, </w:t>
            </w:r>
            <w:r w:rsidRPr="008340B6">
              <w:t>or</w:t>
            </w:r>
          </w:p>
          <w:p w14:paraId="4F54B0EC" w14:textId="77777777" w:rsidR="001A3A5C" w:rsidRPr="008340B6" w:rsidRDefault="0066214A" w:rsidP="00B2642C">
            <w:pPr>
              <w:pStyle w:val="TableText"/>
              <w:numPr>
                <w:ilvl w:val="0"/>
                <w:numId w:val="94"/>
              </w:numPr>
              <w:ind w:left="357" w:hanging="357"/>
            </w:pPr>
            <w:r w:rsidRPr="008340B6">
              <w:t>two years of the purchase date.</w:t>
            </w:r>
          </w:p>
        </w:tc>
        <w:tc>
          <w:tcPr>
            <w:tcW w:w="543" w:type="pct"/>
            <w:tcBorders>
              <w:top w:val="single" w:sz="4" w:space="0" w:color="auto"/>
              <w:bottom w:val="single" w:sz="4" w:space="0" w:color="auto"/>
            </w:tcBorders>
            <w:tcMar>
              <w:left w:w="108" w:type="dxa"/>
              <w:right w:w="108" w:type="dxa"/>
            </w:tcMar>
            <w:vAlign w:val="center"/>
          </w:tcPr>
          <w:p w14:paraId="7F142373" w14:textId="77777777" w:rsidR="001A3A5C" w:rsidRDefault="0066214A" w:rsidP="001A3A5C">
            <w:pPr>
              <w:pStyle w:val="TableText"/>
              <w:jc w:val="center"/>
              <w:rPr>
                <w:szCs w:val="18"/>
              </w:rPr>
            </w:pPr>
            <w:r>
              <w:rPr>
                <w:szCs w:val="18"/>
              </w:rPr>
              <w:t>Minor</w:t>
            </w:r>
          </w:p>
          <w:p w14:paraId="42A0EB30" w14:textId="77777777" w:rsidR="002745E2" w:rsidRDefault="0066214A" w:rsidP="001A3A5C">
            <w:pPr>
              <w:pStyle w:val="TableText"/>
              <w:jc w:val="center"/>
              <w:rPr>
                <w:szCs w:val="18"/>
              </w:rPr>
            </w:pPr>
            <w:r w:rsidRPr="006B4ADB">
              <w:rPr>
                <w:sz w:val="16"/>
                <w:szCs w:val="16"/>
              </w:rPr>
              <w:t>QPR Ref:</w:t>
            </w:r>
            <w:r w:rsidR="00830D61">
              <w:rPr>
                <w:sz w:val="16"/>
                <w:szCs w:val="16"/>
              </w:rPr>
              <w:t xml:space="preserve"> 3278</w:t>
            </w:r>
          </w:p>
        </w:tc>
        <w:tc>
          <w:tcPr>
            <w:tcW w:w="519" w:type="pct"/>
            <w:tcBorders>
              <w:top w:val="single" w:sz="4" w:space="0" w:color="auto"/>
              <w:bottom w:val="single" w:sz="4" w:space="0" w:color="auto"/>
            </w:tcBorders>
            <w:vAlign w:val="center"/>
          </w:tcPr>
          <w:p w14:paraId="326B6662" w14:textId="77777777" w:rsidR="001A3A5C" w:rsidRDefault="0066214A" w:rsidP="001A3A5C">
            <w:pPr>
              <w:pStyle w:val="TableText"/>
              <w:jc w:val="center"/>
              <w:rPr>
                <w:szCs w:val="18"/>
              </w:rPr>
            </w:pPr>
            <w:r>
              <w:rPr>
                <w:szCs w:val="18"/>
              </w:rPr>
              <w:t>AAG</w:t>
            </w:r>
          </w:p>
        </w:tc>
      </w:tr>
      <w:tr w:rsidR="00DB75C6" w14:paraId="2B139D1A"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014CE74F" w14:textId="77777777" w:rsidR="001A3A5C" w:rsidRDefault="001A3A5C" w:rsidP="001A3A5C">
            <w:pPr>
              <w:pStyle w:val="TableText"/>
              <w:keepNext/>
              <w:rPr>
                <w:szCs w:val="18"/>
              </w:rPr>
            </w:pPr>
          </w:p>
        </w:tc>
        <w:tc>
          <w:tcPr>
            <w:tcW w:w="3349" w:type="pct"/>
            <w:tcBorders>
              <w:top w:val="single" w:sz="4" w:space="0" w:color="auto"/>
              <w:bottom w:val="single" w:sz="4" w:space="0" w:color="auto"/>
            </w:tcBorders>
            <w:tcMar>
              <w:left w:w="108" w:type="dxa"/>
              <w:right w:w="108" w:type="dxa"/>
            </w:tcMar>
          </w:tcPr>
          <w:p w14:paraId="7E527C71" w14:textId="77777777" w:rsidR="001A3A5C" w:rsidRPr="00B006C9" w:rsidRDefault="0066214A" w:rsidP="001A3A5C">
            <w:pPr>
              <w:pStyle w:val="TableText"/>
              <w:rPr>
                <w:b/>
                <w:bCs/>
              </w:rPr>
            </w:pPr>
            <w:bookmarkStart w:id="134" w:name="_Toc530651775"/>
            <w:bookmarkStart w:id="135" w:name="_Toc12612512"/>
            <w:bookmarkStart w:id="136" w:name="_Toc13655808"/>
            <w:r>
              <w:rPr>
                <w:b/>
                <w:bCs/>
              </w:rPr>
              <w:t>7.11</w:t>
            </w:r>
            <w:r w:rsidRPr="00B006C9">
              <w:rPr>
                <w:b/>
                <w:bCs/>
              </w:rPr>
              <w:t>.  Sodium hydroxide animal effluent treatment</w:t>
            </w:r>
            <w:bookmarkEnd w:id="134"/>
            <w:bookmarkEnd w:id="135"/>
            <w:bookmarkEnd w:id="136"/>
          </w:p>
        </w:tc>
        <w:tc>
          <w:tcPr>
            <w:tcW w:w="543" w:type="pct"/>
            <w:tcBorders>
              <w:top w:val="single" w:sz="4" w:space="0" w:color="auto"/>
              <w:bottom w:val="single" w:sz="4" w:space="0" w:color="auto"/>
            </w:tcBorders>
            <w:tcMar>
              <w:left w:w="108" w:type="dxa"/>
              <w:right w:w="108" w:type="dxa"/>
            </w:tcMar>
            <w:vAlign w:val="center"/>
          </w:tcPr>
          <w:p w14:paraId="3D7CE47A" w14:textId="77777777" w:rsidR="001A3A5C" w:rsidRDefault="001A3A5C" w:rsidP="001A3A5C">
            <w:pPr>
              <w:pStyle w:val="TableText"/>
              <w:rPr>
                <w:szCs w:val="18"/>
              </w:rPr>
            </w:pPr>
          </w:p>
        </w:tc>
        <w:tc>
          <w:tcPr>
            <w:tcW w:w="519" w:type="pct"/>
            <w:tcBorders>
              <w:top w:val="single" w:sz="4" w:space="0" w:color="auto"/>
              <w:bottom w:val="single" w:sz="4" w:space="0" w:color="auto"/>
            </w:tcBorders>
            <w:vAlign w:val="center"/>
          </w:tcPr>
          <w:p w14:paraId="7B55F136" w14:textId="77777777" w:rsidR="001A3A5C" w:rsidRDefault="001A3A5C" w:rsidP="001A3A5C">
            <w:pPr>
              <w:pStyle w:val="TableText"/>
              <w:rPr>
                <w:szCs w:val="18"/>
              </w:rPr>
            </w:pPr>
          </w:p>
        </w:tc>
      </w:tr>
      <w:tr w:rsidR="00DB75C6" w14:paraId="406D0FDC"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2A7ECB48" w14:textId="77777777" w:rsidR="001A3A5C" w:rsidRDefault="0066214A" w:rsidP="001A3A5C">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4A2369CD" w14:textId="48A5B1A0" w:rsidR="00BE69D5" w:rsidRDefault="0066214A" w:rsidP="001A3A5C">
            <w:pPr>
              <w:pStyle w:val="TableText"/>
            </w:pPr>
            <w:r w:rsidRPr="008340B6">
              <w:t>7.11.1</w:t>
            </w:r>
          </w:p>
          <w:p w14:paraId="63B53ED1" w14:textId="00D36DAE" w:rsidR="001A3A5C" w:rsidRPr="008340B6" w:rsidRDefault="0066214A" w:rsidP="001A3A5C">
            <w:pPr>
              <w:pStyle w:val="TableText"/>
            </w:pPr>
            <w:r w:rsidRPr="008340B6">
              <w:t xml:space="preserve">Where sodium hydroxide liquid waste treatment is approved </w:t>
            </w:r>
            <w:r w:rsidR="007120DA">
              <w:t xml:space="preserve">in writing </w:t>
            </w:r>
            <w:r w:rsidRPr="008340B6">
              <w:t>by the department, it must be undertaken in accordance with the following batch treatment process:</w:t>
            </w:r>
          </w:p>
          <w:p w14:paraId="3B37B523" w14:textId="77777777" w:rsidR="001A3A5C" w:rsidRPr="008340B6" w:rsidRDefault="0066214A" w:rsidP="00B2642C">
            <w:pPr>
              <w:pStyle w:val="TableText"/>
              <w:numPr>
                <w:ilvl w:val="0"/>
                <w:numId w:val="95"/>
              </w:numPr>
              <w:ind w:left="357" w:hanging="357"/>
            </w:pPr>
            <w:r w:rsidRPr="008340B6">
              <w:t xml:space="preserve">filtration through a </w:t>
            </w:r>
            <w:proofErr w:type="gramStart"/>
            <w:r w:rsidRPr="008340B6">
              <w:t>100 micron</w:t>
            </w:r>
            <w:proofErr w:type="gramEnd"/>
            <w:r w:rsidRPr="008340B6">
              <w:t xml:space="preserve"> mesh or filter</w:t>
            </w:r>
            <w:r w:rsidR="00677CEB" w:rsidRPr="008340B6">
              <w:t>, immedi</w:t>
            </w:r>
            <w:r w:rsidR="007F272B" w:rsidRPr="008340B6">
              <w:t>at</w:t>
            </w:r>
            <w:r w:rsidR="00677CEB" w:rsidRPr="008340B6">
              <w:t>ely prior to the liquid entering the tre</w:t>
            </w:r>
            <w:r w:rsidR="007F272B" w:rsidRPr="008340B6">
              <w:t>at</w:t>
            </w:r>
            <w:r w:rsidR="00677CEB" w:rsidRPr="008340B6">
              <w:t>ment tank</w:t>
            </w:r>
            <w:r w:rsidR="000A35EC" w:rsidRPr="008340B6">
              <w:t>,</w:t>
            </w:r>
            <w:r w:rsidRPr="008340B6">
              <w:t xml:space="preserve"> then</w:t>
            </w:r>
          </w:p>
          <w:p w14:paraId="632CD80E" w14:textId="77777777" w:rsidR="001A3A5C" w:rsidRPr="008340B6" w:rsidRDefault="0066214A" w:rsidP="00B2642C">
            <w:pPr>
              <w:pStyle w:val="TableText"/>
              <w:numPr>
                <w:ilvl w:val="0"/>
                <w:numId w:val="95"/>
              </w:numPr>
              <w:ind w:left="357" w:hanging="357"/>
            </w:pPr>
            <w:r w:rsidRPr="008340B6">
              <w:t>chemical addition to provide a c</w:t>
            </w:r>
            <w:r w:rsidR="00051752" w:rsidRPr="008340B6">
              <w:t>oncentration of at least 1 mole (40 grams</w:t>
            </w:r>
            <w:r w:rsidR="00A572BB" w:rsidRPr="008340B6">
              <w:t xml:space="preserve"> </w:t>
            </w:r>
            <w:r w:rsidR="00496200" w:rsidRPr="008340B6">
              <w:t>per litre</w:t>
            </w:r>
            <w:r w:rsidR="00051752" w:rsidRPr="008340B6">
              <w:t>)</w:t>
            </w:r>
            <w:r w:rsidRPr="008340B6">
              <w:t xml:space="preserve"> of sodium hydroxide </w:t>
            </w:r>
            <w:r w:rsidR="000A35EC" w:rsidRPr="008340B6">
              <w:t>throughout the retention period,</w:t>
            </w:r>
            <w:r w:rsidRPr="008340B6">
              <w:t xml:space="preserve"> then</w:t>
            </w:r>
          </w:p>
          <w:p w14:paraId="4A6970D8" w14:textId="77777777" w:rsidR="001A3A5C" w:rsidRPr="008340B6" w:rsidRDefault="0066214A" w:rsidP="00B2642C">
            <w:pPr>
              <w:pStyle w:val="TableText"/>
              <w:numPr>
                <w:ilvl w:val="0"/>
                <w:numId w:val="95"/>
              </w:numPr>
              <w:ind w:left="357" w:hanging="357"/>
            </w:pPr>
            <w:r w:rsidRPr="008340B6">
              <w:t>maintenance of pH between</w:t>
            </w:r>
            <w:r w:rsidR="000A35EC" w:rsidRPr="008340B6">
              <w:t xml:space="preserve"> 12-13 over the retention perio</w:t>
            </w:r>
            <w:r w:rsidR="00E32BBB" w:rsidRPr="008340B6">
              <w:t>d</w:t>
            </w:r>
            <w:r w:rsidR="000A35EC" w:rsidRPr="008340B6">
              <w:t>,</w:t>
            </w:r>
            <w:r w:rsidRPr="008340B6">
              <w:t xml:space="preserve"> and</w:t>
            </w:r>
          </w:p>
          <w:p w14:paraId="4A1AED8D" w14:textId="77777777" w:rsidR="001A3A5C" w:rsidRPr="008340B6" w:rsidRDefault="0066214A" w:rsidP="00B2642C">
            <w:pPr>
              <w:pStyle w:val="TableText"/>
              <w:numPr>
                <w:ilvl w:val="0"/>
                <w:numId w:val="95"/>
              </w:numPr>
              <w:ind w:left="357" w:hanging="357"/>
            </w:pPr>
            <w:r w:rsidRPr="008340B6">
              <w:t>mechanical agitation in an encl</w:t>
            </w:r>
            <w:r w:rsidR="000A35EC" w:rsidRPr="008340B6">
              <w:t>osed retention vessel for 7 hrs,</w:t>
            </w:r>
            <w:r w:rsidRPr="008340B6">
              <w:t xml:space="preserve"> then</w:t>
            </w:r>
          </w:p>
          <w:p w14:paraId="06182752" w14:textId="77777777" w:rsidR="001A3A5C" w:rsidRPr="008340B6" w:rsidRDefault="0066214A" w:rsidP="00B2642C">
            <w:pPr>
              <w:pStyle w:val="TableText"/>
              <w:numPr>
                <w:ilvl w:val="0"/>
                <w:numId w:val="95"/>
              </w:numPr>
              <w:ind w:left="357" w:hanging="357"/>
            </w:pPr>
            <w:r w:rsidRPr="008340B6">
              <w:t xml:space="preserve">testing to confirm the pH is in range at the conclusion of the </w:t>
            </w:r>
            <w:proofErr w:type="gramStart"/>
            <w:r w:rsidRPr="008340B6">
              <w:t>7 hr</w:t>
            </w:r>
            <w:proofErr w:type="gramEnd"/>
            <w:r w:rsidRPr="008340B6">
              <w:t xml:space="preserve"> retention period.</w:t>
            </w:r>
          </w:p>
          <w:p w14:paraId="67A93A3F" w14:textId="77777777" w:rsidR="001A3A5C" w:rsidRPr="008340B6" w:rsidRDefault="0066214A" w:rsidP="001A3A5C">
            <w:pPr>
              <w:pStyle w:val="TableText"/>
            </w:pPr>
            <w:r w:rsidRPr="008340B6">
              <w:t>Notes:</w:t>
            </w:r>
          </w:p>
          <w:p w14:paraId="622C6B56" w14:textId="77777777" w:rsidR="001A3A5C" w:rsidRPr="008340B6" w:rsidRDefault="0066214A" w:rsidP="00B2642C">
            <w:pPr>
              <w:pStyle w:val="TableText"/>
              <w:numPr>
                <w:ilvl w:val="0"/>
                <w:numId w:val="224"/>
              </w:numPr>
              <w:ind w:left="357" w:hanging="357"/>
            </w:pPr>
            <w:r w:rsidRPr="008340B6">
              <w:t>Sodium hydroxide treatment and a specified (non-sewer) disposal method may be approved as an alternative treatment for liquid effluent from a BC2 animal approved arrangement site that does not have access to a municipal sewer</w:t>
            </w:r>
          </w:p>
          <w:p w14:paraId="5D1EA406" w14:textId="77777777" w:rsidR="001A3A5C" w:rsidRPr="008340B6" w:rsidRDefault="0066214A" w:rsidP="00B2642C">
            <w:pPr>
              <w:pStyle w:val="TableText"/>
              <w:numPr>
                <w:ilvl w:val="0"/>
                <w:numId w:val="224"/>
              </w:numPr>
              <w:ind w:left="357" w:hanging="357"/>
            </w:pPr>
            <w:r w:rsidRPr="008340B6">
              <w:t>The treatment may be automated and verified by:</w:t>
            </w:r>
          </w:p>
          <w:p w14:paraId="7B875597" w14:textId="77777777" w:rsidR="001A3A5C" w:rsidRPr="008340B6" w:rsidRDefault="0066214A" w:rsidP="00B2642C">
            <w:pPr>
              <w:pStyle w:val="TableText"/>
              <w:numPr>
                <w:ilvl w:val="0"/>
                <w:numId w:val="225"/>
              </w:numPr>
              <w:ind w:left="811" w:hanging="357"/>
            </w:pPr>
            <w:r w:rsidRPr="008340B6">
              <w:t>undertaking process profiling to establ</w:t>
            </w:r>
            <w:r w:rsidR="00154988" w:rsidRPr="008340B6">
              <w:t>ish</w:t>
            </w:r>
            <w:r w:rsidR="00677CEB" w:rsidRPr="008340B6">
              <w:t xml:space="preserve"> parameters and test/</w:t>
            </w:r>
            <w:r w:rsidRPr="008340B6">
              <w:t xml:space="preserve">confirm </w:t>
            </w:r>
            <w:r w:rsidR="00CE3643" w:rsidRPr="008340B6">
              <w:t>the</w:t>
            </w:r>
            <w:r w:rsidR="000A35EC" w:rsidRPr="008340B6">
              <w:t xml:space="preserve"> efficacy,</w:t>
            </w:r>
            <w:r w:rsidRPr="008340B6">
              <w:t xml:space="preserve"> and subsequently</w:t>
            </w:r>
          </w:p>
          <w:p w14:paraId="11EB72C7" w14:textId="77777777" w:rsidR="001A3A5C" w:rsidRPr="008340B6" w:rsidRDefault="0066214A" w:rsidP="00B2642C">
            <w:pPr>
              <w:pStyle w:val="TableText"/>
              <w:numPr>
                <w:ilvl w:val="0"/>
                <w:numId w:val="225"/>
              </w:numPr>
              <w:ind w:left="811" w:hanging="357"/>
            </w:pPr>
            <w:r w:rsidRPr="008340B6">
              <w:t>monthly cycle monitoring by examination of recorded pH concentration to confirm it is within required limits over the process cycles.</w:t>
            </w:r>
          </w:p>
        </w:tc>
        <w:tc>
          <w:tcPr>
            <w:tcW w:w="543" w:type="pct"/>
            <w:tcBorders>
              <w:top w:val="single" w:sz="4" w:space="0" w:color="auto"/>
              <w:bottom w:val="single" w:sz="4" w:space="0" w:color="auto"/>
            </w:tcBorders>
            <w:tcMar>
              <w:left w:w="108" w:type="dxa"/>
              <w:right w:w="108" w:type="dxa"/>
            </w:tcMar>
            <w:vAlign w:val="center"/>
          </w:tcPr>
          <w:p w14:paraId="109EE595" w14:textId="77777777" w:rsidR="001A3A5C" w:rsidRDefault="0066214A" w:rsidP="001A3A5C">
            <w:pPr>
              <w:pStyle w:val="TableText"/>
              <w:jc w:val="center"/>
              <w:rPr>
                <w:szCs w:val="18"/>
              </w:rPr>
            </w:pPr>
            <w:r>
              <w:rPr>
                <w:szCs w:val="18"/>
              </w:rPr>
              <w:t>a) Major</w:t>
            </w:r>
          </w:p>
          <w:p w14:paraId="3ADA3BD4" w14:textId="77777777" w:rsidR="001A3A5C" w:rsidRDefault="0066214A" w:rsidP="001A3A5C">
            <w:pPr>
              <w:pStyle w:val="TableText"/>
              <w:jc w:val="center"/>
              <w:rPr>
                <w:szCs w:val="18"/>
              </w:rPr>
            </w:pPr>
            <w:r>
              <w:rPr>
                <w:szCs w:val="18"/>
              </w:rPr>
              <w:t>b) Major</w:t>
            </w:r>
          </w:p>
          <w:p w14:paraId="6135FE6B" w14:textId="77777777" w:rsidR="001A3A5C" w:rsidRDefault="0066214A" w:rsidP="001A3A5C">
            <w:pPr>
              <w:pStyle w:val="TableText"/>
              <w:jc w:val="center"/>
              <w:rPr>
                <w:szCs w:val="18"/>
              </w:rPr>
            </w:pPr>
            <w:r>
              <w:rPr>
                <w:szCs w:val="18"/>
              </w:rPr>
              <w:t>c) Major</w:t>
            </w:r>
          </w:p>
          <w:p w14:paraId="6F6E36DE" w14:textId="77777777" w:rsidR="001A3A5C" w:rsidRDefault="0066214A" w:rsidP="001A3A5C">
            <w:pPr>
              <w:pStyle w:val="TableText"/>
              <w:jc w:val="center"/>
              <w:rPr>
                <w:szCs w:val="18"/>
              </w:rPr>
            </w:pPr>
            <w:r>
              <w:rPr>
                <w:szCs w:val="18"/>
              </w:rPr>
              <w:t>d) Major</w:t>
            </w:r>
          </w:p>
          <w:p w14:paraId="723BE758" w14:textId="77777777" w:rsidR="001A3A5C" w:rsidRDefault="0066214A" w:rsidP="001A3A5C">
            <w:pPr>
              <w:pStyle w:val="TableText"/>
              <w:jc w:val="center"/>
              <w:rPr>
                <w:szCs w:val="18"/>
              </w:rPr>
            </w:pPr>
            <w:r>
              <w:rPr>
                <w:szCs w:val="18"/>
              </w:rPr>
              <w:t>e) Major</w:t>
            </w:r>
          </w:p>
          <w:p w14:paraId="7F270F2E" w14:textId="77777777" w:rsidR="002745E2" w:rsidRDefault="0066214A" w:rsidP="001A3A5C">
            <w:pPr>
              <w:pStyle w:val="TableText"/>
              <w:jc w:val="center"/>
              <w:rPr>
                <w:szCs w:val="18"/>
              </w:rPr>
            </w:pPr>
            <w:r w:rsidRPr="006B4ADB">
              <w:rPr>
                <w:sz w:val="16"/>
                <w:szCs w:val="16"/>
              </w:rPr>
              <w:t>QPR Ref:</w:t>
            </w:r>
            <w:r w:rsidR="00942A97">
              <w:rPr>
                <w:sz w:val="16"/>
                <w:szCs w:val="16"/>
              </w:rPr>
              <w:t xml:space="preserve"> 4887</w:t>
            </w:r>
          </w:p>
        </w:tc>
        <w:tc>
          <w:tcPr>
            <w:tcW w:w="519" w:type="pct"/>
            <w:tcBorders>
              <w:top w:val="single" w:sz="4" w:space="0" w:color="auto"/>
              <w:bottom w:val="single" w:sz="4" w:space="0" w:color="auto"/>
            </w:tcBorders>
            <w:vAlign w:val="center"/>
          </w:tcPr>
          <w:p w14:paraId="187E4D6D" w14:textId="77777777" w:rsidR="001A3A5C" w:rsidRDefault="0066214A" w:rsidP="001A3A5C">
            <w:pPr>
              <w:pStyle w:val="TableText"/>
              <w:jc w:val="center"/>
              <w:rPr>
                <w:szCs w:val="18"/>
              </w:rPr>
            </w:pPr>
            <w:r>
              <w:rPr>
                <w:szCs w:val="18"/>
              </w:rPr>
              <w:t>AAG</w:t>
            </w:r>
          </w:p>
        </w:tc>
      </w:tr>
      <w:tr w:rsidR="00DB75C6" w14:paraId="5536EB61"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33064CC8" w14:textId="77777777" w:rsidR="001A3A5C" w:rsidRDefault="001A3A5C" w:rsidP="001A3A5C">
            <w:pPr>
              <w:pStyle w:val="TableText"/>
              <w:keepNext/>
              <w:rPr>
                <w:szCs w:val="18"/>
              </w:rPr>
            </w:pPr>
          </w:p>
        </w:tc>
        <w:tc>
          <w:tcPr>
            <w:tcW w:w="3349" w:type="pct"/>
            <w:tcBorders>
              <w:top w:val="single" w:sz="4" w:space="0" w:color="auto"/>
              <w:bottom w:val="single" w:sz="4" w:space="0" w:color="auto"/>
            </w:tcBorders>
            <w:tcMar>
              <w:left w:w="108" w:type="dxa"/>
              <w:right w:w="108" w:type="dxa"/>
            </w:tcMar>
          </w:tcPr>
          <w:p w14:paraId="13BC50AD" w14:textId="77777777" w:rsidR="001A3A5C" w:rsidRPr="008340B6" w:rsidRDefault="0066214A" w:rsidP="001A3A5C">
            <w:pPr>
              <w:pStyle w:val="TableText"/>
              <w:rPr>
                <w:b/>
                <w:bCs/>
              </w:rPr>
            </w:pPr>
            <w:bookmarkStart w:id="137" w:name="_Toc530651776"/>
            <w:bookmarkStart w:id="138" w:name="_Toc12612513"/>
            <w:bookmarkStart w:id="139" w:name="_Toc13655809"/>
            <w:r w:rsidRPr="008340B6">
              <w:rPr>
                <w:b/>
                <w:bCs/>
              </w:rPr>
              <w:t>7.12.  High temperature alkaline hydrolysis</w:t>
            </w:r>
            <w:bookmarkEnd w:id="137"/>
            <w:bookmarkEnd w:id="138"/>
            <w:bookmarkEnd w:id="139"/>
            <w:r w:rsidRPr="008340B6">
              <w:rPr>
                <w:b/>
                <w:bCs/>
              </w:rPr>
              <w:t xml:space="preserve"> digestion</w:t>
            </w:r>
          </w:p>
        </w:tc>
        <w:tc>
          <w:tcPr>
            <w:tcW w:w="543" w:type="pct"/>
            <w:tcBorders>
              <w:top w:val="single" w:sz="4" w:space="0" w:color="auto"/>
              <w:bottom w:val="single" w:sz="4" w:space="0" w:color="auto"/>
            </w:tcBorders>
            <w:tcMar>
              <w:left w:w="108" w:type="dxa"/>
              <w:right w:w="108" w:type="dxa"/>
            </w:tcMar>
            <w:vAlign w:val="center"/>
          </w:tcPr>
          <w:p w14:paraId="3A6FC348" w14:textId="77777777" w:rsidR="001A3A5C" w:rsidRDefault="001A3A5C" w:rsidP="001A3A5C">
            <w:pPr>
              <w:pStyle w:val="TableText"/>
              <w:rPr>
                <w:szCs w:val="18"/>
              </w:rPr>
            </w:pPr>
          </w:p>
        </w:tc>
        <w:tc>
          <w:tcPr>
            <w:tcW w:w="519" w:type="pct"/>
            <w:tcBorders>
              <w:top w:val="single" w:sz="4" w:space="0" w:color="auto"/>
              <w:bottom w:val="single" w:sz="4" w:space="0" w:color="auto"/>
            </w:tcBorders>
            <w:vAlign w:val="center"/>
          </w:tcPr>
          <w:p w14:paraId="6CA3711A" w14:textId="77777777" w:rsidR="001A3A5C" w:rsidRDefault="001A3A5C" w:rsidP="001A3A5C">
            <w:pPr>
              <w:pStyle w:val="TableText"/>
              <w:rPr>
                <w:szCs w:val="18"/>
              </w:rPr>
            </w:pPr>
          </w:p>
        </w:tc>
      </w:tr>
      <w:tr w:rsidR="00DB75C6" w14:paraId="6418B136"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36F0C8AC" w14:textId="77777777" w:rsidR="001A3A5C" w:rsidRDefault="0066214A" w:rsidP="001A3A5C">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4E4F3F8E" w14:textId="77777777" w:rsidR="001A3A5C" w:rsidRPr="008340B6" w:rsidRDefault="0066214A" w:rsidP="001A3A5C">
            <w:pPr>
              <w:pStyle w:val="TableText"/>
            </w:pPr>
            <w:r w:rsidRPr="008340B6">
              <w:t>7.12.1</w:t>
            </w:r>
          </w:p>
          <w:p w14:paraId="514618F4" w14:textId="0AA38939" w:rsidR="001A3A5C" w:rsidRPr="008340B6" w:rsidRDefault="007120DA" w:rsidP="001A3A5C">
            <w:pPr>
              <w:pStyle w:val="TableText"/>
            </w:pPr>
            <w:r>
              <w:t>Where h</w:t>
            </w:r>
            <w:r w:rsidR="0066214A" w:rsidRPr="008340B6">
              <w:t>igh temperature alkaline hydrolysis</w:t>
            </w:r>
            <w:r>
              <w:t xml:space="preserve"> digestion has been approved in writing by the department,</w:t>
            </w:r>
            <w:r w:rsidR="0066214A" w:rsidRPr="008340B6">
              <w:t xml:space="preserve"> cycles must be validated:</w:t>
            </w:r>
          </w:p>
          <w:p w14:paraId="093837D6" w14:textId="77777777" w:rsidR="001A3A5C" w:rsidRPr="008340B6" w:rsidRDefault="0066214A" w:rsidP="00B2642C">
            <w:pPr>
              <w:pStyle w:val="TableText"/>
              <w:numPr>
                <w:ilvl w:val="0"/>
                <w:numId w:val="96"/>
              </w:numPr>
              <w:ind w:left="357" w:hanging="357"/>
            </w:pPr>
            <w:r w:rsidRPr="008340B6">
              <w:t>by demonstrating that physical parameters (department approved temperature, pressure, pH and time) hav</w:t>
            </w:r>
            <w:r w:rsidR="00617DC5" w:rsidRPr="008340B6">
              <w:t xml:space="preserve">e been met for each load cycle, </w:t>
            </w:r>
            <w:r w:rsidRPr="008340B6">
              <w:t>or</w:t>
            </w:r>
          </w:p>
          <w:p w14:paraId="4CC2D57F" w14:textId="77777777" w:rsidR="001A3A5C" w:rsidRPr="008340B6" w:rsidRDefault="0066214A" w:rsidP="00B2642C">
            <w:pPr>
              <w:pStyle w:val="TableText"/>
              <w:numPr>
                <w:ilvl w:val="0"/>
                <w:numId w:val="96"/>
              </w:numPr>
              <w:ind w:left="357" w:hanging="357"/>
            </w:pPr>
            <w:r w:rsidRPr="008340B6">
              <w:t>using load profiling.</w:t>
            </w:r>
          </w:p>
        </w:tc>
        <w:tc>
          <w:tcPr>
            <w:tcW w:w="543" w:type="pct"/>
            <w:tcBorders>
              <w:top w:val="single" w:sz="4" w:space="0" w:color="auto"/>
              <w:bottom w:val="single" w:sz="4" w:space="0" w:color="auto"/>
            </w:tcBorders>
            <w:tcMar>
              <w:left w:w="108" w:type="dxa"/>
              <w:right w:w="108" w:type="dxa"/>
            </w:tcMar>
            <w:vAlign w:val="center"/>
          </w:tcPr>
          <w:p w14:paraId="69855149" w14:textId="77777777" w:rsidR="001A3A5C" w:rsidRDefault="0066214A" w:rsidP="001A3A5C">
            <w:pPr>
              <w:pStyle w:val="TableText"/>
              <w:jc w:val="center"/>
              <w:rPr>
                <w:szCs w:val="18"/>
              </w:rPr>
            </w:pPr>
            <w:r>
              <w:rPr>
                <w:szCs w:val="18"/>
              </w:rPr>
              <w:t>Major</w:t>
            </w:r>
          </w:p>
          <w:p w14:paraId="3A8C49CB" w14:textId="77777777" w:rsidR="002745E2" w:rsidRDefault="0066214A" w:rsidP="001A3A5C">
            <w:pPr>
              <w:pStyle w:val="TableText"/>
              <w:jc w:val="center"/>
              <w:rPr>
                <w:szCs w:val="18"/>
              </w:rPr>
            </w:pPr>
            <w:r w:rsidRPr="006B4ADB">
              <w:rPr>
                <w:sz w:val="16"/>
                <w:szCs w:val="16"/>
              </w:rPr>
              <w:t>QPR Ref:</w:t>
            </w:r>
            <w:r w:rsidR="00942A97">
              <w:rPr>
                <w:sz w:val="16"/>
                <w:szCs w:val="16"/>
              </w:rPr>
              <w:t xml:space="preserve"> 4888</w:t>
            </w:r>
          </w:p>
        </w:tc>
        <w:tc>
          <w:tcPr>
            <w:tcW w:w="519" w:type="pct"/>
            <w:tcBorders>
              <w:top w:val="single" w:sz="4" w:space="0" w:color="auto"/>
              <w:bottom w:val="single" w:sz="4" w:space="0" w:color="auto"/>
            </w:tcBorders>
            <w:vAlign w:val="center"/>
          </w:tcPr>
          <w:p w14:paraId="32F7B648" w14:textId="77777777" w:rsidR="001A3A5C" w:rsidRDefault="0066214A" w:rsidP="001A3A5C">
            <w:pPr>
              <w:pStyle w:val="TableText"/>
              <w:jc w:val="center"/>
              <w:rPr>
                <w:szCs w:val="18"/>
              </w:rPr>
            </w:pPr>
            <w:r>
              <w:rPr>
                <w:szCs w:val="18"/>
              </w:rPr>
              <w:t>AAG</w:t>
            </w:r>
          </w:p>
        </w:tc>
      </w:tr>
      <w:tr w:rsidR="00DB75C6" w14:paraId="19B65842"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22534248" w14:textId="77777777" w:rsidR="001A3A5C" w:rsidRDefault="0066214A" w:rsidP="001A3A5C">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6F227994" w14:textId="77777777" w:rsidR="001A3A5C" w:rsidRPr="00A106E9" w:rsidRDefault="0066214A" w:rsidP="001A3A5C">
            <w:pPr>
              <w:pStyle w:val="TableText"/>
            </w:pPr>
            <w:r>
              <w:t>7.12.2</w:t>
            </w:r>
          </w:p>
          <w:p w14:paraId="189F102A" w14:textId="77777777" w:rsidR="001A3A5C" w:rsidRPr="00A106E9" w:rsidRDefault="0066214A" w:rsidP="001A3A5C">
            <w:pPr>
              <w:pStyle w:val="TableText"/>
            </w:pPr>
            <w:r w:rsidRPr="00A106E9">
              <w:t>To ensure accurate measuring of physical parameters, the digester at the approved arrangement site must</w:t>
            </w:r>
            <w:r w:rsidR="00617DC5">
              <w:t xml:space="preserve"> have</w:t>
            </w:r>
            <w:r w:rsidRPr="00A106E9">
              <w:t>:</w:t>
            </w:r>
          </w:p>
          <w:p w14:paraId="293BD63A" w14:textId="77777777" w:rsidR="001A3A5C" w:rsidRPr="00A106E9" w:rsidRDefault="0066214A" w:rsidP="00B2642C">
            <w:pPr>
              <w:pStyle w:val="TableText"/>
              <w:numPr>
                <w:ilvl w:val="0"/>
                <w:numId w:val="97"/>
              </w:numPr>
              <w:ind w:left="357" w:hanging="357"/>
            </w:pPr>
            <w:r w:rsidRPr="00A106E9">
              <w:t>temperature and pressure instruments calibrated (to the temperature being used) using measuring equipment that has a current certificate of calibrat</w:t>
            </w:r>
            <w:r w:rsidR="00617DC5">
              <w:t xml:space="preserve">ion issued by a body with third </w:t>
            </w:r>
            <w:r w:rsidRPr="00A106E9">
              <w:t>party accreditation for conducting such c</w:t>
            </w:r>
            <w:r w:rsidR="00617DC5">
              <w:t>alibrations (for example, NATA), and</w:t>
            </w:r>
          </w:p>
          <w:p w14:paraId="77964708" w14:textId="77777777" w:rsidR="001A3A5C" w:rsidRDefault="0066214A" w:rsidP="00B2642C">
            <w:pPr>
              <w:pStyle w:val="TableText"/>
              <w:numPr>
                <w:ilvl w:val="0"/>
                <w:numId w:val="97"/>
              </w:numPr>
              <w:ind w:left="357" w:hanging="357"/>
            </w:pPr>
            <w:r w:rsidRPr="00A106E9">
              <w:t>calibration performed at least every 12 months.</w:t>
            </w:r>
          </w:p>
        </w:tc>
        <w:tc>
          <w:tcPr>
            <w:tcW w:w="543" w:type="pct"/>
            <w:tcBorders>
              <w:top w:val="single" w:sz="4" w:space="0" w:color="auto"/>
              <w:bottom w:val="single" w:sz="4" w:space="0" w:color="auto"/>
            </w:tcBorders>
            <w:tcMar>
              <w:left w:w="108" w:type="dxa"/>
              <w:right w:w="108" w:type="dxa"/>
            </w:tcMar>
            <w:vAlign w:val="center"/>
          </w:tcPr>
          <w:p w14:paraId="5B30078C" w14:textId="77777777" w:rsidR="001A3A5C" w:rsidRDefault="0066214A" w:rsidP="001A3A5C">
            <w:pPr>
              <w:pStyle w:val="TableText"/>
              <w:jc w:val="center"/>
              <w:rPr>
                <w:szCs w:val="18"/>
              </w:rPr>
            </w:pPr>
            <w:r>
              <w:rPr>
                <w:szCs w:val="18"/>
              </w:rPr>
              <w:t>a) Major</w:t>
            </w:r>
          </w:p>
          <w:p w14:paraId="5C9E799F" w14:textId="77777777" w:rsidR="001A3A5C" w:rsidRDefault="0066214A" w:rsidP="001A3A5C">
            <w:pPr>
              <w:pStyle w:val="TableText"/>
              <w:jc w:val="center"/>
              <w:rPr>
                <w:szCs w:val="18"/>
              </w:rPr>
            </w:pPr>
            <w:r>
              <w:rPr>
                <w:szCs w:val="18"/>
              </w:rPr>
              <w:t>b) Major</w:t>
            </w:r>
          </w:p>
          <w:p w14:paraId="46ACBAF4" w14:textId="77777777" w:rsidR="002745E2" w:rsidRDefault="0066214A" w:rsidP="001A3A5C">
            <w:pPr>
              <w:pStyle w:val="TableText"/>
              <w:jc w:val="center"/>
              <w:rPr>
                <w:szCs w:val="18"/>
              </w:rPr>
            </w:pPr>
            <w:r w:rsidRPr="006B4ADB">
              <w:rPr>
                <w:sz w:val="16"/>
                <w:szCs w:val="16"/>
              </w:rPr>
              <w:t>QPR Ref:</w:t>
            </w:r>
            <w:r w:rsidR="00942A97">
              <w:rPr>
                <w:sz w:val="16"/>
                <w:szCs w:val="16"/>
              </w:rPr>
              <w:t xml:space="preserve"> 4889</w:t>
            </w:r>
          </w:p>
        </w:tc>
        <w:tc>
          <w:tcPr>
            <w:tcW w:w="519" w:type="pct"/>
            <w:tcBorders>
              <w:top w:val="single" w:sz="4" w:space="0" w:color="auto"/>
              <w:bottom w:val="single" w:sz="4" w:space="0" w:color="auto"/>
            </w:tcBorders>
            <w:vAlign w:val="center"/>
          </w:tcPr>
          <w:p w14:paraId="6B8CF595" w14:textId="77777777" w:rsidR="001A3A5C" w:rsidRDefault="0066214A" w:rsidP="001A3A5C">
            <w:pPr>
              <w:pStyle w:val="TableText"/>
              <w:jc w:val="center"/>
              <w:rPr>
                <w:szCs w:val="18"/>
              </w:rPr>
            </w:pPr>
            <w:r>
              <w:rPr>
                <w:szCs w:val="18"/>
              </w:rPr>
              <w:t>AAG</w:t>
            </w:r>
          </w:p>
        </w:tc>
      </w:tr>
      <w:tr w:rsidR="00DB75C6" w14:paraId="6C637AD5"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03648AA9" w14:textId="77777777" w:rsidR="001A3A5C" w:rsidRDefault="0066214A" w:rsidP="001A3A5C">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43282F17" w14:textId="77777777" w:rsidR="001A3A5C" w:rsidRPr="00A106E9" w:rsidRDefault="0066214A" w:rsidP="001A3A5C">
            <w:pPr>
              <w:pStyle w:val="TableText"/>
            </w:pPr>
            <w:r>
              <w:t>7.12.3</w:t>
            </w:r>
          </w:p>
          <w:p w14:paraId="77A359F2" w14:textId="77777777" w:rsidR="001A3A5C" w:rsidRPr="00A106E9" w:rsidRDefault="0066214A" w:rsidP="001A3A5C">
            <w:pPr>
              <w:pStyle w:val="TableText"/>
              <w:rPr>
                <w:snapToGrid w:val="0"/>
              </w:rPr>
            </w:pPr>
            <w:r w:rsidRPr="00A106E9">
              <w:rPr>
                <w:snapToGrid w:val="0"/>
              </w:rPr>
              <w:t xml:space="preserve">For all alkaline hydrolysis cycles to be considered complete and acceptable the minimum physical parameters for treatment are: </w:t>
            </w:r>
          </w:p>
          <w:p w14:paraId="50BE9BE3" w14:textId="77777777" w:rsidR="001A3A5C" w:rsidRPr="00A106E9" w:rsidRDefault="0066214A" w:rsidP="00B2642C">
            <w:pPr>
              <w:pStyle w:val="TableText"/>
              <w:numPr>
                <w:ilvl w:val="0"/>
                <w:numId w:val="98"/>
              </w:numPr>
              <w:ind w:left="357" w:hanging="357"/>
            </w:pPr>
            <w:r w:rsidRPr="00A106E9">
              <w:rPr>
                <w:snapToGrid w:val="0"/>
              </w:rPr>
              <w:t>150 degrees Celsius at</w:t>
            </w:r>
          </w:p>
          <w:p w14:paraId="3B6F40C9" w14:textId="77777777" w:rsidR="001A3A5C" w:rsidRPr="00A106E9" w:rsidRDefault="0066214A" w:rsidP="00B2642C">
            <w:pPr>
              <w:pStyle w:val="TableText"/>
              <w:numPr>
                <w:ilvl w:val="0"/>
                <w:numId w:val="98"/>
              </w:numPr>
              <w:ind w:left="357" w:hanging="357"/>
            </w:pPr>
            <w:r w:rsidRPr="00A106E9">
              <w:rPr>
                <w:snapToGrid w:val="0"/>
              </w:rPr>
              <w:t>420 kPa (60 psi), with</w:t>
            </w:r>
          </w:p>
          <w:p w14:paraId="36153962" w14:textId="77777777" w:rsidR="001A3A5C" w:rsidRPr="00A106E9" w:rsidRDefault="0066214A" w:rsidP="00B2642C">
            <w:pPr>
              <w:pStyle w:val="TableText"/>
              <w:numPr>
                <w:ilvl w:val="0"/>
                <w:numId w:val="98"/>
              </w:numPr>
              <w:ind w:left="357" w:hanging="357"/>
            </w:pPr>
            <w:r w:rsidRPr="00A106E9">
              <w:rPr>
                <w:snapToGrid w:val="0"/>
              </w:rPr>
              <w:t>minimum pH 12, for</w:t>
            </w:r>
          </w:p>
          <w:p w14:paraId="674740B0" w14:textId="77777777" w:rsidR="001A3A5C" w:rsidRDefault="0066214A" w:rsidP="00B2642C">
            <w:pPr>
              <w:pStyle w:val="TableText"/>
              <w:numPr>
                <w:ilvl w:val="0"/>
                <w:numId w:val="98"/>
              </w:numPr>
              <w:ind w:left="357" w:hanging="357"/>
            </w:pPr>
            <w:r w:rsidRPr="00A106E9">
              <w:rPr>
                <w:snapToGrid w:val="0"/>
              </w:rPr>
              <w:t xml:space="preserve">3 hours after attaining the minimum temperature, pressure and </w:t>
            </w:r>
            <w:proofErr w:type="spellStart"/>
            <w:r w:rsidRPr="00A106E9">
              <w:rPr>
                <w:snapToGrid w:val="0"/>
              </w:rPr>
              <w:t>pH.</w:t>
            </w:r>
            <w:proofErr w:type="spellEnd"/>
          </w:p>
        </w:tc>
        <w:tc>
          <w:tcPr>
            <w:tcW w:w="543" w:type="pct"/>
            <w:tcBorders>
              <w:top w:val="single" w:sz="4" w:space="0" w:color="auto"/>
              <w:bottom w:val="single" w:sz="4" w:space="0" w:color="auto"/>
            </w:tcBorders>
            <w:tcMar>
              <w:left w:w="108" w:type="dxa"/>
              <w:right w:w="108" w:type="dxa"/>
            </w:tcMar>
            <w:vAlign w:val="center"/>
          </w:tcPr>
          <w:p w14:paraId="338982D8" w14:textId="77777777" w:rsidR="001A3A5C" w:rsidRDefault="0066214A" w:rsidP="001A3A5C">
            <w:pPr>
              <w:pStyle w:val="TableText"/>
              <w:jc w:val="center"/>
              <w:rPr>
                <w:szCs w:val="18"/>
              </w:rPr>
            </w:pPr>
            <w:r>
              <w:rPr>
                <w:szCs w:val="18"/>
              </w:rPr>
              <w:t>a) Major</w:t>
            </w:r>
          </w:p>
          <w:p w14:paraId="3D6D6951" w14:textId="77777777" w:rsidR="001A3A5C" w:rsidRDefault="0066214A" w:rsidP="001A3A5C">
            <w:pPr>
              <w:pStyle w:val="TableText"/>
              <w:jc w:val="center"/>
              <w:rPr>
                <w:szCs w:val="18"/>
              </w:rPr>
            </w:pPr>
            <w:r>
              <w:rPr>
                <w:szCs w:val="18"/>
              </w:rPr>
              <w:t>b) Major</w:t>
            </w:r>
          </w:p>
          <w:p w14:paraId="296E21E4" w14:textId="77777777" w:rsidR="001A3A5C" w:rsidRDefault="0066214A" w:rsidP="001A3A5C">
            <w:pPr>
              <w:pStyle w:val="TableText"/>
              <w:jc w:val="center"/>
              <w:rPr>
                <w:szCs w:val="18"/>
              </w:rPr>
            </w:pPr>
            <w:r>
              <w:rPr>
                <w:szCs w:val="18"/>
              </w:rPr>
              <w:t>c) Major</w:t>
            </w:r>
          </w:p>
          <w:p w14:paraId="0116FD07" w14:textId="77777777" w:rsidR="001A3A5C" w:rsidRDefault="0066214A" w:rsidP="001A3A5C">
            <w:pPr>
              <w:pStyle w:val="TableText"/>
              <w:jc w:val="center"/>
              <w:rPr>
                <w:szCs w:val="18"/>
              </w:rPr>
            </w:pPr>
            <w:r>
              <w:rPr>
                <w:szCs w:val="18"/>
              </w:rPr>
              <w:t>d) Major</w:t>
            </w:r>
          </w:p>
          <w:p w14:paraId="69F596CF" w14:textId="77777777" w:rsidR="002745E2" w:rsidRDefault="0066214A" w:rsidP="001A3A5C">
            <w:pPr>
              <w:pStyle w:val="TableText"/>
              <w:jc w:val="center"/>
              <w:rPr>
                <w:szCs w:val="18"/>
              </w:rPr>
            </w:pPr>
            <w:r w:rsidRPr="006B4ADB">
              <w:rPr>
                <w:sz w:val="16"/>
                <w:szCs w:val="16"/>
              </w:rPr>
              <w:t>QPR Ref:</w:t>
            </w:r>
            <w:r w:rsidR="00942A97">
              <w:rPr>
                <w:sz w:val="16"/>
                <w:szCs w:val="16"/>
              </w:rPr>
              <w:t xml:space="preserve"> 4890</w:t>
            </w:r>
          </w:p>
        </w:tc>
        <w:tc>
          <w:tcPr>
            <w:tcW w:w="519" w:type="pct"/>
            <w:tcBorders>
              <w:top w:val="single" w:sz="4" w:space="0" w:color="auto"/>
              <w:bottom w:val="single" w:sz="4" w:space="0" w:color="auto"/>
            </w:tcBorders>
            <w:vAlign w:val="center"/>
          </w:tcPr>
          <w:p w14:paraId="0DA775EB" w14:textId="77777777" w:rsidR="001A3A5C" w:rsidRDefault="0066214A" w:rsidP="001A3A5C">
            <w:pPr>
              <w:pStyle w:val="TableText"/>
              <w:jc w:val="center"/>
              <w:rPr>
                <w:szCs w:val="18"/>
              </w:rPr>
            </w:pPr>
            <w:r>
              <w:rPr>
                <w:szCs w:val="18"/>
              </w:rPr>
              <w:t>AAG</w:t>
            </w:r>
          </w:p>
        </w:tc>
      </w:tr>
      <w:tr w:rsidR="00DB75C6" w14:paraId="4EEB9BA4"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3F6C1BA4" w14:textId="77777777" w:rsidR="001A3A5C" w:rsidRDefault="0066214A" w:rsidP="001A3A5C">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316D2989" w14:textId="77777777" w:rsidR="001A3A5C" w:rsidRPr="002745E2" w:rsidRDefault="0066214A" w:rsidP="001A3A5C">
            <w:pPr>
              <w:pStyle w:val="TableText"/>
              <w:rPr>
                <w:color w:val="000000" w:themeColor="text1"/>
              </w:rPr>
            </w:pPr>
            <w:r w:rsidRPr="002745E2">
              <w:rPr>
                <w:color w:val="000000" w:themeColor="text1"/>
              </w:rPr>
              <w:t>7.12.4</w:t>
            </w:r>
          </w:p>
          <w:p w14:paraId="43DF4722" w14:textId="77777777" w:rsidR="001A3A5C" w:rsidRDefault="0066214A" w:rsidP="001A3A5C">
            <w:pPr>
              <w:pStyle w:val="TableText"/>
            </w:pPr>
            <w:r w:rsidRPr="00A106E9">
              <w:rPr>
                <w:snapToGrid w:val="0"/>
              </w:rPr>
              <w:t xml:space="preserve">A minimum concentration of at least </w:t>
            </w:r>
            <w:r w:rsidR="00A4668F">
              <w:rPr>
                <w:snapToGrid w:val="0"/>
              </w:rPr>
              <w:t>1 mole</w:t>
            </w:r>
            <w:r w:rsidRPr="00A106E9">
              <w:rPr>
                <w:snapToGrid w:val="0"/>
              </w:rPr>
              <w:t xml:space="preserve"> </w:t>
            </w:r>
            <w:r w:rsidR="00A4668F" w:rsidRPr="00A4668F">
              <w:t>(40 grams</w:t>
            </w:r>
            <w:r w:rsidR="00A572BB">
              <w:t xml:space="preserve"> </w:t>
            </w:r>
            <w:r w:rsidR="00012583">
              <w:rPr>
                <w:color w:val="000000" w:themeColor="text1"/>
              </w:rPr>
              <w:t>per litre</w:t>
            </w:r>
            <w:r w:rsidR="00A4668F" w:rsidRPr="00012583">
              <w:rPr>
                <w:color w:val="000000" w:themeColor="text1"/>
              </w:rPr>
              <w:t xml:space="preserve">) </w:t>
            </w:r>
            <w:r w:rsidRPr="00A106E9">
              <w:rPr>
                <w:snapToGrid w:val="0"/>
              </w:rPr>
              <w:t xml:space="preserve">of sodium hydroxide or potassium hydroxide, </w:t>
            </w:r>
            <w:r w:rsidR="00A4668F">
              <w:rPr>
                <w:snapToGrid w:val="0"/>
              </w:rPr>
              <w:t>either singly or in combination</w:t>
            </w:r>
            <w:r w:rsidRPr="00A106E9">
              <w:rPr>
                <w:snapToGrid w:val="0"/>
              </w:rPr>
              <w:t xml:space="preserve"> must be used with each alkaline hydrolysis cycle.</w:t>
            </w:r>
          </w:p>
        </w:tc>
        <w:tc>
          <w:tcPr>
            <w:tcW w:w="543" w:type="pct"/>
            <w:tcBorders>
              <w:top w:val="single" w:sz="4" w:space="0" w:color="auto"/>
              <w:bottom w:val="single" w:sz="4" w:space="0" w:color="auto"/>
            </w:tcBorders>
            <w:tcMar>
              <w:left w:w="108" w:type="dxa"/>
              <w:right w:w="108" w:type="dxa"/>
            </w:tcMar>
            <w:vAlign w:val="center"/>
          </w:tcPr>
          <w:p w14:paraId="67B8BF70" w14:textId="77777777" w:rsidR="001A3A5C" w:rsidRDefault="0066214A" w:rsidP="001A3A5C">
            <w:pPr>
              <w:pStyle w:val="TableText"/>
              <w:jc w:val="center"/>
              <w:rPr>
                <w:szCs w:val="18"/>
              </w:rPr>
            </w:pPr>
            <w:r>
              <w:rPr>
                <w:szCs w:val="18"/>
              </w:rPr>
              <w:t>Major</w:t>
            </w:r>
          </w:p>
          <w:p w14:paraId="35950E98" w14:textId="77777777" w:rsidR="002745E2" w:rsidRDefault="0066214A" w:rsidP="001A3A5C">
            <w:pPr>
              <w:pStyle w:val="TableText"/>
              <w:jc w:val="center"/>
              <w:rPr>
                <w:szCs w:val="18"/>
              </w:rPr>
            </w:pPr>
            <w:r w:rsidRPr="006B4ADB">
              <w:rPr>
                <w:sz w:val="16"/>
                <w:szCs w:val="16"/>
              </w:rPr>
              <w:t>QPR Ref:</w:t>
            </w:r>
            <w:r w:rsidR="00942A97">
              <w:rPr>
                <w:sz w:val="16"/>
                <w:szCs w:val="16"/>
              </w:rPr>
              <w:t xml:space="preserve"> 4891</w:t>
            </w:r>
          </w:p>
        </w:tc>
        <w:tc>
          <w:tcPr>
            <w:tcW w:w="519" w:type="pct"/>
            <w:tcBorders>
              <w:top w:val="single" w:sz="4" w:space="0" w:color="auto"/>
              <w:bottom w:val="single" w:sz="4" w:space="0" w:color="auto"/>
            </w:tcBorders>
            <w:vAlign w:val="center"/>
          </w:tcPr>
          <w:p w14:paraId="325DAE11" w14:textId="77777777" w:rsidR="001A3A5C" w:rsidRDefault="0066214A" w:rsidP="001A3A5C">
            <w:pPr>
              <w:pStyle w:val="TableText"/>
              <w:jc w:val="center"/>
              <w:rPr>
                <w:szCs w:val="18"/>
              </w:rPr>
            </w:pPr>
            <w:r>
              <w:rPr>
                <w:szCs w:val="18"/>
              </w:rPr>
              <w:t>AAG</w:t>
            </w:r>
          </w:p>
        </w:tc>
      </w:tr>
      <w:tr w:rsidR="00DB75C6" w14:paraId="1AD8FDBE"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3FBEB7C6" w14:textId="77777777" w:rsidR="001A3A5C" w:rsidRPr="00001D36" w:rsidRDefault="0066214A" w:rsidP="001A3A5C">
            <w:pPr>
              <w:pStyle w:val="TableText"/>
              <w:rPr>
                <w:sz w:val="16"/>
                <w:szCs w:val="16"/>
              </w:rPr>
            </w:pPr>
            <w:r w:rsidRPr="00001D36">
              <w:rPr>
                <w:sz w:val="16"/>
                <w:szCs w:val="16"/>
              </w:rPr>
              <w:t>Inspection</w:t>
            </w:r>
          </w:p>
        </w:tc>
        <w:tc>
          <w:tcPr>
            <w:tcW w:w="3349" w:type="pct"/>
            <w:tcBorders>
              <w:top w:val="single" w:sz="4" w:space="0" w:color="auto"/>
              <w:bottom w:val="single" w:sz="4" w:space="0" w:color="auto"/>
            </w:tcBorders>
            <w:tcMar>
              <w:left w:w="108" w:type="dxa"/>
              <w:right w:w="108" w:type="dxa"/>
            </w:tcMar>
          </w:tcPr>
          <w:p w14:paraId="129CEE90" w14:textId="77777777" w:rsidR="001A3A5C" w:rsidRPr="00A106E9" w:rsidRDefault="0066214A" w:rsidP="001A3A5C">
            <w:pPr>
              <w:pStyle w:val="TableText"/>
            </w:pPr>
            <w:r>
              <w:t>7.12.5</w:t>
            </w:r>
          </w:p>
          <w:p w14:paraId="2978D6AB" w14:textId="77777777" w:rsidR="001A3A5C" w:rsidRPr="00A106E9" w:rsidRDefault="0066214A" w:rsidP="001A3A5C">
            <w:pPr>
              <w:pStyle w:val="TableText"/>
            </w:pPr>
            <w:r w:rsidRPr="00A106E9">
              <w:t xml:space="preserve">Alkaline hydrolysis treatment systems must be inspected </w:t>
            </w:r>
            <w:r>
              <w:t xml:space="preserve">at least </w:t>
            </w:r>
            <w:r w:rsidR="00617DC5">
              <w:t>monthly during operation</w:t>
            </w:r>
            <w:r w:rsidRPr="00A106E9">
              <w:t xml:space="preserve"> for leaks from:</w:t>
            </w:r>
          </w:p>
          <w:p w14:paraId="1BD0151F" w14:textId="77777777" w:rsidR="001A3A5C" w:rsidRPr="00A106E9" w:rsidRDefault="0066214A" w:rsidP="00B2642C">
            <w:pPr>
              <w:pStyle w:val="TableText"/>
              <w:numPr>
                <w:ilvl w:val="0"/>
                <w:numId w:val="99"/>
              </w:numPr>
              <w:ind w:left="357" w:hanging="357"/>
            </w:pPr>
            <w:r>
              <w:t>pumps</w:t>
            </w:r>
          </w:p>
          <w:p w14:paraId="18C7062E" w14:textId="77777777" w:rsidR="001A3A5C" w:rsidRPr="00A106E9" w:rsidRDefault="0066214A" w:rsidP="00B2642C">
            <w:pPr>
              <w:pStyle w:val="TableText"/>
              <w:numPr>
                <w:ilvl w:val="0"/>
                <w:numId w:val="99"/>
              </w:numPr>
              <w:ind w:left="357" w:hanging="357"/>
            </w:pPr>
            <w:r>
              <w:t>valves</w:t>
            </w:r>
          </w:p>
          <w:p w14:paraId="2644C3DE" w14:textId="77777777" w:rsidR="001A3A5C" w:rsidRPr="00A106E9" w:rsidRDefault="0066214A" w:rsidP="00B2642C">
            <w:pPr>
              <w:pStyle w:val="TableText"/>
              <w:numPr>
                <w:ilvl w:val="0"/>
                <w:numId w:val="99"/>
              </w:numPr>
              <w:ind w:left="357" w:hanging="357"/>
            </w:pPr>
            <w:r>
              <w:t>pressure relief devices</w:t>
            </w:r>
          </w:p>
          <w:p w14:paraId="371AD51F" w14:textId="77777777" w:rsidR="001A3A5C" w:rsidRPr="00A106E9" w:rsidRDefault="0066214A" w:rsidP="00B2642C">
            <w:pPr>
              <w:pStyle w:val="TableText"/>
              <w:numPr>
                <w:ilvl w:val="0"/>
                <w:numId w:val="99"/>
              </w:numPr>
              <w:ind w:left="357" w:hanging="357"/>
            </w:pPr>
            <w:r w:rsidRPr="00A106E9">
              <w:t>sodium hydroxide or potassium hydroxide metering/dosi</w:t>
            </w:r>
            <w:r w:rsidR="00617DC5">
              <w:t>ng equipment (where applicable),</w:t>
            </w:r>
            <w:r w:rsidRPr="00A106E9">
              <w:t xml:space="preserve"> and</w:t>
            </w:r>
          </w:p>
          <w:p w14:paraId="1B6EC5F4" w14:textId="77777777" w:rsidR="001A3A5C" w:rsidRDefault="0066214A" w:rsidP="00B2642C">
            <w:pPr>
              <w:pStyle w:val="TableText"/>
              <w:numPr>
                <w:ilvl w:val="0"/>
                <w:numId w:val="99"/>
              </w:numPr>
              <w:ind w:left="357" w:hanging="357"/>
            </w:pPr>
            <w:r w:rsidRPr="00A106E9">
              <w:t>pipes and connections, where visible.</w:t>
            </w:r>
          </w:p>
        </w:tc>
        <w:tc>
          <w:tcPr>
            <w:tcW w:w="543" w:type="pct"/>
            <w:tcBorders>
              <w:top w:val="single" w:sz="4" w:space="0" w:color="auto"/>
              <w:bottom w:val="single" w:sz="4" w:space="0" w:color="auto"/>
            </w:tcBorders>
            <w:tcMar>
              <w:left w:w="108" w:type="dxa"/>
              <w:right w:w="108" w:type="dxa"/>
            </w:tcMar>
            <w:vAlign w:val="center"/>
          </w:tcPr>
          <w:p w14:paraId="03ACE442" w14:textId="77777777" w:rsidR="001A3A5C" w:rsidRDefault="0066214A" w:rsidP="001A3A5C">
            <w:pPr>
              <w:pStyle w:val="TableText"/>
              <w:jc w:val="center"/>
              <w:rPr>
                <w:szCs w:val="18"/>
              </w:rPr>
            </w:pPr>
            <w:r>
              <w:rPr>
                <w:szCs w:val="18"/>
              </w:rPr>
              <w:t>a) Minor</w:t>
            </w:r>
          </w:p>
          <w:p w14:paraId="1ABD5773" w14:textId="77777777" w:rsidR="001A3A5C" w:rsidRDefault="0066214A" w:rsidP="001A3A5C">
            <w:pPr>
              <w:pStyle w:val="TableText"/>
              <w:jc w:val="center"/>
              <w:rPr>
                <w:szCs w:val="18"/>
              </w:rPr>
            </w:pPr>
            <w:r>
              <w:rPr>
                <w:szCs w:val="18"/>
              </w:rPr>
              <w:t>b) Minor</w:t>
            </w:r>
          </w:p>
          <w:p w14:paraId="6CD09557" w14:textId="77777777" w:rsidR="001A3A5C" w:rsidRDefault="0066214A" w:rsidP="001A3A5C">
            <w:pPr>
              <w:pStyle w:val="TableText"/>
              <w:jc w:val="center"/>
              <w:rPr>
                <w:szCs w:val="18"/>
              </w:rPr>
            </w:pPr>
            <w:r>
              <w:rPr>
                <w:szCs w:val="18"/>
              </w:rPr>
              <w:t>c) Minor</w:t>
            </w:r>
          </w:p>
          <w:p w14:paraId="18FE1E26" w14:textId="77777777" w:rsidR="001A3A5C" w:rsidRDefault="0066214A" w:rsidP="001A3A5C">
            <w:pPr>
              <w:pStyle w:val="TableText"/>
              <w:jc w:val="center"/>
              <w:rPr>
                <w:szCs w:val="18"/>
              </w:rPr>
            </w:pPr>
            <w:r>
              <w:rPr>
                <w:szCs w:val="18"/>
              </w:rPr>
              <w:t>d) Major</w:t>
            </w:r>
          </w:p>
          <w:p w14:paraId="67D74EE0" w14:textId="77777777" w:rsidR="001A3A5C" w:rsidRDefault="0066214A" w:rsidP="001A3A5C">
            <w:pPr>
              <w:pStyle w:val="TableText"/>
              <w:jc w:val="center"/>
              <w:rPr>
                <w:szCs w:val="18"/>
              </w:rPr>
            </w:pPr>
            <w:r>
              <w:rPr>
                <w:szCs w:val="18"/>
              </w:rPr>
              <w:t>e) Minor</w:t>
            </w:r>
          </w:p>
          <w:p w14:paraId="49F9D49F" w14:textId="77777777" w:rsidR="002745E2" w:rsidRDefault="0066214A" w:rsidP="001A3A5C">
            <w:pPr>
              <w:pStyle w:val="TableText"/>
              <w:jc w:val="center"/>
              <w:rPr>
                <w:szCs w:val="18"/>
              </w:rPr>
            </w:pPr>
            <w:r w:rsidRPr="006B4ADB">
              <w:rPr>
                <w:sz w:val="16"/>
                <w:szCs w:val="16"/>
              </w:rPr>
              <w:t>QPR Ref:</w:t>
            </w:r>
            <w:r w:rsidR="00F92877">
              <w:rPr>
                <w:sz w:val="16"/>
                <w:szCs w:val="16"/>
              </w:rPr>
              <w:t xml:space="preserve"> 4755</w:t>
            </w:r>
          </w:p>
        </w:tc>
        <w:tc>
          <w:tcPr>
            <w:tcW w:w="519" w:type="pct"/>
            <w:tcBorders>
              <w:top w:val="single" w:sz="4" w:space="0" w:color="auto"/>
              <w:bottom w:val="single" w:sz="4" w:space="0" w:color="auto"/>
            </w:tcBorders>
            <w:vAlign w:val="center"/>
          </w:tcPr>
          <w:p w14:paraId="105EAB29" w14:textId="77777777" w:rsidR="001A3A5C" w:rsidRDefault="0066214A" w:rsidP="001A3A5C">
            <w:pPr>
              <w:pStyle w:val="TableText"/>
              <w:jc w:val="center"/>
              <w:rPr>
                <w:szCs w:val="18"/>
              </w:rPr>
            </w:pPr>
            <w:r>
              <w:rPr>
                <w:szCs w:val="18"/>
              </w:rPr>
              <w:t>AAG</w:t>
            </w:r>
          </w:p>
        </w:tc>
      </w:tr>
      <w:tr w:rsidR="00DB75C6" w14:paraId="54C733A9"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118B1E32" w14:textId="77777777" w:rsidR="001A3A5C" w:rsidRPr="00001D36" w:rsidRDefault="0066214A" w:rsidP="001A3A5C">
            <w:pPr>
              <w:pStyle w:val="TableText"/>
              <w:rPr>
                <w:sz w:val="16"/>
                <w:szCs w:val="16"/>
              </w:rPr>
            </w:pPr>
            <w:r w:rsidRPr="00001D36">
              <w:rPr>
                <w:sz w:val="16"/>
                <w:szCs w:val="16"/>
              </w:rPr>
              <w:lastRenderedPageBreak/>
              <w:t>Containment</w:t>
            </w:r>
          </w:p>
        </w:tc>
        <w:tc>
          <w:tcPr>
            <w:tcW w:w="3349" w:type="pct"/>
            <w:tcBorders>
              <w:top w:val="single" w:sz="4" w:space="0" w:color="auto"/>
              <w:bottom w:val="single" w:sz="4" w:space="0" w:color="auto"/>
            </w:tcBorders>
            <w:tcMar>
              <w:left w:w="108" w:type="dxa"/>
              <w:right w:w="108" w:type="dxa"/>
            </w:tcMar>
          </w:tcPr>
          <w:p w14:paraId="2112122C" w14:textId="77777777" w:rsidR="001A3A5C" w:rsidRPr="00A106E9" w:rsidRDefault="0066214A" w:rsidP="001A3A5C">
            <w:pPr>
              <w:pStyle w:val="TableText"/>
            </w:pPr>
            <w:r>
              <w:t>7.12.6</w:t>
            </w:r>
          </w:p>
          <w:p w14:paraId="4D4FE9B1" w14:textId="77777777" w:rsidR="001A3A5C" w:rsidRDefault="0066214A" w:rsidP="001A3A5C">
            <w:pPr>
              <w:pStyle w:val="TableText"/>
            </w:pPr>
            <w:r w:rsidRPr="00A106E9">
              <w:t>When leaks in any part of the alkaline hydrolysis system are detected they must be immediately repaired.</w:t>
            </w:r>
          </w:p>
        </w:tc>
        <w:tc>
          <w:tcPr>
            <w:tcW w:w="543" w:type="pct"/>
            <w:tcBorders>
              <w:top w:val="single" w:sz="4" w:space="0" w:color="auto"/>
              <w:bottom w:val="single" w:sz="4" w:space="0" w:color="auto"/>
            </w:tcBorders>
            <w:tcMar>
              <w:left w:w="108" w:type="dxa"/>
              <w:right w:w="108" w:type="dxa"/>
            </w:tcMar>
            <w:vAlign w:val="center"/>
          </w:tcPr>
          <w:p w14:paraId="0DC4FEA0" w14:textId="77777777" w:rsidR="001A3A5C" w:rsidRDefault="0066214A" w:rsidP="001A3A5C">
            <w:pPr>
              <w:pStyle w:val="TableText"/>
              <w:jc w:val="center"/>
              <w:rPr>
                <w:szCs w:val="18"/>
              </w:rPr>
            </w:pPr>
            <w:r>
              <w:rPr>
                <w:szCs w:val="18"/>
              </w:rPr>
              <w:t>Minor</w:t>
            </w:r>
          </w:p>
          <w:p w14:paraId="5968F300" w14:textId="77777777" w:rsidR="00904C10" w:rsidRDefault="0066214A" w:rsidP="001A3A5C">
            <w:pPr>
              <w:pStyle w:val="TableText"/>
              <w:jc w:val="center"/>
              <w:rPr>
                <w:szCs w:val="18"/>
              </w:rPr>
            </w:pPr>
            <w:r w:rsidRPr="006B4ADB">
              <w:rPr>
                <w:sz w:val="16"/>
                <w:szCs w:val="16"/>
              </w:rPr>
              <w:t>QPR Ref:</w:t>
            </w:r>
            <w:r w:rsidR="0041608F">
              <w:rPr>
                <w:sz w:val="16"/>
                <w:szCs w:val="16"/>
              </w:rPr>
              <w:t xml:space="preserve"> 4618</w:t>
            </w:r>
          </w:p>
        </w:tc>
        <w:tc>
          <w:tcPr>
            <w:tcW w:w="519" w:type="pct"/>
            <w:tcBorders>
              <w:top w:val="single" w:sz="4" w:space="0" w:color="auto"/>
              <w:bottom w:val="single" w:sz="4" w:space="0" w:color="auto"/>
            </w:tcBorders>
            <w:vAlign w:val="center"/>
          </w:tcPr>
          <w:p w14:paraId="2A3F2DA7" w14:textId="77777777" w:rsidR="001A3A5C" w:rsidRDefault="0066214A" w:rsidP="001A3A5C">
            <w:pPr>
              <w:pStyle w:val="TableText"/>
              <w:jc w:val="center"/>
              <w:rPr>
                <w:szCs w:val="18"/>
              </w:rPr>
            </w:pPr>
            <w:r>
              <w:rPr>
                <w:szCs w:val="18"/>
              </w:rPr>
              <w:t>AAG</w:t>
            </w:r>
          </w:p>
        </w:tc>
      </w:tr>
      <w:tr w:rsidR="00DB75C6" w14:paraId="03E12A71"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7915CBFC" w14:textId="77777777" w:rsidR="00001D36" w:rsidRDefault="0066214A" w:rsidP="00001D36">
            <w:pPr>
              <w:pStyle w:val="TableText"/>
              <w:rPr>
                <w:szCs w:val="18"/>
              </w:rPr>
            </w:pPr>
            <w:r w:rsidRPr="00001D36">
              <w:rPr>
                <w:sz w:val="16"/>
                <w:szCs w:val="16"/>
              </w:rPr>
              <w:t>Containment</w:t>
            </w:r>
          </w:p>
        </w:tc>
        <w:tc>
          <w:tcPr>
            <w:tcW w:w="3349" w:type="pct"/>
            <w:tcBorders>
              <w:top w:val="single" w:sz="4" w:space="0" w:color="auto"/>
              <w:bottom w:val="single" w:sz="4" w:space="0" w:color="auto"/>
            </w:tcBorders>
            <w:tcMar>
              <w:left w:w="108" w:type="dxa"/>
              <w:right w:w="108" w:type="dxa"/>
            </w:tcMar>
          </w:tcPr>
          <w:p w14:paraId="543F6A79" w14:textId="77777777" w:rsidR="00001D36" w:rsidRPr="008340B6" w:rsidRDefault="0066214A" w:rsidP="00001D36">
            <w:pPr>
              <w:pStyle w:val="TableText"/>
            </w:pPr>
            <w:r w:rsidRPr="008340B6">
              <w:t>7.12.7</w:t>
            </w:r>
          </w:p>
          <w:p w14:paraId="1FE47B67" w14:textId="77777777" w:rsidR="00001D36" w:rsidRPr="008340B6" w:rsidRDefault="0066214A" w:rsidP="00001D36">
            <w:pPr>
              <w:pStyle w:val="TableText"/>
            </w:pPr>
            <w:r w:rsidRPr="008340B6">
              <w:t>Digester vent filters must be inspected and replaced according to the manufacturer’s recommendations, or at a maximum interval of 12 months.  They must be treated as biosecurity waste unless they are decontaminated as part of the digester decontamination cycle prior to removal.</w:t>
            </w:r>
          </w:p>
        </w:tc>
        <w:tc>
          <w:tcPr>
            <w:tcW w:w="543" w:type="pct"/>
            <w:tcBorders>
              <w:top w:val="single" w:sz="4" w:space="0" w:color="auto"/>
              <w:bottom w:val="single" w:sz="4" w:space="0" w:color="auto"/>
            </w:tcBorders>
            <w:tcMar>
              <w:left w:w="108" w:type="dxa"/>
              <w:right w:w="108" w:type="dxa"/>
            </w:tcMar>
            <w:vAlign w:val="center"/>
          </w:tcPr>
          <w:p w14:paraId="1B5ED0EC" w14:textId="77777777" w:rsidR="00001D36" w:rsidRDefault="0066214A" w:rsidP="00001D36">
            <w:pPr>
              <w:pStyle w:val="TableText"/>
              <w:jc w:val="center"/>
              <w:rPr>
                <w:szCs w:val="18"/>
              </w:rPr>
            </w:pPr>
            <w:r>
              <w:rPr>
                <w:szCs w:val="18"/>
              </w:rPr>
              <w:t>Major</w:t>
            </w:r>
          </w:p>
          <w:p w14:paraId="1F81B18C" w14:textId="77777777" w:rsidR="00904C10" w:rsidRDefault="0066214A" w:rsidP="00001D36">
            <w:pPr>
              <w:pStyle w:val="TableText"/>
              <w:jc w:val="center"/>
              <w:rPr>
                <w:szCs w:val="18"/>
              </w:rPr>
            </w:pPr>
            <w:r w:rsidRPr="006B4ADB">
              <w:rPr>
                <w:sz w:val="16"/>
                <w:szCs w:val="16"/>
              </w:rPr>
              <w:t>QPR Ref:</w:t>
            </w:r>
            <w:r w:rsidR="0041608F">
              <w:rPr>
                <w:sz w:val="16"/>
                <w:szCs w:val="16"/>
              </w:rPr>
              <w:t xml:space="preserve"> 4619</w:t>
            </w:r>
          </w:p>
        </w:tc>
        <w:tc>
          <w:tcPr>
            <w:tcW w:w="519" w:type="pct"/>
            <w:tcBorders>
              <w:top w:val="single" w:sz="4" w:space="0" w:color="auto"/>
              <w:bottom w:val="single" w:sz="4" w:space="0" w:color="auto"/>
            </w:tcBorders>
            <w:vAlign w:val="center"/>
          </w:tcPr>
          <w:p w14:paraId="4D850A18" w14:textId="77777777" w:rsidR="00001D36" w:rsidRDefault="0066214A" w:rsidP="00001D36">
            <w:pPr>
              <w:pStyle w:val="TableText"/>
              <w:jc w:val="center"/>
              <w:rPr>
                <w:szCs w:val="18"/>
              </w:rPr>
            </w:pPr>
            <w:r>
              <w:rPr>
                <w:szCs w:val="18"/>
              </w:rPr>
              <w:t>AAG</w:t>
            </w:r>
          </w:p>
        </w:tc>
      </w:tr>
      <w:tr w:rsidR="00DB75C6" w14:paraId="19FC9BD0"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7025DDDB" w14:textId="77777777" w:rsidR="00001D36" w:rsidRDefault="0066214A" w:rsidP="00001D36">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77BD0C39" w14:textId="77777777" w:rsidR="00001D36" w:rsidRPr="008340B6" w:rsidRDefault="0066214A" w:rsidP="00001D36">
            <w:pPr>
              <w:pStyle w:val="TableText"/>
            </w:pPr>
            <w:r w:rsidRPr="008340B6">
              <w:t>7.12.8</w:t>
            </w:r>
          </w:p>
          <w:p w14:paraId="2A8AD5AD" w14:textId="77777777" w:rsidR="00001D36" w:rsidRPr="008340B6" w:rsidRDefault="0066214A" w:rsidP="00001D36">
            <w:pPr>
              <w:pStyle w:val="TableText"/>
              <w:rPr>
                <w:snapToGrid w:val="0"/>
              </w:rPr>
            </w:pPr>
            <w:r w:rsidRPr="008340B6">
              <w:rPr>
                <w:snapToGrid w:val="0"/>
              </w:rPr>
              <w:t>Alkaline hydrolysis digester load profiling validation must include:</w:t>
            </w:r>
          </w:p>
          <w:p w14:paraId="2B342823" w14:textId="77777777" w:rsidR="00001D36" w:rsidRPr="008340B6" w:rsidRDefault="0066214A" w:rsidP="00B2642C">
            <w:pPr>
              <w:pStyle w:val="TableText"/>
              <w:numPr>
                <w:ilvl w:val="0"/>
                <w:numId w:val="100"/>
              </w:numPr>
              <w:ind w:left="357" w:hanging="357"/>
              <w:rPr>
                <w:snapToGrid w:val="0"/>
              </w:rPr>
            </w:pPr>
            <w:r w:rsidRPr="008340B6">
              <w:rPr>
                <w:snapToGrid w:val="0"/>
              </w:rPr>
              <w:t>determining the process and conditions required for digesting each generic load (this requires consideration of the waste/goods properties including the weight, size and type of goo</w:t>
            </w:r>
            <w:r w:rsidR="00617DC5" w:rsidRPr="008340B6">
              <w:rPr>
                <w:snapToGrid w:val="0"/>
              </w:rPr>
              <w:t>ds),</w:t>
            </w:r>
            <w:r w:rsidRPr="008340B6">
              <w:rPr>
                <w:snapToGrid w:val="0"/>
              </w:rPr>
              <w:t xml:space="preserve"> and</w:t>
            </w:r>
          </w:p>
          <w:p w14:paraId="0AF49BD6" w14:textId="77777777" w:rsidR="00001D36" w:rsidRPr="008340B6" w:rsidRDefault="0066214A" w:rsidP="00B2642C">
            <w:pPr>
              <w:pStyle w:val="TableText"/>
              <w:numPr>
                <w:ilvl w:val="0"/>
                <w:numId w:val="100"/>
              </w:numPr>
              <w:ind w:left="357" w:hanging="357"/>
              <w:rPr>
                <w:snapToGrid w:val="0"/>
              </w:rPr>
            </w:pPr>
            <w:r w:rsidRPr="008340B6">
              <w:rPr>
                <w:snapToGrid w:val="0"/>
              </w:rPr>
              <w:t>verifying that the intended digester conditions are being achieved (this requires logging the process</w:t>
            </w:r>
            <w:r w:rsidRPr="008340B6">
              <w:t xml:space="preserve"> temperature, pressure and pH over the intended duration</w:t>
            </w:r>
            <w:r w:rsidR="00617DC5" w:rsidRPr="008340B6">
              <w:rPr>
                <w:snapToGrid w:val="0"/>
              </w:rPr>
              <w:t>),</w:t>
            </w:r>
            <w:r w:rsidRPr="008340B6">
              <w:rPr>
                <w:snapToGrid w:val="0"/>
              </w:rPr>
              <w:t xml:space="preserve"> and</w:t>
            </w:r>
          </w:p>
          <w:p w14:paraId="650B2167" w14:textId="77777777" w:rsidR="00001D36" w:rsidRPr="008340B6" w:rsidRDefault="0066214A" w:rsidP="00B2642C">
            <w:pPr>
              <w:pStyle w:val="TableText"/>
              <w:numPr>
                <w:ilvl w:val="0"/>
                <w:numId w:val="100"/>
              </w:numPr>
              <w:ind w:left="357" w:hanging="357"/>
              <w:rPr>
                <w:snapToGrid w:val="0"/>
              </w:rPr>
            </w:pPr>
            <w:r w:rsidRPr="008340B6">
              <w:rPr>
                <w:snapToGrid w:val="0"/>
              </w:rPr>
              <w:t>lethality testing by:</w:t>
            </w:r>
          </w:p>
          <w:p w14:paraId="770D6340" w14:textId="77777777" w:rsidR="00001D36" w:rsidRPr="008340B6" w:rsidRDefault="0066214A" w:rsidP="00B2642C">
            <w:pPr>
              <w:pStyle w:val="TableText"/>
              <w:numPr>
                <w:ilvl w:val="0"/>
                <w:numId w:val="213"/>
              </w:numPr>
              <w:rPr>
                <w:snapToGrid w:val="0"/>
              </w:rPr>
            </w:pPr>
            <w:r w:rsidRPr="008340B6">
              <w:rPr>
                <w:snapToGrid w:val="0"/>
              </w:rPr>
              <w:t xml:space="preserve">examining the </w:t>
            </w:r>
            <w:proofErr w:type="gramStart"/>
            <w:r w:rsidRPr="008340B6">
              <w:rPr>
                <w:snapToGrid w:val="0"/>
              </w:rPr>
              <w:t>end product</w:t>
            </w:r>
            <w:proofErr w:type="gramEnd"/>
            <w:r w:rsidRPr="008340B6">
              <w:rPr>
                <w:snapToGrid w:val="0"/>
              </w:rPr>
              <w:t xml:space="preserve"> to confirm that it is fully decompo</w:t>
            </w:r>
            <w:r w:rsidR="00617DC5" w:rsidRPr="008340B6">
              <w:rPr>
                <w:snapToGrid w:val="0"/>
              </w:rPr>
              <w:t xml:space="preserve">sed, </w:t>
            </w:r>
            <w:r w:rsidRPr="008340B6">
              <w:rPr>
                <w:snapToGrid w:val="0"/>
              </w:rPr>
              <w:t>and</w:t>
            </w:r>
          </w:p>
          <w:p w14:paraId="57A59199" w14:textId="77777777" w:rsidR="00001D36" w:rsidRPr="008340B6" w:rsidRDefault="0066214A" w:rsidP="00B2642C">
            <w:pPr>
              <w:pStyle w:val="TableText"/>
              <w:numPr>
                <w:ilvl w:val="0"/>
                <w:numId w:val="213"/>
              </w:numPr>
              <w:rPr>
                <w:snapToGrid w:val="0"/>
              </w:rPr>
            </w:pPr>
            <w:r w:rsidRPr="008340B6">
              <w:rPr>
                <w:snapToGrid w:val="0"/>
              </w:rPr>
              <w:t xml:space="preserve">culturing samples from the </w:t>
            </w:r>
            <w:proofErr w:type="gramStart"/>
            <w:r w:rsidRPr="008340B6">
              <w:rPr>
                <w:snapToGrid w:val="0"/>
              </w:rPr>
              <w:t>end product</w:t>
            </w:r>
            <w:proofErr w:type="gramEnd"/>
            <w:r w:rsidRPr="008340B6">
              <w:rPr>
                <w:snapToGrid w:val="0"/>
              </w:rPr>
              <w:t xml:space="preserve"> and confirming their inactivation.</w:t>
            </w:r>
          </w:p>
        </w:tc>
        <w:tc>
          <w:tcPr>
            <w:tcW w:w="543" w:type="pct"/>
            <w:tcBorders>
              <w:top w:val="single" w:sz="4" w:space="0" w:color="auto"/>
              <w:bottom w:val="single" w:sz="4" w:space="0" w:color="auto"/>
            </w:tcBorders>
            <w:tcMar>
              <w:left w:w="108" w:type="dxa"/>
              <w:right w:w="108" w:type="dxa"/>
            </w:tcMar>
            <w:vAlign w:val="center"/>
          </w:tcPr>
          <w:p w14:paraId="05CF8476" w14:textId="77777777" w:rsidR="00001D36" w:rsidRDefault="0066214A" w:rsidP="00001D36">
            <w:pPr>
              <w:pStyle w:val="TableText"/>
              <w:jc w:val="center"/>
              <w:rPr>
                <w:szCs w:val="18"/>
              </w:rPr>
            </w:pPr>
            <w:r>
              <w:rPr>
                <w:szCs w:val="18"/>
              </w:rPr>
              <w:t>a) Major</w:t>
            </w:r>
          </w:p>
          <w:p w14:paraId="0519493C" w14:textId="77777777" w:rsidR="00001D36" w:rsidRDefault="0066214A" w:rsidP="00001D36">
            <w:pPr>
              <w:pStyle w:val="TableText"/>
              <w:jc w:val="center"/>
              <w:rPr>
                <w:szCs w:val="18"/>
              </w:rPr>
            </w:pPr>
            <w:r>
              <w:rPr>
                <w:szCs w:val="18"/>
              </w:rPr>
              <w:t>b) Major</w:t>
            </w:r>
          </w:p>
          <w:p w14:paraId="361B3646" w14:textId="77777777" w:rsidR="00001D36" w:rsidRDefault="0066214A" w:rsidP="00001D36">
            <w:pPr>
              <w:pStyle w:val="TableText"/>
              <w:jc w:val="center"/>
              <w:rPr>
                <w:szCs w:val="18"/>
              </w:rPr>
            </w:pPr>
            <w:r>
              <w:rPr>
                <w:szCs w:val="18"/>
              </w:rPr>
              <w:t>c) Major</w:t>
            </w:r>
          </w:p>
          <w:p w14:paraId="4CFDED1A" w14:textId="77777777" w:rsidR="00001D36" w:rsidRDefault="0066214A" w:rsidP="00001D36">
            <w:pPr>
              <w:pStyle w:val="TableText"/>
              <w:jc w:val="center"/>
              <w:rPr>
                <w:szCs w:val="18"/>
              </w:rPr>
            </w:pPr>
            <w:r>
              <w:rPr>
                <w:szCs w:val="18"/>
              </w:rPr>
              <w:t>c,1) Major</w:t>
            </w:r>
          </w:p>
          <w:p w14:paraId="447DD7D6" w14:textId="77777777" w:rsidR="00001D36" w:rsidRDefault="0066214A" w:rsidP="00001D36">
            <w:pPr>
              <w:pStyle w:val="TableText"/>
              <w:jc w:val="center"/>
              <w:rPr>
                <w:szCs w:val="18"/>
              </w:rPr>
            </w:pPr>
            <w:r>
              <w:rPr>
                <w:szCs w:val="18"/>
              </w:rPr>
              <w:t>c,2) Major</w:t>
            </w:r>
          </w:p>
          <w:p w14:paraId="2ACDFAF8" w14:textId="77777777" w:rsidR="00904C10" w:rsidRDefault="0066214A" w:rsidP="00001D36">
            <w:pPr>
              <w:pStyle w:val="TableText"/>
              <w:jc w:val="center"/>
              <w:rPr>
                <w:szCs w:val="18"/>
              </w:rPr>
            </w:pPr>
            <w:r w:rsidRPr="006B4ADB">
              <w:rPr>
                <w:sz w:val="16"/>
                <w:szCs w:val="16"/>
              </w:rPr>
              <w:t>QPR Ref:</w:t>
            </w:r>
            <w:r w:rsidR="00942A97">
              <w:rPr>
                <w:sz w:val="16"/>
                <w:szCs w:val="16"/>
              </w:rPr>
              <w:t xml:space="preserve"> 4892</w:t>
            </w:r>
          </w:p>
        </w:tc>
        <w:tc>
          <w:tcPr>
            <w:tcW w:w="519" w:type="pct"/>
            <w:tcBorders>
              <w:top w:val="single" w:sz="4" w:space="0" w:color="auto"/>
              <w:bottom w:val="single" w:sz="4" w:space="0" w:color="auto"/>
            </w:tcBorders>
            <w:vAlign w:val="center"/>
          </w:tcPr>
          <w:p w14:paraId="3B21C7D9" w14:textId="77777777" w:rsidR="00001D36" w:rsidRDefault="0066214A" w:rsidP="00001D36">
            <w:pPr>
              <w:pStyle w:val="TableText"/>
              <w:jc w:val="center"/>
              <w:rPr>
                <w:szCs w:val="18"/>
              </w:rPr>
            </w:pPr>
            <w:r>
              <w:rPr>
                <w:szCs w:val="18"/>
              </w:rPr>
              <w:t>AAG</w:t>
            </w:r>
          </w:p>
        </w:tc>
      </w:tr>
      <w:tr w:rsidR="00DB75C6" w14:paraId="17B235BE"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0AF23516" w14:textId="77777777" w:rsidR="00001D36" w:rsidRDefault="0066214A" w:rsidP="00001D36">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08EB3B27" w14:textId="77777777" w:rsidR="00001D36" w:rsidRPr="008340B6" w:rsidRDefault="0066214A" w:rsidP="00001D36">
            <w:pPr>
              <w:pStyle w:val="TableText"/>
            </w:pPr>
            <w:r w:rsidRPr="008340B6">
              <w:t>7.12.9</w:t>
            </w:r>
          </w:p>
          <w:p w14:paraId="4348F673" w14:textId="77777777" w:rsidR="00001D36" w:rsidRPr="008340B6" w:rsidRDefault="0066214A" w:rsidP="00001D36">
            <w:pPr>
              <w:pStyle w:val="TableText"/>
            </w:pPr>
            <w:r w:rsidRPr="008340B6">
              <w:rPr>
                <w:snapToGrid w:val="0"/>
              </w:rPr>
              <w:t>The alkaline hydrolysis load profiling test regime must be successfully repeated over three consecutive test cycles to confirm repeatability and validate the load profile.</w:t>
            </w:r>
          </w:p>
        </w:tc>
        <w:tc>
          <w:tcPr>
            <w:tcW w:w="543" w:type="pct"/>
            <w:tcBorders>
              <w:top w:val="single" w:sz="4" w:space="0" w:color="auto"/>
              <w:bottom w:val="single" w:sz="4" w:space="0" w:color="auto"/>
            </w:tcBorders>
            <w:tcMar>
              <w:left w:w="108" w:type="dxa"/>
              <w:right w:w="108" w:type="dxa"/>
            </w:tcMar>
            <w:vAlign w:val="center"/>
          </w:tcPr>
          <w:p w14:paraId="612364DB" w14:textId="77777777" w:rsidR="00001D36" w:rsidRDefault="0066214A" w:rsidP="00001D36">
            <w:pPr>
              <w:pStyle w:val="TableText"/>
              <w:jc w:val="center"/>
              <w:rPr>
                <w:szCs w:val="18"/>
              </w:rPr>
            </w:pPr>
            <w:r>
              <w:rPr>
                <w:szCs w:val="18"/>
              </w:rPr>
              <w:t>Major</w:t>
            </w:r>
          </w:p>
          <w:p w14:paraId="25E0FF8D" w14:textId="77777777" w:rsidR="00904C10" w:rsidRDefault="0066214A" w:rsidP="00001D36">
            <w:pPr>
              <w:pStyle w:val="TableText"/>
              <w:jc w:val="center"/>
              <w:rPr>
                <w:szCs w:val="18"/>
              </w:rPr>
            </w:pPr>
            <w:r w:rsidRPr="006B4ADB">
              <w:rPr>
                <w:sz w:val="16"/>
                <w:szCs w:val="16"/>
              </w:rPr>
              <w:t>QPR Ref:</w:t>
            </w:r>
            <w:r w:rsidR="00F25BA6">
              <w:rPr>
                <w:sz w:val="16"/>
                <w:szCs w:val="16"/>
              </w:rPr>
              <w:t xml:space="preserve"> 4893</w:t>
            </w:r>
          </w:p>
        </w:tc>
        <w:tc>
          <w:tcPr>
            <w:tcW w:w="519" w:type="pct"/>
            <w:tcBorders>
              <w:top w:val="single" w:sz="4" w:space="0" w:color="auto"/>
              <w:bottom w:val="single" w:sz="4" w:space="0" w:color="auto"/>
            </w:tcBorders>
            <w:vAlign w:val="center"/>
          </w:tcPr>
          <w:p w14:paraId="43B87D78" w14:textId="77777777" w:rsidR="00001D36" w:rsidRDefault="0066214A" w:rsidP="00001D36">
            <w:pPr>
              <w:pStyle w:val="TableText"/>
              <w:jc w:val="center"/>
              <w:rPr>
                <w:szCs w:val="18"/>
              </w:rPr>
            </w:pPr>
            <w:r>
              <w:rPr>
                <w:szCs w:val="18"/>
              </w:rPr>
              <w:t>AAG</w:t>
            </w:r>
          </w:p>
        </w:tc>
      </w:tr>
      <w:tr w:rsidR="00DB75C6" w14:paraId="4839326F"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2AC48900" w14:textId="77777777" w:rsidR="00001D36" w:rsidRDefault="0066214A" w:rsidP="00001D36">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50C889B5" w14:textId="77777777" w:rsidR="00001D36" w:rsidRPr="008340B6" w:rsidRDefault="0066214A" w:rsidP="00001D36">
            <w:pPr>
              <w:pStyle w:val="TableText"/>
            </w:pPr>
            <w:r w:rsidRPr="008340B6">
              <w:t>7.12.10</w:t>
            </w:r>
          </w:p>
          <w:p w14:paraId="3857D43F" w14:textId="77777777" w:rsidR="00001D36" w:rsidRPr="008340B6" w:rsidRDefault="0066214A" w:rsidP="00001D36">
            <w:pPr>
              <w:pStyle w:val="TableText"/>
            </w:pPr>
            <w:r w:rsidRPr="008340B6">
              <w:rPr>
                <w:snapToGrid w:val="0"/>
              </w:rPr>
              <w:t>Where there are any changes in parameters or equipment with alkaline hydr</w:t>
            </w:r>
            <w:r w:rsidR="00617DC5" w:rsidRPr="008340B6">
              <w:rPr>
                <w:snapToGrid w:val="0"/>
              </w:rPr>
              <w:t xml:space="preserve">olysis digester load profiling, </w:t>
            </w:r>
            <w:r w:rsidRPr="008340B6">
              <w:rPr>
                <w:snapToGrid w:val="0"/>
              </w:rPr>
              <w:t>the biosecurity industry participant must undertake revalidation.</w:t>
            </w:r>
          </w:p>
        </w:tc>
        <w:tc>
          <w:tcPr>
            <w:tcW w:w="543" w:type="pct"/>
            <w:tcBorders>
              <w:top w:val="single" w:sz="4" w:space="0" w:color="auto"/>
              <w:bottom w:val="single" w:sz="4" w:space="0" w:color="auto"/>
            </w:tcBorders>
            <w:tcMar>
              <w:left w:w="108" w:type="dxa"/>
              <w:right w:w="108" w:type="dxa"/>
            </w:tcMar>
            <w:vAlign w:val="center"/>
          </w:tcPr>
          <w:p w14:paraId="1C765985" w14:textId="77777777" w:rsidR="00001D36" w:rsidRDefault="0066214A" w:rsidP="00001D36">
            <w:pPr>
              <w:pStyle w:val="TableText"/>
              <w:jc w:val="center"/>
              <w:rPr>
                <w:szCs w:val="18"/>
              </w:rPr>
            </w:pPr>
            <w:r>
              <w:rPr>
                <w:szCs w:val="18"/>
              </w:rPr>
              <w:t>Major</w:t>
            </w:r>
          </w:p>
          <w:p w14:paraId="0354F4A0" w14:textId="77777777" w:rsidR="00904C10" w:rsidRDefault="0066214A" w:rsidP="00001D36">
            <w:pPr>
              <w:pStyle w:val="TableText"/>
              <w:jc w:val="center"/>
              <w:rPr>
                <w:szCs w:val="18"/>
              </w:rPr>
            </w:pPr>
            <w:r w:rsidRPr="006B4ADB">
              <w:rPr>
                <w:sz w:val="16"/>
                <w:szCs w:val="16"/>
              </w:rPr>
              <w:t>QPR Ref:</w:t>
            </w:r>
            <w:r w:rsidR="00F25BA6">
              <w:rPr>
                <w:sz w:val="16"/>
                <w:szCs w:val="16"/>
              </w:rPr>
              <w:t xml:space="preserve"> 4894</w:t>
            </w:r>
          </w:p>
        </w:tc>
        <w:tc>
          <w:tcPr>
            <w:tcW w:w="519" w:type="pct"/>
            <w:tcBorders>
              <w:top w:val="single" w:sz="4" w:space="0" w:color="auto"/>
              <w:bottom w:val="single" w:sz="4" w:space="0" w:color="auto"/>
            </w:tcBorders>
            <w:vAlign w:val="center"/>
          </w:tcPr>
          <w:p w14:paraId="6D393F2A" w14:textId="77777777" w:rsidR="00001D36" w:rsidRDefault="0066214A" w:rsidP="00001D36">
            <w:pPr>
              <w:pStyle w:val="TableText"/>
              <w:jc w:val="center"/>
              <w:rPr>
                <w:szCs w:val="18"/>
              </w:rPr>
            </w:pPr>
            <w:r>
              <w:rPr>
                <w:szCs w:val="18"/>
              </w:rPr>
              <w:t>AAG</w:t>
            </w:r>
          </w:p>
        </w:tc>
      </w:tr>
      <w:tr w:rsidR="00DB75C6" w14:paraId="5093BB7E"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03B79805" w14:textId="77777777" w:rsidR="00001D36" w:rsidRDefault="00001D36" w:rsidP="00001D36">
            <w:pPr>
              <w:pStyle w:val="TableText"/>
              <w:keepNext/>
              <w:rPr>
                <w:szCs w:val="18"/>
              </w:rPr>
            </w:pPr>
          </w:p>
        </w:tc>
        <w:tc>
          <w:tcPr>
            <w:tcW w:w="3349" w:type="pct"/>
            <w:tcBorders>
              <w:top w:val="single" w:sz="4" w:space="0" w:color="auto"/>
              <w:bottom w:val="single" w:sz="4" w:space="0" w:color="auto"/>
            </w:tcBorders>
            <w:tcMar>
              <w:left w:w="108" w:type="dxa"/>
              <w:right w:w="108" w:type="dxa"/>
            </w:tcMar>
          </w:tcPr>
          <w:p w14:paraId="354FB6E8" w14:textId="596DCA13" w:rsidR="00001D36" w:rsidRPr="008340B6" w:rsidRDefault="0066214A" w:rsidP="00001D36">
            <w:pPr>
              <w:pStyle w:val="TableText"/>
              <w:rPr>
                <w:b/>
                <w:bCs/>
              </w:rPr>
            </w:pPr>
            <w:r w:rsidRPr="008340B6">
              <w:rPr>
                <w:b/>
                <w:bCs/>
                <w:snapToGrid w:val="0"/>
              </w:rPr>
              <w:t>7.1</w:t>
            </w:r>
            <w:r w:rsidR="00497BAA">
              <w:rPr>
                <w:b/>
                <w:bCs/>
                <w:snapToGrid w:val="0"/>
              </w:rPr>
              <w:t>3</w:t>
            </w:r>
            <w:r w:rsidRPr="008340B6">
              <w:rPr>
                <w:b/>
                <w:bCs/>
                <w:snapToGrid w:val="0"/>
              </w:rPr>
              <w:t>.  Gaseous decontamination</w:t>
            </w:r>
          </w:p>
        </w:tc>
        <w:tc>
          <w:tcPr>
            <w:tcW w:w="543" w:type="pct"/>
            <w:tcBorders>
              <w:top w:val="single" w:sz="4" w:space="0" w:color="auto"/>
              <w:bottom w:val="single" w:sz="4" w:space="0" w:color="auto"/>
            </w:tcBorders>
            <w:tcMar>
              <w:left w:w="108" w:type="dxa"/>
              <w:right w:w="108" w:type="dxa"/>
            </w:tcMar>
            <w:vAlign w:val="center"/>
          </w:tcPr>
          <w:p w14:paraId="4E28B9DF" w14:textId="77777777" w:rsidR="00001D36" w:rsidRPr="00C402DF" w:rsidRDefault="00001D36" w:rsidP="00001D36">
            <w:pPr>
              <w:pStyle w:val="TableText"/>
              <w:jc w:val="center"/>
              <w:rPr>
                <w:color w:val="0070C0"/>
              </w:rPr>
            </w:pPr>
          </w:p>
        </w:tc>
        <w:tc>
          <w:tcPr>
            <w:tcW w:w="519" w:type="pct"/>
            <w:tcBorders>
              <w:top w:val="single" w:sz="4" w:space="0" w:color="auto"/>
              <w:bottom w:val="single" w:sz="4" w:space="0" w:color="auto"/>
            </w:tcBorders>
            <w:vAlign w:val="center"/>
          </w:tcPr>
          <w:p w14:paraId="0B6F86D1" w14:textId="77777777" w:rsidR="00001D36" w:rsidRDefault="00001D36" w:rsidP="00001D36">
            <w:pPr>
              <w:pStyle w:val="TableText"/>
              <w:jc w:val="center"/>
              <w:rPr>
                <w:szCs w:val="18"/>
              </w:rPr>
            </w:pPr>
          </w:p>
        </w:tc>
      </w:tr>
      <w:tr w:rsidR="00DB75C6" w14:paraId="4C5431BF"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4E8CBA1F" w14:textId="77777777" w:rsidR="00001D36" w:rsidRDefault="0066214A" w:rsidP="00001D36">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07CD1FF1" w14:textId="413C7C13" w:rsidR="00001D36" w:rsidRPr="008340B6" w:rsidRDefault="0066214A" w:rsidP="00001D36">
            <w:pPr>
              <w:pStyle w:val="TableText"/>
            </w:pPr>
            <w:r w:rsidRPr="008340B6">
              <w:t>7.1</w:t>
            </w:r>
            <w:r w:rsidR="00497BAA">
              <w:t>3</w:t>
            </w:r>
            <w:r w:rsidR="00FD598B" w:rsidRPr="008340B6">
              <w:t>.1</w:t>
            </w:r>
          </w:p>
          <w:p w14:paraId="634F0A82" w14:textId="77777777" w:rsidR="00001D36" w:rsidRPr="008340B6" w:rsidRDefault="0066214A" w:rsidP="00001D36">
            <w:pPr>
              <w:pStyle w:val="TableText"/>
            </w:pPr>
            <w:r w:rsidRPr="008340B6">
              <w:rPr>
                <w:snapToGrid w:val="0"/>
              </w:rPr>
              <w:t xml:space="preserve">A gaseous decontamination process </w:t>
            </w:r>
            <w:r w:rsidRPr="008340B6">
              <w:t>must be verified by either:</w:t>
            </w:r>
          </w:p>
          <w:p w14:paraId="6A5312A3" w14:textId="77777777" w:rsidR="00001D36" w:rsidRPr="008340B6" w:rsidRDefault="0066214A" w:rsidP="00B2642C">
            <w:pPr>
              <w:pStyle w:val="TableText"/>
              <w:numPr>
                <w:ilvl w:val="0"/>
                <w:numId w:val="206"/>
              </w:numPr>
              <w:ind w:left="357" w:hanging="357"/>
            </w:pPr>
            <w:r w:rsidRPr="008340B6">
              <w:t>The use a</w:t>
            </w:r>
            <w:r w:rsidR="00FD598B" w:rsidRPr="008340B6">
              <w:t>nd monitoring of</w:t>
            </w:r>
            <w:r w:rsidRPr="008340B6">
              <w:t xml:space="preserve"> </w:t>
            </w:r>
            <w:r w:rsidRPr="008340B6">
              <w:rPr>
                <w:snapToGrid w:val="0"/>
              </w:rPr>
              <w:t>biological or bacterial enzyme indicators</w:t>
            </w:r>
            <w:r w:rsidRPr="008340B6">
              <w:t xml:space="preserve"> for each </w:t>
            </w:r>
            <w:r w:rsidR="004464F2">
              <w:t>gaseous decontamination process</w:t>
            </w:r>
            <w:r w:rsidRPr="008340B6">
              <w:t xml:space="preserve"> or alternatively,</w:t>
            </w:r>
          </w:p>
          <w:p w14:paraId="0FFEE942" w14:textId="77777777" w:rsidR="00001D36" w:rsidRPr="008340B6" w:rsidRDefault="0066214A" w:rsidP="00B2642C">
            <w:pPr>
              <w:pStyle w:val="TableText"/>
              <w:numPr>
                <w:ilvl w:val="0"/>
                <w:numId w:val="206"/>
              </w:numPr>
              <w:ind w:left="357" w:hanging="357"/>
            </w:pPr>
            <w:r w:rsidRPr="008340B6">
              <w:t>The use of a profiled gaseous decontamination process reproducing a standardised methodology that has been pre-tested, verified and documented.</w:t>
            </w:r>
          </w:p>
        </w:tc>
        <w:tc>
          <w:tcPr>
            <w:tcW w:w="543" w:type="pct"/>
            <w:tcBorders>
              <w:top w:val="single" w:sz="4" w:space="0" w:color="auto"/>
              <w:bottom w:val="single" w:sz="4" w:space="0" w:color="auto"/>
            </w:tcBorders>
            <w:tcMar>
              <w:left w:w="108" w:type="dxa"/>
              <w:right w:w="108" w:type="dxa"/>
            </w:tcMar>
            <w:vAlign w:val="center"/>
          </w:tcPr>
          <w:p w14:paraId="41474DFC" w14:textId="77777777" w:rsidR="00001D36" w:rsidRDefault="0066214A" w:rsidP="00001D36">
            <w:pPr>
              <w:pStyle w:val="TableText"/>
              <w:jc w:val="center"/>
              <w:rPr>
                <w:szCs w:val="18"/>
              </w:rPr>
            </w:pPr>
            <w:r>
              <w:rPr>
                <w:szCs w:val="18"/>
              </w:rPr>
              <w:t>a) Major</w:t>
            </w:r>
          </w:p>
          <w:p w14:paraId="6787A18C" w14:textId="77777777" w:rsidR="00001D36" w:rsidRDefault="0066214A" w:rsidP="00001D36">
            <w:pPr>
              <w:pStyle w:val="TableText"/>
              <w:jc w:val="center"/>
              <w:rPr>
                <w:szCs w:val="18"/>
              </w:rPr>
            </w:pPr>
            <w:r>
              <w:rPr>
                <w:szCs w:val="18"/>
              </w:rPr>
              <w:t>b) Major</w:t>
            </w:r>
          </w:p>
          <w:p w14:paraId="594D725E" w14:textId="77777777" w:rsidR="00EF7EA9" w:rsidRPr="00C402DF" w:rsidRDefault="0066214A" w:rsidP="00001D36">
            <w:pPr>
              <w:pStyle w:val="TableText"/>
              <w:jc w:val="center"/>
              <w:rPr>
                <w:color w:val="0070C0"/>
              </w:rPr>
            </w:pPr>
            <w:r w:rsidRPr="006B4ADB">
              <w:rPr>
                <w:sz w:val="16"/>
                <w:szCs w:val="16"/>
              </w:rPr>
              <w:t>QPR Ref:</w:t>
            </w:r>
            <w:r w:rsidR="00F25BA6">
              <w:rPr>
                <w:sz w:val="16"/>
                <w:szCs w:val="16"/>
              </w:rPr>
              <w:t xml:space="preserve"> 4903</w:t>
            </w:r>
          </w:p>
        </w:tc>
        <w:tc>
          <w:tcPr>
            <w:tcW w:w="519" w:type="pct"/>
            <w:tcBorders>
              <w:top w:val="single" w:sz="4" w:space="0" w:color="auto"/>
              <w:bottom w:val="single" w:sz="4" w:space="0" w:color="auto"/>
            </w:tcBorders>
            <w:vAlign w:val="center"/>
          </w:tcPr>
          <w:p w14:paraId="0B295951" w14:textId="77777777" w:rsidR="00001D36" w:rsidRDefault="0066214A" w:rsidP="00001D36">
            <w:pPr>
              <w:pStyle w:val="TableText"/>
              <w:jc w:val="center"/>
              <w:rPr>
                <w:szCs w:val="18"/>
              </w:rPr>
            </w:pPr>
            <w:r>
              <w:rPr>
                <w:szCs w:val="18"/>
              </w:rPr>
              <w:t>AAG</w:t>
            </w:r>
          </w:p>
        </w:tc>
      </w:tr>
      <w:tr w:rsidR="00DB75C6" w14:paraId="6049277C"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55054480" w14:textId="77777777" w:rsidR="00001D36" w:rsidRDefault="0066214A" w:rsidP="00001D36">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4621D3B7" w14:textId="258F3083" w:rsidR="00001D36" w:rsidRPr="008340B6" w:rsidRDefault="0066214A" w:rsidP="00001D36">
            <w:pPr>
              <w:pStyle w:val="TableText"/>
            </w:pPr>
            <w:r w:rsidRPr="008340B6">
              <w:t>7.</w:t>
            </w:r>
            <w:r w:rsidR="00E34B4F" w:rsidRPr="008340B6">
              <w:t>1</w:t>
            </w:r>
            <w:r w:rsidR="00497BAA">
              <w:t>3</w:t>
            </w:r>
            <w:r w:rsidR="00FD598B" w:rsidRPr="008340B6">
              <w:t>.2</w:t>
            </w:r>
          </w:p>
          <w:p w14:paraId="1AC3FEEE" w14:textId="77777777" w:rsidR="00001D36" w:rsidRPr="008340B6" w:rsidRDefault="0066214A" w:rsidP="00001D36">
            <w:pPr>
              <w:pStyle w:val="TableText"/>
              <w:rPr>
                <w:snapToGrid w:val="0"/>
              </w:rPr>
            </w:pPr>
            <w:r w:rsidRPr="008340B6">
              <w:rPr>
                <w:snapToGrid w:val="0"/>
              </w:rPr>
              <w:t>For individual verification of a non-profiled gaseous decontamination process, biological or bacterial enzyme indicators</w:t>
            </w:r>
            <w:r w:rsidR="006E5C15" w:rsidRPr="008340B6">
              <w:rPr>
                <w:snapToGrid w:val="0"/>
              </w:rPr>
              <w:t xml:space="preserve"> for containment cabinets</w:t>
            </w:r>
            <w:r w:rsidRPr="008340B6">
              <w:rPr>
                <w:snapToGrid w:val="0"/>
              </w:rPr>
              <w:t xml:space="preserve"> must be placed</w:t>
            </w:r>
            <w:r w:rsidR="006C1C6A" w:rsidRPr="008340B6">
              <w:rPr>
                <w:snapToGrid w:val="0"/>
              </w:rPr>
              <w:t xml:space="preserve"> on the</w:t>
            </w:r>
            <w:r w:rsidR="006E5C15" w:rsidRPr="008340B6">
              <w:rPr>
                <w:snapToGrid w:val="0"/>
              </w:rPr>
              <w:t>:</w:t>
            </w:r>
          </w:p>
          <w:p w14:paraId="6C17B611" w14:textId="77777777" w:rsidR="00001D36" w:rsidRPr="008340B6" w:rsidRDefault="0066214A" w:rsidP="00B2642C">
            <w:pPr>
              <w:pStyle w:val="TableText"/>
              <w:numPr>
                <w:ilvl w:val="0"/>
                <w:numId w:val="208"/>
              </w:numPr>
              <w:ind w:left="357" w:hanging="357"/>
              <w:rPr>
                <w:snapToGrid w:val="0"/>
              </w:rPr>
            </w:pPr>
            <w:r w:rsidRPr="008340B6">
              <w:rPr>
                <w:snapToGrid w:val="0"/>
              </w:rPr>
              <w:t>rear wall of the work zone (BSC Class l, II, cytotoxic cabinet, fume cupboard</w:t>
            </w:r>
            <w:r w:rsidR="006C1C6A" w:rsidRPr="008340B6">
              <w:rPr>
                <w:snapToGrid w:val="0"/>
              </w:rPr>
              <w:t>)</w:t>
            </w:r>
          </w:p>
          <w:p w14:paraId="64B0A090" w14:textId="77777777" w:rsidR="00001D36" w:rsidRPr="008340B6" w:rsidRDefault="0066214A" w:rsidP="00B2642C">
            <w:pPr>
              <w:pStyle w:val="TableText"/>
              <w:numPr>
                <w:ilvl w:val="0"/>
                <w:numId w:val="208"/>
              </w:numPr>
              <w:ind w:left="357" w:hanging="357"/>
              <w:rPr>
                <w:snapToGrid w:val="0"/>
              </w:rPr>
            </w:pPr>
            <w:r w:rsidRPr="008340B6">
              <w:rPr>
                <w:snapToGrid w:val="0"/>
              </w:rPr>
              <w:t xml:space="preserve">downstream guard of the exhaust HEPA filter (BSC Class l, </w:t>
            </w:r>
            <w:proofErr w:type="spellStart"/>
            <w:r w:rsidRPr="008340B6">
              <w:rPr>
                <w:snapToGrid w:val="0"/>
              </w:rPr>
              <w:t>ll</w:t>
            </w:r>
            <w:proofErr w:type="spellEnd"/>
            <w:r w:rsidRPr="008340B6">
              <w:rPr>
                <w:snapToGrid w:val="0"/>
              </w:rPr>
              <w:t xml:space="preserve"> and cytotoxic cabinet)</w:t>
            </w:r>
          </w:p>
          <w:p w14:paraId="670C8DDA" w14:textId="77777777" w:rsidR="00001D36" w:rsidRPr="00012583" w:rsidRDefault="0066214A" w:rsidP="00001D36">
            <w:pPr>
              <w:pStyle w:val="TableText"/>
              <w:rPr>
                <w:color w:val="0070C0"/>
              </w:rPr>
            </w:pPr>
            <w:r w:rsidRPr="008340B6">
              <w:rPr>
                <w:snapToGrid w:val="0"/>
              </w:rPr>
              <w:t>Note:  Indicators should verify efficacy for locations where decontaminant gas penetration is most challenging.</w:t>
            </w:r>
          </w:p>
        </w:tc>
        <w:tc>
          <w:tcPr>
            <w:tcW w:w="543" w:type="pct"/>
            <w:tcBorders>
              <w:top w:val="single" w:sz="4" w:space="0" w:color="auto"/>
              <w:bottom w:val="single" w:sz="4" w:space="0" w:color="auto"/>
            </w:tcBorders>
            <w:tcMar>
              <w:left w:w="108" w:type="dxa"/>
              <w:right w:w="108" w:type="dxa"/>
            </w:tcMar>
            <w:vAlign w:val="center"/>
          </w:tcPr>
          <w:p w14:paraId="67AAC05B" w14:textId="77777777" w:rsidR="00001D36" w:rsidRDefault="0066214A" w:rsidP="00001D36">
            <w:pPr>
              <w:pStyle w:val="TableText"/>
              <w:jc w:val="center"/>
              <w:rPr>
                <w:szCs w:val="18"/>
              </w:rPr>
            </w:pPr>
            <w:r>
              <w:rPr>
                <w:szCs w:val="18"/>
              </w:rPr>
              <w:t>a) Major</w:t>
            </w:r>
          </w:p>
          <w:p w14:paraId="1CA24CEF" w14:textId="77777777" w:rsidR="00001D36" w:rsidRDefault="0066214A" w:rsidP="00001D36">
            <w:pPr>
              <w:pStyle w:val="TableText"/>
              <w:jc w:val="center"/>
              <w:rPr>
                <w:szCs w:val="18"/>
              </w:rPr>
            </w:pPr>
            <w:r>
              <w:rPr>
                <w:szCs w:val="18"/>
              </w:rPr>
              <w:t>b) Major</w:t>
            </w:r>
          </w:p>
          <w:p w14:paraId="196E398E" w14:textId="77777777" w:rsidR="00EF7EA9" w:rsidRPr="00C402DF" w:rsidRDefault="0066214A" w:rsidP="00001D36">
            <w:pPr>
              <w:pStyle w:val="TableText"/>
              <w:jc w:val="center"/>
              <w:rPr>
                <w:color w:val="0070C0"/>
              </w:rPr>
            </w:pPr>
            <w:r w:rsidRPr="006B4ADB">
              <w:rPr>
                <w:sz w:val="16"/>
                <w:szCs w:val="16"/>
              </w:rPr>
              <w:t>QPR Ref:</w:t>
            </w:r>
            <w:r w:rsidR="00F25BA6">
              <w:rPr>
                <w:sz w:val="16"/>
                <w:szCs w:val="16"/>
              </w:rPr>
              <w:t xml:space="preserve"> 4904</w:t>
            </w:r>
          </w:p>
        </w:tc>
        <w:tc>
          <w:tcPr>
            <w:tcW w:w="519" w:type="pct"/>
            <w:tcBorders>
              <w:top w:val="single" w:sz="4" w:space="0" w:color="auto"/>
              <w:bottom w:val="single" w:sz="4" w:space="0" w:color="auto"/>
            </w:tcBorders>
            <w:vAlign w:val="center"/>
          </w:tcPr>
          <w:p w14:paraId="34A2B010" w14:textId="77777777" w:rsidR="00001D36" w:rsidRDefault="0066214A" w:rsidP="00001D36">
            <w:pPr>
              <w:pStyle w:val="TableText"/>
              <w:jc w:val="center"/>
              <w:rPr>
                <w:szCs w:val="18"/>
              </w:rPr>
            </w:pPr>
            <w:r>
              <w:rPr>
                <w:szCs w:val="18"/>
              </w:rPr>
              <w:t>AAG</w:t>
            </w:r>
          </w:p>
        </w:tc>
      </w:tr>
      <w:tr w:rsidR="00DB75C6" w14:paraId="71FF5A6B"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717C996F" w14:textId="77777777" w:rsidR="00001D36" w:rsidRDefault="0066214A" w:rsidP="00001D36">
            <w:pPr>
              <w:pStyle w:val="TableText"/>
              <w:rPr>
                <w:szCs w:val="18"/>
              </w:rPr>
            </w:pPr>
            <w:r w:rsidRPr="00AE3F91">
              <w:rPr>
                <w:sz w:val="16"/>
                <w:szCs w:val="16"/>
              </w:rPr>
              <w:lastRenderedPageBreak/>
              <w:t>Treatment</w:t>
            </w:r>
          </w:p>
        </w:tc>
        <w:tc>
          <w:tcPr>
            <w:tcW w:w="3349" w:type="pct"/>
            <w:tcBorders>
              <w:top w:val="single" w:sz="4" w:space="0" w:color="auto"/>
              <w:bottom w:val="single" w:sz="4" w:space="0" w:color="auto"/>
            </w:tcBorders>
            <w:tcMar>
              <w:left w:w="108" w:type="dxa"/>
              <w:right w:w="108" w:type="dxa"/>
            </w:tcMar>
          </w:tcPr>
          <w:p w14:paraId="54172BE9" w14:textId="48AA536E" w:rsidR="00001D36" w:rsidRPr="008340B6" w:rsidRDefault="0066214A" w:rsidP="00001D36">
            <w:pPr>
              <w:pStyle w:val="TableText"/>
            </w:pPr>
            <w:r w:rsidRPr="008340B6">
              <w:t>7.</w:t>
            </w:r>
            <w:r w:rsidR="00E34B4F" w:rsidRPr="008340B6">
              <w:t>1</w:t>
            </w:r>
            <w:r w:rsidR="00497BAA">
              <w:t>3</w:t>
            </w:r>
            <w:r w:rsidRPr="008340B6">
              <w:t>.</w:t>
            </w:r>
            <w:r w:rsidR="00FD598B" w:rsidRPr="008340B6">
              <w:t>3</w:t>
            </w:r>
          </w:p>
          <w:p w14:paraId="17FC7BC3" w14:textId="77777777" w:rsidR="00001D36" w:rsidRPr="008340B6" w:rsidRDefault="0066214A" w:rsidP="00001D36">
            <w:pPr>
              <w:pStyle w:val="TableText"/>
            </w:pPr>
            <w:r w:rsidRPr="008340B6">
              <w:t>Process profiling for the gaseous decontamination of containment cabinets must include:</w:t>
            </w:r>
          </w:p>
          <w:p w14:paraId="4C24B3D1" w14:textId="77777777" w:rsidR="00001D36" w:rsidRPr="008340B6" w:rsidRDefault="0066214A" w:rsidP="00B2642C">
            <w:pPr>
              <w:pStyle w:val="TableText"/>
              <w:numPr>
                <w:ilvl w:val="0"/>
                <w:numId w:val="207"/>
              </w:numPr>
              <w:ind w:left="357" w:hanging="357"/>
            </w:pPr>
            <w:r w:rsidRPr="008340B6">
              <w:t>development of a standard cleaning, preparation and enclosure process</w:t>
            </w:r>
          </w:p>
          <w:p w14:paraId="371339CF" w14:textId="77777777" w:rsidR="00001D36" w:rsidRPr="008340B6" w:rsidRDefault="0066214A" w:rsidP="00B2642C">
            <w:pPr>
              <w:pStyle w:val="TableText"/>
              <w:numPr>
                <w:ilvl w:val="0"/>
                <w:numId w:val="207"/>
              </w:numPr>
              <w:ind w:left="357" w:hanging="357"/>
            </w:pPr>
            <w:r w:rsidRPr="008340B6">
              <w:t>ensuring a suitable and consistent concentration of gaseous decontaminant</w:t>
            </w:r>
          </w:p>
          <w:p w14:paraId="779D8EB7" w14:textId="77777777" w:rsidR="00001D36" w:rsidRPr="008340B6" w:rsidRDefault="0066214A" w:rsidP="00B2642C">
            <w:pPr>
              <w:pStyle w:val="TableText"/>
              <w:numPr>
                <w:ilvl w:val="0"/>
                <w:numId w:val="207"/>
              </w:numPr>
              <w:ind w:left="357" w:hanging="357"/>
            </w:pPr>
            <w:r w:rsidRPr="008340B6">
              <w:t>d</w:t>
            </w:r>
            <w:r w:rsidR="00AB190D" w:rsidRPr="008340B6">
              <w:t>etermining an appropriate gas/</w:t>
            </w:r>
            <w:r w:rsidRPr="008340B6">
              <w:t>vapour concentration and exposure time to guarantee decontamination</w:t>
            </w:r>
          </w:p>
          <w:p w14:paraId="7278FE7C" w14:textId="77777777" w:rsidR="00001D36" w:rsidRPr="008340B6" w:rsidRDefault="0066214A" w:rsidP="00B2642C">
            <w:pPr>
              <w:pStyle w:val="TableText"/>
              <w:numPr>
                <w:ilvl w:val="0"/>
                <w:numId w:val="207"/>
              </w:numPr>
              <w:ind w:left="357" w:hanging="357"/>
            </w:pPr>
            <w:r w:rsidRPr="008340B6">
              <w:t>testing and verifying the standard methodology using biological or bacterial enzyme indicators, and</w:t>
            </w:r>
          </w:p>
          <w:p w14:paraId="26C7CC91" w14:textId="77777777" w:rsidR="00001D36" w:rsidRPr="008340B6" w:rsidRDefault="0066214A" w:rsidP="00B2642C">
            <w:pPr>
              <w:pStyle w:val="TableText"/>
              <w:numPr>
                <w:ilvl w:val="0"/>
                <w:numId w:val="207"/>
              </w:numPr>
              <w:ind w:left="357" w:hanging="357"/>
            </w:pPr>
            <w:r w:rsidRPr="008340B6">
              <w:t>documenting the process for implementation.</w:t>
            </w:r>
          </w:p>
          <w:p w14:paraId="59FF9158" w14:textId="77777777" w:rsidR="003C6912" w:rsidRPr="008340B6" w:rsidRDefault="0066214A" w:rsidP="00001D36">
            <w:pPr>
              <w:pStyle w:val="TableText"/>
            </w:pPr>
            <w:r w:rsidRPr="008340B6">
              <w:t>Note</w:t>
            </w:r>
            <w:r w:rsidR="000B2C51" w:rsidRPr="008340B6">
              <w:t>s</w:t>
            </w:r>
            <w:r w:rsidRPr="008340B6">
              <w:t>:</w:t>
            </w:r>
          </w:p>
          <w:p w14:paraId="3C77BF6D" w14:textId="77777777" w:rsidR="00001D36" w:rsidRPr="008340B6" w:rsidRDefault="0066214A" w:rsidP="00B2642C">
            <w:pPr>
              <w:pStyle w:val="TableText"/>
              <w:numPr>
                <w:ilvl w:val="0"/>
                <w:numId w:val="272"/>
              </w:numPr>
              <w:ind w:left="363" w:hanging="363"/>
            </w:pPr>
            <w:r w:rsidRPr="008340B6">
              <w:t>After validation, a process profile may be used for gaseous decontamination of containment cabinets without individual process verification by indicators.</w:t>
            </w:r>
          </w:p>
          <w:p w14:paraId="58F785FF" w14:textId="77777777" w:rsidR="00B32F4D" w:rsidRPr="008340B6" w:rsidRDefault="0066214A" w:rsidP="00B2642C">
            <w:pPr>
              <w:pStyle w:val="TableText"/>
              <w:numPr>
                <w:ilvl w:val="0"/>
                <w:numId w:val="272"/>
              </w:numPr>
              <w:ind w:left="363" w:hanging="363"/>
            </w:pPr>
            <w:r w:rsidRPr="008340B6">
              <w:t>One process profile may be undertaken for multiple cabinets of the same make and model in a single approved arrangement site, or for multiple approved arrangement sites at the one physical location.</w:t>
            </w:r>
          </w:p>
        </w:tc>
        <w:tc>
          <w:tcPr>
            <w:tcW w:w="543" w:type="pct"/>
            <w:tcBorders>
              <w:top w:val="single" w:sz="4" w:space="0" w:color="auto"/>
              <w:bottom w:val="single" w:sz="4" w:space="0" w:color="auto"/>
            </w:tcBorders>
            <w:tcMar>
              <w:left w:w="108" w:type="dxa"/>
              <w:right w:w="108" w:type="dxa"/>
            </w:tcMar>
            <w:vAlign w:val="center"/>
          </w:tcPr>
          <w:p w14:paraId="2ADC79D4" w14:textId="77777777" w:rsidR="00001D36" w:rsidRDefault="0066214A" w:rsidP="00001D36">
            <w:pPr>
              <w:pStyle w:val="TableText"/>
              <w:jc w:val="center"/>
              <w:rPr>
                <w:szCs w:val="18"/>
              </w:rPr>
            </w:pPr>
            <w:r>
              <w:rPr>
                <w:szCs w:val="18"/>
              </w:rPr>
              <w:t>a) Major</w:t>
            </w:r>
          </w:p>
          <w:p w14:paraId="673A8CF6" w14:textId="77777777" w:rsidR="00001D36" w:rsidRDefault="0066214A" w:rsidP="00001D36">
            <w:pPr>
              <w:pStyle w:val="TableText"/>
              <w:jc w:val="center"/>
              <w:rPr>
                <w:szCs w:val="18"/>
              </w:rPr>
            </w:pPr>
            <w:r>
              <w:rPr>
                <w:szCs w:val="18"/>
              </w:rPr>
              <w:t>b) Major</w:t>
            </w:r>
          </w:p>
          <w:p w14:paraId="4C3E9621" w14:textId="77777777" w:rsidR="00001D36" w:rsidRDefault="0066214A" w:rsidP="00001D36">
            <w:pPr>
              <w:pStyle w:val="TableText"/>
              <w:jc w:val="center"/>
              <w:rPr>
                <w:szCs w:val="18"/>
              </w:rPr>
            </w:pPr>
            <w:r>
              <w:rPr>
                <w:szCs w:val="18"/>
              </w:rPr>
              <w:t>c) Major</w:t>
            </w:r>
          </w:p>
          <w:p w14:paraId="181244E3" w14:textId="77777777" w:rsidR="00001D36" w:rsidRDefault="0066214A" w:rsidP="00001D36">
            <w:pPr>
              <w:pStyle w:val="TableText"/>
              <w:jc w:val="center"/>
              <w:rPr>
                <w:szCs w:val="18"/>
              </w:rPr>
            </w:pPr>
            <w:r>
              <w:rPr>
                <w:szCs w:val="18"/>
              </w:rPr>
              <w:t>d) Major</w:t>
            </w:r>
          </w:p>
          <w:p w14:paraId="0FE9643A" w14:textId="77777777" w:rsidR="00001D36" w:rsidRDefault="0066214A" w:rsidP="00001D36">
            <w:pPr>
              <w:pStyle w:val="TableText"/>
              <w:jc w:val="center"/>
              <w:rPr>
                <w:szCs w:val="18"/>
              </w:rPr>
            </w:pPr>
            <w:r>
              <w:rPr>
                <w:szCs w:val="18"/>
              </w:rPr>
              <w:t>e) Major</w:t>
            </w:r>
          </w:p>
          <w:p w14:paraId="07B6BB8C" w14:textId="77777777" w:rsidR="00EF7EA9" w:rsidRPr="00C402DF" w:rsidRDefault="0066214A" w:rsidP="00001D36">
            <w:pPr>
              <w:pStyle w:val="TableText"/>
              <w:jc w:val="center"/>
              <w:rPr>
                <w:color w:val="0070C0"/>
              </w:rPr>
            </w:pPr>
            <w:r w:rsidRPr="006B4ADB">
              <w:rPr>
                <w:sz w:val="16"/>
                <w:szCs w:val="16"/>
              </w:rPr>
              <w:t>QPR Ref:</w:t>
            </w:r>
            <w:r w:rsidR="00F25BA6">
              <w:rPr>
                <w:sz w:val="16"/>
                <w:szCs w:val="16"/>
              </w:rPr>
              <w:t xml:space="preserve"> 4905</w:t>
            </w:r>
          </w:p>
        </w:tc>
        <w:tc>
          <w:tcPr>
            <w:tcW w:w="519" w:type="pct"/>
            <w:tcBorders>
              <w:top w:val="single" w:sz="4" w:space="0" w:color="auto"/>
              <w:bottom w:val="single" w:sz="4" w:space="0" w:color="auto"/>
            </w:tcBorders>
            <w:vAlign w:val="center"/>
          </w:tcPr>
          <w:p w14:paraId="08459F5D" w14:textId="77777777" w:rsidR="00001D36" w:rsidRDefault="0066214A" w:rsidP="00001D36">
            <w:pPr>
              <w:pStyle w:val="TableText"/>
              <w:jc w:val="center"/>
              <w:rPr>
                <w:szCs w:val="18"/>
              </w:rPr>
            </w:pPr>
            <w:r>
              <w:rPr>
                <w:szCs w:val="18"/>
              </w:rPr>
              <w:t>AAG</w:t>
            </w:r>
          </w:p>
        </w:tc>
      </w:tr>
      <w:tr w:rsidR="00DB75C6" w14:paraId="7DACA6BF"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6C3CBE71" w14:textId="77777777" w:rsidR="00001D36" w:rsidRDefault="0066214A" w:rsidP="00001D36">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7162F3C0" w14:textId="0AAFD363" w:rsidR="00001D36" w:rsidRPr="008340B6" w:rsidRDefault="0066214A" w:rsidP="00001D36">
            <w:pPr>
              <w:pStyle w:val="TableText"/>
            </w:pPr>
            <w:r w:rsidRPr="008340B6">
              <w:t>7.</w:t>
            </w:r>
            <w:r w:rsidR="00E34B4F" w:rsidRPr="008340B6">
              <w:t>1</w:t>
            </w:r>
            <w:r w:rsidR="00497BAA">
              <w:t>3</w:t>
            </w:r>
            <w:r w:rsidRPr="008340B6">
              <w:t>.</w:t>
            </w:r>
            <w:r w:rsidR="00FD598B" w:rsidRPr="008340B6">
              <w:t>4</w:t>
            </w:r>
          </w:p>
          <w:p w14:paraId="7C2E12F1" w14:textId="77777777" w:rsidR="00001D36" w:rsidRPr="008340B6" w:rsidRDefault="0066214A" w:rsidP="00001D36">
            <w:pPr>
              <w:pStyle w:val="TableText"/>
              <w:rPr>
                <w:snapToGrid w:val="0"/>
              </w:rPr>
            </w:pPr>
            <w:r w:rsidRPr="008340B6">
              <w:rPr>
                <w:snapToGrid w:val="0"/>
              </w:rPr>
              <w:t>In process profiling trials for a gaseous decontamination of containment cabinets, biological or bacterial enzyme indicators must be placed:</w:t>
            </w:r>
          </w:p>
          <w:p w14:paraId="0E99B40B" w14:textId="77777777" w:rsidR="00001D36" w:rsidRPr="008340B6" w:rsidRDefault="0066214A" w:rsidP="00B2642C">
            <w:pPr>
              <w:pStyle w:val="TableText"/>
              <w:numPr>
                <w:ilvl w:val="0"/>
                <w:numId w:val="209"/>
              </w:numPr>
              <w:ind w:left="357" w:hanging="357"/>
              <w:rPr>
                <w:snapToGrid w:val="0"/>
              </w:rPr>
            </w:pPr>
            <w:r w:rsidRPr="008340B6">
              <w:rPr>
                <w:snapToGrid w:val="0"/>
              </w:rPr>
              <w:t>on the work floor (Class l,</w:t>
            </w:r>
            <w:r w:rsidR="006C1C6A" w:rsidRPr="008340B6">
              <w:rPr>
                <w:snapToGrid w:val="0"/>
              </w:rPr>
              <w:t xml:space="preserve"> </w:t>
            </w:r>
            <w:proofErr w:type="spellStart"/>
            <w:r w:rsidR="006C1C6A" w:rsidRPr="008340B6">
              <w:rPr>
                <w:snapToGrid w:val="0"/>
              </w:rPr>
              <w:t>ll</w:t>
            </w:r>
            <w:proofErr w:type="spellEnd"/>
            <w:r w:rsidR="006C1C6A" w:rsidRPr="008340B6">
              <w:rPr>
                <w:snapToGrid w:val="0"/>
              </w:rPr>
              <w:t>, cytotoxic, fume cupboard)</w:t>
            </w:r>
          </w:p>
          <w:p w14:paraId="399CD3A7" w14:textId="77777777" w:rsidR="00001D36" w:rsidRPr="008340B6" w:rsidRDefault="0066214A" w:rsidP="00B2642C">
            <w:pPr>
              <w:pStyle w:val="TableText"/>
              <w:numPr>
                <w:ilvl w:val="0"/>
                <w:numId w:val="209"/>
              </w:numPr>
              <w:ind w:left="357" w:hanging="357"/>
              <w:rPr>
                <w:snapToGrid w:val="0"/>
              </w:rPr>
            </w:pPr>
            <w:r w:rsidRPr="008340B6">
              <w:rPr>
                <w:snapToGrid w:val="0"/>
              </w:rPr>
              <w:t>in th</w:t>
            </w:r>
            <w:r w:rsidR="006C1C6A" w:rsidRPr="008340B6">
              <w:rPr>
                <w:snapToGrid w:val="0"/>
              </w:rPr>
              <w:t xml:space="preserve">e sump (Class </w:t>
            </w:r>
            <w:proofErr w:type="spellStart"/>
            <w:r w:rsidR="006C1C6A" w:rsidRPr="008340B6">
              <w:rPr>
                <w:snapToGrid w:val="0"/>
              </w:rPr>
              <w:t>ll</w:t>
            </w:r>
            <w:proofErr w:type="spellEnd"/>
            <w:r w:rsidR="006C1C6A" w:rsidRPr="008340B6">
              <w:rPr>
                <w:snapToGrid w:val="0"/>
              </w:rPr>
              <w:t xml:space="preserve"> and cytotoxic)</w:t>
            </w:r>
          </w:p>
          <w:p w14:paraId="50707659" w14:textId="77777777" w:rsidR="00001D36" w:rsidRPr="008340B6" w:rsidRDefault="0066214A" w:rsidP="00B2642C">
            <w:pPr>
              <w:pStyle w:val="TableText"/>
              <w:numPr>
                <w:ilvl w:val="0"/>
                <w:numId w:val="209"/>
              </w:numPr>
              <w:ind w:left="357" w:hanging="357"/>
              <w:rPr>
                <w:snapToGrid w:val="0"/>
              </w:rPr>
            </w:pPr>
            <w:r w:rsidRPr="008340B6">
              <w:rPr>
                <w:snapToGrid w:val="0"/>
              </w:rPr>
              <w:t>on the rear wall of the work zone (Class l</w:t>
            </w:r>
            <w:r w:rsidR="006C1C6A" w:rsidRPr="008340B6">
              <w:rPr>
                <w:snapToGrid w:val="0"/>
              </w:rPr>
              <w:t>, II, cytotoxic, fume cupboard)</w:t>
            </w:r>
          </w:p>
          <w:p w14:paraId="05791585" w14:textId="77777777" w:rsidR="00001D36" w:rsidRPr="008340B6" w:rsidRDefault="0066214A" w:rsidP="00B2642C">
            <w:pPr>
              <w:pStyle w:val="TableText"/>
              <w:numPr>
                <w:ilvl w:val="0"/>
                <w:numId w:val="209"/>
              </w:numPr>
              <w:ind w:left="357" w:hanging="357"/>
              <w:rPr>
                <w:snapToGrid w:val="0"/>
              </w:rPr>
            </w:pPr>
            <w:r w:rsidRPr="008340B6">
              <w:rPr>
                <w:snapToGrid w:val="0"/>
              </w:rPr>
              <w:t>on the downstream guard of the HEPA fil</w:t>
            </w:r>
            <w:r w:rsidR="006C1C6A" w:rsidRPr="008340B6">
              <w:rPr>
                <w:snapToGrid w:val="0"/>
              </w:rPr>
              <w:t xml:space="preserve">ter (Class l, </w:t>
            </w:r>
            <w:proofErr w:type="spellStart"/>
            <w:r w:rsidR="006C1C6A" w:rsidRPr="008340B6">
              <w:rPr>
                <w:snapToGrid w:val="0"/>
              </w:rPr>
              <w:t>ll</w:t>
            </w:r>
            <w:proofErr w:type="spellEnd"/>
            <w:r w:rsidR="006C1C6A" w:rsidRPr="008340B6">
              <w:rPr>
                <w:snapToGrid w:val="0"/>
              </w:rPr>
              <w:t xml:space="preserve"> and cytotoxic),</w:t>
            </w:r>
            <w:r w:rsidRPr="008340B6">
              <w:rPr>
                <w:snapToGrid w:val="0"/>
              </w:rPr>
              <w:t xml:space="preserve"> and</w:t>
            </w:r>
          </w:p>
          <w:p w14:paraId="113B32FC" w14:textId="77777777" w:rsidR="00001D36" w:rsidRPr="008340B6" w:rsidRDefault="0066214A" w:rsidP="00B2642C">
            <w:pPr>
              <w:pStyle w:val="TableText"/>
              <w:numPr>
                <w:ilvl w:val="0"/>
                <w:numId w:val="209"/>
              </w:numPr>
              <w:ind w:left="357" w:hanging="357"/>
              <w:rPr>
                <w:snapToGrid w:val="0"/>
              </w:rPr>
            </w:pPr>
            <w:r w:rsidRPr="008340B6">
              <w:rPr>
                <w:snapToGrid w:val="0"/>
              </w:rPr>
              <w:t>below the pre-filter screen (Class l).</w:t>
            </w:r>
          </w:p>
        </w:tc>
        <w:tc>
          <w:tcPr>
            <w:tcW w:w="543" w:type="pct"/>
            <w:tcBorders>
              <w:top w:val="single" w:sz="4" w:space="0" w:color="auto"/>
              <w:bottom w:val="single" w:sz="4" w:space="0" w:color="auto"/>
            </w:tcBorders>
            <w:tcMar>
              <w:left w:w="108" w:type="dxa"/>
              <w:right w:w="108" w:type="dxa"/>
            </w:tcMar>
            <w:vAlign w:val="center"/>
          </w:tcPr>
          <w:p w14:paraId="271FB2B5" w14:textId="77777777" w:rsidR="00001D36" w:rsidRDefault="0066214A" w:rsidP="00001D36">
            <w:pPr>
              <w:pStyle w:val="TableText"/>
              <w:jc w:val="center"/>
              <w:rPr>
                <w:szCs w:val="18"/>
              </w:rPr>
            </w:pPr>
            <w:r>
              <w:rPr>
                <w:szCs w:val="18"/>
              </w:rPr>
              <w:t>a) Major</w:t>
            </w:r>
          </w:p>
          <w:p w14:paraId="06179656" w14:textId="77777777" w:rsidR="00001D36" w:rsidRDefault="0066214A" w:rsidP="00001D36">
            <w:pPr>
              <w:pStyle w:val="TableText"/>
              <w:jc w:val="center"/>
              <w:rPr>
                <w:szCs w:val="18"/>
              </w:rPr>
            </w:pPr>
            <w:r>
              <w:rPr>
                <w:szCs w:val="18"/>
              </w:rPr>
              <w:t>b) Major</w:t>
            </w:r>
          </w:p>
          <w:p w14:paraId="51EF06C8" w14:textId="77777777" w:rsidR="00001D36" w:rsidRDefault="0066214A" w:rsidP="00001D36">
            <w:pPr>
              <w:pStyle w:val="TableText"/>
              <w:jc w:val="center"/>
              <w:rPr>
                <w:szCs w:val="18"/>
              </w:rPr>
            </w:pPr>
            <w:r>
              <w:rPr>
                <w:szCs w:val="18"/>
              </w:rPr>
              <w:t>c) Major</w:t>
            </w:r>
          </w:p>
          <w:p w14:paraId="59E40092" w14:textId="77777777" w:rsidR="00001D36" w:rsidRDefault="0066214A" w:rsidP="00001D36">
            <w:pPr>
              <w:pStyle w:val="TableText"/>
              <w:jc w:val="center"/>
              <w:rPr>
                <w:szCs w:val="18"/>
              </w:rPr>
            </w:pPr>
            <w:r>
              <w:rPr>
                <w:szCs w:val="18"/>
              </w:rPr>
              <w:t>d) Major</w:t>
            </w:r>
          </w:p>
          <w:p w14:paraId="1AF6B9AF" w14:textId="77777777" w:rsidR="00001D36" w:rsidRDefault="0066214A" w:rsidP="00001D36">
            <w:pPr>
              <w:pStyle w:val="TableText"/>
              <w:jc w:val="center"/>
              <w:rPr>
                <w:szCs w:val="18"/>
              </w:rPr>
            </w:pPr>
            <w:r>
              <w:rPr>
                <w:szCs w:val="18"/>
              </w:rPr>
              <w:t>e) Major</w:t>
            </w:r>
          </w:p>
          <w:p w14:paraId="063E1D7C" w14:textId="77777777" w:rsidR="00EF7EA9" w:rsidRPr="00C2285B" w:rsidRDefault="0066214A" w:rsidP="00001D36">
            <w:pPr>
              <w:pStyle w:val="TableText"/>
              <w:jc w:val="center"/>
              <w:rPr>
                <w:szCs w:val="18"/>
              </w:rPr>
            </w:pPr>
            <w:r w:rsidRPr="006B4ADB">
              <w:rPr>
                <w:sz w:val="16"/>
                <w:szCs w:val="16"/>
              </w:rPr>
              <w:t>QPR Ref:</w:t>
            </w:r>
            <w:r w:rsidR="00F25BA6">
              <w:rPr>
                <w:sz w:val="16"/>
                <w:szCs w:val="16"/>
              </w:rPr>
              <w:t xml:space="preserve"> 4906</w:t>
            </w:r>
          </w:p>
        </w:tc>
        <w:tc>
          <w:tcPr>
            <w:tcW w:w="519" w:type="pct"/>
            <w:tcBorders>
              <w:top w:val="single" w:sz="4" w:space="0" w:color="auto"/>
              <w:bottom w:val="single" w:sz="4" w:space="0" w:color="auto"/>
            </w:tcBorders>
            <w:vAlign w:val="center"/>
          </w:tcPr>
          <w:p w14:paraId="17FDC649" w14:textId="77777777" w:rsidR="00001D36" w:rsidRDefault="0066214A" w:rsidP="00001D36">
            <w:pPr>
              <w:pStyle w:val="TableText"/>
              <w:jc w:val="center"/>
              <w:rPr>
                <w:szCs w:val="18"/>
              </w:rPr>
            </w:pPr>
            <w:r>
              <w:rPr>
                <w:szCs w:val="18"/>
              </w:rPr>
              <w:t>AAG</w:t>
            </w:r>
          </w:p>
        </w:tc>
      </w:tr>
      <w:tr w:rsidR="00DB75C6" w14:paraId="2CCACA2B"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6385F17C" w14:textId="77777777" w:rsidR="00001D36" w:rsidRDefault="0066214A" w:rsidP="00001D36">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248E04E1" w14:textId="2A11932E" w:rsidR="00001D36" w:rsidRPr="008340B6" w:rsidRDefault="0066214A" w:rsidP="00001D36">
            <w:pPr>
              <w:pStyle w:val="TableText"/>
              <w:rPr>
                <w:snapToGrid w:val="0"/>
              </w:rPr>
            </w:pPr>
            <w:r w:rsidRPr="008340B6">
              <w:rPr>
                <w:snapToGrid w:val="0"/>
              </w:rPr>
              <w:t>7.1</w:t>
            </w:r>
            <w:r w:rsidR="00497BAA">
              <w:rPr>
                <w:snapToGrid w:val="0"/>
              </w:rPr>
              <w:t>3</w:t>
            </w:r>
            <w:r w:rsidR="00FD598B" w:rsidRPr="008340B6">
              <w:rPr>
                <w:snapToGrid w:val="0"/>
              </w:rPr>
              <w:t>.5</w:t>
            </w:r>
          </w:p>
          <w:p w14:paraId="775DF59D" w14:textId="77777777" w:rsidR="00342EA4" w:rsidRPr="008340B6" w:rsidRDefault="0066214A" w:rsidP="00001D36">
            <w:pPr>
              <w:pStyle w:val="TableText"/>
              <w:rPr>
                <w:snapToGrid w:val="0"/>
              </w:rPr>
            </w:pPr>
            <w:r w:rsidRPr="008340B6">
              <w:rPr>
                <w:snapToGrid w:val="0"/>
              </w:rPr>
              <w:t>A positive control (unexposed) indicator must:</w:t>
            </w:r>
          </w:p>
          <w:p w14:paraId="6AA48BFB" w14:textId="77777777" w:rsidR="00342EA4" w:rsidRPr="008340B6" w:rsidRDefault="0066214A" w:rsidP="00001D36">
            <w:pPr>
              <w:pStyle w:val="TableText"/>
              <w:rPr>
                <w:snapToGrid w:val="0"/>
              </w:rPr>
            </w:pPr>
            <w:r w:rsidRPr="008340B6">
              <w:rPr>
                <w:snapToGrid w:val="0"/>
              </w:rPr>
              <w:t xml:space="preserve">a)  </w:t>
            </w:r>
            <w:r w:rsidR="00001D36" w:rsidRPr="008340B6">
              <w:rPr>
                <w:snapToGrid w:val="0"/>
              </w:rPr>
              <w:t xml:space="preserve"> </w:t>
            </w:r>
            <w:r w:rsidRPr="008340B6">
              <w:rPr>
                <w:snapToGrid w:val="0"/>
              </w:rPr>
              <w:t>be used as part of the</w:t>
            </w:r>
            <w:r w:rsidR="00001D36" w:rsidRPr="008340B6">
              <w:rPr>
                <w:snapToGrid w:val="0"/>
              </w:rPr>
              <w:t xml:space="preserve"> verification</w:t>
            </w:r>
            <w:r w:rsidRPr="008340B6">
              <w:rPr>
                <w:snapToGrid w:val="0"/>
              </w:rPr>
              <w:t xml:space="preserve"> process, and </w:t>
            </w:r>
          </w:p>
          <w:p w14:paraId="459B1771" w14:textId="77777777" w:rsidR="00001D36" w:rsidRPr="008340B6" w:rsidRDefault="0066214A" w:rsidP="00001D36">
            <w:pPr>
              <w:pStyle w:val="TableText"/>
            </w:pPr>
            <w:r w:rsidRPr="008340B6">
              <w:rPr>
                <w:snapToGrid w:val="0"/>
              </w:rPr>
              <w:t xml:space="preserve">b)  </w:t>
            </w:r>
            <w:r w:rsidR="00A5777E" w:rsidRPr="008340B6">
              <w:rPr>
                <w:snapToGrid w:val="0"/>
              </w:rPr>
              <w:t>t</w:t>
            </w:r>
            <w:r w:rsidRPr="008340B6">
              <w:rPr>
                <w:snapToGrid w:val="0"/>
              </w:rPr>
              <w:t>he control indicator must be from the same batch as the test indicators used in the decontamination process.</w:t>
            </w:r>
          </w:p>
        </w:tc>
        <w:tc>
          <w:tcPr>
            <w:tcW w:w="543" w:type="pct"/>
            <w:tcBorders>
              <w:top w:val="single" w:sz="4" w:space="0" w:color="auto"/>
              <w:bottom w:val="single" w:sz="4" w:space="0" w:color="auto"/>
            </w:tcBorders>
            <w:tcMar>
              <w:left w:w="108" w:type="dxa"/>
              <w:right w:w="108" w:type="dxa"/>
            </w:tcMar>
            <w:vAlign w:val="center"/>
          </w:tcPr>
          <w:p w14:paraId="69DF1C2C" w14:textId="77777777" w:rsidR="00001D36" w:rsidRDefault="0066214A" w:rsidP="00001D36">
            <w:pPr>
              <w:pStyle w:val="TableText"/>
              <w:jc w:val="center"/>
              <w:rPr>
                <w:color w:val="000000" w:themeColor="text1"/>
              </w:rPr>
            </w:pPr>
            <w:r w:rsidRPr="00EF7EA9">
              <w:rPr>
                <w:color w:val="000000" w:themeColor="text1"/>
              </w:rPr>
              <w:t>Major</w:t>
            </w:r>
          </w:p>
          <w:p w14:paraId="2F48A0D2" w14:textId="77777777" w:rsidR="00EF7EA9" w:rsidRDefault="0066214A" w:rsidP="00001D36">
            <w:pPr>
              <w:pStyle w:val="TableText"/>
              <w:jc w:val="center"/>
              <w:rPr>
                <w:szCs w:val="18"/>
              </w:rPr>
            </w:pPr>
            <w:r w:rsidRPr="006B4ADB">
              <w:rPr>
                <w:sz w:val="16"/>
                <w:szCs w:val="16"/>
              </w:rPr>
              <w:t>QPR Ref:</w:t>
            </w:r>
            <w:r w:rsidR="00F25BA6">
              <w:rPr>
                <w:sz w:val="16"/>
                <w:szCs w:val="16"/>
              </w:rPr>
              <w:t xml:space="preserve"> 4907</w:t>
            </w:r>
          </w:p>
        </w:tc>
        <w:tc>
          <w:tcPr>
            <w:tcW w:w="519" w:type="pct"/>
            <w:tcBorders>
              <w:top w:val="single" w:sz="4" w:space="0" w:color="auto"/>
              <w:bottom w:val="single" w:sz="4" w:space="0" w:color="auto"/>
            </w:tcBorders>
            <w:vAlign w:val="center"/>
          </w:tcPr>
          <w:p w14:paraId="104E7428" w14:textId="77777777" w:rsidR="00001D36" w:rsidRDefault="0066214A" w:rsidP="00001D36">
            <w:pPr>
              <w:pStyle w:val="TableText"/>
              <w:jc w:val="center"/>
              <w:rPr>
                <w:szCs w:val="18"/>
              </w:rPr>
            </w:pPr>
            <w:r>
              <w:rPr>
                <w:szCs w:val="18"/>
              </w:rPr>
              <w:t>AAG</w:t>
            </w:r>
          </w:p>
        </w:tc>
      </w:tr>
      <w:tr w:rsidR="00DB75C6" w14:paraId="74911478"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7ABAB0D4" w14:textId="77777777" w:rsidR="00001D36" w:rsidRDefault="0066214A" w:rsidP="00001D36">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671EB3B8" w14:textId="0E0081F5" w:rsidR="00001D36" w:rsidRPr="008340B6" w:rsidRDefault="0066214A" w:rsidP="00001D36">
            <w:pPr>
              <w:pStyle w:val="TableText"/>
            </w:pPr>
            <w:r w:rsidRPr="008340B6">
              <w:t>7.</w:t>
            </w:r>
            <w:r w:rsidR="00E34B4F" w:rsidRPr="008340B6">
              <w:t>1</w:t>
            </w:r>
            <w:r w:rsidR="00497BAA">
              <w:t>3</w:t>
            </w:r>
            <w:r w:rsidRPr="008340B6">
              <w:t>.</w:t>
            </w:r>
            <w:r w:rsidR="00FD598B" w:rsidRPr="008340B6">
              <w:t>6</w:t>
            </w:r>
          </w:p>
          <w:p w14:paraId="1FE179AE" w14:textId="77777777" w:rsidR="00001D36" w:rsidRPr="008340B6" w:rsidRDefault="0066214A" w:rsidP="00001D36">
            <w:pPr>
              <w:pStyle w:val="TableText"/>
              <w:rPr>
                <w:snapToGrid w:val="0"/>
              </w:rPr>
            </w:pPr>
            <w:r w:rsidRPr="008340B6">
              <w:rPr>
                <w:snapToGrid w:val="0"/>
              </w:rPr>
              <w:t>Biological indicators used for verification of a gaseous decontamination process</w:t>
            </w:r>
            <w:r w:rsidR="00342EA4" w:rsidRPr="008340B6">
              <w:rPr>
                <w:snapToGrid w:val="0"/>
              </w:rPr>
              <w:t>,</w:t>
            </w:r>
            <w:r w:rsidRPr="008340B6">
              <w:rPr>
                <w:snapToGrid w:val="0"/>
              </w:rPr>
              <w:t xml:space="preserve"> or process profiling must</w:t>
            </w:r>
            <w:r w:rsidR="006C1C6A" w:rsidRPr="008340B6">
              <w:rPr>
                <w:snapToGrid w:val="0"/>
              </w:rPr>
              <w:t xml:space="preserve"> be</w:t>
            </w:r>
            <w:r w:rsidRPr="008340B6">
              <w:rPr>
                <w:snapToGrid w:val="0"/>
              </w:rPr>
              <w:t>:</w:t>
            </w:r>
          </w:p>
          <w:p w14:paraId="2805C7E7" w14:textId="77777777" w:rsidR="00001D36" w:rsidRPr="008340B6" w:rsidRDefault="0066214A" w:rsidP="00B2642C">
            <w:pPr>
              <w:pStyle w:val="TableText"/>
              <w:numPr>
                <w:ilvl w:val="0"/>
                <w:numId w:val="210"/>
              </w:numPr>
              <w:ind w:left="357" w:hanging="357"/>
              <w:rPr>
                <w:snapToGrid w:val="0"/>
              </w:rPr>
            </w:pPr>
            <w:r w:rsidRPr="008340B6">
              <w:rPr>
                <w:snapToGrid w:val="0"/>
              </w:rPr>
              <w:t>selected to suit the deco</w:t>
            </w:r>
            <w:r w:rsidR="006C1C6A" w:rsidRPr="008340B6">
              <w:rPr>
                <w:snapToGrid w:val="0"/>
              </w:rPr>
              <w:t>ntamination agent and procedure</w:t>
            </w:r>
          </w:p>
          <w:p w14:paraId="00D2AB89" w14:textId="77777777" w:rsidR="00001D36" w:rsidRPr="008340B6" w:rsidRDefault="0066214A" w:rsidP="00B2642C">
            <w:pPr>
              <w:pStyle w:val="TableText"/>
              <w:numPr>
                <w:ilvl w:val="0"/>
                <w:numId w:val="210"/>
              </w:numPr>
              <w:ind w:left="357" w:hanging="357"/>
              <w:rPr>
                <w:snapToGrid w:val="0"/>
              </w:rPr>
            </w:pPr>
            <w:r w:rsidRPr="008340B6">
              <w:rPr>
                <w:snapToGrid w:val="0"/>
              </w:rPr>
              <w:t>cultured and incubated as recommende</w:t>
            </w:r>
            <w:r w:rsidR="006C1C6A" w:rsidRPr="008340B6">
              <w:rPr>
                <w:snapToGrid w:val="0"/>
              </w:rPr>
              <w:t>d by the indicator manufacturer, and</w:t>
            </w:r>
          </w:p>
          <w:p w14:paraId="2D0B463E" w14:textId="77777777" w:rsidR="00001D36" w:rsidRPr="008340B6" w:rsidRDefault="0066214A" w:rsidP="00B2642C">
            <w:pPr>
              <w:pStyle w:val="TableText"/>
              <w:numPr>
                <w:ilvl w:val="0"/>
                <w:numId w:val="210"/>
              </w:numPr>
              <w:ind w:left="357" w:hanging="357"/>
              <w:rPr>
                <w:snapToGrid w:val="0"/>
              </w:rPr>
            </w:pPr>
            <w:r w:rsidRPr="008340B6">
              <w:rPr>
                <w:snapToGrid w:val="0"/>
              </w:rPr>
              <w:t xml:space="preserve">clearly indicate deactivation has </w:t>
            </w:r>
            <w:r w:rsidR="009C0E0F" w:rsidRPr="008340B6">
              <w:rPr>
                <w:snapToGrid w:val="0"/>
              </w:rPr>
              <w:t>occurred</w:t>
            </w:r>
            <w:r w:rsidRPr="008340B6">
              <w:rPr>
                <w:snapToGrid w:val="0"/>
              </w:rPr>
              <w:t>.</w:t>
            </w:r>
          </w:p>
        </w:tc>
        <w:tc>
          <w:tcPr>
            <w:tcW w:w="543" w:type="pct"/>
            <w:tcBorders>
              <w:top w:val="single" w:sz="4" w:space="0" w:color="auto"/>
              <w:bottom w:val="single" w:sz="4" w:space="0" w:color="auto"/>
            </w:tcBorders>
            <w:tcMar>
              <w:left w:w="108" w:type="dxa"/>
              <w:right w:w="108" w:type="dxa"/>
            </w:tcMar>
            <w:vAlign w:val="center"/>
          </w:tcPr>
          <w:p w14:paraId="24927717" w14:textId="77777777" w:rsidR="00001D36" w:rsidRDefault="0066214A" w:rsidP="00001D36">
            <w:pPr>
              <w:pStyle w:val="TableText"/>
              <w:jc w:val="center"/>
              <w:rPr>
                <w:szCs w:val="18"/>
              </w:rPr>
            </w:pPr>
            <w:r>
              <w:rPr>
                <w:szCs w:val="18"/>
              </w:rPr>
              <w:t>a) Major</w:t>
            </w:r>
          </w:p>
          <w:p w14:paraId="21EF8609" w14:textId="77777777" w:rsidR="00001D36" w:rsidRDefault="0066214A" w:rsidP="00001D36">
            <w:pPr>
              <w:pStyle w:val="TableText"/>
              <w:jc w:val="center"/>
              <w:rPr>
                <w:szCs w:val="18"/>
              </w:rPr>
            </w:pPr>
            <w:r>
              <w:rPr>
                <w:szCs w:val="18"/>
              </w:rPr>
              <w:t>b) Major</w:t>
            </w:r>
          </w:p>
          <w:p w14:paraId="7CF5CCD6" w14:textId="77777777" w:rsidR="00EF7EA9" w:rsidRPr="00C402DF" w:rsidRDefault="0066214A" w:rsidP="00001D36">
            <w:pPr>
              <w:pStyle w:val="TableText"/>
              <w:jc w:val="center"/>
              <w:rPr>
                <w:color w:val="0070C0"/>
              </w:rPr>
            </w:pPr>
            <w:r w:rsidRPr="006B4ADB">
              <w:rPr>
                <w:sz w:val="16"/>
                <w:szCs w:val="16"/>
              </w:rPr>
              <w:t>QPR Ref:</w:t>
            </w:r>
            <w:r w:rsidR="00F25BA6">
              <w:rPr>
                <w:sz w:val="16"/>
                <w:szCs w:val="16"/>
              </w:rPr>
              <w:t xml:space="preserve"> 4908</w:t>
            </w:r>
          </w:p>
        </w:tc>
        <w:tc>
          <w:tcPr>
            <w:tcW w:w="519" w:type="pct"/>
            <w:tcBorders>
              <w:top w:val="single" w:sz="4" w:space="0" w:color="auto"/>
              <w:bottom w:val="single" w:sz="4" w:space="0" w:color="auto"/>
            </w:tcBorders>
            <w:vAlign w:val="center"/>
          </w:tcPr>
          <w:p w14:paraId="7CC033D3" w14:textId="77777777" w:rsidR="00001D36" w:rsidRDefault="0066214A" w:rsidP="00001D36">
            <w:pPr>
              <w:pStyle w:val="TableText"/>
              <w:jc w:val="center"/>
              <w:rPr>
                <w:szCs w:val="18"/>
              </w:rPr>
            </w:pPr>
            <w:r>
              <w:rPr>
                <w:szCs w:val="18"/>
              </w:rPr>
              <w:t>AAG</w:t>
            </w:r>
          </w:p>
        </w:tc>
      </w:tr>
      <w:tr w:rsidR="00DB75C6" w14:paraId="645A6A85"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7CCB324E" w14:textId="77777777" w:rsidR="00001D36" w:rsidRDefault="0066214A" w:rsidP="00001D36">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1A55DE23" w14:textId="709EB243" w:rsidR="00001D36" w:rsidRPr="008340B6" w:rsidRDefault="0066214A" w:rsidP="00001D36">
            <w:pPr>
              <w:pStyle w:val="TableText"/>
            </w:pPr>
            <w:r w:rsidRPr="008340B6">
              <w:t>7.</w:t>
            </w:r>
            <w:r w:rsidR="00E34B4F" w:rsidRPr="008340B6">
              <w:t>1</w:t>
            </w:r>
            <w:r w:rsidR="00497BAA">
              <w:t>3</w:t>
            </w:r>
            <w:r w:rsidRPr="008340B6">
              <w:t>.</w:t>
            </w:r>
            <w:r w:rsidR="00FD598B" w:rsidRPr="008340B6">
              <w:t>7</w:t>
            </w:r>
          </w:p>
          <w:p w14:paraId="6B37ABAB" w14:textId="77777777" w:rsidR="00001D36" w:rsidRPr="008340B6" w:rsidRDefault="0066214A" w:rsidP="00001D36">
            <w:pPr>
              <w:pStyle w:val="TableText"/>
            </w:pPr>
            <w:r w:rsidRPr="008340B6">
              <w:t>For verification of a gaseous decontamination process</w:t>
            </w:r>
            <w:r w:rsidR="00D3062F" w:rsidRPr="008340B6">
              <w:t>,</w:t>
            </w:r>
            <w:r w:rsidRPr="008340B6">
              <w:t xml:space="preserve"> using biological indicators</w:t>
            </w:r>
            <w:r w:rsidR="00D3062F" w:rsidRPr="008340B6">
              <w:t>,</w:t>
            </w:r>
            <w:r w:rsidRPr="008340B6">
              <w:t xml:space="preserve"> there must be no growth in any culture after 2 days incubation.</w:t>
            </w:r>
          </w:p>
        </w:tc>
        <w:tc>
          <w:tcPr>
            <w:tcW w:w="543" w:type="pct"/>
            <w:tcBorders>
              <w:top w:val="single" w:sz="4" w:space="0" w:color="auto"/>
              <w:bottom w:val="single" w:sz="4" w:space="0" w:color="auto"/>
            </w:tcBorders>
            <w:tcMar>
              <w:left w:w="108" w:type="dxa"/>
              <w:right w:w="108" w:type="dxa"/>
            </w:tcMar>
            <w:vAlign w:val="center"/>
          </w:tcPr>
          <w:p w14:paraId="51C1BFD9" w14:textId="77777777" w:rsidR="00001D36" w:rsidRDefault="0066214A" w:rsidP="00001D36">
            <w:pPr>
              <w:pStyle w:val="TableText"/>
              <w:jc w:val="center"/>
              <w:rPr>
                <w:szCs w:val="18"/>
              </w:rPr>
            </w:pPr>
            <w:r>
              <w:rPr>
                <w:szCs w:val="18"/>
              </w:rPr>
              <w:t>a) Major</w:t>
            </w:r>
          </w:p>
          <w:p w14:paraId="10E9C412" w14:textId="77777777" w:rsidR="00001D36" w:rsidRDefault="0066214A" w:rsidP="00001D36">
            <w:pPr>
              <w:pStyle w:val="TableText"/>
              <w:jc w:val="center"/>
              <w:rPr>
                <w:szCs w:val="18"/>
              </w:rPr>
            </w:pPr>
            <w:r>
              <w:rPr>
                <w:szCs w:val="18"/>
              </w:rPr>
              <w:t>b) Major</w:t>
            </w:r>
          </w:p>
          <w:p w14:paraId="7313B104" w14:textId="77777777" w:rsidR="00EF7EA9" w:rsidRPr="00C402DF" w:rsidRDefault="0066214A" w:rsidP="00001D36">
            <w:pPr>
              <w:pStyle w:val="TableText"/>
              <w:jc w:val="center"/>
              <w:rPr>
                <w:color w:val="0070C0"/>
              </w:rPr>
            </w:pPr>
            <w:r w:rsidRPr="006B4ADB">
              <w:rPr>
                <w:sz w:val="16"/>
                <w:szCs w:val="16"/>
              </w:rPr>
              <w:t>QPR Ref:</w:t>
            </w:r>
            <w:r w:rsidR="00F25BA6">
              <w:rPr>
                <w:sz w:val="16"/>
                <w:szCs w:val="16"/>
              </w:rPr>
              <w:t xml:space="preserve"> 4909</w:t>
            </w:r>
          </w:p>
        </w:tc>
        <w:tc>
          <w:tcPr>
            <w:tcW w:w="519" w:type="pct"/>
            <w:tcBorders>
              <w:top w:val="single" w:sz="4" w:space="0" w:color="auto"/>
              <w:bottom w:val="single" w:sz="4" w:space="0" w:color="auto"/>
            </w:tcBorders>
            <w:vAlign w:val="center"/>
          </w:tcPr>
          <w:p w14:paraId="557AD56C" w14:textId="77777777" w:rsidR="00001D36" w:rsidRDefault="0066214A" w:rsidP="00001D36">
            <w:pPr>
              <w:pStyle w:val="TableText"/>
              <w:jc w:val="center"/>
              <w:rPr>
                <w:szCs w:val="18"/>
              </w:rPr>
            </w:pPr>
            <w:r>
              <w:rPr>
                <w:szCs w:val="18"/>
              </w:rPr>
              <w:t>AAG</w:t>
            </w:r>
          </w:p>
        </w:tc>
      </w:tr>
      <w:tr w:rsidR="00DB75C6" w14:paraId="6336FF70"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7BB56BCB" w14:textId="77777777" w:rsidR="00001D36" w:rsidRDefault="0066214A" w:rsidP="00001D36">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79F55822" w14:textId="42DA806A" w:rsidR="00001D36" w:rsidRPr="008340B6" w:rsidRDefault="0066214A" w:rsidP="00001D36">
            <w:pPr>
              <w:pStyle w:val="TableText"/>
            </w:pPr>
            <w:r w:rsidRPr="008340B6">
              <w:t>7.</w:t>
            </w:r>
            <w:r w:rsidR="00E34B4F" w:rsidRPr="008340B6">
              <w:t>1</w:t>
            </w:r>
            <w:r w:rsidR="00497BAA">
              <w:t>3</w:t>
            </w:r>
            <w:r w:rsidRPr="008340B6">
              <w:t>.8</w:t>
            </w:r>
          </w:p>
          <w:p w14:paraId="54430743" w14:textId="77777777" w:rsidR="00001D36" w:rsidRPr="008340B6" w:rsidRDefault="0066214A" w:rsidP="00001D36">
            <w:pPr>
              <w:pStyle w:val="TableText"/>
            </w:pPr>
            <w:r w:rsidRPr="008340B6">
              <w:t>For verification of a gaseous decontamination process by bacterial enzyme indicators, all indicators must confirm cycle lethality in accordance with the indicator manufacturer’s instructions.</w:t>
            </w:r>
          </w:p>
        </w:tc>
        <w:tc>
          <w:tcPr>
            <w:tcW w:w="543" w:type="pct"/>
            <w:tcBorders>
              <w:top w:val="single" w:sz="4" w:space="0" w:color="auto"/>
              <w:bottom w:val="single" w:sz="4" w:space="0" w:color="auto"/>
            </w:tcBorders>
            <w:tcMar>
              <w:left w:w="108" w:type="dxa"/>
              <w:right w:w="108" w:type="dxa"/>
            </w:tcMar>
            <w:vAlign w:val="center"/>
          </w:tcPr>
          <w:p w14:paraId="2A7A795F" w14:textId="77777777" w:rsidR="00001D36" w:rsidRDefault="0066214A" w:rsidP="00001D36">
            <w:pPr>
              <w:pStyle w:val="TableText"/>
              <w:jc w:val="center"/>
              <w:rPr>
                <w:szCs w:val="18"/>
              </w:rPr>
            </w:pPr>
            <w:r>
              <w:rPr>
                <w:szCs w:val="18"/>
              </w:rPr>
              <w:t>a) Major</w:t>
            </w:r>
          </w:p>
          <w:p w14:paraId="378EF7CC" w14:textId="77777777" w:rsidR="00001D36" w:rsidRDefault="0066214A" w:rsidP="00001D36">
            <w:pPr>
              <w:pStyle w:val="TableText"/>
              <w:jc w:val="center"/>
              <w:rPr>
                <w:szCs w:val="18"/>
              </w:rPr>
            </w:pPr>
            <w:r>
              <w:rPr>
                <w:szCs w:val="18"/>
              </w:rPr>
              <w:t>b) Major</w:t>
            </w:r>
          </w:p>
          <w:p w14:paraId="02C50F20" w14:textId="77777777" w:rsidR="00EF7EA9" w:rsidRPr="00C402DF" w:rsidRDefault="0066214A" w:rsidP="00001D36">
            <w:pPr>
              <w:pStyle w:val="TableText"/>
              <w:jc w:val="center"/>
              <w:rPr>
                <w:color w:val="0070C0"/>
              </w:rPr>
            </w:pPr>
            <w:r w:rsidRPr="006B4ADB">
              <w:rPr>
                <w:sz w:val="16"/>
                <w:szCs w:val="16"/>
              </w:rPr>
              <w:t>QPR Ref:</w:t>
            </w:r>
            <w:r w:rsidR="00F25BA6">
              <w:rPr>
                <w:sz w:val="16"/>
                <w:szCs w:val="16"/>
              </w:rPr>
              <w:t xml:space="preserve"> 4910</w:t>
            </w:r>
          </w:p>
        </w:tc>
        <w:tc>
          <w:tcPr>
            <w:tcW w:w="519" w:type="pct"/>
            <w:tcBorders>
              <w:top w:val="single" w:sz="4" w:space="0" w:color="auto"/>
              <w:bottom w:val="single" w:sz="4" w:space="0" w:color="auto"/>
            </w:tcBorders>
            <w:vAlign w:val="center"/>
          </w:tcPr>
          <w:p w14:paraId="5CE1F313" w14:textId="77777777" w:rsidR="00001D36" w:rsidRDefault="0066214A" w:rsidP="00001D36">
            <w:pPr>
              <w:pStyle w:val="TableText"/>
              <w:jc w:val="center"/>
              <w:rPr>
                <w:szCs w:val="18"/>
              </w:rPr>
            </w:pPr>
            <w:r>
              <w:rPr>
                <w:szCs w:val="18"/>
              </w:rPr>
              <w:t>AAG</w:t>
            </w:r>
          </w:p>
        </w:tc>
      </w:tr>
      <w:tr w:rsidR="00DB75C6" w14:paraId="050AD514"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4FF24CDE" w14:textId="77777777" w:rsidR="00001D36" w:rsidRDefault="00001D36" w:rsidP="00001D36">
            <w:pPr>
              <w:pStyle w:val="TableText"/>
              <w:keepNext/>
              <w:rPr>
                <w:szCs w:val="18"/>
              </w:rPr>
            </w:pPr>
          </w:p>
        </w:tc>
        <w:tc>
          <w:tcPr>
            <w:tcW w:w="3349" w:type="pct"/>
            <w:tcBorders>
              <w:top w:val="single" w:sz="4" w:space="0" w:color="auto"/>
              <w:bottom w:val="single" w:sz="4" w:space="0" w:color="auto"/>
            </w:tcBorders>
            <w:tcMar>
              <w:left w:w="108" w:type="dxa"/>
              <w:right w:w="108" w:type="dxa"/>
            </w:tcMar>
          </w:tcPr>
          <w:p w14:paraId="1D7BD10B" w14:textId="0689939F" w:rsidR="00001D36" w:rsidRPr="008340B6" w:rsidRDefault="0066214A" w:rsidP="00001D36">
            <w:pPr>
              <w:pStyle w:val="TableText"/>
              <w:rPr>
                <w:b/>
                <w:bCs/>
              </w:rPr>
            </w:pPr>
            <w:bookmarkStart w:id="140" w:name="_Toc12612515"/>
            <w:bookmarkStart w:id="141" w:name="_Toc13655811"/>
            <w:r w:rsidRPr="008340B6">
              <w:rPr>
                <w:b/>
                <w:bCs/>
              </w:rPr>
              <w:t>7.1</w:t>
            </w:r>
            <w:r w:rsidR="00497BAA">
              <w:rPr>
                <w:b/>
                <w:bCs/>
              </w:rPr>
              <w:t>4</w:t>
            </w:r>
            <w:r w:rsidRPr="008340B6">
              <w:rPr>
                <w:b/>
                <w:bCs/>
              </w:rPr>
              <w:t>.  Dunk tanks</w:t>
            </w:r>
            <w:bookmarkEnd w:id="140"/>
            <w:bookmarkEnd w:id="141"/>
          </w:p>
        </w:tc>
        <w:tc>
          <w:tcPr>
            <w:tcW w:w="543" w:type="pct"/>
            <w:tcBorders>
              <w:top w:val="single" w:sz="4" w:space="0" w:color="auto"/>
              <w:bottom w:val="single" w:sz="4" w:space="0" w:color="auto"/>
            </w:tcBorders>
            <w:tcMar>
              <w:left w:w="108" w:type="dxa"/>
              <w:right w:w="108" w:type="dxa"/>
            </w:tcMar>
            <w:vAlign w:val="center"/>
          </w:tcPr>
          <w:p w14:paraId="320F5828" w14:textId="77777777" w:rsidR="00001D36" w:rsidRDefault="00001D36" w:rsidP="00001D36">
            <w:pPr>
              <w:pStyle w:val="TableText"/>
              <w:rPr>
                <w:szCs w:val="18"/>
              </w:rPr>
            </w:pPr>
          </w:p>
        </w:tc>
        <w:tc>
          <w:tcPr>
            <w:tcW w:w="519" w:type="pct"/>
            <w:tcBorders>
              <w:top w:val="single" w:sz="4" w:space="0" w:color="auto"/>
              <w:bottom w:val="single" w:sz="4" w:space="0" w:color="auto"/>
            </w:tcBorders>
            <w:vAlign w:val="center"/>
          </w:tcPr>
          <w:p w14:paraId="11B5C31C" w14:textId="77777777" w:rsidR="00001D36" w:rsidRDefault="00001D36" w:rsidP="00001D36">
            <w:pPr>
              <w:pStyle w:val="TableText"/>
              <w:rPr>
                <w:szCs w:val="18"/>
              </w:rPr>
            </w:pPr>
          </w:p>
        </w:tc>
      </w:tr>
      <w:tr w:rsidR="00DB75C6" w14:paraId="4AF41C17"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0B9D13D2" w14:textId="77777777" w:rsidR="00597D72" w:rsidRDefault="0066214A" w:rsidP="00597D72">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240E1191" w14:textId="4204E1F2" w:rsidR="00597D72" w:rsidRPr="008340B6" w:rsidRDefault="0066214A" w:rsidP="00597D72">
            <w:pPr>
              <w:pStyle w:val="TableText"/>
            </w:pPr>
            <w:r w:rsidRPr="008340B6">
              <w:t>7.1</w:t>
            </w:r>
            <w:r w:rsidR="00497BAA">
              <w:t>4</w:t>
            </w:r>
            <w:r w:rsidRPr="008340B6">
              <w:t>.1</w:t>
            </w:r>
          </w:p>
          <w:p w14:paraId="4AC4BCF2" w14:textId="77777777" w:rsidR="00597D72" w:rsidRPr="008340B6" w:rsidRDefault="0066214A" w:rsidP="00597D72">
            <w:pPr>
              <w:pStyle w:val="TableText"/>
            </w:pPr>
            <w:r w:rsidRPr="008340B6">
              <w:t>Where dunk tanks are used, they must:</w:t>
            </w:r>
          </w:p>
          <w:p w14:paraId="78915E83" w14:textId="77777777" w:rsidR="00597D72" w:rsidRPr="008340B6" w:rsidRDefault="0066214A" w:rsidP="00B2642C">
            <w:pPr>
              <w:pStyle w:val="TableText"/>
              <w:numPr>
                <w:ilvl w:val="0"/>
                <w:numId w:val="107"/>
              </w:numPr>
              <w:ind w:left="357" w:hanging="357"/>
            </w:pPr>
            <w:r w:rsidRPr="008340B6">
              <w:t xml:space="preserve">be used with a department approved </w:t>
            </w:r>
            <w:r w:rsidR="007C3015" w:rsidRPr="008340B6">
              <w:t xml:space="preserve">disinfectant (at the department approved/manufacturers </w:t>
            </w:r>
            <w:r w:rsidR="00D3062F" w:rsidRPr="008340B6">
              <w:t>concentration)</w:t>
            </w:r>
          </w:p>
          <w:p w14:paraId="7BE3B62E" w14:textId="77777777" w:rsidR="00597D72" w:rsidRPr="008340B6" w:rsidRDefault="0066214A" w:rsidP="00B2642C">
            <w:pPr>
              <w:pStyle w:val="TableText"/>
              <w:numPr>
                <w:ilvl w:val="0"/>
                <w:numId w:val="107"/>
              </w:numPr>
              <w:ind w:left="357" w:hanging="357"/>
            </w:pPr>
            <w:r w:rsidRPr="008340B6">
              <w:t>have clear instructions, outlining the process to be followed (immerse the goods according to manufac</w:t>
            </w:r>
            <w:r w:rsidR="00D3062F" w:rsidRPr="008340B6">
              <w:t>turer’s contact/exposure times)</w:t>
            </w:r>
          </w:p>
          <w:p w14:paraId="69D106CF" w14:textId="77777777" w:rsidR="00597D72" w:rsidRPr="008340B6" w:rsidRDefault="0066214A" w:rsidP="00B2642C">
            <w:pPr>
              <w:pStyle w:val="TableText"/>
              <w:numPr>
                <w:ilvl w:val="0"/>
                <w:numId w:val="107"/>
              </w:numPr>
              <w:ind w:left="357" w:hanging="357"/>
            </w:pPr>
            <w:r w:rsidRPr="008340B6">
              <w:t>have the disinfectant solution refreshed as per manufacturer’s instructions, or when concentration falls below a manufacturer’s recommended strength</w:t>
            </w:r>
            <w:r w:rsidR="00CC1A65" w:rsidRPr="008340B6">
              <w:t>, or at least every 12 months</w:t>
            </w:r>
          </w:p>
          <w:p w14:paraId="12FF1608" w14:textId="77777777" w:rsidR="00597D72" w:rsidRPr="008340B6" w:rsidRDefault="0066214A" w:rsidP="00B2642C">
            <w:pPr>
              <w:pStyle w:val="TableText"/>
              <w:numPr>
                <w:ilvl w:val="0"/>
                <w:numId w:val="107"/>
              </w:numPr>
              <w:ind w:left="357" w:hanging="357"/>
            </w:pPr>
            <w:r w:rsidRPr="008340B6">
              <w:t>b</w:t>
            </w:r>
            <w:r w:rsidR="00CC1A65" w:rsidRPr="008340B6">
              <w:t>e drained and cleaned</w:t>
            </w:r>
            <w:r w:rsidRPr="008340B6">
              <w:t xml:space="preserve"> a</w:t>
            </w:r>
            <w:r w:rsidR="00D3062F" w:rsidRPr="008340B6">
              <w:t>t least every 12 months, and</w:t>
            </w:r>
          </w:p>
          <w:p w14:paraId="5EFCFAC9" w14:textId="77777777" w:rsidR="00CC1A65" w:rsidRPr="008340B6" w:rsidRDefault="0066214A" w:rsidP="00B2642C">
            <w:pPr>
              <w:pStyle w:val="TableText"/>
              <w:numPr>
                <w:ilvl w:val="0"/>
                <w:numId w:val="107"/>
              </w:numPr>
              <w:ind w:left="357" w:hanging="357"/>
            </w:pPr>
            <w:r w:rsidRPr="008340B6">
              <w:t>have waste liquid disposed through the municipal sewer or other approved method.</w:t>
            </w:r>
          </w:p>
          <w:p w14:paraId="2A2DCE9B" w14:textId="77777777" w:rsidR="00D535C6" w:rsidRPr="008340B6" w:rsidRDefault="0066214A" w:rsidP="009044E8">
            <w:pPr>
              <w:pStyle w:val="TableText"/>
            </w:pPr>
            <w:r w:rsidRPr="008340B6">
              <w:t>Note:  Department approved disinfe</w:t>
            </w:r>
            <w:r w:rsidR="00563E95" w:rsidRPr="008340B6">
              <w:t xml:space="preserve">ctants can be found on the </w:t>
            </w:r>
            <w:r w:rsidR="00563E95" w:rsidRPr="008340B6">
              <w:rPr>
                <w:i/>
              </w:rPr>
              <w:t>department</w:t>
            </w:r>
            <w:r w:rsidR="00563E95" w:rsidRPr="008340B6">
              <w:t>’s</w:t>
            </w:r>
            <w:r w:rsidR="00563E95" w:rsidRPr="008340B6">
              <w:rPr>
                <w:b/>
              </w:rPr>
              <w:t xml:space="preserve"> </w:t>
            </w:r>
            <w:r w:rsidR="00563E95" w:rsidRPr="008340B6">
              <w:t>website.</w:t>
            </w:r>
          </w:p>
        </w:tc>
        <w:tc>
          <w:tcPr>
            <w:tcW w:w="543" w:type="pct"/>
            <w:tcBorders>
              <w:top w:val="single" w:sz="4" w:space="0" w:color="auto"/>
              <w:bottom w:val="single" w:sz="4" w:space="0" w:color="auto"/>
            </w:tcBorders>
            <w:tcMar>
              <w:left w:w="108" w:type="dxa"/>
              <w:right w:w="108" w:type="dxa"/>
            </w:tcMar>
            <w:vAlign w:val="center"/>
          </w:tcPr>
          <w:p w14:paraId="3A5BE521" w14:textId="77777777" w:rsidR="00597D72" w:rsidRDefault="0066214A" w:rsidP="00597D72">
            <w:pPr>
              <w:pStyle w:val="TableText"/>
              <w:jc w:val="center"/>
              <w:rPr>
                <w:szCs w:val="18"/>
              </w:rPr>
            </w:pPr>
            <w:r>
              <w:rPr>
                <w:szCs w:val="18"/>
              </w:rPr>
              <w:t>a) Major</w:t>
            </w:r>
          </w:p>
          <w:p w14:paraId="7271EE23" w14:textId="77777777" w:rsidR="00597D72" w:rsidRDefault="0066214A" w:rsidP="00597D72">
            <w:pPr>
              <w:pStyle w:val="TableText"/>
              <w:jc w:val="center"/>
              <w:rPr>
                <w:szCs w:val="18"/>
              </w:rPr>
            </w:pPr>
            <w:r>
              <w:rPr>
                <w:szCs w:val="18"/>
              </w:rPr>
              <w:t>b) Major</w:t>
            </w:r>
          </w:p>
          <w:p w14:paraId="17C9BC0A" w14:textId="77777777" w:rsidR="00597D72" w:rsidRDefault="0066214A" w:rsidP="00597D72">
            <w:pPr>
              <w:pStyle w:val="TableText"/>
              <w:jc w:val="center"/>
              <w:rPr>
                <w:szCs w:val="18"/>
              </w:rPr>
            </w:pPr>
            <w:r>
              <w:rPr>
                <w:szCs w:val="18"/>
              </w:rPr>
              <w:t>c) Major</w:t>
            </w:r>
          </w:p>
          <w:p w14:paraId="313F80E8" w14:textId="77777777" w:rsidR="00597D72" w:rsidRDefault="0066214A" w:rsidP="00597D72">
            <w:pPr>
              <w:pStyle w:val="TableText"/>
              <w:jc w:val="center"/>
              <w:rPr>
                <w:szCs w:val="18"/>
              </w:rPr>
            </w:pPr>
            <w:r>
              <w:rPr>
                <w:szCs w:val="18"/>
              </w:rPr>
              <w:t>d) Minor</w:t>
            </w:r>
          </w:p>
          <w:p w14:paraId="6C4123BD" w14:textId="77777777" w:rsidR="00597D72" w:rsidRDefault="0066214A" w:rsidP="00597D72">
            <w:pPr>
              <w:pStyle w:val="TableText"/>
              <w:jc w:val="center"/>
              <w:rPr>
                <w:szCs w:val="18"/>
              </w:rPr>
            </w:pPr>
            <w:r>
              <w:rPr>
                <w:szCs w:val="18"/>
              </w:rPr>
              <w:t>e) Major</w:t>
            </w:r>
            <w:r w:rsidR="00EF7EA9" w:rsidRPr="006B4ADB">
              <w:rPr>
                <w:sz w:val="16"/>
                <w:szCs w:val="16"/>
              </w:rPr>
              <w:t xml:space="preserve"> QPR Ref:</w:t>
            </w:r>
            <w:r w:rsidR="00F25BA6">
              <w:rPr>
                <w:sz w:val="16"/>
                <w:szCs w:val="16"/>
              </w:rPr>
              <w:t xml:space="preserve"> 4911</w:t>
            </w:r>
          </w:p>
        </w:tc>
        <w:tc>
          <w:tcPr>
            <w:tcW w:w="519" w:type="pct"/>
            <w:tcBorders>
              <w:top w:val="single" w:sz="4" w:space="0" w:color="auto"/>
              <w:bottom w:val="single" w:sz="4" w:space="0" w:color="auto"/>
            </w:tcBorders>
            <w:vAlign w:val="center"/>
          </w:tcPr>
          <w:p w14:paraId="1A04F33D" w14:textId="77777777" w:rsidR="00597D72" w:rsidRDefault="0066214A" w:rsidP="00597D72">
            <w:pPr>
              <w:pStyle w:val="TableText"/>
              <w:jc w:val="center"/>
              <w:rPr>
                <w:szCs w:val="18"/>
              </w:rPr>
            </w:pPr>
            <w:r>
              <w:rPr>
                <w:szCs w:val="18"/>
              </w:rPr>
              <w:t>AAG</w:t>
            </w:r>
          </w:p>
        </w:tc>
      </w:tr>
      <w:tr w:rsidR="00DB75C6" w14:paraId="381C7048"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11E66949" w14:textId="77777777" w:rsidR="00597D72" w:rsidRDefault="0066214A" w:rsidP="00597D72">
            <w:pPr>
              <w:pStyle w:val="TableText"/>
              <w:rPr>
                <w:szCs w:val="18"/>
              </w:rPr>
            </w:pPr>
            <w:r w:rsidRPr="00AE3F91">
              <w:rPr>
                <w:sz w:val="16"/>
                <w:szCs w:val="16"/>
              </w:rPr>
              <w:lastRenderedPageBreak/>
              <w:t>Treatment</w:t>
            </w:r>
          </w:p>
        </w:tc>
        <w:tc>
          <w:tcPr>
            <w:tcW w:w="3349" w:type="pct"/>
            <w:tcBorders>
              <w:top w:val="single" w:sz="4" w:space="0" w:color="auto"/>
              <w:bottom w:val="single" w:sz="4" w:space="0" w:color="auto"/>
            </w:tcBorders>
            <w:tcMar>
              <w:left w:w="108" w:type="dxa"/>
              <w:right w:w="108" w:type="dxa"/>
            </w:tcMar>
          </w:tcPr>
          <w:p w14:paraId="4F61E192" w14:textId="174EF81F" w:rsidR="00597D72" w:rsidRPr="008340B6" w:rsidRDefault="0066214A" w:rsidP="00597D72">
            <w:pPr>
              <w:pStyle w:val="TableText"/>
            </w:pPr>
            <w:r w:rsidRPr="008340B6">
              <w:t>7.1</w:t>
            </w:r>
            <w:r w:rsidR="00497BAA">
              <w:t>4</w:t>
            </w:r>
            <w:r w:rsidRPr="008340B6">
              <w:t>.2</w:t>
            </w:r>
          </w:p>
          <w:p w14:paraId="791785E3" w14:textId="77777777" w:rsidR="00597D72" w:rsidRPr="008340B6" w:rsidRDefault="0066214A" w:rsidP="001A2655">
            <w:pPr>
              <w:pStyle w:val="TableText"/>
            </w:pPr>
            <w:r w:rsidRPr="008340B6">
              <w:t>Any material or equipment subject to biosecurity control that is removed from th</w:t>
            </w:r>
            <w:r w:rsidR="009A7419" w:rsidRPr="008340B6">
              <w:t>e approved arrangement site</w:t>
            </w:r>
            <w:r w:rsidR="00D3062F" w:rsidRPr="008340B6">
              <w:t xml:space="preserve"> via a dunk tank</w:t>
            </w:r>
            <w:r w:rsidRPr="008340B6">
              <w:t xml:space="preserve"> must be immersed for an exposure time in accordance with manufactur</w:t>
            </w:r>
            <w:r w:rsidR="00CC1A65" w:rsidRPr="008340B6">
              <w:t>ers recommendations and ensure complete</w:t>
            </w:r>
            <w:r w:rsidRPr="008340B6">
              <w:t xml:space="preserve"> surface decontamination before removal.</w:t>
            </w:r>
          </w:p>
        </w:tc>
        <w:tc>
          <w:tcPr>
            <w:tcW w:w="543" w:type="pct"/>
            <w:tcBorders>
              <w:top w:val="single" w:sz="4" w:space="0" w:color="auto"/>
              <w:bottom w:val="single" w:sz="4" w:space="0" w:color="auto"/>
            </w:tcBorders>
            <w:tcMar>
              <w:left w:w="108" w:type="dxa"/>
              <w:right w:w="108" w:type="dxa"/>
            </w:tcMar>
            <w:vAlign w:val="center"/>
          </w:tcPr>
          <w:p w14:paraId="16784C3B" w14:textId="77777777" w:rsidR="00597D72" w:rsidRDefault="0066214A" w:rsidP="00597D72">
            <w:pPr>
              <w:pStyle w:val="TableText"/>
              <w:jc w:val="center"/>
              <w:rPr>
                <w:szCs w:val="18"/>
              </w:rPr>
            </w:pPr>
            <w:r>
              <w:rPr>
                <w:szCs w:val="18"/>
              </w:rPr>
              <w:t>Major</w:t>
            </w:r>
          </w:p>
          <w:p w14:paraId="2011232A" w14:textId="77777777" w:rsidR="00EF7EA9" w:rsidRDefault="0066214A" w:rsidP="00597D72">
            <w:pPr>
              <w:pStyle w:val="TableText"/>
              <w:jc w:val="center"/>
              <w:rPr>
                <w:szCs w:val="18"/>
              </w:rPr>
            </w:pPr>
            <w:r w:rsidRPr="006B4ADB">
              <w:rPr>
                <w:sz w:val="16"/>
                <w:szCs w:val="16"/>
              </w:rPr>
              <w:t>QPR Ref:</w:t>
            </w:r>
            <w:r w:rsidR="00F25BA6">
              <w:rPr>
                <w:sz w:val="16"/>
                <w:szCs w:val="16"/>
              </w:rPr>
              <w:t xml:space="preserve"> 4912</w:t>
            </w:r>
          </w:p>
        </w:tc>
        <w:tc>
          <w:tcPr>
            <w:tcW w:w="519" w:type="pct"/>
            <w:tcBorders>
              <w:top w:val="single" w:sz="4" w:space="0" w:color="auto"/>
              <w:bottom w:val="single" w:sz="4" w:space="0" w:color="auto"/>
            </w:tcBorders>
            <w:vAlign w:val="center"/>
          </w:tcPr>
          <w:p w14:paraId="4C7ED0C8" w14:textId="77777777" w:rsidR="00597D72" w:rsidRDefault="0066214A" w:rsidP="00597D72">
            <w:pPr>
              <w:pStyle w:val="TableText"/>
              <w:jc w:val="center"/>
              <w:rPr>
                <w:szCs w:val="18"/>
              </w:rPr>
            </w:pPr>
            <w:r>
              <w:rPr>
                <w:szCs w:val="18"/>
              </w:rPr>
              <w:t>AAG</w:t>
            </w:r>
          </w:p>
        </w:tc>
      </w:tr>
      <w:tr w:rsidR="00DB75C6" w14:paraId="62CA7F5D"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360C5C03" w14:textId="77777777" w:rsidR="00597D72" w:rsidRDefault="00597D72" w:rsidP="00597D72">
            <w:pPr>
              <w:pStyle w:val="TableText"/>
              <w:keepNext/>
              <w:rPr>
                <w:szCs w:val="18"/>
              </w:rPr>
            </w:pPr>
          </w:p>
        </w:tc>
        <w:tc>
          <w:tcPr>
            <w:tcW w:w="3349" w:type="pct"/>
            <w:tcBorders>
              <w:top w:val="single" w:sz="4" w:space="0" w:color="auto"/>
              <w:bottom w:val="single" w:sz="4" w:space="0" w:color="auto"/>
            </w:tcBorders>
            <w:tcMar>
              <w:left w:w="108" w:type="dxa"/>
              <w:right w:w="108" w:type="dxa"/>
            </w:tcMar>
          </w:tcPr>
          <w:p w14:paraId="1332C179" w14:textId="27849E7A" w:rsidR="00597D72" w:rsidRPr="008340B6" w:rsidRDefault="0066214A" w:rsidP="00597D72">
            <w:pPr>
              <w:pStyle w:val="TableText"/>
              <w:rPr>
                <w:b/>
                <w:bCs/>
              </w:rPr>
            </w:pPr>
            <w:bookmarkStart w:id="142" w:name="_Toc12612516"/>
            <w:bookmarkStart w:id="143" w:name="_Toc13655812"/>
            <w:r w:rsidRPr="008340B6">
              <w:rPr>
                <w:b/>
                <w:bCs/>
              </w:rPr>
              <w:t>7.1</w:t>
            </w:r>
            <w:r w:rsidR="00497BAA">
              <w:rPr>
                <w:b/>
                <w:bCs/>
              </w:rPr>
              <w:t>5</w:t>
            </w:r>
            <w:r w:rsidRPr="008340B6">
              <w:rPr>
                <w:b/>
                <w:bCs/>
              </w:rPr>
              <w:t>.  Footbaths and disinfection mats</w:t>
            </w:r>
            <w:bookmarkEnd w:id="142"/>
            <w:bookmarkEnd w:id="143"/>
          </w:p>
        </w:tc>
        <w:tc>
          <w:tcPr>
            <w:tcW w:w="543" w:type="pct"/>
            <w:tcBorders>
              <w:top w:val="single" w:sz="4" w:space="0" w:color="auto"/>
              <w:bottom w:val="single" w:sz="4" w:space="0" w:color="auto"/>
            </w:tcBorders>
            <w:tcMar>
              <w:left w:w="108" w:type="dxa"/>
              <w:right w:w="108" w:type="dxa"/>
            </w:tcMar>
            <w:vAlign w:val="center"/>
          </w:tcPr>
          <w:p w14:paraId="1D350564" w14:textId="77777777" w:rsidR="00597D72" w:rsidRDefault="00597D72" w:rsidP="00597D72">
            <w:pPr>
              <w:pStyle w:val="TableText"/>
              <w:rPr>
                <w:szCs w:val="18"/>
              </w:rPr>
            </w:pPr>
          </w:p>
        </w:tc>
        <w:tc>
          <w:tcPr>
            <w:tcW w:w="519" w:type="pct"/>
            <w:tcBorders>
              <w:top w:val="single" w:sz="4" w:space="0" w:color="auto"/>
              <w:bottom w:val="single" w:sz="4" w:space="0" w:color="auto"/>
            </w:tcBorders>
            <w:vAlign w:val="center"/>
          </w:tcPr>
          <w:p w14:paraId="161C9D48" w14:textId="77777777" w:rsidR="00597D72" w:rsidRDefault="00597D72" w:rsidP="00597D72">
            <w:pPr>
              <w:pStyle w:val="TableText"/>
              <w:rPr>
                <w:szCs w:val="18"/>
              </w:rPr>
            </w:pPr>
          </w:p>
        </w:tc>
      </w:tr>
      <w:tr w:rsidR="00DB75C6" w14:paraId="3FF71EB4"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0D84F312" w14:textId="77777777" w:rsidR="00597D72" w:rsidRDefault="0066214A" w:rsidP="00597D72">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406DBCAD" w14:textId="6540098F" w:rsidR="00597D72" w:rsidRPr="008340B6" w:rsidRDefault="0066214A" w:rsidP="00597D72">
            <w:pPr>
              <w:pStyle w:val="TableText"/>
            </w:pPr>
            <w:r w:rsidRPr="008340B6">
              <w:t>7.1</w:t>
            </w:r>
            <w:r w:rsidR="00497BAA">
              <w:t>5</w:t>
            </w:r>
            <w:r w:rsidRPr="008340B6">
              <w:t>.1</w:t>
            </w:r>
          </w:p>
          <w:p w14:paraId="4CEC0918" w14:textId="77777777" w:rsidR="00597D72" w:rsidRPr="008340B6" w:rsidRDefault="0066214A" w:rsidP="00597D72">
            <w:pPr>
              <w:pStyle w:val="TableText"/>
            </w:pPr>
            <w:r w:rsidRPr="008340B6">
              <w:t>When footbaths or disinfectant mats are used (in aquatic, pl</w:t>
            </w:r>
            <w:r w:rsidR="00FF69A7" w:rsidRPr="008340B6">
              <w:t>ant or invertebrate approved arrangement sites</w:t>
            </w:r>
            <w:r w:rsidRPr="008340B6">
              <w:t>) they must:</w:t>
            </w:r>
          </w:p>
          <w:p w14:paraId="1625CC2A" w14:textId="77777777" w:rsidR="00597D72" w:rsidRPr="008340B6" w:rsidRDefault="0066214A" w:rsidP="00B2642C">
            <w:pPr>
              <w:pStyle w:val="TableText"/>
              <w:numPr>
                <w:ilvl w:val="0"/>
                <w:numId w:val="108"/>
              </w:numPr>
              <w:ind w:left="357" w:hanging="357"/>
            </w:pPr>
            <w:r w:rsidRPr="008340B6">
              <w:t xml:space="preserve">be out of direct sunlight and be protected from </w:t>
            </w:r>
            <w:r w:rsidR="00673318" w:rsidRPr="008340B6">
              <w:t>rain</w:t>
            </w:r>
          </w:p>
          <w:p w14:paraId="4316370E" w14:textId="77777777" w:rsidR="00597D72" w:rsidRPr="008340B6" w:rsidRDefault="0066214A" w:rsidP="00B2642C">
            <w:pPr>
              <w:pStyle w:val="TableText"/>
              <w:numPr>
                <w:ilvl w:val="0"/>
                <w:numId w:val="108"/>
              </w:numPr>
              <w:ind w:left="357" w:hanging="357"/>
            </w:pPr>
            <w:r w:rsidRPr="008340B6">
              <w:t>be large enough to allow a person to stand</w:t>
            </w:r>
            <w:r w:rsidR="00673318" w:rsidRPr="008340B6">
              <w:t xml:space="preserve"> </w:t>
            </w:r>
            <w:r w:rsidR="00187C29" w:rsidRPr="008340B6">
              <w:t xml:space="preserve">either </w:t>
            </w:r>
            <w:r w:rsidR="00673318" w:rsidRPr="008340B6">
              <w:t>with both feet in the solution</w:t>
            </w:r>
            <w:r w:rsidR="00187C29" w:rsidRPr="008340B6">
              <w:t>, or on the mat</w:t>
            </w:r>
          </w:p>
          <w:p w14:paraId="464AFF15" w14:textId="77777777" w:rsidR="00597D72" w:rsidRPr="008340B6" w:rsidRDefault="0066214A" w:rsidP="00B2642C">
            <w:pPr>
              <w:pStyle w:val="TableText"/>
              <w:numPr>
                <w:ilvl w:val="0"/>
                <w:numId w:val="108"/>
              </w:numPr>
              <w:ind w:left="357" w:hanging="357"/>
            </w:pPr>
            <w:r w:rsidRPr="008340B6">
              <w:t>contain</w:t>
            </w:r>
            <w:r w:rsidR="00187C29" w:rsidRPr="008340B6">
              <w:t>/be</w:t>
            </w:r>
            <w:r w:rsidRPr="008340B6">
              <w:t xml:space="preserve"> a plastic synthetic bristle mat, sponge or have rubber fingers in the base, and</w:t>
            </w:r>
          </w:p>
          <w:p w14:paraId="4628B127" w14:textId="77777777" w:rsidR="00597D72" w:rsidRPr="008340B6" w:rsidRDefault="0066214A" w:rsidP="00B2642C">
            <w:pPr>
              <w:pStyle w:val="TableText"/>
              <w:numPr>
                <w:ilvl w:val="0"/>
                <w:numId w:val="108"/>
              </w:numPr>
              <w:ind w:left="357" w:hanging="357"/>
            </w:pPr>
            <w:r w:rsidRPr="008340B6">
              <w:t>(for footbaths) be maintained to a depth of, at least, 10mm above the bristle matt, fingers or sponge.</w:t>
            </w:r>
          </w:p>
          <w:p w14:paraId="22210DEB" w14:textId="77777777" w:rsidR="00614A0D" w:rsidRPr="008340B6" w:rsidRDefault="0066214A" w:rsidP="00614A0D">
            <w:pPr>
              <w:pStyle w:val="TableText"/>
            </w:pPr>
            <w:r w:rsidRPr="008340B6">
              <w:t xml:space="preserve">Note:  Disinfectant mats </w:t>
            </w:r>
            <w:r w:rsidR="00951E99" w:rsidRPr="008340B6">
              <w:t xml:space="preserve">do not </w:t>
            </w:r>
            <w:r w:rsidRPr="008340B6">
              <w:t>include tacky,</w:t>
            </w:r>
            <w:r w:rsidR="00951E99" w:rsidRPr="008340B6">
              <w:t xml:space="preserve"> or</w:t>
            </w:r>
            <w:r w:rsidRPr="008340B6">
              <w:t xml:space="preserve"> sti</w:t>
            </w:r>
            <w:r w:rsidR="00951E99" w:rsidRPr="008340B6">
              <w:t xml:space="preserve">cky </w:t>
            </w:r>
            <w:r w:rsidRPr="008340B6">
              <w:t>type mats.</w:t>
            </w:r>
          </w:p>
        </w:tc>
        <w:tc>
          <w:tcPr>
            <w:tcW w:w="543" w:type="pct"/>
            <w:tcBorders>
              <w:top w:val="single" w:sz="4" w:space="0" w:color="auto"/>
              <w:bottom w:val="single" w:sz="4" w:space="0" w:color="auto"/>
            </w:tcBorders>
            <w:tcMar>
              <w:left w:w="108" w:type="dxa"/>
              <w:right w:w="108" w:type="dxa"/>
            </w:tcMar>
            <w:vAlign w:val="center"/>
          </w:tcPr>
          <w:p w14:paraId="691FC7A9" w14:textId="77777777" w:rsidR="00597D72" w:rsidRDefault="0066214A" w:rsidP="00597D72">
            <w:pPr>
              <w:pStyle w:val="TableText"/>
              <w:jc w:val="center"/>
              <w:rPr>
                <w:szCs w:val="18"/>
              </w:rPr>
            </w:pPr>
            <w:r>
              <w:rPr>
                <w:szCs w:val="18"/>
              </w:rPr>
              <w:t>a) Major</w:t>
            </w:r>
          </w:p>
          <w:p w14:paraId="033B8FB1" w14:textId="77777777" w:rsidR="00597D72" w:rsidRDefault="0066214A" w:rsidP="00597D72">
            <w:pPr>
              <w:pStyle w:val="TableText"/>
              <w:jc w:val="center"/>
              <w:rPr>
                <w:szCs w:val="18"/>
              </w:rPr>
            </w:pPr>
            <w:r>
              <w:rPr>
                <w:szCs w:val="18"/>
              </w:rPr>
              <w:t>b) Major</w:t>
            </w:r>
          </w:p>
          <w:p w14:paraId="1F041EFE" w14:textId="77777777" w:rsidR="00597D72" w:rsidRDefault="0066214A" w:rsidP="00597D72">
            <w:pPr>
              <w:pStyle w:val="TableText"/>
              <w:jc w:val="center"/>
              <w:rPr>
                <w:szCs w:val="18"/>
              </w:rPr>
            </w:pPr>
            <w:r>
              <w:rPr>
                <w:szCs w:val="18"/>
              </w:rPr>
              <w:t>c) Major</w:t>
            </w:r>
          </w:p>
          <w:p w14:paraId="7C25B7C2" w14:textId="77777777" w:rsidR="00597D72" w:rsidRDefault="0066214A" w:rsidP="00597D72">
            <w:pPr>
              <w:pStyle w:val="TableText"/>
              <w:jc w:val="center"/>
              <w:rPr>
                <w:szCs w:val="18"/>
              </w:rPr>
            </w:pPr>
            <w:r>
              <w:rPr>
                <w:szCs w:val="18"/>
              </w:rPr>
              <w:t>d) Major</w:t>
            </w:r>
          </w:p>
          <w:p w14:paraId="4E079B3E" w14:textId="77777777" w:rsidR="00EF7EA9" w:rsidRDefault="0066214A" w:rsidP="00597D72">
            <w:pPr>
              <w:pStyle w:val="TableText"/>
              <w:jc w:val="center"/>
              <w:rPr>
                <w:szCs w:val="18"/>
              </w:rPr>
            </w:pPr>
            <w:r w:rsidRPr="006B4ADB">
              <w:rPr>
                <w:sz w:val="16"/>
                <w:szCs w:val="16"/>
              </w:rPr>
              <w:t>QPR Ref:</w:t>
            </w:r>
            <w:r w:rsidR="00F25BA6">
              <w:rPr>
                <w:sz w:val="16"/>
                <w:szCs w:val="16"/>
              </w:rPr>
              <w:t xml:space="preserve"> 4913</w:t>
            </w:r>
          </w:p>
        </w:tc>
        <w:tc>
          <w:tcPr>
            <w:tcW w:w="519" w:type="pct"/>
            <w:tcBorders>
              <w:top w:val="single" w:sz="4" w:space="0" w:color="auto"/>
              <w:bottom w:val="single" w:sz="4" w:space="0" w:color="auto"/>
            </w:tcBorders>
            <w:vAlign w:val="center"/>
          </w:tcPr>
          <w:p w14:paraId="14DB667A" w14:textId="77777777" w:rsidR="00597D72" w:rsidRDefault="0066214A" w:rsidP="00597D72">
            <w:pPr>
              <w:pStyle w:val="TableText"/>
              <w:jc w:val="center"/>
              <w:rPr>
                <w:szCs w:val="18"/>
              </w:rPr>
            </w:pPr>
            <w:r>
              <w:rPr>
                <w:szCs w:val="18"/>
              </w:rPr>
              <w:t>AAG</w:t>
            </w:r>
          </w:p>
        </w:tc>
      </w:tr>
      <w:tr w:rsidR="00DB75C6" w14:paraId="3BADAE47"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0661A4B4" w14:textId="77777777" w:rsidR="00597D72" w:rsidRDefault="0066214A" w:rsidP="00597D72">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6AF8418A" w14:textId="0AC44B2B" w:rsidR="00597D72" w:rsidRPr="008340B6" w:rsidRDefault="0066214A" w:rsidP="00597D72">
            <w:pPr>
              <w:pStyle w:val="TableText"/>
            </w:pPr>
            <w:r w:rsidRPr="008340B6">
              <w:t>7.1</w:t>
            </w:r>
            <w:r w:rsidR="00497BAA">
              <w:t>5</w:t>
            </w:r>
            <w:r w:rsidRPr="008340B6">
              <w:t>.2</w:t>
            </w:r>
          </w:p>
          <w:p w14:paraId="50F73528" w14:textId="77777777" w:rsidR="00597D72" w:rsidRPr="008340B6" w:rsidRDefault="0066214A" w:rsidP="00597D72">
            <w:pPr>
              <w:pStyle w:val="TableText"/>
            </w:pPr>
            <w:r w:rsidRPr="008340B6">
              <w:t>A footbath or disinfection mat station must:</w:t>
            </w:r>
          </w:p>
          <w:p w14:paraId="36BF1A45" w14:textId="77777777" w:rsidR="00597D72" w:rsidRPr="008340B6" w:rsidRDefault="0066214A" w:rsidP="00B2642C">
            <w:pPr>
              <w:pStyle w:val="TableText"/>
              <w:numPr>
                <w:ilvl w:val="0"/>
                <w:numId w:val="109"/>
              </w:numPr>
              <w:ind w:left="357" w:hanging="357"/>
            </w:pPr>
            <w:r w:rsidRPr="008340B6">
              <w:t>incorporate a method of pre cleaning footwe</w:t>
            </w:r>
            <w:r w:rsidR="009C0E0F" w:rsidRPr="008340B6">
              <w:t>ar (for example, stiff brush</w:t>
            </w:r>
            <w:r w:rsidRPr="008340B6">
              <w:t>) before the footwear is immersed in the disinfectant solutio</w:t>
            </w:r>
            <w:r w:rsidR="00673318" w:rsidRPr="008340B6">
              <w:t xml:space="preserve">n, </w:t>
            </w:r>
            <w:r w:rsidRPr="008340B6">
              <w:t>and</w:t>
            </w:r>
          </w:p>
          <w:p w14:paraId="5C5FA1A1" w14:textId="77777777" w:rsidR="00597D72" w:rsidRPr="008340B6" w:rsidRDefault="0066214A" w:rsidP="00B2642C">
            <w:pPr>
              <w:pStyle w:val="TableText"/>
              <w:numPr>
                <w:ilvl w:val="0"/>
                <w:numId w:val="109"/>
              </w:numPr>
              <w:ind w:left="357" w:hanging="357"/>
            </w:pPr>
            <w:r w:rsidRPr="008340B6">
              <w:t>have clear instructions displayed, outlining the process to be followed and indicating the minimum contact time.</w:t>
            </w:r>
          </w:p>
          <w:p w14:paraId="5BC89226" w14:textId="77777777" w:rsidR="00597D72" w:rsidRPr="008340B6" w:rsidRDefault="0066214A" w:rsidP="00597D72">
            <w:pPr>
              <w:pStyle w:val="TableText"/>
            </w:pPr>
            <w:r w:rsidRPr="008340B6">
              <w:t xml:space="preserve">Note: Refer to the </w:t>
            </w:r>
            <w:r w:rsidRPr="008340B6">
              <w:rPr>
                <w:i/>
                <w:iCs/>
              </w:rPr>
              <w:t>Informative text</w:t>
            </w:r>
            <w:r w:rsidRPr="008340B6">
              <w:t xml:space="preserve"> </w:t>
            </w:r>
            <w:r w:rsidR="001C632B" w:rsidRPr="008340B6">
              <w:t>(13.2 Footbaths and disinfection mats</w:t>
            </w:r>
            <w:r w:rsidR="009C0E0F" w:rsidRPr="008340B6">
              <w:t>) for</w:t>
            </w:r>
            <w:r w:rsidRPr="008340B6">
              <w:t xml:space="preserve"> typical usage instructions and other considerations for footbaths.</w:t>
            </w:r>
          </w:p>
        </w:tc>
        <w:tc>
          <w:tcPr>
            <w:tcW w:w="543" w:type="pct"/>
            <w:tcBorders>
              <w:top w:val="single" w:sz="4" w:space="0" w:color="auto"/>
              <w:bottom w:val="single" w:sz="4" w:space="0" w:color="auto"/>
            </w:tcBorders>
            <w:tcMar>
              <w:left w:w="108" w:type="dxa"/>
              <w:right w:w="108" w:type="dxa"/>
            </w:tcMar>
            <w:vAlign w:val="center"/>
          </w:tcPr>
          <w:p w14:paraId="389BB4E4" w14:textId="77777777" w:rsidR="00597D72" w:rsidRDefault="0066214A" w:rsidP="00597D72">
            <w:pPr>
              <w:pStyle w:val="TableText"/>
              <w:jc w:val="center"/>
              <w:rPr>
                <w:szCs w:val="18"/>
              </w:rPr>
            </w:pPr>
            <w:r>
              <w:rPr>
                <w:szCs w:val="18"/>
              </w:rPr>
              <w:t>a) Major</w:t>
            </w:r>
          </w:p>
          <w:p w14:paraId="487756AF" w14:textId="77777777" w:rsidR="00597D72" w:rsidRDefault="0066214A" w:rsidP="00597D72">
            <w:pPr>
              <w:pStyle w:val="TableText"/>
              <w:jc w:val="center"/>
              <w:rPr>
                <w:szCs w:val="18"/>
              </w:rPr>
            </w:pPr>
            <w:r>
              <w:rPr>
                <w:szCs w:val="18"/>
              </w:rPr>
              <w:t>b) Major</w:t>
            </w:r>
          </w:p>
          <w:p w14:paraId="254558D5" w14:textId="77777777" w:rsidR="00EF7EA9" w:rsidRDefault="0066214A" w:rsidP="00597D72">
            <w:pPr>
              <w:pStyle w:val="TableText"/>
              <w:jc w:val="center"/>
              <w:rPr>
                <w:szCs w:val="18"/>
              </w:rPr>
            </w:pPr>
            <w:r w:rsidRPr="006B4ADB">
              <w:rPr>
                <w:sz w:val="16"/>
                <w:szCs w:val="16"/>
              </w:rPr>
              <w:t>QPR Ref:</w:t>
            </w:r>
            <w:r w:rsidR="00F25BA6">
              <w:rPr>
                <w:sz w:val="16"/>
                <w:szCs w:val="16"/>
              </w:rPr>
              <w:t xml:space="preserve"> 4914</w:t>
            </w:r>
          </w:p>
        </w:tc>
        <w:tc>
          <w:tcPr>
            <w:tcW w:w="519" w:type="pct"/>
            <w:tcBorders>
              <w:top w:val="single" w:sz="4" w:space="0" w:color="auto"/>
              <w:bottom w:val="single" w:sz="4" w:space="0" w:color="auto"/>
            </w:tcBorders>
            <w:vAlign w:val="center"/>
          </w:tcPr>
          <w:p w14:paraId="706DB460" w14:textId="77777777" w:rsidR="00597D72" w:rsidRDefault="0066214A" w:rsidP="00597D72">
            <w:pPr>
              <w:pStyle w:val="TableText"/>
              <w:jc w:val="center"/>
              <w:rPr>
                <w:szCs w:val="18"/>
              </w:rPr>
            </w:pPr>
            <w:r>
              <w:rPr>
                <w:szCs w:val="18"/>
              </w:rPr>
              <w:t>AAG</w:t>
            </w:r>
          </w:p>
        </w:tc>
      </w:tr>
      <w:tr w:rsidR="00DB75C6" w14:paraId="4EB616B3"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1103A6BF" w14:textId="77777777" w:rsidR="00597D72" w:rsidRDefault="0066214A" w:rsidP="00597D72">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5420B5C4" w14:textId="1F81E7EB" w:rsidR="00597D72" w:rsidRPr="008340B6" w:rsidRDefault="0066214A" w:rsidP="00597D72">
            <w:pPr>
              <w:pStyle w:val="TableText"/>
            </w:pPr>
            <w:r w:rsidRPr="008340B6">
              <w:t>7.1</w:t>
            </w:r>
            <w:r w:rsidR="00497BAA">
              <w:t>5</w:t>
            </w:r>
            <w:r w:rsidRPr="008340B6">
              <w:t>.3</w:t>
            </w:r>
          </w:p>
          <w:p w14:paraId="05EA0BE1" w14:textId="77777777" w:rsidR="00A5777E" w:rsidRPr="008340B6" w:rsidRDefault="0066214A" w:rsidP="00597D72">
            <w:pPr>
              <w:pStyle w:val="TableText"/>
            </w:pPr>
            <w:r w:rsidRPr="008340B6">
              <w:t>Footbaths or disinfection mats must be:</w:t>
            </w:r>
          </w:p>
          <w:p w14:paraId="7ED66AE3" w14:textId="77777777" w:rsidR="00A5777E" w:rsidRPr="008340B6" w:rsidRDefault="0066214A" w:rsidP="00597D72">
            <w:pPr>
              <w:pStyle w:val="TableText"/>
            </w:pPr>
            <w:r w:rsidRPr="008340B6">
              <w:t xml:space="preserve">a)  </w:t>
            </w:r>
            <w:r w:rsidR="00597D72" w:rsidRPr="008340B6">
              <w:t>drained, cleaned (including the bristle mat, sponge or fingers) and the disinfectant solution refreshed when its concentration falls below the manufacturer’s recommended strength or,</w:t>
            </w:r>
          </w:p>
          <w:p w14:paraId="02CF707E" w14:textId="77777777" w:rsidR="00597D72" w:rsidRPr="008340B6" w:rsidRDefault="0066214A" w:rsidP="00597D72">
            <w:pPr>
              <w:pStyle w:val="TableText"/>
            </w:pPr>
            <w:r w:rsidRPr="008340B6">
              <w:t>b)  if the concentration is not monitored, at least every four days.</w:t>
            </w:r>
          </w:p>
          <w:p w14:paraId="6B1B4625" w14:textId="77777777" w:rsidR="00FF3D66" w:rsidRPr="008340B6" w:rsidRDefault="0066214A" w:rsidP="00597D72">
            <w:pPr>
              <w:pStyle w:val="TableText"/>
            </w:pPr>
            <w:r w:rsidRPr="008340B6">
              <w:t>Note: Solid and liquid waste from footbaths is classed as inactivated waste</w:t>
            </w:r>
          </w:p>
        </w:tc>
        <w:tc>
          <w:tcPr>
            <w:tcW w:w="543" w:type="pct"/>
            <w:tcBorders>
              <w:top w:val="single" w:sz="4" w:space="0" w:color="auto"/>
              <w:bottom w:val="single" w:sz="4" w:space="0" w:color="auto"/>
            </w:tcBorders>
            <w:tcMar>
              <w:left w:w="108" w:type="dxa"/>
              <w:right w:w="108" w:type="dxa"/>
            </w:tcMar>
            <w:vAlign w:val="center"/>
          </w:tcPr>
          <w:p w14:paraId="105EF860" w14:textId="77777777" w:rsidR="00597D72" w:rsidRDefault="0066214A" w:rsidP="00597D72">
            <w:pPr>
              <w:pStyle w:val="TableText"/>
              <w:jc w:val="center"/>
              <w:rPr>
                <w:szCs w:val="18"/>
              </w:rPr>
            </w:pPr>
            <w:r>
              <w:rPr>
                <w:szCs w:val="18"/>
              </w:rPr>
              <w:t>Major</w:t>
            </w:r>
          </w:p>
          <w:p w14:paraId="266B39E4" w14:textId="77777777" w:rsidR="00EF7EA9" w:rsidRDefault="0066214A" w:rsidP="00597D72">
            <w:pPr>
              <w:pStyle w:val="TableText"/>
              <w:jc w:val="center"/>
              <w:rPr>
                <w:szCs w:val="18"/>
              </w:rPr>
            </w:pPr>
            <w:r w:rsidRPr="006B4ADB">
              <w:rPr>
                <w:sz w:val="16"/>
                <w:szCs w:val="16"/>
              </w:rPr>
              <w:t>QPR Ref:</w:t>
            </w:r>
            <w:r w:rsidR="00F25BA6">
              <w:rPr>
                <w:sz w:val="16"/>
                <w:szCs w:val="16"/>
              </w:rPr>
              <w:t xml:space="preserve"> 4915</w:t>
            </w:r>
          </w:p>
        </w:tc>
        <w:tc>
          <w:tcPr>
            <w:tcW w:w="519" w:type="pct"/>
            <w:tcBorders>
              <w:top w:val="single" w:sz="4" w:space="0" w:color="auto"/>
              <w:bottom w:val="single" w:sz="4" w:space="0" w:color="auto"/>
            </w:tcBorders>
            <w:vAlign w:val="center"/>
          </w:tcPr>
          <w:p w14:paraId="7A98B073" w14:textId="77777777" w:rsidR="00597D72" w:rsidRDefault="0066214A" w:rsidP="00597D72">
            <w:pPr>
              <w:pStyle w:val="TableText"/>
              <w:jc w:val="center"/>
              <w:rPr>
                <w:szCs w:val="18"/>
              </w:rPr>
            </w:pPr>
            <w:r>
              <w:rPr>
                <w:szCs w:val="18"/>
              </w:rPr>
              <w:t>AAG</w:t>
            </w:r>
          </w:p>
        </w:tc>
      </w:tr>
      <w:tr w:rsidR="00DB75C6" w14:paraId="195C8E51"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3A91B2A9" w14:textId="77777777" w:rsidR="00597D72" w:rsidRDefault="0066214A" w:rsidP="00597D72">
            <w:pPr>
              <w:pStyle w:val="TableText"/>
              <w:rPr>
                <w:szCs w:val="18"/>
              </w:rPr>
            </w:pPr>
            <w:r w:rsidRPr="00001D36">
              <w:rPr>
                <w:sz w:val="16"/>
                <w:szCs w:val="16"/>
              </w:rPr>
              <w:t>Inspection</w:t>
            </w:r>
          </w:p>
        </w:tc>
        <w:tc>
          <w:tcPr>
            <w:tcW w:w="3349" w:type="pct"/>
            <w:tcBorders>
              <w:top w:val="single" w:sz="4" w:space="0" w:color="auto"/>
              <w:bottom w:val="single" w:sz="4" w:space="0" w:color="auto"/>
            </w:tcBorders>
            <w:tcMar>
              <w:left w:w="108" w:type="dxa"/>
              <w:right w:w="108" w:type="dxa"/>
            </w:tcMar>
          </w:tcPr>
          <w:p w14:paraId="027FCAE0" w14:textId="160B954F" w:rsidR="00597D72" w:rsidRPr="008340B6" w:rsidRDefault="0066214A" w:rsidP="00597D72">
            <w:pPr>
              <w:pStyle w:val="TableText"/>
            </w:pPr>
            <w:r w:rsidRPr="008340B6">
              <w:t>7.1</w:t>
            </w:r>
            <w:r w:rsidR="00497BAA">
              <w:t>5</w:t>
            </w:r>
            <w:r w:rsidRPr="008340B6">
              <w:t>.4</w:t>
            </w:r>
          </w:p>
          <w:p w14:paraId="7B969FCE" w14:textId="77777777" w:rsidR="00597D72" w:rsidRPr="008340B6" w:rsidRDefault="0066214A" w:rsidP="00597D72">
            <w:pPr>
              <w:pStyle w:val="TableText"/>
            </w:pPr>
            <w:r w:rsidRPr="008340B6">
              <w:t>Footbath and disinfectant mat components must be checked monthly for vi</w:t>
            </w:r>
            <w:r w:rsidR="00A5777E" w:rsidRPr="008340B6">
              <w:t>sible signs of wear and tear, and c</w:t>
            </w:r>
            <w:r w:rsidRPr="008340B6">
              <w:t>omponents that are torn, worn down, perished</w:t>
            </w:r>
            <w:r w:rsidR="00A5777E" w:rsidRPr="008340B6">
              <w:t xml:space="preserve">, or where there are </w:t>
            </w:r>
            <w:r w:rsidRPr="008340B6">
              <w:t>multipl</w:t>
            </w:r>
            <w:r w:rsidR="00A5777E" w:rsidRPr="008340B6">
              <w:t xml:space="preserve">e rubber fingers broken, </w:t>
            </w:r>
            <w:r w:rsidRPr="008340B6">
              <w:t>replaced.</w:t>
            </w:r>
          </w:p>
        </w:tc>
        <w:tc>
          <w:tcPr>
            <w:tcW w:w="543" w:type="pct"/>
            <w:tcBorders>
              <w:top w:val="single" w:sz="4" w:space="0" w:color="auto"/>
              <w:bottom w:val="single" w:sz="4" w:space="0" w:color="auto"/>
            </w:tcBorders>
            <w:tcMar>
              <w:left w:w="108" w:type="dxa"/>
              <w:right w:w="108" w:type="dxa"/>
            </w:tcMar>
            <w:vAlign w:val="center"/>
          </w:tcPr>
          <w:p w14:paraId="5C7D9706" w14:textId="77777777" w:rsidR="00597D72" w:rsidRDefault="0066214A" w:rsidP="00597D72">
            <w:pPr>
              <w:pStyle w:val="TableText"/>
              <w:jc w:val="center"/>
              <w:rPr>
                <w:szCs w:val="18"/>
              </w:rPr>
            </w:pPr>
            <w:r>
              <w:rPr>
                <w:szCs w:val="18"/>
              </w:rPr>
              <w:t>Minor</w:t>
            </w:r>
          </w:p>
          <w:p w14:paraId="5917B564" w14:textId="77777777" w:rsidR="00EF7EA9" w:rsidRDefault="0066214A" w:rsidP="00597D72">
            <w:pPr>
              <w:pStyle w:val="TableText"/>
              <w:jc w:val="center"/>
              <w:rPr>
                <w:szCs w:val="18"/>
              </w:rPr>
            </w:pPr>
            <w:r w:rsidRPr="006B4ADB">
              <w:rPr>
                <w:sz w:val="16"/>
                <w:szCs w:val="16"/>
              </w:rPr>
              <w:t>QPR Ref:</w:t>
            </w:r>
            <w:r w:rsidR="0019095E">
              <w:rPr>
                <w:sz w:val="16"/>
                <w:szCs w:val="16"/>
              </w:rPr>
              <w:t xml:space="preserve"> 4756</w:t>
            </w:r>
          </w:p>
        </w:tc>
        <w:tc>
          <w:tcPr>
            <w:tcW w:w="519" w:type="pct"/>
            <w:tcBorders>
              <w:top w:val="single" w:sz="4" w:space="0" w:color="auto"/>
              <w:bottom w:val="single" w:sz="4" w:space="0" w:color="auto"/>
            </w:tcBorders>
            <w:vAlign w:val="center"/>
          </w:tcPr>
          <w:p w14:paraId="7D96B2F6" w14:textId="77777777" w:rsidR="00597D72" w:rsidRDefault="0066214A" w:rsidP="00597D72">
            <w:pPr>
              <w:pStyle w:val="TableText"/>
              <w:jc w:val="center"/>
              <w:rPr>
                <w:szCs w:val="18"/>
              </w:rPr>
            </w:pPr>
            <w:r>
              <w:rPr>
                <w:szCs w:val="18"/>
              </w:rPr>
              <w:t>AAG</w:t>
            </w:r>
          </w:p>
        </w:tc>
      </w:tr>
      <w:tr w:rsidR="00DB75C6" w14:paraId="7D650C1D"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0ECC7226" w14:textId="77777777" w:rsidR="00597D72" w:rsidRDefault="00597D72" w:rsidP="00597D72">
            <w:pPr>
              <w:pStyle w:val="TableText"/>
              <w:keepNext/>
              <w:rPr>
                <w:szCs w:val="18"/>
              </w:rPr>
            </w:pPr>
          </w:p>
        </w:tc>
        <w:tc>
          <w:tcPr>
            <w:tcW w:w="3349" w:type="pct"/>
            <w:tcBorders>
              <w:top w:val="single" w:sz="4" w:space="0" w:color="auto"/>
              <w:bottom w:val="single" w:sz="4" w:space="0" w:color="auto"/>
            </w:tcBorders>
            <w:tcMar>
              <w:left w:w="108" w:type="dxa"/>
              <w:right w:w="108" w:type="dxa"/>
            </w:tcMar>
          </w:tcPr>
          <w:p w14:paraId="5443E289" w14:textId="1F81444A" w:rsidR="00597D72" w:rsidRPr="00EF7EA9" w:rsidRDefault="0066214A" w:rsidP="00597D72">
            <w:pPr>
              <w:pStyle w:val="TableText"/>
              <w:rPr>
                <w:b/>
                <w:bCs/>
                <w:color w:val="000000" w:themeColor="text1"/>
              </w:rPr>
            </w:pPr>
            <w:bookmarkStart w:id="144" w:name="_Toc530651777"/>
            <w:bookmarkStart w:id="145" w:name="_Toc12612517"/>
            <w:bookmarkStart w:id="146" w:name="_Toc13655813"/>
            <w:r w:rsidRPr="00EF7EA9">
              <w:rPr>
                <w:b/>
                <w:bCs/>
                <w:color w:val="000000" w:themeColor="text1"/>
              </w:rPr>
              <w:t>7.1</w:t>
            </w:r>
            <w:r w:rsidR="00497BAA">
              <w:rPr>
                <w:b/>
                <w:bCs/>
                <w:color w:val="000000" w:themeColor="text1"/>
              </w:rPr>
              <w:t>6</w:t>
            </w:r>
            <w:r w:rsidRPr="00EF7EA9">
              <w:rPr>
                <w:b/>
                <w:bCs/>
                <w:color w:val="000000" w:themeColor="text1"/>
              </w:rPr>
              <w:t>.  Biosecurity waste management</w:t>
            </w:r>
            <w:bookmarkEnd w:id="144"/>
            <w:bookmarkEnd w:id="145"/>
            <w:bookmarkEnd w:id="146"/>
          </w:p>
        </w:tc>
        <w:tc>
          <w:tcPr>
            <w:tcW w:w="543" w:type="pct"/>
            <w:tcBorders>
              <w:top w:val="single" w:sz="4" w:space="0" w:color="auto"/>
              <w:bottom w:val="single" w:sz="4" w:space="0" w:color="auto"/>
            </w:tcBorders>
            <w:tcMar>
              <w:left w:w="108" w:type="dxa"/>
              <w:right w:w="108" w:type="dxa"/>
            </w:tcMar>
            <w:vAlign w:val="center"/>
          </w:tcPr>
          <w:p w14:paraId="4B568D97" w14:textId="77777777" w:rsidR="00597D72" w:rsidRDefault="00597D72" w:rsidP="00597D72">
            <w:pPr>
              <w:pStyle w:val="TableText"/>
              <w:rPr>
                <w:szCs w:val="18"/>
              </w:rPr>
            </w:pPr>
          </w:p>
        </w:tc>
        <w:tc>
          <w:tcPr>
            <w:tcW w:w="519" w:type="pct"/>
            <w:tcBorders>
              <w:top w:val="single" w:sz="4" w:space="0" w:color="auto"/>
              <w:bottom w:val="single" w:sz="4" w:space="0" w:color="auto"/>
            </w:tcBorders>
            <w:vAlign w:val="center"/>
          </w:tcPr>
          <w:p w14:paraId="5282C24E" w14:textId="77777777" w:rsidR="00597D72" w:rsidRDefault="00597D72" w:rsidP="00597D72">
            <w:pPr>
              <w:pStyle w:val="TableText"/>
              <w:rPr>
                <w:szCs w:val="18"/>
              </w:rPr>
            </w:pPr>
          </w:p>
        </w:tc>
      </w:tr>
      <w:tr w:rsidR="00DB75C6" w14:paraId="11E8BFCE"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288EB650" w14:textId="77777777" w:rsidR="00597D72" w:rsidRDefault="0066214A" w:rsidP="00597D72">
            <w:pPr>
              <w:pStyle w:val="TableText"/>
              <w:rPr>
                <w:szCs w:val="18"/>
              </w:rPr>
            </w:pPr>
            <w:r w:rsidRPr="00AE3F91">
              <w:rPr>
                <w:sz w:val="16"/>
                <w:szCs w:val="16"/>
              </w:rPr>
              <w:t>Treatment</w:t>
            </w:r>
          </w:p>
        </w:tc>
        <w:tc>
          <w:tcPr>
            <w:tcW w:w="3349" w:type="pct"/>
            <w:tcBorders>
              <w:top w:val="single" w:sz="4" w:space="0" w:color="auto"/>
              <w:bottom w:val="single" w:sz="4" w:space="0" w:color="auto"/>
            </w:tcBorders>
            <w:tcMar>
              <w:left w:w="108" w:type="dxa"/>
              <w:right w:w="108" w:type="dxa"/>
            </w:tcMar>
          </w:tcPr>
          <w:p w14:paraId="05F4E59F" w14:textId="62D7BC4F" w:rsidR="00597D72" w:rsidRPr="008340B6" w:rsidRDefault="0066214A" w:rsidP="00597D72">
            <w:pPr>
              <w:pStyle w:val="TableText"/>
              <w:rPr>
                <w:rFonts w:asciiTheme="majorHAnsi" w:hAnsiTheme="majorHAnsi"/>
              </w:rPr>
            </w:pPr>
            <w:r w:rsidRPr="008340B6">
              <w:rPr>
                <w:rFonts w:asciiTheme="majorHAnsi" w:hAnsiTheme="majorHAnsi"/>
              </w:rPr>
              <w:t>7.1</w:t>
            </w:r>
            <w:r w:rsidR="00497BAA">
              <w:rPr>
                <w:rFonts w:asciiTheme="majorHAnsi" w:hAnsiTheme="majorHAnsi"/>
              </w:rPr>
              <w:t>6</w:t>
            </w:r>
            <w:r w:rsidRPr="008340B6">
              <w:rPr>
                <w:rFonts w:asciiTheme="majorHAnsi" w:hAnsiTheme="majorHAnsi"/>
              </w:rPr>
              <w:t>.1</w:t>
            </w:r>
          </w:p>
          <w:p w14:paraId="1F19ADFA" w14:textId="77777777" w:rsidR="00597D72" w:rsidRPr="008340B6" w:rsidRDefault="0066214A" w:rsidP="00597D72">
            <w:pPr>
              <w:pStyle w:val="TableText"/>
              <w:rPr>
                <w:rFonts w:asciiTheme="majorHAnsi" w:hAnsiTheme="majorHAnsi" w:cs="Calibri"/>
              </w:rPr>
            </w:pPr>
            <w:r w:rsidRPr="008340B6">
              <w:rPr>
                <w:rFonts w:asciiTheme="majorHAnsi" w:hAnsiTheme="majorHAnsi" w:cs="Calibri"/>
              </w:rPr>
              <w:t>Waste subject to biosecurity control must not leave the control of the biosecurity industry participant unless it is:</w:t>
            </w:r>
          </w:p>
          <w:p w14:paraId="3733FF8D" w14:textId="77777777" w:rsidR="00597D72" w:rsidRPr="008340B6" w:rsidRDefault="0066214A" w:rsidP="00B2642C">
            <w:pPr>
              <w:pStyle w:val="TableText"/>
              <w:numPr>
                <w:ilvl w:val="0"/>
                <w:numId w:val="110"/>
              </w:numPr>
              <w:ind w:left="357" w:hanging="357"/>
              <w:rPr>
                <w:rFonts w:asciiTheme="majorHAnsi" w:hAnsiTheme="majorHAnsi" w:cs="Calibri"/>
              </w:rPr>
            </w:pPr>
            <w:r w:rsidRPr="008340B6">
              <w:rPr>
                <w:rFonts w:asciiTheme="majorHAnsi" w:hAnsiTheme="majorHAnsi" w:cs="Calibri"/>
              </w:rPr>
              <w:t xml:space="preserve">treated </w:t>
            </w:r>
            <w:r w:rsidR="00673318" w:rsidRPr="008340B6">
              <w:rPr>
                <w:rFonts w:asciiTheme="majorHAnsi" w:hAnsiTheme="majorHAnsi" w:cs="Calibri"/>
              </w:rPr>
              <w:t>by a department approved method</w:t>
            </w:r>
          </w:p>
          <w:p w14:paraId="60DF92BF" w14:textId="77777777" w:rsidR="00597D72" w:rsidRPr="008340B6" w:rsidRDefault="0066214A" w:rsidP="00B2642C">
            <w:pPr>
              <w:pStyle w:val="TableText"/>
              <w:numPr>
                <w:ilvl w:val="0"/>
                <w:numId w:val="110"/>
              </w:numPr>
              <w:ind w:left="357" w:hanging="357"/>
              <w:rPr>
                <w:rFonts w:asciiTheme="majorHAnsi" w:hAnsiTheme="majorHAnsi" w:cs="Calibri"/>
              </w:rPr>
            </w:pPr>
            <w:r w:rsidRPr="008340B6">
              <w:rPr>
                <w:rFonts w:asciiTheme="majorHAnsi" w:hAnsiTheme="majorHAnsi" w:cs="Calibri"/>
              </w:rPr>
              <w:t>released from biosec</w:t>
            </w:r>
            <w:r w:rsidR="00673318" w:rsidRPr="008340B6">
              <w:rPr>
                <w:rFonts w:asciiTheme="majorHAnsi" w:hAnsiTheme="majorHAnsi" w:cs="Calibri"/>
              </w:rPr>
              <w:t>urity control by the department</w:t>
            </w:r>
          </w:p>
          <w:p w14:paraId="7C0D9102" w14:textId="77777777" w:rsidR="00597D72" w:rsidRPr="008340B6" w:rsidRDefault="0066214A" w:rsidP="00B2642C">
            <w:pPr>
              <w:pStyle w:val="TableText"/>
              <w:numPr>
                <w:ilvl w:val="0"/>
                <w:numId w:val="110"/>
              </w:numPr>
              <w:ind w:left="357" w:hanging="357"/>
              <w:rPr>
                <w:rFonts w:asciiTheme="majorHAnsi" w:hAnsiTheme="majorHAnsi" w:cs="Calibri"/>
              </w:rPr>
            </w:pPr>
            <w:r w:rsidRPr="008340B6">
              <w:rPr>
                <w:rFonts w:asciiTheme="majorHAnsi" w:hAnsiTheme="majorHAnsi" w:cs="Calibri"/>
              </w:rPr>
              <w:t xml:space="preserve">transported for external treatment </w:t>
            </w:r>
            <w:r w:rsidRPr="008340B6">
              <w:rPr>
                <w:szCs w:val="20"/>
              </w:rPr>
              <w:t xml:space="preserve">by a department approved transporter </w:t>
            </w:r>
            <w:r w:rsidRPr="008340B6">
              <w:rPr>
                <w:rFonts w:asciiTheme="majorHAnsi" w:hAnsiTheme="majorHAnsi" w:cs="Calibri"/>
              </w:rPr>
              <w:t>u</w:t>
            </w:r>
            <w:r w:rsidR="00673318" w:rsidRPr="008340B6">
              <w:rPr>
                <w:rFonts w:asciiTheme="majorHAnsi" w:hAnsiTheme="majorHAnsi" w:cs="Calibri"/>
              </w:rPr>
              <w:t>nder a pre-approved arrangement</w:t>
            </w:r>
            <w:r w:rsidR="002964E4" w:rsidRPr="008340B6">
              <w:rPr>
                <w:rFonts w:asciiTheme="majorHAnsi" w:hAnsiTheme="majorHAnsi" w:cs="Calibri"/>
              </w:rPr>
              <w:t>, or</w:t>
            </w:r>
          </w:p>
          <w:p w14:paraId="2F8101F3" w14:textId="77777777" w:rsidR="00597D72" w:rsidRPr="008340B6" w:rsidRDefault="0066214A" w:rsidP="00B2642C">
            <w:pPr>
              <w:pStyle w:val="TableText"/>
              <w:numPr>
                <w:ilvl w:val="0"/>
                <w:numId w:val="110"/>
              </w:numPr>
              <w:ind w:left="357" w:hanging="357"/>
              <w:rPr>
                <w:rFonts w:asciiTheme="majorHAnsi" w:hAnsiTheme="majorHAnsi" w:cs="Calibri"/>
              </w:rPr>
            </w:pPr>
            <w:r w:rsidRPr="008340B6">
              <w:rPr>
                <w:rFonts w:asciiTheme="majorHAnsi" w:hAnsiTheme="majorHAnsi" w:cs="Calibri"/>
              </w:rPr>
              <w:t>transported to anoth</w:t>
            </w:r>
            <w:r w:rsidR="002964E4" w:rsidRPr="008340B6">
              <w:rPr>
                <w:rFonts w:asciiTheme="majorHAnsi" w:hAnsiTheme="majorHAnsi" w:cs="Calibri"/>
              </w:rPr>
              <w:t>er approved arrangement site for treatment</w:t>
            </w:r>
            <w:r w:rsidRPr="008340B6">
              <w:rPr>
                <w:rFonts w:asciiTheme="majorHAnsi" w:hAnsiTheme="majorHAnsi" w:cs="Calibri"/>
              </w:rPr>
              <w:t>.</w:t>
            </w:r>
          </w:p>
        </w:tc>
        <w:tc>
          <w:tcPr>
            <w:tcW w:w="543" w:type="pct"/>
            <w:tcBorders>
              <w:top w:val="single" w:sz="4" w:space="0" w:color="auto"/>
              <w:bottom w:val="single" w:sz="4" w:space="0" w:color="auto"/>
            </w:tcBorders>
            <w:tcMar>
              <w:left w:w="108" w:type="dxa"/>
              <w:right w:w="108" w:type="dxa"/>
            </w:tcMar>
            <w:vAlign w:val="center"/>
          </w:tcPr>
          <w:p w14:paraId="03348373" w14:textId="77777777" w:rsidR="00597D72" w:rsidRDefault="0066214A" w:rsidP="00597D72">
            <w:pPr>
              <w:pStyle w:val="TableText"/>
              <w:jc w:val="center"/>
              <w:rPr>
                <w:szCs w:val="18"/>
              </w:rPr>
            </w:pPr>
            <w:r>
              <w:rPr>
                <w:szCs w:val="18"/>
              </w:rPr>
              <w:t>a) Major</w:t>
            </w:r>
          </w:p>
          <w:p w14:paraId="10A380C9" w14:textId="77777777" w:rsidR="00597D72" w:rsidRDefault="0066214A" w:rsidP="00597D72">
            <w:pPr>
              <w:pStyle w:val="TableText"/>
              <w:jc w:val="center"/>
              <w:rPr>
                <w:szCs w:val="18"/>
              </w:rPr>
            </w:pPr>
            <w:r>
              <w:rPr>
                <w:szCs w:val="18"/>
              </w:rPr>
              <w:t>b) Major</w:t>
            </w:r>
          </w:p>
          <w:p w14:paraId="6B9066BA" w14:textId="77777777" w:rsidR="00597D72" w:rsidRDefault="0066214A" w:rsidP="00597D72">
            <w:pPr>
              <w:pStyle w:val="TableText"/>
              <w:jc w:val="center"/>
              <w:rPr>
                <w:szCs w:val="18"/>
              </w:rPr>
            </w:pPr>
            <w:r>
              <w:rPr>
                <w:szCs w:val="18"/>
              </w:rPr>
              <w:t>c) Major</w:t>
            </w:r>
          </w:p>
          <w:p w14:paraId="1DC1D7E5" w14:textId="77777777" w:rsidR="00597D72" w:rsidRDefault="0066214A" w:rsidP="00597D72">
            <w:pPr>
              <w:pStyle w:val="TableText"/>
              <w:jc w:val="center"/>
              <w:rPr>
                <w:szCs w:val="18"/>
              </w:rPr>
            </w:pPr>
            <w:r>
              <w:rPr>
                <w:szCs w:val="18"/>
              </w:rPr>
              <w:t>d) Major</w:t>
            </w:r>
          </w:p>
          <w:p w14:paraId="30843C71" w14:textId="77777777" w:rsidR="00597D72" w:rsidRDefault="0066214A" w:rsidP="00597D72">
            <w:pPr>
              <w:pStyle w:val="TableText"/>
              <w:jc w:val="center"/>
              <w:rPr>
                <w:szCs w:val="18"/>
              </w:rPr>
            </w:pPr>
            <w:r>
              <w:rPr>
                <w:szCs w:val="18"/>
              </w:rPr>
              <w:t>e) Major</w:t>
            </w:r>
          </w:p>
          <w:p w14:paraId="5C0F8321" w14:textId="77777777" w:rsidR="00EF7EA9" w:rsidRDefault="0066214A" w:rsidP="00597D72">
            <w:pPr>
              <w:pStyle w:val="TableText"/>
              <w:jc w:val="center"/>
              <w:rPr>
                <w:szCs w:val="18"/>
              </w:rPr>
            </w:pPr>
            <w:r w:rsidRPr="006B4ADB">
              <w:rPr>
                <w:sz w:val="16"/>
                <w:szCs w:val="16"/>
              </w:rPr>
              <w:t>QPR Ref:</w:t>
            </w:r>
            <w:r w:rsidR="00326DB6">
              <w:rPr>
                <w:sz w:val="16"/>
                <w:szCs w:val="16"/>
              </w:rPr>
              <w:t xml:space="preserve"> 4916</w:t>
            </w:r>
          </w:p>
        </w:tc>
        <w:tc>
          <w:tcPr>
            <w:tcW w:w="519" w:type="pct"/>
            <w:tcBorders>
              <w:top w:val="single" w:sz="4" w:space="0" w:color="auto"/>
              <w:bottom w:val="single" w:sz="4" w:space="0" w:color="auto"/>
            </w:tcBorders>
            <w:vAlign w:val="center"/>
          </w:tcPr>
          <w:p w14:paraId="5A267F26" w14:textId="77777777" w:rsidR="00597D72" w:rsidRDefault="0066214A" w:rsidP="00597D72">
            <w:pPr>
              <w:pStyle w:val="TableText"/>
              <w:jc w:val="center"/>
              <w:rPr>
                <w:szCs w:val="18"/>
              </w:rPr>
            </w:pPr>
            <w:r>
              <w:rPr>
                <w:szCs w:val="18"/>
              </w:rPr>
              <w:t>AAG</w:t>
            </w:r>
          </w:p>
        </w:tc>
      </w:tr>
      <w:tr w:rsidR="00DB75C6" w14:paraId="48C029EC"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29130400" w14:textId="77777777" w:rsidR="00597D72" w:rsidRDefault="0066214A" w:rsidP="00597D72">
            <w:pPr>
              <w:pStyle w:val="TableText"/>
              <w:rPr>
                <w:szCs w:val="18"/>
              </w:rPr>
            </w:pPr>
            <w:r w:rsidRPr="003C0ABA">
              <w:rPr>
                <w:sz w:val="16"/>
                <w:szCs w:val="16"/>
              </w:rPr>
              <w:t>Containment</w:t>
            </w:r>
          </w:p>
        </w:tc>
        <w:tc>
          <w:tcPr>
            <w:tcW w:w="3349" w:type="pct"/>
            <w:tcBorders>
              <w:top w:val="single" w:sz="4" w:space="0" w:color="auto"/>
              <w:bottom w:val="single" w:sz="4" w:space="0" w:color="auto"/>
            </w:tcBorders>
            <w:tcMar>
              <w:left w:w="108" w:type="dxa"/>
              <w:right w:w="108" w:type="dxa"/>
            </w:tcMar>
          </w:tcPr>
          <w:p w14:paraId="598D3663" w14:textId="427C2AE6" w:rsidR="00597D72" w:rsidRPr="008340B6" w:rsidRDefault="0066214A" w:rsidP="00597D72">
            <w:pPr>
              <w:pStyle w:val="TableText"/>
            </w:pPr>
            <w:r w:rsidRPr="008340B6">
              <w:t>7.1</w:t>
            </w:r>
            <w:r w:rsidR="00497BAA">
              <w:t>6</w:t>
            </w:r>
            <w:r w:rsidRPr="008340B6">
              <w:t>.2</w:t>
            </w:r>
          </w:p>
          <w:p w14:paraId="196C4B42" w14:textId="77777777" w:rsidR="00597D72" w:rsidRPr="008340B6" w:rsidRDefault="0066214A" w:rsidP="00597D72">
            <w:pPr>
              <w:pStyle w:val="TableText"/>
            </w:pPr>
            <w:r w:rsidRPr="008340B6">
              <w:t>Generated biosecurity waste must be stored in waste containment storage or treated and disposed of:</w:t>
            </w:r>
          </w:p>
          <w:p w14:paraId="6A8FEDE7" w14:textId="77777777" w:rsidR="00597D72" w:rsidRPr="008340B6" w:rsidRDefault="0066214A" w:rsidP="00B2642C">
            <w:pPr>
              <w:pStyle w:val="TableText"/>
              <w:numPr>
                <w:ilvl w:val="0"/>
                <w:numId w:val="111"/>
              </w:numPr>
              <w:ind w:left="357" w:hanging="357"/>
            </w:pPr>
            <w:r w:rsidRPr="008340B6">
              <w:t>du</w:t>
            </w:r>
            <w:r w:rsidR="00673318" w:rsidRPr="008340B6">
              <w:t xml:space="preserve">ring a work session or process, </w:t>
            </w:r>
            <w:r w:rsidRPr="008340B6">
              <w:t>or</w:t>
            </w:r>
          </w:p>
          <w:p w14:paraId="2EA6A956" w14:textId="77777777" w:rsidR="00597D72" w:rsidRPr="008340B6" w:rsidRDefault="0066214A" w:rsidP="00B2642C">
            <w:pPr>
              <w:pStyle w:val="TableText"/>
              <w:numPr>
                <w:ilvl w:val="0"/>
                <w:numId w:val="111"/>
              </w:numPr>
              <w:ind w:left="357" w:hanging="357"/>
            </w:pPr>
            <w:r w:rsidRPr="008340B6">
              <w:t>at the completion of the session or process.</w:t>
            </w:r>
          </w:p>
          <w:p w14:paraId="4ABB09BB" w14:textId="77777777" w:rsidR="002964E4" w:rsidRPr="008340B6" w:rsidRDefault="0066214A" w:rsidP="002964E4">
            <w:pPr>
              <w:pStyle w:val="TableText"/>
            </w:pPr>
            <w:r w:rsidRPr="008340B6">
              <w:t>Note: Refer to waste storage timelines in this document.</w:t>
            </w:r>
          </w:p>
        </w:tc>
        <w:tc>
          <w:tcPr>
            <w:tcW w:w="543" w:type="pct"/>
            <w:tcBorders>
              <w:top w:val="single" w:sz="4" w:space="0" w:color="auto"/>
              <w:bottom w:val="single" w:sz="4" w:space="0" w:color="auto"/>
            </w:tcBorders>
            <w:tcMar>
              <w:left w:w="108" w:type="dxa"/>
              <w:right w:w="108" w:type="dxa"/>
            </w:tcMar>
            <w:vAlign w:val="center"/>
          </w:tcPr>
          <w:p w14:paraId="04711B56" w14:textId="77777777" w:rsidR="00597D72" w:rsidRDefault="0066214A" w:rsidP="00597D72">
            <w:pPr>
              <w:pStyle w:val="TableText"/>
              <w:jc w:val="center"/>
              <w:rPr>
                <w:szCs w:val="18"/>
              </w:rPr>
            </w:pPr>
            <w:r>
              <w:rPr>
                <w:szCs w:val="18"/>
              </w:rPr>
              <w:t>Major</w:t>
            </w:r>
          </w:p>
          <w:p w14:paraId="023261E7" w14:textId="77777777" w:rsidR="00EF7EA9" w:rsidRDefault="0066214A" w:rsidP="00597D72">
            <w:pPr>
              <w:pStyle w:val="TableText"/>
              <w:jc w:val="center"/>
              <w:rPr>
                <w:szCs w:val="18"/>
              </w:rPr>
            </w:pPr>
            <w:r w:rsidRPr="006B4ADB">
              <w:rPr>
                <w:sz w:val="16"/>
                <w:szCs w:val="16"/>
              </w:rPr>
              <w:t>QPR Ref:</w:t>
            </w:r>
            <w:r w:rsidR="00E3361A">
              <w:rPr>
                <w:sz w:val="16"/>
                <w:szCs w:val="16"/>
              </w:rPr>
              <w:t xml:space="preserve"> 4621</w:t>
            </w:r>
          </w:p>
        </w:tc>
        <w:tc>
          <w:tcPr>
            <w:tcW w:w="519" w:type="pct"/>
            <w:tcBorders>
              <w:top w:val="single" w:sz="4" w:space="0" w:color="auto"/>
              <w:bottom w:val="single" w:sz="4" w:space="0" w:color="auto"/>
            </w:tcBorders>
            <w:vAlign w:val="center"/>
          </w:tcPr>
          <w:p w14:paraId="61E27C1C" w14:textId="77777777" w:rsidR="00597D72" w:rsidRDefault="0066214A" w:rsidP="00597D72">
            <w:pPr>
              <w:pStyle w:val="TableText"/>
              <w:jc w:val="center"/>
              <w:rPr>
                <w:szCs w:val="18"/>
              </w:rPr>
            </w:pPr>
            <w:r>
              <w:rPr>
                <w:szCs w:val="18"/>
              </w:rPr>
              <w:t>AAG</w:t>
            </w:r>
          </w:p>
        </w:tc>
      </w:tr>
      <w:tr w:rsidR="00DB75C6" w14:paraId="67131F44"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0F1514DC" w14:textId="77777777" w:rsidR="00597D72" w:rsidRPr="003C0ABA" w:rsidRDefault="0066214A" w:rsidP="00597D72">
            <w:pPr>
              <w:pStyle w:val="TableText"/>
              <w:rPr>
                <w:sz w:val="16"/>
                <w:szCs w:val="16"/>
              </w:rPr>
            </w:pPr>
            <w:r w:rsidRPr="003C0ABA">
              <w:rPr>
                <w:sz w:val="16"/>
                <w:szCs w:val="16"/>
              </w:rPr>
              <w:t>Containment</w:t>
            </w:r>
          </w:p>
        </w:tc>
        <w:tc>
          <w:tcPr>
            <w:tcW w:w="3349" w:type="pct"/>
            <w:tcBorders>
              <w:top w:val="single" w:sz="4" w:space="0" w:color="auto"/>
              <w:bottom w:val="single" w:sz="4" w:space="0" w:color="auto"/>
            </w:tcBorders>
            <w:tcMar>
              <w:left w:w="108" w:type="dxa"/>
              <w:right w:w="108" w:type="dxa"/>
            </w:tcMar>
          </w:tcPr>
          <w:p w14:paraId="36CDF265" w14:textId="372D2BB7" w:rsidR="00597D72" w:rsidRPr="008340B6" w:rsidRDefault="0066214A" w:rsidP="00597D72">
            <w:pPr>
              <w:pStyle w:val="TableText"/>
              <w:rPr>
                <w:szCs w:val="20"/>
              </w:rPr>
            </w:pPr>
            <w:r w:rsidRPr="008340B6">
              <w:rPr>
                <w:szCs w:val="20"/>
              </w:rPr>
              <w:t>7.1</w:t>
            </w:r>
            <w:r w:rsidR="00497BAA">
              <w:rPr>
                <w:szCs w:val="20"/>
              </w:rPr>
              <w:t>6</w:t>
            </w:r>
            <w:r w:rsidRPr="008340B6">
              <w:rPr>
                <w:szCs w:val="20"/>
              </w:rPr>
              <w:t>.3</w:t>
            </w:r>
          </w:p>
          <w:p w14:paraId="15D8E88E" w14:textId="77777777" w:rsidR="001219FA" w:rsidRPr="008340B6" w:rsidRDefault="0066214A" w:rsidP="001219FA">
            <w:pPr>
              <w:pStyle w:val="TableBullet1"/>
              <w:numPr>
                <w:ilvl w:val="0"/>
                <w:numId w:val="0"/>
              </w:numPr>
              <w:rPr>
                <w:szCs w:val="20"/>
              </w:rPr>
            </w:pPr>
            <w:r w:rsidRPr="008340B6">
              <w:rPr>
                <w:szCs w:val="20"/>
              </w:rPr>
              <w:t>Biosecurity waste containers must:</w:t>
            </w:r>
          </w:p>
          <w:p w14:paraId="3D5E5D96" w14:textId="77777777" w:rsidR="001219FA" w:rsidRPr="008340B6" w:rsidRDefault="0066214A" w:rsidP="001219FA">
            <w:pPr>
              <w:pStyle w:val="TableBullet1"/>
              <w:numPr>
                <w:ilvl w:val="0"/>
                <w:numId w:val="0"/>
              </w:numPr>
              <w:rPr>
                <w:szCs w:val="20"/>
              </w:rPr>
            </w:pPr>
            <w:r w:rsidRPr="008340B6">
              <w:rPr>
                <w:szCs w:val="20"/>
              </w:rPr>
              <w:t xml:space="preserve">a) be </w:t>
            </w:r>
            <w:r w:rsidR="00583509" w:rsidRPr="008340B6">
              <w:rPr>
                <w:szCs w:val="20"/>
              </w:rPr>
              <w:t>of</w:t>
            </w:r>
            <w:r w:rsidR="00EF7EA9" w:rsidRPr="008340B6">
              <w:rPr>
                <w:szCs w:val="20"/>
              </w:rPr>
              <w:t xml:space="preserve"> a material that prevents leaks</w:t>
            </w:r>
          </w:p>
          <w:p w14:paraId="683920B3" w14:textId="77777777" w:rsidR="001219FA" w:rsidRPr="008340B6" w:rsidRDefault="0066214A" w:rsidP="001219FA">
            <w:pPr>
              <w:pStyle w:val="TableBullet1"/>
              <w:numPr>
                <w:ilvl w:val="0"/>
                <w:numId w:val="0"/>
              </w:numPr>
              <w:rPr>
                <w:szCs w:val="20"/>
              </w:rPr>
            </w:pPr>
            <w:r w:rsidRPr="008340B6">
              <w:rPr>
                <w:szCs w:val="20"/>
              </w:rPr>
              <w:t>b)</w:t>
            </w:r>
            <w:r w:rsidR="00D4627D" w:rsidRPr="008340B6">
              <w:rPr>
                <w:szCs w:val="20"/>
              </w:rPr>
              <w:t xml:space="preserve"> </w:t>
            </w:r>
            <w:r w:rsidRPr="008340B6">
              <w:rPr>
                <w:szCs w:val="20"/>
              </w:rPr>
              <w:t xml:space="preserve">have a secure lid which can be retained </w:t>
            </w:r>
            <w:r w:rsidR="00A44DF6" w:rsidRPr="008340B6">
              <w:rPr>
                <w:szCs w:val="20"/>
              </w:rPr>
              <w:t xml:space="preserve">firmly </w:t>
            </w:r>
            <w:r w:rsidRPr="008340B6">
              <w:rPr>
                <w:szCs w:val="20"/>
              </w:rPr>
              <w:t xml:space="preserve">closed when not in use, and </w:t>
            </w:r>
          </w:p>
          <w:p w14:paraId="72A871BA" w14:textId="77777777" w:rsidR="00583509" w:rsidRPr="008340B6" w:rsidRDefault="0066214A" w:rsidP="001219FA">
            <w:pPr>
              <w:pStyle w:val="TableBullet1"/>
              <w:numPr>
                <w:ilvl w:val="0"/>
                <w:numId w:val="0"/>
              </w:numPr>
              <w:rPr>
                <w:szCs w:val="20"/>
              </w:rPr>
            </w:pPr>
            <w:r w:rsidRPr="008340B6">
              <w:rPr>
                <w:szCs w:val="20"/>
              </w:rPr>
              <w:t>c) can, if required, be disinfected with a department approved disinfectant.</w:t>
            </w:r>
          </w:p>
        </w:tc>
        <w:tc>
          <w:tcPr>
            <w:tcW w:w="543" w:type="pct"/>
            <w:tcBorders>
              <w:top w:val="single" w:sz="4" w:space="0" w:color="auto"/>
              <w:bottom w:val="single" w:sz="4" w:space="0" w:color="auto"/>
            </w:tcBorders>
            <w:tcMar>
              <w:left w:w="108" w:type="dxa"/>
              <w:right w:w="108" w:type="dxa"/>
            </w:tcMar>
            <w:vAlign w:val="center"/>
          </w:tcPr>
          <w:p w14:paraId="431FF2B1" w14:textId="77777777" w:rsidR="00597D72" w:rsidRPr="003C2E83" w:rsidRDefault="0066214A" w:rsidP="00597D72">
            <w:pPr>
              <w:pStyle w:val="TableText"/>
              <w:jc w:val="center"/>
              <w:rPr>
                <w:szCs w:val="20"/>
              </w:rPr>
            </w:pPr>
            <w:r w:rsidRPr="003C2E83">
              <w:rPr>
                <w:szCs w:val="20"/>
              </w:rPr>
              <w:t xml:space="preserve">Major </w:t>
            </w:r>
            <w:r>
              <w:rPr>
                <w:szCs w:val="20"/>
              </w:rPr>
              <w:t>/</w:t>
            </w:r>
            <w:r w:rsidR="009044E8">
              <w:rPr>
                <w:szCs w:val="20"/>
              </w:rPr>
              <w:t xml:space="preserve"> C</w:t>
            </w:r>
            <w:r w:rsidRPr="003C2E83">
              <w:rPr>
                <w:szCs w:val="20"/>
              </w:rPr>
              <w:t>ritical</w:t>
            </w:r>
          </w:p>
          <w:p w14:paraId="3BAE4F89" w14:textId="389E39DD" w:rsidR="00597D72" w:rsidRPr="003C0ABA" w:rsidRDefault="0066214A" w:rsidP="00597D72">
            <w:pPr>
              <w:pStyle w:val="TableText"/>
              <w:jc w:val="center"/>
              <w:rPr>
                <w:sz w:val="16"/>
                <w:szCs w:val="16"/>
              </w:rPr>
            </w:pPr>
            <w:r w:rsidRPr="003C0ABA">
              <w:rPr>
                <w:sz w:val="16"/>
                <w:szCs w:val="16"/>
              </w:rPr>
              <w:t>QPR Ref:</w:t>
            </w:r>
            <w:r w:rsidR="004339A7">
              <w:rPr>
                <w:sz w:val="16"/>
                <w:szCs w:val="16"/>
              </w:rPr>
              <w:t xml:space="preserve"> </w:t>
            </w:r>
            <w:r w:rsidR="00E3361A" w:rsidRPr="004339A7">
              <w:rPr>
                <w:color w:val="000000" w:themeColor="text1"/>
                <w:sz w:val="16"/>
                <w:szCs w:val="16"/>
              </w:rPr>
              <w:t>4622</w:t>
            </w:r>
          </w:p>
        </w:tc>
        <w:tc>
          <w:tcPr>
            <w:tcW w:w="519" w:type="pct"/>
            <w:tcBorders>
              <w:top w:val="single" w:sz="4" w:space="0" w:color="auto"/>
              <w:bottom w:val="single" w:sz="4" w:space="0" w:color="auto"/>
            </w:tcBorders>
            <w:vAlign w:val="center"/>
          </w:tcPr>
          <w:p w14:paraId="292E0F71" w14:textId="77777777" w:rsidR="00597D72" w:rsidRDefault="0066214A" w:rsidP="00597D72">
            <w:pPr>
              <w:pStyle w:val="TableText"/>
              <w:jc w:val="center"/>
              <w:rPr>
                <w:szCs w:val="18"/>
              </w:rPr>
            </w:pPr>
            <w:r>
              <w:rPr>
                <w:szCs w:val="18"/>
              </w:rPr>
              <w:t>AAG</w:t>
            </w:r>
          </w:p>
        </w:tc>
      </w:tr>
      <w:tr w:rsidR="00DB75C6" w14:paraId="345616A5"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63A35CE7" w14:textId="77777777" w:rsidR="00597D72" w:rsidRPr="003C0ABA" w:rsidRDefault="0066214A" w:rsidP="00597D72">
            <w:pPr>
              <w:pStyle w:val="TableText"/>
              <w:rPr>
                <w:sz w:val="16"/>
                <w:szCs w:val="16"/>
              </w:rPr>
            </w:pPr>
            <w:r w:rsidRPr="003C0ABA">
              <w:rPr>
                <w:sz w:val="16"/>
                <w:szCs w:val="16"/>
              </w:rPr>
              <w:t>Identification</w:t>
            </w:r>
          </w:p>
        </w:tc>
        <w:tc>
          <w:tcPr>
            <w:tcW w:w="3349" w:type="pct"/>
            <w:tcBorders>
              <w:top w:val="single" w:sz="4" w:space="0" w:color="auto"/>
              <w:bottom w:val="single" w:sz="4" w:space="0" w:color="auto"/>
            </w:tcBorders>
            <w:tcMar>
              <w:left w:w="108" w:type="dxa"/>
              <w:right w:w="108" w:type="dxa"/>
            </w:tcMar>
          </w:tcPr>
          <w:p w14:paraId="0D2FE4A9" w14:textId="3345ED1C" w:rsidR="00597D72" w:rsidRPr="008340B6" w:rsidRDefault="0066214A" w:rsidP="00597D72">
            <w:pPr>
              <w:pStyle w:val="TableText"/>
              <w:rPr>
                <w:szCs w:val="20"/>
              </w:rPr>
            </w:pPr>
            <w:r w:rsidRPr="008340B6">
              <w:rPr>
                <w:szCs w:val="20"/>
              </w:rPr>
              <w:t>7.1</w:t>
            </w:r>
            <w:r w:rsidR="00497BAA">
              <w:rPr>
                <w:szCs w:val="20"/>
              </w:rPr>
              <w:t>6</w:t>
            </w:r>
            <w:r w:rsidRPr="008340B6">
              <w:rPr>
                <w:szCs w:val="20"/>
              </w:rPr>
              <w:t>.4</w:t>
            </w:r>
          </w:p>
          <w:p w14:paraId="0163D99A" w14:textId="77777777" w:rsidR="00597D72" w:rsidRPr="008340B6" w:rsidRDefault="0066214A" w:rsidP="00597D72">
            <w:pPr>
              <w:pStyle w:val="TableText"/>
              <w:rPr>
                <w:szCs w:val="20"/>
              </w:rPr>
            </w:pPr>
            <w:r w:rsidRPr="008340B6">
              <w:rPr>
                <w:szCs w:val="20"/>
              </w:rPr>
              <w:t xml:space="preserve">Biosecurity waste containers must be labelled ‘Biosecurity Waste’. </w:t>
            </w:r>
          </w:p>
        </w:tc>
        <w:tc>
          <w:tcPr>
            <w:tcW w:w="543" w:type="pct"/>
            <w:tcBorders>
              <w:top w:val="single" w:sz="4" w:space="0" w:color="auto"/>
              <w:bottom w:val="single" w:sz="4" w:space="0" w:color="auto"/>
            </w:tcBorders>
            <w:tcMar>
              <w:left w:w="108" w:type="dxa"/>
              <w:right w:w="108" w:type="dxa"/>
            </w:tcMar>
            <w:vAlign w:val="center"/>
          </w:tcPr>
          <w:p w14:paraId="6E9F90E1" w14:textId="77777777" w:rsidR="00597D72" w:rsidRDefault="0066214A" w:rsidP="00597D72">
            <w:pPr>
              <w:pStyle w:val="TableText"/>
              <w:jc w:val="center"/>
              <w:rPr>
                <w:szCs w:val="20"/>
              </w:rPr>
            </w:pPr>
            <w:r w:rsidRPr="003C2E83">
              <w:rPr>
                <w:szCs w:val="20"/>
              </w:rPr>
              <w:t>Minor</w:t>
            </w:r>
          </w:p>
          <w:p w14:paraId="7A8600D2" w14:textId="77777777" w:rsidR="00EF7EA9" w:rsidRPr="002D08F2" w:rsidRDefault="0066214A" w:rsidP="00597D72">
            <w:pPr>
              <w:pStyle w:val="TableText"/>
              <w:jc w:val="center"/>
              <w:rPr>
                <w:szCs w:val="20"/>
              </w:rPr>
            </w:pPr>
            <w:r w:rsidRPr="006B4ADB">
              <w:rPr>
                <w:sz w:val="16"/>
                <w:szCs w:val="16"/>
              </w:rPr>
              <w:t>QPR Ref:</w:t>
            </w:r>
            <w:r w:rsidR="00F92877">
              <w:rPr>
                <w:sz w:val="16"/>
                <w:szCs w:val="16"/>
              </w:rPr>
              <w:t xml:space="preserve"> 4754</w:t>
            </w:r>
          </w:p>
        </w:tc>
        <w:tc>
          <w:tcPr>
            <w:tcW w:w="519" w:type="pct"/>
            <w:tcBorders>
              <w:top w:val="single" w:sz="4" w:space="0" w:color="auto"/>
              <w:bottom w:val="single" w:sz="4" w:space="0" w:color="auto"/>
            </w:tcBorders>
            <w:vAlign w:val="center"/>
          </w:tcPr>
          <w:p w14:paraId="01DA720D" w14:textId="77777777" w:rsidR="00597D72" w:rsidRDefault="0066214A" w:rsidP="00597D72">
            <w:pPr>
              <w:pStyle w:val="TableText"/>
              <w:jc w:val="center"/>
              <w:rPr>
                <w:szCs w:val="18"/>
              </w:rPr>
            </w:pPr>
            <w:r>
              <w:rPr>
                <w:szCs w:val="18"/>
              </w:rPr>
              <w:t>AAG</w:t>
            </w:r>
          </w:p>
        </w:tc>
      </w:tr>
      <w:tr w:rsidR="00DB75C6" w14:paraId="4177106C"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65AF7B14" w14:textId="77777777" w:rsidR="00597D72" w:rsidRDefault="00597D72" w:rsidP="00597D72">
            <w:pPr>
              <w:pStyle w:val="TableText"/>
              <w:keepNext/>
              <w:rPr>
                <w:szCs w:val="18"/>
              </w:rPr>
            </w:pPr>
          </w:p>
        </w:tc>
        <w:tc>
          <w:tcPr>
            <w:tcW w:w="3349" w:type="pct"/>
            <w:tcBorders>
              <w:top w:val="single" w:sz="4" w:space="0" w:color="auto"/>
              <w:bottom w:val="single" w:sz="4" w:space="0" w:color="auto"/>
            </w:tcBorders>
            <w:tcMar>
              <w:left w:w="108" w:type="dxa"/>
              <w:right w:w="108" w:type="dxa"/>
            </w:tcMar>
          </w:tcPr>
          <w:p w14:paraId="18119585" w14:textId="2A2C3531" w:rsidR="00597D72" w:rsidRPr="00EF7EA9" w:rsidRDefault="0066214A" w:rsidP="00597D72">
            <w:pPr>
              <w:pStyle w:val="TableText"/>
              <w:rPr>
                <w:b/>
                <w:bCs/>
                <w:color w:val="000000" w:themeColor="text1"/>
              </w:rPr>
            </w:pPr>
            <w:bookmarkStart w:id="147" w:name="_Toc530651778"/>
            <w:bookmarkStart w:id="148" w:name="_Toc12612518"/>
            <w:bookmarkStart w:id="149" w:name="_Toc13655814"/>
            <w:r w:rsidRPr="00EF7EA9">
              <w:rPr>
                <w:b/>
                <w:bCs/>
                <w:color w:val="000000" w:themeColor="text1"/>
              </w:rPr>
              <w:t>7.1</w:t>
            </w:r>
            <w:r w:rsidR="00497BAA">
              <w:rPr>
                <w:b/>
                <w:bCs/>
                <w:color w:val="000000" w:themeColor="text1"/>
              </w:rPr>
              <w:t>7</w:t>
            </w:r>
            <w:r w:rsidRPr="00EF7EA9">
              <w:rPr>
                <w:b/>
                <w:bCs/>
                <w:color w:val="000000" w:themeColor="text1"/>
              </w:rPr>
              <w:t>.  Biosecurity waste storage</w:t>
            </w:r>
            <w:bookmarkEnd w:id="147"/>
            <w:bookmarkEnd w:id="148"/>
            <w:bookmarkEnd w:id="149"/>
          </w:p>
        </w:tc>
        <w:tc>
          <w:tcPr>
            <w:tcW w:w="543" w:type="pct"/>
            <w:tcBorders>
              <w:top w:val="single" w:sz="4" w:space="0" w:color="auto"/>
              <w:bottom w:val="single" w:sz="4" w:space="0" w:color="auto"/>
            </w:tcBorders>
            <w:tcMar>
              <w:left w:w="108" w:type="dxa"/>
              <w:right w:w="108" w:type="dxa"/>
            </w:tcMar>
            <w:vAlign w:val="center"/>
          </w:tcPr>
          <w:p w14:paraId="75A1CE54" w14:textId="77777777" w:rsidR="00597D72" w:rsidRDefault="00597D72" w:rsidP="00597D72">
            <w:pPr>
              <w:pStyle w:val="TableText"/>
              <w:rPr>
                <w:szCs w:val="18"/>
              </w:rPr>
            </w:pPr>
          </w:p>
        </w:tc>
        <w:tc>
          <w:tcPr>
            <w:tcW w:w="519" w:type="pct"/>
            <w:tcBorders>
              <w:top w:val="single" w:sz="4" w:space="0" w:color="auto"/>
              <w:bottom w:val="single" w:sz="4" w:space="0" w:color="auto"/>
            </w:tcBorders>
            <w:vAlign w:val="center"/>
          </w:tcPr>
          <w:p w14:paraId="5B756380" w14:textId="77777777" w:rsidR="00597D72" w:rsidRDefault="00597D72" w:rsidP="00597D72">
            <w:pPr>
              <w:pStyle w:val="TableText"/>
              <w:rPr>
                <w:szCs w:val="18"/>
              </w:rPr>
            </w:pPr>
          </w:p>
        </w:tc>
      </w:tr>
      <w:tr w:rsidR="00DB75C6" w14:paraId="38E67F89"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0FBDE0CB" w14:textId="77777777" w:rsidR="00597D72" w:rsidRDefault="0066214A" w:rsidP="00597D72">
            <w:pPr>
              <w:pStyle w:val="TableText"/>
              <w:rPr>
                <w:szCs w:val="18"/>
              </w:rPr>
            </w:pPr>
            <w:r w:rsidRPr="003C0ABA">
              <w:rPr>
                <w:sz w:val="16"/>
                <w:szCs w:val="16"/>
              </w:rPr>
              <w:t>Containment</w:t>
            </w:r>
          </w:p>
        </w:tc>
        <w:tc>
          <w:tcPr>
            <w:tcW w:w="3349" w:type="pct"/>
            <w:tcBorders>
              <w:top w:val="single" w:sz="4" w:space="0" w:color="auto"/>
              <w:bottom w:val="single" w:sz="4" w:space="0" w:color="auto"/>
            </w:tcBorders>
            <w:tcMar>
              <w:left w:w="108" w:type="dxa"/>
              <w:right w:w="108" w:type="dxa"/>
            </w:tcMar>
          </w:tcPr>
          <w:p w14:paraId="02659242" w14:textId="365F2B63" w:rsidR="00597D72" w:rsidRPr="00EF7EA9" w:rsidRDefault="0066214A" w:rsidP="00597D72">
            <w:pPr>
              <w:pStyle w:val="TableText"/>
              <w:rPr>
                <w:color w:val="000000" w:themeColor="text1"/>
                <w:szCs w:val="20"/>
              </w:rPr>
            </w:pPr>
            <w:r w:rsidRPr="00EF7EA9">
              <w:rPr>
                <w:color w:val="000000" w:themeColor="text1"/>
                <w:szCs w:val="20"/>
              </w:rPr>
              <w:t>7.1</w:t>
            </w:r>
            <w:r w:rsidR="00497BAA">
              <w:rPr>
                <w:color w:val="000000" w:themeColor="text1"/>
                <w:szCs w:val="20"/>
              </w:rPr>
              <w:t>7</w:t>
            </w:r>
            <w:r w:rsidRPr="00EF7EA9">
              <w:rPr>
                <w:color w:val="000000" w:themeColor="text1"/>
                <w:szCs w:val="20"/>
              </w:rPr>
              <w:t>.1</w:t>
            </w:r>
          </w:p>
          <w:p w14:paraId="0DA89E89" w14:textId="77777777" w:rsidR="00597D72" w:rsidRPr="00EF7EA9" w:rsidRDefault="0066214A" w:rsidP="00597D72">
            <w:pPr>
              <w:pStyle w:val="TableText"/>
              <w:rPr>
                <w:color w:val="000000" w:themeColor="text1"/>
                <w:szCs w:val="20"/>
              </w:rPr>
            </w:pPr>
            <w:r w:rsidRPr="00EF7EA9">
              <w:rPr>
                <w:color w:val="000000" w:themeColor="text1"/>
                <w:szCs w:val="20"/>
              </w:rPr>
              <w:t>Where biosecurity waste is being stored at the appr</w:t>
            </w:r>
            <w:r w:rsidR="003C35BF" w:rsidRPr="00EF7EA9">
              <w:rPr>
                <w:color w:val="000000" w:themeColor="text1"/>
                <w:szCs w:val="20"/>
              </w:rPr>
              <w:t>oved arrangement</w:t>
            </w:r>
            <w:r w:rsidRPr="00EF7EA9">
              <w:rPr>
                <w:color w:val="000000" w:themeColor="text1"/>
                <w:szCs w:val="20"/>
              </w:rPr>
              <w:t xml:space="preserve"> and the waste cannot be treated or collected by a department approved transporter within:</w:t>
            </w:r>
          </w:p>
          <w:p w14:paraId="18D695DC" w14:textId="77777777" w:rsidR="00597D72" w:rsidRPr="00EF7EA9" w:rsidRDefault="0066214A" w:rsidP="00B2642C">
            <w:pPr>
              <w:pStyle w:val="ListNumberTable1"/>
              <w:numPr>
                <w:ilvl w:val="0"/>
                <w:numId w:val="220"/>
              </w:numPr>
              <w:ind w:left="357" w:hanging="357"/>
              <w:rPr>
                <w:color w:val="000000" w:themeColor="text1"/>
                <w:sz w:val="20"/>
                <w:szCs w:val="20"/>
              </w:rPr>
            </w:pPr>
            <w:r w:rsidRPr="00EF7EA9">
              <w:rPr>
                <w:color w:val="000000" w:themeColor="text1"/>
                <w:sz w:val="20"/>
                <w:szCs w:val="20"/>
              </w:rPr>
              <w:t>21 days of non-perishable waste being generated, or</w:t>
            </w:r>
          </w:p>
          <w:p w14:paraId="7B3FEA37" w14:textId="77777777" w:rsidR="00597D72" w:rsidRPr="00EF7EA9" w:rsidRDefault="0066214A" w:rsidP="00B2642C">
            <w:pPr>
              <w:pStyle w:val="ListNumberTable1"/>
              <w:numPr>
                <w:ilvl w:val="0"/>
                <w:numId w:val="220"/>
              </w:numPr>
              <w:ind w:left="357" w:hanging="357"/>
              <w:rPr>
                <w:color w:val="000000" w:themeColor="text1"/>
                <w:sz w:val="20"/>
                <w:szCs w:val="20"/>
              </w:rPr>
            </w:pPr>
            <w:r w:rsidRPr="00EF7EA9">
              <w:rPr>
                <w:color w:val="000000" w:themeColor="text1"/>
                <w:sz w:val="20"/>
                <w:szCs w:val="20"/>
              </w:rPr>
              <w:t>48 hours of perishable waste being generated (excluding (c) and goods specified in the notes below), or</w:t>
            </w:r>
          </w:p>
          <w:p w14:paraId="5E094341" w14:textId="77777777" w:rsidR="00597D72" w:rsidRPr="00EF7EA9" w:rsidRDefault="0066214A" w:rsidP="00B2642C">
            <w:pPr>
              <w:pStyle w:val="ListNumberTable1"/>
              <w:numPr>
                <w:ilvl w:val="0"/>
                <w:numId w:val="220"/>
              </w:numPr>
              <w:ind w:left="357" w:hanging="357"/>
              <w:rPr>
                <w:color w:val="000000" w:themeColor="text1"/>
                <w:sz w:val="20"/>
                <w:szCs w:val="20"/>
              </w:rPr>
            </w:pPr>
            <w:r w:rsidRPr="00EF7EA9">
              <w:rPr>
                <w:color w:val="000000" w:themeColor="text1"/>
                <w:sz w:val="20"/>
                <w:szCs w:val="20"/>
              </w:rPr>
              <w:t>90 days of plant and leaf litter</w:t>
            </w:r>
            <w:r w:rsidR="00BD7859" w:rsidRPr="00EF7EA9">
              <w:rPr>
                <w:color w:val="000000" w:themeColor="text1"/>
                <w:sz w:val="20"/>
                <w:szCs w:val="20"/>
              </w:rPr>
              <w:t xml:space="preserve"> (includes stems flowers, and </w:t>
            </w:r>
            <w:r w:rsidR="009C0E0F" w:rsidRPr="00EF7EA9">
              <w:rPr>
                <w:color w:val="000000" w:themeColor="text1"/>
                <w:sz w:val="20"/>
                <w:szCs w:val="20"/>
              </w:rPr>
              <w:t>pruning’s</w:t>
            </w:r>
            <w:r w:rsidR="00BD7859" w:rsidRPr="00EF7EA9">
              <w:rPr>
                <w:color w:val="000000" w:themeColor="text1"/>
                <w:sz w:val="20"/>
                <w:szCs w:val="20"/>
              </w:rPr>
              <w:t>)</w:t>
            </w:r>
            <w:r w:rsidRPr="00EF7EA9">
              <w:rPr>
                <w:color w:val="000000" w:themeColor="text1"/>
                <w:sz w:val="20"/>
                <w:szCs w:val="20"/>
              </w:rPr>
              <w:t xml:space="preserve"> being generated, (if bagged and stored in lidded bins),</w:t>
            </w:r>
          </w:p>
          <w:p w14:paraId="2465F772" w14:textId="77777777" w:rsidR="00597D72" w:rsidRPr="00EF7EA9" w:rsidRDefault="0066214A" w:rsidP="00597D72">
            <w:pPr>
              <w:pStyle w:val="ListNumberTable1"/>
              <w:numPr>
                <w:ilvl w:val="0"/>
                <w:numId w:val="0"/>
              </w:numPr>
              <w:rPr>
                <w:color w:val="000000" w:themeColor="text1"/>
                <w:sz w:val="20"/>
                <w:szCs w:val="20"/>
              </w:rPr>
            </w:pPr>
            <w:r w:rsidRPr="00EF7EA9">
              <w:rPr>
                <w:color w:val="000000" w:themeColor="text1"/>
                <w:sz w:val="20"/>
                <w:szCs w:val="20"/>
              </w:rPr>
              <w:t>the waste must be stored at 4 degrees Celsius or below until such time as treatment or collection occurs.</w:t>
            </w:r>
          </w:p>
          <w:p w14:paraId="76D29A4A" w14:textId="77777777" w:rsidR="00597D72" w:rsidRPr="00EF7EA9" w:rsidRDefault="0066214A" w:rsidP="00597D72">
            <w:pPr>
              <w:pStyle w:val="ListNumberTable1"/>
              <w:numPr>
                <w:ilvl w:val="0"/>
                <w:numId w:val="0"/>
              </w:numPr>
              <w:rPr>
                <w:color w:val="000000" w:themeColor="text1"/>
                <w:sz w:val="20"/>
                <w:szCs w:val="20"/>
              </w:rPr>
            </w:pPr>
            <w:r w:rsidRPr="00EF7EA9">
              <w:rPr>
                <w:color w:val="000000" w:themeColor="text1"/>
                <w:sz w:val="20"/>
                <w:szCs w:val="20"/>
              </w:rPr>
              <w:t>Notes:</w:t>
            </w:r>
          </w:p>
          <w:p w14:paraId="08760CD6" w14:textId="77777777" w:rsidR="00597D72" w:rsidRPr="00EF7EA9" w:rsidRDefault="0066214A" w:rsidP="00B2642C">
            <w:pPr>
              <w:pStyle w:val="ListNumberTable1"/>
              <w:numPr>
                <w:ilvl w:val="0"/>
                <w:numId w:val="221"/>
              </w:numPr>
              <w:ind w:left="357" w:hanging="357"/>
              <w:rPr>
                <w:color w:val="000000" w:themeColor="text1"/>
                <w:sz w:val="20"/>
                <w:szCs w:val="20"/>
              </w:rPr>
            </w:pPr>
            <w:r w:rsidRPr="00EF7EA9">
              <w:rPr>
                <w:color w:val="000000" w:themeColor="text1"/>
                <w:sz w:val="20"/>
                <w:szCs w:val="20"/>
              </w:rPr>
              <w:t xml:space="preserve">There is no duration limit for faecal material and dried milled soil if they </w:t>
            </w:r>
            <w:r w:rsidR="00673318" w:rsidRPr="00EF7EA9">
              <w:rPr>
                <w:color w:val="000000" w:themeColor="text1"/>
                <w:sz w:val="20"/>
                <w:szCs w:val="20"/>
              </w:rPr>
              <w:t>are stored in sealed containers.</w:t>
            </w:r>
          </w:p>
          <w:p w14:paraId="33D71C46" w14:textId="77777777" w:rsidR="00ED581A" w:rsidRPr="00FF2310" w:rsidRDefault="0066214A" w:rsidP="00B2642C">
            <w:pPr>
              <w:pStyle w:val="ListNumberTable1"/>
              <w:numPr>
                <w:ilvl w:val="0"/>
                <w:numId w:val="221"/>
              </w:numPr>
              <w:ind w:left="357" w:hanging="357"/>
              <w:rPr>
                <w:color w:val="000000" w:themeColor="text1"/>
                <w:sz w:val="20"/>
                <w:szCs w:val="20"/>
              </w:rPr>
            </w:pPr>
            <w:r w:rsidRPr="00FF2310">
              <w:rPr>
                <w:color w:val="000000" w:themeColor="text1"/>
                <w:sz w:val="20"/>
                <w:szCs w:val="20"/>
              </w:rPr>
              <w:t>Fruits are peri</w:t>
            </w:r>
            <w:r w:rsidR="00BE5F77" w:rsidRPr="00FF2310">
              <w:rPr>
                <w:color w:val="000000" w:themeColor="text1"/>
                <w:sz w:val="20"/>
                <w:szCs w:val="20"/>
              </w:rPr>
              <w:t>sh</w:t>
            </w:r>
            <w:r w:rsidRPr="00FF2310">
              <w:rPr>
                <w:color w:val="000000" w:themeColor="text1"/>
                <w:sz w:val="20"/>
                <w:szCs w:val="20"/>
              </w:rPr>
              <w:t>able waste where being disposed.</w:t>
            </w:r>
          </w:p>
          <w:p w14:paraId="5E647B8D" w14:textId="77777777" w:rsidR="00597D72" w:rsidRPr="00EF7EA9" w:rsidRDefault="0066214A" w:rsidP="00B2642C">
            <w:pPr>
              <w:pStyle w:val="TableText"/>
              <w:numPr>
                <w:ilvl w:val="0"/>
                <w:numId w:val="221"/>
              </w:numPr>
              <w:ind w:left="357" w:hanging="357"/>
              <w:rPr>
                <w:color w:val="000000" w:themeColor="text1"/>
                <w:szCs w:val="20"/>
              </w:rPr>
            </w:pPr>
            <w:r w:rsidRPr="00EF7EA9">
              <w:rPr>
                <w:color w:val="000000" w:themeColor="text1"/>
                <w:szCs w:val="20"/>
              </w:rPr>
              <w:t>See Part 3 for cold storage conditions and duration limits for animal carcasses.</w:t>
            </w:r>
          </w:p>
          <w:p w14:paraId="4FE4AD0F" w14:textId="77777777" w:rsidR="00143170" w:rsidRPr="00EF7EA9" w:rsidRDefault="0066214A" w:rsidP="00B2642C">
            <w:pPr>
              <w:pStyle w:val="TableText"/>
              <w:numPr>
                <w:ilvl w:val="0"/>
                <w:numId w:val="221"/>
              </w:numPr>
              <w:ind w:left="357" w:hanging="357"/>
              <w:rPr>
                <w:color w:val="000000" w:themeColor="text1"/>
                <w:szCs w:val="20"/>
              </w:rPr>
            </w:pPr>
            <w:r w:rsidRPr="00EF7EA9">
              <w:rPr>
                <w:color w:val="000000" w:themeColor="text1"/>
                <w:szCs w:val="20"/>
              </w:rPr>
              <w:t>See Part 4 for cold storage conditions and duration limits for aquatic organisms.</w:t>
            </w:r>
          </w:p>
          <w:p w14:paraId="12CFF450" w14:textId="77777777" w:rsidR="005B2742" w:rsidRPr="00EF7EA9" w:rsidRDefault="0066214A" w:rsidP="00B2642C">
            <w:pPr>
              <w:pStyle w:val="TableText"/>
              <w:numPr>
                <w:ilvl w:val="0"/>
                <w:numId w:val="221"/>
              </w:numPr>
              <w:ind w:left="357" w:hanging="357"/>
              <w:rPr>
                <w:color w:val="000000" w:themeColor="text1"/>
                <w:szCs w:val="20"/>
              </w:rPr>
            </w:pPr>
            <w:r w:rsidRPr="00EF7EA9">
              <w:rPr>
                <w:color w:val="000000" w:themeColor="text1"/>
                <w:szCs w:val="20"/>
              </w:rPr>
              <w:t>Import Permits may specify other time limits that take precedence.</w:t>
            </w:r>
          </w:p>
        </w:tc>
        <w:tc>
          <w:tcPr>
            <w:tcW w:w="543" w:type="pct"/>
            <w:tcBorders>
              <w:top w:val="single" w:sz="4" w:space="0" w:color="auto"/>
              <w:bottom w:val="single" w:sz="4" w:space="0" w:color="auto"/>
            </w:tcBorders>
            <w:tcMar>
              <w:left w:w="108" w:type="dxa"/>
              <w:right w:w="108" w:type="dxa"/>
            </w:tcMar>
            <w:vAlign w:val="center"/>
          </w:tcPr>
          <w:p w14:paraId="4EDC6F10" w14:textId="77777777" w:rsidR="00597D72" w:rsidRDefault="0066214A" w:rsidP="00597D72">
            <w:pPr>
              <w:pStyle w:val="TableText"/>
              <w:jc w:val="center"/>
              <w:rPr>
                <w:szCs w:val="18"/>
              </w:rPr>
            </w:pPr>
            <w:proofErr w:type="gramStart"/>
            <w:r>
              <w:rPr>
                <w:szCs w:val="18"/>
              </w:rPr>
              <w:t>a)Major</w:t>
            </w:r>
            <w:proofErr w:type="gramEnd"/>
          </w:p>
          <w:p w14:paraId="799D9605" w14:textId="77777777" w:rsidR="00597D72" w:rsidRDefault="0066214A" w:rsidP="00597D72">
            <w:pPr>
              <w:pStyle w:val="TableText"/>
              <w:jc w:val="center"/>
              <w:rPr>
                <w:szCs w:val="18"/>
              </w:rPr>
            </w:pPr>
            <w:r>
              <w:rPr>
                <w:szCs w:val="18"/>
              </w:rPr>
              <w:t>b) Major</w:t>
            </w:r>
          </w:p>
          <w:p w14:paraId="2D913C86" w14:textId="77777777" w:rsidR="00597D72" w:rsidRDefault="0066214A" w:rsidP="00597D72">
            <w:pPr>
              <w:pStyle w:val="TableText"/>
              <w:jc w:val="center"/>
              <w:rPr>
                <w:szCs w:val="18"/>
              </w:rPr>
            </w:pPr>
            <w:r>
              <w:rPr>
                <w:szCs w:val="18"/>
              </w:rPr>
              <w:t>c) Major</w:t>
            </w:r>
          </w:p>
          <w:p w14:paraId="37CB9A27" w14:textId="77777777" w:rsidR="00EF7EA9" w:rsidRDefault="0066214A" w:rsidP="00597D72">
            <w:pPr>
              <w:pStyle w:val="TableText"/>
              <w:jc w:val="center"/>
              <w:rPr>
                <w:szCs w:val="18"/>
              </w:rPr>
            </w:pPr>
            <w:r w:rsidRPr="006B4ADB">
              <w:rPr>
                <w:sz w:val="16"/>
                <w:szCs w:val="16"/>
              </w:rPr>
              <w:t>QPR Ref:</w:t>
            </w:r>
            <w:r w:rsidR="00445AFB">
              <w:rPr>
                <w:sz w:val="16"/>
                <w:szCs w:val="16"/>
              </w:rPr>
              <w:t xml:space="preserve"> 4623</w:t>
            </w:r>
          </w:p>
        </w:tc>
        <w:tc>
          <w:tcPr>
            <w:tcW w:w="519" w:type="pct"/>
            <w:tcBorders>
              <w:top w:val="single" w:sz="4" w:space="0" w:color="auto"/>
              <w:bottom w:val="single" w:sz="4" w:space="0" w:color="auto"/>
            </w:tcBorders>
            <w:vAlign w:val="center"/>
          </w:tcPr>
          <w:p w14:paraId="18E589DC" w14:textId="77777777" w:rsidR="00597D72" w:rsidRDefault="0066214A" w:rsidP="00597D72">
            <w:pPr>
              <w:pStyle w:val="TableText"/>
              <w:jc w:val="center"/>
              <w:rPr>
                <w:szCs w:val="18"/>
              </w:rPr>
            </w:pPr>
            <w:r>
              <w:rPr>
                <w:szCs w:val="18"/>
              </w:rPr>
              <w:t>AAG</w:t>
            </w:r>
          </w:p>
        </w:tc>
      </w:tr>
      <w:tr w:rsidR="00DB75C6" w14:paraId="2D58FBAA"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7DB77099" w14:textId="77777777" w:rsidR="00597D72" w:rsidRDefault="0066214A" w:rsidP="00597D72">
            <w:pPr>
              <w:pStyle w:val="TableText"/>
              <w:rPr>
                <w:szCs w:val="18"/>
              </w:rPr>
            </w:pPr>
            <w:r w:rsidRPr="003C0ABA">
              <w:rPr>
                <w:sz w:val="16"/>
                <w:szCs w:val="16"/>
              </w:rPr>
              <w:t>Containment</w:t>
            </w:r>
          </w:p>
        </w:tc>
        <w:tc>
          <w:tcPr>
            <w:tcW w:w="3349" w:type="pct"/>
            <w:tcBorders>
              <w:top w:val="single" w:sz="4" w:space="0" w:color="auto"/>
              <w:bottom w:val="single" w:sz="4" w:space="0" w:color="auto"/>
            </w:tcBorders>
            <w:tcMar>
              <w:left w:w="108" w:type="dxa"/>
              <w:right w:w="108" w:type="dxa"/>
            </w:tcMar>
          </w:tcPr>
          <w:p w14:paraId="0167A8E1" w14:textId="1855CA64" w:rsidR="00597D72" w:rsidRPr="00A106E9" w:rsidRDefault="0066214A" w:rsidP="00597D72">
            <w:pPr>
              <w:pStyle w:val="TableText"/>
            </w:pPr>
            <w:r>
              <w:t>7.1</w:t>
            </w:r>
            <w:r w:rsidR="00497BAA">
              <w:t>7</w:t>
            </w:r>
            <w:r>
              <w:t>.2</w:t>
            </w:r>
          </w:p>
          <w:p w14:paraId="00C666A1" w14:textId="77777777" w:rsidR="00597D72" w:rsidRPr="00A106E9" w:rsidRDefault="0066214A" w:rsidP="00597D72">
            <w:pPr>
              <w:pStyle w:val="TableText"/>
            </w:pPr>
            <w:r w:rsidRPr="00A106E9">
              <w:t>Where the biosecurity waste is stored at 4 degrees Celsius, or below, there must be:</w:t>
            </w:r>
          </w:p>
          <w:p w14:paraId="565BEC61" w14:textId="77777777" w:rsidR="00597D72" w:rsidRPr="00A106E9" w:rsidRDefault="0066214A" w:rsidP="00B2642C">
            <w:pPr>
              <w:pStyle w:val="TableText"/>
              <w:numPr>
                <w:ilvl w:val="0"/>
                <w:numId w:val="112"/>
              </w:numPr>
              <w:ind w:left="357" w:hanging="357"/>
            </w:pPr>
            <w:r w:rsidRPr="00A106E9">
              <w:t xml:space="preserve">logging of the temperature at </w:t>
            </w:r>
            <w:r>
              <w:t>dail</w:t>
            </w:r>
            <w:r w:rsidR="00673318">
              <w:t>y intervals or less,</w:t>
            </w:r>
            <w:r w:rsidRPr="00A106E9">
              <w:t xml:space="preserve"> or</w:t>
            </w:r>
          </w:p>
          <w:p w14:paraId="1F882BED" w14:textId="77777777" w:rsidR="00597D72" w:rsidRDefault="0066214A" w:rsidP="00B2642C">
            <w:pPr>
              <w:pStyle w:val="TableText"/>
              <w:numPr>
                <w:ilvl w:val="0"/>
                <w:numId w:val="112"/>
              </w:numPr>
              <w:ind w:left="357" w:hanging="357"/>
            </w:pPr>
            <w:r w:rsidRPr="00A106E9">
              <w:t>an over temperature alarm installed.</w:t>
            </w:r>
          </w:p>
        </w:tc>
        <w:tc>
          <w:tcPr>
            <w:tcW w:w="543" w:type="pct"/>
            <w:tcBorders>
              <w:top w:val="single" w:sz="4" w:space="0" w:color="auto"/>
              <w:bottom w:val="single" w:sz="4" w:space="0" w:color="auto"/>
            </w:tcBorders>
            <w:tcMar>
              <w:left w:w="108" w:type="dxa"/>
              <w:right w:w="108" w:type="dxa"/>
            </w:tcMar>
            <w:vAlign w:val="center"/>
          </w:tcPr>
          <w:p w14:paraId="4609F6CB" w14:textId="77777777" w:rsidR="00597D72" w:rsidRDefault="0066214A" w:rsidP="00597D72">
            <w:pPr>
              <w:pStyle w:val="TableText"/>
              <w:jc w:val="center"/>
              <w:rPr>
                <w:szCs w:val="18"/>
              </w:rPr>
            </w:pPr>
            <w:r>
              <w:rPr>
                <w:szCs w:val="18"/>
              </w:rPr>
              <w:t>Minor</w:t>
            </w:r>
          </w:p>
          <w:p w14:paraId="074D9F78" w14:textId="77777777" w:rsidR="00EF7EA9" w:rsidRDefault="0066214A" w:rsidP="00597D72">
            <w:pPr>
              <w:pStyle w:val="TableText"/>
              <w:jc w:val="center"/>
              <w:rPr>
                <w:szCs w:val="18"/>
              </w:rPr>
            </w:pPr>
            <w:r w:rsidRPr="006B4ADB">
              <w:rPr>
                <w:sz w:val="16"/>
                <w:szCs w:val="16"/>
              </w:rPr>
              <w:t>QPR Ref:</w:t>
            </w:r>
            <w:r w:rsidR="00445AFB">
              <w:rPr>
                <w:sz w:val="16"/>
                <w:szCs w:val="16"/>
              </w:rPr>
              <w:t xml:space="preserve"> 4624</w:t>
            </w:r>
          </w:p>
        </w:tc>
        <w:tc>
          <w:tcPr>
            <w:tcW w:w="519" w:type="pct"/>
            <w:tcBorders>
              <w:top w:val="single" w:sz="4" w:space="0" w:color="auto"/>
              <w:bottom w:val="single" w:sz="4" w:space="0" w:color="auto"/>
            </w:tcBorders>
            <w:vAlign w:val="center"/>
          </w:tcPr>
          <w:p w14:paraId="47EB6A47" w14:textId="77777777" w:rsidR="00597D72" w:rsidRDefault="0066214A" w:rsidP="00597D72">
            <w:pPr>
              <w:pStyle w:val="TableText"/>
              <w:jc w:val="center"/>
              <w:rPr>
                <w:szCs w:val="18"/>
              </w:rPr>
            </w:pPr>
            <w:r>
              <w:rPr>
                <w:szCs w:val="18"/>
              </w:rPr>
              <w:t>AAG</w:t>
            </w:r>
          </w:p>
        </w:tc>
      </w:tr>
      <w:tr w:rsidR="00DB75C6" w14:paraId="41E156C5"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49BB6261" w14:textId="77777777" w:rsidR="005B2742" w:rsidRPr="003C0ABA" w:rsidRDefault="0066214A" w:rsidP="00597D72">
            <w:pPr>
              <w:pStyle w:val="TableText"/>
              <w:rPr>
                <w:sz w:val="16"/>
                <w:szCs w:val="16"/>
              </w:rPr>
            </w:pPr>
            <w:r>
              <w:rPr>
                <w:sz w:val="16"/>
                <w:szCs w:val="16"/>
              </w:rPr>
              <w:t>Containment</w:t>
            </w:r>
          </w:p>
        </w:tc>
        <w:tc>
          <w:tcPr>
            <w:tcW w:w="3349" w:type="pct"/>
            <w:tcBorders>
              <w:top w:val="single" w:sz="4" w:space="0" w:color="auto"/>
              <w:bottom w:val="single" w:sz="4" w:space="0" w:color="auto"/>
            </w:tcBorders>
            <w:tcMar>
              <w:left w:w="108" w:type="dxa"/>
              <w:right w:w="108" w:type="dxa"/>
            </w:tcMar>
          </w:tcPr>
          <w:p w14:paraId="34B9F0DD" w14:textId="38E84F8B" w:rsidR="005B2742" w:rsidRPr="008340B6" w:rsidRDefault="0066214A" w:rsidP="00597D72">
            <w:pPr>
              <w:pStyle w:val="TableText"/>
            </w:pPr>
            <w:r w:rsidRPr="008340B6">
              <w:t>7</w:t>
            </w:r>
            <w:r w:rsidR="00E34B4F" w:rsidRPr="008340B6">
              <w:t>.1</w:t>
            </w:r>
            <w:r w:rsidR="00497BAA">
              <w:t>7</w:t>
            </w:r>
            <w:r w:rsidRPr="008340B6">
              <w:t>.3</w:t>
            </w:r>
          </w:p>
          <w:p w14:paraId="5C5A2F04" w14:textId="77777777" w:rsidR="005B2742" w:rsidRPr="008340B6" w:rsidRDefault="0066214A" w:rsidP="00597D72">
            <w:pPr>
              <w:pStyle w:val="TableText"/>
              <w:rPr>
                <w:highlight w:val="yellow"/>
              </w:rPr>
            </w:pPr>
            <w:r w:rsidRPr="008340B6">
              <w:t xml:space="preserve">Waste subject to biosecurity control must be </w:t>
            </w:r>
            <w:r w:rsidR="002964E4" w:rsidRPr="008340B6">
              <w:t xml:space="preserve">treated, and/or </w:t>
            </w:r>
            <w:r w:rsidRPr="008340B6">
              <w:t xml:space="preserve">disposed </w:t>
            </w:r>
            <w:r w:rsidR="009C0E0F" w:rsidRPr="008340B6">
              <w:t>of</w:t>
            </w:r>
            <w:r w:rsidRPr="008340B6">
              <w:t xml:space="preserve"> within 48 hour</w:t>
            </w:r>
            <w:r w:rsidR="006264A2" w:rsidRPr="008340B6">
              <w:t>s of removal from cold storage.</w:t>
            </w:r>
          </w:p>
        </w:tc>
        <w:tc>
          <w:tcPr>
            <w:tcW w:w="543" w:type="pct"/>
            <w:tcBorders>
              <w:top w:val="single" w:sz="4" w:space="0" w:color="auto"/>
              <w:bottom w:val="single" w:sz="4" w:space="0" w:color="auto"/>
            </w:tcBorders>
            <w:tcMar>
              <w:left w:w="108" w:type="dxa"/>
              <w:right w:w="108" w:type="dxa"/>
            </w:tcMar>
            <w:vAlign w:val="center"/>
          </w:tcPr>
          <w:p w14:paraId="0ACA9967" w14:textId="77777777" w:rsidR="005B2742" w:rsidRDefault="0066214A" w:rsidP="00597D72">
            <w:pPr>
              <w:pStyle w:val="TableText"/>
              <w:jc w:val="center"/>
              <w:rPr>
                <w:szCs w:val="18"/>
              </w:rPr>
            </w:pPr>
            <w:r w:rsidRPr="00663B00">
              <w:rPr>
                <w:szCs w:val="18"/>
              </w:rPr>
              <w:t>Major</w:t>
            </w:r>
          </w:p>
          <w:p w14:paraId="196BBBF1" w14:textId="77777777" w:rsidR="00663B00" w:rsidRPr="00EF7EA9" w:rsidRDefault="0066214A" w:rsidP="00597D72">
            <w:pPr>
              <w:pStyle w:val="TableText"/>
              <w:jc w:val="center"/>
              <w:rPr>
                <w:szCs w:val="18"/>
                <w:highlight w:val="yellow"/>
              </w:rPr>
            </w:pPr>
            <w:r w:rsidRPr="006B4ADB">
              <w:rPr>
                <w:sz w:val="16"/>
                <w:szCs w:val="16"/>
              </w:rPr>
              <w:t>QPR Ref</w:t>
            </w:r>
            <w:r w:rsidR="00445AFB">
              <w:rPr>
                <w:sz w:val="16"/>
                <w:szCs w:val="16"/>
              </w:rPr>
              <w:t>: 4625</w:t>
            </w:r>
          </w:p>
        </w:tc>
        <w:tc>
          <w:tcPr>
            <w:tcW w:w="519" w:type="pct"/>
            <w:tcBorders>
              <w:top w:val="single" w:sz="4" w:space="0" w:color="auto"/>
              <w:bottom w:val="single" w:sz="4" w:space="0" w:color="auto"/>
            </w:tcBorders>
            <w:vAlign w:val="center"/>
          </w:tcPr>
          <w:p w14:paraId="5515D6E1" w14:textId="77777777" w:rsidR="005B2742" w:rsidRPr="00EF7EA9" w:rsidRDefault="0066214A" w:rsidP="00597D72">
            <w:pPr>
              <w:pStyle w:val="TableText"/>
              <w:jc w:val="center"/>
              <w:rPr>
                <w:szCs w:val="18"/>
                <w:highlight w:val="yellow"/>
              </w:rPr>
            </w:pPr>
            <w:r w:rsidRPr="00663B00">
              <w:rPr>
                <w:szCs w:val="18"/>
              </w:rPr>
              <w:t>AAG</w:t>
            </w:r>
          </w:p>
        </w:tc>
      </w:tr>
      <w:tr w:rsidR="00DB75C6" w14:paraId="737C1088"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7CCAA605" w14:textId="77777777" w:rsidR="00597D72" w:rsidRDefault="0066214A" w:rsidP="00597D72">
            <w:pPr>
              <w:pStyle w:val="TableText"/>
              <w:rPr>
                <w:szCs w:val="18"/>
              </w:rPr>
            </w:pPr>
            <w:r w:rsidRPr="003C0ABA">
              <w:rPr>
                <w:sz w:val="16"/>
                <w:szCs w:val="16"/>
              </w:rPr>
              <w:t>Containment</w:t>
            </w:r>
          </w:p>
        </w:tc>
        <w:tc>
          <w:tcPr>
            <w:tcW w:w="3349" w:type="pct"/>
            <w:tcBorders>
              <w:top w:val="single" w:sz="4" w:space="0" w:color="auto"/>
              <w:bottom w:val="single" w:sz="4" w:space="0" w:color="auto"/>
            </w:tcBorders>
            <w:tcMar>
              <w:left w:w="108" w:type="dxa"/>
              <w:right w:w="108" w:type="dxa"/>
            </w:tcMar>
          </w:tcPr>
          <w:p w14:paraId="05500196" w14:textId="145C5A86" w:rsidR="00597D72" w:rsidRPr="008340B6" w:rsidRDefault="0066214A" w:rsidP="00597D72">
            <w:pPr>
              <w:pStyle w:val="TableText"/>
            </w:pPr>
            <w:r w:rsidRPr="008340B6">
              <w:t>7.1</w:t>
            </w:r>
            <w:r w:rsidR="00497BAA">
              <w:t>7</w:t>
            </w:r>
            <w:r w:rsidR="003E37B0" w:rsidRPr="008340B6">
              <w:t>.4</w:t>
            </w:r>
          </w:p>
          <w:p w14:paraId="69597D07" w14:textId="77777777" w:rsidR="00597D72" w:rsidRPr="008340B6" w:rsidRDefault="0066214A" w:rsidP="00597D72">
            <w:pPr>
              <w:pStyle w:val="TableText"/>
            </w:pPr>
            <w:r w:rsidRPr="008340B6">
              <w:t>Unless otherwise specified in Import Permit conditions, biosecurity waste must not be stored at the approved arrangem</w:t>
            </w:r>
            <w:r w:rsidR="00143170" w:rsidRPr="008340B6">
              <w:t>ent site for longer than 12 months</w:t>
            </w:r>
            <w:r w:rsidR="00673318" w:rsidRPr="008340B6">
              <w:t xml:space="preserve"> </w:t>
            </w:r>
            <w:r w:rsidRPr="008340B6">
              <w:t>without departmental approval.</w:t>
            </w:r>
          </w:p>
        </w:tc>
        <w:tc>
          <w:tcPr>
            <w:tcW w:w="543" w:type="pct"/>
            <w:tcBorders>
              <w:top w:val="single" w:sz="4" w:space="0" w:color="auto"/>
              <w:bottom w:val="single" w:sz="4" w:space="0" w:color="auto"/>
            </w:tcBorders>
            <w:tcMar>
              <w:left w:w="108" w:type="dxa"/>
              <w:right w:w="108" w:type="dxa"/>
            </w:tcMar>
            <w:vAlign w:val="center"/>
          </w:tcPr>
          <w:p w14:paraId="291E75D2" w14:textId="77777777" w:rsidR="00597D72" w:rsidRDefault="0066214A" w:rsidP="00597D72">
            <w:pPr>
              <w:pStyle w:val="TableText"/>
              <w:jc w:val="center"/>
              <w:rPr>
                <w:szCs w:val="18"/>
              </w:rPr>
            </w:pPr>
            <w:r>
              <w:rPr>
                <w:szCs w:val="18"/>
              </w:rPr>
              <w:t>Minor</w:t>
            </w:r>
          </w:p>
          <w:p w14:paraId="109AD1EF" w14:textId="77777777" w:rsidR="00EF7EA9" w:rsidRDefault="0066214A" w:rsidP="00597D72">
            <w:pPr>
              <w:pStyle w:val="TableText"/>
              <w:jc w:val="center"/>
              <w:rPr>
                <w:szCs w:val="18"/>
              </w:rPr>
            </w:pPr>
            <w:r w:rsidRPr="006B4ADB">
              <w:rPr>
                <w:sz w:val="16"/>
                <w:szCs w:val="16"/>
              </w:rPr>
              <w:t>QPR Ref:</w:t>
            </w:r>
            <w:r w:rsidR="003E6679">
              <w:rPr>
                <w:sz w:val="16"/>
                <w:szCs w:val="16"/>
              </w:rPr>
              <w:t xml:space="preserve"> 2463</w:t>
            </w:r>
          </w:p>
        </w:tc>
        <w:tc>
          <w:tcPr>
            <w:tcW w:w="519" w:type="pct"/>
            <w:tcBorders>
              <w:top w:val="single" w:sz="4" w:space="0" w:color="auto"/>
              <w:bottom w:val="single" w:sz="4" w:space="0" w:color="auto"/>
            </w:tcBorders>
            <w:vAlign w:val="center"/>
          </w:tcPr>
          <w:p w14:paraId="1E746CBB" w14:textId="77777777" w:rsidR="00597D72" w:rsidRDefault="0066214A" w:rsidP="00597D72">
            <w:pPr>
              <w:pStyle w:val="TableText"/>
              <w:jc w:val="center"/>
              <w:rPr>
                <w:szCs w:val="18"/>
              </w:rPr>
            </w:pPr>
            <w:r>
              <w:rPr>
                <w:szCs w:val="18"/>
              </w:rPr>
              <w:t>AAG</w:t>
            </w:r>
          </w:p>
        </w:tc>
      </w:tr>
      <w:tr w:rsidR="00DB75C6" w14:paraId="6371270C" w14:textId="77777777" w:rsidTr="00663B00">
        <w:trPr>
          <w:cantSplit/>
        </w:trPr>
        <w:tc>
          <w:tcPr>
            <w:tcW w:w="589" w:type="pct"/>
            <w:tcBorders>
              <w:top w:val="single" w:sz="4" w:space="0" w:color="auto"/>
              <w:bottom w:val="single" w:sz="4" w:space="0" w:color="auto"/>
            </w:tcBorders>
            <w:tcMar>
              <w:left w:w="108" w:type="dxa"/>
              <w:right w:w="108" w:type="dxa"/>
            </w:tcMar>
            <w:vAlign w:val="center"/>
          </w:tcPr>
          <w:p w14:paraId="79931FFF" w14:textId="77777777" w:rsidR="00597D72" w:rsidRDefault="0066214A" w:rsidP="00597D72">
            <w:pPr>
              <w:pStyle w:val="TableText"/>
              <w:rPr>
                <w:szCs w:val="18"/>
              </w:rPr>
            </w:pPr>
            <w:r w:rsidRPr="003C0ABA">
              <w:rPr>
                <w:sz w:val="16"/>
                <w:szCs w:val="16"/>
              </w:rPr>
              <w:t>Containment</w:t>
            </w:r>
          </w:p>
        </w:tc>
        <w:tc>
          <w:tcPr>
            <w:tcW w:w="3349" w:type="pct"/>
            <w:tcBorders>
              <w:top w:val="single" w:sz="4" w:space="0" w:color="auto"/>
              <w:bottom w:val="single" w:sz="4" w:space="0" w:color="auto"/>
            </w:tcBorders>
            <w:tcMar>
              <w:left w:w="108" w:type="dxa"/>
              <w:right w:w="108" w:type="dxa"/>
            </w:tcMar>
          </w:tcPr>
          <w:p w14:paraId="1C3F7DBD" w14:textId="28C1F29D" w:rsidR="00597D72" w:rsidRPr="00A106E9" w:rsidRDefault="0066214A" w:rsidP="00597D72">
            <w:pPr>
              <w:pStyle w:val="TableText"/>
            </w:pPr>
            <w:r>
              <w:t>7.1</w:t>
            </w:r>
            <w:r w:rsidR="00497BAA">
              <w:t>7</w:t>
            </w:r>
            <w:r w:rsidR="003E37B0">
              <w:t>.5</w:t>
            </w:r>
          </w:p>
          <w:p w14:paraId="4AC77821" w14:textId="77777777" w:rsidR="00597D72" w:rsidRPr="00A106E9" w:rsidRDefault="0066214A" w:rsidP="00597D72">
            <w:pPr>
              <w:pStyle w:val="TableText"/>
              <w:rPr>
                <w:snapToGrid w:val="0"/>
              </w:rPr>
            </w:pPr>
            <w:r w:rsidRPr="00A106E9">
              <w:rPr>
                <w:snapToGrid w:val="0"/>
              </w:rPr>
              <w:t>Sharps containers and/or waste receptacles (such as C64 contain</w:t>
            </w:r>
            <w:r w:rsidR="00673318">
              <w:rPr>
                <w:snapToGrid w:val="0"/>
              </w:rPr>
              <w:t>ers) used for biosecurity waste</w:t>
            </w:r>
            <w:r w:rsidRPr="00A106E9">
              <w:rPr>
                <w:snapToGrid w:val="0"/>
              </w:rPr>
              <w:t xml:space="preserve"> must</w:t>
            </w:r>
            <w:r w:rsidR="00673318">
              <w:rPr>
                <w:snapToGrid w:val="0"/>
              </w:rPr>
              <w:t xml:space="preserve"> be</w:t>
            </w:r>
            <w:r w:rsidRPr="00A106E9">
              <w:rPr>
                <w:snapToGrid w:val="0"/>
              </w:rPr>
              <w:t>:</w:t>
            </w:r>
          </w:p>
          <w:p w14:paraId="615853DE" w14:textId="77777777" w:rsidR="00597D72" w:rsidRPr="00A106E9" w:rsidRDefault="0066214A" w:rsidP="00B2642C">
            <w:pPr>
              <w:pStyle w:val="TableText"/>
              <w:numPr>
                <w:ilvl w:val="0"/>
                <w:numId w:val="113"/>
              </w:numPr>
              <w:ind w:left="357" w:hanging="357"/>
              <w:rPr>
                <w:snapToGrid w:val="0"/>
              </w:rPr>
            </w:pPr>
            <w:r w:rsidRPr="00A106E9">
              <w:rPr>
                <w:snapToGrid w:val="0"/>
              </w:rPr>
              <w:t>labelled as biosecurity waste, or their locatio</w:t>
            </w:r>
            <w:r w:rsidR="00EF7EA9">
              <w:rPr>
                <w:snapToGrid w:val="0"/>
              </w:rPr>
              <w:t xml:space="preserve">ns identified on the site plan, </w:t>
            </w:r>
            <w:r w:rsidRPr="00A106E9">
              <w:rPr>
                <w:snapToGrid w:val="0"/>
              </w:rPr>
              <w:t>and</w:t>
            </w:r>
          </w:p>
          <w:p w14:paraId="1496493D" w14:textId="77777777" w:rsidR="00597D72" w:rsidRDefault="0066214A" w:rsidP="00B2642C">
            <w:pPr>
              <w:pStyle w:val="TableText"/>
              <w:numPr>
                <w:ilvl w:val="0"/>
                <w:numId w:val="113"/>
              </w:numPr>
              <w:ind w:left="357" w:hanging="357"/>
            </w:pPr>
            <w:r w:rsidRPr="00A106E9">
              <w:rPr>
                <w:snapToGrid w:val="0"/>
              </w:rPr>
              <w:t>sealed and locked prior to being moved to a waste transport collection point.</w:t>
            </w:r>
          </w:p>
        </w:tc>
        <w:tc>
          <w:tcPr>
            <w:tcW w:w="543" w:type="pct"/>
            <w:tcBorders>
              <w:top w:val="single" w:sz="4" w:space="0" w:color="auto"/>
              <w:bottom w:val="single" w:sz="4" w:space="0" w:color="auto"/>
            </w:tcBorders>
            <w:tcMar>
              <w:left w:w="108" w:type="dxa"/>
              <w:right w:w="108" w:type="dxa"/>
            </w:tcMar>
            <w:vAlign w:val="center"/>
          </w:tcPr>
          <w:p w14:paraId="6484579D" w14:textId="77777777" w:rsidR="00597D72" w:rsidRDefault="0066214A" w:rsidP="00597D72">
            <w:pPr>
              <w:pStyle w:val="TableText"/>
              <w:jc w:val="center"/>
              <w:rPr>
                <w:szCs w:val="18"/>
              </w:rPr>
            </w:pPr>
            <w:proofErr w:type="gramStart"/>
            <w:r>
              <w:rPr>
                <w:szCs w:val="18"/>
              </w:rPr>
              <w:t>a)Minor</w:t>
            </w:r>
            <w:proofErr w:type="gramEnd"/>
          </w:p>
          <w:p w14:paraId="4422138D" w14:textId="77777777" w:rsidR="00597D72" w:rsidRDefault="0066214A" w:rsidP="00597D72">
            <w:pPr>
              <w:pStyle w:val="TableText"/>
              <w:jc w:val="center"/>
              <w:rPr>
                <w:szCs w:val="18"/>
              </w:rPr>
            </w:pPr>
            <w:r>
              <w:rPr>
                <w:szCs w:val="18"/>
              </w:rPr>
              <w:t>b) Major</w:t>
            </w:r>
          </w:p>
          <w:p w14:paraId="6A54E92D" w14:textId="77777777" w:rsidR="00EF7EA9" w:rsidRDefault="0066214A" w:rsidP="00597D72">
            <w:pPr>
              <w:pStyle w:val="TableText"/>
              <w:jc w:val="center"/>
              <w:rPr>
                <w:szCs w:val="18"/>
              </w:rPr>
            </w:pPr>
            <w:r w:rsidRPr="006B4ADB">
              <w:rPr>
                <w:sz w:val="16"/>
                <w:szCs w:val="16"/>
              </w:rPr>
              <w:t>QPR Ref:</w:t>
            </w:r>
            <w:r w:rsidR="00445AFB">
              <w:rPr>
                <w:sz w:val="16"/>
                <w:szCs w:val="16"/>
              </w:rPr>
              <w:t xml:space="preserve"> 4626</w:t>
            </w:r>
          </w:p>
        </w:tc>
        <w:tc>
          <w:tcPr>
            <w:tcW w:w="519" w:type="pct"/>
            <w:tcBorders>
              <w:top w:val="single" w:sz="4" w:space="0" w:color="auto"/>
              <w:bottom w:val="single" w:sz="4" w:space="0" w:color="auto"/>
            </w:tcBorders>
            <w:vAlign w:val="center"/>
          </w:tcPr>
          <w:p w14:paraId="56826533" w14:textId="77777777" w:rsidR="00597D72" w:rsidRDefault="0066214A" w:rsidP="00597D72">
            <w:pPr>
              <w:pStyle w:val="TableText"/>
              <w:jc w:val="center"/>
              <w:rPr>
                <w:szCs w:val="18"/>
              </w:rPr>
            </w:pPr>
            <w:r>
              <w:rPr>
                <w:szCs w:val="18"/>
              </w:rPr>
              <w:t>AAG</w:t>
            </w:r>
          </w:p>
        </w:tc>
      </w:tr>
    </w:tbl>
    <w:p w14:paraId="06F3E92E" w14:textId="77777777" w:rsidR="00046A81" w:rsidRDefault="00046A81"/>
    <w:p w14:paraId="564539D0" w14:textId="77777777" w:rsidR="00AB5FB7" w:rsidRDefault="0066214A">
      <w:r>
        <w:br w:type="page"/>
      </w:r>
    </w:p>
    <w:p w14:paraId="38C7D1EE" w14:textId="77777777" w:rsidR="00AB5FB7" w:rsidRDefault="00AB5FB7"/>
    <w:p w14:paraId="64CD6A7B" w14:textId="77777777" w:rsidR="00AB5FB7" w:rsidRPr="006C6A55" w:rsidRDefault="0066214A" w:rsidP="00AB5FB7">
      <w:pPr>
        <w:pStyle w:val="Heading3"/>
        <w:numPr>
          <w:ilvl w:val="0"/>
          <w:numId w:val="0"/>
        </w:numPr>
        <w:spacing w:after="120"/>
        <w:ind w:left="964" w:hanging="964"/>
      </w:pPr>
      <w:bookmarkStart w:id="150" w:name="_Toc54271051"/>
      <w:r>
        <w:t xml:space="preserve">Table </w:t>
      </w:r>
      <w:proofErr w:type="gramStart"/>
      <w:r>
        <w:rPr>
          <w:noProof/>
        </w:rPr>
        <w:t xml:space="preserve">8  </w:t>
      </w:r>
      <w:bookmarkStart w:id="151" w:name="_Toc530651780"/>
      <w:bookmarkStart w:id="152" w:name="_Toc12612520"/>
      <w:bookmarkStart w:id="153" w:name="_Toc13655816"/>
      <w:r w:rsidR="0003320B" w:rsidRPr="00A106E9">
        <w:t>Information</w:t>
      </w:r>
      <w:proofErr w:type="gramEnd"/>
      <w:r w:rsidR="0003320B" w:rsidRPr="00A106E9">
        <w:t xml:space="preserve"> management</w:t>
      </w:r>
      <w:bookmarkEnd w:id="151"/>
      <w:bookmarkEnd w:id="152"/>
      <w:bookmarkEnd w:id="153"/>
      <w:r w:rsidR="00FE4758">
        <w:t xml:space="preserve"> - generic</w:t>
      </w:r>
      <w:bookmarkEnd w:id="150"/>
    </w:p>
    <w:tbl>
      <w:tblPr>
        <w:tblW w:w="5004"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33"/>
        <w:gridCol w:w="6947"/>
        <w:gridCol w:w="44"/>
        <w:gridCol w:w="1213"/>
        <w:gridCol w:w="15"/>
        <w:gridCol w:w="988"/>
      </w:tblGrid>
      <w:tr w:rsidR="00DB75C6" w14:paraId="61C17CAC" w14:textId="77777777" w:rsidTr="00C94B89">
        <w:trPr>
          <w:cantSplit/>
          <w:tblHeader/>
        </w:trPr>
        <w:tc>
          <w:tcPr>
            <w:tcW w:w="591" w:type="pct"/>
            <w:tcBorders>
              <w:top w:val="single" w:sz="6" w:space="0" w:color="auto"/>
              <w:bottom w:val="single" w:sz="4" w:space="0" w:color="auto"/>
            </w:tcBorders>
            <w:tcMar>
              <w:left w:w="108" w:type="dxa"/>
              <w:right w:w="108" w:type="dxa"/>
            </w:tcMar>
            <w:vAlign w:val="center"/>
          </w:tcPr>
          <w:p w14:paraId="377AD46A" w14:textId="77777777" w:rsidR="00AB5FB7" w:rsidRDefault="0066214A" w:rsidP="00085A8F">
            <w:pPr>
              <w:pStyle w:val="TableHeading"/>
              <w:jc w:val="center"/>
            </w:pPr>
            <w:r>
              <w:t>KAO</w:t>
            </w:r>
          </w:p>
        </w:tc>
        <w:tc>
          <w:tcPr>
            <w:tcW w:w="3348" w:type="pct"/>
            <w:gridSpan w:val="2"/>
            <w:tcBorders>
              <w:top w:val="single" w:sz="6" w:space="0" w:color="auto"/>
              <w:bottom w:val="single" w:sz="4" w:space="0" w:color="auto"/>
            </w:tcBorders>
            <w:tcMar>
              <w:left w:w="108" w:type="dxa"/>
              <w:right w:w="108" w:type="dxa"/>
            </w:tcMar>
            <w:vAlign w:val="center"/>
          </w:tcPr>
          <w:p w14:paraId="7E33B747" w14:textId="77777777" w:rsidR="00AB5FB7" w:rsidRDefault="0066214A" w:rsidP="00085A8F">
            <w:pPr>
              <w:pStyle w:val="TableHeading"/>
              <w:jc w:val="center"/>
            </w:pPr>
            <w:r>
              <w:t>Condition</w:t>
            </w:r>
          </w:p>
        </w:tc>
        <w:tc>
          <w:tcPr>
            <w:tcW w:w="588" w:type="pct"/>
            <w:gridSpan w:val="2"/>
            <w:tcBorders>
              <w:top w:val="single" w:sz="6" w:space="0" w:color="auto"/>
              <w:bottom w:val="single" w:sz="4" w:space="0" w:color="auto"/>
            </w:tcBorders>
            <w:tcMar>
              <w:left w:w="108" w:type="dxa"/>
              <w:right w:w="108" w:type="dxa"/>
            </w:tcMar>
            <w:vAlign w:val="center"/>
          </w:tcPr>
          <w:p w14:paraId="210B17A8" w14:textId="77777777" w:rsidR="00AB5FB7" w:rsidRDefault="0066214A" w:rsidP="00085A8F">
            <w:pPr>
              <w:pStyle w:val="TableHeading"/>
              <w:jc w:val="center"/>
            </w:pPr>
            <w:r>
              <w:t>NCG</w:t>
            </w:r>
          </w:p>
        </w:tc>
        <w:tc>
          <w:tcPr>
            <w:tcW w:w="473" w:type="pct"/>
            <w:tcBorders>
              <w:top w:val="single" w:sz="6" w:space="0" w:color="auto"/>
              <w:bottom w:val="single" w:sz="4" w:space="0" w:color="auto"/>
            </w:tcBorders>
          </w:tcPr>
          <w:p w14:paraId="41973B0F" w14:textId="77777777" w:rsidR="00AB5FB7" w:rsidRDefault="0066214A" w:rsidP="00085A8F">
            <w:pPr>
              <w:pStyle w:val="TableHeading"/>
              <w:jc w:val="center"/>
            </w:pPr>
            <w:r>
              <w:t>Audit by</w:t>
            </w:r>
          </w:p>
        </w:tc>
      </w:tr>
      <w:tr w:rsidR="00DB75C6" w14:paraId="13FEF704" w14:textId="77777777" w:rsidTr="00472DC0">
        <w:tc>
          <w:tcPr>
            <w:tcW w:w="591" w:type="pct"/>
            <w:tcBorders>
              <w:top w:val="single" w:sz="4" w:space="0" w:color="auto"/>
              <w:bottom w:val="single" w:sz="4" w:space="0" w:color="auto"/>
            </w:tcBorders>
            <w:tcMar>
              <w:left w:w="108" w:type="dxa"/>
              <w:right w:w="108" w:type="dxa"/>
            </w:tcMar>
            <w:vAlign w:val="center"/>
          </w:tcPr>
          <w:p w14:paraId="56D8C499" w14:textId="77777777" w:rsidR="00AB5FB7" w:rsidRPr="00C6059D" w:rsidRDefault="00AB5FB7" w:rsidP="00085A8F">
            <w:pPr>
              <w:pStyle w:val="TableText"/>
              <w:keepNext/>
              <w:rPr>
                <w:szCs w:val="18"/>
              </w:rPr>
            </w:pPr>
          </w:p>
        </w:tc>
        <w:tc>
          <w:tcPr>
            <w:tcW w:w="3348" w:type="pct"/>
            <w:gridSpan w:val="2"/>
            <w:tcBorders>
              <w:top w:val="single" w:sz="4" w:space="0" w:color="auto"/>
              <w:bottom w:val="single" w:sz="4" w:space="0" w:color="auto"/>
            </w:tcBorders>
            <w:tcMar>
              <w:left w:w="108" w:type="dxa"/>
              <w:right w:w="108" w:type="dxa"/>
            </w:tcMar>
          </w:tcPr>
          <w:p w14:paraId="54FB13EC" w14:textId="77777777" w:rsidR="00AB5FB7" w:rsidRPr="00255CB4" w:rsidRDefault="0066214A" w:rsidP="00085A8F">
            <w:pPr>
              <w:pStyle w:val="TableText"/>
              <w:rPr>
                <w:b/>
                <w:bCs/>
              </w:rPr>
            </w:pPr>
            <w:r>
              <w:rPr>
                <w:b/>
                <w:bCs/>
              </w:rPr>
              <w:t>8</w:t>
            </w:r>
            <w:r w:rsidRPr="00255CB4">
              <w:rPr>
                <w:b/>
                <w:bCs/>
              </w:rPr>
              <w:t xml:space="preserve">.1.  </w:t>
            </w:r>
            <w:bookmarkStart w:id="154" w:name="_Toc530651781"/>
            <w:bookmarkStart w:id="155" w:name="_Toc12612521"/>
            <w:bookmarkStart w:id="156" w:name="_Toc13655817"/>
            <w:r w:rsidRPr="0053385A">
              <w:rPr>
                <w:b/>
                <w:bCs/>
              </w:rPr>
              <w:t>Approved arrangement site documentation</w:t>
            </w:r>
            <w:bookmarkEnd w:id="154"/>
            <w:bookmarkEnd w:id="155"/>
            <w:bookmarkEnd w:id="156"/>
          </w:p>
        </w:tc>
        <w:tc>
          <w:tcPr>
            <w:tcW w:w="588" w:type="pct"/>
            <w:gridSpan w:val="2"/>
            <w:tcBorders>
              <w:top w:val="single" w:sz="4" w:space="0" w:color="auto"/>
              <w:bottom w:val="single" w:sz="4" w:space="0" w:color="auto"/>
            </w:tcBorders>
            <w:tcMar>
              <w:left w:w="108" w:type="dxa"/>
              <w:right w:w="108" w:type="dxa"/>
            </w:tcMar>
            <w:vAlign w:val="center"/>
          </w:tcPr>
          <w:p w14:paraId="3F38259E" w14:textId="77777777" w:rsidR="00AB5FB7" w:rsidRPr="00C6059D" w:rsidRDefault="00AB5FB7" w:rsidP="00085A8F">
            <w:pPr>
              <w:pStyle w:val="TableText"/>
              <w:jc w:val="center"/>
              <w:rPr>
                <w:szCs w:val="18"/>
              </w:rPr>
            </w:pPr>
          </w:p>
        </w:tc>
        <w:tc>
          <w:tcPr>
            <w:tcW w:w="473" w:type="pct"/>
            <w:tcBorders>
              <w:top w:val="single" w:sz="4" w:space="0" w:color="auto"/>
              <w:bottom w:val="single" w:sz="4" w:space="0" w:color="auto"/>
            </w:tcBorders>
            <w:vAlign w:val="center"/>
          </w:tcPr>
          <w:p w14:paraId="6807F2EA" w14:textId="77777777" w:rsidR="00AB5FB7" w:rsidRPr="00C6059D" w:rsidRDefault="00AB5FB7" w:rsidP="00085A8F">
            <w:pPr>
              <w:pStyle w:val="TableText"/>
              <w:jc w:val="center"/>
              <w:rPr>
                <w:szCs w:val="18"/>
              </w:rPr>
            </w:pPr>
          </w:p>
        </w:tc>
      </w:tr>
      <w:tr w:rsidR="00DB75C6" w14:paraId="635784B7" w14:textId="77777777" w:rsidTr="00646533">
        <w:trPr>
          <w:cantSplit/>
        </w:trPr>
        <w:tc>
          <w:tcPr>
            <w:tcW w:w="591" w:type="pct"/>
            <w:tcBorders>
              <w:top w:val="single" w:sz="4" w:space="0" w:color="auto"/>
              <w:bottom w:val="single" w:sz="4" w:space="0" w:color="auto"/>
            </w:tcBorders>
            <w:tcMar>
              <w:left w:w="108" w:type="dxa"/>
              <w:right w:w="108" w:type="dxa"/>
            </w:tcMar>
            <w:vAlign w:val="center"/>
          </w:tcPr>
          <w:p w14:paraId="37571F88" w14:textId="77777777" w:rsidR="00217AC7" w:rsidRPr="00597D72" w:rsidRDefault="0066214A" w:rsidP="00217AC7">
            <w:pPr>
              <w:pStyle w:val="TableText"/>
              <w:rPr>
                <w:sz w:val="16"/>
                <w:szCs w:val="16"/>
              </w:rPr>
            </w:pPr>
            <w:r w:rsidRPr="00597D72">
              <w:rPr>
                <w:sz w:val="16"/>
                <w:szCs w:val="16"/>
              </w:rPr>
              <w:t>Arrangement compliance</w:t>
            </w:r>
          </w:p>
        </w:tc>
        <w:tc>
          <w:tcPr>
            <w:tcW w:w="3348" w:type="pct"/>
            <w:gridSpan w:val="2"/>
            <w:tcBorders>
              <w:top w:val="single" w:sz="4" w:space="0" w:color="auto"/>
              <w:bottom w:val="single" w:sz="4" w:space="0" w:color="auto"/>
            </w:tcBorders>
            <w:tcMar>
              <w:left w:w="108" w:type="dxa"/>
              <w:right w:w="108" w:type="dxa"/>
            </w:tcMar>
          </w:tcPr>
          <w:p w14:paraId="24617E66" w14:textId="77777777" w:rsidR="00217AC7" w:rsidRPr="00A106E9" w:rsidRDefault="0066214A" w:rsidP="00217AC7">
            <w:pPr>
              <w:pStyle w:val="TableText"/>
            </w:pPr>
            <w:r>
              <w:t>8.1.1</w:t>
            </w:r>
          </w:p>
          <w:p w14:paraId="4B3AC84D" w14:textId="77777777" w:rsidR="00217AC7" w:rsidRPr="00A106E9" w:rsidRDefault="0066214A" w:rsidP="00217AC7">
            <w:pPr>
              <w:pStyle w:val="TableText"/>
            </w:pPr>
            <w:r w:rsidRPr="00A106E9">
              <w:t>The biosecurity industry participant must</w:t>
            </w:r>
            <w:r>
              <w:t xml:space="preserve"> permanently</w:t>
            </w:r>
            <w:r w:rsidRPr="00A106E9">
              <w:t xml:space="preserve"> reta</w:t>
            </w:r>
            <w:r w:rsidR="00051752">
              <w:t>in a complete record o</w:t>
            </w:r>
            <w:r w:rsidR="00A66C83">
              <w:t>f the approved a</w:t>
            </w:r>
            <w:r w:rsidR="00051752">
              <w:t>rrangement,</w:t>
            </w:r>
            <w:r w:rsidRPr="00A106E9">
              <w:t xml:space="preserve"> ap</w:t>
            </w:r>
            <w:r w:rsidR="00A66C83">
              <w:t>proval documentation, including:</w:t>
            </w:r>
          </w:p>
          <w:p w14:paraId="2923031F" w14:textId="77777777" w:rsidR="00217AC7" w:rsidRPr="00FB413A" w:rsidRDefault="0066214A" w:rsidP="00B2642C">
            <w:pPr>
              <w:pStyle w:val="TableText"/>
              <w:numPr>
                <w:ilvl w:val="0"/>
                <w:numId w:val="115"/>
              </w:numPr>
              <w:ind w:left="357" w:hanging="357"/>
              <w:rPr>
                <w:color w:val="000000" w:themeColor="text1"/>
              </w:rPr>
            </w:pPr>
            <w:r w:rsidRPr="00FB413A">
              <w:rPr>
                <w:color w:val="000000" w:themeColor="text1"/>
              </w:rPr>
              <w:t>third party assessor (TPA) certification</w:t>
            </w:r>
          </w:p>
          <w:p w14:paraId="3F3B8B3D" w14:textId="77777777" w:rsidR="00217AC7" w:rsidRPr="00994902" w:rsidRDefault="0066214A" w:rsidP="00B2642C">
            <w:pPr>
              <w:pStyle w:val="TableText"/>
              <w:numPr>
                <w:ilvl w:val="0"/>
                <w:numId w:val="115"/>
              </w:numPr>
              <w:ind w:left="357" w:hanging="357"/>
            </w:pPr>
            <w:r w:rsidRPr="00FB413A">
              <w:rPr>
                <w:color w:val="000000" w:themeColor="text1"/>
              </w:rPr>
              <w:t>test documentation for containme</w:t>
            </w:r>
            <w:r w:rsidR="00FE2CA0" w:rsidRPr="00FB413A">
              <w:rPr>
                <w:color w:val="000000" w:themeColor="text1"/>
              </w:rPr>
              <w:t>nt features of the approved arrangement site</w:t>
            </w:r>
            <w:r w:rsidR="00F63CDC">
              <w:rPr>
                <w:color w:val="000000" w:themeColor="text1"/>
              </w:rPr>
              <w:t>,</w:t>
            </w:r>
            <w:r w:rsidRPr="00FB413A">
              <w:rPr>
                <w:color w:val="000000" w:themeColor="text1"/>
              </w:rPr>
              <w:t xml:space="preserve"> for example, inward ai</w:t>
            </w:r>
            <w:r w:rsidR="00FB413A" w:rsidRPr="00FB413A">
              <w:rPr>
                <w:color w:val="000000" w:themeColor="text1"/>
              </w:rPr>
              <w:t>rflow, containment devices</w:t>
            </w:r>
            <w:r w:rsidR="00F63CDC">
              <w:rPr>
                <w:color w:val="000000" w:themeColor="text1"/>
              </w:rPr>
              <w:t xml:space="preserve">, </w:t>
            </w:r>
            <w:r w:rsidR="00F63CDC" w:rsidRPr="00994902">
              <w:t>RPZD (</w:t>
            </w:r>
            <w:r w:rsidR="00FB413A" w:rsidRPr="00994902">
              <w:t>s</w:t>
            </w:r>
            <w:r w:rsidRPr="00994902">
              <w:t>ee Table 1</w:t>
            </w:r>
            <w:r w:rsidR="00F63CDC" w:rsidRPr="00994902">
              <w:t xml:space="preserve"> </w:t>
            </w:r>
            <w:r w:rsidRPr="00994902">
              <w:t xml:space="preserve">1.1 </w:t>
            </w:r>
            <w:r w:rsidRPr="00994902">
              <w:rPr>
                <w:i/>
              </w:rPr>
              <w:t>Compliance</w:t>
            </w:r>
            <w:r w:rsidR="001305F4" w:rsidRPr="00994902">
              <w:rPr>
                <w:i/>
              </w:rPr>
              <w:t>)</w:t>
            </w:r>
          </w:p>
          <w:p w14:paraId="6A5967DE" w14:textId="77777777" w:rsidR="00217AC7" w:rsidRPr="00A106E9" w:rsidRDefault="0066214A" w:rsidP="00B2642C">
            <w:pPr>
              <w:pStyle w:val="TableText"/>
              <w:numPr>
                <w:ilvl w:val="0"/>
                <w:numId w:val="115"/>
              </w:numPr>
              <w:ind w:left="357" w:hanging="357"/>
            </w:pPr>
            <w:r w:rsidRPr="00A106E9">
              <w:t xml:space="preserve">the department’s </w:t>
            </w:r>
            <w:r w:rsidR="00051752">
              <w:t xml:space="preserve">initial </w:t>
            </w:r>
            <w:r w:rsidR="00A66C83">
              <w:t>audit report,</w:t>
            </w:r>
            <w:r w:rsidRPr="00A106E9">
              <w:t xml:space="preserve"> and</w:t>
            </w:r>
            <w:r w:rsidR="00F63CDC">
              <w:rPr>
                <w:rFonts w:asciiTheme="majorHAnsi" w:hAnsiTheme="majorHAnsi"/>
                <w:szCs w:val="20"/>
              </w:rPr>
              <w:t xml:space="preserve"> a</w:t>
            </w:r>
          </w:p>
          <w:p w14:paraId="02F29F25" w14:textId="77777777" w:rsidR="00217AC7" w:rsidRPr="00C6059D" w:rsidRDefault="0066214A" w:rsidP="00B2642C">
            <w:pPr>
              <w:pStyle w:val="TableText"/>
              <w:numPr>
                <w:ilvl w:val="0"/>
                <w:numId w:val="115"/>
              </w:numPr>
              <w:ind w:left="357" w:hanging="357"/>
            </w:pPr>
            <w:r>
              <w:rPr>
                <w:rFonts w:asciiTheme="majorHAnsi" w:hAnsiTheme="majorHAnsi"/>
                <w:szCs w:val="20"/>
              </w:rPr>
              <w:t>Notice of a</w:t>
            </w:r>
            <w:r w:rsidR="00437F57" w:rsidRPr="0072245F">
              <w:rPr>
                <w:rFonts w:asciiTheme="majorHAnsi" w:hAnsiTheme="majorHAnsi"/>
                <w:szCs w:val="20"/>
              </w:rPr>
              <w:t>pproval (</w:t>
            </w:r>
            <w:proofErr w:type="spellStart"/>
            <w:r w:rsidR="00437F57" w:rsidRPr="0072245F">
              <w:rPr>
                <w:rFonts w:asciiTheme="majorHAnsi" w:hAnsiTheme="majorHAnsi"/>
                <w:szCs w:val="20"/>
              </w:rPr>
              <w:t>NoA</w:t>
            </w:r>
            <w:proofErr w:type="spellEnd"/>
            <w:r w:rsidR="00437F57" w:rsidRPr="0072245F">
              <w:rPr>
                <w:rFonts w:asciiTheme="majorHAnsi" w:hAnsiTheme="majorHAnsi"/>
                <w:szCs w:val="20"/>
              </w:rPr>
              <w:t>) from the department.</w:t>
            </w:r>
          </w:p>
        </w:tc>
        <w:tc>
          <w:tcPr>
            <w:tcW w:w="588" w:type="pct"/>
            <w:gridSpan w:val="2"/>
            <w:tcBorders>
              <w:top w:val="single" w:sz="4" w:space="0" w:color="auto"/>
              <w:bottom w:val="single" w:sz="4" w:space="0" w:color="auto"/>
            </w:tcBorders>
            <w:tcMar>
              <w:left w:w="108" w:type="dxa"/>
              <w:right w:w="108" w:type="dxa"/>
            </w:tcMar>
            <w:vAlign w:val="center"/>
          </w:tcPr>
          <w:p w14:paraId="30D00CB5" w14:textId="77777777" w:rsidR="00217AC7" w:rsidRDefault="0066214A" w:rsidP="00217AC7">
            <w:pPr>
              <w:pStyle w:val="TableText"/>
              <w:jc w:val="center"/>
              <w:rPr>
                <w:szCs w:val="18"/>
              </w:rPr>
            </w:pPr>
            <w:r>
              <w:rPr>
                <w:szCs w:val="18"/>
              </w:rPr>
              <w:t>a) Major</w:t>
            </w:r>
          </w:p>
          <w:p w14:paraId="3884536C" w14:textId="77777777" w:rsidR="00217AC7" w:rsidRDefault="0066214A" w:rsidP="00217AC7">
            <w:pPr>
              <w:pStyle w:val="TableText"/>
              <w:jc w:val="center"/>
              <w:rPr>
                <w:szCs w:val="18"/>
              </w:rPr>
            </w:pPr>
            <w:r>
              <w:rPr>
                <w:szCs w:val="18"/>
              </w:rPr>
              <w:t>b) Minor</w:t>
            </w:r>
          </w:p>
          <w:p w14:paraId="478134A5" w14:textId="77777777" w:rsidR="00217AC7" w:rsidRDefault="0066214A" w:rsidP="00217AC7">
            <w:pPr>
              <w:pStyle w:val="TableText"/>
              <w:jc w:val="center"/>
              <w:rPr>
                <w:szCs w:val="18"/>
              </w:rPr>
            </w:pPr>
            <w:r>
              <w:rPr>
                <w:szCs w:val="18"/>
              </w:rPr>
              <w:t>c) Minor</w:t>
            </w:r>
          </w:p>
          <w:p w14:paraId="42CD72AF" w14:textId="77777777" w:rsidR="00217AC7" w:rsidRDefault="0066214A" w:rsidP="00217AC7">
            <w:pPr>
              <w:pStyle w:val="TableText"/>
              <w:jc w:val="center"/>
              <w:rPr>
                <w:szCs w:val="18"/>
              </w:rPr>
            </w:pPr>
            <w:r>
              <w:rPr>
                <w:szCs w:val="18"/>
              </w:rPr>
              <w:t>d) Minor</w:t>
            </w:r>
          </w:p>
          <w:p w14:paraId="5EB58E1F" w14:textId="77777777" w:rsidR="00FB413A" w:rsidRDefault="0066214A" w:rsidP="00217AC7">
            <w:pPr>
              <w:pStyle w:val="TableText"/>
              <w:jc w:val="center"/>
              <w:rPr>
                <w:szCs w:val="18"/>
              </w:rPr>
            </w:pPr>
            <w:r w:rsidRPr="006B4ADB">
              <w:rPr>
                <w:sz w:val="16"/>
                <w:szCs w:val="16"/>
              </w:rPr>
              <w:t>QPR Ref:</w:t>
            </w:r>
            <w:r w:rsidR="00A771E3">
              <w:rPr>
                <w:sz w:val="16"/>
                <w:szCs w:val="16"/>
              </w:rPr>
              <w:t xml:space="preserve"> 4541</w:t>
            </w:r>
          </w:p>
        </w:tc>
        <w:tc>
          <w:tcPr>
            <w:tcW w:w="473" w:type="pct"/>
            <w:tcBorders>
              <w:top w:val="single" w:sz="4" w:space="0" w:color="auto"/>
              <w:bottom w:val="single" w:sz="4" w:space="0" w:color="auto"/>
            </w:tcBorders>
            <w:vAlign w:val="center"/>
          </w:tcPr>
          <w:p w14:paraId="761A2056" w14:textId="77777777" w:rsidR="00217AC7" w:rsidRDefault="0066214A" w:rsidP="00217AC7">
            <w:pPr>
              <w:pStyle w:val="TableText"/>
              <w:jc w:val="center"/>
              <w:rPr>
                <w:szCs w:val="18"/>
              </w:rPr>
            </w:pPr>
            <w:r>
              <w:rPr>
                <w:szCs w:val="18"/>
              </w:rPr>
              <w:t>AAG</w:t>
            </w:r>
          </w:p>
        </w:tc>
      </w:tr>
      <w:tr w:rsidR="00DB75C6" w14:paraId="516653B3" w14:textId="77777777" w:rsidTr="00646533">
        <w:trPr>
          <w:cantSplit/>
        </w:trPr>
        <w:tc>
          <w:tcPr>
            <w:tcW w:w="591" w:type="pct"/>
            <w:tcBorders>
              <w:top w:val="single" w:sz="4" w:space="0" w:color="auto"/>
              <w:bottom w:val="single" w:sz="4" w:space="0" w:color="auto"/>
            </w:tcBorders>
            <w:tcMar>
              <w:left w:w="108" w:type="dxa"/>
              <w:right w:w="108" w:type="dxa"/>
            </w:tcMar>
            <w:vAlign w:val="center"/>
          </w:tcPr>
          <w:p w14:paraId="2F8B5BE4" w14:textId="77777777" w:rsidR="00217AC7" w:rsidRPr="00C6059D" w:rsidRDefault="0066214A" w:rsidP="00217AC7">
            <w:pPr>
              <w:pStyle w:val="TableText"/>
              <w:rPr>
                <w:szCs w:val="18"/>
              </w:rPr>
            </w:pPr>
            <w:r w:rsidRPr="00597D72">
              <w:rPr>
                <w:sz w:val="16"/>
                <w:szCs w:val="16"/>
              </w:rPr>
              <w:t>Arrangement compliance</w:t>
            </w:r>
          </w:p>
        </w:tc>
        <w:tc>
          <w:tcPr>
            <w:tcW w:w="3348" w:type="pct"/>
            <w:gridSpan w:val="2"/>
            <w:tcBorders>
              <w:top w:val="single" w:sz="4" w:space="0" w:color="auto"/>
              <w:bottom w:val="single" w:sz="4" w:space="0" w:color="auto"/>
            </w:tcBorders>
            <w:tcMar>
              <w:left w:w="108" w:type="dxa"/>
              <w:right w:w="108" w:type="dxa"/>
            </w:tcMar>
          </w:tcPr>
          <w:p w14:paraId="1050F387" w14:textId="77777777" w:rsidR="00217AC7" w:rsidRPr="008340B6" w:rsidRDefault="0066214A" w:rsidP="00217AC7">
            <w:pPr>
              <w:pStyle w:val="TableText"/>
            </w:pPr>
            <w:r w:rsidRPr="008340B6">
              <w:t>8.1.2</w:t>
            </w:r>
          </w:p>
          <w:p w14:paraId="0C9B3047" w14:textId="77777777" w:rsidR="00954D27" w:rsidRPr="008340B6" w:rsidRDefault="0066214A" w:rsidP="00217AC7">
            <w:pPr>
              <w:pStyle w:val="TableText"/>
            </w:pPr>
            <w:r w:rsidRPr="008340B6">
              <w:t xml:space="preserve">The biosecurity industry participant must retain records of the </w:t>
            </w:r>
            <w:proofErr w:type="gramStart"/>
            <w:r w:rsidRPr="008340B6">
              <w:t>following  recurrent</w:t>
            </w:r>
            <w:proofErr w:type="gramEnd"/>
            <w:r w:rsidRPr="008340B6">
              <w:t xml:space="preserve"> testing and ca</w:t>
            </w:r>
            <w:r w:rsidR="00A07FC5" w:rsidRPr="008340B6">
              <w:t>librations</w:t>
            </w:r>
            <w:r w:rsidRPr="008340B6">
              <w:t>:</w:t>
            </w:r>
          </w:p>
          <w:p w14:paraId="3897CA0B" w14:textId="77777777" w:rsidR="00954D27" w:rsidRPr="008340B6" w:rsidRDefault="0066214A" w:rsidP="00217AC7">
            <w:pPr>
              <w:pStyle w:val="TableText"/>
              <w:rPr>
                <w:rFonts w:asciiTheme="majorHAnsi" w:hAnsiTheme="majorHAnsi"/>
                <w:szCs w:val="20"/>
              </w:rPr>
            </w:pPr>
            <w:r w:rsidRPr="008340B6">
              <w:t xml:space="preserve">a)  </w:t>
            </w:r>
            <w:r w:rsidRPr="008340B6">
              <w:rPr>
                <w:rFonts w:asciiTheme="majorHAnsi" w:hAnsiTheme="majorHAnsi"/>
                <w:szCs w:val="20"/>
              </w:rPr>
              <w:t>inward flow of air (where inward airflow is required)</w:t>
            </w:r>
          </w:p>
          <w:p w14:paraId="322ECEF4" w14:textId="77777777" w:rsidR="00954D27" w:rsidRPr="008340B6" w:rsidRDefault="0066214A" w:rsidP="00217AC7">
            <w:pPr>
              <w:pStyle w:val="TableText"/>
              <w:rPr>
                <w:rFonts w:asciiTheme="majorHAnsi" w:hAnsiTheme="majorHAnsi"/>
                <w:szCs w:val="20"/>
              </w:rPr>
            </w:pPr>
            <w:r w:rsidRPr="008340B6">
              <w:rPr>
                <w:rFonts w:asciiTheme="majorHAnsi" w:hAnsiTheme="majorHAnsi"/>
                <w:szCs w:val="20"/>
              </w:rPr>
              <w:t>b)  performance testing of containment cabinets</w:t>
            </w:r>
          </w:p>
          <w:p w14:paraId="48C64101" w14:textId="77777777" w:rsidR="00695989" w:rsidRPr="00FB413A" w:rsidRDefault="0066214A" w:rsidP="00695989">
            <w:pPr>
              <w:pStyle w:val="TableText"/>
              <w:rPr>
                <w:rFonts w:asciiTheme="majorHAnsi" w:hAnsiTheme="majorHAnsi"/>
                <w:color w:val="000000" w:themeColor="text1"/>
                <w:szCs w:val="20"/>
              </w:rPr>
            </w:pPr>
            <w:r w:rsidRPr="008340B6">
              <w:rPr>
                <w:rFonts w:asciiTheme="majorHAnsi" w:hAnsiTheme="majorHAnsi"/>
                <w:szCs w:val="20"/>
              </w:rPr>
              <w:t>c)  biosecurity treatment equipment</w:t>
            </w:r>
          </w:p>
        </w:tc>
        <w:tc>
          <w:tcPr>
            <w:tcW w:w="588" w:type="pct"/>
            <w:gridSpan w:val="2"/>
            <w:tcBorders>
              <w:top w:val="single" w:sz="4" w:space="0" w:color="auto"/>
              <w:bottom w:val="single" w:sz="4" w:space="0" w:color="auto"/>
            </w:tcBorders>
            <w:tcMar>
              <w:left w:w="108" w:type="dxa"/>
              <w:right w:w="108" w:type="dxa"/>
            </w:tcMar>
            <w:vAlign w:val="center"/>
          </w:tcPr>
          <w:p w14:paraId="78B89F72" w14:textId="77777777" w:rsidR="00217AC7" w:rsidRDefault="0066214A" w:rsidP="00217AC7">
            <w:pPr>
              <w:pStyle w:val="TableText"/>
              <w:jc w:val="center"/>
              <w:rPr>
                <w:szCs w:val="18"/>
              </w:rPr>
            </w:pPr>
            <w:r>
              <w:rPr>
                <w:szCs w:val="18"/>
              </w:rPr>
              <w:t>Minor</w:t>
            </w:r>
          </w:p>
          <w:p w14:paraId="5DC9E1AE" w14:textId="77777777" w:rsidR="00C46792" w:rsidRDefault="0066214A" w:rsidP="00217AC7">
            <w:pPr>
              <w:pStyle w:val="TableText"/>
              <w:jc w:val="center"/>
              <w:rPr>
                <w:szCs w:val="18"/>
              </w:rPr>
            </w:pPr>
            <w:r w:rsidRPr="006B4ADB">
              <w:rPr>
                <w:sz w:val="16"/>
                <w:szCs w:val="16"/>
              </w:rPr>
              <w:t>QPR Ref:</w:t>
            </w:r>
            <w:r w:rsidR="00A771E3">
              <w:rPr>
                <w:sz w:val="16"/>
                <w:szCs w:val="16"/>
              </w:rPr>
              <w:t xml:space="preserve"> 4542</w:t>
            </w:r>
          </w:p>
        </w:tc>
        <w:tc>
          <w:tcPr>
            <w:tcW w:w="473" w:type="pct"/>
            <w:tcBorders>
              <w:top w:val="single" w:sz="4" w:space="0" w:color="auto"/>
              <w:bottom w:val="single" w:sz="4" w:space="0" w:color="auto"/>
            </w:tcBorders>
            <w:vAlign w:val="center"/>
          </w:tcPr>
          <w:p w14:paraId="24E3C76C" w14:textId="77777777" w:rsidR="00217AC7" w:rsidRDefault="0066214A" w:rsidP="00217AC7">
            <w:pPr>
              <w:pStyle w:val="TableText"/>
              <w:jc w:val="center"/>
              <w:rPr>
                <w:szCs w:val="18"/>
              </w:rPr>
            </w:pPr>
            <w:r>
              <w:rPr>
                <w:szCs w:val="18"/>
              </w:rPr>
              <w:t>AAG</w:t>
            </w:r>
          </w:p>
        </w:tc>
      </w:tr>
      <w:tr w:rsidR="00DB75C6" w14:paraId="6CC07036" w14:textId="77777777" w:rsidTr="00646533">
        <w:trPr>
          <w:cantSplit/>
        </w:trPr>
        <w:tc>
          <w:tcPr>
            <w:tcW w:w="591" w:type="pct"/>
            <w:tcBorders>
              <w:top w:val="single" w:sz="4" w:space="0" w:color="auto"/>
              <w:bottom w:val="single" w:sz="4" w:space="0" w:color="auto"/>
            </w:tcBorders>
            <w:tcMar>
              <w:left w:w="108" w:type="dxa"/>
              <w:right w:w="108" w:type="dxa"/>
            </w:tcMar>
            <w:vAlign w:val="center"/>
          </w:tcPr>
          <w:p w14:paraId="5DA5CF38" w14:textId="77777777" w:rsidR="0053385A" w:rsidRPr="00C6059D" w:rsidRDefault="0053385A" w:rsidP="0053385A">
            <w:pPr>
              <w:pStyle w:val="TableText"/>
              <w:keepNext/>
              <w:rPr>
                <w:szCs w:val="18"/>
              </w:rPr>
            </w:pPr>
          </w:p>
        </w:tc>
        <w:tc>
          <w:tcPr>
            <w:tcW w:w="3348" w:type="pct"/>
            <w:gridSpan w:val="2"/>
            <w:tcBorders>
              <w:top w:val="single" w:sz="4" w:space="0" w:color="auto"/>
              <w:bottom w:val="single" w:sz="4" w:space="0" w:color="auto"/>
            </w:tcBorders>
            <w:tcMar>
              <w:left w:w="108" w:type="dxa"/>
              <w:right w:w="108" w:type="dxa"/>
            </w:tcMar>
          </w:tcPr>
          <w:p w14:paraId="3D0B8557" w14:textId="77777777" w:rsidR="0053385A" w:rsidRPr="00FB413A" w:rsidRDefault="0066214A" w:rsidP="0053385A">
            <w:pPr>
              <w:pStyle w:val="TableText"/>
              <w:rPr>
                <w:b/>
                <w:bCs/>
                <w:color w:val="000000" w:themeColor="text1"/>
              </w:rPr>
            </w:pPr>
            <w:bookmarkStart w:id="157" w:name="_Toc530651782"/>
            <w:bookmarkStart w:id="158" w:name="_Toc12612522"/>
            <w:bookmarkStart w:id="159" w:name="_Toc13655818"/>
            <w:r w:rsidRPr="00FB413A">
              <w:rPr>
                <w:b/>
                <w:bCs/>
                <w:color w:val="000000" w:themeColor="text1"/>
              </w:rPr>
              <w:t>8.2.  Records</w:t>
            </w:r>
            <w:bookmarkEnd w:id="157"/>
            <w:bookmarkEnd w:id="158"/>
            <w:bookmarkEnd w:id="159"/>
          </w:p>
        </w:tc>
        <w:tc>
          <w:tcPr>
            <w:tcW w:w="588" w:type="pct"/>
            <w:gridSpan w:val="2"/>
            <w:tcBorders>
              <w:top w:val="single" w:sz="4" w:space="0" w:color="auto"/>
              <w:bottom w:val="single" w:sz="4" w:space="0" w:color="auto"/>
            </w:tcBorders>
            <w:tcMar>
              <w:left w:w="108" w:type="dxa"/>
              <w:right w:w="108" w:type="dxa"/>
            </w:tcMar>
            <w:vAlign w:val="center"/>
          </w:tcPr>
          <w:p w14:paraId="7E0726F4" w14:textId="77777777" w:rsidR="0053385A" w:rsidRDefault="0053385A" w:rsidP="0053385A">
            <w:pPr>
              <w:pStyle w:val="TableText"/>
              <w:rPr>
                <w:szCs w:val="18"/>
              </w:rPr>
            </w:pPr>
          </w:p>
        </w:tc>
        <w:tc>
          <w:tcPr>
            <w:tcW w:w="473" w:type="pct"/>
            <w:tcBorders>
              <w:top w:val="single" w:sz="4" w:space="0" w:color="auto"/>
              <w:bottom w:val="single" w:sz="4" w:space="0" w:color="auto"/>
            </w:tcBorders>
            <w:vAlign w:val="center"/>
          </w:tcPr>
          <w:p w14:paraId="736E625D" w14:textId="77777777" w:rsidR="0053385A" w:rsidRDefault="0053385A" w:rsidP="0053385A">
            <w:pPr>
              <w:pStyle w:val="TableText"/>
              <w:rPr>
                <w:szCs w:val="18"/>
              </w:rPr>
            </w:pPr>
          </w:p>
        </w:tc>
      </w:tr>
      <w:tr w:rsidR="00DB75C6" w14:paraId="0881A191" w14:textId="77777777" w:rsidTr="00646533">
        <w:trPr>
          <w:cantSplit/>
        </w:trPr>
        <w:tc>
          <w:tcPr>
            <w:tcW w:w="591" w:type="pct"/>
            <w:tcBorders>
              <w:top w:val="single" w:sz="4" w:space="0" w:color="auto"/>
              <w:bottom w:val="single" w:sz="4" w:space="0" w:color="auto"/>
            </w:tcBorders>
            <w:tcMar>
              <w:left w:w="108" w:type="dxa"/>
              <w:right w:w="108" w:type="dxa"/>
            </w:tcMar>
            <w:vAlign w:val="center"/>
          </w:tcPr>
          <w:p w14:paraId="2D9DAD25" w14:textId="77777777" w:rsidR="00217AC7" w:rsidRPr="00597D72" w:rsidRDefault="0066214A" w:rsidP="00217AC7">
            <w:pPr>
              <w:pStyle w:val="TableText"/>
              <w:rPr>
                <w:sz w:val="16"/>
                <w:szCs w:val="16"/>
              </w:rPr>
            </w:pPr>
            <w:r w:rsidRPr="00597D72">
              <w:rPr>
                <w:sz w:val="16"/>
                <w:szCs w:val="16"/>
              </w:rPr>
              <w:t>Traceability</w:t>
            </w:r>
          </w:p>
        </w:tc>
        <w:tc>
          <w:tcPr>
            <w:tcW w:w="3348" w:type="pct"/>
            <w:gridSpan w:val="2"/>
            <w:tcBorders>
              <w:top w:val="single" w:sz="4" w:space="0" w:color="auto"/>
              <w:bottom w:val="single" w:sz="4" w:space="0" w:color="auto"/>
            </w:tcBorders>
            <w:tcMar>
              <w:left w:w="108" w:type="dxa"/>
              <w:right w:w="108" w:type="dxa"/>
            </w:tcMar>
          </w:tcPr>
          <w:p w14:paraId="15084314" w14:textId="77777777" w:rsidR="00217AC7" w:rsidRPr="00FB413A" w:rsidRDefault="0066214A" w:rsidP="00217AC7">
            <w:pPr>
              <w:pStyle w:val="TableText"/>
              <w:rPr>
                <w:color w:val="000000" w:themeColor="text1"/>
              </w:rPr>
            </w:pPr>
            <w:r w:rsidRPr="00FB413A">
              <w:rPr>
                <w:color w:val="000000" w:themeColor="text1"/>
              </w:rPr>
              <w:t>8.2.1</w:t>
            </w:r>
          </w:p>
          <w:p w14:paraId="7902198C" w14:textId="77777777" w:rsidR="00217AC7" w:rsidRPr="00FB413A" w:rsidRDefault="0066214A" w:rsidP="00217AC7">
            <w:pPr>
              <w:pStyle w:val="TableText"/>
              <w:rPr>
                <w:color w:val="000000" w:themeColor="text1"/>
              </w:rPr>
            </w:pPr>
            <w:r w:rsidRPr="00FB413A">
              <w:rPr>
                <w:color w:val="000000" w:themeColor="text1"/>
              </w:rPr>
              <w:t>Records must be retaine</w:t>
            </w:r>
            <w:r w:rsidR="00C1436C">
              <w:rPr>
                <w:color w:val="000000" w:themeColor="text1"/>
              </w:rPr>
              <w:t>d for all</w:t>
            </w:r>
            <w:r w:rsidRPr="00FB413A">
              <w:rPr>
                <w:color w:val="000000" w:themeColor="text1"/>
              </w:rPr>
              <w:t xml:space="preserve"> goods </w:t>
            </w:r>
            <w:r w:rsidR="00C1436C">
              <w:rPr>
                <w:color w:val="000000" w:themeColor="text1"/>
              </w:rPr>
              <w:t xml:space="preserve">subject to biosecurity control </w:t>
            </w:r>
            <w:r w:rsidRPr="00FB413A">
              <w:rPr>
                <w:color w:val="000000" w:themeColor="text1"/>
              </w:rPr>
              <w:t>for a minimum of 24 months from the date of being treated or released.</w:t>
            </w:r>
          </w:p>
        </w:tc>
        <w:tc>
          <w:tcPr>
            <w:tcW w:w="588" w:type="pct"/>
            <w:gridSpan w:val="2"/>
            <w:tcBorders>
              <w:top w:val="single" w:sz="4" w:space="0" w:color="auto"/>
              <w:bottom w:val="single" w:sz="4" w:space="0" w:color="auto"/>
            </w:tcBorders>
            <w:tcMar>
              <w:left w:w="108" w:type="dxa"/>
              <w:right w:w="108" w:type="dxa"/>
            </w:tcMar>
            <w:vAlign w:val="center"/>
          </w:tcPr>
          <w:p w14:paraId="609B1468" w14:textId="77777777" w:rsidR="00217AC7" w:rsidRDefault="0066214A" w:rsidP="00217AC7">
            <w:pPr>
              <w:pStyle w:val="TableText"/>
              <w:jc w:val="center"/>
              <w:rPr>
                <w:szCs w:val="18"/>
              </w:rPr>
            </w:pPr>
            <w:r>
              <w:rPr>
                <w:szCs w:val="18"/>
              </w:rPr>
              <w:t>Major</w:t>
            </w:r>
          </w:p>
          <w:p w14:paraId="386AC00F" w14:textId="77777777" w:rsidR="00C46792" w:rsidRDefault="0066214A" w:rsidP="00217AC7">
            <w:pPr>
              <w:pStyle w:val="TableText"/>
              <w:jc w:val="center"/>
              <w:rPr>
                <w:szCs w:val="18"/>
              </w:rPr>
            </w:pPr>
            <w:r w:rsidRPr="006B4ADB">
              <w:rPr>
                <w:sz w:val="16"/>
                <w:szCs w:val="16"/>
              </w:rPr>
              <w:t>QPR Ref:</w:t>
            </w:r>
            <w:r w:rsidR="009D6EA6">
              <w:rPr>
                <w:sz w:val="16"/>
                <w:szCs w:val="16"/>
              </w:rPr>
              <w:t xml:space="preserve"> 3223</w:t>
            </w:r>
          </w:p>
        </w:tc>
        <w:tc>
          <w:tcPr>
            <w:tcW w:w="473" w:type="pct"/>
            <w:tcBorders>
              <w:top w:val="single" w:sz="4" w:space="0" w:color="auto"/>
              <w:bottom w:val="single" w:sz="4" w:space="0" w:color="auto"/>
            </w:tcBorders>
            <w:vAlign w:val="center"/>
          </w:tcPr>
          <w:p w14:paraId="7256D6F6" w14:textId="77777777" w:rsidR="00217AC7" w:rsidRDefault="0066214A" w:rsidP="00217AC7">
            <w:pPr>
              <w:pStyle w:val="TableText"/>
              <w:jc w:val="center"/>
              <w:rPr>
                <w:szCs w:val="18"/>
              </w:rPr>
            </w:pPr>
            <w:r>
              <w:rPr>
                <w:szCs w:val="18"/>
              </w:rPr>
              <w:t>AAG</w:t>
            </w:r>
          </w:p>
        </w:tc>
      </w:tr>
      <w:tr w:rsidR="00DB75C6" w14:paraId="33D07720" w14:textId="77777777" w:rsidTr="00646533">
        <w:trPr>
          <w:cantSplit/>
        </w:trPr>
        <w:tc>
          <w:tcPr>
            <w:tcW w:w="591" w:type="pct"/>
            <w:tcBorders>
              <w:top w:val="single" w:sz="4" w:space="0" w:color="auto"/>
              <w:bottom w:val="single" w:sz="4" w:space="0" w:color="auto"/>
            </w:tcBorders>
            <w:tcMar>
              <w:left w:w="108" w:type="dxa"/>
              <w:right w:w="108" w:type="dxa"/>
            </w:tcMar>
            <w:vAlign w:val="center"/>
          </w:tcPr>
          <w:p w14:paraId="701FF770" w14:textId="77777777" w:rsidR="00217AC7" w:rsidRPr="00C6059D" w:rsidRDefault="0066214A" w:rsidP="00217AC7">
            <w:pPr>
              <w:pStyle w:val="TableText"/>
              <w:rPr>
                <w:szCs w:val="18"/>
              </w:rPr>
            </w:pPr>
            <w:r w:rsidRPr="00597D72">
              <w:rPr>
                <w:sz w:val="16"/>
                <w:szCs w:val="16"/>
              </w:rPr>
              <w:t>Traceability</w:t>
            </w:r>
          </w:p>
        </w:tc>
        <w:tc>
          <w:tcPr>
            <w:tcW w:w="3348" w:type="pct"/>
            <w:gridSpan w:val="2"/>
            <w:tcBorders>
              <w:top w:val="single" w:sz="4" w:space="0" w:color="auto"/>
              <w:bottom w:val="single" w:sz="4" w:space="0" w:color="auto"/>
            </w:tcBorders>
            <w:tcMar>
              <w:left w:w="108" w:type="dxa"/>
              <w:right w:w="108" w:type="dxa"/>
            </w:tcMar>
          </w:tcPr>
          <w:p w14:paraId="156473A2" w14:textId="77777777" w:rsidR="00217AC7" w:rsidRPr="00FB413A" w:rsidRDefault="0066214A" w:rsidP="00217AC7">
            <w:pPr>
              <w:pStyle w:val="TableText"/>
              <w:rPr>
                <w:color w:val="000000" w:themeColor="text1"/>
              </w:rPr>
            </w:pPr>
            <w:r w:rsidRPr="00FB413A">
              <w:rPr>
                <w:color w:val="000000" w:themeColor="text1"/>
              </w:rPr>
              <w:t>8.2.2</w:t>
            </w:r>
          </w:p>
          <w:p w14:paraId="49B4CFB7" w14:textId="77777777" w:rsidR="00217AC7" w:rsidRPr="00FB413A" w:rsidRDefault="0066214A" w:rsidP="00217AC7">
            <w:pPr>
              <w:pStyle w:val="TableText"/>
              <w:rPr>
                <w:color w:val="000000" w:themeColor="text1"/>
              </w:rPr>
            </w:pPr>
            <w:r w:rsidRPr="00FB413A">
              <w:rPr>
                <w:color w:val="000000" w:themeColor="text1"/>
              </w:rPr>
              <w:t>All records must be made available to the department, within two business days, upon request.</w:t>
            </w:r>
          </w:p>
        </w:tc>
        <w:tc>
          <w:tcPr>
            <w:tcW w:w="588" w:type="pct"/>
            <w:gridSpan w:val="2"/>
            <w:tcBorders>
              <w:top w:val="single" w:sz="4" w:space="0" w:color="auto"/>
              <w:bottom w:val="single" w:sz="4" w:space="0" w:color="auto"/>
            </w:tcBorders>
            <w:tcMar>
              <w:left w:w="108" w:type="dxa"/>
              <w:right w:w="108" w:type="dxa"/>
            </w:tcMar>
            <w:vAlign w:val="center"/>
          </w:tcPr>
          <w:p w14:paraId="38916C5C" w14:textId="77777777" w:rsidR="00217AC7" w:rsidRDefault="0066214A" w:rsidP="00217AC7">
            <w:pPr>
              <w:pStyle w:val="TableText"/>
              <w:jc w:val="center"/>
              <w:rPr>
                <w:szCs w:val="18"/>
              </w:rPr>
            </w:pPr>
            <w:r>
              <w:rPr>
                <w:szCs w:val="18"/>
              </w:rPr>
              <w:t>Minor</w:t>
            </w:r>
          </w:p>
          <w:p w14:paraId="3DF6C6D6" w14:textId="77777777" w:rsidR="00C46792" w:rsidRDefault="0066214A" w:rsidP="00217AC7">
            <w:pPr>
              <w:pStyle w:val="TableText"/>
              <w:jc w:val="center"/>
              <w:rPr>
                <w:szCs w:val="18"/>
              </w:rPr>
            </w:pPr>
            <w:r w:rsidRPr="006B4ADB">
              <w:rPr>
                <w:sz w:val="16"/>
                <w:szCs w:val="16"/>
              </w:rPr>
              <w:t>QPR Ref:</w:t>
            </w:r>
            <w:r w:rsidR="001C2549">
              <w:rPr>
                <w:sz w:val="16"/>
                <w:szCs w:val="16"/>
              </w:rPr>
              <w:t xml:space="preserve"> 3944</w:t>
            </w:r>
          </w:p>
        </w:tc>
        <w:tc>
          <w:tcPr>
            <w:tcW w:w="473" w:type="pct"/>
            <w:tcBorders>
              <w:top w:val="single" w:sz="4" w:space="0" w:color="auto"/>
              <w:bottom w:val="single" w:sz="4" w:space="0" w:color="auto"/>
            </w:tcBorders>
            <w:vAlign w:val="center"/>
          </w:tcPr>
          <w:p w14:paraId="3F36C92C" w14:textId="77777777" w:rsidR="00217AC7" w:rsidRDefault="0066214A" w:rsidP="00217AC7">
            <w:pPr>
              <w:pStyle w:val="TableText"/>
              <w:jc w:val="center"/>
              <w:rPr>
                <w:szCs w:val="18"/>
              </w:rPr>
            </w:pPr>
            <w:r>
              <w:rPr>
                <w:szCs w:val="18"/>
              </w:rPr>
              <w:t>AAG</w:t>
            </w:r>
          </w:p>
        </w:tc>
      </w:tr>
      <w:tr w:rsidR="00DB75C6" w14:paraId="61C4F2FB" w14:textId="77777777" w:rsidTr="00646533">
        <w:trPr>
          <w:cantSplit/>
        </w:trPr>
        <w:tc>
          <w:tcPr>
            <w:tcW w:w="591" w:type="pct"/>
            <w:tcBorders>
              <w:top w:val="single" w:sz="4" w:space="0" w:color="auto"/>
              <w:bottom w:val="single" w:sz="4" w:space="0" w:color="auto"/>
            </w:tcBorders>
            <w:tcMar>
              <w:left w:w="108" w:type="dxa"/>
              <w:right w:w="108" w:type="dxa"/>
            </w:tcMar>
            <w:vAlign w:val="center"/>
          </w:tcPr>
          <w:p w14:paraId="5F76CDCE" w14:textId="77777777" w:rsidR="00217AC7" w:rsidRPr="00C6059D" w:rsidRDefault="0066214A" w:rsidP="00217AC7">
            <w:pPr>
              <w:pStyle w:val="TableText"/>
              <w:rPr>
                <w:szCs w:val="18"/>
              </w:rPr>
            </w:pPr>
            <w:r w:rsidRPr="00597D72">
              <w:rPr>
                <w:sz w:val="16"/>
                <w:szCs w:val="16"/>
              </w:rPr>
              <w:t>Traceability</w:t>
            </w:r>
          </w:p>
        </w:tc>
        <w:tc>
          <w:tcPr>
            <w:tcW w:w="3348" w:type="pct"/>
            <w:gridSpan w:val="2"/>
            <w:tcBorders>
              <w:top w:val="single" w:sz="4" w:space="0" w:color="auto"/>
              <w:bottom w:val="single" w:sz="4" w:space="0" w:color="auto"/>
            </w:tcBorders>
            <w:tcMar>
              <w:left w:w="108" w:type="dxa"/>
              <w:right w:w="108" w:type="dxa"/>
            </w:tcMar>
          </w:tcPr>
          <w:p w14:paraId="6BC2471A" w14:textId="77777777" w:rsidR="00217AC7" w:rsidRPr="00FB413A" w:rsidRDefault="0066214A" w:rsidP="00217AC7">
            <w:pPr>
              <w:pStyle w:val="TableText"/>
              <w:rPr>
                <w:color w:val="000000" w:themeColor="text1"/>
              </w:rPr>
            </w:pPr>
            <w:r w:rsidRPr="00FB413A">
              <w:rPr>
                <w:color w:val="000000" w:themeColor="text1"/>
              </w:rPr>
              <w:t>8.2.3</w:t>
            </w:r>
          </w:p>
          <w:p w14:paraId="172EA689" w14:textId="77777777" w:rsidR="00217AC7" w:rsidRPr="00FB413A" w:rsidRDefault="0066214A" w:rsidP="009C3D8A">
            <w:pPr>
              <w:pStyle w:val="TableText"/>
              <w:rPr>
                <w:color w:val="000000" w:themeColor="text1"/>
              </w:rPr>
            </w:pPr>
            <w:r w:rsidRPr="00FB413A">
              <w:rPr>
                <w:color w:val="000000" w:themeColor="text1"/>
              </w:rPr>
              <w:t>The biosecurity industry participant must maintain records of all activities related to biosecurity</w:t>
            </w:r>
            <w:r w:rsidR="009C3D8A" w:rsidRPr="00FB413A">
              <w:rPr>
                <w:color w:val="000000" w:themeColor="text1"/>
              </w:rPr>
              <w:t xml:space="preserve"> control, including records of:</w:t>
            </w:r>
          </w:p>
          <w:p w14:paraId="73B7936F" w14:textId="77777777" w:rsidR="00217AC7" w:rsidRPr="00FB413A" w:rsidRDefault="0066214A" w:rsidP="00B2642C">
            <w:pPr>
              <w:pStyle w:val="TableText"/>
              <w:numPr>
                <w:ilvl w:val="0"/>
                <w:numId w:val="116"/>
              </w:numPr>
              <w:ind w:left="357" w:hanging="357"/>
              <w:rPr>
                <w:color w:val="000000" w:themeColor="text1"/>
              </w:rPr>
            </w:pPr>
            <w:r w:rsidRPr="00FB413A">
              <w:rPr>
                <w:color w:val="000000" w:themeColor="text1"/>
              </w:rPr>
              <w:t>current holding of goods</w:t>
            </w:r>
            <w:r w:rsidR="00C46792">
              <w:rPr>
                <w:color w:val="000000" w:themeColor="text1"/>
              </w:rPr>
              <w:t xml:space="preserve"> subject to biosecurity control</w:t>
            </w:r>
            <w:r w:rsidRPr="00FB413A">
              <w:rPr>
                <w:color w:val="000000" w:themeColor="text1"/>
              </w:rPr>
              <w:t xml:space="preserve"> (identified by scientific name and, </w:t>
            </w:r>
            <w:r w:rsidR="002C50DB" w:rsidRPr="00FB413A">
              <w:rPr>
                <w:color w:val="000000" w:themeColor="text1"/>
              </w:rPr>
              <w:t xml:space="preserve">where </w:t>
            </w:r>
            <w:r w:rsidR="009C0E0F" w:rsidRPr="00FB413A">
              <w:rPr>
                <w:color w:val="000000" w:themeColor="text1"/>
              </w:rPr>
              <w:t>identified</w:t>
            </w:r>
            <w:r w:rsidR="002C50DB" w:rsidRPr="00FB413A">
              <w:rPr>
                <w:color w:val="000000" w:themeColor="text1"/>
              </w:rPr>
              <w:t>, or used</w:t>
            </w:r>
            <w:r w:rsidR="00A66C83" w:rsidRPr="00FB413A">
              <w:rPr>
                <w:color w:val="000000" w:themeColor="text1"/>
              </w:rPr>
              <w:t>,</w:t>
            </w:r>
            <w:r w:rsidR="002C50DB" w:rsidRPr="00FB413A">
              <w:rPr>
                <w:color w:val="000000" w:themeColor="text1"/>
              </w:rPr>
              <w:t xml:space="preserve"> the</w:t>
            </w:r>
            <w:r w:rsidR="00A66C83" w:rsidRPr="00FB413A">
              <w:rPr>
                <w:color w:val="000000" w:themeColor="text1"/>
              </w:rPr>
              <w:t xml:space="preserve"> common name)</w:t>
            </w:r>
          </w:p>
          <w:p w14:paraId="649FF5F8" w14:textId="77777777" w:rsidR="00217AC7" w:rsidRPr="00FB413A" w:rsidRDefault="0066214A" w:rsidP="00B2642C">
            <w:pPr>
              <w:pStyle w:val="TableText"/>
              <w:numPr>
                <w:ilvl w:val="0"/>
                <w:numId w:val="116"/>
              </w:numPr>
              <w:ind w:left="357" w:hanging="357"/>
              <w:rPr>
                <w:color w:val="000000" w:themeColor="text1"/>
              </w:rPr>
            </w:pPr>
            <w:r>
              <w:rPr>
                <w:color w:val="000000" w:themeColor="text1"/>
              </w:rPr>
              <w:t xml:space="preserve">receipt and holding </w:t>
            </w:r>
            <w:r w:rsidRPr="00FB413A">
              <w:rPr>
                <w:color w:val="000000" w:themeColor="text1"/>
              </w:rPr>
              <w:t>which includes, date of arrival, type (for example, species, plant scientific names) and total quantities (for example, ki</w:t>
            </w:r>
            <w:r>
              <w:rPr>
                <w:color w:val="000000" w:themeColor="text1"/>
              </w:rPr>
              <w:t xml:space="preserve">lograms, litres, numbers) of </w:t>
            </w:r>
            <w:r w:rsidRPr="00FB413A">
              <w:rPr>
                <w:color w:val="000000" w:themeColor="text1"/>
              </w:rPr>
              <w:t>goods</w:t>
            </w:r>
            <w:r>
              <w:rPr>
                <w:color w:val="000000" w:themeColor="text1"/>
              </w:rPr>
              <w:t xml:space="preserve"> subject to biosecurity</w:t>
            </w:r>
            <w:r w:rsidR="00A66C83" w:rsidRPr="00FB413A">
              <w:rPr>
                <w:color w:val="000000" w:themeColor="text1"/>
              </w:rPr>
              <w:t xml:space="preserve"> received</w:t>
            </w:r>
          </w:p>
          <w:p w14:paraId="67AC139E" w14:textId="77777777" w:rsidR="00217AC7" w:rsidRPr="00FB413A" w:rsidRDefault="0066214A" w:rsidP="00B2642C">
            <w:pPr>
              <w:pStyle w:val="TableText"/>
              <w:numPr>
                <w:ilvl w:val="0"/>
                <w:numId w:val="116"/>
              </w:numPr>
              <w:ind w:left="357" w:hanging="357"/>
              <w:rPr>
                <w:color w:val="000000" w:themeColor="text1"/>
              </w:rPr>
            </w:pPr>
            <w:r w:rsidRPr="00FB413A">
              <w:rPr>
                <w:color w:val="000000" w:themeColor="text1"/>
              </w:rPr>
              <w:t>location or part of approved arrangement site (for example, storage unit, animal house, plant greenhouse) where each item subject to bi</w:t>
            </w:r>
            <w:r w:rsidR="00A66C83" w:rsidRPr="00FB413A">
              <w:rPr>
                <w:color w:val="000000" w:themeColor="text1"/>
              </w:rPr>
              <w:t>osecurity control is held/grown</w:t>
            </w:r>
          </w:p>
          <w:p w14:paraId="4F797D26" w14:textId="77777777" w:rsidR="00217AC7" w:rsidRPr="00FB413A" w:rsidRDefault="0066214A" w:rsidP="00B2642C">
            <w:pPr>
              <w:pStyle w:val="TableText"/>
              <w:numPr>
                <w:ilvl w:val="0"/>
                <w:numId w:val="116"/>
              </w:numPr>
              <w:ind w:left="357" w:hanging="357"/>
              <w:rPr>
                <w:color w:val="000000" w:themeColor="text1"/>
              </w:rPr>
            </w:pPr>
            <w:r w:rsidRPr="00FB413A">
              <w:rPr>
                <w:color w:val="000000" w:themeColor="text1"/>
              </w:rPr>
              <w:t>department Import Permit or Import Permit number an</w:t>
            </w:r>
            <w:r w:rsidR="00A66C83" w:rsidRPr="00FB413A">
              <w:rPr>
                <w:color w:val="000000" w:themeColor="text1"/>
              </w:rPr>
              <w:t>d commodity relevant conditions</w:t>
            </w:r>
          </w:p>
          <w:p w14:paraId="02C2F21A" w14:textId="77777777" w:rsidR="00217AC7" w:rsidRPr="00FB413A" w:rsidRDefault="0066214A" w:rsidP="00B2642C">
            <w:pPr>
              <w:pStyle w:val="TableText"/>
              <w:numPr>
                <w:ilvl w:val="0"/>
                <w:numId w:val="116"/>
              </w:numPr>
              <w:ind w:left="357" w:hanging="357"/>
              <w:rPr>
                <w:color w:val="000000" w:themeColor="text1"/>
              </w:rPr>
            </w:pPr>
            <w:r w:rsidRPr="00FB413A">
              <w:rPr>
                <w:color w:val="000000" w:themeColor="text1"/>
              </w:rPr>
              <w:t>department biosecurity directions (for example</w:t>
            </w:r>
            <w:r w:rsidR="00A66C83" w:rsidRPr="00FB413A">
              <w:rPr>
                <w:color w:val="000000" w:themeColor="text1"/>
              </w:rPr>
              <w:t>, entry and release directions)</w:t>
            </w:r>
          </w:p>
          <w:p w14:paraId="0BCE7404" w14:textId="77777777" w:rsidR="00217AC7" w:rsidRPr="00FB413A" w:rsidRDefault="0066214A" w:rsidP="00B2642C">
            <w:pPr>
              <w:pStyle w:val="TableText"/>
              <w:numPr>
                <w:ilvl w:val="0"/>
                <w:numId w:val="116"/>
              </w:numPr>
              <w:ind w:left="357" w:hanging="357"/>
              <w:rPr>
                <w:color w:val="000000" w:themeColor="text1"/>
              </w:rPr>
            </w:pPr>
            <w:r w:rsidRPr="00FB413A">
              <w:rPr>
                <w:color w:val="000000" w:themeColor="text1"/>
              </w:rPr>
              <w:t>country of origin.</w:t>
            </w:r>
          </w:p>
          <w:p w14:paraId="0A456326" w14:textId="77777777" w:rsidR="00217AC7" w:rsidRPr="00FB413A" w:rsidRDefault="0066214A" w:rsidP="00217AC7">
            <w:pPr>
              <w:pStyle w:val="TableText"/>
              <w:rPr>
                <w:color w:val="000000" w:themeColor="text1"/>
              </w:rPr>
            </w:pPr>
            <w:r w:rsidRPr="00FB413A">
              <w:rPr>
                <w:color w:val="000000" w:themeColor="text1"/>
              </w:rPr>
              <w:t xml:space="preserve">Note: Approximate numbers or quantities will be acceptable (for example, 1 bag </w:t>
            </w:r>
            <w:proofErr w:type="spellStart"/>
            <w:r w:rsidRPr="00FB413A">
              <w:rPr>
                <w:color w:val="000000" w:themeColor="text1"/>
              </w:rPr>
              <w:t>approx</w:t>
            </w:r>
            <w:proofErr w:type="spellEnd"/>
            <w:r w:rsidRPr="00FB413A">
              <w:rPr>
                <w:color w:val="000000" w:themeColor="text1"/>
              </w:rPr>
              <w:t xml:space="preserve"> 100 seeds, 1 bag approx</w:t>
            </w:r>
            <w:r w:rsidR="00583210">
              <w:rPr>
                <w:color w:val="000000" w:themeColor="text1"/>
              </w:rPr>
              <w:t>imately</w:t>
            </w:r>
            <w:r w:rsidRPr="00FB413A">
              <w:rPr>
                <w:color w:val="000000" w:themeColor="text1"/>
              </w:rPr>
              <w:t xml:space="preserve"> 1 kg) where it is impractical to determine precise measures.</w:t>
            </w:r>
          </w:p>
        </w:tc>
        <w:tc>
          <w:tcPr>
            <w:tcW w:w="588" w:type="pct"/>
            <w:gridSpan w:val="2"/>
            <w:tcBorders>
              <w:top w:val="single" w:sz="4" w:space="0" w:color="auto"/>
              <w:bottom w:val="single" w:sz="4" w:space="0" w:color="auto"/>
            </w:tcBorders>
            <w:tcMar>
              <w:left w:w="108" w:type="dxa"/>
              <w:right w:w="108" w:type="dxa"/>
            </w:tcMar>
            <w:vAlign w:val="center"/>
          </w:tcPr>
          <w:p w14:paraId="22F95AED" w14:textId="77777777" w:rsidR="00217AC7" w:rsidRDefault="00217AC7" w:rsidP="00CE5CFE">
            <w:pPr>
              <w:pStyle w:val="TableText"/>
              <w:rPr>
                <w:szCs w:val="18"/>
              </w:rPr>
            </w:pPr>
          </w:p>
          <w:p w14:paraId="5321EE2C" w14:textId="77777777" w:rsidR="00217AC7" w:rsidRDefault="0066214A" w:rsidP="00217AC7">
            <w:pPr>
              <w:pStyle w:val="TableText"/>
              <w:jc w:val="center"/>
              <w:rPr>
                <w:szCs w:val="18"/>
              </w:rPr>
            </w:pPr>
            <w:r>
              <w:rPr>
                <w:szCs w:val="18"/>
              </w:rPr>
              <w:t>a) Major</w:t>
            </w:r>
          </w:p>
          <w:p w14:paraId="57BAEA25" w14:textId="77777777" w:rsidR="00217AC7" w:rsidRDefault="0066214A" w:rsidP="00217AC7">
            <w:pPr>
              <w:pStyle w:val="TableText"/>
              <w:jc w:val="center"/>
              <w:rPr>
                <w:szCs w:val="18"/>
              </w:rPr>
            </w:pPr>
            <w:r>
              <w:rPr>
                <w:szCs w:val="18"/>
              </w:rPr>
              <w:t>b) Major</w:t>
            </w:r>
          </w:p>
          <w:p w14:paraId="38B57751" w14:textId="77777777" w:rsidR="00217AC7" w:rsidRDefault="0066214A" w:rsidP="00217AC7">
            <w:pPr>
              <w:pStyle w:val="TableText"/>
              <w:jc w:val="center"/>
              <w:rPr>
                <w:szCs w:val="18"/>
              </w:rPr>
            </w:pPr>
            <w:r>
              <w:rPr>
                <w:szCs w:val="18"/>
              </w:rPr>
              <w:t>c) Major</w:t>
            </w:r>
          </w:p>
          <w:p w14:paraId="24AF2B28" w14:textId="77777777" w:rsidR="00217AC7" w:rsidRDefault="0066214A" w:rsidP="00217AC7">
            <w:pPr>
              <w:pStyle w:val="TableText"/>
              <w:jc w:val="center"/>
              <w:rPr>
                <w:szCs w:val="18"/>
              </w:rPr>
            </w:pPr>
            <w:r>
              <w:rPr>
                <w:szCs w:val="18"/>
              </w:rPr>
              <w:t>d) Minor</w:t>
            </w:r>
          </w:p>
          <w:p w14:paraId="6F175101" w14:textId="77777777" w:rsidR="00217AC7" w:rsidRDefault="0066214A" w:rsidP="00217AC7">
            <w:pPr>
              <w:pStyle w:val="TableText"/>
              <w:jc w:val="center"/>
              <w:rPr>
                <w:szCs w:val="18"/>
              </w:rPr>
            </w:pPr>
            <w:r>
              <w:rPr>
                <w:szCs w:val="18"/>
              </w:rPr>
              <w:t>e) Minor</w:t>
            </w:r>
          </w:p>
          <w:p w14:paraId="6C8B8B65" w14:textId="77777777" w:rsidR="00217AC7" w:rsidRDefault="0066214A" w:rsidP="00217AC7">
            <w:pPr>
              <w:pStyle w:val="TableText"/>
              <w:jc w:val="center"/>
              <w:rPr>
                <w:szCs w:val="18"/>
              </w:rPr>
            </w:pPr>
            <w:r>
              <w:rPr>
                <w:szCs w:val="18"/>
              </w:rPr>
              <w:t>f) Minor</w:t>
            </w:r>
          </w:p>
          <w:p w14:paraId="406FA198" w14:textId="77777777" w:rsidR="00C46792" w:rsidRDefault="0066214A" w:rsidP="00217AC7">
            <w:pPr>
              <w:pStyle w:val="TableText"/>
              <w:jc w:val="center"/>
              <w:rPr>
                <w:szCs w:val="18"/>
              </w:rPr>
            </w:pPr>
            <w:r w:rsidRPr="006B4ADB">
              <w:rPr>
                <w:sz w:val="16"/>
                <w:szCs w:val="16"/>
              </w:rPr>
              <w:t>QPR Ref:</w:t>
            </w:r>
            <w:r w:rsidR="009D6EA6">
              <w:rPr>
                <w:sz w:val="16"/>
                <w:szCs w:val="16"/>
              </w:rPr>
              <w:t xml:space="preserve"> 3225</w:t>
            </w:r>
          </w:p>
        </w:tc>
        <w:tc>
          <w:tcPr>
            <w:tcW w:w="473" w:type="pct"/>
            <w:tcBorders>
              <w:top w:val="single" w:sz="4" w:space="0" w:color="auto"/>
              <w:bottom w:val="single" w:sz="4" w:space="0" w:color="auto"/>
            </w:tcBorders>
            <w:vAlign w:val="center"/>
          </w:tcPr>
          <w:p w14:paraId="15972075" w14:textId="77777777" w:rsidR="00217AC7" w:rsidRDefault="0066214A" w:rsidP="00217AC7">
            <w:pPr>
              <w:pStyle w:val="TableText"/>
              <w:jc w:val="center"/>
              <w:rPr>
                <w:szCs w:val="18"/>
              </w:rPr>
            </w:pPr>
            <w:r>
              <w:rPr>
                <w:szCs w:val="18"/>
              </w:rPr>
              <w:t>AAG</w:t>
            </w:r>
          </w:p>
        </w:tc>
      </w:tr>
      <w:tr w:rsidR="00DB75C6" w14:paraId="5FCC82AB" w14:textId="77777777" w:rsidTr="00646533">
        <w:trPr>
          <w:cantSplit/>
        </w:trPr>
        <w:tc>
          <w:tcPr>
            <w:tcW w:w="591" w:type="pct"/>
            <w:tcBorders>
              <w:top w:val="single" w:sz="4" w:space="0" w:color="auto"/>
              <w:bottom w:val="single" w:sz="4" w:space="0" w:color="auto"/>
            </w:tcBorders>
            <w:tcMar>
              <w:left w:w="108" w:type="dxa"/>
              <w:right w:w="108" w:type="dxa"/>
            </w:tcMar>
            <w:vAlign w:val="center"/>
          </w:tcPr>
          <w:p w14:paraId="5BAA7627" w14:textId="77777777" w:rsidR="006B0CEC" w:rsidRPr="00A50B02" w:rsidRDefault="0066214A" w:rsidP="006C5B11">
            <w:pPr>
              <w:pStyle w:val="TableText"/>
              <w:rPr>
                <w:sz w:val="16"/>
                <w:szCs w:val="16"/>
              </w:rPr>
            </w:pPr>
            <w:r w:rsidRPr="00A50B02">
              <w:rPr>
                <w:sz w:val="16"/>
                <w:szCs w:val="16"/>
              </w:rPr>
              <w:t>Traceability</w:t>
            </w:r>
          </w:p>
        </w:tc>
        <w:tc>
          <w:tcPr>
            <w:tcW w:w="3327" w:type="pct"/>
            <w:tcBorders>
              <w:top w:val="single" w:sz="4" w:space="0" w:color="auto"/>
              <w:bottom w:val="single" w:sz="4" w:space="0" w:color="auto"/>
            </w:tcBorders>
            <w:tcMar>
              <w:left w:w="108" w:type="dxa"/>
              <w:right w:w="108" w:type="dxa"/>
            </w:tcMar>
          </w:tcPr>
          <w:p w14:paraId="35839062" w14:textId="77777777" w:rsidR="006B0CEC" w:rsidRPr="008340B6" w:rsidRDefault="0066214A" w:rsidP="006C5B11">
            <w:pPr>
              <w:pStyle w:val="TableText"/>
            </w:pPr>
            <w:r w:rsidRPr="008340B6">
              <w:t>8.2.4</w:t>
            </w:r>
          </w:p>
          <w:p w14:paraId="1346CDC1" w14:textId="77777777" w:rsidR="006B0CEC" w:rsidRPr="008340B6" w:rsidRDefault="0066214A" w:rsidP="006C5B11">
            <w:pPr>
              <w:pStyle w:val="TableText"/>
            </w:pPr>
            <w:r w:rsidRPr="008340B6">
              <w:t>Where approved, records must be maintained of any direct or indirect derivatives, (inclusive of breeding) from the original goods subject to biosecurity control, including:</w:t>
            </w:r>
          </w:p>
          <w:p w14:paraId="1E5029E6" w14:textId="77777777" w:rsidR="006B0CEC" w:rsidRPr="008340B6" w:rsidRDefault="0066214A" w:rsidP="00B2642C">
            <w:pPr>
              <w:pStyle w:val="TableText"/>
              <w:numPr>
                <w:ilvl w:val="0"/>
                <w:numId w:val="145"/>
              </w:numPr>
              <w:ind w:left="357" w:hanging="357"/>
            </w:pPr>
            <w:r w:rsidRPr="008340B6">
              <w:t xml:space="preserve">records of which source goods </w:t>
            </w:r>
            <w:r w:rsidR="00496200" w:rsidRPr="008340B6">
              <w:t xml:space="preserve">(species) </w:t>
            </w:r>
            <w:r w:rsidRPr="008340B6">
              <w:t xml:space="preserve">subject to </w:t>
            </w:r>
            <w:r w:rsidR="00496200" w:rsidRPr="008340B6">
              <w:t>biosecurity control</w:t>
            </w:r>
            <w:r w:rsidRPr="008340B6">
              <w:t xml:space="preserve"> a good, substance or culture was derived from, and</w:t>
            </w:r>
          </w:p>
          <w:p w14:paraId="04642CA8" w14:textId="77777777" w:rsidR="006B0CEC" w:rsidRPr="008340B6" w:rsidRDefault="0066214A" w:rsidP="00B2642C">
            <w:pPr>
              <w:pStyle w:val="TableText"/>
              <w:numPr>
                <w:ilvl w:val="0"/>
                <w:numId w:val="145"/>
              </w:numPr>
              <w:ind w:left="357" w:hanging="357"/>
            </w:pPr>
            <w:r w:rsidRPr="008340B6">
              <w:t>traceability to the applicable Import Permit, biosecurity direction (with entry number).</w:t>
            </w:r>
          </w:p>
        </w:tc>
        <w:tc>
          <w:tcPr>
            <w:tcW w:w="609" w:type="pct"/>
            <w:gridSpan w:val="3"/>
            <w:tcBorders>
              <w:top w:val="single" w:sz="4" w:space="0" w:color="auto"/>
              <w:bottom w:val="single" w:sz="4" w:space="0" w:color="auto"/>
            </w:tcBorders>
            <w:tcMar>
              <w:left w:w="108" w:type="dxa"/>
              <w:right w:w="108" w:type="dxa"/>
            </w:tcMar>
            <w:vAlign w:val="center"/>
          </w:tcPr>
          <w:p w14:paraId="1211E32E" w14:textId="77777777" w:rsidR="006B0CEC" w:rsidRDefault="0066214A" w:rsidP="006C5B11">
            <w:pPr>
              <w:pStyle w:val="TableText"/>
              <w:jc w:val="center"/>
              <w:rPr>
                <w:szCs w:val="18"/>
              </w:rPr>
            </w:pPr>
            <w:r>
              <w:rPr>
                <w:szCs w:val="18"/>
              </w:rPr>
              <w:t>a) Major</w:t>
            </w:r>
          </w:p>
          <w:p w14:paraId="53450D63" w14:textId="77777777" w:rsidR="006B0CEC" w:rsidRDefault="0066214A" w:rsidP="006C5B11">
            <w:pPr>
              <w:pStyle w:val="TableText"/>
              <w:jc w:val="center"/>
              <w:rPr>
                <w:szCs w:val="18"/>
              </w:rPr>
            </w:pPr>
            <w:r>
              <w:rPr>
                <w:szCs w:val="18"/>
              </w:rPr>
              <w:t>b) Major</w:t>
            </w:r>
          </w:p>
          <w:p w14:paraId="1B1F7937" w14:textId="77777777" w:rsidR="00C46792" w:rsidRDefault="0066214A" w:rsidP="006C5B11">
            <w:pPr>
              <w:pStyle w:val="TableText"/>
              <w:jc w:val="center"/>
              <w:rPr>
                <w:szCs w:val="18"/>
              </w:rPr>
            </w:pPr>
            <w:r w:rsidRPr="006B4ADB">
              <w:rPr>
                <w:sz w:val="16"/>
                <w:szCs w:val="16"/>
              </w:rPr>
              <w:t>QPR Ref:</w:t>
            </w:r>
            <w:r w:rsidR="00262B77">
              <w:rPr>
                <w:sz w:val="16"/>
                <w:szCs w:val="16"/>
              </w:rPr>
              <w:t xml:space="preserve"> 4812</w:t>
            </w:r>
          </w:p>
        </w:tc>
        <w:tc>
          <w:tcPr>
            <w:tcW w:w="473" w:type="pct"/>
            <w:tcBorders>
              <w:top w:val="single" w:sz="4" w:space="0" w:color="auto"/>
              <w:bottom w:val="single" w:sz="4" w:space="0" w:color="auto"/>
            </w:tcBorders>
            <w:vAlign w:val="center"/>
          </w:tcPr>
          <w:p w14:paraId="2179FC30" w14:textId="77777777" w:rsidR="006B0CEC" w:rsidRDefault="0066214A" w:rsidP="006C5B11">
            <w:pPr>
              <w:pStyle w:val="TableText"/>
              <w:jc w:val="center"/>
              <w:rPr>
                <w:szCs w:val="18"/>
              </w:rPr>
            </w:pPr>
            <w:r>
              <w:rPr>
                <w:szCs w:val="18"/>
              </w:rPr>
              <w:t>AAG</w:t>
            </w:r>
          </w:p>
        </w:tc>
      </w:tr>
      <w:tr w:rsidR="00DB75C6" w14:paraId="3910BD61" w14:textId="77777777" w:rsidTr="00646533">
        <w:trPr>
          <w:cantSplit/>
        </w:trPr>
        <w:tc>
          <w:tcPr>
            <w:tcW w:w="591" w:type="pct"/>
            <w:tcBorders>
              <w:top w:val="single" w:sz="4" w:space="0" w:color="auto"/>
              <w:bottom w:val="single" w:sz="4" w:space="0" w:color="auto"/>
            </w:tcBorders>
            <w:tcMar>
              <w:left w:w="108" w:type="dxa"/>
              <w:right w:w="108" w:type="dxa"/>
            </w:tcMar>
            <w:vAlign w:val="center"/>
          </w:tcPr>
          <w:p w14:paraId="43BDD408" w14:textId="77777777" w:rsidR="00565F99" w:rsidRPr="00C6059D" w:rsidRDefault="0066214A" w:rsidP="006C5B11">
            <w:pPr>
              <w:pStyle w:val="TableText"/>
              <w:rPr>
                <w:szCs w:val="18"/>
              </w:rPr>
            </w:pPr>
            <w:r w:rsidRPr="006F7D8F">
              <w:rPr>
                <w:sz w:val="16"/>
                <w:szCs w:val="16"/>
              </w:rPr>
              <w:t>Traceability</w:t>
            </w:r>
          </w:p>
        </w:tc>
        <w:tc>
          <w:tcPr>
            <w:tcW w:w="3327" w:type="pct"/>
            <w:tcBorders>
              <w:top w:val="single" w:sz="4" w:space="0" w:color="auto"/>
              <w:bottom w:val="single" w:sz="4" w:space="0" w:color="auto"/>
            </w:tcBorders>
            <w:tcMar>
              <w:left w:w="108" w:type="dxa"/>
              <w:right w:w="108" w:type="dxa"/>
            </w:tcMar>
          </w:tcPr>
          <w:p w14:paraId="647BFEB0" w14:textId="77777777" w:rsidR="00565F99" w:rsidRPr="008340B6" w:rsidRDefault="0066214A" w:rsidP="006C5B11">
            <w:pPr>
              <w:pStyle w:val="TableText"/>
            </w:pPr>
            <w:r w:rsidRPr="008340B6">
              <w:t>8.2.5</w:t>
            </w:r>
          </w:p>
          <w:p w14:paraId="03E6803B" w14:textId="77777777" w:rsidR="00782030" w:rsidRPr="008340B6" w:rsidRDefault="0066214A" w:rsidP="00723488">
            <w:pPr>
              <w:pStyle w:val="TableText"/>
            </w:pPr>
            <w:r w:rsidRPr="008340B6">
              <w:rPr>
                <w:snapToGrid w:val="0"/>
                <w:szCs w:val="20"/>
              </w:rPr>
              <w:t xml:space="preserve">Records must remain current by being updated immediately following </w:t>
            </w:r>
            <w:r w:rsidR="00246239" w:rsidRPr="008340B6">
              <w:rPr>
                <w:snapToGrid w:val="0"/>
                <w:szCs w:val="20"/>
              </w:rPr>
              <w:t>any procedure (</w:t>
            </w:r>
            <w:r w:rsidR="00246239" w:rsidRPr="008340B6">
              <w:rPr>
                <w:snapToGrid w:val="0"/>
              </w:rPr>
              <w:t xml:space="preserve">for example, health examination, treatment, injection, surgery, </w:t>
            </w:r>
            <w:r w:rsidR="00B1224E" w:rsidRPr="008340B6">
              <w:rPr>
                <w:snapToGrid w:val="0"/>
              </w:rPr>
              <w:t>and post</w:t>
            </w:r>
            <w:r w:rsidR="00723488">
              <w:rPr>
                <w:snapToGrid w:val="0"/>
              </w:rPr>
              <w:t>-</w:t>
            </w:r>
            <w:r w:rsidR="00246239" w:rsidRPr="008340B6">
              <w:rPr>
                <w:snapToGrid w:val="0"/>
              </w:rPr>
              <w:t>mortem) related to the biosecurity status of the goods.</w:t>
            </w:r>
          </w:p>
        </w:tc>
        <w:tc>
          <w:tcPr>
            <w:tcW w:w="609" w:type="pct"/>
            <w:gridSpan w:val="3"/>
            <w:tcBorders>
              <w:top w:val="single" w:sz="4" w:space="0" w:color="auto"/>
              <w:bottom w:val="single" w:sz="4" w:space="0" w:color="auto"/>
            </w:tcBorders>
            <w:tcMar>
              <w:left w:w="108" w:type="dxa"/>
              <w:right w:w="108" w:type="dxa"/>
            </w:tcMar>
            <w:vAlign w:val="center"/>
          </w:tcPr>
          <w:p w14:paraId="3CD20630" w14:textId="77777777" w:rsidR="00565F99" w:rsidRDefault="0066214A" w:rsidP="006C5B11">
            <w:pPr>
              <w:pStyle w:val="TableText"/>
              <w:jc w:val="center"/>
              <w:rPr>
                <w:szCs w:val="18"/>
              </w:rPr>
            </w:pPr>
            <w:r>
              <w:rPr>
                <w:szCs w:val="18"/>
              </w:rPr>
              <w:t>Major</w:t>
            </w:r>
          </w:p>
          <w:p w14:paraId="60444676" w14:textId="77777777" w:rsidR="00C46792" w:rsidRDefault="0066214A" w:rsidP="006C5B11">
            <w:pPr>
              <w:pStyle w:val="TableText"/>
              <w:jc w:val="center"/>
              <w:rPr>
                <w:szCs w:val="18"/>
              </w:rPr>
            </w:pPr>
            <w:r w:rsidRPr="006B4ADB">
              <w:rPr>
                <w:sz w:val="16"/>
                <w:szCs w:val="16"/>
              </w:rPr>
              <w:t>QPR Ref:</w:t>
            </w:r>
            <w:r w:rsidR="00F30AB5">
              <w:rPr>
                <w:sz w:val="16"/>
                <w:szCs w:val="16"/>
              </w:rPr>
              <w:t xml:space="preserve"> 4813</w:t>
            </w:r>
          </w:p>
        </w:tc>
        <w:tc>
          <w:tcPr>
            <w:tcW w:w="473" w:type="pct"/>
            <w:tcBorders>
              <w:top w:val="single" w:sz="4" w:space="0" w:color="auto"/>
              <w:bottom w:val="single" w:sz="4" w:space="0" w:color="auto"/>
            </w:tcBorders>
            <w:vAlign w:val="center"/>
          </w:tcPr>
          <w:p w14:paraId="365013B4" w14:textId="77777777" w:rsidR="00565F99" w:rsidRDefault="0066214A" w:rsidP="006C5B11">
            <w:pPr>
              <w:pStyle w:val="TableText"/>
              <w:jc w:val="center"/>
              <w:rPr>
                <w:szCs w:val="18"/>
              </w:rPr>
            </w:pPr>
            <w:r>
              <w:rPr>
                <w:szCs w:val="18"/>
              </w:rPr>
              <w:t>AAG</w:t>
            </w:r>
          </w:p>
        </w:tc>
      </w:tr>
      <w:tr w:rsidR="00DB75C6" w14:paraId="6A7CABB2" w14:textId="77777777" w:rsidTr="00646533">
        <w:trPr>
          <w:cantSplit/>
        </w:trPr>
        <w:tc>
          <w:tcPr>
            <w:tcW w:w="591" w:type="pct"/>
            <w:tcBorders>
              <w:top w:val="single" w:sz="4" w:space="0" w:color="auto"/>
              <w:bottom w:val="single" w:sz="4" w:space="0" w:color="auto"/>
            </w:tcBorders>
            <w:tcMar>
              <w:left w:w="108" w:type="dxa"/>
              <w:right w:w="108" w:type="dxa"/>
            </w:tcMar>
            <w:vAlign w:val="center"/>
          </w:tcPr>
          <w:p w14:paraId="523DF5AC" w14:textId="77777777" w:rsidR="0053385A" w:rsidRPr="00C6059D" w:rsidRDefault="0053385A" w:rsidP="0053385A">
            <w:pPr>
              <w:pStyle w:val="TableText"/>
              <w:keepNext/>
              <w:rPr>
                <w:szCs w:val="18"/>
              </w:rPr>
            </w:pPr>
          </w:p>
        </w:tc>
        <w:tc>
          <w:tcPr>
            <w:tcW w:w="3348" w:type="pct"/>
            <w:gridSpan w:val="2"/>
            <w:tcBorders>
              <w:top w:val="single" w:sz="4" w:space="0" w:color="auto"/>
              <w:bottom w:val="single" w:sz="4" w:space="0" w:color="auto"/>
            </w:tcBorders>
            <w:tcMar>
              <w:left w:w="108" w:type="dxa"/>
              <w:right w:w="108" w:type="dxa"/>
            </w:tcMar>
          </w:tcPr>
          <w:p w14:paraId="2E06B39B" w14:textId="77777777" w:rsidR="0053385A" w:rsidRPr="0053385A" w:rsidRDefault="0066214A" w:rsidP="0053385A">
            <w:pPr>
              <w:pStyle w:val="TableText"/>
              <w:rPr>
                <w:b/>
                <w:bCs/>
              </w:rPr>
            </w:pPr>
            <w:bookmarkStart w:id="160" w:name="_Toc530651783"/>
            <w:bookmarkStart w:id="161" w:name="_Toc12612523"/>
            <w:bookmarkStart w:id="162" w:name="_Toc13655819"/>
            <w:r w:rsidRPr="0053385A">
              <w:rPr>
                <w:b/>
                <w:bCs/>
              </w:rPr>
              <w:t>8.3.  Transport records</w:t>
            </w:r>
            <w:bookmarkEnd w:id="160"/>
            <w:bookmarkEnd w:id="161"/>
            <w:bookmarkEnd w:id="162"/>
          </w:p>
        </w:tc>
        <w:tc>
          <w:tcPr>
            <w:tcW w:w="588" w:type="pct"/>
            <w:gridSpan w:val="2"/>
            <w:tcBorders>
              <w:top w:val="single" w:sz="4" w:space="0" w:color="auto"/>
              <w:bottom w:val="single" w:sz="4" w:space="0" w:color="auto"/>
            </w:tcBorders>
            <w:tcMar>
              <w:left w:w="108" w:type="dxa"/>
              <w:right w:w="108" w:type="dxa"/>
            </w:tcMar>
            <w:vAlign w:val="center"/>
          </w:tcPr>
          <w:p w14:paraId="52251F45" w14:textId="77777777" w:rsidR="0053385A" w:rsidRDefault="0053385A" w:rsidP="0053385A">
            <w:pPr>
              <w:pStyle w:val="TableText"/>
              <w:rPr>
                <w:szCs w:val="18"/>
              </w:rPr>
            </w:pPr>
          </w:p>
        </w:tc>
        <w:tc>
          <w:tcPr>
            <w:tcW w:w="473" w:type="pct"/>
            <w:tcBorders>
              <w:top w:val="single" w:sz="4" w:space="0" w:color="auto"/>
              <w:bottom w:val="single" w:sz="4" w:space="0" w:color="auto"/>
            </w:tcBorders>
            <w:vAlign w:val="center"/>
          </w:tcPr>
          <w:p w14:paraId="752D6B5C" w14:textId="77777777" w:rsidR="0053385A" w:rsidRDefault="0053385A" w:rsidP="0053385A">
            <w:pPr>
              <w:pStyle w:val="TableText"/>
              <w:rPr>
                <w:szCs w:val="18"/>
              </w:rPr>
            </w:pPr>
          </w:p>
        </w:tc>
      </w:tr>
      <w:tr w:rsidR="00DB75C6" w14:paraId="4673FC07" w14:textId="77777777" w:rsidTr="00646533">
        <w:trPr>
          <w:cantSplit/>
        </w:trPr>
        <w:tc>
          <w:tcPr>
            <w:tcW w:w="591" w:type="pct"/>
            <w:tcBorders>
              <w:top w:val="single" w:sz="4" w:space="0" w:color="auto"/>
              <w:bottom w:val="single" w:sz="4" w:space="0" w:color="auto"/>
            </w:tcBorders>
            <w:tcMar>
              <w:left w:w="108" w:type="dxa"/>
              <w:right w:w="108" w:type="dxa"/>
            </w:tcMar>
            <w:vAlign w:val="center"/>
          </w:tcPr>
          <w:p w14:paraId="4BD3AE7E" w14:textId="77777777" w:rsidR="00D9556D" w:rsidRPr="00C6059D" w:rsidRDefault="0066214A" w:rsidP="00D9556D">
            <w:pPr>
              <w:pStyle w:val="TableText"/>
              <w:rPr>
                <w:szCs w:val="18"/>
              </w:rPr>
            </w:pPr>
            <w:r w:rsidRPr="00597D72">
              <w:rPr>
                <w:sz w:val="16"/>
                <w:szCs w:val="16"/>
              </w:rPr>
              <w:t>Traceability</w:t>
            </w:r>
          </w:p>
        </w:tc>
        <w:tc>
          <w:tcPr>
            <w:tcW w:w="3348" w:type="pct"/>
            <w:gridSpan w:val="2"/>
            <w:tcBorders>
              <w:top w:val="single" w:sz="4" w:space="0" w:color="auto"/>
              <w:bottom w:val="single" w:sz="4" w:space="0" w:color="auto"/>
            </w:tcBorders>
            <w:tcMar>
              <w:left w:w="108" w:type="dxa"/>
              <w:right w:w="108" w:type="dxa"/>
            </w:tcMar>
          </w:tcPr>
          <w:p w14:paraId="12DA0805" w14:textId="77777777" w:rsidR="00D9556D" w:rsidRPr="008340B6" w:rsidRDefault="0066214A" w:rsidP="00D9556D">
            <w:pPr>
              <w:pStyle w:val="TableText"/>
            </w:pPr>
            <w:r w:rsidRPr="008340B6">
              <w:t>8.3.1</w:t>
            </w:r>
          </w:p>
          <w:p w14:paraId="51725F0A" w14:textId="77777777" w:rsidR="00D9556D" w:rsidRPr="008340B6" w:rsidRDefault="0066214A" w:rsidP="00D9556D">
            <w:pPr>
              <w:pStyle w:val="TableText"/>
            </w:pPr>
            <w:r w:rsidRPr="008340B6">
              <w:t xml:space="preserve">Records for the transport/transfer of </w:t>
            </w:r>
            <w:r w:rsidR="00893367" w:rsidRPr="008340B6">
              <w:t>goods subject to biosecurity control</w:t>
            </w:r>
            <w:r w:rsidRPr="008340B6">
              <w:t xml:space="preserve"> from an approved arrangement site to another non co-located approved arrangement site must include:</w:t>
            </w:r>
          </w:p>
          <w:p w14:paraId="2BB4D774" w14:textId="77777777" w:rsidR="00D9556D" w:rsidRPr="008340B6" w:rsidRDefault="0066214A" w:rsidP="00B2642C">
            <w:pPr>
              <w:pStyle w:val="TableText"/>
              <w:numPr>
                <w:ilvl w:val="0"/>
                <w:numId w:val="117"/>
              </w:numPr>
              <w:ind w:left="357" w:hanging="357"/>
            </w:pPr>
            <w:r w:rsidRPr="008340B6">
              <w:t>approval number (forwarded to or received from), type class</w:t>
            </w:r>
            <w:r w:rsidR="00A66C83" w:rsidRPr="008340B6">
              <w:t>ification and containment level</w:t>
            </w:r>
          </w:p>
          <w:p w14:paraId="53BA484B" w14:textId="77777777" w:rsidR="00D9556D" w:rsidRPr="008340B6" w:rsidRDefault="0066214A" w:rsidP="00B2642C">
            <w:pPr>
              <w:pStyle w:val="TableText"/>
              <w:numPr>
                <w:ilvl w:val="0"/>
                <w:numId w:val="117"/>
              </w:numPr>
              <w:ind w:left="357" w:hanging="357"/>
            </w:pPr>
            <w:r w:rsidRPr="008340B6">
              <w:t>date of movement</w:t>
            </w:r>
          </w:p>
          <w:p w14:paraId="2C744634" w14:textId="77777777" w:rsidR="00D9556D" w:rsidRPr="008340B6" w:rsidRDefault="0066214A" w:rsidP="00B2642C">
            <w:pPr>
              <w:pStyle w:val="TableText"/>
              <w:numPr>
                <w:ilvl w:val="0"/>
                <w:numId w:val="117"/>
              </w:numPr>
              <w:ind w:left="357" w:hanging="357"/>
            </w:pPr>
            <w:r w:rsidRPr="008340B6">
              <w:t xml:space="preserve">copy of </w:t>
            </w:r>
            <w:r w:rsidR="00F45E76" w:rsidRPr="008340B6">
              <w:t>biosecurity</w:t>
            </w:r>
            <w:r w:rsidRPr="008340B6">
              <w:t xml:space="preserve"> </w:t>
            </w:r>
            <w:r w:rsidR="00F45E76" w:rsidRPr="008340B6">
              <w:t>direction</w:t>
            </w:r>
            <w:r w:rsidRPr="008340B6">
              <w:t xml:space="preserve"> or </w:t>
            </w:r>
            <w:r w:rsidR="00F45E76" w:rsidRPr="008340B6">
              <w:t>direction</w:t>
            </w:r>
            <w:r w:rsidRPr="008340B6">
              <w:t xml:space="preserve"> number and/or Import Permit or Import Permit number an</w:t>
            </w:r>
            <w:r w:rsidR="00A66C83" w:rsidRPr="008340B6">
              <w:t>d commodity relevant conditions</w:t>
            </w:r>
          </w:p>
          <w:p w14:paraId="03B61462" w14:textId="77777777" w:rsidR="00D9556D" w:rsidRPr="008340B6" w:rsidRDefault="0066214A" w:rsidP="00B2642C">
            <w:pPr>
              <w:pStyle w:val="TableText"/>
              <w:numPr>
                <w:ilvl w:val="0"/>
                <w:numId w:val="117"/>
              </w:numPr>
              <w:ind w:left="357" w:hanging="357"/>
            </w:pPr>
            <w:r w:rsidRPr="008340B6">
              <w:t>type of good subject to biosecurity control (species/descripti</w:t>
            </w:r>
            <w:r w:rsidR="00A66C83" w:rsidRPr="008340B6">
              <w:t xml:space="preserve">on for </w:t>
            </w:r>
            <w:r w:rsidR="00B76BF2" w:rsidRPr="008340B6">
              <w:t>example, soil, water</w:t>
            </w:r>
            <w:r w:rsidRPr="008340B6">
              <w:t>) and total quantities (for example, kilograms</w:t>
            </w:r>
            <w:r w:rsidR="00A66C83" w:rsidRPr="008340B6">
              <w:t>, litres), or total numbers</w:t>
            </w:r>
          </w:p>
          <w:p w14:paraId="7B389EC2" w14:textId="77777777" w:rsidR="00D9556D" w:rsidRPr="008340B6" w:rsidRDefault="0066214A" w:rsidP="00B2642C">
            <w:pPr>
              <w:pStyle w:val="TableText"/>
              <w:numPr>
                <w:ilvl w:val="0"/>
                <w:numId w:val="117"/>
              </w:numPr>
              <w:ind w:left="357" w:hanging="357"/>
            </w:pPr>
            <w:r w:rsidRPr="008340B6">
              <w:t>notification of acceptance from the rece</w:t>
            </w:r>
            <w:r w:rsidR="00A66C83" w:rsidRPr="008340B6">
              <w:t>iving approved arrangement site, and</w:t>
            </w:r>
          </w:p>
          <w:p w14:paraId="462F6A4B" w14:textId="77777777" w:rsidR="00D9556D" w:rsidRPr="008340B6" w:rsidRDefault="0066214A" w:rsidP="00B2642C">
            <w:pPr>
              <w:pStyle w:val="TableText"/>
              <w:numPr>
                <w:ilvl w:val="0"/>
                <w:numId w:val="117"/>
              </w:numPr>
              <w:ind w:left="357" w:hanging="357"/>
            </w:pPr>
            <w:r w:rsidRPr="008340B6">
              <w:t xml:space="preserve">acknowledgement of the return of goods </w:t>
            </w:r>
            <w:r w:rsidR="00BF3B73" w:rsidRPr="008340B6">
              <w:t xml:space="preserve">subject to biosecurity control </w:t>
            </w:r>
            <w:r w:rsidRPr="008340B6">
              <w:t>when not accepted by the receiving site.</w:t>
            </w:r>
          </w:p>
        </w:tc>
        <w:tc>
          <w:tcPr>
            <w:tcW w:w="588" w:type="pct"/>
            <w:gridSpan w:val="2"/>
            <w:tcBorders>
              <w:top w:val="single" w:sz="4" w:space="0" w:color="auto"/>
              <w:bottom w:val="single" w:sz="4" w:space="0" w:color="auto"/>
            </w:tcBorders>
            <w:tcMar>
              <w:left w:w="108" w:type="dxa"/>
              <w:right w:w="108" w:type="dxa"/>
            </w:tcMar>
            <w:vAlign w:val="center"/>
          </w:tcPr>
          <w:p w14:paraId="240D95CA" w14:textId="77777777" w:rsidR="00D9556D" w:rsidRDefault="0066214A" w:rsidP="00D9556D">
            <w:pPr>
              <w:pStyle w:val="TableText"/>
              <w:jc w:val="center"/>
              <w:rPr>
                <w:szCs w:val="18"/>
              </w:rPr>
            </w:pPr>
            <w:r>
              <w:rPr>
                <w:szCs w:val="18"/>
              </w:rPr>
              <w:t>a) Major</w:t>
            </w:r>
          </w:p>
          <w:p w14:paraId="3838385B" w14:textId="77777777" w:rsidR="00D9556D" w:rsidRDefault="0066214A" w:rsidP="00D9556D">
            <w:pPr>
              <w:pStyle w:val="TableText"/>
              <w:jc w:val="center"/>
              <w:rPr>
                <w:szCs w:val="18"/>
              </w:rPr>
            </w:pPr>
            <w:r>
              <w:rPr>
                <w:szCs w:val="18"/>
              </w:rPr>
              <w:t>b) Major</w:t>
            </w:r>
          </w:p>
          <w:p w14:paraId="5FD6C9F5" w14:textId="77777777" w:rsidR="00D9556D" w:rsidRDefault="0066214A" w:rsidP="00D9556D">
            <w:pPr>
              <w:pStyle w:val="TableText"/>
              <w:jc w:val="center"/>
              <w:rPr>
                <w:szCs w:val="18"/>
              </w:rPr>
            </w:pPr>
            <w:r>
              <w:rPr>
                <w:szCs w:val="18"/>
              </w:rPr>
              <w:t>c) Major</w:t>
            </w:r>
          </w:p>
          <w:p w14:paraId="4E0EA01C" w14:textId="77777777" w:rsidR="00D9556D" w:rsidRDefault="0066214A" w:rsidP="00D9556D">
            <w:pPr>
              <w:pStyle w:val="TableText"/>
              <w:jc w:val="center"/>
              <w:rPr>
                <w:szCs w:val="18"/>
              </w:rPr>
            </w:pPr>
            <w:r>
              <w:rPr>
                <w:szCs w:val="18"/>
              </w:rPr>
              <w:t>d) Major</w:t>
            </w:r>
          </w:p>
          <w:p w14:paraId="22211F6D" w14:textId="77777777" w:rsidR="00D9556D" w:rsidRDefault="0066214A" w:rsidP="00D9556D">
            <w:pPr>
              <w:pStyle w:val="TableText"/>
              <w:jc w:val="center"/>
              <w:rPr>
                <w:szCs w:val="18"/>
              </w:rPr>
            </w:pPr>
            <w:proofErr w:type="gramStart"/>
            <w:r>
              <w:rPr>
                <w:szCs w:val="18"/>
              </w:rPr>
              <w:t>e)Minor</w:t>
            </w:r>
            <w:proofErr w:type="gramEnd"/>
          </w:p>
          <w:p w14:paraId="6BBF567C" w14:textId="77777777" w:rsidR="00D9556D" w:rsidRDefault="0066214A" w:rsidP="00D9556D">
            <w:pPr>
              <w:pStyle w:val="TableText"/>
              <w:jc w:val="center"/>
              <w:rPr>
                <w:szCs w:val="18"/>
              </w:rPr>
            </w:pPr>
            <w:r>
              <w:rPr>
                <w:szCs w:val="18"/>
              </w:rPr>
              <w:t>f) Minor</w:t>
            </w:r>
          </w:p>
          <w:p w14:paraId="2665D49A" w14:textId="77777777" w:rsidR="00B76BF2" w:rsidRDefault="0066214A" w:rsidP="00D9556D">
            <w:pPr>
              <w:pStyle w:val="TableText"/>
              <w:jc w:val="center"/>
              <w:rPr>
                <w:szCs w:val="18"/>
              </w:rPr>
            </w:pPr>
            <w:r w:rsidRPr="006B4ADB">
              <w:rPr>
                <w:sz w:val="16"/>
                <w:szCs w:val="16"/>
              </w:rPr>
              <w:t>QPR Ref:</w:t>
            </w:r>
            <w:r w:rsidR="00F30AB5">
              <w:rPr>
                <w:sz w:val="16"/>
                <w:szCs w:val="16"/>
              </w:rPr>
              <w:t xml:space="preserve"> 4814</w:t>
            </w:r>
          </w:p>
        </w:tc>
        <w:tc>
          <w:tcPr>
            <w:tcW w:w="473" w:type="pct"/>
            <w:tcBorders>
              <w:top w:val="single" w:sz="4" w:space="0" w:color="auto"/>
              <w:bottom w:val="single" w:sz="4" w:space="0" w:color="auto"/>
            </w:tcBorders>
            <w:vAlign w:val="center"/>
          </w:tcPr>
          <w:p w14:paraId="2B99CDAC" w14:textId="77777777" w:rsidR="00D9556D" w:rsidRDefault="0066214A" w:rsidP="00D9556D">
            <w:pPr>
              <w:pStyle w:val="TableText"/>
              <w:jc w:val="center"/>
              <w:rPr>
                <w:szCs w:val="18"/>
              </w:rPr>
            </w:pPr>
            <w:r>
              <w:rPr>
                <w:szCs w:val="18"/>
              </w:rPr>
              <w:t>AAG</w:t>
            </w:r>
          </w:p>
        </w:tc>
      </w:tr>
      <w:tr w:rsidR="00DB75C6" w14:paraId="2630F926" w14:textId="77777777" w:rsidTr="00646533">
        <w:trPr>
          <w:cantSplit/>
        </w:trPr>
        <w:tc>
          <w:tcPr>
            <w:tcW w:w="591" w:type="pct"/>
            <w:tcBorders>
              <w:top w:val="single" w:sz="4" w:space="0" w:color="auto"/>
              <w:bottom w:val="single" w:sz="4" w:space="0" w:color="auto"/>
            </w:tcBorders>
            <w:tcMar>
              <w:left w:w="108" w:type="dxa"/>
              <w:right w:w="108" w:type="dxa"/>
            </w:tcMar>
            <w:vAlign w:val="center"/>
          </w:tcPr>
          <w:p w14:paraId="6A986963" w14:textId="77777777" w:rsidR="00D9556D" w:rsidRPr="00C6059D" w:rsidRDefault="0066214A" w:rsidP="00D9556D">
            <w:pPr>
              <w:pStyle w:val="TableText"/>
              <w:rPr>
                <w:szCs w:val="18"/>
              </w:rPr>
            </w:pPr>
            <w:r w:rsidRPr="00597D72">
              <w:rPr>
                <w:sz w:val="16"/>
                <w:szCs w:val="16"/>
              </w:rPr>
              <w:t>Traceability</w:t>
            </w:r>
          </w:p>
        </w:tc>
        <w:tc>
          <w:tcPr>
            <w:tcW w:w="3348" w:type="pct"/>
            <w:gridSpan w:val="2"/>
            <w:tcBorders>
              <w:top w:val="single" w:sz="4" w:space="0" w:color="auto"/>
              <w:bottom w:val="single" w:sz="4" w:space="0" w:color="auto"/>
            </w:tcBorders>
            <w:tcMar>
              <w:left w:w="108" w:type="dxa"/>
              <w:right w:w="108" w:type="dxa"/>
            </w:tcMar>
          </w:tcPr>
          <w:p w14:paraId="740FFACA" w14:textId="77777777" w:rsidR="00D9556D" w:rsidRPr="008340B6" w:rsidRDefault="0066214A" w:rsidP="00D9556D">
            <w:pPr>
              <w:pStyle w:val="TableText"/>
            </w:pPr>
            <w:r w:rsidRPr="008340B6">
              <w:t>8.3.2</w:t>
            </w:r>
          </w:p>
          <w:p w14:paraId="241512F1" w14:textId="77777777" w:rsidR="00D9556D" w:rsidRPr="008340B6" w:rsidRDefault="0066214A" w:rsidP="00D9556D">
            <w:pPr>
              <w:pStyle w:val="TableText"/>
            </w:pPr>
            <w:r w:rsidRPr="008340B6">
              <w:t xml:space="preserve">Records for the transport/transfer of </w:t>
            </w:r>
            <w:r w:rsidR="00FF2310" w:rsidRPr="008340B6">
              <w:t>goods subject to biosecurity control</w:t>
            </w:r>
            <w:r w:rsidRPr="008340B6">
              <w:t xml:space="preserve"> between co-located approved arrangement site</w:t>
            </w:r>
            <w:r w:rsidR="00FF2310" w:rsidRPr="008340B6">
              <w:t>s</w:t>
            </w:r>
            <w:r w:rsidRPr="008340B6">
              <w:t xml:space="preserve"> must include: </w:t>
            </w:r>
          </w:p>
          <w:p w14:paraId="57846F42" w14:textId="77777777" w:rsidR="00D9556D" w:rsidRPr="008340B6" w:rsidRDefault="0066214A" w:rsidP="00B2642C">
            <w:pPr>
              <w:pStyle w:val="TableText"/>
              <w:numPr>
                <w:ilvl w:val="0"/>
                <w:numId w:val="118"/>
              </w:numPr>
              <w:ind w:left="357" w:hanging="357"/>
            </w:pPr>
            <w:r w:rsidRPr="008340B6">
              <w:t>name and type of approved arrangement site (forwarded to or recei</w:t>
            </w:r>
            <w:r w:rsidR="00A66C83" w:rsidRPr="008340B6">
              <w:t>ved from) and containment level</w:t>
            </w:r>
          </w:p>
          <w:p w14:paraId="0EAD0A4D" w14:textId="77777777" w:rsidR="00D9556D" w:rsidRPr="008340B6" w:rsidRDefault="0066214A" w:rsidP="00B2642C">
            <w:pPr>
              <w:pStyle w:val="TableText"/>
              <w:numPr>
                <w:ilvl w:val="0"/>
                <w:numId w:val="118"/>
              </w:numPr>
              <w:ind w:left="357" w:hanging="357"/>
            </w:pPr>
            <w:r w:rsidRPr="008340B6">
              <w:t>date of movement</w:t>
            </w:r>
          </w:p>
          <w:p w14:paraId="1F70DEDA" w14:textId="77777777" w:rsidR="00D9556D" w:rsidRPr="008340B6" w:rsidRDefault="0066214A" w:rsidP="00B2642C">
            <w:pPr>
              <w:pStyle w:val="TableText"/>
              <w:numPr>
                <w:ilvl w:val="0"/>
                <w:numId w:val="118"/>
              </w:numPr>
              <w:ind w:left="357" w:hanging="357"/>
            </w:pPr>
            <w:r w:rsidRPr="008340B6">
              <w:t>Import Permit or Import Permit number and commodity rel</w:t>
            </w:r>
            <w:r w:rsidR="00A66C83" w:rsidRPr="008340B6">
              <w:t>evant conditions</w:t>
            </w:r>
          </w:p>
          <w:p w14:paraId="4822117C" w14:textId="77777777" w:rsidR="00D9556D" w:rsidRPr="008340B6" w:rsidRDefault="0066214A" w:rsidP="00B2642C">
            <w:pPr>
              <w:pStyle w:val="TableText"/>
              <w:numPr>
                <w:ilvl w:val="0"/>
                <w:numId w:val="118"/>
              </w:numPr>
              <w:ind w:left="357" w:hanging="357"/>
            </w:pPr>
            <w:r w:rsidRPr="008340B6">
              <w:t>type of good subject to biosecurity control (species/descripti</w:t>
            </w:r>
            <w:r w:rsidR="00E85E3F" w:rsidRPr="008340B6">
              <w:t>on for example, soil, water</w:t>
            </w:r>
            <w:r w:rsidRPr="008340B6">
              <w:t>) and total quantities (for example, kilograms, litres) or total numbers.</w:t>
            </w:r>
          </w:p>
        </w:tc>
        <w:tc>
          <w:tcPr>
            <w:tcW w:w="588" w:type="pct"/>
            <w:gridSpan w:val="2"/>
            <w:tcBorders>
              <w:top w:val="single" w:sz="4" w:space="0" w:color="auto"/>
              <w:bottom w:val="single" w:sz="4" w:space="0" w:color="auto"/>
            </w:tcBorders>
            <w:tcMar>
              <w:left w:w="108" w:type="dxa"/>
              <w:right w:w="108" w:type="dxa"/>
            </w:tcMar>
            <w:vAlign w:val="center"/>
          </w:tcPr>
          <w:p w14:paraId="5E05960A" w14:textId="77777777" w:rsidR="00D9556D" w:rsidRDefault="0066214A" w:rsidP="00D9556D">
            <w:pPr>
              <w:pStyle w:val="TableText"/>
              <w:jc w:val="center"/>
              <w:rPr>
                <w:szCs w:val="18"/>
              </w:rPr>
            </w:pPr>
            <w:r>
              <w:rPr>
                <w:szCs w:val="18"/>
              </w:rPr>
              <w:t>a) Minor</w:t>
            </w:r>
          </w:p>
          <w:p w14:paraId="1759EF3A" w14:textId="77777777" w:rsidR="00D9556D" w:rsidRDefault="0066214A" w:rsidP="00D9556D">
            <w:pPr>
              <w:pStyle w:val="TableText"/>
              <w:jc w:val="center"/>
              <w:rPr>
                <w:szCs w:val="18"/>
              </w:rPr>
            </w:pPr>
            <w:r>
              <w:rPr>
                <w:szCs w:val="18"/>
              </w:rPr>
              <w:t>b) Minor</w:t>
            </w:r>
          </w:p>
          <w:p w14:paraId="703B45A1" w14:textId="77777777" w:rsidR="00D9556D" w:rsidRDefault="0066214A" w:rsidP="00D9556D">
            <w:pPr>
              <w:pStyle w:val="TableText"/>
              <w:jc w:val="center"/>
              <w:rPr>
                <w:szCs w:val="18"/>
              </w:rPr>
            </w:pPr>
            <w:r>
              <w:rPr>
                <w:szCs w:val="18"/>
              </w:rPr>
              <w:t>c) Minor</w:t>
            </w:r>
          </w:p>
          <w:p w14:paraId="2CEB2F38" w14:textId="77777777" w:rsidR="00D9556D" w:rsidRDefault="0066214A" w:rsidP="00D9556D">
            <w:pPr>
              <w:pStyle w:val="TableText"/>
              <w:jc w:val="center"/>
              <w:rPr>
                <w:szCs w:val="18"/>
              </w:rPr>
            </w:pPr>
            <w:r>
              <w:rPr>
                <w:szCs w:val="18"/>
              </w:rPr>
              <w:t>d) Minor</w:t>
            </w:r>
          </w:p>
          <w:p w14:paraId="557F4964" w14:textId="77777777" w:rsidR="00B76BF2" w:rsidRDefault="0066214A" w:rsidP="00D9556D">
            <w:pPr>
              <w:pStyle w:val="TableText"/>
              <w:jc w:val="center"/>
              <w:rPr>
                <w:szCs w:val="18"/>
              </w:rPr>
            </w:pPr>
            <w:r w:rsidRPr="006B4ADB">
              <w:rPr>
                <w:sz w:val="16"/>
                <w:szCs w:val="16"/>
              </w:rPr>
              <w:t>QPR Ref:</w:t>
            </w:r>
            <w:r w:rsidR="00F30AB5">
              <w:rPr>
                <w:sz w:val="16"/>
                <w:szCs w:val="16"/>
              </w:rPr>
              <w:t xml:space="preserve"> 4815</w:t>
            </w:r>
          </w:p>
        </w:tc>
        <w:tc>
          <w:tcPr>
            <w:tcW w:w="473" w:type="pct"/>
            <w:tcBorders>
              <w:top w:val="single" w:sz="4" w:space="0" w:color="auto"/>
              <w:bottom w:val="single" w:sz="4" w:space="0" w:color="auto"/>
            </w:tcBorders>
            <w:vAlign w:val="center"/>
          </w:tcPr>
          <w:p w14:paraId="0F2F5733" w14:textId="77777777" w:rsidR="00D9556D" w:rsidRDefault="0066214A" w:rsidP="00D9556D">
            <w:pPr>
              <w:pStyle w:val="TableText"/>
              <w:jc w:val="center"/>
              <w:rPr>
                <w:szCs w:val="18"/>
              </w:rPr>
            </w:pPr>
            <w:r>
              <w:rPr>
                <w:szCs w:val="18"/>
              </w:rPr>
              <w:t>AAG</w:t>
            </w:r>
          </w:p>
        </w:tc>
      </w:tr>
      <w:tr w:rsidR="00DB75C6" w14:paraId="6B7FE474" w14:textId="77777777" w:rsidTr="00646533">
        <w:trPr>
          <w:cantSplit/>
        </w:trPr>
        <w:tc>
          <w:tcPr>
            <w:tcW w:w="591" w:type="pct"/>
            <w:tcBorders>
              <w:top w:val="single" w:sz="4" w:space="0" w:color="auto"/>
              <w:bottom w:val="single" w:sz="4" w:space="0" w:color="auto"/>
            </w:tcBorders>
            <w:tcMar>
              <w:left w:w="108" w:type="dxa"/>
              <w:right w:w="108" w:type="dxa"/>
            </w:tcMar>
            <w:vAlign w:val="center"/>
          </w:tcPr>
          <w:p w14:paraId="3FD2F46E" w14:textId="77777777" w:rsidR="002B6CAC" w:rsidRPr="002B6CAC" w:rsidRDefault="0066214A" w:rsidP="0053385A">
            <w:pPr>
              <w:pStyle w:val="TableText"/>
              <w:rPr>
                <w:sz w:val="16"/>
                <w:szCs w:val="16"/>
              </w:rPr>
            </w:pPr>
            <w:r w:rsidRPr="002B6CAC">
              <w:rPr>
                <w:sz w:val="16"/>
                <w:szCs w:val="16"/>
              </w:rPr>
              <w:t>Traceability</w:t>
            </w:r>
          </w:p>
        </w:tc>
        <w:tc>
          <w:tcPr>
            <w:tcW w:w="3348" w:type="pct"/>
            <w:gridSpan w:val="2"/>
            <w:tcBorders>
              <w:top w:val="single" w:sz="4" w:space="0" w:color="auto"/>
              <w:bottom w:val="single" w:sz="4" w:space="0" w:color="auto"/>
            </w:tcBorders>
            <w:tcMar>
              <w:left w:w="108" w:type="dxa"/>
              <w:right w:w="108" w:type="dxa"/>
            </w:tcMar>
          </w:tcPr>
          <w:p w14:paraId="1AF800B2" w14:textId="77777777" w:rsidR="002B6CAC" w:rsidRPr="008340B6" w:rsidRDefault="0066214A" w:rsidP="002B6CAC">
            <w:pPr>
              <w:rPr>
                <w:sz w:val="20"/>
                <w:szCs w:val="20"/>
                <w:lang w:eastAsia="ja-JP"/>
              </w:rPr>
            </w:pPr>
            <w:r w:rsidRPr="008340B6">
              <w:rPr>
                <w:sz w:val="20"/>
                <w:szCs w:val="20"/>
                <w:lang w:eastAsia="ja-JP"/>
              </w:rPr>
              <w:t>8.3.3</w:t>
            </w:r>
          </w:p>
          <w:p w14:paraId="373F733F" w14:textId="77777777" w:rsidR="002B6CAC" w:rsidRPr="008340B6" w:rsidRDefault="0066214A" w:rsidP="002B6CAC">
            <w:pPr>
              <w:rPr>
                <w:sz w:val="20"/>
                <w:szCs w:val="20"/>
                <w:lang w:eastAsia="ja-JP"/>
              </w:rPr>
            </w:pPr>
            <w:r w:rsidRPr="008340B6">
              <w:rPr>
                <w:sz w:val="20"/>
                <w:szCs w:val="20"/>
                <w:lang w:eastAsia="ja-JP"/>
              </w:rPr>
              <w:t>Biosecurity waste pickup records must include:</w:t>
            </w:r>
          </w:p>
          <w:p w14:paraId="183515C6" w14:textId="77777777" w:rsidR="00A66C83" w:rsidRPr="008340B6" w:rsidRDefault="0066214A" w:rsidP="00B2642C">
            <w:pPr>
              <w:pStyle w:val="ListParagraph"/>
              <w:numPr>
                <w:ilvl w:val="0"/>
                <w:numId w:val="202"/>
              </w:numPr>
              <w:ind w:left="357" w:hanging="357"/>
              <w:rPr>
                <w:sz w:val="20"/>
                <w:szCs w:val="20"/>
                <w:lang w:eastAsia="ja-JP"/>
              </w:rPr>
            </w:pPr>
            <w:r w:rsidRPr="008340B6">
              <w:rPr>
                <w:sz w:val="20"/>
                <w:szCs w:val="20"/>
                <w:lang w:eastAsia="ja-JP"/>
              </w:rPr>
              <w:t>quantity/volume/weight</w:t>
            </w:r>
          </w:p>
          <w:p w14:paraId="47911742" w14:textId="77777777" w:rsidR="002B6CAC" w:rsidRPr="008340B6" w:rsidRDefault="0066214A" w:rsidP="00B2642C">
            <w:pPr>
              <w:pStyle w:val="ListParagraph"/>
              <w:numPr>
                <w:ilvl w:val="0"/>
                <w:numId w:val="202"/>
              </w:numPr>
              <w:ind w:left="357" w:hanging="357"/>
              <w:rPr>
                <w:sz w:val="20"/>
                <w:szCs w:val="20"/>
                <w:lang w:eastAsia="ja-JP"/>
              </w:rPr>
            </w:pPr>
            <w:r w:rsidRPr="008340B6">
              <w:rPr>
                <w:sz w:val="20"/>
                <w:szCs w:val="20"/>
                <w:lang w:eastAsia="ja-JP"/>
              </w:rPr>
              <w:t>date and time of pickup</w:t>
            </w:r>
          </w:p>
          <w:p w14:paraId="24362003" w14:textId="77777777" w:rsidR="002B6CAC" w:rsidRPr="008340B6" w:rsidRDefault="0066214A" w:rsidP="00B2642C">
            <w:pPr>
              <w:pStyle w:val="ListParagraph"/>
              <w:numPr>
                <w:ilvl w:val="0"/>
                <w:numId w:val="202"/>
              </w:numPr>
              <w:ind w:left="357" w:hanging="357"/>
              <w:rPr>
                <w:sz w:val="20"/>
                <w:szCs w:val="20"/>
                <w:lang w:eastAsia="ja-JP"/>
              </w:rPr>
            </w:pPr>
            <w:r w:rsidRPr="008340B6">
              <w:rPr>
                <w:sz w:val="20"/>
                <w:szCs w:val="20"/>
                <w:lang w:eastAsia="ja-JP"/>
              </w:rPr>
              <w:t>waste collection company name</w:t>
            </w:r>
          </w:p>
          <w:p w14:paraId="4B76CF2F" w14:textId="77777777" w:rsidR="002B6CAC" w:rsidRPr="008340B6" w:rsidRDefault="0066214A" w:rsidP="00B2642C">
            <w:pPr>
              <w:pStyle w:val="ListParagraph"/>
              <w:numPr>
                <w:ilvl w:val="0"/>
                <w:numId w:val="202"/>
              </w:numPr>
              <w:ind w:left="357" w:hanging="357"/>
              <w:rPr>
                <w:sz w:val="20"/>
                <w:szCs w:val="20"/>
                <w:lang w:eastAsia="ja-JP"/>
              </w:rPr>
            </w:pPr>
            <w:r w:rsidRPr="008340B6">
              <w:rPr>
                <w:sz w:val="20"/>
                <w:szCs w:val="20"/>
                <w:lang w:eastAsia="ja-JP"/>
              </w:rPr>
              <w:t>vehicle registration number</w:t>
            </w:r>
          </w:p>
          <w:p w14:paraId="27F70B7A" w14:textId="77777777" w:rsidR="002B6CAC" w:rsidRPr="008340B6" w:rsidRDefault="0066214A" w:rsidP="00B2642C">
            <w:pPr>
              <w:pStyle w:val="ListParagraph"/>
              <w:numPr>
                <w:ilvl w:val="0"/>
                <w:numId w:val="202"/>
              </w:numPr>
              <w:ind w:left="357" w:hanging="357"/>
              <w:rPr>
                <w:sz w:val="20"/>
                <w:szCs w:val="20"/>
                <w:lang w:eastAsia="ja-JP"/>
              </w:rPr>
            </w:pPr>
            <w:r w:rsidRPr="008340B6">
              <w:rPr>
                <w:sz w:val="20"/>
                <w:szCs w:val="20"/>
                <w:lang w:eastAsia="ja-JP"/>
              </w:rPr>
              <w:t>desti</w:t>
            </w:r>
            <w:r w:rsidR="00A66C83" w:rsidRPr="008340B6">
              <w:rPr>
                <w:sz w:val="20"/>
                <w:szCs w:val="20"/>
                <w:lang w:eastAsia="ja-JP"/>
              </w:rPr>
              <w:t>nation (for treatment/disposal)</w:t>
            </w:r>
          </w:p>
          <w:p w14:paraId="4B801326" w14:textId="77777777" w:rsidR="002B6CAC" w:rsidRPr="008340B6" w:rsidRDefault="0066214A" w:rsidP="00B2642C">
            <w:pPr>
              <w:pStyle w:val="ListParagraph"/>
              <w:numPr>
                <w:ilvl w:val="0"/>
                <w:numId w:val="202"/>
              </w:numPr>
              <w:ind w:left="357" w:hanging="357"/>
              <w:rPr>
                <w:sz w:val="20"/>
                <w:szCs w:val="20"/>
              </w:rPr>
            </w:pPr>
            <w:r w:rsidRPr="008340B6">
              <w:rPr>
                <w:sz w:val="20"/>
                <w:szCs w:val="20"/>
                <w:lang w:eastAsia="ja-JP"/>
              </w:rPr>
              <w:t>confirmation driver is a</w:t>
            </w:r>
            <w:r w:rsidR="00A66C83" w:rsidRPr="008340B6">
              <w:rPr>
                <w:sz w:val="20"/>
                <w:szCs w:val="20"/>
                <w:lang w:eastAsia="ja-JP"/>
              </w:rPr>
              <w:t>ware waste is biosecurity waste, and</w:t>
            </w:r>
          </w:p>
          <w:p w14:paraId="0B6B6BC1" w14:textId="77777777" w:rsidR="002B6CAC" w:rsidRPr="008340B6" w:rsidRDefault="0066214A" w:rsidP="00B2642C">
            <w:pPr>
              <w:pStyle w:val="ListParagraph"/>
              <w:numPr>
                <w:ilvl w:val="0"/>
                <w:numId w:val="202"/>
              </w:numPr>
              <w:ind w:left="357" w:hanging="357"/>
              <w:rPr>
                <w:sz w:val="20"/>
                <w:szCs w:val="20"/>
              </w:rPr>
            </w:pPr>
            <w:r w:rsidRPr="008340B6">
              <w:rPr>
                <w:sz w:val="20"/>
                <w:szCs w:val="20"/>
                <w:lang w:eastAsia="ja-JP"/>
              </w:rPr>
              <w:t>name and</w:t>
            </w:r>
            <w:r w:rsidR="00845EE3" w:rsidRPr="008340B6">
              <w:rPr>
                <w:sz w:val="20"/>
                <w:szCs w:val="20"/>
                <w:lang w:eastAsia="ja-JP"/>
              </w:rPr>
              <w:t xml:space="preserve"> signature of driver</w:t>
            </w:r>
            <w:r w:rsidRPr="008340B6">
              <w:rPr>
                <w:sz w:val="20"/>
                <w:szCs w:val="20"/>
                <w:lang w:eastAsia="ja-JP"/>
              </w:rPr>
              <w:t xml:space="preserve"> </w:t>
            </w:r>
            <w:r w:rsidR="00845EE3" w:rsidRPr="008340B6">
              <w:rPr>
                <w:sz w:val="20"/>
                <w:szCs w:val="20"/>
                <w:lang w:eastAsia="ja-JP"/>
              </w:rPr>
              <w:t xml:space="preserve">undertaking </w:t>
            </w:r>
            <w:r w:rsidRPr="008340B6">
              <w:rPr>
                <w:sz w:val="20"/>
                <w:szCs w:val="20"/>
                <w:lang w:eastAsia="ja-JP"/>
              </w:rPr>
              <w:t>pickup of biosecurity waste.</w:t>
            </w:r>
          </w:p>
        </w:tc>
        <w:tc>
          <w:tcPr>
            <w:tcW w:w="588" w:type="pct"/>
            <w:gridSpan w:val="2"/>
            <w:tcBorders>
              <w:top w:val="single" w:sz="4" w:space="0" w:color="auto"/>
              <w:bottom w:val="single" w:sz="4" w:space="0" w:color="auto"/>
            </w:tcBorders>
            <w:tcMar>
              <w:left w:w="108" w:type="dxa"/>
              <w:right w:w="108" w:type="dxa"/>
            </w:tcMar>
            <w:vAlign w:val="center"/>
          </w:tcPr>
          <w:p w14:paraId="33118183" w14:textId="77777777" w:rsidR="002B6CAC" w:rsidRDefault="0066214A" w:rsidP="00D9556D">
            <w:pPr>
              <w:pStyle w:val="TableBullet"/>
              <w:ind w:left="0" w:firstLine="0"/>
              <w:jc w:val="center"/>
              <w:rPr>
                <w:rFonts w:asciiTheme="majorHAnsi" w:hAnsiTheme="majorHAnsi" w:cstheme="majorHAnsi"/>
                <w:bCs/>
                <w:szCs w:val="18"/>
              </w:rPr>
            </w:pPr>
            <w:r w:rsidRPr="00566C58">
              <w:rPr>
                <w:rFonts w:asciiTheme="majorHAnsi" w:hAnsiTheme="majorHAnsi" w:cstheme="majorHAnsi"/>
                <w:bCs/>
                <w:szCs w:val="18"/>
              </w:rPr>
              <w:t xml:space="preserve">Major </w:t>
            </w:r>
            <w:r>
              <w:rPr>
                <w:rFonts w:asciiTheme="majorHAnsi" w:hAnsiTheme="majorHAnsi" w:cstheme="majorHAnsi"/>
                <w:bCs/>
                <w:szCs w:val="18"/>
              </w:rPr>
              <w:t>/</w:t>
            </w:r>
            <w:r w:rsidRPr="00566C58">
              <w:rPr>
                <w:rFonts w:asciiTheme="majorHAnsi" w:hAnsiTheme="majorHAnsi" w:cstheme="majorHAnsi"/>
                <w:bCs/>
                <w:szCs w:val="18"/>
              </w:rPr>
              <w:t xml:space="preserve"> critical</w:t>
            </w:r>
          </w:p>
          <w:p w14:paraId="41A2537C" w14:textId="77777777" w:rsidR="00B76BF2" w:rsidRPr="00D9556D" w:rsidRDefault="0066214A" w:rsidP="00D9556D">
            <w:pPr>
              <w:pStyle w:val="TableBullet"/>
              <w:ind w:left="0" w:firstLine="0"/>
              <w:jc w:val="center"/>
              <w:rPr>
                <w:rFonts w:asciiTheme="majorHAnsi" w:hAnsiTheme="majorHAnsi" w:cstheme="majorHAnsi"/>
                <w:bCs/>
                <w:szCs w:val="18"/>
              </w:rPr>
            </w:pPr>
            <w:r w:rsidRPr="006B4ADB">
              <w:rPr>
                <w:sz w:val="16"/>
                <w:szCs w:val="16"/>
              </w:rPr>
              <w:t>QPR Ref:</w:t>
            </w:r>
            <w:r w:rsidR="00F30AB5">
              <w:rPr>
                <w:sz w:val="16"/>
                <w:szCs w:val="16"/>
              </w:rPr>
              <w:t xml:space="preserve"> 4816</w:t>
            </w:r>
          </w:p>
        </w:tc>
        <w:tc>
          <w:tcPr>
            <w:tcW w:w="473" w:type="pct"/>
            <w:tcBorders>
              <w:top w:val="single" w:sz="4" w:space="0" w:color="auto"/>
              <w:bottom w:val="single" w:sz="4" w:space="0" w:color="auto"/>
            </w:tcBorders>
            <w:vAlign w:val="center"/>
          </w:tcPr>
          <w:p w14:paraId="0B698E2C" w14:textId="77777777" w:rsidR="002B6CAC" w:rsidRDefault="0066214A" w:rsidP="002B6CAC">
            <w:pPr>
              <w:pStyle w:val="TableText"/>
              <w:jc w:val="center"/>
              <w:rPr>
                <w:szCs w:val="18"/>
              </w:rPr>
            </w:pPr>
            <w:r>
              <w:rPr>
                <w:szCs w:val="18"/>
              </w:rPr>
              <w:t>AAG</w:t>
            </w:r>
          </w:p>
        </w:tc>
      </w:tr>
      <w:tr w:rsidR="00DB75C6" w14:paraId="4479B48C" w14:textId="77777777" w:rsidTr="00646533">
        <w:trPr>
          <w:cantSplit/>
        </w:trPr>
        <w:tc>
          <w:tcPr>
            <w:tcW w:w="591" w:type="pct"/>
            <w:tcBorders>
              <w:top w:val="single" w:sz="4" w:space="0" w:color="auto"/>
              <w:bottom w:val="single" w:sz="4" w:space="0" w:color="auto"/>
            </w:tcBorders>
            <w:tcMar>
              <w:left w:w="108" w:type="dxa"/>
              <w:right w:w="108" w:type="dxa"/>
            </w:tcMar>
            <w:vAlign w:val="center"/>
          </w:tcPr>
          <w:p w14:paraId="246C385E" w14:textId="77777777" w:rsidR="00E576CC" w:rsidRPr="00B76BF2" w:rsidRDefault="0066214A" w:rsidP="00B71E4B">
            <w:pPr>
              <w:pStyle w:val="TableText"/>
              <w:rPr>
                <w:color w:val="000000" w:themeColor="text1"/>
                <w:szCs w:val="18"/>
              </w:rPr>
            </w:pPr>
            <w:r w:rsidRPr="00B76BF2">
              <w:rPr>
                <w:color w:val="000000" w:themeColor="text1"/>
                <w:sz w:val="16"/>
                <w:szCs w:val="16"/>
              </w:rPr>
              <w:t>Traceability</w:t>
            </w:r>
          </w:p>
        </w:tc>
        <w:tc>
          <w:tcPr>
            <w:tcW w:w="3348" w:type="pct"/>
            <w:gridSpan w:val="2"/>
            <w:tcBorders>
              <w:top w:val="single" w:sz="4" w:space="0" w:color="auto"/>
              <w:bottom w:val="single" w:sz="4" w:space="0" w:color="auto"/>
            </w:tcBorders>
            <w:tcMar>
              <w:left w:w="108" w:type="dxa"/>
              <w:right w:w="108" w:type="dxa"/>
            </w:tcMar>
          </w:tcPr>
          <w:p w14:paraId="66BB3C4C" w14:textId="77777777" w:rsidR="00E576CC" w:rsidRPr="008340B6" w:rsidRDefault="0066214A" w:rsidP="00B71E4B">
            <w:pPr>
              <w:rPr>
                <w:rFonts w:asciiTheme="majorHAnsi" w:hAnsiTheme="majorHAnsi"/>
                <w:sz w:val="20"/>
                <w:szCs w:val="20"/>
              </w:rPr>
            </w:pPr>
            <w:r w:rsidRPr="008340B6">
              <w:rPr>
                <w:rFonts w:asciiTheme="majorHAnsi" w:hAnsiTheme="majorHAnsi"/>
                <w:sz w:val="20"/>
                <w:szCs w:val="20"/>
              </w:rPr>
              <w:t>8.3.4</w:t>
            </w:r>
          </w:p>
          <w:p w14:paraId="38051AC2" w14:textId="77777777" w:rsidR="00E576CC" w:rsidRPr="008340B6" w:rsidRDefault="0066214A" w:rsidP="00B71E4B">
            <w:pPr>
              <w:rPr>
                <w:rFonts w:asciiTheme="majorHAnsi" w:hAnsiTheme="majorHAnsi"/>
                <w:sz w:val="20"/>
                <w:szCs w:val="20"/>
              </w:rPr>
            </w:pPr>
            <w:r w:rsidRPr="008340B6">
              <w:rPr>
                <w:rFonts w:asciiTheme="majorHAnsi" w:hAnsiTheme="majorHAnsi"/>
                <w:sz w:val="20"/>
                <w:szCs w:val="20"/>
              </w:rPr>
              <w:t>Where biosecurity goods are transported for examination or processing in specialised support facilities (for example, movement of microscopic slides to specialised microscopy equipment), records must inc</w:t>
            </w:r>
            <w:r w:rsidR="005F74CD" w:rsidRPr="008340B6">
              <w:rPr>
                <w:rFonts w:asciiTheme="majorHAnsi" w:hAnsiTheme="majorHAnsi"/>
                <w:sz w:val="20"/>
                <w:szCs w:val="20"/>
              </w:rPr>
              <w:t>l</w:t>
            </w:r>
            <w:r w:rsidRPr="008340B6">
              <w:rPr>
                <w:rFonts w:asciiTheme="majorHAnsi" w:hAnsiTheme="majorHAnsi"/>
                <w:sz w:val="20"/>
                <w:szCs w:val="20"/>
              </w:rPr>
              <w:t>ude:</w:t>
            </w:r>
          </w:p>
          <w:p w14:paraId="382D5967" w14:textId="366089CA" w:rsidR="00E63C30" w:rsidRPr="0060023F" w:rsidRDefault="00E63C30" w:rsidP="00B2642C">
            <w:pPr>
              <w:pStyle w:val="ListParagraph"/>
              <w:numPr>
                <w:ilvl w:val="0"/>
                <w:numId w:val="236"/>
              </w:numPr>
              <w:ind w:left="360"/>
              <w:rPr>
                <w:rFonts w:asciiTheme="majorHAnsi" w:hAnsiTheme="majorHAnsi"/>
                <w:sz w:val="20"/>
                <w:szCs w:val="20"/>
              </w:rPr>
            </w:pPr>
            <w:r w:rsidRPr="0060023F">
              <w:rPr>
                <w:rFonts w:asciiTheme="majorHAnsi" w:hAnsiTheme="majorHAnsi"/>
                <w:sz w:val="20"/>
                <w:szCs w:val="20"/>
              </w:rPr>
              <w:t>description</w:t>
            </w:r>
            <w:r w:rsidR="0066214A" w:rsidRPr="0060023F">
              <w:rPr>
                <w:rFonts w:asciiTheme="majorHAnsi" w:hAnsiTheme="majorHAnsi"/>
                <w:sz w:val="20"/>
                <w:szCs w:val="20"/>
              </w:rPr>
              <w:t xml:space="preserve"> o</w:t>
            </w:r>
            <w:r w:rsidR="004736B9" w:rsidRPr="0060023F">
              <w:rPr>
                <w:rFonts w:asciiTheme="majorHAnsi" w:hAnsiTheme="majorHAnsi"/>
                <w:sz w:val="20"/>
                <w:szCs w:val="20"/>
              </w:rPr>
              <w:t>f goods</w:t>
            </w:r>
            <w:r w:rsidRPr="0060023F">
              <w:rPr>
                <w:rFonts w:asciiTheme="majorHAnsi" w:hAnsiTheme="majorHAnsi"/>
                <w:sz w:val="20"/>
                <w:szCs w:val="20"/>
              </w:rPr>
              <w:t xml:space="preserve"> (for example tag/microchip number</w:t>
            </w:r>
            <w:r w:rsidR="004C4046" w:rsidRPr="0060023F">
              <w:rPr>
                <w:rFonts w:asciiTheme="majorHAnsi" w:hAnsiTheme="majorHAnsi"/>
                <w:sz w:val="20"/>
                <w:szCs w:val="20"/>
              </w:rPr>
              <w:t xml:space="preserve"> for animals</w:t>
            </w:r>
            <w:r w:rsidRPr="0060023F">
              <w:rPr>
                <w:rFonts w:asciiTheme="majorHAnsi" w:hAnsiTheme="majorHAnsi"/>
                <w:sz w:val="20"/>
                <w:szCs w:val="20"/>
              </w:rPr>
              <w:t>)</w:t>
            </w:r>
          </w:p>
          <w:p w14:paraId="36E05493" w14:textId="26B99246" w:rsidR="00E576CC" w:rsidRPr="0060023F" w:rsidRDefault="004736B9" w:rsidP="00B2642C">
            <w:pPr>
              <w:pStyle w:val="ListParagraph"/>
              <w:numPr>
                <w:ilvl w:val="0"/>
                <w:numId w:val="236"/>
              </w:numPr>
              <w:ind w:left="360"/>
              <w:rPr>
                <w:rFonts w:asciiTheme="majorHAnsi" w:hAnsiTheme="majorHAnsi"/>
                <w:sz w:val="20"/>
                <w:szCs w:val="20"/>
              </w:rPr>
            </w:pPr>
            <w:r w:rsidRPr="0060023F">
              <w:rPr>
                <w:rFonts w:asciiTheme="majorHAnsi" w:hAnsiTheme="majorHAnsi"/>
                <w:sz w:val="20"/>
                <w:szCs w:val="20"/>
              </w:rPr>
              <w:t>quantity/volume/weight</w:t>
            </w:r>
          </w:p>
          <w:p w14:paraId="57196BE9" w14:textId="77777777" w:rsidR="00E576CC" w:rsidRPr="008340B6" w:rsidRDefault="0066214A" w:rsidP="00B2642C">
            <w:pPr>
              <w:pStyle w:val="ListParagraph"/>
              <w:numPr>
                <w:ilvl w:val="0"/>
                <w:numId w:val="236"/>
              </w:numPr>
              <w:ind w:left="360"/>
              <w:rPr>
                <w:rFonts w:asciiTheme="majorHAnsi" w:hAnsiTheme="majorHAnsi"/>
                <w:sz w:val="20"/>
                <w:szCs w:val="20"/>
              </w:rPr>
            </w:pPr>
            <w:r w:rsidRPr="008340B6">
              <w:rPr>
                <w:rFonts w:asciiTheme="majorHAnsi" w:hAnsiTheme="majorHAnsi"/>
                <w:sz w:val="20"/>
                <w:szCs w:val="20"/>
              </w:rPr>
              <w:t>the time outside the approved arrangement site/storage area</w:t>
            </w:r>
          </w:p>
          <w:p w14:paraId="054DA1B0" w14:textId="77777777" w:rsidR="00E576CC" w:rsidRPr="008340B6" w:rsidRDefault="0066214A" w:rsidP="00B2642C">
            <w:pPr>
              <w:pStyle w:val="ListParagraph"/>
              <w:numPr>
                <w:ilvl w:val="0"/>
                <w:numId w:val="236"/>
              </w:numPr>
              <w:ind w:left="360"/>
              <w:rPr>
                <w:rFonts w:asciiTheme="majorHAnsi" w:hAnsiTheme="majorHAnsi"/>
                <w:sz w:val="20"/>
                <w:szCs w:val="20"/>
              </w:rPr>
            </w:pPr>
            <w:r w:rsidRPr="008340B6">
              <w:rPr>
                <w:rFonts w:asciiTheme="majorHAnsi" w:hAnsiTheme="majorHAnsi"/>
                <w:sz w:val="20"/>
                <w:szCs w:val="20"/>
              </w:rPr>
              <w:t>date of movement</w:t>
            </w:r>
          </w:p>
          <w:p w14:paraId="0E40A0D3" w14:textId="77777777" w:rsidR="00E576CC" w:rsidRPr="008340B6" w:rsidRDefault="0066214A" w:rsidP="00B2642C">
            <w:pPr>
              <w:pStyle w:val="ListParagraph"/>
              <w:numPr>
                <w:ilvl w:val="0"/>
                <w:numId w:val="236"/>
              </w:numPr>
              <w:ind w:left="360"/>
              <w:rPr>
                <w:rFonts w:asciiTheme="majorHAnsi" w:hAnsiTheme="majorHAnsi"/>
                <w:sz w:val="20"/>
                <w:szCs w:val="20"/>
              </w:rPr>
            </w:pPr>
            <w:r w:rsidRPr="008340B6">
              <w:rPr>
                <w:rFonts w:asciiTheme="majorHAnsi" w:hAnsiTheme="majorHAnsi"/>
                <w:sz w:val="20"/>
                <w:szCs w:val="20"/>
              </w:rPr>
              <w:t xml:space="preserve">the examination or processing </w:t>
            </w:r>
            <w:r w:rsidR="004736B9" w:rsidRPr="008340B6">
              <w:rPr>
                <w:rFonts w:asciiTheme="majorHAnsi" w:hAnsiTheme="majorHAnsi"/>
                <w:sz w:val="20"/>
                <w:szCs w:val="20"/>
              </w:rPr>
              <w:t>undertaken</w:t>
            </w:r>
          </w:p>
          <w:p w14:paraId="606687DB" w14:textId="77777777" w:rsidR="00E576CC" w:rsidRPr="00B76BF2" w:rsidRDefault="0066214A" w:rsidP="00B2642C">
            <w:pPr>
              <w:pStyle w:val="ListParagraph"/>
              <w:numPr>
                <w:ilvl w:val="0"/>
                <w:numId w:val="236"/>
              </w:numPr>
              <w:ind w:left="360"/>
              <w:rPr>
                <w:rFonts w:asciiTheme="majorHAnsi" w:hAnsiTheme="majorHAnsi"/>
                <w:color w:val="000000" w:themeColor="text1"/>
                <w:sz w:val="20"/>
                <w:szCs w:val="20"/>
              </w:rPr>
            </w:pPr>
            <w:r w:rsidRPr="008340B6">
              <w:rPr>
                <w:rFonts w:asciiTheme="majorHAnsi" w:hAnsiTheme="majorHAnsi"/>
                <w:sz w:val="20"/>
                <w:szCs w:val="20"/>
              </w:rPr>
              <w:t>surfaces decontaminated and department approved disinfectant used.</w:t>
            </w:r>
          </w:p>
        </w:tc>
        <w:tc>
          <w:tcPr>
            <w:tcW w:w="581" w:type="pct"/>
            <w:tcBorders>
              <w:top w:val="single" w:sz="4" w:space="0" w:color="auto"/>
              <w:bottom w:val="single" w:sz="4" w:space="0" w:color="auto"/>
            </w:tcBorders>
            <w:tcMar>
              <w:left w:w="108" w:type="dxa"/>
              <w:right w:w="108" w:type="dxa"/>
            </w:tcMar>
            <w:vAlign w:val="center"/>
          </w:tcPr>
          <w:p w14:paraId="5876C828" w14:textId="77777777" w:rsidR="00E576CC" w:rsidRPr="00B76BF2" w:rsidRDefault="0066214A" w:rsidP="00B71E4B">
            <w:pPr>
              <w:pStyle w:val="TableText"/>
              <w:jc w:val="center"/>
              <w:rPr>
                <w:color w:val="000000" w:themeColor="text1"/>
                <w:szCs w:val="18"/>
              </w:rPr>
            </w:pPr>
            <w:r w:rsidRPr="00B76BF2">
              <w:rPr>
                <w:color w:val="000000" w:themeColor="text1"/>
                <w:szCs w:val="18"/>
              </w:rPr>
              <w:t>a) Minor</w:t>
            </w:r>
          </w:p>
          <w:p w14:paraId="5FE97A13" w14:textId="77777777" w:rsidR="00E576CC" w:rsidRPr="00B76BF2" w:rsidRDefault="0066214A" w:rsidP="00B71E4B">
            <w:pPr>
              <w:pStyle w:val="TableText"/>
              <w:jc w:val="center"/>
              <w:rPr>
                <w:color w:val="000000" w:themeColor="text1"/>
                <w:szCs w:val="18"/>
              </w:rPr>
            </w:pPr>
            <w:r w:rsidRPr="00B76BF2">
              <w:rPr>
                <w:color w:val="000000" w:themeColor="text1"/>
                <w:szCs w:val="18"/>
              </w:rPr>
              <w:t>b) Minor</w:t>
            </w:r>
          </w:p>
          <w:p w14:paraId="1AFD190D" w14:textId="77777777" w:rsidR="00E576CC" w:rsidRPr="00B76BF2" w:rsidRDefault="0066214A" w:rsidP="00B71E4B">
            <w:pPr>
              <w:pStyle w:val="TableText"/>
              <w:jc w:val="center"/>
              <w:rPr>
                <w:color w:val="000000" w:themeColor="text1"/>
                <w:szCs w:val="18"/>
              </w:rPr>
            </w:pPr>
            <w:r w:rsidRPr="00B76BF2">
              <w:rPr>
                <w:color w:val="000000" w:themeColor="text1"/>
                <w:szCs w:val="18"/>
              </w:rPr>
              <w:t>c) Minor</w:t>
            </w:r>
          </w:p>
          <w:p w14:paraId="7AB6BBA5" w14:textId="77777777" w:rsidR="00E576CC" w:rsidRPr="00B76BF2" w:rsidRDefault="0066214A" w:rsidP="00B71E4B">
            <w:pPr>
              <w:pStyle w:val="TableText"/>
              <w:jc w:val="center"/>
              <w:rPr>
                <w:color w:val="000000" w:themeColor="text1"/>
                <w:szCs w:val="18"/>
              </w:rPr>
            </w:pPr>
            <w:r w:rsidRPr="00B76BF2">
              <w:rPr>
                <w:color w:val="000000" w:themeColor="text1"/>
                <w:szCs w:val="18"/>
              </w:rPr>
              <w:t>d) Minor</w:t>
            </w:r>
          </w:p>
          <w:p w14:paraId="4F49A46C" w14:textId="77777777" w:rsidR="00E576CC" w:rsidRDefault="0066214A" w:rsidP="00B71E4B">
            <w:pPr>
              <w:pStyle w:val="TableText"/>
              <w:jc w:val="center"/>
              <w:rPr>
                <w:color w:val="000000" w:themeColor="text1"/>
                <w:szCs w:val="18"/>
              </w:rPr>
            </w:pPr>
            <w:r w:rsidRPr="00B76BF2">
              <w:rPr>
                <w:color w:val="000000" w:themeColor="text1"/>
                <w:szCs w:val="18"/>
              </w:rPr>
              <w:t>e) Minor</w:t>
            </w:r>
          </w:p>
          <w:p w14:paraId="5735AA42" w14:textId="77777777" w:rsidR="00B76BF2" w:rsidRPr="00B76BF2" w:rsidRDefault="0066214A" w:rsidP="00B71E4B">
            <w:pPr>
              <w:pStyle w:val="TableText"/>
              <w:jc w:val="center"/>
              <w:rPr>
                <w:color w:val="000000" w:themeColor="text1"/>
                <w:szCs w:val="18"/>
              </w:rPr>
            </w:pPr>
            <w:r w:rsidRPr="006B4ADB">
              <w:rPr>
                <w:sz w:val="16"/>
                <w:szCs w:val="16"/>
              </w:rPr>
              <w:t>QPR Ref:</w:t>
            </w:r>
            <w:r w:rsidR="00F30AB5">
              <w:rPr>
                <w:sz w:val="16"/>
                <w:szCs w:val="16"/>
              </w:rPr>
              <w:t xml:space="preserve"> 4817</w:t>
            </w:r>
          </w:p>
        </w:tc>
        <w:tc>
          <w:tcPr>
            <w:tcW w:w="480" w:type="pct"/>
            <w:gridSpan w:val="2"/>
            <w:tcBorders>
              <w:top w:val="single" w:sz="4" w:space="0" w:color="auto"/>
              <w:bottom w:val="single" w:sz="4" w:space="0" w:color="auto"/>
            </w:tcBorders>
            <w:vAlign w:val="center"/>
          </w:tcPr>
          <w:p w14:paraId="40D19CD0" w14:textId="77777777" w:rsidR="00E576CC" w:rsidRPr="00B76BF2" w:rsidRDefault="0066214A" w:rsidP="00B71E4B">
            <w:pPr>
              <w:pStyle w:val="TableText"/>
              <w:jc w:val="center"/>
              <w:rPr>
                <w:color w:val="000000" w:themeColor="text1"/>
                <w:szCs w:val="18"/>
              </w:rPr>
            </w:pPr>
            <w:r w:rsidRPr="00B76BF2">
              <w:rPr>
                <w:color w:val="000000" w:themeColor="text1"/>
                <w:szCs w:val="18"/>
              </w:rPr>
              <w:t>AAG</w:t>
            </w:r>
          </w:p>
        </w:tc>
      </w:tr>
      <w:tr w:rsidR="00DB75C6" w14:paraId="3C15CF6E" w14:textId="77777777" w:rsidTr="00646533">
        <w:trPr>
          <w:cantSplit/>
        </w:trPr>
        <w:tc>
          <w:tcPr>
            <w:tcW w:w="591" w:type="pct"/>
            <w:tcBorders>
              <w:top w:val="single" w:sz="4" w:space="0" w:color="auto"/>
              <w:bottom w:val="single" w:sz="4" w:space="0" w:color="auto"/>
            </w:tcBorders>
            <w:tcMar>
              <w:left w:w="108" w:type="dxa"/>
              <w:right w:w="108" w:type="dxa"/>
            </w:tcMar>
            <w:vAlign w:val="center"/>
          </w:tcPr>
          <w:p w14:paraId="0C1048A9" w14:textId="77777777" w:rsidR="0053385A" w:rsidRPr="00C6059D" w:rsidRDefault="0053385A" w:rsidP="0053385A">
            <w:pPr>
              <w:pStyle w:val="TableText"/>
              <w:keepNext/>
              <w:rPr>
                <w:szCs w:val="18"/>
              </w:rPr>
            </w:pPr>
          </w:p>
        </w:tc>
        <w:tc>
          <w:tcPr>
            <w:tcW w:w="3348" w:type="pct"/>
            <w:gridSpan w:val="2"/>
            <w:tcBorders>
              <w:top w:val="single" w:sz="4" w:space="0" w:color="auto"/>
              <w:bottom w:val="single" w:sz="4" w:space="0" w:color="auto"/>
            </w:tcBorders>
            <w:tcMar>
              <w:left w:w="108" w:type="dxa"/>
              <w:right w:w="108" w:type="dxa"/>
            </w:tcMar>
          </w:tcPr>
          <w:p w14:paraId="67C04127" w14:textId="77777777" w:rsidR="0053385A" w:rsidRPr="0053385A" w:rsidRDefault="0066214A" w:rsidP="0053385A">
            <w:pPr>
              <w:pStyle w:val="TableText"/>
              <w:rPr>
                <w:b/>
                <w:bCs/>
              </w:rPr>
            </w:pPr>
            <w:bookmarkStart w:id="163" w:name="_Toc530651784"/>
            <w:bookmarkStart w:id="164" w:name="_Toc12612524"/>
            <w:bookmarkStart w:id="165" w:name="_Toc13655820"/>
            <w:r w:rsidRPr="0053385A">
              <w:rPr>
                <w:b/>
                <w:bCs/>
              </w:rPr>
              <w:t>8.4.  Treatment records</w:t>
            </w:r>
            <w:bookmarkEnd w:id="163"/>
            <w:bookmarkEnd w:id="164"/>
            <w:bookmarkEnd w:id="165"/>
          </w:p>
        </w:tc>
        <w:tc>
          <w:tcPr>
            <w:tcW w:w="588" w:type="pct"/>
            <w:gridSpan w:val="2"/>
            <w:tcBorders>
              <w:top w:val="single" w:sz="4" w:space="0" w:color="auto"/>
              <w:bottom w:val="single" w:sz="4" w:space="0" w:color="auto"/>
            </w:tcBorders>
            <w:tcMar>
              <w:left w:w="108" w:type="dxa"/>
              <w:right w:w="108" w:type="dxa"/>
            </w:tcMar>
            <w:vAlign w:val="center"/>
          </w:tcPr>
          <w:p w14:paraId="55905321" w14:textId="77777777" w:rsidR="0053385A" w:rsidRDefault="0053385A" w:rsidP="0053385A">
            <w:pPr>
              <w:pStyle w:val="TableText"/>
              <w:rPr>
                <w:szCs w:val="18"/>
              </w:rPr>
            </w:pPr>
          </w:p>
        </w:tc>
        <w:tc>
          <w:tcPr>
            <w:tcW w:w="473" w:type="pct"/>
            <w:tcBorders>
              <w:top w:val="single" w:sz="4" w:space="0" w:color="auto"/>
              <w:bottom w:val="single" w:sz="4" w:space="0" w:color="auto"/>
            </w:tcBorders>
            <w:vAlign w:val="center"/>
          </w:tcPr>
          <w:p w14:paraId="1CD1EA4A" w14:textId="77777777" w:rsidR="0053385A" w:rsidRDefault="0053385A" w:rsidP="0053385A">
            <w:pPr>
              <w:pStyle w:val="TableText"/>
              <w:rPr>
                <w:szCs w:val="18"/>
              </w:rPr>
            </w:pPr>
          </w:p>
        </w:tc>
      </w:tr>
      <w:tr w:rsidR="00DB75C6" w14:paraId="721D838F" w14:textId="77777777" w:rsidTr="00C94B89">
        <w:trPr>
          <w:cantSplit/>
        </w:trPr>
        <w:tc>
          <w:tcPr>
            <w:tcW w:w="591" w:type="pct"/>
            <w:tcBorders>
              <w:top w:val="single" w:sz="4" w:space="0" w:color="auto"/>
              <w:bottom w:val="single" w:sz="4" w:space="0" w:color="auto"/>
            </w:tcBorders>
            <w:tcMar>
              <w:left w:w="108" w:type="dxa"/>
              <w:right w:w="108" w:type="dxa"/>
            </w:tcMar>
            <w:vAlign w:val="center"/>
          </w:tcPr>
          <w:p w14:paraId="2BC391CB" w14:textId="77777777" w:rsidR="00B84402" w:rsidRPr="00C6059D" w:rsidRDefault="00B84402" w:rsidP="00D45CF5">
            <w:pPr>
              <w:pStyle w:val="TableText"/>
              <w:keepNext/>
              <w:rPr>
                <w:szCs w:val="18"/>
              </w:rPr>
            </w:pPr>
          </w:p>
        </w:tc>
        <w:tc>
          <w:tcPr>
            <w:tcW w:w="3348" w:type="pct"/>
            <w:gridSpan w:val="2"/>
            <w:tcBorders>
              <w:top w:val="single" w:sz="4" w:space="0" w:color="auto"/>
              <w:bottom w:val="single" w:sz="4" w:space="0" w:color="auto"/>
            </w:tcBorders>
            <w:tcMar>
              <w:left w:w="108" w:type="dxa"/>
              <w:right w:w="108" w:type="dxa"/>
            </w:tcMar>
          </w:tcPr>
          <w:p w14:paraId="08BCE2A1" w14:textId="77777777" w:rsidR="00D13838" w:rsidRDefault="0066214A" w:rsidP="00B84402">
            <w:pPr>
              <w:pStyle w:val="TableText"/>
              <w:rPr>
                <w:b/>
                <w:bCs/>
              </w:rPr>
            </w:pPr>
            <w:r w:rsidRPr="00B84402">
              <w:rPr>
                <w:b/>
                <w:bCs/>
              </w:rPr>
              <w:t>8.4.1.  On-site treatment records</w:t>
            </w:r>
          </w:p>
          <w:p w14:paraId="514EF1B6" w14:textId="77777777" w:rsidR="00B84402" w:rsidRPr="00D13838" w:rsidRDefault="0066214A" w:rsidP="00B84402">
            <w:pPr>
              <w:pStyle w:val="TableText"/>
            </w:pPr>
            <w:r>
              <w:t>(</w:t>
            </w:r>
            <w:r w:rsidR="00586D4B">
              <w:t>dry/</w:t>
            </w:r>
            <w:r w:rsidR="00AC51BF" w:rsidRPr="000C5485">
              <w:t>moist heat sterilisation, incineration</w:t>
            </w:r>
            <w:r w:rsidR="00AC51BF">
              <w:t>,</w:t>
            </w:r>
            <w:r>
              <w:t xml:space="preserve"> digest</w:t>
            </w:r>
            <w:r w:rsidR="00AC51BF">
              <w:t xml:space="preserve">ion, </w:t>
            </w:r>
            <w:r w:rsidR="00B1224E">
              <w:t>gaseous fumigation</w:t>
            </w:r>
            <w:r>
              <w:t>)</w:t>
            </w:r>
          </w:p>
        </w:tc>
        <w:tc>
          <w:tcPr>
            <w:tcW w:w="588" w:type="pct"/>
            <w:gridSpan w:val="2"/>
            <w:tcBorders>
              <w:top w:val="single" w:sz="4" w:space="0" w:color="auto"/>
              <w:bottom w:val="single" w:sz="4" w:space="0" w:color="auto"/>
            </w:tcBorders>
            <w:tcMar>
              <w:left w:w="108" w:type="dxa"/>
              <w:right w:w="108" w:type="dxa"/>
            </w:tcMar>
            <w:vAlign w:val="center"/>
          </w:tcPr>
          <w:p w14:paraId="5C9BA7EF" w14:textId="77777777" w:rsidR="00B84402" w:rsidRDefault="00B84402" w:rsidP="00B84402">
            <w:pPr>
              <w:pStyle w:val="TableText"/>
              <w:rPr>
                <w:szCs w:val="18"/>
              </w:rPr>
            </w:pPr>
          </w:p>
        </w:tc>
        <w:tc>
          <w:tcPr>
            <w:tcW w:w="473" w:type="pct"/>
            <w:tcBorders>
              <w:top w:val="single" w:sz="4" w:space="0" w:color="auto"/>
              <w:bottom w:val="single" w:sz="4" w:space="0" w:color="auto"/>
            </w:tcBorders>
            <w:vAlign w:val="center"/>
          </w:tcPr>
          <w:p w14:paraId="5A866D57" w14:textId="77777777" w:rsidR="00B84402" w:rsidRDefault="00B84402" w:rsidP="00B84402">
            <w:pPr>
              <w:pStyle w:val="TableText"/>
              <w:rPr>
                <w:szCs w:val="18"/>
              </w:rPr>
            </w:pPr>
          </w:p>
        </w:tc>
      </w:tr>
      <w:tr w:rsidR="00DB75C6" w14:paraId="16EA3A81" w14:textId="77777777" w:rsidTr="00C94B89">
        <w:trPr>
          <w:cantSplit/>
        </w:trPr>
        <w:tc>
          <w:tcPr>
            <w:tcW w:w="591" w:type="pct"/>
            <w:tcBorders>
              <w:top w:val="single" w:sz="4" w:space="0" w:color="auto"/>
              <w:bottom w:val="single" w:sz="4" w:space="0" w:color="auto"/>
            </w:tcBorders>
            <w:tcMar>
              <w:left w:w="108" w:type="dxa"/>
              <w:right w:w="108" w:type="dxa"/>
            </w:tcMar>
            <w:vAlign w:val="center"/>
          </w:tcPr>
          <w:p w14:paraId="714D06CC" w14:textId="77777777" w:rsidR="00D9556D" w:rsidRPr="00C6059D" w:rsidRDefault="0066214A" w:rsidP="00D9556D">
            <w:pPr>
              <w:pStyle w:val="TableText"/>
              <w:rPr>
                <w:szCs w:val="18"/>
              </w:rPr>
            </w:pPr>
            <w:r w:rsidRPr="00597D72">
              <w:rPr>
                <w:sz w:val="16"/>
                <w:szCs w:val="16"/>
              </w:rPr>
              <w:t>Traceability</w:t>
            </w:r>
          </w:p>
        </w:tc>
        <w:tc>
          <w:tcPr>
            <w:tcW w:w="3348" w:type="pct"/>
            <w:gridSpan w:val="2"/>
            <w:tcBorders>
              <w:top w:val="single" w:sz="4" w:space="0" w:color="auto"/>
              <w:bottom w:val="single" w:sz="4" w:space="0" w:color="auto"/>
            </w:tcBorders>
            <w:tcMar>
              <w:left w:w="108" w:type="dxa"/>
              <w:right w:w="108" w:type="dxa"/>
            </w:tcMar>
          </w:tcPr>
          <w:p w14:paraId="330AB812" w14:textId="77777777" w:rsidR="00D9556D" w:rsidRPr="00A106E9" w:rsidRDefault="0066214A" w:rsidP="00D9556D">
            <w:pPr>
              <w:pStyle w:val="TableText"/>
            </w:pPr>
            <w:r>
              <w:t>8.4.1.1</w:t>
            </w:r>
          </w:p>
          <w:p w14:paraId="3D445D09" w14:textId="77777777" w:rsidR="00D9556D" w:rsidRPr="00A106E9" w:rsidRDefault="0066214A" w:rsidP="00D9556D">
            <w:pPr>
              <w:pStyle w:val="TableText"/>
            </w:pPr>
            <w:r w:rsidRPr="00A106E9">
              <w:t>The biosecurity industry participant must provide records of:</w:t>
            </w:r>
          </w:p>
          <w:p w14:paraId="02B1FB97" w14:textId="77777777" w:rsidR="00D9556D" w:rsidRPr="00A106E9" w:rsidRDefault="0066214A" w:rsidP="00B2642C">
            <w:pPr>
              <w:pStyle w:val="TableText"/>
              <w:numPr>
                <w:ilvl w:val="0"/>
                <w:numId w:val="119"/>
              </w:numPr>
              <w:ind w:left="357" w:hanging="357"/>
            </w:pPr>
            <w:r w:rsidRPr="00A106E9">
              <w:t xml:space="preserve">traceability information of the contents of each load for </w:t>
            </w:r>
            <w:r w:rsidR="00B76BF2">
              <w:t xml:space="preserve">goods subject to biosecurity control via permits, directions </w:t>
            </w:r>
          </w:p>
          <w:p w14:paraId="010D70C1" w14:textId="77777777" w:rsidR="00D9556D" w:rsidRPr="00A106E9" w:rsidRDefault="0066214A" w:rsidP="00B2642C">
            <w:pPr>
              <w:pStyle w:val="TableText"/>
              <w:numPr>
                <w:ilvl w:val="0"/>
                <w:numId w:val="119"/>
              </w:numPr>
              <w:ind w:left="357" w:hanging="357"/>
            </w:pPr>
            <w:r>
              <w:t>the treatment used</w:t>
            </w:r>
          </w:p>
          <w:p w14:paraId="7BAB459F" w14:textId="77777777" w:rsidR="00D9556D" w:rsidRPr="00A106E9" w:rsidRDefault="0066214A" w:rsidP="00B2642C">
            <w:pPr>
              <w:pStyle w:val="TableText"/>
              <w:numPr>
                <w:ilvl w:val="0"/>
                <w:numId w:val="119"/>
              </w:numPr>
              <w:ind w:left="357" w:hanging="357"/>
            </w:pPr>
            <w:r w:rsidRPr="00A106E9">
              <w:t xml:space="preserve">any processing problems/malfunctions, times and durations of malfunctions, a description of the malfunction </w:t>
            </w:r>
            <w:r w:rsidR="00A66C83">
              <w:t>and the corrective action taken, and</w:t>
            </w:r>
          </w:p>
          <w:p w14:paraId="749AEDB9" w14:textId="77777777" w:rsidR="00D9556D" w:rsidRDefault="0066214A" w:rsidP="00B2642C">
            <w:pPr>
              <w:pStyle w:val="TableText"/>
              <w:numPr>
                <w:ilvl w:val="0"/>
                <w:numId w:val="119"/>
              </w:numPr>
              <w:ind w:left="357" w:hanging="357"/>
            </w:pPr>
            <w:r w:rsidRPr="00A106E9">
              <w:t>dates of the above.</w:t>
            </w:r>
          </w:p>
        </w:tc>
        <w:tc>
          <w:tcPr>
            <w:tcW w:w="588" w:type="pct"/>
            <w:gridSpan w:val="2"/>
            <w:tcBorders>
              <w:top w:val="single" w:sz="4" w:space="0" w:color="auto"/>
              <w:bottom w:val="single" w:sz="4" w:space="0" w:color="auto"/>
            </w:tcBorders>
            <w:tcMar>
              <w:left w:w="108" w:type="dxa"/>
              <w:right w:w="108" w:type="dxa"/>
            </w:tcMar>
            <w:vAlign w:val="center"/>
          </w:tcPr>
          <w:p w14:paraId="769EC0E0" w14:textId="77777777" w:rsidR="00D9556D" w:rsidRDefault="0066214A" w:rsidP="00D9556D">
            <w:pPr>
              <w:pStyle w:val="TableText"/>
              <w:jc w:val="center"/>
              <w:rPr>
                <w:szCs w:val="18"/>
              </w:rPr>
            </w:pPr>
            <w:r>
              <w:rPr>
                <w:szCs w:val="18"/>
              </w:rPr>
              <w:t>a) Major</w:t>
            </w:r>
          </w:p>
          <w:p w14:paraId="435A3627" w14:textId="77777777" w:rsidR="00D9556D" w:rsidRDefault="0066214A" w:rsidP="00D9556D">
            <w:pPr>
              <w:pStyle w:val="TableText"/>
              <w:jc w:val="center"/>
              <w:rPr>
                <w:szCs w:val="18"/>
              </w:rPr>
            </w:pPr>
            <w:r>
              <w:rPr>
                <w:szCs w:val="18"/>
              </w:rPr>
              <w:t>b) Major</w:t>
            </w:r>
          </w:p>
          <w:p w14:paraId="76DC5BD8" w14:textId="77777777" w:rsidR="00D9556D" w:rsidRDefault="0066214A" w:rsidP="00D9556D">
            <w:pPr>
              <w:pStyle w:val="TableText"/>
              <w:jc w:val="center"/>
              <w:rPr>
                <w:szCs w:val="18"/>
              </w:rPr>
            </w:pPr>
            <w:r>
              <w:rPr>
                <w:szCs w:val="18"/>
              </w:rPr>
              <w:t>c) Minor</w:t>
            </w:r>
          </w:p>
          <w:p w14:paraId="7EBC59F6" w14:textId="77777777" w:rsidR="00D9556D" w:rsidRDefault="0066214A" w:rsidP="00D9556D">
            <w:pPr>
              <w:pStyle w:val="TableText"/>
              <w:jc w:val="center"/>
              <w:rPr>
                <w:szCs w:val="18"/>
              </w:rPr>
            </w:pPr>
            <w:r>
              <w:rPr>
                <w:szCs w:val="18"/>
              </w:rPr>
              <w:t>d) Minor</w:t>
            </w:r>
          </w:p>
          <w:p w14:paraId="1AD4332C" w14:textId="77777777" w:rsidR="00B76BF2" w:rsidRDefault="0066214A" w:rsidP="00D9556D">
            <w:pPr>
              <w:pStyle w:val="TableText"/>
              <w:jc w:val="center"/>
              <w:rPr>
                <w:szCs w:val="18"/>
              </w:rPr>
            </w:pPr>
            <w:r w:rsidRPr="006B4ADB">
              <w:rPr>
                <w:sz w:val="16"/>
                <w:szCs w:val="16"/>
              </w:rPr>
              <w:t>QPR Ref:</w:t>
            </w:r>
            <w:r w:rsidR="009D6EA6">
              <w:rPr>
                <w:sz w:val="16"/>
                <w:szCs w:val="16"/>
              </w:rPr>
              <w:t xml:space="preserve"> 3228</w:t>
            </w:r>
          </w:p>
        </w:tc>
        <w:tc>
          <w:tcPr>
            <w:tcW w:w="473" w:type="pct"/>
            <w:tcBorders>
              <w:top w:val="single" w:sz="4" w:space="0" w:color="auto"/>
              <w:bottom w:val="single" w:sz="4" w:space="0" w:color="auto"/>
            </w:tcBorders>
            <w:vAlign w:val="center"/>
          </w:tcPr>
          <w:p w14:paraId="59BBDBC0" w14:textId="77777777" w:rsidR="00D9556D" w:rsidRDefault="0066214A" w:rsidP="00D9556D">
            <w:pPr>
              <w:pStyle w:val="TableText"/>
              <w:jc w:val="center"/>
              <w:rPr>
                <w:szCs w:val="18"/>
              </w:rPr>
            </w:pPr>
            <w:r>
              <w:rPr>
                <w:szCs w:val="18"/>
              </w:rPr>
              <w:t>AAG</w:t>
            </w:r>
          </w:p>
        </w:tc>
      </w:tr>
      <w:tr w:rsidR="00DB75C6" w14:paraId="078868CC" w14:textId="77777777" w:rsidTr="00C94B89">
        <w:trPr>
          <w:cantSplit/>
        </w:trPr>
        <w:tc>
          <w:tcPr>
            <w:tcW w:w="591" w:type="pct"/>
            <w:tcBorders>
              <w:top w:val="single" w:sz="4" w:space="0" w:color="auto"/>
              <w:bottom w:val="single" w:sz="4" w:space="0" w:color="auto"/>
            </w:tcBorders>
            <w:tcMar>
              <w:left w:w="108" w:type="dxa"/>
              <w:right w:w="108" w:type="dxa"/>
            </w:tcMar>
            <w:vAlign w:val="center"/>
          </w:tcPr>
          <w:p w14:paraId="32D333F7" w14:textId="77777777" w:rsidR="00D9556D" w:rsidRPr="00C6059D" w:rsidRDefault="00D9556D" w:rsidP="00D9556D">
            <w:pPr>
              <w:pStyle w:val="TableText"/>
              <w:keepNext/>
              <w:rPr>
                <w:szCs w:val="18"/>
              </w:rPr>
            </w:pPr>
          </w:p>
        </w:tc>
        <w:tc>
          <w:tcPr>
            <w:tcW w:w="3348" w:type="pct"/>
            <w:gridSpan w:val="2"/>
            <w:tcBorders>
              <w:top w:val="single" w:sz="4" w:space="0" w:color="auto"/>
              <w:bottom w:val="single" w:sz="4" w:space="0" w:color="auto"/>
            </w:tcBorders>
            <w:tcMar>
              <w:left w:w="108" w:type="dxa"/>
              <w:right w:w="108" w:type="dxa"/>
            </w:tcMar>
          </w:tcPr>
          <w:p w14:paraId="6B7D610C" w14:textId="77777777" w:rsidR="00D9556D" w:rsidRPr="00F759C3" w:rsidRDefault="0066214A" w:rsidP="00D9556D">
            <w:pPr>
              <w:pStyle w:val="TableText"/>
              <w:rPr>
                <w:b/>
                <w:bCs/>
                <w:color w:val="000000" w:themeColor="text1"/>
              </w:rPr>
            </w:pPr>
            <w:r w:rsidRPr="00F759C3">
              <w:rPr>
                <w:b/>
                <w:bCs/>
                <w:color w:val="000000" w:themeColor="text1"/>
              </w:rPr>
              <w:t>8.4.2.  Additional steriliser records</w:t>
            </w:r>
          </w:p>
        </w:tc>
        <w:tc>
          <w:tcPr>
            <w:tcW w:w="588" w:type="pct"/>
            <w:gridSpan w:val="2"/>
            <w:tcBorders>
              <w:top w:val="single" w:sz="4" w:space="0" w:color="auto"/>
              <w:bottom w:val="single" w:sz="4" w:space="0" w:color="auto"/>
            </w:tcBorders>
            <w:tcMar>
              <w:left w:w="108" w:type="dxa"/>
              <w:right w:w="108" w:type="dxa"/>
            </w:tcMar>
            <w:vAlign w:val="center"/>
          </w:tcPr>
          <w:p w14:paraId="4400ECCA" w14:textId="77777777" w:rsidR="00D9556D" w:rsidRDefault="00D9556D" w:rsidP="00D9556D">
            <w:pPr>
              <w:pStyle w:val="TableText"/>
              <w:jc w:val="center"/>
              <w:rPr>
                <w:szCs w:val="18"/>
              </w:rPr>
            </w:pPr>
          </w:p>
        </w:tc>
        <w:tc>
          <w:tcPr>
            <w:tcW w:w="473" w:type="pct"/>
            <w:tcBorders>
              <w:top w:val="single" w:sz="4" w:space="0" w:color="auto"/>
              <w:bottom w:val="single" w:sz="4" w:space="0" w:color="auto"/>
            </w:tcBorders>
            <w:vAlign w:val="center"/>
          </w:tcPr>
          <w:p w14:paraId="7288DCB8" w14:textId="77777777" w:rsidR="00D9556D" w:rsidRDefault="00D9556D" w:rsidP="00D9556D">
            <w:pPr>
              <w:pStyle w:val="TableText"/>
              <w:jc w:val="center"/>
              <w:rPr>
                <w:szCs w:val="18"/>
              </w:rPr>
            </w:pPr>
          </w:p>
        </w:tc>
      </w:tr>
      <w:tr w:rsidR="00DB75C6" w14:paraId="547D20E2" w14:textId="77777777" w:rsidTr="00C94B89">
        <w:trPr>
          <w:cantSplit/>
        </w:trPr>
        <w:tc>
          <w:tcPr>
            <w:tcW w:w="591" w:type="pct"/>
            <w:tcBorders>
              <w:top w:val="single" w:sz="4" w:space="0" w:color="auto"/>
              <w:bottom w:val="single" w:sz="4" w:space="0" w:color="auto"/>
            </w:tcBorders>
            <w:tcMar>
              <w:left w:w="108" w:type="dxa"/>
              <w:right w:w="108" w:type="dxa"/>
            </w:tcMar>
            <w:vAlign w:val="center"/>
          </w:tcPr>
          <w:p w14:paraId="17290798" w14:textId="77777777" w:rsidR="00D9556D" w:rsidRPr="00C6059D" w:rsidRDefault="0066214A" w:rsidP="00D9556D">
            <w:pPr>
              <w:pStyle w:val="TableText"/>
              <w:rPr>
                <w:szCs w:val="18"/>
              </w:rPr>
            </w:pPr>
            <w:r w:rsidRPr="00597D72">
              <w:rPr>
                <w:sz w:val="16"/>
                <w:szCs w:val="16"/>
              </w:rPr>
              <w:t>Traceability</w:t>
            </w:r>
          </w:p>
        </w:tc>
        <w:tc>
          <w:tcPr>
            <w:tcW w:w="3348" w:type="pct"/>
            <w:gridSpan w:val="2"/>
            <w:tcBorders>
              <w:top w:val="single" w:sz="4" w:space="0" w:color="auto"/>
              <w:bottom w:val="single" w:sz="4" w:space="0" w:color="auto"/>
            </w:tcBorders>
            <w:tcMar>
              <w:left w:w="108" w:type="dxa"/>
              <w:right w:w="108" w:type="dxa"/>
            </w:tcMar>
          </w:tcPr>
          <w:p w14:paraId="1C150F83" w14:textId="77777777" w:rsidR="00D9556D" w:rsidRPr="008340B6" w:rsidRDefault="0066214A" w:rsidP="00D9556D">
            <w:pPr>
              <w:pStyle w:val="TableText"/>
            </w:pPr>
            <w:r w:rsidRPr="008340B6">
              <w:t>8.4.2.1</w:t>
            </w:r>
          </w:p>
          <w:p w14:paraId="6F00DE64" w14:textId="77777777" w:rsidR="00D9556D" w:rsidRPr="008340B6" w:rsidRDefault="0066214A" w:rsidP="00D9556D">
            <w:pPr>
              <w:pStyle w:val="TableText"/>
            </w:pPr>
            <w:r w:rsidRPr="008340B6">
              <w:t>Where there are sterilisers at the approved arrangement site and physical or lethality monitoring is undertaken, the biosecurity industry participant must provide records of:</w:t>
            </w:r>
          </w:p>
          <w:p w14:paraId="0F609F50" w14:textId="77777777" w:rsidR="00D9556D" w:rsidRPr="008340B6" w:rsidRDefault="0066214A" w:rsidP="00B2642C">
            <w:pPr>
              <w:pStyle w:val="TableText"/>
              <w:numPr>
                <w:ilvl w:val="0"/>
                <w:numId w:val="120"/>
              </w:numPr>
              <w:ind w:left="357" w:hanging="357"/>
            </w:pPr>
            <w:r w:rsidRPr="008340B6">
              <w:t>cycle monitoring, including temperature and duration, or</w:t>
            </w:r>
          </w:p>
          <w:p w14:paraId="08CC72A5" w14:textId="77777777" w:rsidR="00D9556D" w:rsidRPr="008340B6" w:rsidRDefault="0066214A" w:rsidP="00B2642C">
            <w:pPr>
              <w:pStyle w:val="TableText"/>
              <w:numPr>
                <w:ilvl w:val="0"/>
                <w:numId w:val="120"/>
              </w:numPr>
              <w:ind w:left="357" w:hanging="357"/>
            </w:pPr>
            <w:r w:rsidRPr="008340B6">
              <w:t>lethality monitoring.</w:t>
            </w:r>
          </w:p>
          <w:p w14:paraId="2656C85C" w14:textId="77777777" w:rsidR="00D9556D" w:rsidRPr="008340B6" w:rsidRDefault="0066214A" w:rsidP="00D9556D">
            <w:pPr>
              <w:pStyle w:val="TableText"/>
            </w:pPr>
            <w:r w:rsidRPr="008340B6">
              <w:t>Note: Records of</w:t>
            </w:r>
            <w:r w:rsidR="00586D4B" w:rsidRPr="008340B6">
              <w:t xml:space="preserve"> monitoring needs to</w:t>
            </w:r>
            <w:r w:rsidRPr="008340B6">
              <w:t xml:space="preserve"> include the sensor/indicator positions within the load and time/temperature or lethality monitoring results.</w:t>
            </w:r>
          </w:p>
        </w:tc>
        <w:tc>
          <w:tcPr>
            <w:tcW w:w="588" w:type="pct"/>
            <w:gridSpan w:val="2"/>
            <w:tcBorders>
              <w:top w:val="single" w:sz="4" w:space="0" w:color="auto"/>
              <w:bottom w:val="single" w:sz="4" w:space="0" w:color="auto"/>
            </w:tcBorders>
            <w:tcMar>
              <w:left w:w="108" w:type="dxa"/>
              <w:right w:w="108" w:type="dxa"/>
            </w:tcMar>
            <w:vAlign w:val="center"/>
          </w:tcPr>
          <w:p w14:paraId="6A512F89" w14:textId="77777777" w:rsidR="00D9556D" w:rsidRDefault="0066214A" w:rsidP="00D9556D">
            <w:pPr>
              <w:pStyle w:val="TableText"/>
              <w:jc w:val="center"/>
              <w:rPr>
                <w:szCs w:val="18"/>
              </w:rPr>
            </w:pPr>
            <w:r>
              <w:rPr>
                <w:szCs w:val="18"/>
              </w:rPr>
              <w:t>Major</w:t>
            </w:r>
          </w:p>
          <w:p w14:paraId="47998ADD" w14:textId="77777777" w:rsidR="00F759C3" w:rsidRDefault="0066214A" w:rsidP="00D9556D">
            <w:pPr>
              <w:pStyle w:val="TableText"/>
              <w:jc w:val="center"/>
              <w:rPr>
                <w:szCs w:val="18"/>
              </w:rPr>
            </w:pPr>
            <w:r w:rsidRPr="006B4ADB">
              <w:rPr>
                <w:sz w:val="16"/>
                <w:szCs w:val="16"/>
              </w:rPr>
              <w:t>QPR Ref:</w:t>
            </w:r>
            <w:r w:rsidR="00F30AB5">
              <w:rPr>
                <w:sz w:val="16"/>
                <w:szCs w:val="16"/>
              </w:rPr>
              <w:t xml:space="preserve"> 4818</w:t>
            </w:r>
            <w:r w:rsidR="009D6EA6">
              <w:rPr>
                <w:sz w:val="16"/>
                <w:szCs w:val="16"/>
              </w:rPr>
              <w:t xml:space="preserve"> </w:t>
            </w:r>
          </w:p>
        </w:tc>
        <w:tc>
          <w:tcPr>
            <w:tcW w:w="473" w:type="pct"/>
            <w:tcBorders>
              <w:top w:val="single" w:sz="4" w:space="0" w:color="auto"/>
              <w:bottom w:val="single" w:sz="4" w:space="0" w:color="auto"/>
            </w:tcBorders>
            <w:vAlign w:val="center"/>
          </w:tcPr>
          <w:p w14:paraId="68710FEF" w14:textId="77777777" w:rsidR="00D9556D" w:rsidRDefault="0066214A" w:rsidP="00D9556D">
            <w:pPr>
              <w:pStyle w:val="TableText"/>
              <w:jc w:val="center"/>
              <w:rPr>
                <w:szCs w:val="18"/>
              </w:rPr>
            </w:pPr>
            <w:r>
              <w:rPr>
                <w:szCs w:val="18"/>
              </w:rPr>
              <w:t>AAG</w:t>
            </w:r>
          </w:p>
        </w:tc>
      </w:tr>
      <w:tr w:rsidR="00DB75C6" w14:paraId="0EFD1E0C" w14:textId="77777777" w:rsidTr="00C94B89">
        <w:trPr>
          <w:cantSplit/>
        </w:trPr>
        <w:tc>
          <w:tcPr>
            <w:tcW w:w="591" w:type="pct"/>
            <w:tcBorders>
              <w:top w:val="single" w:sz="4" w:space="0" w:color="auto"/>
              <w:bottom w:val="single" w:sz="4" w:space="0" w:color="auto"/>
            </w:tcBorders>
            <w:tcMar>
              <w:left w:w="108" w:type="dxa"/>
              <w:right w:w="108" w:type="dxa"/>
            </w:tcMar>
            <w:vAlign w:val="center"/>
          </w:tcPr>
          <w:p w14:paraId="5F636EDE" w14:textId="77777777" w:rsidR="00D9556D" w:rsidRPr="00C6059D" w:rsidRDefault="0066214A" w:rsidP="00D9556D">
            <w:pPr>
              <w:pStyle w:val="TableText"/>
              <w:rPr>
                <w:szCs w:val="18"/>
              </w:rPr>
            </w:pPr>
            <w:r w:rsidRPr="00597D72">
              <w:rPr>
                <w:sz w:val="16"/>
                <w:szCs w:val="16"/>
              </w:rPr>
              <w:t>Traceability</w:t>
            </w:r>
          </w:p>
        </w:tc>
        <w:tc>
          <w:tcPr>
            <w:tcW w:w="3348" w:type="pct"/>
            <w:gridSpan w:val="2"/>
            <w:tcBorders>
              <w:top w:val="single" w:sz="4" w:space="0" w:color="auto"/>
              <w:bottom w:val="single" w:sz="4" w:space="0" w:color="auto"/>
            </w:tcBorders>
            <w:tcMar>
              <w:left w:w="108" w:type="dxa"/>
              <w:right w:w="108" w:type="dxa"/>
            </w:tcMar>
          </w:tcPr>
          <w:p w14:paraId="04A122A7" w14:textId="77777777" w:rsidR="00D9556D" w:rsidRPr="008340B6" w:rsidRDefault="0066214A" w:rsidP="00D9556D">
            <w:pPr>
              <w:pStyle w:val="TableText"/>
            </w:pPr>
            <w:r w:rsidRPr="008340B6">
              <w:t>8.4.2.2</w:t>
            </w:r>
          </w:p>
          <w:p w14:paraId="34BB18A4" w14:textId="77777777" w:rsidR="00D9556D" w:rsidRPr="008340B6" w:rsidRDefault="0066214A" w:rsidP="00D9556D">
            <w:pPr>
              <w:pStyle w:val="TableText"/>
            </w:pPr>
            <w:r w:rsidRPr="008340B6">
              <w:t>For each steriliser cycle performed using a load profile, the biosecurity industry participant must provide records of the type of load and the load profile employed for sterilisation.</w:t>
            </w:r>
          </w:p>
        </w:tc>
        <w:tc>
          <w:tcPr>
            <w:tcW w:w="588" w:type="pct"/>
            <w:gridSpan w:val="2"/>
            <w:tcBorders>
              <w:top w:val="single" w:sz="4" w:space="0" w:color="auto"/>
              <w:bottom w:val="single" w:sz="4" w:space="0" w:color="auto"/>
            </w:tcBorders>
            <w:tcMar>
              <w:left w:w="108" w:type="dxa"/>
              <w:right w:w="108" w:type="dxa"/>
            </w:tcMar>
            <w:vAlign w:val="center"/>
          </w:tcPr>
          <w:p w14:paraId="08AD195B" w14:textId="77777777" w:rsidR="00D9556D" w:rsidRDefault="0066214A" w:rsidP="00D9556D">
            <w:pPr>
              <w:pStyle w:val="TableText"/>
              <w:jc w:val="center"/>
              <w:rPr>
                <w:szCs w:val="18"/>
              </w:rPr>
            </w:pPr>
            <w:r>
              <w:rPr>
                <w:szCs w:val="18"/>
              </w:rPr>
              <w:t>Major</w:t>
            </w:r>
          </w:p>
          <w:p w14:paraId="73B2805D" w14:textId="77777777" w:rsidR="00F759C3" w:rsidRDefault="0066214A" w:rsidP="00D9556D">
            <w:pPr>
              <w:pStyle w:val="TableText"/>
              <w:jc w:val="center"/>
              <w:rPr>
                <w:szCs w:val="18"/>
              </w:rPr>
            </w:pPr>
            <w:r w:rsidRPr="006B4ADB">
              <w:rPr>
                <w:sz w:val="16"/>
                <w:szCs w:val="16"/>
              </w:rPr>
              <w:t>QPR Ref:</w:t>
            </w:r>
            <w:r w:rsidR="00F30AB5">
              <w:rPr>
                <w:sz w:val="16"/>
                <w:szCs w:val="16"/>
              </w:rPr>
              <w:t xml:space="preserve"> 4819</w:t>
            </w:r>
          </w:p>
        </w:tc>
        <w:tc>
          <w:tcPr>
            <w:tcW w:w="473" w:type="pct"/>
            <w:tcBorders>
              <w:top w:val="single" w:sz="4" w:space="0" w:color="auto"/>
              <w:bottom w:val="single" w:sz="4" w:space="0" w:color="auto"/>
            </w:tcBorders>
            <w:vAlign w:val="center"/>
          </w:tcPr>
          <w:p w14:paraId="21F3547E" w14:textId="77777777" w:rsidR="00D9556D" w:rsidRDefault="0066214A" w:rsidP="00D9556D">
            <w:pPr>
              <w:pStyle w:val="TableText"/>
              <w:jc w:val="center"/>
              <w:rPr>
                <w:szCs w:val="18"/>
              </w:rPr>
            </w:pPr>
            <w:r>
              <w:rPr>
                <w:szCs w:val="18"/>
              </w:rPr>
              <w:t>AAG</w:t>
            </w:r>
          </w:p>
        </w:tc>
      </w:tr>
      <w:tr w:rsidR="00DB75C6" w14:paraId="41AFA4A0" w14:textId="77777777" w:rsidTr="00C94B89">
        <w:trPr>
          <w:cantSplit/>
        </w:trPr>
        <w:tc>
          <w:tcPr>
            <w:tcW w:w="591" w:type="pct"/>
            <w:tcBorders>
              <w:top w:val="single" w:sz="4" w:space="0" w:color="auto"/>
              <w:bottom w:val="single" w:sz="4" w:space="0" w:color="auto"/>
            </w:tcBorders>
            <w:tcMar>
              <w:left w:w="108" w:type="dxa"/>
              <w:right w:w="108" w:type="dxa"/>
            </w:tcMar>
            <w:vAlign w:val="center"/>
          </w:tcPr>
          <w:p w14:paraId="1F7675A6" w14:textId="77777777" w:rsidR="00597D72" w:rsidRPr="00C6059D" w:rsidRDefault="0066214A" w:rsidP="00597D72">
            <w:pPr>
              <w:pStyle w:val="TableText"/>
              <w:rPr>
                <w:szCs w:val="18"/>
              </w:rPr>
            </w:pPr>
            <w:r w:rsidRPr="00597D72">
              <w:rPr>
                <w:sz w:val="16"/>
                <w:szCs w:val="16"/>
              </w:rPr>
              <w:t>Arrangement compliance</w:t>
            </w:r>
          </w:p>
        </w:tc>
        <w:tc>
          <w:tcPr>
            <w:tcW w:w="3348" w:type="pct"/>
            <w:gridSpan w:val="2"/>
            <w:tcBorders>
              <w:top w:val="single" w:sz="4" w:space="0" w:color="auto"/>
              <w:bottom w:val="single" w:sz="4" w:space="0" w:color="auto"/>
            </w:tcBorders>
            <w:tcMar>
              <w:left w:w="108" w:type="dxa"/>
              <w:right w:w="108" w:type="dxa"/>
            </w:tcMar>
          </w:tcPr>
          <w:p w14:paraId="1E8C1921" w14:textId="77777777" w:rsidR="00597D72" w:rsidRPr="008340B6" w:rsidRDefault="0066214A" w:rsidP="00597D72">
            <w:pPr>
              <w:pStyle w:val="TableText"/>
            </w:pPr>
            <w:r w:rsidRPr="008340B6">
              <w:t>8.4.2.3</w:t>
            </w:r>
          </w:p>
          <w:p w14:paraId="7FACC6D3" w14:textId="77777777" w:rsidR="00597D72" w:rsidRPr="008340B6" w:rsidRDefault="0066214A" w:rsidP="00597D72">
            <w:pPr>
              <w:pStyle w:val="TableText"/>
            </w:pPr>
            <w:r w:rsidRPr="008340B6">
              <w:t>Where dry or moist heat sterilisers are used at the approved arrangement site the biosecurity industry participant must, on request, provide the department with a current certificate of calibration for the instrumentation (minimum temperature gauge or temperature sensor calibration) of each steriliser.</w:t>
            </w:r>
          </w:p>
        </w:tc>
        <w:tc>
          <w:tcPr>
            <w:tcW w:w="588" w:type="pct"/>
            <w:gridSpan w:val="2"/>
            <w:tcBorders>
              <w:top w:val="single" w:sz="4" w:space="0" w:color="auto"/>
              <w:bottom w:val="single" w:sz="4" w:space="0" w:color="auto"/>
            </w:tcBorders>
            <w:tcMar>
              <w:left w:w="108" w:type="dxa"/>
              <w:right w:w="108" w:type="dxa"/>
            </w:tcMar>
            <w:vAlign w:val="center"/>
          </w:tcPr>
          <w:p w14:paraId="22548391" w14:textId="77777777" w:rsidR="00597D72" w:rsidRDefault="0066214A" w:rsidP="00597D72">
            <w:pPr>
              <w:pStyle w:val="TableText"/>
              <w:jc w:val="center"/>
              <w:rPr>
                <w:szCs w:val="18"/>
              </w:rPr>
            </w:pPr>
            <w:r>
              <w:rPr>
                <w:szCs w:val="18"/>
              </w:rPr>
              <w:t>Major</w:t>
            </w:r>
          </w:p>
          <w:p w14:paraId="1F480F58" w14:textId="77777777" w:rsidR="00F759C3" w:rsidRDefault="0066214A" w:rsidP="00597D72">
            <w:pPr>
              <w:pStyle w:val="TableText"/>
              <w:jc w:val="center"/>
              <w:rPr>
                <w:szCs w:val="18"/>
              </w:rPr>
            </w:pPr>
            <w:r w:rsidRPr="006B4ADB">
              <w:rPr>
                <w:sz w:val="16"/>
                <w:szCs w:val="16"/>
              </w:rPr>
              <w:t>QPR Ref:</w:t>
            </w:r>
            <w:r w:rsidR="00A771E3">
              <w:rPr>
                <w:sz w:val="16"/>
                <w:szCs w:val="16"/>
              </w:rPr>
              <w:t xml:space="preserve"> 4543</w:t>
            </w:r>
          </w:p>
        </w:tc>
        <w:tc>
          <w:tcPr>
            <w:tcW w:w="473" w:type="pct"/>
            <w:tcBorders>
              <w:top w:val="single" w:sz="4" w:space="0" w:color="auto"/>
              <w:bottom w:val="single" w:sz="4" w:space="0" w:color="auto"/>
            </w:tcBorders>
            <w:vAlign w:val="center"/>
          </w:tcPr>
          <w:p w14:paraId="2A816941" w14:textId="77777777" w:rsidR="00597D72" w:rsidRDefault="0066214A" w:rsidP="00597D72">
            <w:pPr>
              <w:pStyle w:val="TableText"/>
              <w:jc w:val="center"/>
              <w:rPr>
                <w:szCs w:val="18"/>
              </w:rPr>
            </w:pPr>
            <w:r>
              <w:rPr>
                <w:szCs w:val="18"/>
              </w:rPr>
              <w:t>AAG</w:t>
            </w:r>
          </w:p>
        </w:tc>
      </w:tr>
      <w:tr w:rsidR="00DB75C6" w14:paraId="13F1A879" w14:textId="77777777" w:rsidTr="00C94B89">
        <w:trPr>
          <w:cantSplit/>
        </w:trPr>
        <w:tc>
          <w:tcPr>
            <w:tcW w:w="591" w:type="pct"/>
            <w:tcBorders>
              <w:top w:val="single" w:sz="4" w:space="0" w:color="auto"/>
              <w:bottom w:val="single" w:sz="4" w:space="0" w:color="auto"/>
            </w:tcBorders>
            <w:tcMar>
              <w:left w:w="108" w:type="dxa"/>
              <w:right w:w="108" w:type="dxa"/>
            </w:tcMar>
            <w:vAlign w:val="center"/>
          </w:tcPr>
          <w:p w14:paraId="0A4B68F1" w14:textId="77777777" w:rsidR="00597D72" w:rsidRPr="00C6059D" w:rsidRDefault="0066214A" w:rsidP="00597D72">
            <w:pPr>
              <w:pStyle w:val="TableText"/>
              <w:rPr>
                <w:szCs w:val="18"/>
              </w:rPr>
            </w:pPr>
            <w:r w:rsidRPr="00597D72">
              <w:rPr>
                <w:sz w:val="16"/>
                <w:szCs w:val="16"/>
              </w:rPr>
              <w:t>Arrangement compliance</w:t>
            </w:r>
          </w:p>
        </w:tc>
        <w:tc>
          <w:tcPr>
            <w:tcW w:w="3348" w:type="pct"/>
            <w:gridSpan w:val="2"/>
            <w:tcBorders>
              <w:top w:val="single" w:sz="4" w:space="0" w:color="auto"/>
              <w:bottom w:val="single" w:sz="4" w:space="0" w:color="auto"/>
            </w:tcBorders>
            <w:tcMar>
              <w:left w:w="108" w:type="dxa"/>
              <w:right w:w="108" w:type="dxa"/>
            </w:tcMar>
          </w:tcPr>
          <w:p w14:paraId="0A059EBA" w14:textId="77777777" w:rsidR="00597D72" w:rsidRPr="008340B6" w:rsidRDefault="0066214A" w:rsidP="00597D72">
            <w:pPr>
              <w:pStyle w:val="TableText"/>
            </w:pPr>
            <w:r w:rsidRPr="008340B6">
              <w:t>8.4.2.4</w:t>
            </w:r>
          </w:p>
          <w:p w14:paraId="14A6E964" w14:textId="77777777" w:rsidR="00597D72" w:rsidRPr="008340B6" w:rsidRDefault="0066214A" w:rsidP="00597D72">
            <w:pPr>
              <w:pStyle w:val="TableText"/>
            </w:pPr>
            <w:r w:rsidRPr="008340B6">
              <w:t>Where there are sterilisers at the approved arrangement site, and load profiling validation is used, the biosecurity industry participant must, on request, provide the department with validation test records for the load profiles in use.  This must include a validation report detailing:</w:t>
            </w:r>
          </w:p>
          <w:p w14:paraId="62544E0F" w14:textId="77777777" w:rsidR="00597D72" w:rsidRPr="008340B6" w:rsidRDefault="0066214A" w:rsidP="00B2642C">
            <w:pPr>
              <w:pStyle w:val="TableText"/>
              <w:numPr>
                <w:ilvl w:val="0"/>
                <w:numId w:val="121"/>
              </w:numPr>
              <w:ind w:left="357" w:hanging="357"/>
            </w:pPr>
            <w:r w:rsidRPr="008340B6">
              <w:t xml:space="preserve">equipment used for example, specific type of steriliser (make and model), data logger and probes including model and </w:t>
            </w:r>
            <w:r w:rsidR="00A66C83" w:rsidRPr="008340B6">
              <w:t>calibration certificate numbers</w:t>
            </w:r>
          </w:p>
          <w:p w14:paraId="57438025" w14:textId="77777777" w:rsidR="00597D72" w:rsidRPr="008340B6" w:rsidRDefault="0066214A" w:rsidP="00B2642C">
            <w:pPr>
              <w:pStyle w:val="TableText"/>
              <w:numPr>
                <w:ilvl w:val="0"/>
                <w:numId w:val="121"/>
              </w:numPr>
              <w:ind w:left="357" w:hanging="357"/>
            </w:pPr>
            <w:r w:rsidRPr="008340B6">
              <w:t>time and temperature of each pr</w:t>
            </w:r>
            <w:r w:rsidR="00A66C83" w:rsidRPr="008340B6">
              <w:t>obe throughout the test process</w:t>
            </w:r>
          </w:p>
          <w:p w14:paraId="5397FE75" w14:textId="77777777" w:rsidR="00597D72" w:rsidRPr="008340B6" w:rsidRDefault="0066214A" w:rsidP="00B2642C">
            <w:pPr>
              <w:pStyle w:val="TableText"/>
              <w:numPr>
                <w:ilvl w:val="0"/>
                <w:numId w:val="121"/>
              </w:numPr>
              <w:ind w:left="357" w:hanging="357"/>
            </w:pPr>
            <w:r w:rsidRPr="008340B6">
              <w:t>type of load valida</w:t>
            </w:r>
            <w:r w:rsidR="00A66C83" w:rsidRPr="008340B6">
              <w:t>ted and how the load was packed</w:t>
            </w:r>
          </w:p>
          <w:p w14:paraId="0909A161" w14:textId="77777777" w:rsidR="00597D72" w:rsidRPr="008340B6" w:rsidRDefault="0066214A" w:rsidP="00B2642C">
            <w:pPr>
              <w:pStyle w:val="TableText"/>
              <w:numPr>
                <w:ilvl w:val="0"/>
                <w:numId w:val="121"/>
              </w:numPr>
              <w:ind w:left="357" w:hanging="357"/>
            </w:pPr>
            <w:r w:rsidRPr="008340B6">
              <w:t xml:space="preserve">cycle description </w:t>
            </w:r>
            <w:r w:rsidR="00B1224E" w:rsidRPr="008340B6">
              <w:t>(</w:t>
            </w:r>
            <w:r w:rsidRPr="008340B6">
              <w:t>for example, time, temperature, downwa</w:t>
            </w:r>
            <w:r w:rsidR="00B1224E" w:rsidRPr="008340B6">
              <w:t xml:space="preserve">rd displacement, pre-vacuum) </w:t>
            </w:r>
          </w:p>
          <w:p w14:paraId="5180B5AB" w14:textId="77777777" w:rsidR="00597D72" w:rsidRPr="008340B6" w:rsidRDefault="0066214A" w:rsidP="00B2642C">
            <w:pPr>
              <w:pStyle w:val="TableText"/>
              <w:numPr>
                <w:ilvl w:val="0"/>
                <w:numId w:val="121"/>
              </w:numPr>
              <w:ind w:left="357" w:hanging="357"/>
            </w:pPr>
            <w:r w:rsidRPr="008340B6">
              <w:t>test results for example, lethality indicator assessment, time target temperature was reached, sterilisation end time, time sterilisation temperature achieved for, and minim</w:t>
            </w:r>
            <w:r w:rsidR="00A66C83" w:rsidRPr="008340B6">
              <w:t>um t</w:t>
            </w:r>
            <w:r w:rsidR="00731950" w:rsidRPr="008340B6">
              <w:t>emperature during the cycle</w:t>
            </w:r>
          </w:p>
          <w:p w14:paraId="51C63A23" w14:textId="77777777" w:rsidR="00597D72" w:rsidRPr="008340B6" w:rsidRDefault="0066214A" w:rsidP="00B2642C">
            <w:pPr>
              <w:pStyle w:val="TableText"/>
              <w:numPr>
                <w:ilvl w:val="0"/>
                <w:numId w:val="121"/>
              </w:numPr>
              <w:ind w:left="357" w:hanging="357"/>
            </w:pPr>
            <w:r w:rsidRPr="008340B6">
              <w:t>the date the validation test was performed.</w:t>
            </w:r>
          </w:p>
        </w:tc>
        <w:tc>
          <w:tcPr>
            <w:tcW w:w="588" w:type="pct"/>
            <w:gridSpan w:val="2"/>
            <w:tcBorders>
              <w:top w:val="single" w:sz="4" w:space="0" w:color="auto"/>
              <w:bottom w:val="single" w:sz="4" w:space="0" w:color="auto"/>
            </w:tcBorders>
            <w:tcMar>
              <w:left w:w="108" w:type="dxa"/>
              <w:right w:w="108" w:type="dxa"/>
            </w:tcMar>
            <w:vAlign w:val="center"/>
          </w:tcPr>
          <w:p w14:paraId="3CB12276" w14:textId="77777777" w:rsidR="00597D72" w:rsidRDefault="0066214A" w:rsidP="00597D72">
            <w:pPr>
              <w:pStyle w:val="TableText"/>
              <w:jc w:val="center"/>
              <w:rPr>
                <w:szCs w:val="18"/>
              </w:rPr>
            </w:pPr>
            <w:r>
              <w:rPr>
                <w:szCs w:val="18"/>
              </w:rPr>
              <w:t>a) Minor</w:t>
            </w:r>
          </w:p>
          <w:p w14:paraId="7283E939" w14:textId="77777777" w:rsidR="00597D72" w:rsidRDefault="0066214A" w:rsidP="00597D72">
            <w:pPr>
              <w:pStyle w:val="TableText"/>
              <w:jc w:val="center"/>
              <w:rPr>
                <w:szCs w:val="18"/>
              </w:rPr>
            </w:pPr>
            <w:r>
              <w:rPr>
                <w:szCs w:val="18"/>
              </w:rPr>
              <w:t>b) Minor</w:t>
            </w:r>
          </w:p>
          <w:p w14:paraId="4997202D" w14:textId="77777777" w:rsidR="00597D72" w:rsidRDefault="0066214A" w:rsidP="00597D72">
            <w:pPr>
              <w:pStyle w:val="TableText"/>
              <w:jc w:val="center"/>
              <w:rPr>
                <w:szCs w:val="18"/>
              </w:rPr>
            </w:pPr>
            <w:r>
              <w:rPr>
                <w:szCs w:val="18"/>
              </w:rPr>
              <w:t>c) Minor</w:t>
            </w:r>
          </w:p>
          <w:p w14:paraId="45BA2A8D" w14:textId="77777777" w:rsidR="00597D72" w:rsidRDefault="0066214A" w:rsidP="00597D72">
            <w:pPr>
              <w:pStyle w:val="TableText"/>
              <w:jc w:val="center"/>
              <w:rPr>
                <w:szCs w:val="18"/>
              </w:rPr>
            </w:pPr>
            <w:r>
              <w:rPr>
                <w:szCs w:val="18"/>
              </w:rPr>
              <w:t>d) Minor</w:t>
            </w:r>
          </w:p>
          <w:p w14:paraId="11FF32A6" w14:textId="77777777" w:rsidR="00597D72" w:rsidRDefault="0066214A" w:rsidP="00597D72">
            <w:pPr>
              <w:pStyle w:val="TableText"/>
              <w:jc w:val="center"/>
              <w:rPr>
                <w:szCs w:val="18"/>
              </w:rPr>
            </w:pPr>
            <w:r>
              <w:rPr>
                <w:szCs w:val="18"/>
              </w:rPr>
              <w:t>e) Minor</w:t>
            </w:r>
          </w:p>
          <w:p w14:paraId="0646D277" w14:textId="77777777" w:rsidR="00597D72" w:rsidRDefault="0066214A" w:rsidP="00597D72">
            <w:pPr>
              <w:pStyle w:val="TableText"/>
              <w:jc w:val="center"/>
              <w:rPr>
                <w:szCs w:val="18"/>
              </w:rPr>
            </w:pPr>
            <w:r>
              <w:rPr>
                <w:szCs w:val="18"/>
              </w:rPr>
              <w:t>f) Minor</w:t>
            </w:r>
          </w:p>
          <w:p w14:paraId="6604CFA2" w14:textId="77777777" w:rsidR="00F759C3" w:rsidRDefault="0066214A" w:rsidP="00597D72">
            <w:pPr>
              <w:pStyle w:val="TableText"/>
              <w:jc w:val="center"/>
              <w:rPr>
                <w:szCs w:val="18"/>
              </w:rPr>
            </w:pPr>
            <w:r w:rsidRPr="006B4ADB">
              <w:rPr>
                <w:sz w:val="16"/>
                <w:szCs w:val="16"/>
              </w:rPr>
              <w:t>QPR Ref:</w:t>
            </w:r>
            <w:r w:rsidR="00A771E3">
              <w:rPr>
                <w:sz w:val="16"/>
                <w:szCs w:val="16"/>
              </w:rPr>
              <w:t xml:space="preserve"> 4544</w:t>
            </w:r>
          </w:p>
        </w:tc>
        <w:tc>
          <w:tcPr>
            <w:tcW w:w="473" w:type="pct"/>
            <w:tcBorders>
              <w:top w:val="single" w:sz="4" w:space="0" w:color="auto"/>
              <w:bottom w:val="single" w:sz="4" w:space="0" w:color="auto"/>
            </w:tcBorders>
            <w:vAlign w:val="center"/>
          </w:tcPr>
          <w:p w14:paraId="619E60BA" w14:textId="77777777" w:rsidR="00597D72" w:rsidRDefault="0066214A" w:rsidP="00597D72">
            <w:pPr>
              <w:pStyle w:val="TableText"/>
              <w:jc w:val="center"/>
              <w:rPr>
                <w:szCs w:val="18"/>
              </w:rPr>
            </w:pPr>
            <w:r>
              <w:rPr>
                <w:szCs w:val="18"/>
              </w:rPr>
              <w:t>AAG</w:t>
            </w:r>
          </w:p>
        </w:tc>
      </w:tr>
      <w:tr w:rsidR="00DB75C6" w14:paraId="5C317C4E" w14:textId="77777777" w:rsidTr="00C94B89">
        <w:trPr>
          <w:cantSplit/>
        </w:trPr>
        <w:tc>
          <w:tcPr>
            <w:tcW w:w="591" w:type="pct"/>
            <w:tcBorders>
              <w:top w:val="single" w:sz="4" w:space="0" w:color="auto"/>
              <w:bottom w:val="single" w:sz="4" w:space="0" w:color="auto"/>
            </w:tcBorders>
            <w:tcMar>
              <w:left w:w="108" w:type="dxa"/>
              <w:right w:w="108" w:type="dxa"/>
            </w:tcMar>
            <w:vAlign w:val="center"/>
          </w:tcPr>
          <w:p w14:paraId="38D8E8D3" w14:textId="77777777" w:rsidR="00597D72" w:rsidRPr="00C6059D" w:rsidRDefault="00597D72" w:rsidP="00597D72">
            <w:pPr>
              <w:pStyle w:val="TableText"/>
              <w:keepNext/>
              <w:rPr>
                <w:szCs w:val="18"/>
              </w:rPr>
            </w:pPr>
          </w:p>
        </w:tc>
        <w:tc>
          <w:tcPr>
            <w:tcW w:w="3348" w:type="pct"/>
            <w:gridSpan w:val="2"/>
            <w:tcBorders>
              <w:top w:val="single" w:sz="4" w:space="0" w:color="auto"/>
              <w:bottom w:val="single" w:sz="4" w:space="0" w:color="auto"/>
            </w:tcBorders>
            <w:tcMar>
              <w:left w:w="108" w:type="dxa"/>
              <w:right w:w="108" w:type="dxa"/>
            </w:tcMar>
          </w:tcPr>
          <w:p w14:paraId="7468A956" w14:textId="77777777" w:rsidR="00597D72" w:rsidRPr="00CF78FD" w:rsidRDefault="0066214A" w:rsidP="00597D72">
            <w:pPr>
              <w:pStyle w:val="TableText"/>
              <w:rPr>
                <w:b/>
                <w:bCs/>
              </w:rPr>
            </w:pPr>
            <w:r w:rsidRPr="00CF78FD">
              <w:rPr>
                <w:b/>
                <w:bCs/>
              </w:rPr>
              <w:t>8.4.3.  Off-site treatment records</w:t>
            </w:r>
          </w:p>
          <w:p w14:paraId="6E353B68" w14:textId="77777777" w:rsidR="00597D72" w:rsidRPr="00CF78FD" w:rsidRDefault="0066214A" w:rsidP="00731950">
            <w:pPr>
              <w:pStyle w:val="TableText"/>
            </w:pPr>
            <w:r w:rsidRPr="00CF78FD">
              <w:t>(dry/moist heat sterilisation, incineration, deep burial)</w:t>
            </w:r>
          </w:p>
        </w:tc>
        <w:tc>
          <w:tcPr>
            <w:tcW w:w="588" w:type="pct"/>
            <w:gridSpan w:val="2"/>
            <w:tcBorders>
              <w:top w:val="single" w:sz="4" w:space="0" w:color="auto"/>
              <w:bottom w:val="single" w:sz="4" w:space="0" w:color="auto"/>
            </w:tcBorders>
            <w:tcMar>
              <w:left w:w="108" w:type="dxa"/>
              <w:right w:w="108" w:type="dxa"/>
            </w:tcMar>
            <w:vAlign w:val="center"/>
          </w:tcPr>
          <w:p w14:paraId="0B34E5AB" w14:textId="77777777" w:rsidR="00597D72" w:rsidRDefault="00597D72" w:rsidP="00597D72">
            <w:pPr>
              <w:pStyle w:val="TableText"/>
              <w:rPr>
                <w:szCs w:val="18"/>
              </w:rPr>
            </w:pPr>
          </w:p>
        </w:tc>
        <w:tc>
          <w:tcPr>
            <w:tcW w:w="473" w:type="pct"/>
            <w:tcBorders>
              <w:top w:val="single" w:sz="4" w:space="0" w:color="auto"/>
              <w:bottom w:val="single" w:sz="4" w:space="0" w:color="auto"/>
            </w:tcBorders>
            <w:vAlign w:val="center"/>
          </w:tcPr>
          <w:p w14:paraId="075B7F5B" w14:textId="77777777" w:rsidR="00597D72" w:rsidRDefault="00597D72" w:rsidP="00597D72">
            <w:pPr>
              <w:pStyle w:val="TableText"/>
              <w:rPr>
                <w:szCs w:val="18"/>
              </w:rPr>
            </w:pPr>
          </w:p>
        </w:tc>
      </w:tr>
      <w:tr w:rsidR="00DB75C6" w14:paraId="1F2BC04F" w14:textId="77777777" w:rsidTr="00C94B89">
        <w:trPr>
          <w:cantSplit/>
        </w:trPr>
        <w:tc>
          <w:tcPr>
            <w:tcW w:w="591" w:type="pct"/>
            <w:tcBorders>
              <w:top w:val="single" w:sz="4" w:space="0" w:color="auto"/>
              <w:bottom w:val="single" w:sz="4" w:space="0" w:color="auto"/>
            </w:tcBorders>
            <w:tcMar>
              <w:left w:w="108" w:type="dxa"/>
              <w:right w:w="108" w:type="dxa"/>
            </w:tcMar>
            <w:vAlign w:val="center"/>
          </w:tcPr>
          <w:p w14:paraId="717AA9A7" w14:textId="77777777" w:rsidR="00597D72" w:rsidRPr="00C6059D" w:rsidRDefault="0066214A" w:rsidP="00597D72">
            <w:pPr>
              <w:pStyle w:val="TableText"/>
              <w:rPr>
                <w:szCs w:val="18"/>
              </w:rPr>
            </w:pPr>
            <w:r w:rsidRPr="00597D72">
              <w:rPr>
                <w:sz w:val="16"/>
                <w:szCs w:val="16"/>
              </w:rPr>
              <w:t>Traceability</w:t>
            </w:r>
          </w:p>
        </w:tc>
        <w:tc>
          <w:tcPr>
            <w:tcW w:w="3348" w:type="pct"/>
            <w:gridSpan w:val="2"/>
            <w:tcBorders>
              <w:top w:val="single" w:sz="4" w:space="0" w:color="auto"/>
              <w:bottom w:val="single" w:sz="4" w:space="0" w:color="auto"/>
            </w:tcBorders>
            <w:tcMar>
              <w:left w:w="108" w:type="dxa"/>
              <w:right w:w="108" w:type="dxa"/>
            </w:tcMar>
          </w:tcPr>
          <w:p w14:paraId="09CB6C66" w14:textId="77777777" w:rsidR="00597D72" w:rsidRPr="00CF78FD" w:rsidRDefault="0066214A" w:rsidP="00597D72">
            <w:pPr>
              <w:pStyle w:val="TableText"/>
            </w:pPr>
            <w:r w:rsidRPr="00CF78FD">
              <w:t>8.4.3.1</w:t>
            </w:r>
          </w:p>
          <w:p w14:paraId="5C0A3AED" w14:textId="77777777" w:rsidR="00597D72" w:rsidRPr="00CF78FD" w:rsidRDefault="0066214A" w:rsidP="00597D72">
            <w:pPr>
              <w:pStyle w:val="TableText"/>
            </w:pPr>
            <w:r w:rsidRPr="00CF78FD">
              <w:t>Records for the offsite treatment of goods/waste/equipment subject to biosecurity control must include:</w:t>
            </w:r>
          </w:p>
          <w:p w14:paraId="0F8386F1" w14:textId="77777777" w:rsidR="00597D72" w:rsidRPr="00CF78FD" w:rsidRDefault="0066214A" w:rsidP="00B2642C">
            <w:pPr>
              <w:pStyle w:val="TableText"/>
              <w:numPr>
                <w:ilvl w:val="0"/>
                <w:numId w:val="122"/>
              </w:numPr>
              <w:ind w:left="357" w:hanging="357"/>
            </w:pPr>
            <w:r w:rsidRPr="00CF78FD">
              <w:t>collection date</w:t>
            </w:r>
          </w:p>
          <w:p w14:paraId="43DC9428" w14:textId="77777777" w:rsidR="00597D72" w:rsidRPr="00CF78FD" w:rsidRDefault="0066214A" w:rsidP="00B2642C">
            <w:pPr>
              <w:pStyle w:val="TableText"/>
              <w:numPr>
                <w:ilvl w:val="0"/>
                <w:numId w:val="122"/>
              </w:numPr>
              <w:ind w:left="357" w:hanging="357"/>
            </w:pPr>
            <w:r w:rsidRPr="00CF78FD">
              <w:t>the source (</w:t>
            </w:r>
            <w:r w:rsidR="00B1224E" w:rsidRPr="00CF78FD">
              <w:t xml:space="preserve">for example, </w:t>
            </w:r>
            <w:r w:rsidRPr="00CF78FD">
              <w:t xml:space="preserve">traceability information to the </w:t>
            </w:r>
            <w:r w:rsidR="00B1224E" w:rsidRPr="00CF78FD">
              <w:t>goods subject to biosecurity control by permit, direction</w:t>
            </w:r>
            <w:r w:rsidR="00731950" w:rsidRPr="00CF78FD">
              <w:t>)</w:t>
            </w:r>
          </w:p>
          <w:p w14:paraId="002C9CC0" w14:textId="77777777" w:rsidR="00597D72" w:rsidRPr="00CF78FD" w:rsidRDefault="0066214A" w:rsidP="00B2642C">
            <w:pPr>
              <w:pStyle w:val="TableText"/>
              <w:numPr>
                <w:ilvl w:val="0"/>
                <w:numId w:val="122"/>
              </w:numPr>
              <w:ind w:left="357" w:hanging="357"/>
            </w:pPr>
            <w:r w:rsidRPr="00CF78FD">
              <w:t>the nature/type and quantity – in</w:t>
            </w:r>
            <w:r w:rsidR="00731950" w:rsidRPr="00CF78FD">
              <w:t xml:space="preserve"> volume, weight or total number</w:t>
            </w:r>
          </w:p>
          <w:p w14:paraId="4A861989" w14:textId="77777777" w:rsidR="00597D72" w:rsidRPr="00CF78FD" w:rsidRDefault="0066214A" w:rsidP="00B2642C">
            <w:pPr>
              <w:pStyle w:val="TableText"/>
              <w:numPr>
                <w:ilvl w:val="0"/>
                <w:numId w:val="122"/>
              </w:numPr>
              <w:ind w:left="357" w:hanging="357"/>
            </w:pPr>
            <w:r w:rsidRPr="00CF78FD">
              <w:t>the depart</w:t>
            </w:r>
            <w:r w:rsidR="00731950" w:rsidRPr="00CF78FD">
              <w:t>ment approved waste transporter</w:t>
            </w:r>
          </w:p>
          <w:p w14:paraId="158E87EC" w14:textId="77777777" w:rsidR="00597D72" w:rsidRPr="00CF78FD" w:rsidRDefault="0066214A" w:rsidP="00B2642C">
            <w:pPr>
              <w:pStyle w:val="TableText"/>
              <w:numPr>
                <w:ilvl w:val="0"/>
                <w:numId w:val="122"/>
              </w:numPr>
              <w:ind w:left="357" w:hanging="357"/>
            </w:pPr>
            <w:r w:rsidRPr="00CF78FD">
              <w:t>method of treatment (for example, dry or moist hea</w:t>
            </w:r>
            <w:r w:rsidR="00B1224E" w:rsidRPr="00CF78FD">
              <w:t>t sterilisation, deep burial</w:t>
            </w:r>
            <w:r w:rsidRPr="00CF78FD">
              <w:t>).</w:t>
            </w:r>
          </w:p>
        </w:tc>
        <w:tc>
          <w:tcPr>
            <w:tcW w:w="588" w:type="pct"/>
            <w:gridSpan w:val="2"/>
            <w:tcBorders>
              <w:top w:val="single" w:sz="4" w:space="0" w:color="auto"/>
              <w:bottom w:val="single" w:sz="4" w:space="0" w:color="auto"/>
            </w:tcBorders>
            <w:tcMar>
              <w:left w:w="108" w:type="dxa"/>
              <w:right w:w="108" w:type="dxa"/>
            </w:tcMar>
            <w:vAlign w:val="center"/>
          </w:tcPr>
          <w:p w14:paraId="180120DC" w14:textId="77777777" w:rsidR="00597D72" w:rsidRDefault="0066214A" w:rsidP="00597D72">
            <w:pPr>
              <w:pStyle w:val="TableText"/>
              <w:jc w:val="center"/>
              <w:rPr>
                <w:szCs w:val="18"/>
              </w:rPr>
            </w:pPr>
            <w:r>
              <w:rPr>
                <w:szCs w:val="18"/>
              </w:rPr>
              <w:t>a) Major</w:t>
            </w:r>
          </w:p>
          <w:p w14:paraId="7E564D44" w14:textId="77777777" w:rsidR="00597D72" w:rsidRDefault="0066214A" w:rsidP="00597D72">
            <w:pPr>
              <w:pStyle w:val="TableText"/>
              <w:jc w:val="center"/>
              <w:rPr>
                <w:szCs w:val="18"/>
              </w:rPr>
            </w:pPr>
            <w:r>
              <w:rPr>
                <w:szCs w:val="18"/>
              </w:rPr>
              <w:t>b) Major</w:t>
            </w:r>
          </w:p>
          <w:p w14:paraId="4FDF367E" w14:textId="77777777" w:rsidR="00597D72" w:rsidRDefault="0066214A" w:rsidP="00597D72">
            <w:pPr>
              <w:pStyle w:val="TableText"/>
              <w:jc w:val="center"/>
              <w:rPr>
                <w:szCs w:val="18"/>
              </w:rPr>
            </w:pPr>
            <w:r>
              <w:rPr>
                <w:szCs w:val="18"/>
              </w:rPr>
              <w:t>c) Major</w:t>
            </w:r>
          </w:p>
          <w:p w14:paraId="413A654D" w14:textId="77777777" w:rsidR="00597D72" w:rsidRDefault="0066214A" w:rsidP="00597D72">
            <w:pPr>
              <w:pStyle w:val="TableText"/>
              <w:jc w:val="center"/>
              <w:rPr>
                <w:szCs w:val="18"/>
              </w:rPr>
            </w:pPr>
            <w:r>
              <w:rPr>
                <w:szCs w:val="18"/>
              </w:rPr>
              <w:t>d) Major</w:t>
            </w:r>
          </w:p>
          <w:p w14:paraId="784D1987" w14:textId="77777777" w:rsidR="00597D72" w:rsidRDefault="0066214A" w:rsidP="00597D72">
            <w:pPr>
              <w:pStyle w:val="TableText"/>
              <w:jc w:val="center"/>
              <w:rPr>
                <w:szCs w:val="18"/>
              </w:rPr>
            </w:pPr>
            <w:r>
              <w:rPr>
                <w:szCs w:val="18"/>
              </w:rPr>
              <w:t>e) Major</w:t>
            </w:r>
          </w:p>
          <w:p w14:paraId="40D95916" w14:textId="77777777" w:rsidR="00F759C3" w:rsidRDefault="0066214A" w:rsidP="00597D72">
            <w:pPr>
              <w:pStyle w:val="TableText"/>
              <w:jc w:val="center"/>
              <w:rPr>
                <w:szCs w:val="18"/>
              </w:rPr>
            </w:pPr>
            <w:r w:rsidRPr="006B4ADB">
              <w:rPr>
                <w:sz w:val="16"/>
                <w:szCs w:val="16"/>
              </w:rPr>
              <w:t>QPR Ref:</w:t>
            </w:r>
            <w:r w:rsidR="009D6EA6">
              <w:rPr>
                <w:sz w:val="16"/>
                <w:szCs w:val="16"/>
              </w:rPr>
              <w:t>3232</w:t>
            </w:r>
          </w:p>
        </w:tc>
        <w:tc>
          <w:tcPr>
            <w:tcW w:w="473" w:type="pct"/>
            <w:tcBorders>
              <w:top w:val="single" w:sz="4" w:space="0" w:color="auto"/>
              <w:bottom w:val="single" w:sz="4" w:space="0" w:color="auto"/>
            </w:tcBorders>
            <w:vAlign w:val="center"/>
          </w:tcPr>
          <w:p w14:paraId="6D3B835F" w14:textId="77777777" w:rsidR="00597D72" w:rsidRDefault="0066214A" w:rsidP="00597D72">
            <w:pPr>
              <w:pStyle w:val="TableText"/>
              <w:jc w:val="center"/>
              <w:rPr>
                <w:szCs w:val="18"/>
              </w:rPr>
            </w:pPr>
            <w:r>
              <w:rPr>
                <w:szCs w:val="18"/>
              </w:rPr>
              <w:t>AAG</w:t>
            </w:r>
          </w:p>
        </w:tc>
      </w:tr>
      <w:tr w:rsidR="00DB75C6" w14:paraId="62E27C95" w14:textId="77777777" w:rsidTr="00C94B89">
        <w:trPr>
          <w:cantSplit/>
        </w:trPr>
        <w:tc>
          <w:tcPr>
            <w:tcW w:w="591" w:type="pct"/>
            <w:tcBorders>
              <w:top w:val="single" w:sz="4" w:space="0" w:color="auto"/>
              <w:bottom w:val="single" w:sz="4" w:space="0" w:color="auto"/>
            </w:tcBorders>
            <w:tcMar>
              <w:left w:w="108" w:type="dxa"/>
              <w:right w:w="108" w:type="dxa"/>
            </w:tcMar>
            <w:vAlign w:val="center"/>
          </w:tcPr>
          <w:p w14:paraId="6C7D66A5" w14:textId="77777777" w:rsidR="00597D72" w:rsidRPr="00C6059D" w:rsidRDefault="00597D72" w:rsidP="00597D72">
            <w:pPr>
              <w:pStyle w:val="TableText"/>
              <w:keepNext/>
              <w:rPr>
                <w:szCs w:val="18"/>
              </w:rPr>
            </w:pPr>
          </w:p>
        </w:tc>
        <w:tc>
          <w:tcPr>
            <w:tcW w:w="3348" w:type="pct"/>
            <w:gridSpan w:val="2"/>
            <w:tcBorders>
              <w:top w:val="single" w:sz="4" w:space="0" w:color="auto"/>
              <w:bottom w:val="single" w:sz="4" w:space="0" w:color="auto"/>
            </w:tcBorders>
            <w:tcMar>
              <w:left w:w="108" w:type="dxa"/>
              <w:right w:w="108" w:type="dxa"/>
            </w:tcMar>
          </w:tcPr>
          <w:p w14:paraId="21D7C0E1" w14:textId="77777777" w:rsidR="00597D72" w:rsidRPr="00DA5D32" w:rsidRDefault="0066214A" w:rsidP="00597D72">
            <w:pPr>
              <w:pStyle w:val="TableText"/>
              <w:rPr>
                <w:b/>
                <w:bCs/>
              </w:rPr>
            </w:pPr>
            <w:bookmarkStart w:id="166" w:name="_Toc530651785"/>
            <w:bookmarkStart w:id="167" w:name="_Toc12612525"/>
            <w:bookmarkStart w:id="168" w:name="_Toc13655821"/>
            <w:r w:rsidRPr="00DA5D32">
              <w:rPr>
                <w:b/>
                <w:bCs/>
              </w:rPr>
              <w:t>8.5.  High temperature alkaline hydrolysis digester records</w:t>
            </w:r>
            <w:bookmarkEnd w:id="166"/>
            <w:bookmarkEnd w:id="167"/>
            <w:bookmarkEnd w:id="168"/>
          </w:p>
        </w:tc>
        <w:tc>
          <w:tcPr>
            <w:tcW w:w="588" w:type="pct"/>
            <w:gridSpan w:val="2"/>
            <w:tcBorders>
              <w:top w:val="single" w:sz="4" w:space="0" w:color="auto"/>
              <w:bottom w:val="single" w:sz="4" w:space="0" w:color="auto"/>
            </w:tcBorders>
            <w:tcMar>
              <w:left w:w="108" w:type="dxa"/>
              <w:right w:w="108" w:type="dxa"/>
            </w:tcMar>
            <w:vAlign w:val="center"/>
          </w:tcPr>
          <w:p w14:paraId="6D0F31CE" w14:textId="77777777" w:rsidR="00597D72" w:rsidRDefault="00597D72" w:rsidP="00597D72">
            <w:pPr>
              <w:pStyle w:val="TableText"/>
              <w:jc w:val="center"/>
              <w:rPr>
                <w:szCs w:val="18"/>
              </w:rPr>
            </w:pPr>
          </w:p>
        </w:tc>
        <w:tc>
          <w:tcPr>
            <w:tcW w:w="473" w:type="pct"/>
            <w:tcBorders>
              <w:top w:val="single" w:sz="4" w:space="0" w:color="auto"/>
              <w:bottom w:val="single" w:sz="4" w:space="0" w:color="auto"/>
            </w:tcBorders>
            <w:vAlign w:val="center"/>
          </w:tcPr>
          <w:p w14:paraId="7AF6A345" w14:textId="77777777" w:rsidR="00597D72" w:rsidRDefault="00597D72" w:rsidP="00597D72">
            <w:pPr>
              <w:pStyle w:val="TableText"/>
              <w:jc w:val="center"/>
              <w:rPr>
                <w:szCs w:val="18"/>
              </w:rPr>
            </w:pPr>
          </w:p>
        </w:tc>
      </w:tr>
      <w:tr w:rsidR="00DB75C6" w14:paraId="17C1B21A" w14:textId="77777777" w:rsidTr="00C94B89">
        <w:trPr>
          <w:cantSplit/>
        </w:trPr>
        <w:tc>
          <w:tcPr>
            <w:tcW w:w="591" w:type="pct"/>
            <w:tcBorders>
              <w:top w:val="single" w:sz="4" w:space="0" w:color="auto"/>
              <w:bottom w:val="single" w:sz="4" w:space="0" w:color="auto"/>
            </w:tcBorders>
            <w:tcMar>
              <w:left w:w="108" w:type="dxa"/>
              <w:right w:w="108" w:type="dxa"/>
            </w:tcMar>
            <w:vAlign w:val="center"/>
          </w:tcPr>
          <w:p w14:paraId="25D25D56" w14:textId="77777777" w:rsidR="00597D72" w:rsidRPr="00C6059D" w:rsidRDefault="0066214A" w:rsidP="00597D72">
            <w:pPr>
              <w:pStyle w:val="TableText"/>
              <w:rPr>
                <w:szCs w:val="18"/>
              </w:rPr>
            </w:pPr>
            <w:r w:rsidRPr="00597D72">
              <w:rPr>
                <w:sz w:val="16"/>
                <w:szCs w:val="16"/>
              </w:rPr>
              <w:t>Traceability</w:t>
            </w:r>
          </w:p>
        </w:tc>
        <w:tc>
          <w:tcPr>
            <w:tcW w:w="3348" w:type="pct"/>
            <w:gridSpan w:val="2"/>
            <w:tcBorders>
              <w:top w:val="single" w:sz="4" w:space="0" w:color="auto"/>
              <w:bottom w:val="single" w:sz="4" w:space="0" w:color="auto"/>
            </w:tcBorders>
            <w:tcMar>
              <w:left w:w="108" w:type="dxa"/>
              <w:right w:w="108" w:type="dxa"/>
            </w:tcMar>
          </w:tcPr>
          <w:p w14:paraId="125373BA" w14:textId="77777777" w:rsidR="00597D72" w:rsidRPr="008340B6" w:rsidRDefault="0066214A" w:rsidP="00731950">
            <w:pPr>
              <w:pStyle w:val="TableText"/>
            </w:pPr>
            <w:r w:rsidRPr="008340B6">
              <w:t>8.5.1</w:t>
            </w:r>
          </w:p>
          <w:p w14:paraId="268B64FD" w14:textId="77777777" w:rsidR="00D67409" w:rsidRPr="008340B6" w:rsidRDefault="0066214A" w:rsidP="00731950">
            <w:pPr>
              <w:pStyle w:val="TableText"/>
            </w:pPr>
            <w:r w:rsidRPr="008340B6">
              <w:t xml:space="preserve">Where there are alkaline hydrolysis digesters at the approved arrangement site, and physical parameter </w:t>
            </w:r>
            <w:r w:rsidR="00F247C3" w:rsidRPr="008340B6">
              <w:t xml:space="preserve">cycle </w:t>
            </w:r>
            <w:r w:rsidRPr="008340B6">
              <w:t xml:space="preserve">monitoring is undertaken, </w:t>
            </w:r>
            <w:r w:rsidR="00C94B89" w:rsidRPr="008340B6">
              <w:t>the biosecurity industry participant must provide records of:</w:t>
            </w:r>
          </w:p>
          <w:p w14:paraId="4CADFD26" w14:textId="77777777" w:rsidR="00C94B89" w:rsidRPr="008340B6" w:rsidRDefault="0066214A" w:rsidP="00731950">
            <w:pPr>
              <w:pStyle w:val="TableText"/>
            </w:pPr>
            <w:r w:rsidRPr="008340B6">
              <w:t>a)  temperature</w:t>
            </w:r>
          </w:p>
          <w:p w14:paraId="49D58055" w14:textId="77777777" w:rsidR="00C94B89" w:rsidRPr="008340B6" w:rsidRDefault="0066214A" w:rsidP="00731950">
            <w:pPr>
              <w:pStyle w:val="TableText"/>
            </w:pPr>
            <w:r w:rsidRPr="008340B6">
              <w:t>b)  pressure</w:t>
            </w:r>
          </w:p>
          <w:p w14:paraId="1EA91B71" w14:textId="77777777" w:rsidR="00C94B89" w:rsidRPr="008340B6" w:rsidRDefault="0066214A" w:rsidP="00731950">
            <w:pPr>
              <w:pStyle w:val="TableText"/>
            </w:pPr>
            <w:r w:rsidRPr="008340B6">
              <w:t>c)  pH</w:t>
            </w:r>
          </w:p>
          <w:p w14:paraId="588E7A5E" w14:textId="77777777" w:rsidR="00C94B89" w:rsidRPr="008340B6" w:rsidRDefault="0066214A" w:rsidP="00731950">
            <w:pPr>
              <w:pStyle w:val="TableText"/>
            </w:pPr>
            <w:r w:rsidRPr="008340B6">
              <w:t>d) duration</w:t>
            </w:r>
            <w:r w:rsidR="00F247C3" w:rsidRPr="008340B6">
              <w:t xml:space="preserve"> after attaining minimum temperature, pressure and pH</w:t>
            </w:r>
          </w:p>
          <w:p w14:paraId="6CF94A74" w14:textId="77777777" w:rsidR="00F247C3" w:rsidRPr="008340B6" w:rsidRDefault="0066214A" w:rsidP="00731950">
            <w:pPr>
              <w:pStyle w:val="TableText"/>
            </w:pPr>
            <w:r w:rsidRPr="008340B6">
              <w:t>e)  total cycle duration</w:t>
            </w:r>
          </w:p>
          <w:p w14:paraId="32AA29F8" w14:textId="77777777" w:rsidR="00F247C3" w:rsidRPr="00D67409" w:rsidRDefault="0066214A" w:rsidP="00731950">
            <w:pPr>
              <w:pStyle w:val="TableText"/>
              <w:rPr>
                <w:color w:val="00B050"/>
              </w:rPr>
            </w:pPr>
            <w:r w:rsidRPr="008340B6">
              <w:t xml:space="preserve">f)  chemical(s) used and concentration </w:t>
            </w:r>
          </w:p>
        </w:tc>
        <w:tc>
          <w:tcPr>
            <w:tcW w:w="588" w:type="pct"/>
            <w:gridSpan w:val="2"/>
            <w:tcBorders>
              <w:top w:val="single" w:sz="4" w:space="0" w:color="auto"/>
              <w:bottom w:val="single" w:sz="4" w:space="0" w:color="auto"/>
            </w:tcBorders>
            <w:tcMar>
              <w:left w:w="108" w:type="dxa"/>
              <w:right w:w="108" w:type="dxa"/>
            </w:tcMar>
            <w:vAlign w:val="center"/>
          </w:tcPr>
          <w:p w14:paraId="4518E33D" w14:textId="77777777" w:rsidR="00597D72" w:rsidRDefault="0066214A" w:rsidP="00597D72">
            <w:pPr>
              <w:pStyle w:val="TableText"/>
              <w:jc w:val="center"/>
              <w:rPr>
                <w:szCs w:val="18"/>
              </w:rPr>
            </w:pPr>
            <w:r>
              <w:rPr>
                <w:szCs w:val="18"/>
              </w:rPr>
              <w:t>a) Minor</w:t>
            </w:r>
          </w:p>
          <w:p w14:paraId="66D27453" w14:textId="77777777" w:rsidR="00472DC0" w:rsidRDefault="0066214A" w:rsidP="00597D72">
            <w:pPr>
              <w:pStyle w:val="TableText"/>
              <w:jc w:val="center"/>
              <w:rPr>
                <w:szCs w:val="18"/>
              </w:rPr>
            </w:pPr>
            <w:r>
              <w:rPr>
                <w:szCs w:val="18"/>
              </w:rPr>
              <w:t>b) Minor</w:t>
            </w:r>
          </w:p>
          <w:p w14:paraId="32C573D6" w14:textId="77777777" w:rsidR="00472DC0" w:rsidRDefault="0066214A" w:rsidP="00597D72">
            <w:pPr>
              <w:pStyle w:val="TableText"/>
              <w:jc w:val="center"/>
              <w:rPr>
                <w:szCs w:val="18"/>
              </w:rPr>
            </w:pPr>
            <w:r>
              <w:rPr>
                <w:szCs w:val="18"/>
              </w:rPr>
              <w:t>c) Minor</w:t>
            </w:r>
          </w:p>
          <w:p w14:paraId="5BF9B0DB" w14:textId="77777777" w:rsidR="00472DC0" w:rsidRDefault="0066214A" w:rsidP="00597D72">
            <w:pPr>
              <w:pStyle w:val="TableText"/>
              <w:jc w:val="center"/>
              <w:rPr>
                <w:szCs w:val="18"/>
              </w:rPr>
            </w:pPr>
            <w:r>
              <w:rPr>
                <w:szCs w:val="18"/>
              </w:rPr>
              <w:t>d) Minor</w:t>
            </w:r>
          </w:p>
          <w:p w14:paraId="1502B2C7" w14:textId="77777777" w:rsidR="00472DC0" w:rsidRDefault="0066214A" w:rsidP="00597D72">
            <w:pPr>
              <w:pStyle w:val="TableText"/>
              <w:jc w:val="center"/>
              <w:rPr>
                <w:szCs w:val="18"/>
              </w:rPr>
            </w:pPr>
            <w:r>
              <w:rPr>
                <w:szCs w:val="18"/>
              </w:rPr>
              <w:t>e) Minor</w:t>
            </w:r>
          </w:p>
          <w:p w14:paraId="23914161" w14:textId="77777777" w:rsidR="00472DC0" w:rsidRDefault="0066214A" w:rsidP="00597D72">
            <w:pPr>
              <w:pStyle w:val="TableText"/>
              <w:jc w:val="center"/>
              <w:rPr>
                <w:szCs w:val="18"/>
              </w:rPr>
            </w:pPr>
            <w:r>
              <w:rPr>
                <w:szCs w:val="18"/>
              </w:rPr>
              <w:t>f) Minor</w:t>
            </w:r>
          </w:p>
          <w:p w14:paraId="1685EBD9" w14:textId="77777777" w:rsidR="00F759C3" w:rsidRDefault="0066214A" w:rsidP="00597D72">
            <w:pPr>
              <w:pStyle w:val="TableText"/>
              <w:jc w:val="center"/>
              <w:rPr>
                <w:szCs w:val="18"/>
              </w:rPr>
            </w:pPr>
            <w:r w:rsidRPr="006B4ADB">
              <w:rPr>
                <w:sz w:val="16"/>
                <w:szCs w:val="16"/>
              </w:rPr>
              <w:t>QPR Ref:</w:t>
            </w:r>
            <w:r w:rsidR="00F30AB5">
              <w:rPr>
                <w:sz w:val="16"/>
                <w:szCs w:val="16"/>
              </w:rPr>
              <w:t xml:space="preserve"> 4820</w:t>
            </w:r>
          </w:p>
        </w:tc>
        <w:tc>
          <w:tcPr>
            <w:tcW w:w="473" w:type="pct"/>
            <w:tcBorders>
              <w:top w:val="single" w:sz="4" w:space="0" w:color="auto"/>
              <w:bottom w:val="single" w:sz="4" w:space="0" w:color="auto"/>
            </w:tcBorders>
            <w:vAlign w:val="center"/>
          </w:tcPr>
          <w:p w14:paraId="2AB5B3DB" w14:textId="77777777" w:rsidR="00597D72" w:rsidRDefault="0066214A" w:rsidP="00597D72">
            <w:pPr>
              <w:pStyle w:val="TableText"/>
              <w:jc w:val="center"/>
              <w:rPr>
                <w:szCs w:val="18"/>
              </w:rPr>
            </w:pPr>
            <w:r>
              <w:rPr>
                <w:szCs w:val="18"/>
              </w:rPr>
              <w:t>AAG</w:t>
            </w:r>
          </w:p>
        </w:tc>
      </w:tr>
      <w:tr w:rsidR="00DB75C6" w14:paraId="76436D72" w14:textId="77777777" w:rsidTr="00C94B89">
        <w:trPr>
          <w:cantSplit/>
        </w:trPr>
        <w:tc>
          <w:tcPr>
            <w:tcW w:w="591" w:type="pct"/>
            <w:tcBorders>
              <w:top w:val="single" w:sz="4" w:space="0" w:color="auto"/>
              <w:bottom w:val="single" w:sz="4" w:space="0" w:color="auto"/>
            </w:tcBorders>
            <w:tcMar>
              <w:left w:w="108" w:type="dxa"/>
              <w:right w:w="108" w:type="dxa"/>
            </w:tcMar>
            <w:vAlign w:val="center"/>
          </w:tcPr>
          <w:p w14:paraId="7CDA453E" w14:textId="77777777" w:rsidR="00597D72" w:rsidRPr="00C6059D" w:rsidRDefault="0066214A" w:rsidP="00597D72">
            <w:pPr>
              <w:pStyle w:val="TableText"/>
              <w:rPr>
                <w:szCs w:val="18"/>
              </w:rPr>
            </w:pPr>
            <w:r w:rsidRPr="00597D72">
              <w:rPr>
                <w:sz w:val="16"/>
                <w:szCs w:val="16"/>
              </w:rPr>
              <w:lastRenderedPageBreak/>
              <w:t>Arrangement compliance</w:t>
            </w:r>
          </w:p>
        </w:tc>
        <w:tc>
          <w:tcPr>
            <w:tcW w:w="3348" w:type="pct"/>
            <w:gridSpan w:val="2"/>
            <w:tcBorders>
              <w:top w:val="single" w:sz="4" w:space="0" w:color="auto"/>
              <w:bottom w:val="single" w:sz="4" w:space="0" w:color="auto"/>
            </w:tcBorders>
            <w:tcMar>
              <w:left w:w="108" w:type="dxa"/>
              <w:right w:w="108" w:type="dxa"/>
            </w:tcMar>
          </w:tcPr>
          <w:p w14:paraId="5C9F4565" w14:textId="77777777" w:rsidR="00597D72" w:rsidRPr="00A106E9" w:rsidRDefault="0066214A" w:rsidP="00597D72">
            <w:pPr>
              <w:pStyle w:val="TableText"/>
            </w:pPr>
            <w:r>
              <w:t>8.5.2</w:t>
            </w:r>
          </w:p>
          <w:p w14:paraId="653626DB" w14:textId="77777777" w:rsidR="00597D72" w:rsidRDefault="0066214A" w:rsidP="00597D72">
            <w:pPr>
              <w:pStyle w:val="TableText"/>
            </w:pPr>
            <w:r w:rsidRPr="00A106E9">
              <w:t>Where alkaline hydrolysis digesters are used at the approved arrangement site the biosecurity industry participant must, on request, provide the department with a current certificate of calibration for each alkaline hydrolysis digester (temperature, pressure and pH sensor calibration).</w:t>
            </w:r>
          </w:p>
        </w:tc>
        <w:tc>
          <w:tcPr>
            <w:tcW w:w="588" w:type="pct"/>
            <w:gridSpan w:val="2"/>
            <w:tcBorders>
              <w:top w:val="single" w:sz="4" w:space="0" w:color="auto"/>
              <w:bottom w:val="single" w:sz="4" w:space="0" w:color="auto"/>
            </w:tcBorders>
            <w:tcMar>
              <w:left w:w="108" w:type="dxa"/>
              <w:right w:w="108" w:type="dxa"/>
            </w:tcMar>
            <w:vAlign w:val="center"/>
          </w:tcPr>
          <w:p w14:paraId="697D805D" w14:textId="77777777" w:rsidR="00597D72" w:rsidRDefault="0066214A" w:rsidP="00597D72">
            <w:pPr>
              <w:pStyle w:val="TableText"/>
              <w:jc w:val="center"/>
              <w:rPr>
                <w:szCs w:val="18"/>
              </w:rPr>
            </w:pPr>
            <w:r>
              <w:rPr>
                <w:szCs w:val="18"/>
              </w:rPr>
              <w:t>Major</w:t>
            </w:r>
          </w:p>
          <w:p w14:paraId="0EB263B4" w14:textId="77777777" w:rsidR="00F759C3" w:rsidRDefault="0066214A" w:rsidP="00597D72">
            <w:pPr>
              <w:pStyle w:val="TableText"/>
              <w:jc w:val="center"/>
              <w:rPr>
                <w:szCs w:val="18"/>
              </w:rPr>
            </w:pPr>
            <w:r w:rsidRPr="006B4ADB">
              <w:rPr>
                <w:sz w:val="16"/>
                <w:szCs w:val="16"/>
              </w:rPr>
              <w:t>QPR Ref:</w:t>
            </w:r>
            <w:r w:rsidR="00A771E3">
              <w:rPr>
                <w:sz w:val="16"/>
                <w:szCs w:val="16"/>
              </w:rPr>
              <w:t xml:space="preserve"> 4545</w:t>
            </w:r>
          </w:p>
        </w:tc>
        <w:tc>
          <w:tcPr>
            <w:tcW w:w="473" w:type="pct"/>
            <w:tcBorders>
              <w:top w:val="single" w:sz="4" w:space="0" w:color="auto"/>
              <w:bottom w:val="single" w:sz="4" w:space="0" w:color="auto"/>
            </w:tcBorders>
            <w:vAlign w:val="center"/>
          </w:tcPr>
          <w:p w14:paraId="6CA7A3CA" w14:textId="77777777" w:rsidR="00597D72" w:rsidRDefault="0066214A" w:rsidP="00597D72">
            <w:pPr>
              <w:pStyle w:val="TableText"/>
              <w:jc w:val="center"/>
              <w:rPr>
                <w:szCs w:val="18"/>
              </w:rPr>
            </w:pPr>
            <w:r>
              <w:rPr>
                <w:szCs w:val="18"/>
              </w:rPr>
              <w:t>AAG</w:t>
            </w:r>
          </w:p>
        </w:tc>
      </w:tr>
      <w:tr w:rsidR="00DB75C6" w14:paraId="29F1D7C0" w14:textId="77777777" w:rsidTr="00C94B89">
        <w:trPr>
          <w:cantSplit/>
        </w:trPr>
        <w:tc>
          <w:tcPr>
            <w:tcW w:w="591" w:type="pct"/>
            <w:tcBorders>
              <w:top w:val="single" w:sz="4" w:space="0" w:color="auto"/>
              <w:bottom w:val="single" w:sz="4" w:space="0" w:color="auto"/>
            </w:tcBorders>
            <w:tcMar>
              <w:left w:w="108" w:type="dxa"/>
              <w:right w:w="108" w:type="dxa"/>
            </w:tcMar>
            <w:vAlign w:val="center"/>
          </w:tcPr>
          <w:p w14:paraId="13CAB25E" w14:textId="77777777" w:rsidR="00BC28C2" w:rsidRPr="00C6059D" w:rsidRDefault="0066214A" w:rsidP="00BC28C2">
            <w:pPr>
              <w:pStyle w:val="TableText"/>
              <w:rPr>
                <w:szCs w:val="18"/>
              </w:rPr>
            </w:pPr>
            <w:r w:rsidRPr="00597D72">
              <w:rPr>
                <w:sz w:val="16"/>
                <w:szCs w:val="16"/>
              </w:rPr>
              <w:t>Traceability</w:t>
            </w:r>
          </w:p>
        </w:tc>
        <w:tc>
          <w:tcPr>
            <w:tcW w:w="3348" w:type="pct"/>
            <w:gridSpan w:val="2"/>
            <w:tcBorders>
              <w:top w:val="single" w:sz="4" w:space="0" w:color="auto"/>
              <w:bottom w:val="single" w:sz="4" w:space="0" w:color="auto"/>
            </w:tcBorders>
            <w:tcMar>
              <w:left w:w="108" w:type="dxa"/>
              <w:right w:w="108" w:type="dxa"/>
            </w:tcMar>
          </w:tcPr>
          <w:p w14:paraId="62296EAD" w14:textId="77777777" w:rsidR="00BC28C2" w:rsidRPr="008340B6" w:rsidRDefault="0066214A" w:rsidP="00BC28C2">
            <w:pPr>
              <w:pStyle w:val="TableText"/>
            </w:pPr>
            <w:r w:rsidRPr="008340B6">
              <w:t>8.5.3</w:t>
            </w:r>
          </w:p>
          <w:p w14:paraId="6A87DB54" w14:textId="77777777" w:rsidR="00BC28C2" w:rsidRPr="008340B6" w:rsidRDefault="0066214A" w:rsidP="00BC28C2">
            <w:pPr>
              <w:pStyle w:val="TableText"/>
            </w:pPr>
            <w:r w:rsidRPr="008340B6">
              <w:t>Where load profiling validation is used for alkaline hydrolysis digesters, the biosecurity industry participant must, on request, provide the department with validation test records for each load profile in use.  This must include a validation report detailing:</w:t>
            </w:r>
          </w:p>
          <w:p w14:paraId="78F628B6" w14:textId="77777777" w:rsidR="00BC28C2" w:rsidRPr="008340B6" w:rsidRDefault="0066214A" w:rsidP="00B2642C">
            <w:pPr>
              <w:pStyle w:val="TableText"/>
              <w:numPr>
                <w:ilvl w:val="0"/>
                <w:numId w:val="123"/>
              </w:numPr>
              <w:ind w:left="357" w:hanging="357"/>
            </w:pPr>
            <w:r w:rsidRPr="008340B6">
              <w:t xml:space="preserve">equipment used for example, specific type of high temperature alkaline hydrolysis digester (make and model), data logger and probes including model and </w:t>
            </w:r>
            <w:r w:rsidR="004464F2">
              <w:t>calibration certificate numbers:</w:t>
            </w:r>
          </w:p>
          <w:p w14:paraId="1684D058" w14:textId="77777777" w:rsidR="00BC28C2" w:rsidRPr="008340B6" w:rsidRDefault="0066214A" w:rsidP="00B2642C">
            <w:pPr>
              <w:pStyle w:val="TableText"/>
              <w:numPr>
                <w:ilvl w:val="0"/>
                <w:numId w:val="123"/>
              </w:numPr>
              <w:ind w:left="357" w:hanging="357"/>
            </w:pPr>
            <w:r w:rsidRPr="008340B6">
              <w:t>time, temperature, press</w:t>
            </w:r>
            <w:r w:rsidR="00C754F4" w:rsidRPr="008340B6">
              <w:t>ure and pH for the test process</w:t>
            </w:r>
          </w:p>
          <w:p w14:paraId="00398E20" w14:textId="77777777" w:rsidR="00BC28C2" w:rsidRPr="008340B6" w:rsidRDefault="0066214A" w:rsidP="00B2642C">
            <w:pPr>
              <w:pStyle w:val="TableText"/>
              <w:numPr>
                <w:ilvl w:val="0"/>
                <w:numId w:val="123"/>
              </w:numPr>
              <w:ind w:left="357" w:hanging="357"/>
            </w:pPr>
            <w:r w:rsidRPr="008340B6">
              <w:t>type of lo</w:t>
            </w:r>
            <w:r w:rsidR="00C754F4" w:rsidRPr="008340B6">
              <w:t>ad validated (including weight)</w:t>
            </w:r>
          </w:p>
          <w:p w14:paraId="3B0E000C" w14:textId="77777777" w:rsidR="00BC28C2" w:rsidRPr="008340B6" w:rsidRDefault="0066214A" w:rsidP="00B2642C">
            <w:pPr>
              <w:pStyle w:val="TableText"/>
              <w:numPr>
                <w:ilvl w:val="0"/>
                <w:numId w:val="123"/>
              </w:numPr>
              <w:ind w:left="357" w:hanging="357"/>
            </w:pPr>
            <w:r w:rsidRPr="008340B6">
              <w:t>cycle and biological indicator sampling process for example, time, temperature, pressure, pH a</w:t>
            </w:r>
            <w:r w:rsidR="00C754F4" w:rsidRPr="008340B6">
              <w:t>nd sample regime</w:t>
            </w:r>
          </w:p>
          <w:p w14:paraId="23249C76" w14:textId="77777777" w:rsidR="00BC28C2" w:rsidRPr="008340B6" w:rsidRDefault="0066214A" w:rsidP="00B2642C">
            <w:pPr>
              <w:pStyle w:val="TableText"/>
              <w:numPr>
                <w:ilvl w:val="0"/>
                <w:numId w:val="123"/>
              </w:numPr>
              <w:ind w:left="357" w:hanging="357"/>
            </w:pPr>
            <w:r w:rsidRPr="008340B6">
              <w:t>test results for example, product description, lethality indicator assessment, time target temperature was reached, process end time, duration target temperature achieved, and minimum temperature</w:t>
            </w:r>
            <w:r w:rsidR="00B45DDB" w:rsidRPr="008340B6">
              <w:t>/</w:t>
            </w:r>
            <w:r w:rsidRPr="008340B6">
              <w:t>pressure</w:t>
            </w:r>
            <w:r w:rsidR="00C754F4" w:rsidRPr="008340B6">
              <w:t xml:space="preserve"> during the process, and</w:t>
            </w:r>
          </w:p>
          <w:p w14:paraId="4E932366" w14:textId="77777777" w:rsidR="00BC28C2" w:rsidRPr="008340B6" w:rsidRDefault="0066214A" w:rsidP="00B2642C">
            <w:pPr>
              <w:pStyle w:val="TableText"/>
              <w:numPr>
                <w:ilvl w:val="0"/>
                <w:numId w:val="123"/>
              </w:numPr>
              <w:ind w:left="357" w:hanging="357"/>
            </w:pPr>
            <w:r w:rsidRPr="008340B6">
              <w:t>date the validation test was performed.</w:t>
            </w:r>
          </w:p>
        </w:tc>
        <w:tc>
          <w:tcPr>
            <w:tcW w:w="588" w:type="pct"/>
            <w:gridSpan w:val="2"/>
            <w:tcBorders>
              <w:top w:val="single" w:sz="4" w:space="0" w:color="auto"/>
              <w:bottom w:val="single" w:sz="4" w:space="0" w:color="auto"/>
            </w:tcBorders>
            <w:tcMar>
              <w:left w:w="108" w:type="dxa"/>
              <w:right w:w="108" w:type="dxa"/>
            </w:tcMar>
            <w:vAlign w:val="center"/>
          </w:tcPr>
          <w:p w14:paraId="7DC1D34C" w14:textId="77777777" w:rsidR="00BC28C2" w:rsidRDefault="0066214A" w:rsidP="00BC28C2">
            <w:pPr>
              <w:pStyle w:val="TableText"/>
              <w:jc w:val="center"/>
              <w:rPr>
                <w:szCs w:val="18"/>
              </w:rPr>
            </w:pPr>
            <w:r>
              <w:rPr>
                <w:szCs w:val="18"/>
              </w:rPr>
              <w:t>a) Minor</w:t>
            </w:r>
          </w:p>
          <w:p w14:paraId="0FD4033F" w14:textId="77777777" w:rsidR="00BC28C2" w:rsidRDefault="0066214A" w:rsidP="00BC28C2">
            <w:pPr>
              <w:pStyle w:val="TableText"/>
              <w:jc w:val="center"/>
              <w:rPr>
                <w:szCs w:val="18"/>
              </w:rPr>
            </w:pPr>
            <w:r>
              <w:rPr>
                <w:szCs w:val="18"/>
              </w:rPr>
              <w:t>b) Minor</w:t>
            </w:r>
          </w:p>
          <w:p w14:paraId="538D4C72" w14:textId="77777777" w:rsidR="00BC28C2" w:rsidRDefault="0066214A" w:rsidP="00BC28C2">
            <w:pPr>
              <w:pStyle w:val="TableText"/>
              <w:jc w:val="center"/>
              <w:rPr>
                <w:szCs w:val="18"/>
              </w:rPr>
            </w:pPr>
            <w:r>
              <w:rPr>
                <w:szCs w:val="18"/>
              </w:rPr>
              <w:t>c) Minor</w:t>
            </w:r>
          </w:p>
          <w:p w14:paraId="6EBA92F8" w14:textId="77777777" w:rsidR="00BC28C2" w:rsidRDefault="0066214A" w:rsidP="00BC28C2">
            <w:pPr>
              <w:pStyle w:val="TableText"/>
              <w:jc w:val="center"/>
              <w:rPr>
                <w:szCs w:val="18"/>
              </w:rPr>
            </w:pPr>
            <w:r>
              <w:rPr>
                <w:szCs w:val="18"/>
              </w:rPr>
              <w:t>d) Minor</w:t>
            </w:r>
          </w:p>
          <w:p w14:paraId="06A520F8" w14:textId="77777777" w:rsidR="00BC28C2" w:rsidRDefault="0066214A" w:rsidP="00BC28C2">
            <w:pPr>
              <w:pStyle w:val="TableText"/>
              <w:jc w:val="center"/>
              <w:rPr>
                <w:szCs w:val="18"/>
              </w:rPr>
            </w:pPr>
            <w:r>
              <w:rPr>
                <w:szCs w:val="18"/>
              </w:rPr>
              <w:t>e) Minor</w:t>
            </w:r>
          </w:p>
          <w:p w14:paraId="07EE7ABA" w14:textId="77777777" w:rsidR="00BC28C2" w:rsidRDefault="0066214A" w:rsidP="00BC28C2">
            <w:pPr>
              <w:pStyle w:val="TableText"/>
              <w:jc w:val="center"/>
              <w:rPr>
                <w:szCs w:val="18"/>
              </w:rPr>
            </w:pPr>
            <w:r>
              <w:rPr>
                <w:szCs w:val="18"/>
              </w:rPr>
              <w:t>f) M</w:t>
            </w:r>
            <w:r w:rsidR="00F759C3">
              <w:rPr>
                <w:szCs w:val="18"/>
              </w:rPr>
              <w:t>i</w:t>
            </w:r>
            <w:r>
              <w:rPr>
                <w:szCs w:val="18"/>
              </w:rPr>
              <w:t>nor</w:t>
            </w:r>
          </w:p>
          <w:p w14:paraId="62E6E0A0" w14:textId="77777777" w:rsidR="00F759C3" w:rsidRDefault="0066214A" w:rsidP="00BC28C2">
            <w:pPr>
              <w:pStyle w:val="TableText"/>
              <w:jc w:val="center"/>
              <w:rPr>
                <w:szCs w:val="18"/>
              </w:rPr>
            </w:pPr>
            <w:r w:rsidRPr="006B4ADB">
              <w:rPr>
                <w:sz w:val="16"/>
                <w:szCs w:val="16"/>
              </w:rPr>
              <w:t>QPR Ref:</w:t>
            </w:r>
            <w:r w:rsidR="00F30AB5">
              <w:rPr>
                <w:sz w:val="16"/>
                <w:szCs w:val="16"/>
              </w:rPr>
              <w:t xml:space="preserve"> 4821</w:t>
            </w:r>
          </w:p>
        </w:tc>
        <w:tc>
          <w:tcPr>
            <w:tcW w:w="473" w:type="pct"/>
            <w:tcBorders>
              <w:top w:val="single" w:sz="4" w:space="0" w:color="auto"/>
              <w:bottom w:val="single" w:sz="4" w:space="0" w:color="auto"/>
            </w:tcBorders>
            <w:vAlign w:val="center"/>
          </w:tcPr>
          <w:p w14:paraId="4E4436A9" w14:textId="77777777" w:rsidR="00BC28C2" w:rsidRDefault="0066214A" w:rsidP="00BC28C2">
            <w:pPr>
              <w:pStyle w:val="TableText"/>
              <w:jc w:val="center"/>
              <w:rPr>
                <w:szCs w:val="18"/>
              </w:rPr>
            </w:pPr>
            <w:r>
              <w:rPr>
                <w:szCs w:val="18"/>
              </w:rPr>
              <w:t>AAG</w:t>
            </w:r>
          </w:p>
        </w:tc>
      </w:tr>
      <w:tr w:rsidR="00DB75C6" w14:paraId="5CF2D0ED" w14:textId="77777777" w:rsidTr="00C94B89">
        <w:trPr>
          <w:cantSplit/>
        </w:trPr>
        <w:tc>
          <w:tcPr>
            <w:tcW w:w="591" w:type="pct"/>
            <w:tcBorders>
              <w:top w:val="single" w:sz="4" w:space="0" w:color="auto"/>
              <w:bottom w:val="single" w:sz="4" w:space="0" w:color="auto"/>
            </w:tcBorders>
            <w:tcMar>
              <w:left w:w="108" w:type="dxa"/>
              <w:right w:w="108" w:type="dxa"/>
            </w:tcMar>
            <w:vAlign w:val="center"/>
          </w:tcPr>
          <w:p w14:paraId="3DEE98DF" w14:textId="77777777" w:rsidR="00597D72" w:rsidRPr="00C6059D" w:rsidRDefault="00597D72" w:rsidP="00597D72">
            <w:pPr>
              <w:pStyle w:val="TableText"/>
              <w:keepNext/>
              <w:rPr>
                <w:szCs w:val="18"/>
              </w:rPr>
            </w:pPr>
          </w:p>
        </w:tc>
        <w:tc>
          <w:tcPr>
            <w:tcW w:w="3348" w:type="pct"/>
            <w:gridSpan w:val="2"/>
            <w:tcBorders>
              <w:top w:val="single" w:sz="4" w:space="0" w:color="auto"/>
              <w:bottom w:val="single" w:sz="4" w:space="0" w:color="auto"/>
            </w:tcBorders>
            <w:tcMar>
              <w:left w:w="108" w:type="dxa"/>
              <w:right w:w="108" w:type="dxa"/>
            </w:tcMar>
          </w:tcPr>
          <w:p w14:paraId="056B7EBA" w14:textId="77777777" w:rsidR="00597D72" w:rsidRPr="008340B6" w:rsidRDefault="0066214A" w:rsidP="00597D72">
            <w:pPr>
              <w:pStyle w:val="TableText"/>
              <w:rPr>
                <w:b/>
                <w:bCs/>
              </w:rPr>
            </w:pPr>
            <w:bookmarkStart w:id="169" w:name="_Toc530651786"/>
            <w:bookmarkStart w:id="170" w:name="_Toc12612526"/>
            <w:bookmarkStart w:id="171" w:name="_Toc13655822"/>
            <w:r w:rsidRPr="008340B6">
              <w:rPr>
                <w:b/>
                <w:bCs/>
              </w:rPr>
              <w:t>8.6.  Chemical wastewater treatment records</w:t>
            </w:r>
            <w:bookmarkEnd w:id="169"/>
            <w:bookmarkEnd w:id="170"/>
            <w:bookmarkEnd w:id="171"/>
          </w:p>
        </w:tc>
        <w:tc>
          <w:tcPr>
            <w:tcW w:w="588" w:type="pct"/>
            <w:gridSpan w:val="2"/>
            <w:tcBorders>
              <w:top w:val="single" w:sz="4" w:space="0" w:color="auto"/>
              <w:bottom w:val="single" w:sz="4" w:space="0" w:color="auto"/>
            </w:tcBorders>
            <w:tcMar>
              <w:left w:w="108" w:type="dxa"/>
              <w:right w:w="108" w:type="dxa"/>
            </w:tcMar>
            <w:vAlign w:val="center"/>
          </w:tcPr>
          <w:p w14:paraId="07E965A3" w14:textId="77777777" w:rsidR="00597D72" w:rsidRDefault="00597D72" w:rsidP="00597D72">
            <w:pPr>
              <w:pStyle w:val="TableText"/>
              <w:rPr>
                <w:szCs w:val="18"/>
              </w:rPr>
            </w:pPr>
          </w:p>
        </w:tc>
        <w:tc>
          <w:tcPr>
            <w:tcW w:w="473" w:type="pct"/>
            <w:tcBorders>
              <w:top w:val="single" w:sz="4" w:space="0" w:color="auto"/>
              <w:bottom w:val="single" w:sz="4" w:space="0" w:color="auto"/>
            </w:tcBorders>
            <w:vAlign w:val="center"/>
          </w:tcPr>
          <w:p w14:paraId="1FECDD4F" w14:textId="77777777" w:rsidR="00597D72" w:rsidRDefault="00597D72" w:rsidP="00597D72">
            <w:pPr>
              <w:pStyle w:val="TableText"/>
              <w:rPr>
                <w:szCs w:val="18"/>
              </w:rPr>
            </w:pPr>
          </w:p>
        </w:tc>
      </w:tr>
      <w:tr w:rsidR="00DB75C6" w14:paraId="52A9268A" w14:textId="77777777" w:rsidTr="00C94B89">
        <w:trPr>
          <w:cantSplit/>
        </w:trPr>
        <w:tc>
          <w:tcPr>
            <w:tcW w:w="591" w:type="pct"/>
            <w:tcBorders>
              <w:top w:val="single" w:sz="4" w:space="0" w:color="auto"/>
              <w:bottom w:val="single" w:sz="4" w:space="0" w:color="auto"/>
            </w:tcBorders>
            <w:tcMar>
              <w:left w:w="108" w:type="dxa"/>
              <w:right w:w="108" w:type="dxa"/>
            </w:tcMar>
            <w:vAlign w:val="center"/>
          </w:tcPr>
          <w:p w14:paraId="6A45FAE6" w14:textId="77777777" w:rsidR="005F6370" w:rsidRPr="00C6059D" w:rsidRDefault="0066214A" w:rsidP="005F6370">
            <w:pPr>
              <w:pStyle w:val="TableText"/>
              <w:rPr>
                <w:szCs w:val="18"/>
              </w:rPr>
            </w:pPr>
            <w:r w:rsidRPr="00597D72">
              <w:rPr>
                <w:sz w:val="16"/>
                <w:szCs w:val="16"/>
              </w:rPr>
              <w:t>Traceability</w:t>
            </w:r>
          </w:p>
        </w:tc>
        <w:tc>
          <w:tcPr>
            <w:tcW w:w="3348" w:type="pct"/>
            <w:gridSpan w:val="2"/>
            <w:tcBorders>
              <w:top w:val="single" w:sz="4" w:space="0" w:color="auto"/>
              <w:bottom w:val="single" w:sz="4" w:space="0" w:color="auto"/>
            </w:tcBorders>
            <w:tcMar>
              <w:left w:w="108" w:type="dxa"/>
              <w:right w:w="108" w:type="dxa"/>
            </w:tcMar>
          </w:tcPr>
          <w:p w14:paraId="19B72B7D" w14:textId="77777777" w:rsidR="005F6370" w:rsidRPr="008340B6" w:rsidRDefault="0066214A" w:rsidP="005F6370">
            <w:pPr>
              <w:pStyle w:val="TableText"/>
            </w:pPr>
            <w:r w:rsidRPr="008340B6">
              <w:t>8.6.1</w:t>
            </w:r>
          </w:p>
          <w:p w14:paraId="230C1D66" w14:textId="77777777" w:rsidR="005F6370" w:rsidRPr="008340B6" w:rsidRDefault="0066214A" w:rsidP="005F6370">
            <w:pPr>
              <w:pStyle w:val="TableText"/>
            </w:pPr>
            <w:r w:rsidRPr="008340B6">
              <w:t>Chemical (hypochlorite or sodium hydroxide) liquid waste treatment records for non-profiled batch treatments must include:</w:t>
            </w:r>
          </w:p>
          <w:p w14:paraId="22D0945E" w14:textId="77777777" w:rsidR="005F6370" w:rsidRPr="008340B6" w:rsidRDefault="0066214A" w:rsidP="00B2642C">
            <w:pPr>
              <w:pStyle w:val="TableText"/>
              <w:numPr>
                <w:ilvl w:val="0"/>
                <w:numId w:val="124"/>
              </w:numPr>
              <w:ind w:left="357" w:hanging="357"/>
            </w:pPr>
            <w:r w:rsidRPr="008340B6">
              <w:t>date and times of testing (for example, times when tes</w:t>
            </w:r>
            <w:r w:rsidR="00C754F4" w:rsidRPr="008340B6">
              <w:t>ting of concentration is taken)</w:t>
            </w:r>
          </w:p>
          <w:p w14:paraId="36D8AA79" w14:textId="77777777" w:rsidR="005F6370" w:rsidRPr="008340B6" w:rsidRDefault="0066214A" w:rsidP="00B2642C">
            <w:pPr>
              <w:pStyle w:val="TableText"/>
              <w:numPr>
                <w:ilvl w:val="0"/>
                <w:numId w:val="124"/>
              </w:numPr>
              <w:ind w:left="357" w:hanging="357"/>
            </w:pPr>
            <w:r w:rsidRPr="008340B6">
              <w:t>initial pH of liquid waste</w:t>
            </w:r>
          </w:p>
          <w:p w14:paraId="3110B302" w14:textId="77777777" w:rsidR="005F6370" w:rsidRPr="008340B6" w:rsidRDefault="0066214A" w:rsidP="00B2642C">
            <w:pPr>
              <w:pStyle w:val="TableText"/>
              <w:numPr>
                <w:ilvl w:val="0"/>
                <w:numId w:val="124"/>
              </w:numPr>
              <w:ind w:left="357" w:hanging="357"/>
            </w:pPr>
            <w:r w:rsidRPr="008340B6">
              <w:t>pH adjustment (where required) i.e. initial pH and adjusted pH (afte</w:t>
            </w:r>
            <w:r w:rsidR="00C754F4" w:rsidRPr="008340B6">
              <w:t>r additional of acid or alkali)</w:t>
            </w:r>
          </w:p>
          <w:p w14:paraId="68B01F67" w14:textId="77777777" w:rsidR="005F6370" w:rsidRPr="008340B6" w:rsidRDefault="0066214A" w:rsidP="00B2642C">
            <w:pPr>
              <w:pStyle w:val="TableText"/>
              <w:numPr>
                <w:ilvl w:val="0"/>
                <w:numId w:val="124"/>
              </w:numPr>
              <w:ind w:left="357" w:hanging="357"/>
            </w:pPr>
            <w:r w:rsidRPr="008340B6">
              <w:t>amount of chemical ad</w:t>
            </w:r>
            <w:r w:rsidR="00C754F4" w:rsidRPr="008340B6">
              <w:t>ded</w:t>
            </w:r>
          </w:p>
          <w:p w14:paraId="47B19DCA" w14:textId="77777777" w:rsidR="005F6370" w:rsidRPr="008340B6" w:rsidRDefault="0066214A" w:rsidP="00B2642C">
            <w:pPr>
              <w:pStyle w:val="TableText"/>
              <w:numPr>
                <w:ilvl w:val="0"/>
                <w:numId w:val="124"/>
              </w:numPr>
              <w:ind w:left="357" w:hanging="357"/>
            </w:pPr>
            <w:r w:rsidRPr="008340B6">
              <w:t>pH (hydroxide treatment) or concentration of free chlorine (hypochlorite treatment) in</w:t>
            </w:r>
            <w:r w:rsidR="00C754F4" w:rsidRPr="008340B6">
              <w:t xml:space="preserve"> retention tank after agitation</w:t>
            </w:r>
          </w:p>
          <w:p w14:paraId="03FF3364" w14:textId="77777777" w:rsidR="005F6370" w:rsidRPr="008340B6" w:rsidRDefault="0066214A" w:rsidP="00B2642C">
            <w:pPr>
              <w:pStyle w:val="TableText"/>
              <w:numPr>
                <w:ilvl w:val="0"/>
                <w:numId w:val="124"/>
              </w:numPr>
              <w:ind w:left="357" w:hanging="357"/>
            </w:pPr>
            <w:r w:rsidRPr="008340B6">
              <w:t>amount of additional hypochlorite added (where requi</w:t>
            </w:r>
            <w:r w:rsidR="00C754F4" w:rsidRPr="008340B6">
              <w:t>red for hypochlorite treatment)</w:t>
            </w:r>
          </w:p>
          <w:p w14:paraId="7063311B" w14:textId="77777777" w:rsidR="005F6370" w:rsidRPr="008340B6" w:rsidRDefault="0066214A" w:rsidP="00B2642C">
            <w:pPr>
              <w:pStyle w:val="TableText"/>
              <w:numPr>
                <w:ilvl w:val="0"/>
                <w:numId w:val="124"/>
              </w:numPr>
              <w:ind w:left="357" w:hanging="357"/>
            </w:pPr>
            <w:r w:rsidRPr="008340B6">
              <w:t>concentration of free chlorine in treatment tank after further agitation (when</w:t>
            </w:r>
            <w:r w:rsidR="00C754F4" w:rsidRPr="008340B6">
              <w:t xml:space="preserve"> additional hypochlorite added)</w:t>
            </w:r>
          </w:p>
          <w:p w14:paraId="285FD857" w14:textId="77777777" w:rsidR="005F6370" w:rsidRPr="008340B6" w:rsidRDefault="0066214A" w:rsidP="00B2642C">
            <w:pPr>
              <w:pStyle w:val="TableText"/>
              <w:numPr>
                <w:ilvl w:val="0"/>
                <w:numId w:val="124"/>
              </w:numPr>
              <w:ind w:left="357" w:hanging="357"/>
            </w:pPr>
            <w:r w:rsidRPr="008340B6">
              <w:t xml:space="preserve">pH (hydroxide treatment) or concentration of free chlorine (hypochlorite treatment) at the conclusion of </w:t>
            </w:r>
            <w:r w:rsidR="00C754F4" w:rsidRPr="008340B6">
              <w:t>the applicable retention period, and</w:t>
            </w:r>
          </w:p>
          <w:p w14:paraId="7FFB3B12" w14:textId="77777777" w:rsidR="005F6370" w:rsidRPr="008340B6" w:rsidRDefault="0066214A" w:rsidP="00B2642C">
            <w:pPr>
              <w:pStyle w:val="TableText"/>
              <w:numPr>
                <w:ilvl w:val="0"/>
                <w:numId w:val="124"/>
              </w:numPr>
              <w:ind w:left="357" w:hanging="357"/>
            </w:pPr>
            <w:r w:rsidRPr="008340B6">
              <w:t>chemical date of manufacture or use by date.</w:t>
            </w:r>
          </w:p>
        </w:tc>
        <w:tc>
          <w:tcPr>
            <w:tcW w:w="588" w:type="pct"/>
            <w:gridSpan w:val="2"/>
            <w:tcBorders>
              <w:top w:val="single" w:sz="4" w:space="0" w:color="auto"/>
              <w:bottom w:val="single" w:sz="4" w:space="0" w:color="auto"/>
            </w:tcBorders>
            <w:tcMar>
              <w:left w:w="108" w:type="dxa"/>
              <w:right w:w="108" w:type="dxa"/>
            </w:tcMar>
            <w:vAlign w:val="center"/>
          </w:tcPr>
          <w:p w14:paraId="64162DF4" w14:textId="77777777" w:rsidR="005F6370" w:rsidRDefault="0066214A" w:rsidP="005F6370">
            <w:pPr>
              <w:pStyle w:val="TableText"/>
              <w:jc w:val="center"/>
              <w:rPr>
                <w:szCs w:val="18"/>
              </w:rPr>
            </w:pPr>
            <w:r>
              <w:rPr>
                <w:szCs w:val="18"/>
              </w:rPr>
              <w:t>a) Minor</w:t>
            </w:r>
          </w:p>
          <w:p w14:paraId="41EDD2C4" w14:textId="77777777" w:rsidR="005F6370" w:rsidRDefault="0066214A" w:rsidP="005F6370">
            <w:pPr>
              <w:pStyle w:val="TableText"/>
              <w:jc w:val="center"/>
              <w:rPr>
                <w:szCs w:val="18"/>
              </w:rPr>
            </w:pPr>
            <w:r>
              <w:rPr>
                <w:szCs w:val="18"/>
              </w:rPr>
              <w:t>b) Minor</w:t>
            </w:r>
          </w:p>
          <w:p w14:paraId="5BBB7CF9" w14:textId="77777777" w:rsidR="005F6370" w:rsidRDefault="0066214A" w:rsidP="005F6370">
            <w:pPr>
              <w:pStyle w:val="TableText"/>
              <w:jc w:val="center"/>
              <w:rPr>
                <w:szCs w:val="18"/>
              </w:rPr>
            </w:pPr>
            <w:r>
              <w:rPr>
                <w:szCs w:val="18"/>
              </w:rPr>
              <w:t>c) Minor</w:t>
            </w:r>
          </w:p>
          <w:p w14:paraId="42B63925" w14:textId="77777777" w:rsidR="005F6370" w:rsidRDefault="0066214A" w:rsidP="005F6370">
            <w:pPr>
              <w:pStyle w:val="TableText"/>
              <w:jc w:val="center"/>
              <w:rPr>
                <w:szCs w:val="18"/>
              </w:rPr>
            </w:pPr>
            <w:r>
              <w:rPr>
                <w:szCs w:val="18"/>
              </w:rPr>
              <w:t>d) Minor</w:t>
            </w:r>
          </w:p>
          <w:p w14:paraId="63BB0E5D" w14:textId="77777777" w:rsidR="005F6370" w:rsidRDefault="0066214A" w:rsidP="005F6370">
            <w:pPr>
              <w:pStyle w:val="TableText"/>
              <w:jc w:val="center"/>
              <w:rPr>
                <w:szCs w:val="18"/>
              </w:rPr>
            </w:pPr>
            <w:r>
              <w:rPr>
                <w:szCs w:val="18"/>
              </w:rPr>
              <w:t>e) Minor</w:t>
            </w:r>
          </w:p>
          <w:p w14:paraId="1A230265" w14:textId="77777777" w:rsidR="005F6370" w:rsidRDefault="0066214A" w:rsidP="005F6370">
            <w:pPr>
              <w:pStyle w:val="TableText"/>
              <w:jc w:val="center"/>
              <w:rPr>
                <w:szCs w:val="18"/>
              </w:rPr>
            </w:pPr>
            <w:r>
              <w:rPr>
                <w:szCs w:val="18"/>
              </w:rPr>
              <w:t>f) Minor</w:t>
            </w:r>
          </w:p>
          <w:p w14:paraId="4C1F92CA" w14:textId="77777777" w:rsidR="005F6370" w:rsidRDefault="0066214A" w:rsidP="005F6370">
            <w:pPr>
              <w:pStyle w:val="TableText"/>
              <w:jc w:val="center"/>
              <w:rPr>
                <w:szCs w:val="18"/>
              </w:rPr>
            </w:pPr>
            <w:r>
              <w:rPr>
                <w:szCs w:val="18"/>
              </w:rPr>
              <w:t>g) Minor</w:t>
            </w:r>
          </w:p>
          <w:p w14:paraId="724F2EC4" w14:textId="77777777" w:rsidR="005F6370" w:rsidRDefault="0066214A" w:rsidP="005F6370">
            <w:pPr>
              <w:pStyle w:val="TableText"/>
              <w:jc w:val="center"/>
              <w:rPr>
                <w:szCs w:val="18"/>
              </w:rPr>
            </w:pPr>
            <w:r>
              <w:rPr>
                <w:szCs w:val="18"/>
              </w:rPr>
              <w:t>h) Minor</w:t>
            </w:r>
          </w:p>
          <w:p w14:paraId="62C1F7CF" w14:textId="77777777" w:rsidR="005F6370" w:rsidRDefault="0066214A" w:rsidP="005F6370">
            <w:pPr>
              <w:pStyle w:val="TableText"/>
              <w:jc w:val="center"/>
              <w:rPr>
                <w:szCs w:val="18"/>
              </w:rPr>
            </w:pPr>
            <w:proofErr w:type="spellStart"/>
            <w:r>
              <w:rPr>
                <w:szCs w:val="18"/>
              </w:rPr>
              <w:t>i</w:t>
            </w:r>
            <w:proofErr w:type="spellEnd"/>
            <w:r>
              <w:rPr>
                <w:szCs w:val="18"/>
              </w:rPr>
              <w:t>) Minor</w:t>
            </w:r>
          </w:p>
          <w:p w14:paraId="464C9B89" w14:textId="77777777" w:rsidR="00F759C3" w:rsidRDefault="0066214A" w:rsidP="005F6370">
            <w:pPr>
              <w:pStyle w:val="TableText"/>
              <w:jc w:val="center"/>
              <w:rPr>
                <w:szCs w:val="18"/>
              </w:rPr>
            </w:pPr>
            <w:r w:rsidRPr="006B4ADB">
              <w:rPr>
                <w:sz w:val="16"/>
                <w:szCs w:val="16"/>
              </w:rPr>
              <w:t>QPR Ref:</w:t>
            </w:r>
            <w:r w:rsidR="00F30AB5">
              <w:rPr>
                <w:sz w:val="16"/>
                <w:szCs w:val="16"/>
              </w:rPr>
              <w:t xml:space="preserve"> 4822</w:t>
            </w:r>
          </w:p>
        </w:tc>
        <w:tc>
          <w:tcPr>
            <w:tcW w:w="473" w:type="pct"/>
            <w:tcBorders>
              <w:top w:val="single" w:sz="4" w:space="0" w:color="auto"/>
              <w:bottom w:val="single" w:sz="4" w:space="0" w:color="auto"/>
            </w:tcBorders>
            <w:vAlign w:val="center"/>
          </w:tcPr>
          <w:p w14:paraId="03F7C0B9" w14:textId="77777777" w:rsidR="005F6370" w:rsidRDefault="0066214A" w:rsidP="005F6370">
            <w:pPr>
              <w:pStyle w:val="TableText"/>
              <w:jc w:val="center"/>
              <w:rPr>
                <w:szCs w:val="18"/>
              </w:rPr>
            </w:pPr>
            <w:r>
              <w:rPr>
                <w:szCs w:val="18"/>
              </w:rPr>
              <w:t>AAG</w:t>
            </w:r>
          </w:p>
        </w:tc>
      </w:tr>
      <w:tr w:rsidR="00DB75C6" w14:paraId="3E717F93" w14:textId="77777777" w:rsidTr="00C94B89">
        <w:trPr>
          <w:cantSplit/>
        </w:trPr>
        <w:tc>
          <w:tcPr>
            <w:tcW w:w="591" w:type="pct"/>
            <w:tcBorders>
              <w:top w:val="single" w:sz="4" w:space="0" w:color="auto"/>
              <w:bottom w:val="single" w:sz="4" w:space="0" w:color="auto"/>
            </w:tcBorders>
            <w:tcMar>
              <w:left w:w="108" w:type="dxa"/>
              <w:right w:w="108" w:type="dxa"/>
            </w:tcMar>
            <w:vAlign w:val="center"/>
          </w:tcPr>
          <w:p w14:paraId="3E3851DA" w14:textId="77777777" w:rsidR="005F6370" w:rsidRPr="00C6059D" w:rsidRDefault="0066214A" w:rsidP="005F6370">
            <w:pPr>
              <w:pStyle w:val="TableText"/>
              <w:rPr>
                <w:szCs w:val="18"/>
              </w:rPr>
            </w:pPr>
            <w:r w:rsidRPr="00597D72">
              <w:rPr>
                <w:sz w:val="16"/>
                <w:szCs w:val="16"/>
              </w:rPr>
              <w:t>Traceability</w:t>
            </w:r>
          </w:p>
        </w:tc>
        <w:tc>
          <w:tcPr>
            <w:tcW w:w="3348" w:type="pct"/>
            <w:gridSpan w:val="2"/>
            <w:tcBorders>
              <w:top w:val="single" w:sz="4" w:space="0" w:color="auto"/>
              <w:bottom w:val="single" w:sz="4" w:space="0" w:color="auto"/>
            </w:tcBorders>
            <w:tcMar>
              <w:left w:w="108" w:type="dxa"/>
              <w:right w:w="108" w:type="dxa"/>
            </w:tcMar>
          </w:tcPr>
          <w:p w14:paraId="11A8EA3F" w14:textId="77777777" w:rsidR="005F6370" w:rsidRPr="008340B6" w:rsidRDefault="0066214A" w:rsidP="005F6370">
            <w:pPr>
              <w:pStyle w:val="TableText"/>
            </w:pPr>
            <w:r w:rsidRPr="008340B6">
              <w:t>8.6.2</w:t>
            </w:r>
          </w:p>
          <w:p w14:paraId="182F2265" w14:textId="77777777" w:rsidR="005F6370" w:rsidRPr="008340B6" w:rsidRDefault="0066214A" w:rsidP="005F6370">
            <w:pPr>
              <w:pStyle w:val="TableText"/>
            </w:pPr>
            <w:r w:rsidRPr="008340B6">
              <w:t>Where load profiling validation is used for chemical liquid waste treatment, the biosecurity industry participant must, on request, provide the department with validation test records for each process profile in use.  This must include a validation report detailing:</w:t>
            </w:r>
          </w:p>
          <w:p w14:paraId="6347364F" w14:textId="77777777" w:rsidR="005F6370" w:rsidRPr="008340B6" w:rsidRDefault="0066214A" w:rsidP="00B2642C">
            <w:pPr>
              <w:pStyle w:val="TableText"/>
              <w:numPr>
                <w:ilvl w:val="0"/>
                <w:numId w:val="125"/>
              </w:numPr>
              <w:ind w:left="357" w:hanging="357"/>
            </w:pPr>
            <w:r w:rsidRPr="008340B6">
              <w:t xml:space="preserve">equipment used, data logger and probes including model and </w:t>
            </w:r>
            <w:r w:rsidR="00BE4A41" w:rsidRPr="008340B6">
              <w:t>calibration certificate numbers</w:t>
            </w:r>
          </w:p>
          <w:p w14:paraId="3DFB68B0" w14:textId="77777777" w:rsidR="005F6370" w:rsidRPr="008340B6" w:rsidRDefault="0066214A" w:rsidP="00B2642C">
            <w:pPr>
              <w:pStyle w:val="TableText"/>
              <w:numPr>
                <w:ilvl w:val="0"/>
                <w:numId w:val="125"/>
              </w:numPr>
              <w:ind w:left="357" w:hanging="357"/>
            </w:pPr>
            <w:r w:rsidRPr="008340B6">
              <w:t>pH</w:t>
            </w:r>
            <w:r w:rsidR="00BE4A41" w:rsidRPr="008340B6">
              <w:t>/</w:t>
            </w:r>
            <w:r w:rsidRPr="008340B6">
              <w:t>free chlorine concentration records (as applicable f</w:t>
            </w:r>
            <w:r w:rsidR="00BE4A41" w:rsidRPr="008340B6">
              <w:t>or the chemical treatment)</w:t>
            </w:r>
          </w:p>
          <w:p w14:paraId="70EC08AB" w14:textId="77777777" w:rsidR="005F6370" w:rsidRPr="008340B6" w:rsidRDefault="0066214A" w:rsidP="00B2642C">
            <w:pPr>
              <w:pStyle w:val="TableText"/>
              <w:numPr>
                <w:ilvl w:val="0"/>
                <w:numId w:val="125"/>
              </w:numPr>
              <w:ind w:left="357" w:hanging="357"/>
            </w:pPr>
            <w:r w:rsidRPr="008340B6">
              <w:t>type of lo</w:t>
            </w:r>
            <w:r w:rsidR="00BE4A41" w:rsidRPr="008340B6">
              <w:t>ad validated (including weight)</w:t>
            </w:r>
          </w:p>
          <w:p w14:paraId="2A157512" w14:textId="77777777" w:rsidR="005F6370" w:rsidRPr="008340B6" w:rsidRDefault="0066214A" w:rsidP="00B2642C">
            <w:pPr>
              <w:pStyle w:val="TableText"/>
              <w:numPr>
                <w:ilvl w:val="0"/>
                <w:numId w:val="125"/>
              </w:numPr>
              <w:ind w:left="357" w:hanging="357"/>
            </w:pPr>
            <w:r w:rsidRPr="008340B6">
              <w:t>cycle and biological indicator sampling process (for example, pH/free chlorine c</w:t>
            </w:r>
            <w:r w:rsidR="00BE4A41" w:rsidRPr="008340B6">
              <w:t>oncentration and sample regime)</w:t>
            </w:r>
          </w:p>
          <w:p w14:paraId="1438EB37" w14:textId="77777777" w:rsidR="005F6370" w:rsidRPr="008340B6" w:rsidRDefault="0066214A" w:rsidP="00B2642C">
            <w:pPr>
              <w:pStyle w:val="TableText"/>
              <w:numPr>
                <w:ilvl w:val="0"/>
                <w:numId w:val="125"/>
              </w:numPr>
              <w:ind w:left="357" w:hanging="357"/>
            </w:pPr>
            <w:r w:rsidRPr="008340B6">
              <w:t>test results, and</w:t>
            </w:r>
          </w:p>
          <w:p w14:paraId="66A44EE1" w14:textId="77777777" w:rsidR="005F6370" w:rsidRPr="008340B6" w:rsidRDefault="0066214A" w:rsidP="00B2642C">
            <w:pPr>
              <w:pStyle w:val="TableText"/>
              <w:numPr>
                <w:ilvl w:val="0"/>
                <w:numId w:val="125"/>
              </w:numPr>
              <w:ind w:left="357" w:hanging="357"/>
            </w:pPr>
            <w:r w:rsidRPr="008340B6">
              <w:t>date the validation test was performed.</w:t>
            </w:r>
          </w:p>
        </w:tc>
        <w:tc>
          <w:tcPr>
            <w:tcW w:w="588" w:type="pct"/>
            <w:gridSpan w:val="2"/>
            <w:tcBorders>
              <w:top w:val="single" w:sz="4" w:space="0" w:color="auto"/>
              <w:bottom w:val="single" w:sz="4" w:space="0" w:color="auto"/>
            </w:tcBorders>
            <w:tcMar>
              <w:left w:w="108" w:type="dxa"/>
              <w:right w:w="108" w:type="dxa"/>
            </w:tcMar>
            <w:vAlign w:val="center"/>
          </w:tcPr>
          <w:p w14:paraId="48730CE4" w14:textId="77777777" w:rsidR="005F6370" w:rsidRDefault="0066214A" w:rsidP="005F6370">
            <w:pPr>
              <w:pStyle w:val="TableText"/>
              <w:jc w:val="center"/>
              <w:rPr>
                <w:szCs w:val="18"/>
              </w:rPr>
            </w:pPr>
            <w:r>
              <w:rPr>
                <w:szCs w:val="18"/>
              </w:rPr>
              <w:t>a) Minor</w:t>
            </w:r>
          </w:p>
          <w:p w14:paraId="00C26A0A" w14:textId="77777777" w:rsidR="005F6370" w:rsidRDefault="0066214A" w:rsidP="005F6370">
            <w:pPr>
              <w:pStyle w:val="TableText"/>
              <w:jc w:val="center"/>
              <w:rPr>
                <w:szCs w:val="18"/>
              </w:rPr>
            </w:pPr>
            <w:r>
              <w:rPr>
                <w:szCs w:val="18"/>
              </w:rPr>
              <w:t>b) Minor</w:t>
            </w:r>
          </w:p>
          <w:p w14:paraId="3D6AA1A1" w14:textId="77777777" w:rsidR="005F6370" w:rsidRDefault="0066214A" w:rsidP="005F6370">
            <w:pPr>
              <w:pStyle w:val="TableText"/>
              <w:jc w:val="center"/>
              <w:rPr>
                <w:szCs w:val="18"/>
              </w:rPr>
            </w:pPr>
            <w:r>
              <w:rPr>
                <w:szCs w:val="18"/>
              </w:rPr>
              <w:t>c) Minor</w:t>
            </w:r>
          </w:p>
          <w:p w14:paraId="3EC76678" w14:textId="77777777" w:rsidR="005F6370" w:rsidRDefault="0066214A" w:rsidP="005F6370">
            <w:pPr>
              <w:pStyle w:val="TableText"/>
              <w:jc w:val="center"/>
              <w:rPr>
                <w:szCs w:val="18"/>
              </w:rPr>
            </w:pPr>
            <w:r>
              <w:rPr>
                <w:szCs w:val="18"/>
              </w:rPr>
              <w:t>d) Minor</w:t>
            </w:r>
          </w:p>
          <w:p w14:paraId="02B2EBC1" w14:textId="77777777" w:rsidR="005F6370" w:rsidRDefault="0066214A" w:rsidP="005F6370">
            <w:pPr>
              <w:pStyle w:val="TableText"/>
              <w:jc w:val="center"/>
              <w:rPr>
                <w:szCs w:val="18"/>
              </w:rPr>
            </w:pPr>
            <w:r>
              <w:rPr>
                <w:szCs w:val="18"/>
              </w:rPr>
              <w:t>e) Minor</w:t>
            </w:r>
          </w:p>
          <w:p w14:paraId="250AFCA5" w14:textId="77777777" w:rsidR="005F6370" w:rsidRDefault="0066214A" w:rsidP="005F6370">
            <w:pPr>
              <w:pStyle w:val="TableText"/>
              <w:jc w:val="center"/>
              <w:rPr>
                <w:szCs w:val="18"/>
              </w:rPr>
            </w:pPr>
            <w:r>
              <w:rPr>
                <w:szCs w:val="18"/>
              </w:rPr>
              <w:t>f) Minor</w:t>
            </w:r>
          </w:p>
          <w:p w14:paraId="318AFBE5" w14:textId="77777777" w:rsidR="004926D4" w:rsidRDefault="0066214A" w:rsidP="005F6370">
            <w:pPr>
              <w:pStyle w:val="TableText"/>
              <w:jc w:val="center"/>
              <w:rPr>
                <w:szCs w:val="18"/>
              </w:rPr>
            </w:pPr>
            <w:r w:rsidRPr="006B4ADB">
              <w:rPr>
                <w:sz w:val="16"/>
                <w:szCs w:val="16"/>
              </w:rPr>
              <w:t>QPR Ref:</w:t>
            </w:r>
            <w:r w:rsidR="00C760E3">
              <w:rPr>
                <w:sz w:val="16"/>
                <w:szCs w:val="16"/>
              </w:rPr>
              <w:t xml:space="preserve"> 4963</w:t>
            </w:r>
          </w:p>
        </w:tc>
        <w:tc>
          <w:tcPr>
            <w:tcW w:w="473" w:type="pct"/>
            <w:tcBorders>
              <w:top w:val="single" w:sz="4" w:space="0" w:color="auto"/>
              <w:bottom w:val="single" w:sz="4" w:space="0" w:color="auto"/>
            </w:tcBorders>
            <w:vAlign w:val="center"/>
          </w:tcPr>
          <w:p w14:paraId="3BEE4247" w14:textId="77777777" w:rsidR="005F6370" w:rsidRDefault="0066214A" w:rsidP="005F6370">
            <w:pPr>
              <w:pStyle w:val="TableText"/>
              <w:jc w:val="center"/>
              <w:rPr>
                <w:szCs w:val="18"/>
              </w:rPr>
            </w:pPr>
            <w:r>
              <w:rPr>
                <w:szCs w:val="18"/>
              </w:rPr>
              <w:t>AAG</w:t>
            </w:r>
          </w:p>
        </w:tc>
      </w:tr>
      <w:tr w:rsidR="00DB75C6" w14:paraId="1629328E" w14:textId="77777777" w:rsidTr="00C94B89">
        <w:trPr>
          <w:cantSplit/>
        </w:trPr>
        <w:tc>
          <w:tcPr>
            <w:tcW w:w="591" w:type="pct"/>
            <w:tcBorders>
              <w:top w:val="single" w:sz="4" w:space="0" w:color="auto"/>
              <w:bottom w:val="single" w:sz="4" w:space="0" w:color="auto"/>
            </w:tcBorders>
            <w:tcMar>
              <w:left w:w="108" w:type="dxa"/>
              <w:right w:w="108" w:type="dxa"/>
            </w:tcMar>
            <w:vAlign w:val="center"/>
          </w:tcPr>
          <w:p w14:paraId="69BDDAF0" w14:textId="77777777" w:rsidR="005F6370" w:rsidRPr="00C6059D" w:rsidRDefault="005F6370" w:rsidP="005F6370">
            <w:pPr>
              <w:pStyle w:val="TableText"/>
              <w:keepNext/>
              <w:rPr>
                <w:szCs w:val="18"/>
              </w:rPr>
            </w:pPr>
          </w:p>
        </w:tc>
        <w:tc>
          <w:tcPr>
            <w:tcW w:w="3348" w:type="pct"/>
            <w:gridSpan w:val="2"/>
            <w:tcBorders>
              <w:top w:val="single" w:sz="4" w:space="0" w:color="auto"/>
              <w:bottom w:val="single" w:sz="4" w:space="0" w:color="auto"/>
            </w:tcBorders>
            <w:tcMar>
              <w:left w:w="108" w:type="dxa"/>
              <w:right w:w="108" w:type="dxa"/>
            </w:tcMar>
          </w:tcPr>
          <w:p w14:paraId="338508DF" w14:textId="67D3E8AF" w:rsidR="005F6370" w:rsidRPr="008340B6" w:rsidRDefault="0066214A" w:rsidP="005F6370">
            <w:pPr>
              <w:pStyle w:val="TableText"/>
            </w:pPr>
            <w:r w:rsidRPr="008340B6">
              <w:rPr>
                <w:b/>
                <w:bCs/>
                <w:snapToGrid w:val="0"/>
              </w:rPr>
              <w:t>8.</w:t>
            </w:r>
            <w:r w:rsidR="002A46A1">
              <w:rPr>
                <w:b/>
                <w:bCs/>
                <w:snapToGrid w:val="0"/>
              </w:rPr>
              <w:t>7</w:t>
            </w:r>
            <w:r w:rsidRPr="008340B6">
              <w:rPr>
                <w:b/>
                <w:bCs/>
                <w:snapToGrid w:val="0"/>
              </w:rPr>
              <w:t>.  Gaseous decontamination records</w:t>
            </w:r>
          </w:p>
        </w:tc>
        <w:tc>
          <w:tcPr>
            <w:tcW w:w="588" w:type="pct"/>
            <w:gridSpan w:val="2"/>
            <w:tcBorders>
              <w:top w:val="single" w:sz="4" w:space="0" w:color="auto"/>
              <w:bottom w:val="single" w:sz="4" w:space="0" w:color="auto"/>
            </w:tcBorders>
            <w:tcMar>
              <w:left w:w="108" w:type="dxa"/>
              <w:right w:w="108" w:type="dxa"/>
            </w:tcMar>
            <w:vAlign w:val="center"/>
          </w:tcPr>
          <w:p w14:paraId="11B22B21" w14:textId="77777777" w:rsidR="005F6370" w:rsidRDefault="005F6370" w:rsidP="005F6370">
            <w:pPr>
              <w:pStyle w:val="TableText"/>
              <w:rPr>
                <w:szCs w:val="18"/>
              </w:rPr>
            </w:pPr>
          </w:p>
        </w:tc>
        <w:tc>
          <w:tcPr>
            <w:tcW w:w="473" w:type="pct"/>
            <w:tcBorders>
              <w:top w:val="single" w:sz="4" w:space="0" w:color="auto"/>
              <w:bottom w:val="single" w:sz="4" w:space="0" w:color="auto"/>
            </w:tcBorders>
            <w:vAlign w:val="center"/>
          </w:tcPr>
          <w:p w14:paraId="7B2D5BD7" w14:textId="77777777" w:rsidR="005F6370" w:rsidRDefault="005F6370" w:rsidP="005F6370">
            <w:pPr>
              <w:pStyle w:val="TableText"/>
              <w:rPr>
                <w:szCs w:val="18"/>
              </w:rPr>
            </w:pPr>
          </w:p>
        </w:tc>
      </w:tr>
      <w:tr w:rsidR="00DB75C6" w14:paraId="598AC180" w14:textId="77777777" w:rsidTr="00C94B89">
        <w:trPr>
          <w:cantSplit/>
        </w:trPr>
        <w:tc>
          <w:tcPr>
            <w:tcW w:w="591" w:type="pct"/>
            <w:tcBorders>
              <w:top w:val="single" w:sz="4" w:space="0" w:color="auto"/>
              <w:bottom w:val="single" w:sz="4" w:space="0" w:color="auto"/>
            </w:tcBorders>
            <w:tcMar>
              <w:left w:w="108" w:type="dxa"/>
              <w:right w:w="108" w:type="dxa"/>
            </w:tcMar>
            <w:vAlign w:val="center"/>
          </w:tcPr>
          <w:p w14:paraId="45853758" w14:textId="77777777" w:rsidR="005F6370" w:rsidRPr="00C6059D" w:rsidRDefault="0066214A" w:rsidP="005F6370">
            <w:pPr>
              <w:pStyle w:val="TableText"/>
              <w:rPr>
                <w:szCs w:val="18"/>
              </w:rPr>
            </w:pPr>
            <w:r w:rsidRPr="00597D72">
              <w:rPr>
                <w:sz w:val="16"/>
                <w:szCs w:val="16"/>
              </w:rPr>
              <w:t>Traceability</w:t>
            </w:r>
          </w:p>
        </w:tc>
        <w:tc>
          <w:tcPr>
            <w:tcW w:w="3348" w:type="pct"/>
            <w:gridSpan w:val="2"/>
            <w:tcBorders>
              <w:top w:val="single" w:sz="4" w:space="0" w:color="auto"/>
              <w:bottom w:val="single" w:sz="4" w:space="0" w:color="auto"/>
            </w:tcBorders>
            <w:tcMar>
              <w:left w:w="108" w:type="dxa"/>
              <w:right w:w="108" w:type="dxa"/>
            </w:tcMar>
          </w:tcPr>
          <w:p w14:paraId="22A908EE" w14:textId="5598B9DE" w:rsidR="005F6370" w:rsidRPr="008340B6" w:rsidRDefault="0066214A" w:rsidP="005F6370">
            <w:pPr>
              <w:pStyle w:val="TableText"/>
            </w:pPr>
            <w:r w:rsidRPr="008340B6">
              <w:t>8.</w:t>
            </w:r>
            <w:r w:rsidR="002A46A1">
              <w:t>7</w:t>
            </w:r>
            <w:r w:rsidRPr="008340B6">
              <w:t>.1</w:t>
            </w:r>
          </w:p>
          <w:p w14:paraId="49C863C2" w14:textId="77777777" w:rsidR="005F6370" w:rsidRPr="008340B6" w:rsidRDefault="0066214A" w:rsidP="005F6370">
            <w:pPr>
              <w:pStyle w:val="TableText"/>
            </w:pPr>
            <w:r w:rsidRPr="008340B6">
              <w:t>Records for gaseous decontamination must include:</w:t>
            </w:r>
          </w:p>
          <w:p w14:paraId="27A7E664" w14:textId="77777777" w:rsidR="005F6370" w:rsidRPr="008340B6" w:rsidRDefault="0066214A" w:rsidP="00B2642C">
            <w:pPr>
              <w:pStyle w:val="TableText"/>
              <w:numPr>
                <w:ilvl w:val="0"/>
                <w:numId w:val="211"/>
              </w:numPr>
              <w:ind w:left="357" w:hanging="357"/>
            </w:pPr>
            <w:r w:rsidRPr="008340B6">
              <w:t>item/s decontaminated</w:t>
            </w:r>
          </w:p>
          <w:p w14:paraId="6F3E46CB" w14:textId="77777777" w:rsidR="005F6370" w:rsidRPr="008340B6" w:rsidRDefault="0066214A" w:rsidP="00B2642C">
            <w:pPr>
              <w:pStyle w:val="TableText"/>
              <w:numPr>
                <w:ilvl w:val="0"/>
                <w:numId w:val="211"/>
              </w:numPr>
              <w:ind w:left="357" w:hanging="357"/>
            </w:pPr>
            <w:r w:rsidRPr="008340B6">
              <w:t>decontaminant gas</w:t>
            </w:r>
          </w:p>
          <w:p w14:paraId="432EC9FD" w14:textId="77777777" w:rsidR="005F6370" w:rsidRPr="008340B6" w:rsidRDefault="0066214A" w:rsidP="00B2642C">
            <w:pPr>
              <w:pStyle w:val="TableText"/>
              <w:numPr>
                <w:ilvl w:val="0"/>
                <w:numId w:val="211"/>
              </w:numPr>
              <w:ind w:left="357" w:hanging="357"/>
            </w:pPr>
            <w:r w:rsidRPr="008340B6">
              <w:t>gas concentration</w:t>
            </w:r>
            <w:r w:rsidR="00347FC9" w:rsidRPr="008340B6">
              <w:t xml:space="preserve"> parameters (</w:t>
            </w:r>
            <w:r w:rsidR="00FE374A" w:rsidRPr="008340B6">
              <w:t>target concentration)</w:t>
            </w:r>
          </w:p>
          <w:p w14:paraId="7507CCA4" w14:textId="77777777" w:rsidR="005F6370" w:rsidRPr="008340B6" w:rsidRDefault="0066214A" w:rsidP="00B2642C">
            <w:pPr>
              <w:pStyle w:val="TableText"/>
              <w:numPr>
                <w:ilvl w:val="0"/>
                <w:numId w:val="211"/>
              </w:numPr>
              <w:ind w:left="357" w:hanging="357"/>
            </w:pPr>
            <w:r w:rsidRPr="008340B6">
              <w:t>duration of exposure, and</w:t>
            </w:r>
          </w:p>
          <w:p w14:paraId="4742B8B2" w14:textId="77777777" w:rsidR="005F6370" w:rsidRPr="008340B6" w:rsidRDefault="0066214A" w:rsidP="00B2642C">
            <w:pPr>
              <w:pStyle w:val="TableText"/>
              <w:numPr>
                <w:ilvl w:val="0"/>
                <w:numId w:val="211"/>
              </w:numPr>
              <w:ind w:left="357" w:hanging="357"/>
            </w:pPr>
            <w:r w:rsidRPr="008340B6">
              <w:t>test results for verification indicators or profile reference, if process profiling is employed.</w:t>
            </w:r>
          </w:p>
          <w:p w14:paraId="65B46E16" w14:textId="77777777" w:rsidR="00693B1D" w:rsidRPr="008340B6" w:rsidRDefault="0066214A" w:rsidP="00693B1D">
            <w:pPr>
              <w:pStyle w:val="TableText"/>
            </w:pPr>
            <w:r w:rsidRPr="008340B6">
              <w:t xml:space="preserve">Note: Refer to the </w:t>
            </w:r>
            <w:r w:rsidRPr="008340B6">
              <w:rPr>
                <w:i/>
              </w:rPr>
              <w:t>informative text</w:t>
            </w:r>
            <w:r w:rsidRPr="008340B6">
              <w:t>, 16.4 Gaseous decontamination process.</w:t>
            </w:r>
          </w:p>
        </w:tc>
        <w:tc>
          <w:tcPr>
            <w:tcW w:w="588" w:type="pct"/>
            <w:gridSpan w:val="2"/>
            <w:tcBorders>
              <w:top w:val="single" w:sz="4" w:space="0" w:color="auto"/>
              <w:bottom w:val="single" w:sz="4" w:space="0" w:color="auto"/>
            </w:tcBorders>
            <w:tcMar>
              <w:left w:w="108" w:type="dxa"/>
              <w:right w:w="108" w:type="dxa"/>
            </w:tcMar>
            <w:vAlign w:val="center"/>
          </w:tcPr>
          <w:p w14:paraId="55F031A2" w14:textId="77777777" w:rsidR="005F6370" w:rsidRDefault="0066214A" w:rsidP="005F6370">
            <w:pPr>
              <w:pStyle w:val="TableText"/>
              <w:jc w:val="center"/>
              <w:rPr>
                <w:szCs w:val="18"/>
              </w:rPr>
            </w:pPr>
            <w:r>
              <w:rPr>
                <w:szCs w:val="18"/>
              </w:rPr>
              <w:t>a) Minor</w:t>
            </w:r>
          </w:p>
          <w:p w14:paraId="7AAD066A" w14:textId="77777777" w:rsidR="005F6370" w:rsidRDefault="0066214A" w:rsidP="005F6370">
            <w:pPr>
              <w:pStyle w:val="TableText"/>
              <w:jc w:val="center"/>
              <w:rPr>
                <w:szCs w:val="18"/>
              </w:rPr>
            </w:pPr>
            <w:r>
              <w:rPr>
                <w:szCs w:val="18"/>
              </w:rPr>
              <w:t>b) Minor</w:t>
            </w:r>
          </w:p>
          <w:p w14:paraId="5ADC064B" w14:textId="77777777" w:rsidR="005F6370" w:rsidRDefault="0066214A" w:rsidP="005F6370">
            <w:pPr>
              <w:pStyle w:val="TableText"/>
              <w:jc w:val="center"/>
              <w:rPr>
                <w:szCs w:val="18"/>
              </w:rPr>
            </w:pPr>
            <w:r>
              <w:rPr>
                <w:szCs w:val="18"/>
              </w:rPr>
              <w:t>c) Minor</w:t>
            </w:r>
          </w:p>
          <w:p w14:paraId="45EA59C4" w14:textId="77777777" w:rsidR="005F6370" w:rsidRDefault="0066214A" w:rsidP="005F6370">
            <w:pPr>
              <w:pStyle w:val="TableText"/>
              <w:jc w:val="center"/>
              <w:rPr>
                <w:szCs w:val="18"/>
              </w:rPr>
            </w:pPr>
            <w:r>
              <w:rPr>
                <w:szCs w:val="18"/>
              </w:rPr>
              <w:t>d) Minor</w:t>
            </w:r>
          </w:p>
          <w:p w14:paraId="4A828AF8" w14:textId="77777777" w:rsidR="005F6370" w:rsidRDefault="0066214A" w:rsidP="005F6370">
            <w:pPr>
              <w:pStyle w:val="TableText"/>
              <w:jc w:val="center"/>
              <w:rPr>
                <w:szCs w:val="18"/>
              </w:rPr>
            </w:pPr>
            <w:r>
              <w:rPr>
                <w:szCs w:val="18"/>
              </w:rPr>
              <w:t>e) Minor</w:t>
            </w:r>
          </w:p>
          <w:p w14:paraId="0D1A32F9" w14:textId="77777777" w:rsidR="004926D4" w:rsidRDefault="0066214A" w:rsidP="005F6370">
            <w:pPr>
              <w:pStyle w:val="TableText"/>
              <w:jc w:val="center"/>
              <w:rPr>
                <w:szCs w:val="18"/>
              </w:rPr>
            </w:pPr>
            <w:r w:rsidRPr="006B4ADB">
              <w:rPr>
                <w:sz w:val="16"/>
                <w:szCs w:val="16"/>
              </w:rPr>
              <w:t>QPR Ref:</w:t>
            </w:r>
            <w:r w:rsidR="00222A99">
              <w:rPr>
                <w:sz w:val="16"/>
                <w:szCs w:val="16"/>
              </w:rPr>
              <w:t xml:space="preserve"> 4824</w:t>
            </w:r>
          </w:p>
        </w:tc>
        <w:tc>
          <w:tcPr>
            <w:tcW w:w="473" w:type="pct"/>
            <w:tcBorders>
              <w:top w:val="single" w:sz="4" w:space="0" w:color="auto"/>
              <w:bottom w:val="single" w:sz="4" w:space="0" w:color="auto"/>
            </w:tcBorders>
            <w:vAlign w:val="center"/>
          </w:tcPr>
          <w:p w14:paraId="41223CFE" w14:textId="77777777" w:rsidR="005F6370" w:rsidRDefault="0066214A" w:rsidP="005F6370">
            <w:pPr>
              <w:pStyle w:val="TableText"/>
              <w:jc w:val="center"/>
              <w:rPr>
                <w:szCs w:val="18"/>
              </w:rPr>
            </w:pPr>
            <w:r>
              <w:rPr>
                <w:szCs w:val="18"/>
              </w:rPr>
              <w:t>AAG</w:t>
            </w:r>
          </w:p>
        </w:tc>
      </w:tr>
      <w:tr w:rsidR="00DB75C6" w14:paraId="41F193A2" w14:textId="77777777" w:rsidTr="00C94B89">
        <w:trPr>
          <w:cantSplit/>
        </w:trPr>
        <w:tc>
          <w:tcPr>
            <w:tcW w:w="591" w:type="pct"/>
            <w:tcBorders>
              <w:top w:val="single" w:sz="4" w:space="0" w:color="auto"/>
              <w:bottom w:val="single" w:sz="4" w:space="0" w:color="auto"/>
            </w:tcBorders>
            <w:tcMar>
              <w:left w:w="108" w:type="dxa"/>
              <w:right w:w="108" w:type="dxa"/>
            </w:tcMar>
            <w:vAlign w:val="center"/>
          </w:tcPr>
          <w:p w14:paraId="3B2E348D" w14:textId="77777777" w:rsidR="005F6370" w:rsidRPr="00C6059D" w:rsidRDefault="005F6370" w:rsidP="005F6370">
            <w:pPr>
              <w:pStyle w:val="TableText"/>
              <w:keepNext/>
              <w:rPr>
                <w:szCs w:val="18"/>
              </w:rPr>
            </w:pPr>
          </w:p>
        </w:tc>
        <w:tc>
          <w:tcPr>
            <w:tcW w:w="3348" w:type="pct"/>
            <w:gridSpan w:val="2"/>
            <w:tcBorders>
              <w:top w:val="single" w:sz="4" w:space="0" w:color="auto"/>
              <w:bottom w:val="single" w:sz="4" w:space="0" w:color="auto"/>
            </w:tcBorders>
            <w:tcMar>
              <w:left w:w="108" w:type="dxa"/>
              <w:right w:w="108" w:type="dxa"/>
            </w:tcMar>
          </w:tcPr>
          <w:p w14:paraId="76A2D205" w14:textId="51486345" w:rsidR="005F6370" w:rsidRPr="008340B6" w:rsidRDefault="0066214A" w:rsidP="005F6370">
            <w:pPr>
              <w:pStyle w:val="TableText"/>
              <w:rPr>
                <w:b/>
                <w:bCs/>
              </w:rPr>
            </w:pPr>
            <w:r w:rsidRPr="008340B6">
              <w:rPr>
                <w:b/>
                <w:bCs/>
              </w:rPr>
              <w:t>8.</w:t>
            </w:r>
            <w:r w:rsidR="002A46A1">
              <w:rPr>
                <w:b/>
                <w:bCs/>
              </w:rPr>
              <w:t>8</w:t>
            </w:r>
            <w:r w:rsidRPr="008340B6">
              <w:rPr>
                <w:b/>
                <w:bCs/>
              </w:rPr>
              <w:t>.  Waste storage records</w:t>
            </w:r>
          </w:p>
        </w:tc>
        <w:tc>
          <w:tcPr>
            <w:tcW w:w="588" w:type="pct"/>
            <w:gridSpan w:val="2"/>
            <w:tcBorders>
              <w:top w:val="single" w:sz="4" w:space="0" w:color="auto"/>
              <w:bottom w:val="single" w:sz="4" w:space="0" w:color="auto"/>
            </w:tcBorders>
            <w:tcMar>
              <w:left w:w="108" w:type="dxa"/>
              <w:right w:w="108" w:type="dxa"/>
            </w:tcMar>
            <w:vAlign w:val="center"/>
          </w:tcPr>
          <w:p w14:paraId="5F6010FC" w14:textId="77777777" w:rsidR="005F6370" w:rsidRDefault="005F6370" w:rsidP="005F6370">
            <w:pPr>
              <w:pStyle w:val="TableText"/>
              <w:jc w:val="center"/>
              <w:rPr>
                <w:szCs w:val="18"/>
              </w:rPr>
            </w:pPr>
          </w:p>
        </w:tc>
        <w:tc>
          <w:tcPr>
            <w:tcW w:w="473" w:type="pct"/>
            <w:tcBorders>
              <w:top w:val="single" w:sz="4" w:space="0" w:color="auto"/>
              <w:bottom w:val="single" w:sz="4" w:space="0" w:color="auto"/>
            </w:tcBorders>
            <w:vAlign w:val="center"/>
          </w:tcPr>
          <w:p w14:paraId="03788777" w14:textId="77777777" w:rsidR="005F6370" w:rsidRDefault="005F6370" w:rsidP="005F6370">
            <w:pPr>
              <w:pStyle w:val="TableText"/>
              <w:jc w:val="center"/>
              <w:rPr>
                <w:szCs w:val="18"/>
              </w:rPr>
            </w:pPr>
          </w:p>
        </w:tc>
      </w:tr>
      <w:tr w:rsidR="00DB75C6" w14:paraId="2DD32D70" w14:textId="77777777" w:rsidTr="00C94B89">
        <w:trPr>
          <w:cantSplit/>
        </w:trPr>
        <w:tc>
          <w:tcPr>
            <w:tcW w:w="591" w:type="pct"/>
            <w:tcBorders>
              <w:top w:val="single" w:sz="4" w:space="0" w:color="auto"/>
              <w:bottom w:val="single" w:sz="4" w:space="0" w:color="auto"/>
            </w:tcBorders>
            <w:tcMar>
              <w:left w:w="108" w:type="dxa"/>
              <w:right w:w="108" w:type="dxa"/>
            </w:tcMar>
            <w:vAlign w:val="center"/>
          </w:tcPr>
          <w:p w14:paraId="6BB9788D" w14:textId="77777777" w:rsidR="00CD36A3" w:rsidRPr="00597D72" w:rsidRDefault="0066214A" w:rsidP="005F6370">
            <w:pPr>
              <w:pStyle w:val="TableText"/>
              <w:rPr>
                <w:sz w:val="16"/>
                <w:szCs w:val="16"/>
              </w:rPr>
            </w:pPr>
            <w:r w:rsidRPr="00597D72">
              <w:rPr>
                <w:sz w:val="16"/>
                <w:szCs w:val="16"/>
              </w:rPr>
              <w:t>Traceability</w:t>
            </w:r>
          </w:p>
        </w:tc>
        <w:tc>
          <w:tcPr>
            <w:tcW w:w="3348" w:type="pct"/>
            <w:gridSpan w:val="2"/>
            <w:tcBorders>
              <w:top w:val="single" w:sz="4" w:space="0" w:color="auto"/>
              <w:bottom w:val="single" w:sz="4" w:space="0" w:color="auto"/>
            </w:tcBorders>
            <w:tcMar>
              <w:left w:w="108" w:type="dxa"/>
              <w:right w:w="108" w:type="dxa"/>
            </w:tcMar>
          </w:tcPr>
          <w:p w14:paraId="4552BD19" w14:textId="03CB3F68" w:rsidR="00CD36A3" w:rsidRPr="008340B6" w:rsidRDefault="0066214A" w:rsidP="005F6370">
            <w:pPr>
              <w:pStyle w:val="TableText"/>
            </w:pPr>
            <w:r w:rsidRPr="008340B6">
              <w:t>8.</w:t>
            </w:r>
            <w:r w:rsidR="002A46A1">
              <w:t>8</w:t>
            </w:r>
            <w:r w:rsidRPr="008340B6">
              <w:t>.1</w:t>
            </w:r>
          </w:p>
          <w:p w14:paraId="122D35F0" w14:textId="7D99C1C1" w:rsidR="00CD36A3" w:rsidRPr="008340B6" w:rsidRDefault="0066214A" w:rsidP="005F6370">
            <w:pPr>
              <w:pStyle w:val="TableText"/>
            </w:pPr>
            <w:r w:rsidRPr="008340B6">
              <w:t>Where there is storage of waste subject to biosecurity control at ambient temperature within the specified t</w:t>
            </w:r>
            <w:r w:rsidR="00563CBC" w:rsidRPr="008340B6">
              <w:t>ime frames (set in 7.1</w:t>
            </w:r>
            <w:r w:rsidR="00D90AA8">
              <w:t>7</w:t>
            </w:r>
            <w:r w:rsidRPr="008340B6">
              <w:t>.1, directions, or Import Permits), records must include:</w:t>
            </w:r>
          </w:p>
          <w:p w14:paraId="6B7AE119" w14:textId="77777777" w:rsidR="0014512D" w:rsidRPr="008340B6" w:rsidRDefault="0066214A" w:rsidP="00B2642C">
            <w:pPr>
              <w:pStyle w:val="TableText"/>
              <w:numPr>
                <w:ilvl w:val="0"/>
                <w:numId w:val="127"/>
              </w:numPr>
              <w:ind w:left="357" w:hanging="357"/>
            </w:pPr>
            <w:r w:rsidRPr="008340B6">
              <w:t>duration of storage (for example, date in and out), and</w:t>
            </w:r>
          </w:p>
          <w:p w14:paraId="641A5CAA" w14:textId="77777777" w:rsidR="00CD36A3" w:rsidRPr="008340B6" w:rsidRDefault="0066214A" w:rsidP="00B2642C">
            <w:pPr>
              <w:pStyle w:val="TableText"/>
              <w:numPr>
                <w:ilvl w:val="0"/>
                <w:numId w:val="127"/>
              </w:numPr>
              <w:ind w:left="357" w:hanging="357"/>
            </w:pPr>
            <w:r w:rsidRPr="008340B6">
              <w:t>the nature/type and approximate quantity – in volume, weight or total number.</w:t>
            </w:r>
          </w:p>
        </w:tc>
        <w:tc>
          <w:tcPr>
            <w:tcW w:w="588" w:type="pct"/>
            <w:gridSpan w:val="2"/>
            <w:tcBorders>
              <w:top w:val="single" w:sz="4" w:space="0" w:color="auto"/>
              <w:bottom w:val="single" w:sz="4" w:space="0" w:color="auto"/>
            </w:tcBorders>
            <w:tcMar>
              <w:left w:w="108" w:type="dxa"/>
              <w:right w:w="108" w:type="dxa"/>
            </w:tcMar>
            <w:vAlign w:val="center"/>
          </w:tcPr>
          <w:p w14:paraId="6261C4D7" w14:textId="77777777" w:rsidR="00805E17" w:rsidRDefault="0066214A" w:rsidP="00805E17">
            <w:pPr>
              <w:pStyle w:val="TableText"/>
              <w:jc w:val="center"/>
              <w:rPr>
                <w:szCs w:val="18"/>
              </w:rPr>
            </w:pPr>
            <w:r>
              <w:rPr>
                <w:szCs w:val="18"/>
              </w:rPr>
              <w:t>a) Minor</w:t>
            </w:r>
          </w:p>
          <w:p w14:paraId="5BC95933" w14:textId="77777777" w:rsidR="00805E17" w:rsidRDefault="0066214A" w:rsidP="00805E17">
            <w:pPr>
              <w:pStyle w:val="TableText"/>
              <w:jc w:val="center"/>
              <w:rPr>
                <w:szCs w:val="18"/>
              </w:rPr>
            </w:pPr>
            <w:r>
              <w:rPr>
                <w:szCs w:val="18"/>
              </w:rPr>
              <w:t>b) Minor</w:t>
            </w:r>
          </w:p>
          <w:p w14:paraId="566FE559" w14:textId="77777777" w:rsidR="00CD36A3" w:rsidRDefault="0066214A" w:rsidP="005F6370">
            <w:pPr>
              <w:pStyle w:val="TableText"/>
              <w:jc w:val="center"/>
              <w:rPr>
                <w:szCs w:val="18"/>
              </w:rPr>
            </w:pPr>
            <w:r w:rsidRPr="006B4ADB">
              <w:rPr>
                <w:sz w:val="16"/>
                <w:szCs w:val="16"/>
              </w:rPr>
              <w:t>QPR Ref:</w:t>
            </w:r>
            <w:r>
              <w:rPr>
                <w:sz w:val="16"/>
                <w:szCs w:val="16"/>
              </w:rPr>
              <w:t xml:space="preserve"> 4825</w:t>
            </w:r>
          </w:p>
        </w:tc>
        <w:tc>
          <w:tcPr>
            <w:tcW w:w="473" w:type="pct"/>
            <w:tcBorders>
              <w:top w:val="single" w:sz="4" w:space="0" w:color="auto"/>
              <w:bottom w:val="single" w:sz="4" w:space="0" w:color="auto"/>
            </w:tcBorders>
            <w:vAlign w:val="center"/>
          </w:tcPr>
          <w:p w14:paraId="1DBE6FC9" w14:textId="77777777" w:rsidR="00CD36A3" w:rsidRDefault="0066214A" w:rsidP="005F6370">
            <w:pPr>
              <w:pStyle w:val="TableText"/>
              <w:jc w:val="center"/>
              <w:rPr>
                <w:szCs w:val="18"/>
              </w:rPr>
            </w:pPr>
            <w:r>
              <w:rPr>
                <w:szCs w:val="18"/>
              </w:rPr>
              <w:t>AAG</w:t>
            </w:r>
          </w:p>
        </w:tc>
      </w:tr>
      <w:tr w:rsidR="00DB75C6" w14:paraId="07B2FEBB" w14:textId="77777777" w:rsidTr="00C94B89">
        <w:trPr>
          <w:cantSplit/>
        </w:trPr>
        <w:tc>
          <w:tcPr>
            <w:tcW w:w="591" w:type="pct"/>
            <w:tcBorders>
              <w:top w:val="single" w:sz="4" w:space="0" w:color="auto"/>
              <w:bottom w:val="single" w:sz="4" w:space="0" w:color="auto"/>
            </w:tcBorders>
            <w:tcMar>
              <w:left w:w="108" w:type="dxa"/>
              <w:right w:w="108" w:type="dxa"/>
            </w:tcMar>
            <w:vAlign w:val="center"/>
          </w:tcPr>
          <w:p w14:paraId="1982FD1A" w14:textId="77777777" w:rsidR="005F6370" w:rsidRPr="00C6059D" w:rsidRDefault="0066214A" w:rsidP="005F6370">
            <w:pPr>
              <w:pStyle w:val="TableText"/>
              <w:rPr>
                <w:szCs w:val="18"/>
              </w:rPr>
            </w:pPr>
            <w:r w:rsidRPr="00597D72">
              <w:rPr>
                <w:sz w:val="16"/>
                <w:szCs w:val="16"/>
              </w:rPr>
              <w:t>Traceability</w:t>
            </w:r>
          </w:p>
        </w:tc>
        <w:tc>
          <w:tcPr>
            <w:tcW w:w="3348" w:type="pct"/>
            <w:gridSpan w:val="2"/>
            <w:tcBorders>
              <w:top w:val="single" w:sz="4" w:space="0" w:color="auto"/>
              <w:bottom w:val="single" w:sz="4" w:space="0" w:color="auto"/>
            </w:tcBorders>
            <w:tcMar>
              <w:left w:w="108" w:type="dxa"/>
              <w:right w:w="108" w:type="dxa"/>
            </w:tcMar>
          </w:tcPr>
          <w:p w14:paraId="51349900" w14:textId="2E900591" w:rsidR="005F6370" w:rsidRPr="008340B6" w:rsidRDefault="0066214A" w:rsidP="005F6370">
            <w:pPr>
              <w:pStyle w:val="TableText"/>
            </w:pPr>
            <w:r w:rsidRPr="008340B6">
              <w:t>8.</w:t>
            </w:r>
            <w:r w:rsidR="002A46A1">
              <w:t>8</w:t>
            </w:r>
            <w:r w:rsidRPr="008340B6">
              <w:t>.2</w:t>
            </w:r>
          </w:p>
          <w:p w14:paraId="69DE6492" w14:textId="77777777" w:rsidR="005F6370" w:rsidRPr="008340B6" w:rsidRDefault="0066214A" w:rsidP="005F6370">
            <w:pPr>
              <w:pStyle w:val="TableText"/>
            </w:pPr>
            <w:r w:rsidRPr="008340B6">
              <w:t>Where there is storage of biosecurity waste at or below 4 degrees Celsius, the records must include:</w:t>
            </w:r>
          </w:p>
          <w:p w14:paraId="13C5317F" w14:textId="77777777" w:rsidR="005F6370" w:rsidRPr="008340B6" w:rsidRDefault="0066214A" w:rsidP="00A508F7">
            <w:pPr>
              <w:pStyle w:val="TableText"/>
              <w:numPr>
                <w:ilvl w:val="0"/>
                <w:numId w:val="303"/>
              </w:numPr>
              <w:ind w:left="357" w:hanging="357"/>
            </w:pPr>
            <w:r w:rsidRPr="008340B6">
              <w:t>monitoring (for example, time and temperature) unless the cold room, refrigerator or freeze</w:t>
            </w:r>
            <w:r w:rsidR="00BE4A41" w:rsidRPr="008340B6">
              <w:t>r has an over-temperature alarm</w:t>
            </w:r>
          </w:p>
          <w:p w14:paraId="0F08A3AA" w14:textId="77777777" w:rsidR="005F6370" w:rsidRPr="008340B6" w:rsidRDefault="0066214A" w:rsidP="00A508F7">
            <w:pPr>
              <w:pStyle w:val="TableText"/>
              <w:numPr>
                <w:ilvl w:val="0"/>
                <w:numId w:val="303"/>
              </w:numPr>
              <w:ind w:left="357" w:hanging="357"/>
            </w:pPr>
            <w:r w:rsidRPr="008340B6">
              <w:t xml:space="preserve">duration of </w:t>
            </w:r>
            <w:r w:rsidR="004926D4" w:rsidRPr="008340B6">
              <w:t xml:space="preserve">storage (for example, </w:t>
            </w:r>
            <w:r w:rsidR="00BE4A41" w:rsidRPr="008340B6">
              <w:t xml:space="preserve">date in and out), </w:t>
            </w:r>
            <w:r w:rsidRPr="008340B6">
              <w:t>and</w:t>
            </w:r>
          </w:p>
          <w:p w14:paraId="597B7205" w14:textId="77777777" w:rsidR="005F6370" w:rsidRPr="008340B6" w:rsidRDefault="0066214A" w:rsidP="00A508F7">
            <w:pPr>
              <w:pStyle w:val="TableText"/>
              <w:numPr>
                <w:ilvl w:val="0"/>
                <w:numId w:val="303"/>
              </w:numPr>
              <w:ind w:left="357" w:hanging="357"/>
            </w:pPr>
            <w:r w:rsidRPr="008340B6">
              <w:t>the nature/type and quantity – in volume, weight or total number.</w:t>
            </w:r>
          </w:p>
        </w:tc>
        <w:tc>
          <w:tcPr>
            <w:tcW w:w="588" w:type="pct"/>
            <w:gridSpan w:val="2"/>
            <w:tcBorders>
              <w:top w:val="single" w:sz="4" w:space="0" w:color="auto"/>
              <w:bottom w:val="single" w:sz="4" w:space="0" w:color="auto"/>
            </w:tcBorders>
            <w:tcMar>
              <w:left w:w="108" w:type="dxa"/>
              <w:right w:w="108" w:type="dxa"/>
            </w:tcMar>
            <w:vAlign w:val="center"/>
          </w:tcPr>
          <w:p w14:paraId="6FD20BAC" w14:textId="77777777" w:rsidR="005F6370" w:rsidRDefault="0066214A" w:rsidP="005F6370">
            <w:pPr>
              <w:pStyle w:val="TableText"/>
              <w:jc w:val="center"/>
              <w:rPr>
                <w:szCs w:val="18"/>
              </w:rPr>
            </w:pPr>
            <w:r>
              <w:rPr>
                <w:szCs w:val="18"/>
              </w:rPr>
              <w:t>a) Minor</w:t>
            </w:r>
          </w:p>
          <w:p w14:paraId="6816A7DD" w14:textId="77777777" w:rsidR="005F6370" w:rsidRDefault="0066214A" w:rsidP="005F6370">
            <w:pPr>
              <w:pStyle w:val="TableText"/>
              <w:jc w:val="center"/>
              <w:rPr>
                <w:szCs w:val="18"/>
              </w:rPr>
            </w:pPr>
            <w:r>
              <w:rPr>
                <w:szCs w:val="18"/>
              </w:rPr>
              <w:t>b) Minor</w:t>
            </w:r>
          </w:p>
          <w:p w14:paraId="4832B628" w14:textId="77777777" w:rsidR="005F6370" w:rsidRDefault="0066214A" w:rsidP="005F6370">
            <w:pPr>
              <w:pStyle w:val="TableText"/>
              <w:jc w:val="center"/>
              <w:rPr>
                <w:szCs w:val="18"/>
              </w:rPr>
            </w:pPr>
            <w:r>
              <w:rPr>
                <w:szCs w:val="18"/>
              </w:rPr>
              <w:t>c) Minor</w:t>
            </w:r>
          </w:p>
          <w:p w14:paraId="5C82F372" w14:textId="77777777" w:rsidR="004926D4" w:rsidRDefault="0066214A" w:rsidP="005F6370">
            <w:pPr>
              <w:pStyle w:val="TableText"/>
              <w:jc w:val="center"/>
              <w:rPr>
                <w:szCs w:val="18"/>
              </w:rPr>
            </w:pPr>
            <w:r w:rsidRPr="006B4ADB">
              <w:rPr>
                <w:sz w:val="16"/>
                <w:szCs w:val="16"/>
              </w:rPr>
              <w:t>QPR Ref:</w:t>
            </w:r>
            <w:r w:rsidR="00222A99">
              <w:rPr>
                <w:sz w:val="16"/>
                <w:szCs w:val="16"/>
              </w:rPr>
              <w:t xml:space="preserve"> 4826</w:t>
            </w:r>
          </w:p>
        </w:tc>
        <w:tc>
          <w:tcPr>
            <w:tcW w:w="473" w:type="pct"/>
            <w:tcBorders>
              <w:top w:val="single" w:sz="4" w:space="0" w:color="auto"/>
              <w:bottom w:val="single" w:sz="4" w:space="0" w:color="auto"/>
            </w:tcBorders>
            <w:vAlign w:val="center"/>
          </w:tcPr>
          <w:p w14:paraId="26C2513B" w14:textId="77777777" w:rsidR="005F6370" w:rsidRDefault="0066214A" w:rsidP="005F6370">
            <w:pPr>
              <w:pStyle w:val="TableText"/>
              <w:jc w:val="center"/>
              <w:rPr>
                <w:szCs w:val="18"/>
              </w:rPr>
            </w:pPr>
            <w:r>
              <w:rPr>
                <w:szCs w:val="18"/>
              </w:rPr>
              <w:t>AAG</w:t>
            </w:r>
          </w:p>
        </w:tc>
      </w:tr>
      <w:tr w:rsidR="00DB75C6" w14:paraId="51D25C32" w14:textId="77777777" w:rsidTr="00C94B89">
        <w:trPr>
          <w:cantSplit/>
        </w:trPr>
        <w:tc>
          <w:tcPr>
            <w:tcW w:w="591" w:type="pct"/>
            <w:tcBorders>
              <w:top w:val="single" w:sz="4" w:space="0" w:color="auto"/>
              <w:bottom w:val="single" w:sz="4" w:space="0" w:color="auto"/>
            </w:tcBorders>
            <w:tcMar>
              <w:left w:w="108" w:type="dxa"/>
              <w:right w:w="108" w:type="dxa"/>
            </w:tcMar>
            <w:vAlign w:val="center"/>
          </w:tcPr>
          <w:p w14:paraId="78E30B8B" w14:textId="77777777" w:rsidR="005F6370" w:rsidRPr="00C6059D" w:rsidRDefault="005F6370" w:rsidP="005F6370">
            <w:pPr>
              <w:pStyle w:val="TableText"/>
              <w:keepNext/>
              <w:rPr>
                <w:szCs w:val="18"/>
              </w:rPr>
            </w:pPr>
          </w:p>
        </w:tc>
        <w:tc>
          <w:tcPr>
            <w:tcW w:w="3348" w:type="pct"/>
            <w:gridSpan w:val="2"/>
            <w:tcBorders>
              <w:top w:val="single" w:sz="4" w:space="0" w:color="auto"/>
              <w:bottom w:val="single" w:sz="4" w:space="0" w:color="auto"/>
            </w:tcBorders>
            <w:tcMar>
              <w:left w:w="108" w:type="dxa"/>
              <w:right w:w="108" w:type="dxa"/>
            </w:tcMar>
          </w:tcPr>
          <w:p w14:paraId="393EDBDE" w14:textId="37D16FC2" w:rsidR="005F6370" w:rsidRPr="008340B6" w:rsidRDefault="0066214A" w:rsidP="005F6370">
            <w:pPr>
              <w:pStyle w:val="TableText"/>
              <w:rPr>
                <w:b/>
                <w:bCs/>
              </w:rPr>
            </w:pPr>
            <w:bookmarkStart w:id="172" w:name="_Toc530651787"/>
            <w:bookmarkStart w:id="173" w:name="_Toc12612527"/>
            <w:bookmarkStart w:id="174" w:name="_Toc13655823"/>
            <w:r w:rsidRPr="008340B6">
              <w:rPr>
                <w:b/>
                <w:bCs/>
              </w:rPr>
              <w:t>8.</w:t>
            </w:r>
            <w:r w:rsidR="002A46A1">
              <w:rPr>
                <w:b/>
                <w:bCs/>
              </w:rPr>
              <w:t>9</w:t>
            </w:r>
            <w:r w:rsidRPr="008340B6">
              <w:rPr>
                <w:b/>
                <w:bCs/>
              </w:rPr>
              <w:t>.  Containment cabinet records</w:t>
            </w:r>
            <w:bookmarkEnd w:id="172"/>
            <w:bookmarkEnd w:id="173"/>
            <w:bookmarkEnd w:id="174"/>
          </w:p>
        </w:tc>
        <w:tc>
          <w:tcPr>
            <w:tcW w:w="588" w:type="pct"/>
            <w:gridSpan w:val="2"/>
            <w:tcBorders>
              <w:top w:val="single" w:sz="4" w:space="0" w:color="auto"/>
              <w:bottom w:val="single" w:sz="4" w:space="0" w:color="auto"/>
            </w:tcBorders>
            <w:tcMar>
              <w:left w:w="108" w:type="dxa"/>
              <w:right w:w="108" w:type="dxa"/>
            </w:tcMar>
            <w:vAlign w:val="center"/>
          </w:tcPr>
          <w:p w14:paraId="3B859D9A" w14:textId="77777777" w:rsidR="005F6370" w:rsidRDefault="005F6370" w:rsidP="005F6370">
            <w:pPr>
              <w:pStyle w:val="TableText"/>
              <w:jc w:val="center"/>
              <w:rPr>
                <w:szCs w:val="18"/>
              </w:rPr>
            </w:pPr>
          </w:p>
        </w:tc>
        <w:tc>
          <w:tcPr>
            <w:tcW w:w="473" w:type="pct"/>
            <w:tcBorders>
              <w:top w:val="single" w:sz="4" w:space="0" w:color="auto"/>
              <w:bottom w:val="single" w:sz="4" w:space="0" w:color="auto"/>
            </w:tcBorders>
            <w:vAlign w:val="center"/>
          </w:tcPr>
          <w:p w14:paraId="0FFC0181" w14:textId="77777777" w:rsidR="005F6370" w:rsidRDefault="005F6370" w:rsidP="005F6370">
            <w:pPr>
              <w:pStyle w:val="TableText"/>
              <w:jc w:val="center"/>
              <w:rPr>
                <w:szCs w:val="18"/>
              </w:rPr>
            </w:pPr>
          </w:p>
        </w:tc>
      </w:tr>
      <w:tr w:rsidR="00DB75C6" w14:paraId="394571CD" w14:textId="77777777" w:rsidTr="00C94B89">
        <w:trPr>
          <w:cantSplit/>
        </w:trPr>
        <w:tc>
          <w:tcPr>
            <w:tcW w:w="591" w:type="pct"/>
            <w:tcBorders>
              <w:top w:val="single" w:sz="4" w:space="0" w:color="auto"/>
              <w:bottom w:val="single" w:sz="4" w:space="0" w:color="auto"/>
            </w:tcBorders>
            <w:tcMar>
              <w:left w:w="108" w:type="dxa"/>
              <w:right w:w="108" w:type="dxa"/>
            </w:tcMar>
            <w:vAlign w:val="center"/>
          </w:tcPr>
          <w:p w14:paraId="0E27DC0F" w14:textId="77777777" w:rsidR="005F6370" w:rsidRPr="00C6059D" w:rsidRDefault="0066214A" w:rsidP="005F6370">
            <w:pPr>
              <w:pStyle w:val="TableText"/>
              <w:rPr>
                <w:szCs w:val="18"/>
              </w:rPr>
            </w:pPr>
            <w:r w:rsidRPr="00597D72">
              <w:rPr>
                <w:sz w:val="16"/>
                <w:szCs w:val="16"/>
              </w:rPr>
              <w:t>Traceability</w:t>
            </w:r>
          </w:p>
        </w:tc>
        <w:tc>
          <w:tcPr>
            <w:tcW w:w="3348" w:type="pct"/>
            <w:gridSpan w:val="2"/>
            <w:tcBorders>
              <w:top w:val="single" w:sz="4" w:space="0" w:color="auto"/>
              <w:bottom w:val="single" w:sz="4" w:space="0" w:color="auto"/>
            </w:tcBorders>
            <w:tcMar>
              <w:left w:w="108" w:type="dxa"/>
              <w:right w:w="108" w:type="dxa"/>
            </w:tcMar>
          </w:tcPr>
          <w:p w14:paraId="2A31E286" w14:textId="206A26BD" w:rsidR="005F6370" w:rsidRPr="008340B6" w:rsidRDefault="0066214A" w:rsidP="005F6370">
            <w:pPr>
              <w:pStyle w:val="TableText"/>
            </w:pPr>
            <w:r w:rsidRPr="008340B6">
              <w:t>8.</w:t>
            </w:r>
            <w:r w:rsidR="002A46A1">
              <w:t>9</w:t>
            </w:r>
            <w:r w:rsidRPr="008340B6">
              <w:t>.1</w:t>
            </w:r>
          </w:p>
          <w:p w14:paraId="56CBF590" w14:textId="77777777" w:rsidR="005F6370" w:rsidRPr="008340B6" w:rsidRDefault="0066214A" w:rsidP="005F6370">
            <w:pPr>
              <w:pStyle w:val="TableText"/>
              <w:rPr>
                <w:snapToGrid w:val="0"/>
              </w:rPr>
            </w:pPr>
            <w:r w:rsidRPr="008340B6">
              <w:rPr>
                <w:snapToGrid w:val="0"/>
              </w:rPr>
              <w:t xml:space="preserve">A test report for laminar flow cytotoxic and Class I or </w:t>
            </w:r>
            <w:proofErr w:type="spellStart"/>
            <w:r w:rsidRPr="008340B6">
              <w:rPr>
                <w:snapToGrid w:val="0"/>
              </w:rPr>
              <w:t>ll</w:t>
            </w:r>
            <w:proofErr w:type="spellEnd"/>
            <w:r w:rsidRPr="008340B6">
              <w:rPr>
                <w:snapToGrid w:val="0"/>
              </w:rPr>
              <w:t xml:space="preserve"> biosafety cabinets must include:</w:t>
            </w:r>
          </w:p>
          <w:p w14:paraId="699868B5" w14:textId="77777777" w:rsidR="005F6370" w:rsidRPr="008340B6" w:rsidRDefault="0066214A" w:rsidP="00B2642C">
            <w:pPr>
              <w:pStyle w:val="TableText"/>
              <w:numPr>
                <w:ilvl w:val="0"/>
                <w:numId w:val="128"/>
              </w:numPr>
              <w:ind w:left="357" w:hanging="357"/>
              <w:rPr>
                <w:snapToGrid w:val="0"/>
              </w:rPr>
            </w:pPr>
            <w:r w:rsidRPr="008340B6">
              <w:rPr>
                <w:snapToGrid w:val="0"/>
              </w:rPr>
              <w:t>model and date of test</w:t>
            </w:r>
          </w:p>
          <w:p w14:paraId="16F5C7F7" w14:textId="77777777" w:rsidR="005F6370" w:rsidRPr="008340B6" w:rsidRDefault="0066214A" w:rsidP="00B2642C">
            <w:pPr>
              <w:pStyle w:val="TableText"/>
              <w:numPr>
                <w:ilvl w:val="0"/>
                <w:numId w:val="128"/>
              </w:numPr>
              <w:ind w:left="357" w:hanging="357"/>
              <w:rPr>
                <w:snapToGrid w:val="0"/>
              </w:rPr>
            </w:pPr>
            <w:r w:rsidRPr="008340B6">
              <w:rPr>
                <w:snapToGrid w:val="0"/>
              </w:rPr>
              <w:t>HEPA filter installation integrity (aerosol penetration</w:t>
            </w:r>
            <w:r w:rsidR="00BE4A41" w:rsidRPr="008340B6">
              <w:rPr>
                <w:snapToGrid w:val="0"/>
              </w:rPr>
              <w:t xml:space="preserve"> for Class I, II and cytotoxic)</w:t>
            </w:r>
          </w:p>
          <w:p w14:paraId="6E050AE5" w14:textId="77777777" w:rsidR="005F6370" w:rsidRPr="008340B6" w:rsidRDefault="0066214A" w:rsidP="00B2642C">
            <w:pPr>
              <w:pStyle w:val="TableText"/>
              <w:numPr>
                <w:ilvl w:val="0"/>
                <w:numId w:val="128"/>
              </w:numPr>
              <w:ind w:left="357" w:hanging="357"/>
              <w:rPr>
                <w:snapToGrid w:val="0"/>
              </w:rPr>
            </w:pPr>
            <w:r w:rsidRPr="008340B6">
              <w:rPr>
                <w:snapToGrid w:val="0"/>
              </w:rPr>
              <w:t>inw</w:t>
            </w:r>
            <w:r w:rsidR="00BE4A41" w:rsidRPr="008340B6">
              <w:rPr>
                <w:snapToGrid w:val="0"/>
              </w:rPr>
              <w:t>ard air/face velocity (Class I)</w:t>
            </w:r>
          </w:p>
          <w:p w14:paraId="527FEDEC" w14:textId="77777777" w:rsidR="005F6370" w:rsidRPr="008340B6" w:rsidRDefault="0066214A" w:rsidP="00B2642C">
            <w:pPr>
              <w:pStyle w:val="TableText"/>
              <w:numPr>
                <w:ilvl w:val="0"/>
                <w:numId w:val="128"/>
              </w:numPr>
              <w:ind w:left="357" w:hanging="357"/>
              <w:rPr>
                <w:snapToGrid w:val="0"/>
              </w:rPr>
            </w:pPr>
            <w:r w:rsidRPr="008340B6">
              <w:t>air velocity and uniformity in work</w:t>
            </w:r>
            <w:r w:rsidR="00BE4A41" w:rsidRPr="008340B6">
              <w:t>s zone (Class II and cytotoxic)</w:t>
            </w:r>
          </w:p>
          <w:p w14:paraId="10D764F5" w14:textId="77777777" w:rsidR="005F6370" w:rsidRPr="008340B6" w:rsidRDefault="0066214A" w:rsidP="00B2642C">
            <w:pPr>
              <w:pStyle w:val="TableText"/>
              <w:numPr>
                <w:ilvl w:val="0"/>
                <w:numId w:val="128"/>
              </w:numPr>
              <w:ind w:left="357" w:hanging="357"/>
              <w:rPr>
                <w:snapToGrid w:val="0"/>
              </w:rPr>
            </w:pPr>
            <w:r w:rsidRPr="008340B6">
              <w:t>work zone int</w:t>
            </w:r>
            <w:r w:rsidR="00BE4A41" w:rsidRPr="008340B6">
              <w:t>egrity (Class II and cytotoxic), and</w:t>
            </w:r>
          </w:p>
          <w:p w14:paraId="3248C5E6" w14:textId="77777777" w:rsidR="005F6370" w:rsidRPr="008340B6" w:rsidRDefault="0066214A" w:rsidP="00B2642C">
            <w:pPr>
              <w:pStyle w:val="TableText"/>
              <w:numPr>
                <w:ilvl w:val="0"/>
                <w:numId w:val="128"/>
              </w:numPr>
              <w:ind w:left="357" w:hanging="357"/>
            </w:pPr>
            <w:r w:rsidRPr="008340B6">
              <w:rPr>
                <w:snapToGrid w:val="0"/>
              </w:rPr>
              <w:t xml:space="preserve">containment at the aperture (Class </w:t>
            </w:r>
            <w:proofErr w:type="spellStart"/>
            <w:r w:rsidRPr="008340B6">
              <w:rPr>
                <w:snapToGrid w:val="0"/>
              </w:rPr>
              <w:t>ll</w:t>
            </w:r>
            <w:proofErr w:type="spellEnd"/>
            <w:r w:rsidRPr="008340B6">
              <w:rPr>
                <w:snapToGrid w:val="0"/>
              </w:rPr>
              <w:t xml:space="preserve"> and cytotoxic).</w:t>
            </w:r>
          </w:p>
        </w:tc>
        <w:tc>
          <w:tcPr>
            <w:tcW w:w="588" w:type="pct"/>
            <w:gridSpan w:val="2"/>
            <w:tcBorders>
              <w:top w:val="single" w:sz="4" w:space="0" w:color="auto"/>
              <w:bottom w:val="single" w:sz="4" w:space="0" w:color="auto"/>
            </w:tcBorders>
            <w:tcMar>
              <w:left w:w="108" w:type="dxa"/>
              <w:right w:w="108" w:type="dxa"/>
            </w:tcMar>
            <w:vAlign w:val="center"/>
          </w:tcPr>
          <w:p w14:paraId="2CDCD98E" w14:textId="77777777" w:rsidR="005F6370" w:rsidRDefault="0066214A" w:rsidP="005F6370">
            <w:pPr>
              <w:pStyle w:val="TableText"/>
              <w:jc w:val="center"/>
              <w:rPr>
                <w:szCs w:val="18"/>
              </w:rPr>
            </w:pPr>
            <w:r>
              <w:rPr>
                <w:szCs w:val="18"/>
              </w:rPr>
              <w:t>a) Minor</w:t>
            </w:r>
          </w:p>
          <w:p w14:paraId="2F92DDA0" w14:textId="77777777" w:rsidR="005F6370" w:rsidRDefault="0066214A" w:rsidP="005F6370">
            <w:pPr>
              <w:pStyle w:val="TableText"/>
              <w:jc w:val="center"/>
              <w:rPr>
                <w:szCs w:val="18"/>
              </w:rPr>
            </w:pPr>
            <w:r>
              <w:rPr>
                <w:szCs w:val="18"/>
              </w:rPr>
              <w:t>b) Minor</w:t>
            </w:r>
          </w:p>
          <w:p w14:paraId="304D1014" w14:textId="77777777" w:rsidR="005F6370" w:rsidRDefault="0066214A" w:rsidP="005F6370">
            <w:pPr>
              <w:pStyle w:val="TableText"/>
              <w:jc w:val="center"/>
              <w:rPr>
                <w:szCs w:val="18"/>
              </w:rPr>
            </w:pPr>
            <w:r>
              <w:rPr>
                <w:szCs w:val="18"/>
              </w:rPr>
              <w:t>c) Minor</w:t>
            </w:r>
          </w:p>
          <w:p w14:paraId="176E97A6" w14:textId="77777777" w:rsidR="005F6370" w:rsidRDefault="0066214A" w:rsidP="005F6370">
            <w:pPr>
              <w:pStyle w:val="TableText"/>
              <w:jc w:val="center"/>
              <w:rPr>
                <w:szCs w:val="18"/>
              </w:rPr>
            </w:pPr>
            <w:r>
              <w:rPr>
                <w:szCs w:val="18"/>
              </w:rPr>
              <w:t>d) Minor</w:t>
            </w:r>
          </w:p>
          <w:p w14:paraId="08BC809E" w14:textId="77777777" w:rsidR="005F6370" w:rsidRDefault="0066214A" w:rsidP="005F6370">
            <w:pPr>
              <w:pStyle w:val="TableText"/>
              <w:jc w:val="center"/>
              <w:rPr>
                <w:szCs w:val="18"/>
              </w:rPr>
            </w:pPr>
            <w:r>
              <w:rPr>
                <w:szCs w:val="18"/>
              </w:rPr>
              <w:t>e) Minor</w:t>
            </w:r>
          </w:p>
          <w:p w14:paraId="429EE18C" w14:textId="77777777" w:rsidR="005F6370" w:rsidRDefault="0066214A" w:rsidP="005F6370">
            <w:pPr>
              <w:pStyle w:val="TableText"/>
              <w:jc w:val="center"/>
              <w:rPr>
                <w:szCs w:val="18"/>
              </w:rPr>
            </w:pPr>
            <w:r>
              <w:rPr>
                <w:szCs w:val="18"/>
              </w:rPr>
              <w:t>f) Minor</w:t>
            </w:r>
          </w:p>
          <w:p w14:paraId="643FA1E2" w14:textId="77777777" w:rsidR="004926D4" w:rsidRDefault="0066214A" w:rsidP="005F6370">
            <w:pPr>
              <w:pStyle w:val="TableText"/>
              <w:jc w:val="center"/>
              <w:rPr>
                <w:szCs w:val="18"/>
              </w:rPr>
            </w:pPr>
            <w:r w:rsidRPr="006B4ADB">
              <w:rPr>
                <w:sz w:val="16"/>
                <w:szCs w:val="16"/>
              </w:rPr>
              <w:t>QPR Ref:</w:t>
            </w:r>
            <w:r w:rsidR="00222A99">
              <w:rPr>
                <w:sz w:val="16"/>
                <w:szCs w:val="16"/>
              </w:rPr>
              <w:t xml:space="preserve"> 4827</w:t>
            </w:r>
          </w:p>
        </w:tc>
        <w:tc>
          <w:tcPr>
            <w:tcW w:w="473" w:type="pct"/>
            <w:tcBorders>
              <w:top w:val="single" w:sz="4" w:space="0" w:color="auto"/>
              <w:bottom w:val="single" w:sz="4" w:space="0" w:color="auto"/>
            </w:tcBorders>
            <w:vAlign w:val="center"/>
          </w:tcPr>
          <w:p w14:paraId="783235C3" w14:textId="77777777" w:rsidR="005F6370" w:rsidRDefault="0066214A" w:rsidP="005F6370">
            <w:pPr>
              <w:pStyle w:val="TableText"/>
              <w:jc w:val="center"/>
              <w:rPr>
                <w:szCs w:val="18"/>
              </w:rPr>
            </w:pPr>
            <w:r>
              <w:rPr>
                <w:szCs w:val="18"/>
              </w:rPr>
              <w:t>AAG</w:t>
            </w:r>
          </w:p>
        </w:tc>
      </w:tr>
      <w:tr w:rsidR="00DB75C6" w14:paraId="2BA45B04" w14:textId="77777777" w:rsidTr="00C94B89">
        <w:trPr>
          <w:cantSplit/>
        </w:trPr>
        <w:tc>
          <w:tcPr>
            <w:tcW w:w="591" w:type="pct"/>
            <w:tcBorders>
              <w:top w:val="single" w:sz="4" w:space="0" w:color="auto"/>
              <w:bottom w:val="single" w:sz="4" w:space="0" w:color="auto"/>
            </w:tcBorders>
            <w:tcMar>
              <w:left w:w="108" w:type="dxa"/>
              <w:right w:w="108" w:type="dxa"/>
            </w:tcMar>
            <w:vAlign w:val="center"/>
          </w:tcPr>
          <w:p w14:paraId="382B97F8" w14:textId="77777777" w:rsidR="005F6370" w:rsidRPr="00C6059D" w:rsidRDefault="0066214A" w:rsidP="005F6370">
            <w:pPr>
              <w:pStyle w:val="TableText"/>
              <w:rPr>
                <w:szCs w:val="18"/>
              </w:rPr>
            </w:pPr>
            <w:r w:rsidRPr="00597D72">
              <w:rPr>
                <w:sz w:val="16"/>
                <w:szCs w:val="16"/>
              </w:rPr>
              <w:t>Arrangement compliance</w:t>
            </w:r>
          </w:p>
        </w:tc>
        <w:tc>
          <w:tcPr>
            <w:tcW w:w="3348" w:type="pct"/>
            <w:gridSpan w:val="2"/>
            <w:tcBorders>
              <w:top w:val="single" w:sz="4" w:space="0" w:color="auto"/>
              <w:bottom w:val="single" w:sz="4" w:space="0" w:color="auto"/>
            </w:tcBorders>
            <w:tcMar>
              <w:left w:w="108" w:type="dxa"/>
              <w:right w:w="108" w:type="dxa"/>
            </w:tcMar>
          </w:tcPr>
          <w:p w14:paraId="7B71DE68" w14:textId="1AC3470F" w:rsidR="005F6370" w:rsidRPr="008340B6" w:rsidRDefault="0066214A" w:rsidP="005F6370">
            <w:pPr>
              <w:pStyle w:val="TableText"/>
            </w:pPr>
            <w:r w:rsidRPr="008340B6">
              <w:t>8.</w:t>
            </w:r>
            <w:r w:rsidR="002A46A1">
              <w:t>9</w:t>
            </w:r>
            <w:r w:rsidRPr="008340B6">
              <w:t>.2</w:t>
            </w:r>
          </w:p>
          <w:p w14:paraId="5A6E2966" w14:textId="77777777" w:rsidR="005F6370" w:rsidRPr="008340B6" w:rsidRDefault="0066214A" w:rsidP="005F6370">
            <w:pPr>
              <w:pStyle w:val="TableText"/>
            </w:pPr>
            <w:r w:rsidRPr="008340B6">
              <w:t>Biological indicator spore testing records for decontamination of a biological safety cabinet must include:</w:t>
            </w:r>
          </w:p>
          <w:p w14:paraId="4F37245E" w14:textId="77777777" w:rsidR="005F6370" w:rsidRPr="008340B6" w:rsidRDefault="0066214A" w:rsidP="00B2642C">
            <w:pPr>
              <w:pStyle w:val="TableText"/>
              <w:numPr>
                <w:ilvl w:val="0"/>
                <w:numId w:val="129"/>
              </w:numPr>
              <w:ind w:left="357" w:hanging="357"/>
            </w:pPr>
            <w:r w:rsidRPr="008340B6">
              <w:t>test date and time</w:t>
            </w:r>
          </w:p>
          <w:p w14:paraId="117AFCB9" w14:textId="77777777" w:rsidR="005F6370" w:rsidRPr="008340B6" w:rsidRDefault="0066214A" w:rsidP="00B2642C">
            <w:pPr>
              <w:pStyle w:val="TableText"/>
              <w:numPr>
                <w:ilvl w:val="0"/>
                <w:numId w:val="129"/>
              </w:numPr>
              <w:ind w:left="357" w:hanging="357"/>
            </w:pPr>
            <w:r w:rsidRPr="008340B6">
              <w:t>cabinet identifier</w:t>
            </w:r>
          </w:p>
          <w:p w14:paraId="363DFF21" w14:textId="77777777" w:rsidR="005F6370" w:rsidRPr="008340B6" w:rsidRDefault="0066214A" w:rsidP="00B2642C">
            <w:pPr>
              <w:pStyle w:val="TableText"/>
              <w:numPr>
                <w:ilvl w:val="0"/>
                <w:numId w:val="129"/>
              </w:numPr>
              <w:ind w:left="357" w:hanging="357"/>
            </w:pPr>
            <w:r w:rsidRPr="008340B6">
              <w:t>pass/fail results of individual spore strips identifying their locations (inclu</w:t>
            </w:r>
            <w:r w:rsidR="00BE4A41" w:rsidRPr="008340B6">
              <w:t>de test and control indicators)</w:t>
            </w:r>
          </w:p>
          <w:p w14:paraId="03715821" w14:textId="77777777" w:rsidR="005F6370" w:rsidRPr="008340B6" w:rsidRDefault="0066214A" w:rsidP="00B2642C">
            <w:pPr>
              <w:pStyle w:val="TableText"/>
              <w:numPr>
                <w:ilvl w:val="0"/>
                <w:numId w:val="129"/>
              </w:numPr>
              <w:ind w:left="357" w:hanging="357"/>
            </w:pPr>
            <w:r w:rsidRPr="008340B6">
              <w:t>biological indicators batch number.</w:t>
            </w:r>
          </w:p>
          <w:p w14:paraId="2E4E93E0" w14:textId="77777777" w:rsidR="00DF0050" w:rsidRPr="008340B6" w:rsidRDefault="0066214A" w:rsidP="00DF0050">
            <w:pPr>
              <w:pStyle w:val="TableText"/>
            </w:pPr>
            <w:r w:rsidRPr="008340B6">
              <w:t>Note: Control indicators are not required for every biological safety cabinet within a room, or where the same type (make and model) of cabinet is used in multiple approved arrangement sites within the one physical site.</w:t>
            </w:r>
          </w:p>
        </w:tc>
        <w:tc>
          <w:tcPr>
            <w:tcW w:w="588" w:type="pct"/>
            <w:gridSpan w:val="2"/>
            <w:tcBorders>
              <w:top w:val="single" w:sz="4" w:space="0" w:color="auto"/>
              <w:bottom w:val="single" w:sz="4" w:space="0" w:color="auto"/>
            </w:tcBorders>
            <w:tcMar>
              <w:left w:w="108" w:type="dxa"/>
              <w:right w:w="108" w:type="dxa"/>
            </w:tcMar>
            <w:vAlign w:val="center"/>
          </w:tcPr>
          <w:p w14:paraId="178BC075" w14:textId="77777777" w:rsidR="005F6370" w:rsidRDefault="0066214A" w:rsidP="005F6370">
            <w:pPr>
              <w:pStyle w:val="TableText"/>
              <w:jc w:val="center"/>
              <w:rPr>
                <w:szCs w:val="18"/>
              </w:rPr>
            </w:pPr>
            <w:r>
              <w:rPr>
                <w:szCs w:val="18"/>
              </w:rPr>
              <w:t>a) Minor</w:t>
            </w:r>
          </w:p>
          <w:p w14:paraId="6763184D" w14:textId="77777777" w:rsidR="005F6370" w:rsidRDefault="0066214A" w:rsidP="005F6370">
            <w:pPr>
              <w:pStyle w:val="TableText"/>
              <w:jc w:val="center"/>
              <w:rPr>
                <w:szCs w:val="18"/>
              </w:rPr>
            </w:pPr>
            <w:r>
              <w:rPr>
                <w:szCs w:val="18"/>
              </w:rPr>
              <w:t>b) Minor</w:t>
            </w:r>
          </w:p>
          <w:p w14:paraId="5FA82CF8" w14:textId="77777777" w:rsidR="005F6370" w:rsidRDefault="0066214A" w:rsidP="005F6370">
            <w:pPr>
              <w:pStyle w:val="TableText"/>
              <w:jc w:val="center"/>
              <w:rPr>
                <w:szCs w:val="18"/>
              </w:rPr>
            </w:pPr>
            <w:r>
              <w:rPr>
                <w:szCs w:val="18"/>
              </w:rPr>
              <w:t>c) Minor</w:t>
            </w:r>
          </w:p>
          <w:p w14:paraId="51D20E9E" w14:textId="77777777" w:rsidR="005F6370" w:rsidRDefault="0066214A" w:rsidP="005F6370">
            <w:pPr>
              <w:pStyle w:val="TableText"/>
              <w:jc w:val="center"/>
              <w:rPr>
                <w:szCs w:val="18"/>
              </w:rPr>
            </w:pPr>
            <w:r>
              <w:rPr>
                <w:szCs w:val="18"/>
              </w:rPr>
              <w:t>d) Minor</w:t>
            </w:r>
          </w:p>
          <w:p w14:paraId="0287AC27" w14:textId="77777777" w:rsidR="004926D4" w:rsidRDefault="0066214A" w:rsidP="005F6370">
            <w:pPr>
              <w:pStyle w:val="TableText"/>
              <w:jc w:val="center"/>
              <w:rPr>
                <w:szCs w:val="18"/>
              </w:rPr>
            </w:pPr>
            <w:r w:rsidRPr="006B4ADB">
              <w:rPr>
                <w:sz w:val="16"/>
                <w:szCs w:val="16"/>
              </w:rPr>
              <w:t>QPR Ref:</w:t>
            </w:r>
            <w:r w:rsidR="00A771E3">
              <w:rPr>
                <w:sz w:val="16"/>
                <w:szCs w:val="16"/>
              </w:rPr>
              <w:t xml:space="preserve"> 4546</w:t>
            </w:r>
          </w:p>
        </w:tc>
        <w:tc>
          <w:tcPr>
            <w:tcW w:w="473" w:type="pct"/>
            <w:tcBorders>
              <w:top w:val="single" w:sz="4" w:space="0" w:color="auto"/>
              <w:bottom w:val="single" w:sz="4" w:space="0" w:color="auto"/>
            </w:tcBorders>
            <w:vAlign w:val="center"/>
          </w:tcPr>
          <w:p w14:paraId="29E40519" w14:textId="77777777" w:rsidR="005F6370" w:rsidRDefault="0066214A" w:rsidP="005F6370">
            <w:pPr>
              <w:pStyle w:val="TableText"/>
              <w:jc w:val="center"/>
              <w:rPr>
                <w:szCs w:val="18"/>
              </w:rPr>
            </w:pPr>
            <w:r>
              <w:rPr>
                <w:szCs w:val="18"/>
              </w:rPr>
              <w:t>AAG</w:t>
            </w:r>
          </w:p>
        </w:tc>
      </w:tr>
      <w:tr w:rsidR="00DB75C6" w14:paraId="18279864" w14:textId="77777777" w:rsidTr="00C94B89">
        <w:trPr>
          <w:cantSplit/>
        </w:trPr>
        <w:tc>
          <w:tcPr>
            <w:tcW w:w="591" w:type="pct"/>
            <w:tcBorders>
              <w:top w:val="single" w:sz="4" w:space="0" w:color="auto"/>
              <w:bottom w:val="single" w:sz="4" w:space="0" w:color="auto"/>
            </w:tcBorders>
            <w:tcMar>
              <w:left w:w="108" w:type="dxa"/>
              <w:right w:w="108" w:type="dxa"/>
            </w:tcMar>
            <w:vAlign w:val="center"/>
          </w:tcPr>
          <w:p w14:paraId="5B446525" w14:textId="77777777" w:rsidR="005F6370" w:rsidRPr="00C6059D" w:rsidRDefault="005F6370" w:rsidP="005F6370">
            <w:pPr>
              <w:pStyle w:val="TableText"/>
              <w:keepNext/>
              <w:rPr>
                <w:szCs w:val="18"/>
              </w:rPr>
            </w:pPr>
          </w:p>
        </w:tc>
        <w:tc>
          <w:tcPr>
            <w:tcW w:w="3348" w:type="pct"/>
            <w:gridSpan w:val="2"/>
            <w:tcBorders>
              <w:top w:val="single" w:sz="4" w:space="0" w:color="auto"/>
              <w:bottom w:val="single" w:sz="4" w:space="0" w:color="auto"/>
            </w:tcBorders>
            <w:tcMar>
              <w:left w:w="108" w:type="dxa"/>
              <w:right w:w="108" w:type="dxa"/>
            </w:tcMar>
          </w:tcPr>
          <w:p w14:paraId="69E91B39" w14:textId="4EEEE2C7" w:rsidR="005F6370" w:rsidRPr="00220E7A" w:rsidRDefault="0066214A" w:rsidP="005F6370">
            <w:pPr>
              <w:pStyle w:val="TableText"/>
              <w:rPr>
                <w:b/>
                <w:bCs/>
              </w:rPr>
            </w:pPr>
            <w:bookmarkStart w:id="175" w:name="_Toc530651788"/>
            <w:bookmarkStart w:id="176" w:name="_Toc12612528"/>
            <w:bookmarkStart w:id="177" w:name="_Toc13655824"/>
            <w:r w:rsidRPr="00220E7A">
              <w:rPr>
                <w:b/>
                <w:bCs/>
              </w:rPr>
              <w:t>8.1</w:t>
            </w:r>
            <w:r w:rsidR="002A46A1">
              <w:rPr>
                <w:b/>
                <w:bCs/>
              </w:rPr>
              <w:t>0</w:t>
            </w:r>
            <w:r w:rsidRPr="00220E7A">
              <w:rPr>
                <w:b/>
                <w:bCs/>
              </w:rPr>
              <w:t>.  Fume cupboard records</w:t>
            </w:r>
            <w:bookmarkEnd w:id="175"/>
            <w:bookmarkEnd w:id="176"/>
            <w:bookmarkEnd w:id="177"/>
          </w:p>
        </w:tc>
        <w:tc>
          <w:tcPr>
            <w:tcW w:w="588" w:type="pct"/>
            <w:gridSpan w:val="2"/>
            <w:tcBorders>
              <w:top w:val="single" w:sz="4" w:space="0" w:color="auto"/>
              <w:bottom w:val="single" w:sz="4" w:space="0" w:color="auto"/>
            </w:tcBorders>
            <w:tcMar>
              <w:left w:w="108" w:type="dxa"/>
              <w:right w:w="108" w:type="dxa"/>
            </w:tcMar>
            <w:vAlign w:val="center"/>
          </w:tcPr>
          <w:p w14:paraId="2EC6514B" w14:textId="77777777" w:rsidR="005F6370" w:rsidRDefault="005F6370" w:rsidP="005F6370">
            <w:pPr>
              <w:pStyle w:val="TableText"/>
              <w:jc w:val="center"/>
              <w:rPr>
                <w:szCs w:val="18"/>
              </w:rPr>
            </w:pPr>
          </w:p>
        </w:tc>
        <w:tc>
          <w:tcPr>
            <w:tcW w:w="473" w:type="pct"/>
            <w:tcBorders>
              <w:top w:val="single" w:sz="4" w:space="0" w:color="auto"/>
              <w:bottom w:val="single" w:sz="4" w:space="0" w:color="auto"/>
            </w:tcBorders>
            <w:vAlign w:val="center"/>
          </w:tcPr>
          <w:p w14:paraId="09298031" w14:textId="77777777" w:rsidR="005F6370" w:rsidRDefault="005F6370" w:rsidP="005F6370">
            <w:pPr>
              <w:pStyle w:val="TableText"/>
              <w:jc w:val="center"/>
              <w:rPr>
                <w:szCs w:val="18"/>
              </w:rPr>
            </w:pPr>
          </w:p>
        </w:tc>
      </w:tr>
      <w:tr w:rsidR="00DB75C6" w14:paraId="173ECF9B" w14:textId="77777777" w:rsidTr="00C94B89">
        <w:trPr>
          <w:cantSplit/>
        </w:trPr>
        <w:tc>
          <w:tcPr>
            <w:tcW w:w="591" w:type="pct"/>
            <w:tcBorders>
              <w:top w:val="single" w:sz="4" w:space="0" w:color="auto"/>
              <w:bottom w:val="single" w:sz="4" w:space="0" w:color="auto"/>
            </w:tcBorders>
            <w:tcMar>
              <w:left w:w="108" w:type="dxa"/>
              <w:right w:w="108" w:type="dxa"/>
            </w:tcMar>
            <w:vAlign w:val="center"/>
          </w:tcPr>
          <w:p w14:paraId="420DFDD5" w14:textId="77777777" w:rsidR="005F6370" w:rsidRPr="00C6059D" w:rsidRDefault="0066214A" w:rsidP="005F6370">
            <w:pPr>
              <w:pStyle w:val="TableText"/>
              <w:rPr>
                <w:szCs w:val="18"/>
              </w:rPr>
            </w:pPr>
            <w:r w:rsidRPr="00597D72">
              <w:rPr>
                <w:sz w:val="16"/>
                <w:szCs w:val="16"/>
              </w:rPr>
              <w:t>Arrangement compliance</w:t>
            </w:r>
          </w:p>
        </w:tc>
        <w:tc>
          <w:tcPr>
            <w:tcW w:w="3348" w:type="pct"/>
            <w:gridSpan w:val="2"/>
            <w:tcBorders>
              <w:top w:val="single" w:sz="4" w:space="0" w:color="auto"/>
              <w:bottom w:val="single" w:sz="4" w:space="0" w:color="auto"/>
            </w:tcBorders>
            <w:tcMar>
              <w:left w:w="108" w:type="dxa"/>
              <w:right w:w="108" w:type="dxa"/>
            </w:tcMar>
          </w:tcPr>
          <w:p w14:paraId="2DCFB57D" w14:textId="455862F1" w:rsidR="005F6370" w:rsidRPr="00A106E9" w:rsidRDefault="0066214A" w:rsidP="005F6370">
            <w:pPr>
              <w:pStyle w:val="TableText"/>
            </w:pPr>
            <w:r>
              <w:t>8.1</w:t>
            </w:r>
            <w:r w:rsidR="002A46A1">
              <w:t>0</w:t>
            </w:r>
            <w:r>
              <w:t>.1</w:t>
            </w:r>
          </w:p>
          <w:p w14:paraId="14723F79" w14:textId="77777777" w:rsidR="005F6370" w:rsidRPr="00A106E9" w:rsidRDefault="0066214A" w:rsidP="005F6370">
            <w:pPr>
              <w:pStyle w:val="TableText"/>
            </w:pPr>
            <w:r w:rsidRPr="00A106E9">
              <w:t xml:space="preserve">The following must be provided for each cupboard used with </w:t>
            </w:r>
            <w:r w:rsidR="00893367">
              <w:t>goods subject to biosecurity control</w:t>
            </w:r>
            <w:r w:rsidRPr="00A106E9">
              <w:t>:</w:t>
            </w:r>
          </w:p>
          <w:p w14:paraId="7DF9CE3C" w14:textId="77777777" w:rsidR="005F6370" w:rsidRPr="00A106E9" w:rsidRDefault="0066214A" w:rsidP="00B2642C">
            <w:pPr>
              <w:pStyle w:val="TableText"/>
              <w:numPr>
                <w:ilvl w:val="0"/>
                <w:numId w:val="130"/>
              </w:numPr>
              <w:ind w:left="357" w:hanging="357"/>
            </w:pPr>
            <w:r w:rsidRPr="00A106E9">
              <w:t>a current test certificate (certif</w:t>
            </w:r>
            <w:r w:rsidR="00BE4A41">
              <w:t>ying acceptable annual testing)</w:t>
            </w:r>
          </w:p>
          <w:p w14:paraId="7369C65C" w14:textId="77777777" w:rsidR="005F6370" w:rsidRDefault="0066214A" w:rsidP="00B2642C">
            <w:pPr>
              <w:pStyle w:val="TableText"/>
              <w:numPr>
                <w:ilvl w:val="0"/>
                <w:numId w:val="130"/>
              </w:numPr>
              <w:ind w:left="357" w:hanging="357"/>
            </w:pPr>
            <w:r w:rsidRPr="00A106E9">
              <w:t>a current compliance test report which at a minimum inc</w:t>
            </w:r>
            <w:r w:rsidR="00BE4A41">
              <w:t>ludes</w:t>
            </w:r>
            <w:r w:rsidR="00A805FB">
              <w:t xml:space="preserve"> date of test, model name</w:t>
            </w:r>
            <w:r>
              <w:t>/</w:t>
            </w:r>
            <w:r w:rsidRPr="00A106E9">
              <w:t>number</w:t>
            </w:r>
            <w:r>
              <w:t xml:space="preserve"> and</w:t>
            </w:r>
            <w:r w:rsidRPr="00A106E9">
              <w:t xml:space="preserve"> face velocity test results.</w:t>
            </w:r>
          </w:p>
        </w:tc>
        <w:tc>
          <w:tcPr>
            <w:tcW w:w="588" w:type="pct"/>
            <w:gridSpan w:val="2"/>
            <w:tcBorders>
              <w:top w:val="single" w:sz="4" w:space="0" w:color="auto"/>
              <w:bottom w:val="single" w:sz="4" w:space="0" w:color="auto"/>
            </w:tcBorders>
            <w:tcMar>
              <w:left w:w="108" w:type="dxa"/>
              <w:right w:w="108" w:type="dxa"/>
            </w:tcMar>
            <w:vAlign w:val="center"/>
          </w:tcPr>
          <w:p w14:paraId="3BEBAD49" w14:textId="77777777" w:rsidR="005F6370" w:rsidRDefault="0066214A" w:rsidP="005F6370">
            <w:pPr>
              <w:pStyle w:val="TableText"/>
              <w:jc w:val="center"/>
              <w:rPr>
                <w:szCs w:val="18"/>
              </w:rPr>
            </w:pPr>
            <w:r>
              <w:rPr>
                <w:szCs w:val="18"/>
              </w:rPr>
              <w:t>a) Minor</w:t>
            </w:r>
          </w:p>
          <w:p w14:paraId="5B6398B8" w14:textId="77777777" w:rsidR="005F6370" w:rsidRDefault="0066214A" w:rsidP="005F6370">
            <w:pPr>
              <w:pStyle w:val="TableText"/>
              <w:jc w:val="center"/>
              <w:rPr>
                <w:szCs w:val="18"/>
              </w:rPr>
            </w:pPr>
            <w:r>
              <w:rPr>
                <w:szCs w:val="18"/>
              </w:rPr>
              <w:t>b) Minor</w:t>
            </w:r>
          </w:p>
          <w:p w14:paraId="16E6A476" w14:textId="77777777" w:rsidR="004926D4" w:rsidRDefault="0066214A" w:rsidP="005F6370">
            <w:pPr>
              <w:pStyle w:val="TableText"/>
              <w:jc w:val="center"/>
              <w:rPr>
                <w:szCs w:val="18"/>
              </w:rPr>
            </w:pPr>
            <w:r w:rsidRPr="006B4ADB">
              <w:rPr>
                <w:sz w:val="16"/>
                <w:szCs w:val="16"/>
              </w:rPr>
              <w:t>QPR Ref:</w:t>
            </w:r>
            <w:r w:rsidR="00A771E3">
              <w:rPr>
                <w:sz w:val="16"/>
                <w:szCs w:val="16"/>
              </w:rPr>
              <w:t xml:space="preserve"> 4547</w:t>
            </w:r>
          </w:p>
        </w:tc>
        <w:tc>
          <w:tcPr>
            <w:tcW w:w="473" w:type="pct"/>
            <w:tcBorders>
              <w:top w:val="single" w:sz="4" w:space="0" w:color="auto"/>
              <w:bottom w:val="single" w:sz="4" w:space="0" w:color="auto"/>
            </w:tcBorders>
            <w:vAlign w:val="center"/>
          </w:tcPr>
          <w:p w14:paraId="293FFFA3" w14:textId="77777777" w:rsidR="005F6370" w:rsidRDefault="0066214A" w:rsidP="005F6370">
            <w:pPr>
              <w:pStyle w:val="TableText"/>
              <w:jc w:val="center"/>
              <w:rPr>
                <w:szCs w:val="18"/>
              </w:rPr>
            </w:pPr>
            <w:r>
              <w:rPr>
                <w:szCs w:val="18"/>
              </w:rPr>
              <w:t>AAG</w:t>
            </w:r>
          </w:p>
        </w:tc>
      </w:tr>
      <w:tr w:rsidR="00DB75C6" w14:paraId="64FEAA24" w14:textId="77777777" w:rsidTr="00C94B89">
        <w:trPr>
          <w:cantSplit/>
        </w:trPr>
        <w:tc>
          <w:tcPr>
            <w:tcW w:w="591" w:type="pct"/>
            <w:tcBorders>
              <w:top w:val="single" w:sz="4" w:space="0" w:color="auto"/>
              <w:bottom w:val="single" w:sz="4" w:space="0" w:color="auto"/>
            </w:tcBorders>
            <w:tcMar>
              <w:left w:w="108" w:type="dxa"/>
              <w:right w:w="108" w:type="dxa"/>
            </w:tcMar>
            <w:vAlign w:val="center"/>
          </w:tcPr>
          <w:p w14:paraId="5FAF3A68" w14:textId="77777777" w:rsidR="008F6E16" w:rsidRPr="00597D72" w:rsidRDefault="008F6E16" w:rsidP="008F6E16">
            <w:pPr>
              <w:pStyle w:val="TableText"/>
              <w:rPr>
                <w:sz w:val="16"/>
                <w:szCs w:val="16"/>
              </w:rPr>
            </w:pPr>
          </w:p>
        </w:tc>
        <w:tc>
          <w:tcPr>
            <w:tcW w:w="3348" w:type="pct"/>
            <w:gridSpan w:val="2"/>
            <w:tcBorders>
              <w:top w:val="single" w:sz="4" w:space="0" w:color="auto"/>
              <w:bottom w:val="single" w:sz="4" w:space="0" w:color="auto"/>
            </w:tcBorders>
            <w:tcMar>
              <w:left w:w="108" w:type="dxa"/>
              <w:right w:w="108" w:type="dxa"/>
            </w:tcMar>
          </w:tcPr>
          <w:p w14:paraId="6060A476" w14:textId="140EBB51" w:rsidR="008F6E16" w:rsidRDefault="0066214A" w:rsidP="008F6E16">
            <w:pPr>
              <w:pStyle w:val="TableText"/>
            </w:pPr>
            <w:r w:rsidRPr="00220E7A">
              <w:rPr>
                <w:b/>
                <w:bCs/>
              </w:rPr>
              <w:t>8.1</w:t>
            </w:r>
            <w:r w:rsidR="002A46A1">
              <w:rPr>
                <w:b/>
                <w:bCs/>
              </w:rPr>
              <w:t>1</w:t>
            </w:r>
            <w:r>
              <w:rPr>
                <w:b/>
                <w:bCs/>
              </w:rPr>
              <w:t>.  Pests control</w:t>
            </w:r>
            <w:r w:rsidRPr="00220E7A">
              <w:rPr>
                <w:b/>
                <w:bCs/>
              </w:rPr>
              <w:t xml:space="preserve"> records</w:t>
            </w:r>
          </w:p>
        </w:tc>
        <w:tc>
          <w:tcPr>
            <w:tcW w:w="588" w:type="pct"/>
            <w:gridSpan w:val="2"/>
            <w:tcBorders>
              <w:top w:val="single" w:sz="4" w:space="0" w:color="auto"/>
              <w:bottom w:val="single" w:sz="4" w:space="0" w:color="auto"/>
            </w:tcBorders>
            <w:tcMar>
              <w:left w:w="108" w:type="dxa"/>
              <w:right w:w="108" w:type="dxa"/>
            </w:tcMar>
            <w:vAlign w:val="center"/>
          </w:tcPr>
          <w:p w14:paraId="7692264B" w14:textId="77777777" w:rsidR="008F6E16" w:rsidRDefault="008F6E16" w:rsidP="008F6E16">
            <w:pPr>
              <w:pStyle w:val="TableText"/>
              <w:jc w:val="center"/>
              <w:rPr>
                <w:szCs w:val="18"/>
              </w:rPr>
            </w:pPr>
          </w:p>
        </w:tc>
        <w:tc>
          <w:tcPr>
            <w:tcW w:w="473" w:type="pct"/>
            <w:tcBorders>
              <w:top w:val="single" w:sz="4" w:space="0" w:color="auto"/>
              <w:bottom w:val="single" w:sz="4" w:space="0" w:color="auto"/>
            </w:tcBorders>
            <w:vAlign w:val="center"/>
          </w:tcPr>
          <w:p w14:paraId="5FD40CDF" w14:textId="77777777" w:rsidR="008F6E16" w:rsidRDefault="008F6E16" w:rsidP="008F6E16">
            <w:pPr>
              <w:pStyle w:val="TableText"/>
              <w:jc w:val="center"/>
              <w:rPr>
                <w:szCs w:val="18"/>
              </w:rPr>
            </w:pPr>
          </w:p>
        </w:tc>
      </w:tr>
      <w:tr w:rsidR="00DB75C6" w14:paraId="43110433" w14:textId="77777777" w:rsidTr="00C94B89">
        <w:trPr>
          <w:cantSplit/>
        </w:trPr>
        <w:tc>
          <w:tcPr>
            <w:tcW w:w="591" w:type="pct"/>
            <w:tcBorders>
              <w:top w:val="single" w:sz="4" w:space="0" w:color="auto"/>
              <w:bottom w:val="single" w:sz="4" w:space="0" w:color="auto"/>
            </w:tcBorders>
            <w:tcMar>
              <w:left w:w="108" w:type="dxa"/>
              <w:right w:w="108" w:type="dxa"/>
            </w:tcMar>
            <w:vAlign w:val="center"/>
          </w:tcPr>
          <w:p w14:paraId="18D20CD5" w14:textId="77777777" w:rsidR="00831EC9" w:rsidRPr="00356F18" w:rsidRDefault="0066214A" w:rsidP="008F6E16">
            <w:pPr>
              <w:pStyle w:val="TableText"/>
              <w:rPr>
                <w:sz w:val="16"/>
                <w:szCs w:val="16"/>
              </w:rPr>
            </w:pPr>
            <w:r w:rsidRPr="00356F18">
              <w:rPr>
                <w:sz w:val="16"/>
                <w:szCs w:val="16"/>
              </w:rPr>
              <w:lastRenderedPageBreak/>
              <w:t>Traceability</w:t>
            </w:r>
          </w:p>
        </w:tc>
        <w:tc>
          <w:tcPr>
            <w:tcW w:w="3348" w:type="pct"/>
            <w:gridSpan w:val="2"/>
            <w:tcBorders>
              <w:top w:val="single" w:sz="4" w:space="0" w:color="auto"/>
              <w:bottom w:val="single" w:sz="4" w:space="0" w:color="auto"/>
            </w:tcBorders>
            <w:tcMar>
              <w:left w:w="108" w:type="dxa"/>
              <w:right w:w="108" w:type="dxa"/>
            </w:tcMar>
          </w:tcPr>
          <w:p w14:paraId="4D43147B" w14:textId="4B75D41A" w:rsidR="00296281" w:rsidRPr="008340B6" w:rsidRDefault="0066214A" w:rsidP="00296281">
            <w:pPr>
              <w:pStyle w:val="TableText"/>
            </w:pPr>
            <w:r w:rsidRPr="008340B6">
              <w:t>8.1</w:t>
            </w:r>
            <w:r w:rsidR="002A46A1">
              <w:t>1</w:t>
            </w:r>
            <w:r w:rsidRPr="008340B6">
              <w:t>.1</w:t>
            </w:r>
          </w:p>
          <w:p w14:paraId="21758901" w14:textId="77777777" w:rsidR="00296281" w:rsidRPr="008340B6" w:rsidRDefault="0066214A" w:rsidP="00296281">
            <w:pPr>
              <w:pStyle w:val="TableText"/>
            </w:pPr>
            <w:r w:rsidRPr="008340B6">
              <w:t>Records of pest control measures must include:</w:t>
            </w:r>
          </w:p>
          <w:p w14:paraId="3515A86E" w14:textId="77777777" w:rsidR="00356F18" w:rsidRPr="008340B6" w:rsidRDefault="0066214A" w:rsidP="00B2642C">
            <w:pPr>
              <w:pStyle w:val="TableText"/>
              <w:numPr>
                <w:ilvl w:val="0"/>
                <w:numId w:val="243"/>
              </w:numPr>
              <w:ind w:left="360"/>
            </w:pPr>
            <w:r w:rsidRPr="008340B6">
              <w:t>the inspection regime and its frequency</w:t>
            </w:r>
          </w:p>
          <w:p w14:paraId="1AEB5F3A" w14:textId="77777777" w:rsidR="00356F18" w:rsidRPr="008340B6" w:rsidRDefault="0066214A" w:rsidP="00B2642C">
            <w:pPr>
              <w:pStyle w:val="TableText"/>
              <w:numPr>
                <w:ilvl w:val="0"/>
                <w:numId w:val="243"/>
              </w:numPr>
              <w:ind w:left="360"/>
            </w:pPr>
            <w:r w:rsidRPr="008340B6">
              <w:t>incident control measures used, if pest activity is suspected, or identified</w:t>
            </w:r>
          </w:p>
          <w:p w14:paraId="52B0F0B0" w14:textId="77777777" w:rsidR="00296281" w:rsidRPr="008340B6" w:rsidRDefault="0066214A" w:rsidP="00B2642C">
            <w:pPr>
              <w:pStyle w:val="TableText"/>
              <w:numPr>
                <w:ilvl w:val="0"/>
                <w:numId w:val="243"/>
              </w:numPr>
              <w:ind w:left="360"/>
            </w:pPr>
            <w:r w:rsidRPr="008340B6">
              <w:t>where applicable the contractors name and address</w:t>
            </w:r>
            <w:r w:rsidR="00356F18" w:rsidRPr="008340B6">
              <w:t>.</w:t>
            </w:r>
          </w:p>
          <w:p w14:paraId="690E67C0" w14:textId="77777777" w:rsidR="00296281" w:rsidRPr="008340B6" w:rsidRDefault="0066214A" w:rsidP="00296281">
            <w:pPr>
              <w:pStyle w:val="TableText"/>
            </w:pPr>
            <w:r w:rsidRPr="008340B6">
              <w:t>Note: The operations of adjacent sites may need to be considered when determining pest control measures to be implemented.</w:t>
            </w:r>
          </w:p>
        </w:tc>
        <w:tc>
          <w:tcPr>
            <w:tcW w:w="588" w:type="pct"/>
            <w:gridSpan w:val="2"/>
            <w:tcBorders>
              <w:top w:val="single" w:sz="4" w:space="0" w:color="auto"/>
              <w:bottom w:val="single" w:sz="4" w:space="0" w:color="auto"/>
            </w:tcBorders>
            <w:tcMar>
              <w:left w:w="108" w:type="dxa"/>
              <w:right w:w="108" w:type="dxa"/>
            </w:tcMar>
            <w:vAlign w:val="center"/>
          </w:tcPr>
          <w:p w14:paraId="68AF2C74" w14:textId="77777777" w:rsidR="00831EC9" w:rsidRDefault="0066214A" w:rsidP="008F6E16">
            <w:pPr>
              <w:pStyle w:val="TableText"/>
              <w:jc w:val="center"/>
              <w:rPr>
                <w:rFonts w:asciiTheme="majorHAnsi" w:hAnsiTheme="majorHAnsi"/>
                <w:szCs w:val="20"/>
              </w:rPr>
            </w:pPr>
            <w:r w:rsidRPr="006A11A9">
              <w:rPr>
                <w:rFonts w:asciiTheme="majorHAnsi" w:hAnsiTheme="majorHAnsi"/>
                <w:szCs w:val="20"/>
              </w:rPr>
              <w:t>Minor</w:t>
            </w:r>
          </w:p>
          <w:p w14:paraId="23495A13" w14:textId="77777777" w:rsidR="006A11A9" w:rsidRPr="008A441E" w:rsidRDefault="0066214A" w:rsidP="008F6E16">
            <w:pPr>
              <w:pStyle w:val="TableText"/>
              <w:jc w:val="center"/>
              <w:rPr>
                <w:rFonts w:asciiTheme="majorHAnsi" w:hAnsiTheme="majorHAnsi"/>
                <w:color w:val="0070C0"/>
                <w:szCs w:val="20"/>
                <w:highlight w:val="yellow"/>
              </w:rPr>
            </w:pPr>
            <w:r w:rsidRPr="006B4ADB">
              <w:rPr>
                <w:sz w:val="16"/>
                <w:szCs w:val="16"/>
              </w:rPr>
              <w:t>QPR Ref:</w:t>
            </w:r>
            <w:r w:rsidR="00222A99">
              <w:rPr>
                <w:sz w:val="16"/>
                <w:szCs w:val="16"/>
              </w:rPr>
              <w:t xml:space="preserve"> 4828</w:t>
            </w:r>
          </w:p>
        </w:tc>
        <w:tc>
          <w:tcPr>
            <w:tcW w:w="473" w:type="pct"/>
            <w:tcBorders>
              <w:top w:val="single" w:sz="4" w:space="0" w:color="auto"/>
              <w:bottom w:val="single" w:sz="4" w:space="0" w:color="auto"/>
            </w:tcBorders>
            <w:vAlign w:val="center"/>
          </w:tcPr>
          <w:p w14:paraId="50114F03" w14:textId="77777777" w:rsidR="00831EC9" w:rsidRDefault="0066214A" w:rsidP="008F6E16">
            <w:pPr>
              <w:pStyle w:val="TableText"/>
              <w:jc w:val="center"/>
              <w:rPr>
                <w:szCs w:val="18"/>
              </w:rPr>
            </w:pPr>
            <w:r>
              <w:rPr>
                <w:szCs w:val="18"/>
              </w:rPr>
              <w:t>AAG</w:t>
            </w:r>
          </w:p>
        </w:tc>
      </w:tr>
      <w:tr w:rsidR="00DB75C6" w14:paraId="4D2165CA" w14:textId="77777777" w:rsidTr="00C94B89">
        <w:trPr>
          <w:cantSplit/>
        </w:trPr>
        <w:tc>
          <w:tcPr>
            <w:tcW w:w="591" w:type="pct"/>
            <w:tcBorders>
              <w:top w:val="single" w:sz="4" w:space="0" w:color="auto"/>
              <w:bottom w:val="single" w:sz="4" w:space="0" w:color="auto"/>
            </w:tcBorders>
            <w:tcMar>
              <w:left w:w="108" w:type="dxa"/>
              <w:right w:w="108" w:type="dxa"/>
            </w:tcMar>
            <w:vAlign w:val="center"/>
          </w:tcPr>
          <w:p w14:paraId="7EDAF7C2" w14:textId="77777777" w:rsidR="004432F7" w:rsidRPr="004432F7" w:rsidRDefault="004432F7" w:rsidP="00EC486F">
            <w:pPr>
              <w:pStyle w:val="TableText"/>
              <w:rPr>
                <w:color w:val="00B050"/>
                <w:sz w:val="16"/>
                <w:szCs w:val="16"/>
              </w:rPr>
            </w:pPr>
          </w:p>
        </w:tc>
        <w:tc>
          <w:tcPr>
            <w:tcW w:w="3348" w:type="pct"/>
            <w:gridSpan w:val="2"/>
            <w:tcBorders>
              <w:top w:val="single" w:sz="4" w:space="0" w:color="auto"/>
              <w:bottom w:val="single" w:sz="4" w:space="0" w:color="auto"/>
            </w:tcBorders>
            <w:tcMar>
              <w:left w:w="108" w:type="dxa"/>
              <w:right w:w="108" w:type="dxa"/>
            </w:tcMar>
          </w:tcPr>
          <w:p w14:paraId="315FC883" w14:textId="55C256DD" w:rsidR="004432F7" w:rsidRPr="008340B6" w:rsidRDefault="0066214A" w:rsidP="00EC486F">
            <w:pPr>
              <w:pStyle w:val="TableText"/>
            </w:pPr>
            <w:r w:rsidRPr="008340B6">
              <w:rPr>
                <w:b/>
                <w:bCs/>
              </w:rPr>
              <w:t>8.1</w:t>
            </w:r>
            <w:r w:rsidR="002A46A1">
              <w:rPr>
                <w:b/>
                <w:bCs/>
              </w:rPr>
              <w:t>2</w:t>
            </w:r>
            <w:r w:rsidRPr="008340B6">
              <w:rPr>
                <w:b/>
                <w:bCs/>
              </w:rPr>
              <w:t>.  Site works records</w:t>
            </w:r>
          </w:p>
        </w:tc>
        <w:tc>
          <w:tcPr>
            <w:tcW w:w="588" w:type="pct"/>
            <w:gridSpan w:val="2"/>
            <w:tcBorders>
              <w:top w:val="single" w:sz="4" w:space="0" w:color="auto"/>
              <w:bottom w:val="single" w:sz="4" w:space="0" w:color="auto"/>
            </w:tcBorders>
            <w:tcMar>
              <w:left w:w="108" w:type="dxa"/>
              <w:right w:w="108" w:type="dxa"/>
            </w:tcMar>
            <w:vAlign w:val="center"/>
          </w:tcPr>
          <w:p w14:paraId="429C06F5" w14:textId="77777777" w:rsidR="004432F7" w:rsidRPr="004432F7" w:rsidRDefault="004432F7" w:rsidP="00EC486F">
            <w:pPr>
              <w:pStyle w:val="TableText"/>
              <w:jc w:val="center"/>
              <w:rPr>
                <w:color w:val="00B050"/>
                <w:szCs w:val="18"/>
              </w:rPr>
            </w:pPr>
          </w:p>
        </w:tc>
        <w:tc>
          <w:tcPr>
            <w:tcW w:w="473" w:type="pct"/>
            <w:tcBorders>
              <w:top w:val="single" w:sz="4" w:space="0" w:color="auto"/>
              <w:bottom w:val="single" w:sz="4" w:space="0" w:color="auto"/>
            </w:tcBorders>
            <w:vAlign w:val="center"/>
          </w:tcPr>
          <w:p w14:paraId="76C3B5C6" w14:textId="77777777" w:rsidR="004432F7" w:rsidRPr="004432F7" w:rsidRDefault="004432F7" w:rsidP="00EC486F">
            <w:pPr>
              <w:pStyle w:val="TableText"/>
              <w:jc w:val="center"/>
              <w:rPr>
                <w:color w:val="00B050"/>
                <w:szCs w:val="18"/>
              </w:rPr>
            </w:pPr>
          </w:p>
        </w:tc>
      </w:tr>
      <w:tr w:rsidR="00DB75C6" w14:paraId="61181A48" w14:textId="77777777" w:rsidTr="00C94B89">
        <w:trPr>
          <w:cantSplit/>
        </w:trPr>
        <w:tc>
          <w:tcPr>
            <w:tcW w:w="591" w:type="pct"/>
            <w:tcBorders>
              <w:top w:val="single" w:sz="4" w:space="0" w:color="auto"/>
              <w:bottom w:val="single" w:sz="4" w:space="0" w:color="auto"/>
            </w:tcBorders>
            <w:tcMar>
              <w:left w:w="108" w:type="dxa"/>
              <w:right w:w="108" w:type="dxa"/>
            </w:tcMar>
            <w:vAlign w:val="center"/>
          </w:tcPr>
          <w:p w14:paraId="154ACFC6" w14:textId="77777777" w:rsidR="004432F7" w:rsidRPr="00356F18" w:rsidRDefault="0066214A" w:rsidP="008F6E16">
            <w:pPr>
              <w:pStyle w:val="TableText"/>
              <w:rPr>
                <w:color w:val="00B050"/>
                <w:sz w:val="16"/>
                <w:szCs w:val="16"/>
              </w:rPr>
            </w:pPr>
            <w:r w:rsidRPr="00356F18">
              <w:rPr>
                <w:sz w:val="16"/>
                <w:szCs w:val="16"/>
              </w:rPr>
              <w:t>Arrangement compliance</w:t>
            </w:r>
          </w:p>
        </w:tc>
        <w:tc>
          <w:tcPr>
            <w:tcW w:w="3348" w:type="pct"/>
            <w:gridSpan w:val="2"/>
            <w:tcBorders>
              <w:top w:val="single" w:sz="4" w:space="0" w:color="auto"/>
              <w:bottom w:val="single" w:sz="4" w:space="0" w:color="auto"/>
            </w:tcBorders>
            <w:tcMar>
              <w:left w:w="108" w:type="dxa"/>
              <w:right w:w="108" w:type="dxa"/>
            </w:tcMar>
          </w:tcPr>
          <w:p w14:paraId="7211AD27" w14:textId="46F8CEAE" w:rsidR="004432F7" w:rsidRPr="008340B6" w:rsidRDefault="0066214A" w:rsidP="00296281">
            <w:pPr>
              <w:pStyle w:val="TableText"/>
            </w:pPr>
            <w:r w:rsidRPr="008340B6">
              <w:t>8.1</w:t>
            </w:r>
            <w:r w:rsidR="002A46A1">
              <w:t>2</w:t>
            </w:r>
            <w:r w:rsidRPr="008340B6">
              <w:t>.1</w:t>
            </w:r>
          </w:p>
          <w:p w14:paraId="2B2CA349" w14:textId="77777777" w:rsidR="004432F7" w:rsidRPr="008340B6" w:rsidRDefault="0066214A" w:rsidP="004432F7">
            <w:pPr>
              <w:pStyle w:val="TableText"/>
              <w:rPr>
                <w:rFonts w:asciiTheme="majorHAnsi" w:hAnsiTheme="majorHAnsi" w:cstheme="majorHAnsi"/>
                <w:bCs/>
                <w:szCs w:val="20"/>
              </w:rPr>
            </w:pPr>
            <w:r w:rsidRPr="008340B6">
              <w:rPr>
                <w:rFonts w:asciiTheme="majorHAnsi" w:hAnsiTheme="majorHAnsi" w:cstheme="majorHAnsi"/>
                <w:bCs/>
                <w:szCs w:val="20"/>
              </w:rPr>
              <w:t>Records must be retained of:</w:t>
            </w:r>
          </w:p>
          <w:p w14:paraId="6A80F392" w14:textId="77777777" w:rsidR="004432F7" w:rsidRPr="008340B6" w:rsidRDefault="0066214A" w:rsidP="004432F7">
            <w:pPr>
              <w:pStyle w:val="TableText"/>
              <w:rPr>
                <w:rFonts w:asciiTheme="majorHAnsi" w:hAnsiTheme="majorHAnsi" w:cstheme="majorHAnsi"/>
                <w:bCs/>
                <w:szCs w:val="20"/>
              </w:rPr>
            </w:pPr>
            <w:r w:rsidRPr="008340B6">
              <w:rPr>
                <w:rFonts w:asciiTheme="majorHAnsi" w:hAnsiTheme="majorHAnsi" w:cstheme="majorHAnsi"/>
                <w:bCs/>
                <w:szCs w:val="20"/>
              </w:rPr>
              <w:t>a)  disinfection of surfaces and equipment, including the date applied and the department approved chemical used</w:t>
            </w:r>
          </w:p>
          <w:p w14:paraId="700D0FE3" w14:textId="77777777" w:rsidR="004432F7" w:rsidRPr="008340B6" w:rsidRDefault="0066214A" w:rsidP="00296281">
            <w:pPr>
              <w:pStyle w:val="TableText"/>
              <w:rPr>
                <w:rFonts w:asciiTheme="majorHAnsi" w:hAnsiTheme="majorHAnsi" w:cstheme="majorHAnsi"/>
                <w:bCs/>
                <w:szCs w:val="20"/>
              </w:rPr>
            </w:pPr>
            <w:r w:rsidRPr="008340B6">
              <w:rPr>
                <w:rFonts w:asciiTheme="majorHAnsi" w:hAnsiTheme="majorHAnsi" w:cstheme="majorHAnsi"/>
                <w:bCs/>
                <w:szCs w:val="20"/>
              </w:rPr>
              <w:t>b)  functional verification(s), and/or calibration(s)</w:t>
            </w:r>
            <w:r w:rsidR="00F45E76" w:rsidRPr="008340B6">
              <w:rPr>
                <w:rFonts w:asciiTheme="majorHAnsi" w:hAnsiTheme="majorHAnsi" w:cstheme="majorHAnsi"/>
                <w:bCs/>
                <w:szCs w:val="20"/>
              </w:rPr>
              <w:t xml:space="preserve"> of new equipment installed,</w:t>
            </w:r>
            <w:r w:rsidRPr="008340B6">
              <w:rPr>
                <w:rFonts w:asciiTheme="majorHAnsi" w:hAnsiTheme="majorHAnsi" w:cstheme="majorHAnsi"/>
                <w:bCs/>
                <w:szCs w:val="20"/>
              </w:rPr>
              <w:t xml:space="preserve"> including process, date and outcomes.</w:t>
            </w:r>
          </w:p>
        </w:tc>
        <w:tc>
          <w:tcPr>
            <w:tcW w:w="588" w:type="pct"/>
            <w:gridSpan w:val="2"/>
            <w:tcBorders>
              <w:top w:val="single" w:sz="4" w:space="0" w:color="auto"/>
              <w:bottom w:val="single" w:sz="4" w:space="0" w:color="auto"/>
            </w:tcBorders>
            <w:tcMar>
              <w:left w:w="108" w:type="dxa"/>
              <w:right w:w="108" w:type="dxa"/>
            </w:tcMar>
            <w:vAlign w:val="center"/>
          </w:tcPr>
          <w:p w14:paraId="40276E3A" w14:textId="77777777" w:rsidR="004432F7" w:rsidRDefault="0066214A" w:rsidP="008F6E16">
            <w:pPr>
              <w:pStyle w:val="TableText"/>
              <w:jc w:val="center"/>
              <w:rPr>
                <w:rFonts w:asciiTheme="majorHAnsi" w:hAnsiTheme="majorHAnsi"/>
                <w:szCs w:val="20"/>
              </w:rPr>
            </w:pPr>
            <w:r w:rsidRPr="006A11A9">
              <w:rPr>
                <w:rFonts w:asciiTheme="majorHAnsi" w:hAnsiTheme="majorHAnsi"/>
                <w:szCs w:val="20"/>
              </w:rPr>
              <w:t>Minor</w:t>
            </w:r>
          </w:p>
          <w:p w14:paraId="43BC7D2A" w14:textId="77777777" w:rsidR="006A11A9" w:rsidRPr="00356F18" w:rsidRDefault="0066214A" w:rsidP="008F6E16">
            <w:pPr>
              <w:pStyle w:val="TableText"/>
              <w:jc w:val="center"/>
              <w:rPr>
                <w:rFonts w:asciiTheme="majorHAnsi" w:hAnsiTheme="majorHAnsi"/>
                <w:color w:val="00B050"/>
                <w:szCs w:val="20"/>
              </w:rPr>
            </w:pPr>
            <w:r w:rsidRPr="006B4ADB">
              <w:rPr>
                <w:sz w:val="16"/>
                <w:szCs w:val="16"/>
              </w:rPr>
              <w:t>QPR Ref:</w:t>
            </w:r>
            <w:r>
              <w:rPr>
                <w:sz w:val="16"/>
                <w:szCs w:val="16"/>
              </w:rPr>
              <w:t xml:space="preserve"> 4548</w:t>
            </w:r>
          </w:p>
        </w:tc>
        <w:tc>
          <w:tcPr>
            <w:tcW w:w="473" w:type="pct"/>
            <w:tcBorders>
              <w:top w:val="single" w:sz="4" w:space="0" w:color="auto"/>
              <w:bottom w:val="single" w:sz="4" w:space="0" w:color="auto"/>
            </w:tcBorders>
            <w:vAlign w:val="center"/>
          </w:tcPr>
          <w:p w14:paraId="311A82C9" w14:textId="77777777" w:rsidR="004432F7" w:rsidRPr="004432F7" w:rsidRDefault="0066214A" w:rsidP="008F6E16">
            <w:pPr>
              <w:pStyle w:val="TableText"/>
              <w:jc w:val="center"/>
              <w:rPr>
                <w:color w:val="00B050"/>
                <w:szCs w:val="18"/>
              </w:rPr>
            </w:pPr>
            <w:r w:rsidRPr="00356F18">
              <w:rPr>
                <w:szCs w:val="18"/>
              </w:rPr>
              <w:t>AAG</w:t>
            </w:r>
          </w:p>
        </w:tc>
      </w:tr>
      <w:tr w:rsidR="00DB75C6" w14:paraId="2FBC9DFB" w14:textId="77777777" w:rsidTr="00C94B89">
        <w:trPr>
          <w:cantSplit/>
        </w:trPr>
        <w:tc>
          <w:tcPr>
            <w:tcW w:w="591" w:type="pct"/>
            <w:tcBorders>
              <w:top w:val="single" w:sz="4" w:space="0" w:color="auto"/>
              <w:bottom w:val="single" w:sz="4" w:space="0" w:color="auto"/>
            </w:tcBorders>
            <w:tcMar>
              <w:left w:w="108" w:type="dxa"/>
              <w:right w:w="108" w:type="dxa"/>
            </w:tcMar>
            <w:vAlign w:val="center"/>
          </w:tcPr>
          <w:p w14:paraId="74B51E02" w14:textId="77777777" w:rsidR="004432F7" w:rsidRPr="00356F18" w:rsidRDefault="0066214A" w:rsidP="008F6E16">
            <w:pPr>
              <w:pStyle w:val="TableText"/>
              <w:rPr>
                <w:sz w:val="16"/>
                <w:szCs w:val="16"/>
              </w:rPr>
            </w:pPr>
            <w:r w:rsidRPr="00356F18">
              <w:rPr>
                <w:sz w:val="16"/>
                <w:szCs w:val="16"/>
              </w:rPr>
              <w:t>Arrangement compliance</w:t>
            </w:r>
          </w:p>
        </w:tc>
        <w:tc>
          <w:tcPr>
            <w:tcW w:w="3348" w:type="pct"/>
            <w:gridSpan w:val="2"/>
            <w:tcBorders>
              <w:top w:val="single" w:sz="4" w:space="0" w:color="auto"/>
              <w:bottom w:val="single" w:sz="4" w:space="0" w:color="auto"/>
            </w:tcBorders>
            <w:tcMar>
              <w:left w:w="108" w:type="dxa"/>
              <w:right w:w="108" w:type="dxa"/>
            </w:tcMar>
          </w:tcPr>
          <w:p w14:paraId="634D3B78" w14:textId="59580C56" w:rsidR="004432F7" w:rsidRPr="008340B6" w:rsidRDefault="0066214A" w:rsidP="00296281">
            <w:pPr>
              <w:pStyle w:val="TableText"/>
            </w:pPr>
            <w:r w:rsidRPr="008340B6">
              <w:t>8.1</w:t>
            </w:r>
            <w:r w:rsidR="002A46A1">
              <w:t>2</w:t>
            </w:r>
            <w:r w:rsidRPr="008340B6">
              <w:t>.2</w:t>
            </w:r>
          </w:p>
          <w:p w14:paraId="24EF5777" w14:textId="77777777" w:rsidR="004432F7" w:rsidRPr="0066791B" w:rsidRDefault="0066214A" w:rsidP="004432F7">
            <w:pPr>
              <w:pStyle w:val="TableText"/>
              <w:rPr>
                <w:rFonts w:asciiTheme="majorHAnsi" w:hAnsiTheme="majorHAnsi" w:cstheme="majorHAnsi"/>
                <w:bCs/>
                <w:szCs w:val="20"/>
              </w:rPr>
            </w:pPr>
            <w:r w:rsidRPr="0066791B">
              <w:rPr>
                <w:rFonts w:asciiTheme="majorHAnsi" w:hAnsiTheme="majorHAnsi" w:cstheme="majorHAnsi"/>
                <w:bCs/>
                <w:szCs w:val="20"/>
              </w:rPr>
              <w:t>On completion of works to, or within the approved arrangement site, the biosecurity industry participant must, prior to recommencement of work with goods subject to biosecurity control, provide to the department:</w:t>
            </w:r>
          </w:p>
          <w:p w14:paraId="0CFB4727" w14:textId="77777777" w:rsidR="004432F7" w:rsidRPr="0066791B" w:rsidRDefault="0066214A" w:rsidP="004432F7">
            <w:pPr>
              <w:pStyle w:val="TableText"/>
              <w:rPr>
                <w:rFonts w:asciiTheme="majorHAnsi" w:hAnsiTheme="majorHAnsi" w:cstheme="majorHAnsi"/>
                <w:bCs/>
                <w:szCs w:val="20"/>
              </w:rPr>
            </w:pPr>
            <w:r w:rsidRPr="0066791B">
              <w:rPr>
                <w:rFonts w:asciiTheme="majorHAnsi" w:hAnsiTheme="majorHAnsi" w:cstheme="majorHAnsi"/>
                <w:bCs/>
                <w:szCs w:val="20"/>
              </w:rPr>
              <w:t>a)  written confirmation from the construction/project manager, or contractor(s) that works have been completed, and</w:t>
            </w:r>
          </w:p>
          <w:p w14:paraId="1EE54B42" w14:textId="77777777" w:rsidR="004432F7" w:rsidRPr="0066791B" w:rsidRDefault="0066214A" w:rsidP="004432F7">
            <w:pPr>
              <w:pStyle w:val="TableText"/>
              <w:rPr>
                <w:rFonts w:asciiTheme="majorHAnsi" w:hAnsiTheme="majorHAnsi" w:cstheme="majorHAnsi"/>
                <w:bCs/>
                <w:szCs w:val="20"/>
              </w:rPr>
            </w:pPr>
            <w:r w:rsidRPr="0066791B">
              <w:rPr>
                <w:rFonts w:asciiTheme="majorHAnsi" w:hAnsiTheme="majorHAnsi" w:cstheme="majorHAnsi"/>
                <w:bCs/>
                <w:szCs w:val="20"/>
              </w:rPr>
              <w:t xml:space="preserve">b)  where required by the department, a </w:t>
            </w:r>
            <w:proofErr w:type="gramStart"/>
            <w:r w:rsidRPr="0066791B">
              <w:rPr>
                <w:rFonts w:asciiTheme="majorHAnsi" w:hAnsiTheme="majorHAnsi" w:cstheme="majorHAnsi"/>
                <w:bCs/>
                <w:szCs w:val="20"/>
              </w:rPr>
              <w:t>third party</w:t>
            </w:r>
            <w:proofErr w:type="gramEnd"/>
            <w:r w:rsidRPr="0066791B">
              <w:rPr>
                <w:rFonts w:asciiTheme="majorHAnsi" w:hAnsiTheme="majorHAnsi" w:cstheme="majorHAnsi"/>
                <w:bCs/>
                <w:szCs w:val="20"/>
              </w:rPr>
              <w:t xml:space="preserve"> assessor report.</w:t>
            </w:r>
          </w:p>
          <w:p w14:paraId="5D84DD45" w14:textId="77777777" w:rsidR="004432F7" w:rsidRPr="008340B6" w:rsidRDefault="0066214A" w:rsidP="008A441E">
            <w:pPr>
              <w:pStyle w:val="TableText"/>
              <w:rPr>
                <w:rFonts w:asciiTheme="minorHAnsi" w:hAnsiTheme="minorHAnsi" w:cstheme="minorHAnsi"/>
                <w:sz w:val="22"/>
                <w:lang w:eastAsia="ja-JP"/>
              </w:rPr>
            </w:pPr>
            <w:r w:rsidRPr="0066791B">
              <w:rPr>
                <w:rFonts w:asciiTheme="majorHAnsi" w:hAnsiTheme="majorHAnsi" w:cstheme="majorHAnsi"/>
                <w:bCs/>
                <w:szCs w:val="20"/>
              </w:rPr>
              <w:t xml:space="preserve">Note:  Confirmation of completed works, or a </w:t>
            </w:r>
            <w:proofErr w:type="gramStart"/>
            <w:r w:rsidRPr="0066791B">
              <w:rPr>
                <w:rFonts w:asciiTheme="majorHAnsi" w:hAnsiTheme="majorHAnsi" w:cstheme="majorHAnsi"/>
                <w:bCs/>
                <w:szCs w:val="20"/>
              </w:rPr>
              <w:t>third party</w:t>
            </w:r>
            <w:proofErr w:type="gramEnd"/>
            <w:r w:rsidRPr="0066791B">
              <w:rPr>
                <w:rFonts w:asciiTheme="majorHAnsi" w:hAnsiTheme="majorHAnsi" w:cstheme="majorHAnsi"/>
                <w:bCs/>
                <w:szCs w:val="20"/>
              </w:rPr>
              <w:t xml:space="preserve"> assessor report can be submitted to </w:t>
            </w:r>
            <w:r w:rsidR="008A441E" w:rsidRPr="0066791B">
              <w:rPr>
                <w:rFonts w:asciiTheme="majorHAnsi" w:hAnsiTheme="majorHAnsi" w:cstheme="minorHAnsi"/>
                <w:szCs w:val="20"/>
                <w:lang w:eastAsia="ja-JP"/>
              </w:rPr>
              <w:t>aa.canberra@awe.gov.au.</w:t>
            </w:r>
            <w:r w:rsidRPr="008340B6">
              <w:rPr>
                <w:rFonts w:asciiTheme="minorHAnsi" w:hAnsiTheme="minorHAnsi" w:cstheme="minorHAnsi"/>
                <w:sz w:val="22"/>
                <w:lang w:eastAsia="ja-JP"/>
              </w:rPr>
              <w:t xml:space="preserve"> </w:t>
            </w:r>
          </w:p>
        </w:tc>
        <w:tc>
          <w:tcPr>
            <w:tcW w:w="588" w:type="pct"/>
            <w:gridSpan w:val="2"/>
            <w:tcBorders>
              <w:top w:val="single" w:sz="4" w:space="0" w:color="auto"/>
              <w:bottom w:val="single" w:sz="4" w:space="0" w:color="auto"/>
            </w:tcBorders>
            <w:tcMar>
              <w:left w:w="108" w:type="dxa"/>
              <w:right w:w="108" w:type="dxa"/>
            </w:tcMar>
            <w:vAlign w:val="center"/>
          </w:tcPr>
          <w:p w14:paraId="4D29860B" w14:textId="77777777" w:rsidR="004432F7" w:rsidRDefault="0066214A" w:rsidP="008F6E16">
            <w:pPr>
              <w:pStyle w:val="TableText"/>
              <w:jc w:val="center"/>
              <w:rPr>
                <w:rFonts w:asciiTheme="majorHAnsi" w:hAnsiTheme="majorHAnsi"/>
                <w:szCs w:val="20"/>
              </w:rPr>
            </w:pPr>
            <w:r w:rsidRPr="006A11A9">
              <w:rPr>
                <w:rFonts w:asciiTheme="majorHAnsi" w:hAnsiTheme="majorHAnsi"/>
                <w:szCs w:val="20"/>
              </w:rPr>
              <w:t>Minor</w:t>
            </w:r>
          </w:p>
          <w:p w14:paraId="4D083600" w14:textId="77777777" w:rsidR="006A11A9" w:rsidRPr="008A441E" w:rsidRDefault="0066214A" w:rsidP="008F6E16">
            <w:pPr>
              <w:pStyle w:val="TableText"/>
              <w:jc w:val="center"/>
              <w:rPr>
                <w:rFonts w:asciiTheme="majorHAnsi" w:hAnsiTheme="majorHAnsi"/>
                <w:color w:val="0070C0"/>
                <w:szCs w:val="20"/>
                <w:highlight w:val="yellow"/>
              </w:rPr>
            </w:pPr>
            <w:r w:rsidRPr="006B4ADB">
              <w:rPr>
                <w:sz w:val="16"/>
                <w:szCs w:val="16"/>
              </w:rPr>
              <w:t>QPR Ref:</w:t>
            </w:r>
            <w:r>
              <w:rPr>
                <w:sz w:val="16"/>
                <w:szCs w:val="16"/>
              </w:rPr>
              <w:t xml:space="preserve"> 4549</w:t>
            </w:r>
          </w:p>
        </w:tc>
        <w:tc>
          <w:tcPr>
            <w:tcW w:w="473" w:type="pct"/>
            <w:tcBorders>
              <w:top w:val="single" w:sz="4" w:space="0" w:color="auto"/>
              <w:bottom w:val="single" w:sz="4" w:space="0" w:color="auto"/>
            </w:tcBorders>
            <w:vAlign w:val="center"/>
          </w:tcPr>
          <w:p w14:paraId="4F0C8E51" w14:textId="77777777" w:rsidR="004432F7" w:rsidRPr="008A441E" w:rsidRDefault="0066214A" w:rsidP="008F6E16">
            <w:pPr>
              <w:pStyle w:val="TableText"/>
              <w:jc w:val="center"/>
              <w:rPr>
                <w:szCs w:val="18"/>
                <w:highlight w:val="yellow"/>
              </w:rPr>
            </w:pPr>
            <w:r w:rsidRPr="00356F18">
              <w:rPr>
                <w:szCs w:val="18"/>
              </w:rPr>
              <w:t>AAG</w:t>
            </w:r>
          </w:p>
        </w:tc>
      </w:tr>
    </w:tbl>
    <w:p w14:paraId="720576E1" w14:textId="77777777" w:rsidR="00AB5FB7" w:rsidRDefault="00AB5FB7"/>
    <w:p w14:paraId="56AE87A1" w14:textId="77777777" w:rsidR="004740CB" w:rsidRDefault="0066214A" w:rsidP="004740CB">
      <w:r>
        <w:br w:type="page"/>
      </w:r>
    </w:p>
    <w:p w14:paraId="009608EE" w14:textId="77777777" w:rsidR="004740CB" w:rsidRDefault="004740CB" w:rsidP="004740CB"/>
    <w:p w14:paraId="16E132FC" w14:textId="77777777" w:rsidR="004740CB" w:rsidRPr="006C6A55" w:rsidRDefault="0066214A" w:rsidP="004740CB">
      <w:pPr>
        <w:pStyle w:val="Heading3"/>
        <w:numPr>
          <w:ilvl w:val="0"/>
          <w:numId w:val="0"/>
        </w:numPr>
        <w:spacing w:after="120"/>
        <w:ind w:left="964" w:hanging="964"/>
      </w:pPr>
      <w:bookmarkStart w:id="178" w:name="_Toc54271052"/>
      <w:r>
        <w:t xml:space="preserve">Table </w:t>
      </w:r>
      <w:proofErr w:type="gramStart"/>
      <w:r>
        <w:rPr>
          <w:noProof/>
        </w:rPr>
        <w:t xml:space="preserve">9  </w:t>
      </w:r>
      <w:r w:rsidR="00063BD6">
        <w:t>Approved</w:t>
      </w:r>
      <w:proofErr w:type="gramEnd"/>
      <w:r w:rsidR="00063BD6">
        <w:t xml:space="preserve"> arrangement site</w:t>
      </w:r>
      <w:r w:rsidR="00C67E08">
        <w:t xml:space="preserve"> </w:t>
      </w:r>
      <w:r w:rsidR="00743A98">
        <w:t>suspension, or revocation</w:t>
      </w:r>
      <w:r w:rsidR="00D557F6">
        <w:t xml:space="preserve"> </w:t>
      </w:r>
      <w:r w:rsidR="000851BB">
        <w:t>–</w:t>
      </w:r>
      <w:r w:rsidR="00D557F6">
        <w:t xml:space="preserve"> generic</w:t>
      </w:r>
      <w:bookmarkEnd w:id="178"/>
      <w:r w:rsidR="000851BB">
        <w:t xml:space="preserve"> </w:t>
      </w:r>
    </w:p>
    <w:tbl>
      <w:tblPr>
        <w:tblW w:w="5004"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30"/>
        <w:gridCol w:w="6991"/>
        <w:gridCol w:w="1213"/>
        <w:gridCol w:w="1006"/>
      </w:tblGrid>
      <w:tr w:rsidR="00DB75C6" w14:paraId="6A7A76DB" w14:textId="77777777" w:rsidTr="002028FC">
        <w:trPr>
          <w:cantSplit/>
          <w:tblHeader/>
        </w:trPr>
        <w:tc>
          <w:tcPr>
            <w:tcW w:w="589" w:type="pct"/>
            <w:tcBorders>
              <w:top w:val="single" w:sz="6" w:space="0" w:color="auto"/>
              <w:bottom w:val="single" w:sz="4" w:space="0" w:color="auto"/>
            </w:tcBorders>
            <w:tcMar>
              <w:left w:w="108" w:type="dxa"/>
              <w:right w:w="108" w:type="dxa"/>
            </w:tcMar>
            <w:vAlign w:val="center"/>
          </w:tcPr>
          <w:p w14:paraId="586D9A94" w14:textId="77777777" w:rsidR="004740CB" w:rsidRDefault="0066214A" w:rsidP="002028FC">
            <w:pPr>
              <w:pStyle w:val="TableHeading"/>
              <w:jc w:val="center"/>
            </w:pPr>
            <w:r>
              <w:t>KAO</w:t>
            </w:r>
          </w:p>
        </w:tc>
        <w:tc>
          <w:tcPr>
            <w:tcW w:w="3348" w:type="pct"/>
            <w:tcBorders>
              <w:top w:val="single" w:sz="6" w:space="0" w:color="auto"/>
              <w:bottom w:val="single" w:sz="4" w:space="0" w:color="auto"/>
            </w:tcBorders>
            <w:tcMar>
              <w:left w:w="108" w:type="dxa"/>
              <w:right w:w="108" w:type="dxa"/>
            </w:tcMar>
            <w:vAlign w:val="center"/>
          </w:tcPr>
          <w:p w14:paraId="7FD00B79" w14:textId="77777777" w:rsidR="004740CB" w:rsidRDefault="0066214A" w:rsidP="002028FC">
            <w:pPr>
              <w:pStyle w:val="TableHeading"/>
              <w:jc w:val="center"/>
            </w:pPr>
            <w:r>
              <w:t>Condition</w:t>
            </w:r>
          </w:p>
        </w:tc>
        <w:tc>
          <w:tcPr>
            <w:tcW w:w="581" w:type="pct"/>
            <w:tcBorders>
              <w:top w:val="single" w:sz="6" w:space="0" w:color="auto"/>
              <w:bottom w:val="single" w:sz="4" w:space="0" w:color="auto"/>
            </w:tcBorders>
            <w:tcMar>
              <w:left w:w="108" w:type="dxa"/>
              <w:right w:w="108" w:type="dxa"/>
            </w:tcMar>
            <w:vAlign w:val="center"/>
          </w:tcPr>
          <w:p w14:paraId="6B551219" w14:textId="77777777" w:rsidR="004740CB" w:rsidRDefault="0066214A" w:rsidP="002028FC">
            <w:pPr>
              <w:pStyle w:val="TableHeading"/>
              <w:jc w:val="center"/>
            </w:pPr>
            <w:r>
              <w:t>NCG</w:t>
            </w:r>
          </w:p>
        </w:tc>
        <w:tc>
          <w:tcPr>
            <w:tcW w:w="482" w:type="pct"/>
            <w:tcBorders>
              <w:top w:val="single" w:sz="6" w:space="0" w:color="auto"/>
              <w:bottom w:val="single" w:sz="4" w:space="0" w:color="auto"/>
            </w:tcBorders>
          </w:tcPr>
          <w:p w14:paraId="39A42DB6" w14:textId="77777777" w:rsidR="004740CB" w:rsidRDefault="0066214A" w:rsidP="002028FC">
            <w:pPr>
              <w:pStyle w:val="TableHeading"/>
              <w:jc w:val="center"/>
            </w:pPr>
            <w:r>
              <w:t>Audit by</w:t>
            </w:r>
          </w:p>
        </w:tc>
      </w:tr>
      <w:tr w:rsidR="00DB75C6" w14:paraId="502EF455" w14:textId="77777777" w:rsidTr="002028FC">
        <w:tc>
          <w:tcPr>
            <w:tcW w:w="589" w:type="pct"/>
            <w:tcBorders>
              <w:top w:val="single" w:sz="4" w:space="0" w:color="auto"/>
              <w:bottom w:val="single" w:sz="4" w:space="0" w:color="auto"/>
            </w:tcBorders>
            <w:tcMar>
              <w:left w:w="108" w:type="dxa"/>
              <w:right w:w="108" w:type="dxa"/>
            </w:tcMar>
            <w:vAlign w:val="center"/>
          </w:tcPr>
          <w:p w14:paraId="772EA44B" w14:textId="77777777" w:rsidR="004740CB" w:rsidRPr="00C6059D" w:rsidRDefault="004740CB" w:rsidP="002028FC">
            <w:pPr>
              <w:pStyle w:val="TableText"/>
              <w:keepNext/>
              <w:rPr>
                <w:szCs w:val="18"/>
              </w:rPr>
            </w:pPr>
          </w:p>
        </w:tc>
        <w:tc>
          <w:tcPr>
            <w:tcW w:w="3348" w:type="pct"/>
            <w:tcBorders>
              <w:top w:val="single" w:sz="4" w:space="0" w:color="auto"/>
              <w:bottom w:val="single" w:sz="4" w:space="0" w:color="auto"/>
            </w:tcBorders>
            <w:tcMar>
              <w:left w:w="108" w:type="dxa"/>
              <w:right w:w="108" w:type="dxa"/>
            </w:tcMar>
          </w:tcPr>
          <w:p w14:paraId="5361D14C" w14:textId="77777777" w:rsidR="004740CB" w:rsidRPr="008340B6" w:rsidRDefault="0066214A" w:rsidP="00ED054C">
            <w:pPr>
              <w:pStyle w:val="TableText"/>
              <w:rPr>
                <w:b/>
                <w:bCs/>
              </w:rPr>
            </w:pPr>
            <w:r w:rsidRPr="008340B6">
              <w:rPr>
                <w:b/>
                <w:bCs/>
              </w:rPr>
              <w:t xml:space="preserve">9.1.  </w:t>
            </w:r>
            <w:r w:rsidR="00675E16" w:rsidRPr="008340B6">
              <w:rPr>
                <w:b/>
                <w:bCs/>
              </w:rPr>
              <w:t>Notification</w:t>
            </w:r>
            <w:r w:rsidR="00161B85" w:rsidRPr="008340B6">
              <w:rPr>
                <w:b/>
                <w:bCs/>
              </w:rPr>
              <w:t xml:space="preserve"> of </w:t>
            </w:r>
            <w:r w:rsidR="00743A98" w:rsidRPr="008340B6">
              <w:rPr>
                <w:b/>
                <w:bCs/>
              </w:rPr>
              <w:t>suspension, or revocation</w:t>
            </w:r>
          </w:p>
        </w:tc>
        <w:tc>
          <w:tcPr>
            <w:tcW w:w="581" w:type="pct"/>
            <w:tcBorders>
              <w:top w:val="single" w:sz="4" w:space="0" w:color="auto"/>
              <w:bottom w:val="single" w:sz="4" w:space="0" w:color="auto"/>
            </w:tcBorders>
            <w:tcMar>
              <w:left w:w="108" w:type="dxa"/>
              <w:right w:w="108" w:type="dxa"/>
            </w:tcMar>
            <w:vAlign w:val="center"/>
          </w:tcPr>
          <w:p w14:paraId="6AA73AC8" w14:textId="77777777" w:rsidR="004740CB" w:rsidRPr="00C6059D" w:rsidRDefault="004740CB" w:rsidP="002028FC">
            <w:pPr>
              <w:pStyle w:val="TableText"/>
              <w:jc w:val="center"/>
              <w:rPr>
                <w:szCs w:val="18"/>
              </w:rPr>
            </w:pPr>
          </w:p>
        </w:tc>
        <w:tc>
          <w:tcPr>
            <w:tcW w:w="482" w:type="pct"/>
            <w:tcBorders>
              <w:top w:val="single" w:sz="4" w:space="0" w:color="auto"/>
              <w:bottom w:val="single" w:sz="4" w:space="0" w:color="auto"/>
            </w:tcBorders>
            <w:vAlign w:val="center"/>
          </w:tcPr>
          <w:p w14:paraId="2C86F342" w14:textId="77777777" w:rsidR="004740CB" w:rsidRPr="00C6059D" w:rsidRDefault="004740CB" w:rsidP="002028FC">
            <w:pPr>
              <w:pStyle w:val="TableText"/>
              <w:jc w:val="center"/>
              <w:rPr>
                <w:szCs w:val="18"/>
              </w:rPr>
            </w:pPr>
          </w:p>
        </w:tc>
      </w:tr>
      <w:tr w:rsidR="00DB75C6" w14:paraId="389AE8B0" w14:textId="77777777" w:rsidTr="002028FC">
        <w:trPr>
          <w:cantSplit/>
        </w:trPr>
        <w:tc>
          <w:tcPr>
            <w:tcW w:w="589" w:type="pct"/>
            <w:tcBorders>
              <w:top w:val="single" w:sz="4" w:space="0" w:color="auto"/>
              <w:bottom w:val="single" w:sz="4" w:space="0" w:color="auto"/>
            </w:tcBorders>
            <w:tcMar>
              <w:left w:w="108" w:type="dxa"/>
              <w:right w:w="108" w:type="dxa"/>
            </w:tcMar>
            <w:vAlign w:val="center"/>
          </w:tcPr>
          <w:p w14:paraId="3460340D" w14:textId="77777777" w:rsidR="0040780F" w:rsidRPr="005F6370" w:rsidRDefault="0066214A" w:rsidP="0040780F">
            <w:pPr>
              <w:pStyle w:val="TableText"/>
              <w:rPr>
                <w:sz w:val="16"/>
                <w:szCs w:val="16"/>
              </w:rPr>
            </w:pPr>
            <w:r w:rsidRPr="005F6370">
              <w:rPr>
                <w:sz w:val="16"/>
                <w:szCs w:val="16"/>
              </w:rPr>
              <w:t>Release</w:t>
            </w:r>
          </w:p>
        </w:tc>
        <w:tc>
          <w:tcPr>
            <w:tcW w:w="3348" w:type="pct"/>
            <w:tcBorders>
              <w:top w:val="single" w:sz="4" w:space="0" w:color="auto"/>
              <w:bottom w:val="single" w:sz="4" w:space="0" w:color="auto"/>
            </w:tcBorders>
            <w:tcMar>
              <w:left w:w="108" w:type="dxa"/>
              <w:right w:w="108" w:type="dxa"/>
            </w:tcMar>
          </w:tcPr>
          <w:p w14:paraId="69B9A206" w14:textId="77777777" w:rsidR="0040780F" w:rsidRPr="008340B6" w:rsidRDefault="0066214A" w:rsidP="0040780F">
            <w:pPr>
              <w:pStyle w:val="TableText"/>
            </w:pPr>
            <w:r w:rsidRPr="008340B6">
              <w:t>9.1.1</w:t>
            </w:r>
          </w:p>
          <w:p w14:paraId="1189AF14" w14:textId="77777777" w:rsidR="0040780F" w:rsidRPr="008340B6" w:rsidRDefault="0066214A" w:rsidP="0040780F">
            <w:pPr>
              <w:pStyle w:val="TableText"/>
              <w:rPr>
                <w:rFonts w:asciiTheme="majorHAnsi" w:eastAsia="Times New Roman" w:hAnsiTheme="majorHAnsi" w:cs="Arial"/>
                <w:szCs w:val="20"/>
                <w:lang w:eastAsia="en-AU"/>
              </w:rPr>
            </w:pPr>
            <w:r w:rsidRPr="008340B6">
              <w:t xml:space="preserve">The biosecurity industry participant must </w:t>
            </w:r>
            <w:r w:rsidRPr="008340B6">
              <w:rPr>
                <w:rFonts w:asciiTheme="majorHAnsi" w:eastAsia="Times New Roman" w:hAnsiTheme="majorHAnsi" w:cs="Arial"/>
                <w:szCs w:val="20"/>
                <w:lang w:eastAsia="en-AU"/>
              </w:rPr>
              <w:t>notify the department at the earliest practical timing</w:t>
            </w:r>
            <w:r w:rsidR="00743A98" w:rsidRPr="008340B6">
              <w:rPr>
                <w:rFonts w:asciiTheme="majorHAnsi" w:eastAsia="Times New Roman" w:hAnsiTheme="majorHAnsi" w:cs="Arial"/>
                <w:szCs w:val="20"/>
                <w:lang w:eastAsia="en-AU"/>
              </w:rPr>
              <w:t>,</w:t>
            </w:r>
            <w:r w:rsidRPr="008340B6">
              <w:rPr>
                <w:rFonts w:asciiTheme="majorHAnsi" w:eastAsia="Times New Roman" w:hAnsiTheme="majorHAnsi" w:cs="Arial"/>
                <w:szCs w:val="20"/>
                <w:lang w:eastAsia="en-AU"/>
              </w:rPr>
              <w:t xml:space="preserve"> and at least 15 </w:t>
            </w:r>
            <w:r w:rsidR="005C6A10" w:rsidRPr="008340B6">
              <w:rPr>
                <w:rFonts w:asciiTheme="majorHAnsi" w:eastAsia="Times New Roman" w:hAnsiTheme="majorHAnsi" w:cs="Arial"/>
                <w:szCs w:val="20"/>
                <w:lang w:eastAsia="en-AU"/>
              </w:rPr>
              <w:t>business</w:t>
            </w:r>
            <w:r w:rsidR="002C7C23" w:rsidRPr="008340B6">
              <w:rPr>
                <w:rFonts w:asciiTheme="majorHAnsi" w:eastAsia="Times New Roman" w:hAnsiTheme="majorHAnsi" w:cs="Arial"/>
                <w:szCs w:val="20"/>
                <w:lang w:eastAsia="en-AU"/>
              </w:rPr>
              <w:t xml:space="preserve"> </w:t>
            </w:r>
            <w:r w:rsidRPr="008340B6">
              <w:rPr>
                <w:rFonts w:asciiTheme="majorHAnsi" w:eastAsia="Times New Roman" w:hAnsiTheme="majorHAnsi" w:cs="Arial"/>
                <w:szCs w:val="20"/>
                <w:lang w:eastAsia="en-AU"/>
              </w:rPr>
              <w:t xml:space="preserve">days prior to </w:t>
            </w:r>
            <w:r w:rsidR="003108BA" w:rsidRPr="008340B6">
              <w:rPr>
                <w:rFonts w:asciiTheme="majorHAnsi" w:eastAsia="Times New Roman" w:hAnsiTheme="majorHAnsi" w:cs="Arial"/>
                <w:szCs w:val="20"/>
                <w:lang w:eastAsia="en-AU"/>
              </w:rPr>
              <w:t xml:space="preserve">suspension, or revocation </w:t>
            </w:r>
            <w:r w:rsidRPr="008340B6">
              <w:rPr>
                <w:rFonts w:asciiTheme="majorHAnsi" w:eastAsia="Times New Roman" w:hAnsiTheme="majorHAnsi" w:cs="Arial"/>
                <w:szCs w:val="20"/>
                <w:lang w:eastAsia="en-AU"/>
              </w:rPr>
              <w:t xml:space="preserve">of </w:t>
            </w:r>
            <w:r w:rsidR="004E5387" w:rsidRPr="008340B6">
              <w:rPr>
                <w:rFonts w:asciiTheme="majorHAnsi" w:eastAsia="Times New Roman" w:hAnsiTheme="majorHAnsi" w:cs="Arial"/>
                <w:szCs w:val="20"/>
                <w:lang w:eastAsia="en-AU"/>
              </w:rPr>
              <w:t>an existing approved arrangement site</w:t>
            </w:r>
            <w:r w:rsidR="003108BA" w:rsidRPr="008340B6">
              <w:rPr>
                <w:rFonts w:asciiTheme="majorHAnsi" w:eastAsia="Times New Roman" w:hAnsiTheme="majorHAnsi" w:cs="Arial"/>
                <w:szCs w:val="20"/>
                <w:lang w:eastAsia="en-AU"/>
              </w:rPr>
              <w:t>, and the</w:t>
            </w:r>
            <w:r w:rsidRPr="008340B6">
              <w:rPr>
                <w:rFonts w:asciiTheme="majorHAnsi" w:eastAsia="Times New Roman" w:hAnsiTheme="majorHAnsi" w:cs="Arial"/>
                <w:szCs w:val="20"/>
                <w:lang w:eastAsia="en-AU"/>
              </w:rPr>
              <w:t xml:space="preserve"> approved arrangement site infrastructure.</w:t>
            </w:r>
          </w:p>
          <w:p w14:paraId="6A0E3F25" w14:textId="77777777" w:rsidR="0040780F" w:rsidRPr="008340B6" w:rsidRDefault="0066214A" w:rsidP="0040780F">
            <w:pPr>
              <w:pStyle w:val="TableText"/>
            </w:pPr>
            <w:r w:rsidRPr="008340B6">
              <w:t>Note</w:t>
            </w:r>
            <w:r w:rsidR="008B7F73" w:rsidRPr="008340B6">
              <w:t>s</w:t>
            </w:r>
            <w:r w:rsidRPr="008340B6">
              <w:t>:</w:t>
            </w:r>
          </w:p>
          <w:p w14:paraId="3F996714" w14:textId="77777777" w:rsidR="0040780F" w:rsidRPr="008340B6" w:rsidRDefault="0066214A" w:rsidP="0040780F">
            <w:pPr>
              <w:pStyle w:val="TableText"/>
            </w:pPr>
            <w:r w:rsidRPr="008340B6">
              <w:t xml:space="preserve">Suspension or </w:t>
            </w:r>
            <w:r w:rsidR="00743A98" w:rsidRPr="008340B6">
              <w:t>revocation (</w:t>
            </w:r>
            <w:r w:rsidRPr="008340B6">
              <w:t>permanent decommissioning</w:t>
            </w:r>
            <w:r w:rsidR="00743A98" w:rsidRPr="008340B6">
              <w:t>)</w:t>
            </w:r>
            <w:r w:rsidRPr="008340B6">
              <w:t xml:space="preserve"> covered by this Table (9) is associated with events that include:</w:t>
            </w:r>
          </w:p>
          <w:p w14:paraId="7B142EAC" w14:textId="77777777" w:rsidR="0040780F" w:rsidRPr="008340B6" w:rsidRDefault="0066214A" w:rsidP="00B2642C">
            <w:pPr>
              <w:pStyle w:val="TableText"/>
              <w:numPr>
                <w:ilvl w:val="0"/>
                <w:numId w:val="233"/>
              </w:numPr>
              <w:ind w:left="357" w:hanging="357"/>
            </w:pPr>
            <w:r w:rsidRPr="008340B6">
              <w:t xml:space="preserve">partial or full shutdown of </w:t>
            </w:r>
            <w:r w:rsidR="008B7F73" w:rsidRPr="008340B6">
              <w:t xml:space="preserve">an </w:t>
            </w:r>
            <w:r w:rsidRPr="008340B6">
              <w:t xml:space="preserve">approved arrangement </w:t>
            </w:r>
            <w:r w:rsidR="008B7F73" w:rsidRPr="008340B6">
              <w:t xml:space="preserve">site and the associated </w:t>
            </w:r>
            <w:r w:rsidRPr="008340B6">
              <w:t>infrastructure</w:t>
            </w:r>
          </w:p>
          <w:p w14:paraId="504F7678" w14:textId="77777777" w:rsidR="0040780F" w:rsidRPr="008340B6" w:rsidRDefault="0066214A" w:rsidP="00B2642C">
            <w:pPr>
              <w:pStyle w:val="TableText"/>
              <w:numPr>
                <w:ilvl w:val="0"/>
                <w:numId w:val="233"/>
              </w:numPr>
              <w:ind w:left="357" w:hanging="357"/>
            </w:pPr>
            <w:r w:rsidRPr="008340B6">
              <w:t xml:space="preserve">major reconstruction or refurbishment of </w:t>
            </w:r>
            <w:r w:rsidR="008B7F73" w:rsidRPr="008340B6">
              <w:t xml:space="preserve">the </w:t>
            </w:r>
            <w:r w:rsidRPr="008340B6">
              <w:t>appr</w:t>
            </w:r>
            <w:r w:rsidR="00ED054C" w:rsidRPr="008340B6">
              <w:t>oved arrangement</w:t>
            </w:r>
            <w:r w:rsidR="008B7F73" w:rsidRPr="008340B6">
              <w:t xml:space="preserve"> approved arrangement site</w:t>
            </w:r>
          </w:p>
          <w:p w14:paraId="1380A859" w14:textId="77777777" w:rsidR="0040780F" w:rsidRPr="008340B6" w:rsidRDefault="0066214A" w:rsidP="00B2642C">
            <w:pPr>
              <w:pStyle w:val="TableText"/>
              <w:numPr>
                <w:ilvl w:val="0"/>
                <w:numId w:val="233"/>
              </w:numPr>
              <w:ind w:left="357" w:hanging="357"/>
            </w:pPr>
            <w:r w:rsidRPr="008340B6">
              <w:t>p</w:t>
            </w:r>
            <w:r w:rsidR="00DB4E34" w:rsidRPr="008340B6">
              <w:t>ermanent decommissioning of the approved arrangement site</w:t>
            </w:r>
            <w:r w:rsidR="00743A98" w:rsidRPr="008340B6">
              <w:t xml:space="preserve"> and associated infrastructure</w:t>
            </w:r>
            <w:r w:rsidR="00ED054C" w:rsidRPr="008340B6">
              <w:t>,</w:t>
            </w:r>
            <w:r w:rsidRPr="008340B6">
              <w:t xml:space="preserve"> or</w:t>
            </w:r>
            <w:r w:rsidR="00A17B6B" w:rsidRPr="008340B6">
              <w:t xml:space="preserve"> </w:t>
            </w:r>
          </w:p>
          <w:p w14:paraId="49C70E23" w14:textId="77777777" w:rsidR="0040780F" w:rsidRPr="008340B6" w:rsidRDefault="0066214A" w:rsidP="00B2642C">
            <w:pPr>
              <w:pStyle w:val="TableText"/>
              <w:numPr>
                <w:ilvl w:val="0"/>
                <w:numId w:val="233"/>
              </w:numPr>
              <w:ind w:left="357" w:hanging="357"/>
            </w:pPr>
            <w:proofErr w:type="gramStart"/>
            <w:r w:rsidRPr="008340B6">
              <w:t>other</w:t>
            </w:r>
            <w:proofErr w:type="gramEnd"/>
            <w:r w:rsidRPr="008340B6">
              <w:t xml:space="preserve"> event specifically nominated by the department.</w:t>
            </w:r>
          </w:p>
        </w:tc>
        <w:tc>
          <w:tcPr>
            <w:tcW w:w="581" w:type="pct"/>
            <w:tcBorders>
              <w:top w:val="single" w:sz="4" w:space="0" w:color="auto"/>
              <w:bottom w:val="single" w:sz="4" w:space="0" w:color="auto"/>
            </w:tcBorders>
            <w:tcMar>
              <w:left w:w="108" w:type="dxa"/>
              <w:right w:w="108" w:type="dxa"/>
            </w:tcMar>
            <w:vAlign w:val="center"/>
          </w:tcPr>
          <w:p w14:paraId="74762A35" w14:textId="77777777" w:rsidR="0040780F" w:rsidRDefault="0066214A" w:rsidP="0040780F">
            <w:pPr>
              <w:pStyle w:val="TableText"/>
              <w:jc w:val="center"/>
              <w:rPr>
                <w:szCs w:val="18"/>
              </w:rPr>
            </w:pPr>
            <w:r>
              <w:rPr>
                <w:szCs w:val="18"/>
              </w:rPr>
              <w:t>Major</w:t>
            </w:r>
          </w:p>
          <w:p w14:paraId="743E16C1" w14:textId="77777777" w:rsidR="00804164" w:rsidRDefault="0066214A" w:rsidP="0040780F">
            <w:pPr>
              <w:pStyle w:val="TableText"/>
              <w:jc w:val="center"/>
              <w:rPr>
                <w:szCs w:val="18"/>
              </w:rPr>
            </w:pPr>
            <w:r w:rsidRPr="006B4ADB">
              <w:rPr>
                <w:sz w:val="16"/>
                <w:szCs w:val="16"/>
              </w:rPr>
              <w:t>QPR Ref:</w:t>
            </w:r>
            <w:r w:rsidR="00EE1FA2">
              <w:rPr>
                <w:sz w:val="16"/>
                <w:szCs w:val="16"/>
              </w:rPr>
              <w:t xml:space="preserve"> 4803</w:t>
            </w:r>
          </w:p>
        </w:tc>
        <w:tc>
          <w:tcPr>
            <w:tcW w:w="482" w:type="pct"/>
            <w:tcBorders>
              <w:top w:val="single" w:sz="4" w:space="0" w:color="auto"/>
              <w:bottom w:val="single" w:sz="4" w:space="0" w:color="auto"/>
            </w:tcBorders>
            <w:vAlign w:val="center"/>
          </w:tcPr>
          <w:p w14:paraId="0CFBF2B6" w14:textId="77777777" w:rsidR="0040780F" w:rsidRDefault="0066214A" w:rsidP="0040780F">
            <w:pPr>
              <w:pStyle w:val="TableText"/>
              <w:jc w:val="center"/>
              <w:rPr>
                <w:szCs w:val="18"/>
              </w:rPr>
            </w:pPr>
            <w:r>
              <w:rPr>
                <w:szCs w:val="18"/>
              </w:rPr>
              <w:t>AAG</w:t>
            </w:r>
          </w:p>
        </w:tc>
      </w:tr>
      <w:tr w:rsidR="00DB75C6" w14:paraId="085E0E5D" w14:textId="77777777" w:rsidTr="002028FC">
        <w:trPr>
          <w:cantSplit/>
        </w:trPr>
        <w:tc>
          <w:tcPr>
            <w:tcW w:w="589" w:type="pct"/>
            <w:tcBorders>
              <w:top w:val="single" w:sz="4" w:space="0" w:color="auto"/>
              <w:bottom w:val="single" w:sz="4" w:space="0" w:color="auto"/>
            </w:tcBorders>
            <w:tcMar>
              <w:left w:w="108" w:type="dxa"/>
              <w:right w:w="108" w:type="dxa"/>
            </w:tcMar>
            <w:vAlign w:val="center"/>
          </w:tcPr>
          <w:p w14:paraId="29DD8719" w14:textId="77777777" w:rsidR="00675E16" w:rsidRPr="00C6059D" w:rsidRDefault="00675E16" w:rsidP="00675E16">
            <w:pPr>
              <w:pStyle w:val="TableText"/>
              <w:keepNext/>
              <w:rPr>
                <w:szCs w:val="18"/>
              </w:rPr>
            </w:pPr>
          </w:p>
        </w:tc>
        <w:tc>
          <w:tcPr>
            <w:tcW w:w="3348" w:type="pct"/>
            <w:tcBorders>
              <w:top w:val="single" w:sz="4" w:space="0" w:color="auto"/>
              <w:bottom w:val="single" w:sz="4" w:space="0" w:color="auto"/>
            </w:tcBorders>
            <w:tcMar>
              <w:left w:w="108" w:type="dxa"/>
              <w:right w:w="108" w:type="dxa"/>
            </w:tcMar>
          </w:tcPr>
          <w:p w14:paraId="329497C9" w14:textId="77777777" w:rsidR="00675E16" w:rsidRPr="008340B6" w:rsidRDefault="0066214A" w:rsidP="00675E16">
            <w:pPr>
              <w:pStyle w:val="TableText"/>
            </w:pPr>
            <w:r w:rsidRPr="008340B6">
              <w:rPr>
                <w:b/>
                <w:bCs/>
              </w:rPr>
              <w:t>9.</w:t>
            </w:r>
            <w:r w:rsidR="000B561D" w:rsidRPr="008340B6">
              <w:rPr>
                <w:b/>
                <w:bCs/>
              </w:rPr>
              <w:t>2</w:t>
            </w:r>
            <w:r w:rsidRPr="008340B6">
              <w:rPr>
                <w:b/>
                <w:bCs/>
              </w:rPr>
              <w:t xml:space="preserve">.  </w:t>
            </w:r>
            <w:r w:rsidR="00C1479D" w:rsidRPr="008340B6">
              <w:rPr>
                <w:b/>
                <w:bCs/>
              </w:rPr>
              <w:t>Biosecur</w:t>
            </w:r>
            <w:r w:rsidR="00DF0050" w:rsidRPr="008340B6">
              <w:rPr>
                <w:b/>
                <w:bCs/>
              </w:rPr>
              <w:t>i</w:t>
            </w:r>
            <w:r w:rsidR="00C1479D" w:rsidRPr="008340B6">
              <w:rPr>
                <w:b/>
                <w:bCs/>
              </w:rPr>
              <w:t>ty treatments</w:t>
            </w:r>
            <w:r w:rsidR="00161B85" w:rsidRPr="008340B6">
              <w:rPr>
                <w:b/>
                <w:bCs/>
              </w:rPr>
              <w:br/>
            </w:r>
            <w:r w:rsidR="00DF0050" w:rsidRPr="008340B6">
              <w:t xml:space="preserve">(for </w:t>
            </w:r>
            <w:r w:rsidR="008B7F73" w:rsidRPr="008340B6">
              <w:t>suspension</w:t>
            </w:r>
            <w:r w:rsidR="007819BC" w:rsidRPr="008340B6">
              <w:t>,</w:t>
            </w:r>
            <w:r w:rsidR="00161B85" w:rsidRPr="008340B6">
              <w:t xml:space="preserve"> or </w:t>
            </w:r>
            <w:r w:rsidR="008B7F73" w:rsidRPr="008340B6">
              <w:t xml:space="preserve">revocation </w:t>
            </w:r>
            <w:r w:rsidR="005F31DB" w:rsidRPr="008340B6">
              <w:t>(</w:t>
            </w:r>
            <w:r w:rsidR="00161B85" w:rsidRPr="008340B6">
              <w:t>permanent decommissioning</w:t>
            </w:r>
            <w:r w:rsidR="005F31DB" w:rsidRPr="008340B6">
              <w:t>)</w:t>
            </w:r>
            <w:r w:rsidR="000851BB" w:rsidRPr="008340B6">
              <w:t xml:space="preserve"> – refer to </w:t>
            </w:r>
            <w:r w:rsidR="000851BB" w:rsidRPr="008340B6">
              <w:rPr>
                <w:i/>
              </w:rPr>
              <w:t>informative text</w:t>
            </w:r>
            <w:r w:rsidR="0050779A" w:rsidRPr="008340B6">
              <w:t>, 23 Decommissio</w:t>
            </w:r>
            <w:r w:rsidR="00DF3137" w:rsidRPr="008340B6">
              <w:t>ni</w:t>
            </w:r>
            <w:r w:rsidR="0050779A" w:rsidRPr="008340B6">
              <w:t>ng BC2 infrastructure</w:t>
            </w:r>
            <w:r w:rsidR="00161B85" w:rsidRPr="008340B6">
              <w:t>)</w:t>
            </w:r>
          </w:p>
        </w:tc>
        <w:tc>
          <w:tcPr>
            <w:tcW w:w="581" w:type="pct"/>
            <w:tcBorders>
              <w:top w:val="single" w:sz="4" w:space="0" w:color="auto"/>
              <w:bottom w:val="single" w:sz="4" w:space="0" w:color="auto"/>
            </w:tcBorders>
            <w:tcMar>
              <w:left w:w="108" w:type="dxa"/>
              <w:right w:w="108" w:type="dxa"/>
            </w:tcMar>
            <w:vAlign w:val="center"/>
          </w:tcPr>
          <w:p w14:paraId="098FBB5C" w14:textId="77777777" w:rsidR="00675E16" w:rsidRDefault="00675E16" w:rsidP="00675E16">
            <w:pPr>
              <w:pStyle w:val="TableText"/>
              <w:jc w:val="center"/>
              <w:rPr>
                <w:szCs w:val="18"/>
              </w:rPr>
            </w:pPr>
          </w:p>
        </w:tc>
        <w:tc>
          <w:tcPr>
            <w:tcW w:w="482" w:type="pct"/>
            <w:tcBorders>
              <w:top w:val="single" w:sz="4" w:space="0" w:color="auto"/>
              <w:bottom w:val="single" w:sz="4" w:space="0" w:color="auto"/>
            </w:tcBorders>
            <w:vAlign w:val="center"/>
          </w:tcPr>
          <w:p w14:paraId="6A137AE2" w14:textId="77777777" w:rsidR="00675E16" w:rsidRDefault="00675E16" w:rsidP="00675E16">
            <w:pPr>
              <w:pStyle w:val="TableText"/>
              <w:jc w:val="center"/>
              <w:rPr>
                <w:szCs w:val="18"/>
              </w:rPr>
            </w:pPr>
          </w:p>
        </w:tc>
      </w:tr>
      <w:tr w:rsidR="00DB75C6" w14:paraId="4ED041BC" w14:textId="77777777" w:rsidTr="002028FC">
        <w:trPr>
          <w:cantSplit/>
        </w:trPr>
        <w:tc>
          <w:tcPr>
            <w:tcW w:w="589" w:type="pct"/>
            <w:tcBorders>
              <w:top w:val="single" w:sz="4" w:space="0" w:color="auto"/>
              <w:bottom w:val="single" w:sz="4" w:space="0" w:color="auto"/>
            </w:tcBorders>
            <w:tcMar>
              <w:left w:w="108" w:type="dxa"/>
              <w:right w:w="108" w:type="dxa"/>
            </w:tcMar>
            <w:vAlign w:val="center"/>
          </w:tcPr>
          <w:p w14:paraId="1B59CC98" w14:textId="77777777" w:rsidR="0040780F" w:rsidRPr="005F6370" w:rsidRDefault="0066214A" w:rsidP="0040780F">
            <w:pPr>
              <w:pStyle w:val="TableText"/>
              <w:rPr>
                <w:sz w:val="16"/>
                <w:szCs w:val="16"/>
              </w:rPr>
            </w:pPr>
            <w:r w:rsidRPr="005F6370">
              <w:rPr>
                <w:sz w:val="16"/>
                <w:szCs w:val="16"/>
              </w:rPr>
              <w:t>Treatment</w:t>
            </w:r>
          </w:p>
        </w:tc>
        <w:tc>
          <w:tcPr>
            <w:tcW w:w="3348" w:type="pct"/>
            <w:tcBorders>
              <w:top w:val="single" w:sz="4" w:space="0" w:color="auto"/>
              <w:bottom w:val="single" w:sz="4" w:space="0" w:color="auto"/>
            </w:tcBorders>
            <w:tcMar>
              <w:left w:w="108" w:type="dxa"/>
              <w:right w:w="108" w:type="dxa"/>
            </w:tcMar>
          </w:tcPr>
          <w:p w14:paraId="5F0AAFA5" w14:textId="77777777" w:rsidR="0040780F" w:rsidRPr="008340B6" w:rsidRDefault="0066214A" w:rsidP="0040780F">
            <w:pPr>
              <w:rPr>
                <w:sz w:val="20"/>
                <w:szCs w:val="20"/>
                <w:lang w:eastAsia="en-AU"/>
              </w:rPr>
            </w:pPr>
            <w:r w:rsidRPr="008340B6">
              <w:rPr>
                <w:sz w:val="20"/>
                <w:szCs w:val="20"/>
                <w:lang w:eastAsia="en-AU"/>
              </w:rPr>
              <w:t>9.2.1</w:t>
            </w:r>
          </w:p>
          <w:p w14:paraId="38013145" w14:textId="77777777" w:rsidR="0040780F" w:rsidRPr="008340B6" w:rsidRDefault="0066214A" w:rsidP="0040780F">
            <w:pPr>
              <w:rPr>
                <w:sz w:val="20"/>
                <w:szCs w:val="20"/>
                <w:lang w:eastAsia="en-AU"/>
              </w:rPr>
            </w:pPr>
            <w:r w:rsidRPr="008340B6">
              <w:rPr>
                <w:sz w:val="20"/>
                <w:szCs w:val="20"/>
                <w:lang w:eastAsia="en-AU"/>
              </w:rPr>
              <w:t xml:space="preserve">Prior to </w:t>
            </w:r>
            <w:r w:rsidR="005F31DB" w:rsidRPr="008340B6">
              <w:rPr>
                <w:sz w:val="20"/>
                <w:szCs w:val="20"/>
                <w:lang w:eastAsia="en-AU"/>
              </w:rPr>
              <w:t>revocation (</w:t>
            </w:r>
            <w:r w:rsidRPr="008340B6">
              <w:rPr>
                <w:sz w:val="20"/>
                <w:szCs w:val="20"/>
                <w:lang w:eastAsia="en-AU"/>
              </w:rPr>
              <w:t>decommissioning</w:t>
            </w:r>
            <w:r w:rsidR="005F31DB" w:rsidRPr="008340B6">
              <w:rPr>
                <w:sz w:val="20"/>
                <w:szCs w:val="20"/>
                <w:lang w:eastAsia="en-AU"/>
              </w:rPr>
              <w:t>) of</w:t>
            </w:r>
            <w:r w:rsidRPr="008340B6">
              <w:rPr>
                <w:sz w:val="20"/>
                <w:szCs w:val="20"/>
                <w:lang w:eastAsia="en-AU"/>
              </w:rPr>
              <w:t xml:space="preserve"> the </w:t>
            </w:r>
            <w:r w:rsidR="005F0F9D" w:rsidRPr="008340B6">
              <w:rPr>
                <w:sz w:val="20"/>
                <w:szCs w:val="20"/>
                <w:lang w:eastAsia="en-AU"/>
              </w:rPr>
              <w:t xml:space="preserve">approved arrangement site, and </w:t>
            </w:r>
            <w:r w:rsidRPr="008340B6">
              <w:rPr>
                <w:sz w:val="20"/>
                <w:szCs w:val="20"/>
                <w:lang w:eastAsia="en-AU"/>
              </w:rPr>
              <w:t>biosecurity containment infrastructure:</w:t>
            </w:r>
          </w:p>
          <w:p w14:paraId="20CC063A" w14:textId="77777777" w:rsidR="0040780F" w:rsidRPr="008340B6" w:rsidRDefault="0066214A" w:rsidP="00B2642C">
            <w:pPr>
              <w:pStyle w:val="ListParagraph"/>
              <w:numPr>
                <w:ilvl w:val="0"/>
                <w:numId w:val="227"/>
              </w:numPr>
              <w:ind w:left="357" w:hanging="357"/>
              <w:rPr>
                <w:sz w:val="20"/>
                <w:szCs w:val="20"/>
                <w:lang w:eastAsia="en-AU"/>
              </w:rPr>
            </w:pPr>
            <w:r w:rsidRPr="008340B6">
              <w:rPr>
                <w:sz w:val="20"/>
                <w:szCs w:val="20"/>
                <w:lang w:eastAsia="en-AU"/>
              </w:rPr>
              <w:t xml:space="preserve">all goods that are subject to biosecurity control and held in the </w:t>
            </w:r>
            <w:r w:rsidR="003D0AC3" w:rsidRPr="008340B6">
              <w:rPr>
                <w:sz w:val="20"/>
                <w:szCs w:val="20"/>
                <w:lang w:eastAsia="en-AU"/>
              </w:rPr>
              <w:t>approved arrangement site</w:t>
            </w:r>
            <w:r w:rsidRPr="008340B6">
              <w:rPr>
                <w:sz w:val="20"/>
                <w:szCs w:val="20"/>
                <w:lang w:eastAsia="en-AU"/>
              </w:rPr>
              <w:t xml:space="preserve"> must be exported, transferred or treated by a department approved method</w:t>
            </w:r>
          </w:p>
          <w:p w14:paraId="4E179099" w14:textId="77777777" w:rsidR="0040780F" w:rsidRPr="008340B6" w:rsidRDefault="0066214A" w:rsidP="00B2642C">
            <w:pPr>
              <w:pStyle w:val="ListParagraph"/>
              <w:numPr>
                <w:ilvl w:val="0"/>
                <w:numId w:val="227"/>
              </w:numPr>
              <w:ind w:left="357" w:hanging="357"/>
              <w:rPr>
                <w:sz w:val="20"/>
                <w:szCs w:val="20"/>
                <w:lang w:eastAsia="en-AU"/>
              </w:rPr>
            </w:pPr>
            <w:r w:rsidRPr="008340B6">
              <w:rPr>
                <w:sz w:val="20"/>
                <w:szCs w:val="20"/>
                <w:lang w:eastAsia="en-AU"/>
              </w:rPr>
              <w:t>all biosecurity waste must be treated by a department approved method</w:t>
            </w:r>
          </w:p>
          <w:p w14:paraId="791319E4" w14:textId="77777777" w:rsidR="0040780F" w:rsidRPr="008340B6" w:rsidRDefault="0066214A" w:rsidP="00B2642C">
            <w:pPr>
              <w:pStyle w:val="ListParagraph"/>
              <w:numPr>
                <w:ilvl w:val="0"/>
                <w:numId w:val="227"/>
              </w:numPr>
              <w:ind w:left="357" w:hanging="357"/>
              <w:rPr>
                <w:sz w:val="20"/>
                <w:szCs w:val="20"/>
                <w:lang w:eastAsia="en-AU"/>
              </w:rPr>
            </w:pPr>
            <w:r w:rsidRPr="008340B6">
              <w:rPr>
                <w:sz w:val="20"/>
                <w:szCs w:val="20"/>
                <w:lang w:eastAsia="en-AU"/>
              </w:rPr>
              <w:t>infrastructure, services and equipment utilised for biosecurity control must be treated by a department approved method.</w:t>
            </w:r>
          </w:p>
          <w:p w14:paraId="6CD537A3" w14:textId="77777777" w:rsidR="0040780F" w:rsidRPr="008340B6" w:rsidRDefault="0066214A" w:rsidP="0040780F">
            <w:pPr>
              <w:rPr>
                <w:sz w:val="20"/>
                <w:szCs w:val="20"/>
                <w:lang w:eastAsia="en-AU"/>
              </w:rPr>
            </w:pPr>
            <w:r w:rsidRPr="008340B6">
              <w:rPr>
                <w:sz w:val="20"/>
                <w:szCs w:val="20"/>
                <w:lang w:eastAsia="en-AU"/>
              </w:rPr>
              <w:t>Notes:</w:t>
            </w:r>
          </w:p>
          <w:p w14:paraId="4AC45323" w14:textId="77777777" w:rsidR="0040780F" w:rsidRPr="008340B6" w:rsidRDefault="0066214A" w:rsidP="00B2642C">
            <w:pPr>
              <w:pStyle w:val="ListParagraph"/>
              <w:numPr>
                <w:ilvl w:val="0"/>
                <w:numId w:val="229"/>
              </w:numPr>
              <w:ind w:left="357" w:hanging="357"/>
              <w:rPr>
                <w:sz w:val="20"/>
                <w:szCs w:val="20"/>
                <w:lang w:eastAsia="en-AU"/>
              </w:rPr>
            </w:pPr>
            <w:r w:rsidRPr="008340B6">
              <w:rPr>
                <w:sz w:val="20"/>
                <w:szCs w:val="20"/>
                <w:lang w:eastAsia="en-AU"/>
              </w:rPr>
              <w:t>The treatment referenced is a department approved method of inactivation, decontamination, disposal or destruction.</w:t>
            </w:r>
          </w:p>
          <w:p w14:paraId="68B64758" w14:textId="77777777" w:rsidR="0040780F" w:rsidRPr="008340B6" w:rsidRDefault="0066214A" w:rsidP="00B2642C">
            <w:pPr>
              <w:pStyle w:val="ListParagraph"/>
              <w:numPr>
                <w:ilvl w:val="0"/>
                <w:numId w:val="229"/>
              </w:numPr>
              <w:ind w:left="357" w:hanging="357"/>
              <w:rPr>
                <w:sz w:val="20"/>
                <w:szCs w:val="20"/>
                <w:lang w:eastAsia="en-AU"/>
              </w:rPr>
            </w:pPr>
            <w:r w:rsidRPr="008340B6">
              <w:rPr>
                <w:sz w:val="20"/>
                <w:szCs w:val="20"/>
                <w:lang w:eastAsia="en-AU"/>
              </w:rPr>
              <w:t>Goods subject to biosecurity control includes plant material, food, waste, host material, or artificial media within the primary containment device.</w:t>
            </w:r>
          </w:p>
          <w:p w14:paraId="33DBEECF" w14:textId="77777777" w:rsidR="0028365E" w:rsidRPr="008340B6" w:rsidRDefault="0066214A" w:rsidP="00B2642C">
            <w:pPr>
              <w:pStyle w:val="ListParagraph"/>
              <w:numPr>
                <w:ilvl w:val="0"/>
                <w:numId w:val="229"/>
              </w:numPr>
              <w:ind w:left="357" w:hanging="357"/>
              <w:rPr>
                <w:sz w:val="20"/>
                <w:szCs w:val="20"/>
                <w:lang w:eastAsia="en-AU"/>
              </w:rPr>
            </w:pPr>
            <w:r w:rsidRPr="008340B6">
              <w:rPr>
                <w:sz w:val="20"/>
                <w:szCs w:val="20"/>
                <w:lang w:eastAsia="en-AU"/>
              </w:rPr>
              <w:t>An initial inspecti</w:t>
            </w:r>
            <w:r w:rsidR="005D7F65" w:rsidRPr="008340B6">
              <w:rPr>
                <w:sz w:val="20"/>
                <w:szCs w:val="20"/>
                <w:lang w:eastAsia="en-AU"/>
              </w:rPr>
              <w:t>on of the approved arrangement</w:t>
            </w:r>
            <w:r w:rsidRPr="008340B6">
              <w:rPr>
                <w:sz w:val="20"/>
                <w:szCs w:val="20"/>
                <w:lang w:eastAsia="en-AU"/>
              </w:rPr>
              <w:t xml:space="preserve"> site may assist in determining the cleaning and treatment program.</w:t>
            </w:r>
            <w:r w:rsidR="0068186D" w:rsidRPr="008340B6">
              <w:rPr>
                <w:sz w:val="20"/>
                <w:szCs w:val="20"/>
                <w:lang w:eastAsia="en-AU"/>
              </w:rPr>
              <w:t xml:space="preserve"> Part of the treatment</w:t>
            </w:r>
            <w:r w:rsidR="00ED1DFF" w:rsidRPr="008340B6">
              <w:rPr>
                <w:sz w:val="20"/>
                <w:szCs w:val="20"/>
                <w:lang w:eastAsia="en-AU"/>
              </w:rPr>
              <w:t xml:space="preserve"> program may include the displaying of </w:t>
            </w:r>
            <w:r w:rsidR="0068186D" w:rsidRPr="008340B6">
              <w:rPr>
                <w:sz w:val="20"/>
                <w:szCs w:val="20"/>
                <w:lang w:eastAsia="en-AU"/>
              </w:rPr>
              <w:t>cleaning/decontamination signs.</w:t>
            </w:r>
          </w:p>
        </w:tc>
        <w:tc>
          <w:tcPr>
            <w:tcW w:w="581" w:type="pct"/>
            <w:tcBorders>
              <w:top w:val="single" w:sz="4" w:space="0" w:color="auto"/>
              <w:bottom w:val="single" w:sz="4" w:space="0" w:color="auto"/>
            </w:tcBorders>
            <w:tcMar>
              <w:left w:w="108" w:type="dxa"/>
              <w:right w:w="108" w:type="dxa"/>
            </w:tcMar>
            <w:vAlign w:val="center"/>
          </w:tcPr>
          <w:p w14:paraId="17654DFF" w14:textId="77777777" w:rsidR="0040780F" w:rsidRDefault="0066214A" w:rsidP="0040780F">
            <w:pPr>
              <w:pStyle w:val="TableText"/>
              <w:jc w:val="center"/>
              <w:rPr>
                <w:szCs w:val="18"/>
              </w:rPr>
            </w:pPr>
            <w:r>
              <w:rPr>
                <w:szCs w:val="18"/>
              </w:rPr>
              <w:t>Major</w:t>
            </w:r>
          </w:p>
          <w:p w14:paraId="246DFE77" w14:textId="77777777" w:rsidR="00804164" w:rsidRDefault="0066214A" w:rsidP="0040780F">
            <w:pPr>
              <w:pStyle w:val="TableText"/>
              <w:jc w:val="center"/>
              <w:rPr>
                <w:szCs w:val="18"/>
              </w:rPr>
            </w:pPr>
            <w:r w:rsidRPr="006B4ADB">
              <w:rPr>
                <w:sz w:val="16"/>
                <w:szCs w:val="16"/>
              </w:rPr>
              <w:t>QPR Ref:</w:t>
            </w:r>
            <w:r w:rsidR="00326DB6">
              <w:rPr>
                <w:sz w:val="16"/>
                <w:szCs w:val="16"/>
              </w:rPr>
              <w:t xml:space="preserve"> 4917</w:t>
            </w:r>
          </w:p>
        </w:tc>
        <w:tc>
          <w:tcPr>
            <w:tcW w:w="482" w:type="pct"/>
            <w:tcBorders>
              <w:top w:val="single" w:sz="4" w:space="0" w:color="auto"/>
              <w:bottom w:val="single" w:sz="4" w:space="0" w:color="auto"/>
            </w:tcBorders>
            <w:vAlign w:val="center"/>
          </w:tcPr>
          <w:p w14:paraId="2AC7D201" w14:textId="77777777" w:rsidR="0040780F" w:rsidRDefault="0066214A" w:rsidP="0040780F">
            <w:pPr>
              <w:pStyle w:val="TableText"/>
              <w:jc w:val="center"/>
              <w:rPr>
                <w:szCs w:val="18"/>
              </w:rPr>
            </w:pPr>
            <w:r>
              <w:rPr>
                <w:szCs w:val="18"/>
              </w:rPr>
              <w:t>AAG</w:t>
            </w:r>
          </w:p>
        </w:tc>
      </w:tr>
      <w:tr w:rsidR="00DB75C6" w14:paraId="6ED9E0EC" w14:textId="77777777" w:rsidTr="002028FC">
        <w:trPr>
          <w:cantSplit/>
        </w:trPr>
        <w:tc>
          <w:tcPr>
            <w:tcW w:w="589" w:type="pct"/>
            <w:tcBorders>
              <w:top w:val="single" w:sz="4" w:space="0" w:color="auto"/>
              <w:bottom w:val="single" w:sz="4" w:space="0" w:color="auto"/>
            </w:tcBorders>
            <w:tcMar>
              <w:left w:w="108" w:type="dxa"/>
              <w:right w:w="108" w:type="dxa"/>
            </w:tcMar>
            <w:vAlign w:val="center"/>
          </w:tcPr>
          <w:p w14:paraId="2676AD2E" w14:textId="77777777" w:rsidR="0040780F" w:rsidRPr="00C6059D" w:rsidRDefault="0066214A" w:rsidP="0040780F">
            <w:pPr>
              <w:pStyle w:val="TableText"/>
              <w:rPr>
                <w:szCs w:val="18"/>
              </w:rPr>
            </w:pPr>
            <w:r w:rsidRPr="005F6370">
              <w:rPr>
                <w:sz w:val="16"/>
                <w:szCs w:val="16"/>
              </w:rPr>
              <w:t>Treatment</w:t>
            </w:r>
          </w:p>
        </w:tc>
        <w:tc>
          <w:tcPr>
            <w:tcW w:w="3348" w:type="pct"/>
            <w:tcBorders>
              <w:top w:val="single" w:sz="4" w:space="0" w:color="auto"/>
              <w:bottom w:val="single" w:sz="4" w:space="0" w:color="auto"/>
            </w:tcBorders>
            <w:tcMar>
              <w:left w:w="108" w:type="dxa"/>
              <w:right w:w="108" w:type="dxa"/>
            </w:tcMar>
          </w:tcPr>
          <w:p w14:paraId="31DE760F" w14:textId="77777777" w:rsidR="0040780F" w:rsidRPr="008340B6" w:rsidRDefault="0066214A" w:rsidP="0040780F">
            <w:pPr>
              <w:rPr>
                <w:sz w:val="20"/>
                <w:szCs w:val="20"/>
                <w:lang w:eastAsia="en-AU"/>
              </w:rPr>
            </w:pPr>
            <w:r w:rsidRPr="008340B6">
              <w:rPr>
                <w:sz w:val="20"/>
                <w:szCs w:val="20"/>
                <w:lang w:eastAsia="en-AU"/>
              </w:rPr>
              <w:t>9.2.2</w:t>
            </w:r>
          </w:p>
          <w:p w14:paraId="3E63E7B4" w14:textId="77777777" w:rsidR="0040780F" w:rsidRPr="008340B6" w:rsidRDefault="0066214A" w:rsidP="0040780F">
            <w:pPr>
              <w:rPr>
                <w:sz w:val="20"/>
                <w:szCs w:val="20"/>
                <w:lang w:eastAsia="en-AU"/>
              </w:rPr>
            </w:pPr>
            <w:r w:rsidRPr="008340B6">
              <w:rPr>
                <w:sz w:val="20"/>
                <w:szCs w:val="20"/>
                <w:lang w:eastAsia="en-AU"/>
              </w:rPr>
              <w:t xml:space="preserve">The following interior surfaces must be disinfected </w:t>
            </w:r>
            <w:r w:rsidR="00334B33" w:rsidRPr="008340B6">
              <w:rPr>
                <w:sz w:val="20"/>
                <w:szCs w:val="20"/>
                <w:lang w:eastAsia="en-AU"/>
              </w:rPr>
              <w:t>with a department approved disinfectant:</w:t>
            </w:r>
          </w:p>
          <w:p w14:paraId="19BCBE75" w14:textId="77777777" w:rsidR="0040780F" w:rsidRPr="008340B6" w:rsidRDefault="0066214A" w:rsidP="00B2642C">
            <w:pPr>
              <w:pStyle w:val="ListParagraph"/>
              <w:numPr>
                <w:ilvl w:val="0"/>
                <w:numId w:val="228"/>
              </w:numPr>
              <w:ind w:left="357" w:hanging="357"/>
              <w:rPr>
                <w:sz w:val="20"/>
                <w:szCs w:val="20"/>
                <w:lang w:eastAsia="en-AU"/>
              </w:rPr>
            </w:pPr>
            <w:r w:rsidRPr="008340B6">
              <w:rPr>
                <w:sz w:val="20"/>
                <w:szCs w:val="20"/>
                <w:lang w:eastAsia="en-AU"/>
              </w:rPr>
              <w:t>bench surfaces (including</w:t>
            </w:r>
            <w:r w:rsidR="00ED054C" w:rsidRPr="008340B6">
              <w:rPr>
                <w:sz w:val="20"/>
                <w:szCs w:val="20"/>
                <w:lang w:eastAsia="en-AU"/>
              </w:rPr>
              <w:t xml:space="preserve"> sides, undersides and framing)</w:t>
            </w:r>
          </w:p>
          <w:p w14:paraId="78E34EB7" w14:textId="77777777" w:rsidR="0040780F" w:rsidRPr="008340B6" w:rsidRDefault="0066214A" w:rsidP="00B2642C">
            <w:pPr>
              <w:pStyle w:val="ListParagraph"/>
              <w:numPr>
                <w:ilvl w:val="0"/>
                <w:numId w:val="228"/>
              </w:numPr>
              <w:ind w:left="357" w:hanging="357"/>
              <w:rPr>
                <w:sz w:val="20"/>
                <w:szCs w:val="20"/>
                <w:lang w:eastAsia="en-AU"/>
              </w:rPr>
            </w:pPr>
            <w:r w:rsidRPr="008340B6">
              <w:rPr>
                <w:sz w:val="20"/>
                <w:szCs w:val="20"/>
                <w:lang w:eastAsia="en-AU"/>
              </w:rPr>
              <w:t>floor and wall surfaces</w:t>
            </w:r>
          </w:p>
          <w:p w14:paraId="434FB5DF" w14:textId="77777777" w:rsidR="0040780F" w:rsidRPr="008340B6" w:rsidRDefault="0066214A" w:rsidP="00B2642C">
            <w:pPr>
              <w:pStyle w:val="ListParagraph"/>
              <w:numPr>
                <w:ilvl w:val="0"/>
                <w:numId w:val="228"/>
              </w:numPr>
              <w:ind w:left="357" w:hanging="357"/>
              <w:rPr>
                <w:sz w:val="20"/>
                <w:szCs w:val="20"/>
                <w:lang w:eastAsia="en-AU"/>
              </w:rPr>
            </w:pPr>
            <w:r w:rsidRPr="008340B6">
              <w:rPr>
                <w:sz w:val="20"/>
                <w:szCs w:val="20"/>
                <w:lang w:eastAsia="en-AU"/>
              </w:rPr>
              <w:t>ceiling surfaces, including impervious tile facings and</w:t>
            </w:r>
            <w:r w:rsidR="00804164" w:rsidRPr="008340B6">
              <w:rPr>
                <w:sz w:val="20"/>
                <w:szCs w:val="20"/>
                <w:lang w:eastAsia="en-AU"/>
              </w:rPr>
              <w:t xml:space="preserve"> tee bars for tiled ceilings</w:t>
            </w:r>
          </w:p>
          <w:p w14:paraId="6400FB5C" w14:textId="77777777" w:rsidR="0040780F" w:rsidRPr="008340B6" w:rsidRDefault="0066214A" w:rsidP="00B2642C">
            <w:pPr>
              <w:pStyle w:val="ListParagraph"/>
              <w:numPr>
                <w:ilvl w:val="0"/>
                <w:numId w:val="228"/>
              </w:numPr>
              <w:ind w:left="357" w:hanging="357"/>
              <w:rPr>
                <w:sz w:val="20"/>
                <w:szCs w:val="20"/>
                <w:lang w:eastAsia="en-AU"/>
              </w:rPr>
            </w:pPr>
            <w:r w:rsidRPr="008340B6">
              <w:rPr>
                <w:sz w:val="20"/>
                <w:szCs w:val="20"/>
                <w:lang w:eastAsia="en-AU"/>
              </w:rPr>
              <w:t>exposed services (including taps, fittings, diffusers, grilles, con</w:t>
            </w:r>
            <w:r w:rsidR="00804164" w:rsidRPr="008340B6">
              <w:rPr>
                <w:sz w:val="20"/>
                <w:szCs w:val="20"/>
                <w:lang w:eastAsia="en-AU"/>
              </w:rPr>
              <w:t xml:space="preserve">duit, lights, </w:t>
            </w:r>
            <w:r w:rsidR="00B1224E" w:rsidRPr="008340B6">
              <w:rPr>
                <w:sz w:val="20"/>
                <w:szCs w:val="20"/>
                <w:lang w:eastAsia="en-AU"/>
              </w:rPr>
              <w:t>and terminal</w:t>
            </w:r>
            <w:r w:rsidR="00804164" w:rsidRPr="008340B6">
              <w:rPr>
                <w:sz w:val="20"/>
                <w:szCs w:val="20"/>
                <w:lang w:eastAsia="en-AU"/>
              </w:rPr>
              <w:t xml:space="preserve"> boxes</w:t>
            </w:r>
            <w:r w:rsidRPr="008340B6">
              <w:rPr>
                <w:sz w:val="20"/>
                <w:szCs w:val="20"/>
                <w:lang w:eastAsia="en-AU"/>
              </w:rPr>
              <w:t>).</w:t>
            </w:r>
          </w:p>
          <w:p w14:paraId="14B7DFFA" w14:textId="77777777" w:rsidR="0040780F" w:rsidRPr="008340B6" w:rsidRDefault="0066214A" w:rsidP="0040780F">
            <w:pPr>
              <w:rPr>
                <w:sz w:val="20"/>
                <w:szCs w:val="20"/>
                <w:lang w:eastAsia="en-AU"/>
              </w:rPr>
            </w:pPr>
            <w:r w:rsidRPr="008340B6">
              <w:rPr>
                <w:sz w:val="20"/>
                <w:szCs w:val="20"/>
                <w:lang w:eastAsia="en-AU"/>
              </w:rPr>
              <w:t>Note:  Electrical services require isolation before treatment and checking for electrical safety before reconnection.</w:t>
            </w:r>
          </w:p>
        </w:tc>
        <w:tc>
          <w:tcPr>
            <w:tcW w:w="581" w:type="pct"/>
            <w:tcBorders>
              <w:top w:val="single" w:sz="4" w:space="0" w:color="auto"/>
              <w:bottom w:val="single" w:sz="4" w:space="0" w:color="auto"/>
            </w:tcBorders>
            <w:tcMar>
              <w:left w:w="108" w:type="dxa"/>
              <w:right w:w="108" w:type="dxa"/>
            </w:tcMar>
            <w:vAlign w:val="center"/>
          </w:tcPr>
          <w:p w14:paraId="6D182E58" w14:textId="77777777" w:rsidR="0040780F" w:rsidRDefault="0066214A" w:rsidP="0040780F">
            <w:pPr>
              <w:pStyle w:val="TableText"/>
              <w:jc w:val="center"/>
              <w:rPr>
                <w:szCs w:val="18"/>
              </w:rPr>
            </w:pPr>
            <w:r>
              <w:rPr>
                <w:szCs w:val="18"/>
              </w:rPr>
              <w:t>Major</w:t>
            </w:r>
          </w:p>
          <w:p w14:paraId="53B6CC78" w14:textId="77777777" w:rsidR="00804164" w:rsidRDefault="0066214A" w:rsidP="0040780F">
            <w:pPr>
              <w:pStyle w:val="TableText"/>
              <w:jc w:val="center"/>
              <w:rPr>
                <w:szCs w:val="18"/>
              </w:rPr>
            </w:pPr>
            <w:r w:rsidRPr="006B4ADB">
              <w:rPr>
                <w:sz w:val="16"/>
                <w:szCs w:val="16"/>
              </w:rPr>
              <w:t>QPR Ref:</w:t>
            </w:r>
            <w:r w:rsidR="00326DB6">
              <w:rPr>
                <w:sz w:val="16"/>
                <w:szCs w:val="16"/>
              </w:rPr>
              <w:t xml:space="preserve"> 4918</w:t>
            </w:r>
          </w:p>
        </w:tc>
        <w:tc>
          <w:tcPr>
            <w:tcW w:w="482" w:type="pct"/>
            <w:tcBorders>
              <w:top w:val="single" w:sz="4" w:space="0" w:color="auto"/>
              <w:bottom w:val="single" w:sz="4" w:space="0" w:color="auto"/>
            </w:tcBorders>
            <w:vAlign w:val="center"/>
          </w:tcPr>
          <w:p w14:paraId="26CF0404" w14:textId="77777777" w:rsidR="0040780F" w:rsidRDefault="0066214A" w:rsidP="0040780F">
            <w:pPr>
              <w:pStyle w:val="TableText"/>
              <w:jc w:val="center"/>
              <w:rPr>
                <w:szCs w:val="18"/>
              </w:rPr>
            </w:pPr>
            <w:r>
              <w:rPr>
                <w:szCs w:val="18"/>
              </w:rPr>
              <w:t>AAG</w:t>
            </w:r>
          </w:p>
        </w:tc>
      </w:tr>
      <w:tr w:rsidR="00DB75C6" w14:paraId="25D742F2" w14:textId="77777777" w:rsidTr="002028FC">
        <w:trPr>
          <w:cantSplit/>
        </w:trPr>
        <w:tc>
          <w:tcPr>
            <w:tcW w:w="589" w:type="pct"/>
            <w:tcBorders>
              <w:top w:val="single" w:sz="4" w:space="0" w:color="auto"/>
              <w:bottom w:val="single" w:sz="4" w:space="0" w:color="auto"/>
            </w:tcBorders>
            <w:tcMar>
              <w:left w:w="108" w:type="dxa"/>
              <w:right w:w="108" w:type="dxa"/>
            </w:tcMar>
            <w:vAlign w:val="center"/>
          </w:tcPr>
          <w:p w14:paraId="3796A4E9" w14:textId="77777777" w:rsidR="0040780F" w:rsidRPr="00726874" w:rsidRDefault="0066214A" w:rsidP="0040780F">
            <w:pPr>
              <w:pStyle w:val="TableText"/>
              <w:rPr>
                <w:szCs w:val="18"/>
              </w:rPr>
            </w:pPr>
            <w:r w:rsidRPr="00726874">
              <w:rPr>
                <w:sz w:val="16"/>
                <w:szCs w:val="16"/>
              </w:rPr>
              <w:lastRenderedPageBreak/>
              <w:t>Treatment</w:t>
            </w:r>
          </w:p>
        </w:tc>
        <w:tc>
          <w:tcPr>
            <w:tcW w:w="3348" w:type="pct"/>
            <w:tcBorders>
              <w:top w:val="single" w:sz="4" w:space="0" w:color="auto"/>
              <w:bottom w:val="single" w:sz="4" w:space="0" w:color="auto"/>
            </w:tcBorders>
            <w:tcMar>
              <w:left w:w="108" w:type="dxa"/>
              <w:right w:w="108" w:type="dxa"/>
            </w:tcMar>
          </w:tcPr>
          <w:p w14:paraId="29415D21" w14:textId="77777777" w:rsidR="0040780F" w:rsidRPr="00726874" w:rsidRDefault="0066214A" w:rsidP="0040780F">
            <w:pPr>
              <w:rPr>
                <w:sz w:val="20"/>
                <w:szCs w:val="20"/>
                <w:lang w:eastAsia="en-AU"/>
              </w:rPr>
            </w:pPr>
            <w:r w:rsidRPr="00726874">
              <w:rPr>
                <w:sz w:val="20"/>
                <w:szCs w:val="20"/>
                <w:lang w:eastAsia="en-AU"/>
              </w:rPr>
              <w:t>9.2.3</w:t>
            </w:r>
          </w:p>
          <w:p w14:paraId="4B9E96B3" w14:textId="77777777" w:rsidR="0040780F" w:rsidRPr="00726874" w:rsidRDefault="0066214A" w:rsidP="005C2C85">
            <w:pPr>
              <w:rPr>
                <w:sz w:val="20"/>
                <w:szCs w:val="20"/>
                <w:lang w:eastAsia="en-AU"/>
              </w:rPr>
            </w:pPr>
            <w:r w:rsidRPr="00726874">
              <w:rPr>
                <w:sz w:val="20"/>
                <w:szCs w:val="20"/>
                <w:lang w:eastAsia="en-AU"/>
              </w:rPr>
              <w:t xml:space="preserve">The following building components must be removed and treated by a department approved method, excluding </w:t>
            </w:r>
            <w:r w:rsidR="00962933" w:rsidRPr="00726874">
              <w:rPr>
                <w:sz w:val="20"/>
                <w:szCs w:val="20"/>
                <w:lang w:eastAsia="en-AU"/>
              </w:rPr>
              <w:t>the use of disinfectant</w:t>
            </w:r>
            <w:r w:rsidRPr="00726874">
              <w:rPr>
                <w:sz w:val="20"/>
                <w:szCs w:val="20"/>
                <w:lang w:eastAsia="en-AU"/>
              </w:rPr>
              <w:t>:</w:t>
            </w:r>
          </w:p>
          <w:p w14:paraId="1E083775" w14:textId="77777777" w:rsidR="0040780F" w:rsidRPr="00726874" w:rsidRDefault="0066214A" w:rsidP="00B2642C">
            <w:pPr>
              <w:pStyle w:val="ListParagraph"/>
              <w:numPr>
                <w:ilvl w:val="0"/>
                <w:numId w:val="232"/>
              </w:numPr>
              <w:ind w:left="357" w:hanging="357"/>
              <w:rPr>
                <w:sz w:val="20"/>
                <w:szCs w:val="20"/>
                <w:lang w:eastAsia="en-AU"/>
              </w:rPr>
            </w:pPr>
            <w:r w:rsidRPr="00726874">
              <w:rPr>
                <w:sz w:val="20"/>
                <w:szCs w:val="20"/>
                <w:lang w:eastAsia="en-AU"/>
              </w:rPr>
              <w:t>ceiling tiles</w:t>
            </w:r>
            <w:r w:rsidR="00BE76E9" w:rsidRPr="00726874">
              <w:rPr>
                <w:sz w:val="20"/>
                <w:szCs w:val="20"/>
                <w:lang w:eastAsia="en-AU"/>
              </w:rPr>
              <w:t xml:space="preserve"> with damaged</w:t>
            </w:r>
            <w:r w:rsidR="00ED054C" w:rsidRPr="00726874">
              <w:rPr>
                <w:sz w:val="20"/>
                <w:szCs w:val="20"/>
                <w:lang w:eastAsia="en-AU"/>
              </w:rPr>
              <w:t xml:space="preserve"> facing</w:t>
            </w:r>
          </w:p>
          <w:p w14:paraId="3C444298" w14:textId="77777777" w:rsidR="0040780F" w:rsidRPr="00726874" w:rsidRDefault="0066214A" w:rsidP="00B2642C">
            <w:pPr>
              <w:pStyle w:val="ListParagraph"/>
              <w:numPr>
                <w:ilvl w:val="0"/>
                <w:numId w:val="232"/>
              </w:numPr>
              <w:ind w:left="357" w:hanging="357"/>
              <w:rPr>
                <w:sz w:val="20"/>
                <w:szCs w:val="20"/>
                <w:lang w:eastAsia="en-AU"/>
              </w:rPr>
            </w:pPr>
            <w:r w:rsidRPr="00726874">
              <w:rPr>
                <w:sz w:val="20"/>
                <w:szCs w:val="20"/>
                <w:lang w:eastAsia="en-AU"/>
              </w:rPr>
              <w:t xml:space="preserve">any unsealed thermal or acoustic insulation material that may have been exposed </w:t>
            </w:r>
            <w:r w:rsidR="00ED054C" w:rsidRPr="00726874">
              <w:rPr>
                <w:sz w:val="20"/>
                <w:szCs w:val="20"/>
                <w:lang w:eastAsia="en-AU"/>
              </w:rPr>
              <w:t xml:space="preserve">to </w:t>
            </w:r>
            <w:r w:rsidR="00893367" w:rsidRPr="00726874">
              <w:rPr>
                <w:sz w:val="20"/>
                <w:szCs w:val="20"/>
                <w:lang w:eastAsia="en-AU"/>
              </w:rPr>
              <w:t>goods subject to biosecurity control</w:t>
            </w:r>
          </w:p>
          <w:p w14:paraId="21BB98D0" w14:textId="77777777" w:rsidR="0040780F" w:rsidRPr="00726874" w:rsidRDefault="0066214A" w:rsidP="00B2642C">
            <w:pPr>
              <w:pStyle w:val="ListParagraph"/>
              <w:numPr>
                <w:ilvl w:val="0"/>
                <w:numId w:val="232"/>
              </w:numPr>
              <w:ind w:left="357" w:hanging="357"/>
              <w:rPr>
                <w:sz w:val="20"/>
                <w:szCs w:val="20"/>
                <w:lang w:eastAsia="en-AU"/>
              </w:rPr>
            </w:pPr>
            <w:r w:rsidRPr="00726874">
              <w:rPr>
                <w:sz w:val="20"/>
                <w:szCs w:val="20"/>
                <w:lang w:eastAsia="en-AU"/>
              </w:rPr>
              <w:t xml:space="preserve">any other porous building materials that may have been exposed to </w:t>
            </w:r>
            <w:r w:rsidR="00893367" w:rsidRPr="00726874">
              <w:rPr>
                <w:sz w:val="20"/>
                <w:szCs w:val="20"/>
                <w:lang w:eastAsia="en-AU"/>
              </w:rPr>
              <w:t>goods subject to biosecurity control</w:t>
            </w:r>
            <w:r w:rsidRPr="00726874">
              <w:rPr>
                <w:sz w:val="20"/>
                <w:szCs w:val="20"/>
                <w:lang w:eastAsia="en-AU"/>
              </w:rPr>
              <w:t>.</w:t>
            </w:r>
          </w:p>
          <w:p w14:paraId="34E22400" w14:textId="77777777" w:rsidR="005C2C85" w:rsidRPr="00726874" w:rsidRDefault="0066214A" w:rsidP="0040780F">
            <w:pPr>
              <w:rPr>
                <w:sz w:val="20"/>
                <w:szCs w:val="20"/>
                <w:lang w:eastAsia="en-AU"/>
              </w:rPr>
            </w:pPr>
            <w:r w:rsidRPr="00726874">
              <w:rPr>
                <w:sz w:val="20"/>
                <w:szCs w:val="20"/>
                <w:lang w:eastAsia="en-AU"/>
              </w:rPr>
              <w:t xml:space="preserve">Notes:  </w:t>
            </w:r>
          </w:p>
          <w:p w14:paraId="628BF5EE" w14:textId="77777777" w:rsidR="0040780F" w:rsidRPr="00726874" w:rsidRDefault="0066214A" w:rsidP="00B2642C">
            <w:pPr>
              <w:pStyle w:val="ListParagraph"/>
              <w:numPr>
                <w:ilvl w:val="0"/>
                <w:numId w:val="273"/>
              </w:numPr>
              <w:ind w:left="363" w:hanging="283"/>
              <w:rPr>
                <w:sz w:val="20"/>
                <w:szCs w:val="20"/>
                <w:lang w:eastAsia="en-AU"/>
              </w:rPr>
            </w:pPr>
            <w:r w:rsidRPr="00726874">
              <w:rPr>
                <w:sz w:val="20"/>
                <w:szCs w:val="20"/>
                <w:lang w:eastAsia="en-AU"/>
              </w:rPr>
              <w:t>The preferred treatment method for the items described is disposal by incineration (where feasible) or deep burial.</w:t>
            </w:r>
          </w:p>
          <w:p w14:paraId="2E6694D0" w14:textId="77777777" w:rsidR="00962933" w:rsidRPr="00726874" w:rsidRDefault="0066214A" w:rsidP="00B2642C">
            <w:pPr>
              <w:pStyle w:val="ListParagraph"/>
              <w:numPr>
                <w:ilvl w:val="0"/>
                <w:numId w:val="273"/>
              </w:numPr>
              <w:ind w:left="363" w:hanging="283"/>
              <w:rPr>
                <w:sz w:val="20"/>
                <w:szCs w:val="20"/>
                <w:lang w:eastAsia="en-AU"/>
              </w:rPr>
            </w:pPr>
            <w:r w:rsidRPr="00726874">
              <w:rPr>
                <w:sz w:val="20"/>
                <w:szCs w:val="20"/>
                <w:lang w:eastAsia="en-AU"/>
              </w:rPr>
              <w:t>Ceiling tiles that are not faced with impervious material may have some contamination, or absorption, and will then need to be treated</w:t>
            </w:r>
            <w:r w:rsidR="005C2C85" w:rsidRPr="00726874">
              <w:rPr>
                <w:sz w:val="20"/>
                <w:szCs w:val="20"/>
                <w:lang w:eastAsia="en-AU"/>
              </w:rPr>
              <w:t xml:space="preserve">.  </w:t>
            </w:r>
          </w:p>
        </w:tc>
        <w:tc>
          <w:tcPr>
            <w:tcW w:w="581" w:type="pct"/>
            <w:tcBorders>
              <w:top w:val="single" w:sz="4" w:space="0" w:color="auto"/>
              <w:bottom w:val="single" w:sz="4" w:space="0" w:color="auto"/>
            </w:tcBorders>
            <w:tcMar>
              <w:left w:w="108" w:type="dxa"/>
              <w:right w:w="108" w:type="dxa"/>
            </w:tcMar>
            <w:vAlign w:val="center"/>
          </w:tcPr>
          <w:p w14:paraId="3067B1E0" w14:textId="77777777" w:rsidR="0040780F" w:rsidRDefault="0066214A" w:rsidP="0040780F">
            <w:pPr>
              <w:pStyle w:val="TableText"/>
              <w:jc w:val="center"/>
              <w:rPr>
                <w:szCs w:val="18"/>
              </w:rPr>
            </w:pPr>
            <w:r>
              <w:rPr>
                <w:szCs w:val="18"/>
              </w:rPr>
              <w:t>Major</w:t>
            </w:r>
          </w:p>
          <w:p w14:paraId="151FAEB3" w14:textId="77777777" w:rsidR="00804164" w:rsidRDefault="0066214A" w:rsidP="0040780F">
            <w:pPr>
              <w:pStyle w:val="TableText"/>
              <w:jc w:val="center"/>
              <w:rPr>
                <w:szCs w:val="18"/>
              </w:rPr>
            </w:pPr>
            <w:r w:rsidRPr="006B4ADB">
              <w:rPr>
                <w:sz w:val="16"/>
                <w:szCs w:val="16"/>
              </w:rPr>
              <w:t>QPR Ref:</w:t>
            </w:r>
            <w:r w:rsidR="00326DB6">
              <w:rPr>
                <w:sz w:val="16"/>
                <w:szCs w:val="16"/>
              </w:rPr>
              <w:t xml:space="preserve"> 4919</w:t>
            </w:r>
          </w:p>
        </w:tc>
        <w:tc>
          <w:tcPr>
            <w:tcW w:w="482" w:type="pct"/>
            <w:tcBorders>
              <w:top w:val="single" w:sz="4" w:space="0" w:color="auto"/>
              <w:bottom w:val="single" w:sz="4" w:space="0" w:color="auto"/>
            </w:tcBorders>
            <w:vAlign w:val="center"/>
          </w:tcPr>
          <w:p w14:paraId="7B7DD813" w14:textId="77777777" w:rsidR="0040780F" w:rsidRDefault="0066214A" w:rsidP="0040780F">
            <w:pPr>
              <w:pStyle w:val="TableText"/>
              <w:jc w:val="center"/>
              <w:rPr>
                <w:szCs w:val="18"/>
              </w:rPr>
            </w:pPr>
            <w:r>
              <w:rPr>
                <w:szCs w:val="18"/>
              </w:rPr>
              <w:t>AAG</w:t>
            </w:r>
          </w:p>
        </w:tc>
      </w:tr>
      <w:tr w:rsidR="00DB75C6" w14:paraId="79897C9B" w14:textId="77777777" w:rsidTr="002028FC">
        <w:trPr>
          <w:cantSplit/>
        </w:trPr>
        <w:tc>
          <w:tcPr>
            <w:tcW w:w="589" w:type="pct"/>
            <w:tcBorders>
              <w:top w:val="single" w:sz="4" w:space="0" w:color="auto"/>
              <w:bottom w:val="single" w:sz="4" w:space="0" w:color="auto"/>
            </w:tcBorders>
            <w:tcMar>
              <w:left w:w="108" w:type="dxa"/>
              <w:right w:w="108" w:type="dxa"/>
            </w:tcMar>
            <w:vAlign w:val="center"/>
          </w:tcPr>
          <w:p w14:paraId="4E300313" w14:textId="77777777" w:rsidR="0040780F" w:rsidRPr="00726874" w:rsidRDefault="0066214A" w:rsidP="0040780F">
            <w:pPr>
              <w:pStyle w:val="TableText"/>
              <w:rPr>
                <w:szCs w:val="18"/>
              </w:rPr>
            </w:pPr>
            <w:r w:rsidRPr="00726874">
              <w:rPr>
                <w:sz w:val="16"/>
                <w:szCs w:val="16"/>
              </w:rPr>
              <w:t>Treatment</w:t>
            </w:r>
          </w:p>
        </w:tc>
        <w:tc>
          <w:tcPr>
            <w:tcW w:w="3348" w:type="pct"/>
            <w:tcBorders>
              <w:top w:val="single" w:sz="4" w:space="0" w:color="auto"/>
              <w:bottom w:val="single" w:sz="4" w:space="0" w:color="auto"/>
            </w:tcBorders>
            <w:tcMar>
              <w:left w:w="108" w:type="dxa"/>
              <w:right w:w="108" w:type="dxa"/>
            </w:tcMar>
          </w:tcPr>
          <w:p w14:paraId="22F2BC7B" w14:textId="77777777" w:rsidR="0040780F" w:rsidRPr="00726874" w:rsidRDefault="0066214A" w:rsidP="0040780F">
            <w:pPr>
              <w:rPr>
                <w:sz w:val="20"/>
                <w:szCs w:val="20"/>
                <w:lang w:eastAsia="en-AU"/>
              </w:rPr>
            </w:pPr>
            <w:r w:rsidRPr="00726874">
              <w:rPr>
                <w:sz w:val="20"/>
                <w:szCs w:val="20"/>
                <w:lang w:eastAsia="en-AU"/>
              </w:rPr>
              <w:t>9.2.4</w:t>
            </w:r>
          </w:p>
          <w:p w14:paraId="55358696" w14:textId="77777777" w:rsidR="0040780F" w:rsidRPr="00726874" w:rsidRDefault="0066214A" w:rsidP="0040780F">
            <w:pPr>
              <w:rPr>
                <w:sz w:val="20"/>
                <w:szCs w:val="20"/>
                <w:lang w:eastAsia="en-AU"/>
              </w:rPr>
            </w:pPr>
            <w:r w:rsidRPr="00726874">
              <w:rPr>
                <w:sz w:val="20"/>
                <w:szCs w:val="20"/>
                <w:lang w:eastAsia="en-AU"/>
              </w:rPr>
              <w:t xml:space="preserve">Acoustic material that remains in fully sealed bags must be removed and treated by a department approved method </w:t>
            </w:r>
            <w:r w:rsidR="00BD6842" w:rsidRPr="00726874">
              <w:rPr>
                <w:sz w:val="20"/>
                <w:szCs w:val="20"/>
                <w:lang w:eastAsia="en-AU"/>
              </w:rPr>
              <w:t>if it has</w:t>
            </w:r>
            <w:r w:rsidRPr="00726874">
              <w:rPr>
                <w:sz w:val="20"/>
                <w:szCs w:val="20"/>
                <w:lang w:eastAsia="en-AU"/>
              </w:rPr>
              <w:t xml:space="preserve"> been exposed to </w:t>
            </w:r>
            <w:r w:rsidR="00893367" w:rsidRPr="00726874">
              <w:rPr>
                <w:sz w:val="20"/>
                <w:szCs w:val="20"/>
                <w:lang w:eastAsia="en-AU"/>
              </w:rPr>
              <w:t>goods subject to biosecurity control</w:t>
            </w:r>
            <w:r w:rsidRPr="00726874">
              <w:rPr>
                <w:sz w:val="20"/>
                <w:szCs w:val="20"/>
                <w:lang w:eastAsia="en-AU"/>
              </w:rPr>
              <w:t>.</w:t>
            </w:r>
          </w:p>
          <w:p w14:paraId="01790269" w14:textId="77777777" w:rsidR="0040780F" w:rsidRPr="00726874" w:rsidRDefault="0066214A" w:rsidP="0040780F">
            <w:pPr>
              <w:rPr>
                <w:sz w:val="20"/>
                <w:szCs w:val="20"/>
                <w:lang w:eastAsia="en-AU"/>
              </w:rPr>
            </w:pPr>
            <w:r w:rsidRPr="00726874">
              <w:rPr>
                <w:sz w:val="20"/>
                <w:szCs w:val="20"/>
                <w:lang w:eastAsia="en-AU"/>
              </w:rPr>
              <w:t xml:space="preserve">Note.  Disinfection of the bag exterior surface by a department approved disinfectant is acceptable, where the integrity of enclosing bags is confirmed by </w:t>
            </w:r>
            <w:r w:rsidR="00054C05" w:rsidRPr="00726874">
              <w:rPr>
                <w:sz w:val="20"/>
                <w:szCs w:val="20"/>
                <w:lang w:eastAsia="en-AU"/>
              </w:rPr>
              <w:t>biosecurity industry participant</w:t>
            </w:r>
            <w:r w:rsidRPr="00726874">
              <w:rPr>
                <w:sz w:val="20"/>
                <w:szCs w:val="20"/>
                <w:lang w:eastAsia="en-AU"/>
              </w:rPr>
              <w:t xml:space="preserve"> inspection.</w:t>
            </w:r>
          </w:p>
        </w:tc>
        <w:tc>
          <w:tcPr>
            <w:tcW w:w="581" w:type="pct"/>
            <w:tcBorders>
              <w:top w:val="single" w:sz="4" w:space="0" w:color="auto"/>
              <w:bottom w:val="single" w:sz="4" w:space="0" w:color="auto"/>
            </w:tcBorders>
            <w:tcMar>
              <w:left w:w="108" w:type="dxa"/>
              <w:right w:w="108" w:type="dxa"/>
            </w:tcMar>
            <w:vAlign w:val="center"/>
          </w:tcPr>
          <w:p w14:paraId="1A5E286D" w14:textId="77777777" w:rsidR="0040780F" w:rsidRDefault="0066214A" w:rsidP="0040780F">
            <w:pPr>
              <w:pStyle w:val="TableText"/>
              <w:jc w:val="center"/>
              <w:rPr>
                <w:szCs w:val="18"/>
              </w:rPr>
            </w:pPr>
            <w:r>
              <w:rPr>
                <w:szCs w:val="18"/>
              </w:rPr>
              <w:t>Major</w:t>
            </w:r>
          </w:p>
          <w:p w14:paraId="29418C81" w14:textId="77777777" w:rsidR="00804164" w:rsidRDefault="0066214A" w:rsidP="0040780F">
            <w:pPr>
              <w:pStyle w:val="TableText"/>
              <w:jc w:val="center"/>
              <w:rPr>
                <w:szCs w:val="18"/>
              </w:rPr>
            </w:pPr>
            <w:r w:rsidRPr="006B4ADB">
              <w:rPr>
                <w:sz w:val="16"/>
                <w:szCs w:val="16"/>
              </w:rPr>
              <w:t>QPR Ref:</w:t>
            </w:r>
            <w:r w:rsidR="00326DB6">
              <w:rPr>
                <w:sz w:val="16"/>
                <w:szCs w:val="16"/>
              </w:rPr>
              <w:t xml:space="preserve"> 4920</w:t>
            </w:r>
          </w:p>
        </w:tc>
        <w:tc>
          <w:tcPr>
            <w:tcW w:w="482" w:type="pct"/>
            <w:tcBorders>
              <w:top w:val="single" w:sz="4" w:space="0" w:color="auto"/>
              <w:bottom w:val="single" w:sz="4" w:space="0" w:color="auto"/>
            </w:tcBorders>
            <w:vAlign w:val="center"/>
          </w:tcPr>
          <w:p w14:paraId="52B80AF7" w14:textId="77777777" w:rsidR="0040780F" w:rsidRDefault="0066214A" w:rsidP="0040780F">
            <w:pPr>
              <w:pStyle w:val="TableText"/>
              <w:jc w:val="center"/>
              <w:rPr>
                <w:szCs w:val="18"/>
              </w:rPr>
            </w:pPr>
            <w:r>
              <w:rPr>
                <w:szCs w:val="18"/>
              </w:rPr>
              <w:t>AAG</w:t>
            </w:r>
          </w:p>
        </w:tc>
      </w:tr>
      <w:tr w:rsidR="00DB75C6" w14:paraId="592023EB" w14:textId="77777777" w:rsidTr="002028FC">
        <w:trPr>
          <w:cantSplit/>
        </w:trPr>
        <w:tc>
          <w:tcPr>
            <w:tcW w:w="589" w:type="pct"/>
            <w:tcBorders>
              <w:top w:val="single" w:sz="4" w:space="0" w:color="auto"/>
              <w:bottom w:val="single" w:sz="4" w:space="0" w:color="auto"/>
            </w:tcBorders>
            <w:tcMar>
              <w:left w:w="108" w:type="dxa"/>
              <w:right w:w="108" w:type="dxa"/>
            </w:tcMar>
            <w:vAlign w:val="center"/>
          </w:tcPr>
          <w:p w14:paraId="2A7E4AC9" w14:textId="77777777" w:rsidR="0040780F" w:rsidRPr="00726874" w:rsidRDefault="0066214A" w:rsidP="0040780F">
            <w:pPr>
              <w:pStyle w:val="TableText"/>
              <w:rPr>
                <w:szCs w:val="18"/>
              </w:rPr>
            </w:pPr>
            <w:r w:rsidRPr="00726874">
              <w:rPr>
                <w:sz w:val="16"/>
                <w:szCs w:val="16"/>
              </w:rPr>
              <w:t>Treatment</w:t>
            </w:r>
          </w:p>
        </w:tc>
        <w:tc>
          <w:tcPr>
            <w:tcW w:w="3348" w:type="pct"/>
            <w:tcBorders>
              <w:top w:val="single" w:sz="4" w:space="0" w:color="auto"/>
              <w:bottom w:val="single" w:sz="4" w:space="0" w:color="auto"/>
            </w:tcBorders>
            <w:tcMar>
              <w:left w:w="108" w:type="dxa"/>
              <w:right w:w="108" w:type="dxa"/>
            </w:tcMar>
          </w:tcPr>
          <w:p w14:paraId="4A07B9E4" w14:textId="77777777" w:rsidR="0040780F" w:rsidRPr="00726874" w:rsidRDefault="0066214A" w:rsidP="0040780F">
            <w:pPr>
              <w:rPr>
                <w:sz w:val="20"/>
                <w:szCs w:val="20"/>
                <w:lang w:eastAsia="en-AU"/>
              </w:rPr>
            </w:pPr>
            <w:r w:rsidRPr="00726874">
              <w:rPr>
                <w:sz w:val="20"/>
                <w:szCs w:val="20"/>
                <w:lang w:eastAsia="en-AU"/>
              </w:rPr>
              <w:t>9.2.5</w:t>
            </w:r>
          </w:p>
          <w:p w14:paraId="25733480" w14:textId="77777777" w:rsidR="0040780F" w:rsidRPr="00726874" w:rsidRDefault="0066214A" w:rsidP="0040780F">
            <w:pPr>
              <w:rPr>
                <w:sz w:val="20"/>
                <w:szCs w:val="20"/>
                <w:lang w:eastAsia="en-AU"/>
              </w:rPr>
            </w:pPr>
            <w:r w:rsidRPr="00726874">
              <w:rPr>
                <w:sz w:val="20"/>
                <w:szCs w:val="20"/>
                <w:lang w:eastAsia="en-AU"/>
              </w:rPr>
              <w:t>Mesh screens must be disinfected by a department approved disinfectant, then removed and washed clean.</w:t>
            </w:r>
          </w:p>
        </w:tc>
        <w:tc>
          <w:tcPr>
            <w:tcW w:w="581" w:type="pct"/>
            <w:tcBorders>
              <w:top w:val="single" w:sz="4" w:space="0" w:color="auto"/>
              <w:bottom w:val="single" w:sz="4" w:space="0" w:color="auto"/>
            </w:tcBorders>
            <w:tcMar>
              <w:left w:w="108" w:type="dxa"/>
              <w:right w:w="108" w:type="dxa"/>
            </w:tcMar>
            <w:vAlign w:val="center"/>
          </w:tcPr>
          <w:p w14:paraId="4FB1CFB7" w14:textId="77777777" w:rsidR="0040780F" w:rsidRDefault="0066214A" w:rsidP="0040780F">
            <w:pPr>
              <w:pStyle w:val="TableText"/>
              <w:jc w:val="center"/>
              <w:rPr>
                <w:szCs w:val="18"/>
              </w:rPr>
            </w:pPr>
            <w:r>
              <w:rPr>
                <w:szCs w:val="18"/>
              </w:rPr>
              <w:t>Major</w:t>
            </w:r>
          </w:p>
          <w:p w14:paraId="737A88AD" w14:textId="77777777" w:rsidR="00804164" w:rsidRDefault="0066214A" w:rsidP="0040780F">
            <w:pPr>
              <w:pStyle w:val="TableText"/>
              <w:jc w:val="center"/>
              <w:rPr>
                <w:szCs w:val="18"/>
              </w:rPr>
            </w:pPr>
            <w:r w:rsidRPr="006B4ADB">
              <w:rPr>
                <w:sz w:val="16"/>
                <w:szCs w:val="16"/>
              </w:rPr>
              <w:t>QPR Ref:</w:t>
            </w:r>
            <w:r w:rsidR="00326DB6">
              <w:rPr>
                <w:sz w:val="16"/>
                <w:szCs w:val="16"/>
              </w:rPr>
              <w:t xml:space="preserve"> 4921</w:t>
            </w:r>
          </w:p>
        </w:tc>
        <w:tc>
          <w:tcPr>
            <w:tcW w:w="482" w:type="pct"/>
            <w:tcBorders>
              <w:top w:val="single" w:sz="4" w:space="0" w:color="auto"/>
              <w:bottom w:val="single" w:sz="4" w:space="0" w:color="auto"/>
            </w:tcBorders>
            <w:vAlign w:val="center"/>
          </w:tcPr>
          <w:p w14:paraId="3EDA55F3" w14:textId="77777777" w:rsidR="0040780F" w:rsidRDefault="0066214A" w:rsidP="0040780F">
            <w:pPr>
              <w:pStyle w:val="TableText"/>
              <w:jc w:val="center"/>
              <w:rPr>
                <w:szCs w:val="18"/>
              </w:rPr>
            </w:pPr>
            <w:r>
              <w:rPr>
                <w:szCs w:val="18"/>
              </w:rPr>
              <w:t>AAG</w:t>
            </w:r>
          </w:p>
        </w:tc>
      </w:tr>
      <w:tr w:rsidR="00DB75C6" w14:paraId="2F55F5DC" w14:textId="77777777" w:rsidTr="002028FC">
        <w:trPr>
          <w:cantSplit/>
        </w:trPr>
        <w:tc>
          <w:tcPr>
            <w:tcW w:w="589" w:type="pct"/>
            <w:tcBorders>
              <w:top w:val="single" w:sz="4" w:space="0" w:color="auto"/>
              <w:bottom w:val="single" w:sz="4" w:space="0" w:color="auto"/>
            </w:tcBorders>
            <w:tcMar>
              <w:left w:w="108" w:type="dxa"/>
              <w:right w:w="108" w:type="dxa"/>
            </w:tcMar>
            <w:vAlign w:val="center"/>
          </w:tcPr>
          <w:p w14:paraId="410EC3A4" w14:textId="77777777" w:rsidR="0040780F" w:rsidRPr="00726874" w:rsidRDefault="0066214A" w:rsidP="0040780F">
            <w:pPr>
              <w:pStyle w:val="TableText"/>
              <w:rPr>
                <w:szCs w:val="18"/>
              </w:rPr>
            </w:pPr>
            <w:r w:rsidRPr="00726874">
              <w:rPr>
                <w:sz w:val="16"/>
                <w:szCs w:val="16"/>
              </w:rPr>
              <w:t>Treatment</w:t>
            </w:r>
          </w:p>
        </w:tc>
        <w:tc>
          <w:tcPr>
            <w:tcW w:w="3348" w:type="pct"/>
            <w:tcBorders>
              <w:top w:val="single" w:sz="4" w:space="0" w:color="auto"/>
              <w:bottom w:val="single" w:sz="4" w:space="0" w:color="auto"/>
            </w:tcBorders>
            <w:tcMar>
              <w:left w:w="108" w:type="dxa"/>
              <w:right w:w="108" w:type="dxa"/>
            </w:tcMar>
          </w:tcPr>
          <w:p w14:paraId="6E74392D" w14:textId="77777777" w:rsidR="0040780F" w:rsidRPr="00726874" w:rsidRDefault="0066214A" w:rsidP="0040780F">
            <w:pPr>
              <w:rPr>
                <w:sz w:val="20"/>
                <w:szCs w:val="20"/>
                <w:lang w:eastAsia="en-AU"/>
              </w:rPr>
            </w:pPr>
            <w:r w:rsidRPr="00726874">
              <w:rPr>
                <w:sz w:val="20"/>
                <w:szCs w:val="20"/>
                <w:lang w:eastAsia="en-AU"/>
              </w:rPr>
              <w:t>9.2.6</w:t>
            </w:r>
          </w:p>
          <w:p w14:paraId="7BC261F0" w14:textId="77777777" w:rsidR="0040780F" w:rsidRPr="00726874" w:rsidRDefault="0066214A" w:rsidP="0040780F">
            <w:pPr>
              <w:rPr>
                <w:sz w:val="20"/>
                <w:szCs w:val="20"/>
                <w:lang w:eastAsia="en-AU"/>
              </w:rPr>
            </w:pPr>
            <w:r w:rsidRPr="00726874">
              <w:rPr>
                <w:sz w:val="20"/>
                <w:szCs w:val="20"/>
                <w:lang w:eastAsia="en-AU"/>
              </w:rPr>
              <w:t xml:space="preserve">Containment cabinets must have </w:t>
            </w:r>
            <w:r w:rsidR="00B1224E" w:rsidRPr="00726874">
              <w:rPr>
                <w:sz w:val="20"/>
                <w:szCs w:val="20"/>
                <w:lang w:eastAsia="en-AU"/>
              </w:rPr>
              <w:t>work zone</w:t>
            </w:r>
            <w:r w:rsidRPr="00726874">
              <w:rPr>
                <w:sz w:val="20"/>
                <w:szCs w:val="20"/>
                <w:lang w:eastAsia="en-AU"/>
              </w:rPr>
              <w:t xml:space="preserve"> cleaning and be treated by gaseous decontamination.</w:t>
            </w:r>
          </w:p>
        </w:tc>
        <w:tc>
          <w:tcPr>
            <w:tcW w:w="581" w:type="pct"/>
            <w:tcBorders>
              <w:top w:val="single" w:sz="4" w:space="0" w:color="auto"/>
              <w:bottom w:val="single" w:sz="4" w:space="0" w:color="auto"/>
            </w:tcBorders>
            <w:tcMar>
              <w:left w:w="108" w:type="dxa"/>
              <w:right w:w="108" w:type="dxa"/>
            </w:tcMar>
            <w:vAlign w:val="center"/>
          </w:tcPr>
          <w:p w14:paraId="6B343849" w14:textId="77777777" w:rsidR="0040780F" w:rsidRDefault="0066214A" w:rsidP="0040780F">
            <w:pPr>
              <w:pStyle w:val="TableText"/>
              <w:jc w:val="center"/>
              <w:rPr>
                <w:szCs w:val="18"/>
              </w:rPr>
            </w:pPr>
            <w:r>
              <w:rPr>
                <w:szCs w:val="18"/>
              </w:rPr>
              <w:t>Major</w:t>
            </w:r>
          </w:p>
          <w:p w14:paraId="4D602B59" w14:textId="77777777" w:rsidR="00804164" w:rsidRDefault="0066214A" w:rsidP="0040780F">
            <w:pPr>
              <w:pStyle w:val="TableText"/>
              <w:jc w:val="center"/>
              <w:rPr>
                <w:szCs w:val="18"/>
              </w:rPr>
            </w:pPr>
            <w:r w:rsidRPr="006B4ADB">
              <w:rPr>
                <w:sz w:val="16"/>
                <w:szCs w:val="16"/>
              </w:rPr>
              <w:t>QPR Ref:</w:t>
            </w:r>
            <w:r w:rsidR="00326DB6">
              <w:rPr>
                <w:sz w:val="16"/>
                <w:szCs w:val="16"/>
              </w:rPr>
              <w:t xml:space="preserve"> 4922</w:t>
            </w:r>
          </w:p>
        </w:tc>
        <w:tc>
          <w:tcPr>
            <w:tcW w:w="482" w:type="pct"/>
            <w:tcBorders>
              <w:top w:val="single" w:sz="4" w:space="0" w:color="auto"/>
              <w:bottom w:val="single" w:sz="4" w:space="0" w:color="auto"/>
            </w:tcBorders>
            <w:vAlign w:val="center"/>
          </w:tcPr>
          <w:p w14:paraId="7D6BE5A5" w14:textId="77777777" w:rsidR="0040780F" w:rsidRDefault="0066214A" w:rsidP="0040780F">
            <w:pPr>
              <w:pStyle w:val="TableText"/>
              <w:jc w:val="center"/>
              <w:rPr>
                <w:szCs w:val="18"/>
              </w:rPr>
            </w:pPr>
            <w:r>
              <w:rPr>
                <w:szCs w:val="18"/>
              </w:rPr>
              <w:t>AAG</w:t>
            </w:r>
          </w:p>
        </w:tc>
      </w:tr>
      <w:tr w:rsidR="00DB75C6" w14:paraId="22F8064B" w14:textId="77777777" w:rsidTr="002028FC">
        <w:trPr>
          <w:cantSplit/>
        </w:trPr>
        <w:tc>
          <w:tcPr>
            <w:tcW w:w="589" w:type="pct"/>
            <w:tcBorders>
              <w:top w:val="single" w:sz="4" w:space="0" w:color="auto"/>
              <w:bottom w:val="single" w:sz="4" w:space="0" w:color="auto"/>
            </w:tcBorders>
            <w:tcMar>
              <w:left w:w="108" w:type="dxa"/>
              <w:right w:w="108" w:type="dxa"/>
            </w:tcMar>
            <w:vAlign w:val="center"/>
          </w:tcPr>
          <w:p w14:paraId="0FC5C9C6" w14:textId="77777777" w:rsidR="0040780F" w:rsidRPr="00726874" w:rsidRDefault="0066214A" w:rsidP="0040780F">
            <w:pPr>
              <w:pStyle w:val="TableText"/>
              <w:rPr>
                <w:szCs w:val="18"/>
              </w:rPr>
            </w:pPr>
            <w:r w:rsidRPr="00726874">
              <w:rPr>
                <w:sz w:val="16"/>
                <w:szCs w:val="16"/>
              </w:rPr>
              <w:t>Treatment</w:t>
            </w:r>
          </w:p>
        </w:tc>
        <w:tc>
          <w:tcPr>
            <w:tcW w:w="3348" w:type="pct"/>
            <w:tcBorders>
              <w:top w:val="single" w:sz="4" w:space="0" w:color="auto"/>
              <w:bottom w:val="single" w:sz="4" w:space="0" w:color="auto"/>
            </w:tcBorders>
            <w:tcMar>
              <w:left w:w="108" w:type="dxa"/>
              <w:right w:w="108" w:type="dxa"/>
            </w:tcMar>
          </w:tcPr>
          <w:p w14:paraId="31DA6408" w14:textId="77777777" w:rsidR="0040780F" w:rsidRPr="00726874" w:rsidRDefault="0066214A" w:rsidP="0040780F">
            <w:pPr>
              <w:rPr>
                <w:sz w:val="20"/>
                <w:szCs w:val="20"/>
                <w:lang w:eastAsia="en-AU"/>
              </w:rPr>
            </w:pPr>
            <w:r w:rsidRPr="00726874">
              <w:rPr>
                <w:sz w:val="20"/>
                <w:szCs w:val="20"/>
                <w:lang w:eastAsia="en-AU"/>
              </w:rPr>
              <w:t>9.2.7</w:t>
            </w:r>
          </w:p>
          <w:p w14:paraId="223C5C1A" w14:textId="77777777" w:rsidR="0040780F" w:rsidRPr="00726874" w:rsidRDefault="0066214A" w:rsidP="0040780F">
            <w:pPr>
              <w:rPr>
                <w:sz w:val="20"/>
                <w:szCs w:val="20"/>
                <w:lang w:eastAsia="en-AU"/>
              </w:rPr>
            </w:pPr>
            <w:r w:rsidRPr="00726874">
              <w:rPr>
                <w:sz w:val="20"/>
                <w:szCs w:val="20"/>
              </w:rPr>
              <w:t>Al</w:t>
            </w:r>
            <w:r w:rsidR="00A311E9" w:rsidRPr="00726874">
              <w:rPr>
                <w:sz w:val="20"/>
                <w:szCs w:val="20"/>
              </w:rPr>
              <w:t xml:space="preserve">l filters used with </w:t>
            </w:r>
            <w:r w:rsidR="00893367" w:rsidRPr="00726874">
              <w:rPr>
                <w:sz w:val="20"/>
                <w:szCs w:val="20"/>
              </w:rPr>
              <w:t>goods subject to biosecurity control</w:t>
            </w:r>
            <w:r w:rsidRPr="00726874">
              <w:rPr>
                <w:sz w:val="20"/>
                <w:szCs w:val="20"/>
              </w:rPr>
              <w:t xml:space="preserve"> and the contents of vacuum traps must be t</w:t>
            </w:r>
            <w:r w:rsidR="005C2C85" w:rsidRPr="00726874">
              <w:rPr>
                <w:sz w:val="20"/>
                <w:szCs w:val="20"/>
              </w:rPr>
              <w:t>reated as biosecurity</w:t>
            </w:r>
            <w:r w:rsidRPr="00726874">
              <w:rPr>
                <w:sz w:val="20"/>
                <w:szCs w:val="20"/>
              </w:rPr>
              <w:t xml:space="preserve"> waste.</w:t>
            </w:r>
          </w:p>
        </w:tc>
        <w:tc>
          <w:tcPr>
            <w:tcW w:w="581" w:type="pct"/>
            <w:tcBorders>
              <w:top w:val="single" w:sz="4" w:space="0" w:color="auto"/>
              <w:bottom w:val="single" w:sz="4" w:space="0" w:color="auto"/>
            </w:tcBorders>
            <w:tcMar>
              <w:left w:w="108" w:type="dxa"/>
              <w:right w:w="108" w:type="dxa"/>
            </w:tcMar>
            <w:vAlign w:val="center"/>
          </w:tcPr>
          <w:p w14:paraId="00A61915" w14:textId="77777777" w:rsidR="0040780F" w:rsidRDefault="0066214A" w:rsidP="0040780F">
            <w:pPr>
              <w:pStyle w:val="TableText"/>
              <w:jc w:val="center"/>
              <w:rPr>
                <w:szCs w:val="18"/>
              </w:rPr>
            </w:pPr>
            <w:r>
              <w:rPr>
                <w:szCs w:val="18"/>
              </w:rPr>
              <w:t>Major</w:t>
            </w:r>
          </w:p>
          <w:p w14:paraId="7F1CE09D" w14:textId="77777777" w:rsidR="00804164" w:rsidRDefault="0066214A" w:rsidP="0040780F">
            <w:pPr>
              <w:pStyle w:val="TableText"/>
              <w:jc w:val="center"/>
              <w:rPr>
                <w:szCs w:val="18"/>
              </w:rPr>
            </w:pPr>
            <w:r w:rsidRPr="006B4ADB">
              <w:rPr>
                <w:sz w:val="16"/>
                <w:szCs w:val="16"/>
              </w:rPr>
              <w:t>QPR Ref:</w:t>
            </w:r>
            <w:r w:rsidR="00326DB6">
              <w:rPr>
                <w:sz w:val="16"/>
                <w:szCs w:val="16"/>
              </w:rPr>
              <w:t xml:space="preserve"> 4923</w:t>
            </w:r>
          </w:p>
        </w:tc>
        <w:tc>
          <w:tcPr>
            <w:tcW w:w="482" w:type="pct"/>
            <w:tcBorders>
              <w:top w:val="single" w:sz="4" w:space="0" w:color="auto"/>
              <w:bottom w:val="single" w:sz="4" w:space="0" w:color="auto"/>
            </w:tcBorders>
            <w:vAlign w:val="center"/>
          </w:tcPr>
          <w:p w14:paraId="11E1EAC3" w14:textId="77777777" w:rsidR="0040780F" w:rsidRDefault="0066214A" w:rsidP="0040780F">
            <w:pPr>
              <w:pStyle w:val="TableText"/>
              <w:jc w:val="center"/>
              <w:rPr>
                <w:szCs w:val="18"/>
              </w:rPr>
            </w:pPr>
            <w:r>
              <w:rPr>
                <w:szCs w:val="18"/>
              </w:rPr>
              <w:t>AAG</w:t>
            </w:r>
          </w:p>
        </w:tc>
      </w:tr>
      <w:tr w:rsidR="00DB75C6" w14:paraId="2FE9E072" w14:textId="77777777" w:rsidTr="002028FC">
        <w:trPr>
          <w:cantSplit/>
        </w:trPr>
        <w:tc>
          <w:tcPr>
            <w:tcW w:w="589" w:type="pct"/>
            <w:tcBorders>
              <w:top w:val="single" w:sz="4" w:space="0" w:color="auto"/>
              <w:bottom w:val="single" w:sz="4" w:space="0" w:color="auto"/>
            </w:tcBorders>
            <w:tcMar>
              <w:left w:w="108" w:type="dxa"/>
              <w:right w:w="108" w:type="dxa"/>
            </w:tcMar>
            <w:vAlign w:val="center"/>
          </w:tcPr>
          <w:p w14:paraId="201641B7" w14:textId="77777777" w:rsidR="0040780F" w:rsidRPr="00726874" w:rsidRDefault="0066214A" w:rsidP="0040780F">
            <w:pPr>
              <w:pStyle w:val="TableText"/>
              <w:rPr>
                <w:szCs w:val="18"/>
              </w:rPr>
            </w:pPr>
            <w:r w:rsidRPr="00726874">
              <w:rPr>
                <w:sz w:val="16"/>
                <w:szCs w:val="16"/>
              </w:rPr>
              <w:t>Treatment</w:t>
            </w:r>
          </w:p>
        </w:tc>
        <w:tc>
          <w:tcPr>
            <w:tcW w:w="3348" w:type="pct"/>
            <w:tcBorders>
              <w:top w:val="single" w:sz="4" w:space="0" w:color="auto"/>
              <w:bottom w:val="single" w:sz="4" w:space="0" w:color="auto"/>
            </w:tcBorders>
            <w:tcMar>
              <w:left w:w="108" w:type="dxa"/>
              <w:right w:w="108" w:type="dxa"/>
            </w:tcMar>
          </w:tcPr>
          <w:p w14:paraId="10E3D47D" w14:textId="77777777" w:rsidR="0040780F" w:rsidRPr="00726874" w:rsidRDefault="0066214A" w:rsidP="0040780F">
            <w:pPr>
              <w:rPr>
                <w:sz w:val="20"/>
                <w:szCs w:val="20"/>
                <w:lang w:eastAsia="en-AU"/>
              </w:rPr>
            </w:pPr>
            <w:r w:rsidRPr="00726874">
              <w:rPr>
                <w:sz w:val="20"/>
                <w:szCs w:val="20"/>
                <w:lang w:eastAsia="en-AU"/>
              </w:rPr>
              <w:t>9.2.8</w:t>
            </w:r>
          </w:p>
          <w:p w14:paraId="0F5B6C12" w14:textId="77777777" w:rsidR="0040780F" w:rsidRPr="00726874" w:rsidRDefault="0066214A" w:rsidP="0040780F">
            <w:pPr>
              <w:rPr>
                <w:sz w:val="20"/>
                <w:szCs w:val="20"/>
                <w:lang w:eastAsia="en-AU"/>
              </w:rPr>
            </w:pPr>
            <w:r w:rsidRPr="00726874">
              <w:rPr>
                <w:sz w:val="20"/>
                <w:szCs w:val="20"/>
                <w:lang w:eastAsia="en-AU"/>
              </w:rPr>
              <w:t xml:space="preserve">All liquid waste traps, screens and strainers must be </w:t>
            </w:r>
            <w:proofErr w:type="gramStart"/>
            <w:r w:rsidRPr="00726874">
              <w:rPr>
                <w:sz w:val="20"/>
                <w:szCs w:val="20"/>
                <w:lang w:eastAsia="en-AU"/>
              </w:rPr>
              <w:t>cleared</w:t>
            </w:r>
            <w:proofErr w:type="gramEnd"/>
            <w:r w:rsidRPr="00726874">
              <w:rPr>
                <w:sz w:val="20"/>
                <w:szCs w:val="20"/>
                <w:lang w:eastAsia="en-AU"/>
              </w:rPr>
              <w:t xml:space="preserve"> and the contents treated as biosecurity waste.</w:t>
            </w:r>
          </w:p>
        </w:tc>
        <w:tc>
          <w:tcPr>
            <w:tcW w:w="581" w:type="pct"/>
            <w:tcBorders>
              <w:top w:val="single" w:sz="4" w:space="0" w:color="auto"/>
              <w:bottom w:val="single" w:sz="4" w:space="0" w:color="auto"/>
            </w:tcBorders>
            <w:tcMar>
              <w:left w:w="108" w:type="dxa"/>
              <w:right w:w="108" w:type="dxa"/>
            </w:tcMar>
            <w:vAlign w:val="center"/>
          </w:tcPr>
          <w:p w14:paraId="414DABE8" w14:textId="77777777" w:rsidR="0040780F" w:rsidRDefault="0066214A" w:rsidP="0040780F">
            <w:pPr>
              <w:pStyle w:val="TableText"/>
              <w:jc w:val="center"/>
              <w:rPr>
                <w:szCs w:val="18"/>
              </w:rPr>
            </w:pPr>
            <w:r>
              <w:rPr>
                <w:szCs w:val="18"/>
              </w:rPr>
              <w:t>Major</w:t>
            </w:r>
          </w:p>
          <w:p w14:paraId="5BC8B40D" w14:textId="77777777" w:rsidR="00804164" w:rsidRDefault="0066214A" w:rsidP="0040780F">
            <w:pPr>
              <w:pStyle w:val="TableText"/>
              <w:jc w:val="center"/>
              <w:rPr>
                <w:szCs w:val="18"/>
              </w:rPr>
            </w:pPr>
            <w:r w:rsidRPr="006B4ADB">
              <w:rPr>
                <w:sz w:val="16"/>
                <w:szCs w:val="16"/>
              </w:rPr>
              <w:t>QPR Ref:</w:t>
            </w:r>
            <w:r w:rsidR="00326DB6">
              <w:rPr>
                <w:sz w:val="16"/>
                <w:szCs w:val="16"/>
              </w:rPr>
              <w:t xml:space="preserve"> 4924</w:t>
            </w:r>
          </w:p>
        </w:tc>
        <w:tc>
          <w:tcPr>
            <w:tcW w:w="482" w:type="pct"/>
            <w:tcBorders>
              <w:top w:val="single" w:sz="4" w:space="0" w:color="auto"/>
              <w:bottom w:val="single" w:sz="4" w:space="0" w:color="auto"/>
            </w:tcBorders>
            <w:vAlign w:val="center"/>
          </w:tcPr>
          <w:p w14:paraId="3DB04F95" w14:textId="77777777" w:rsidR="0040780F" w:rsidRDefault="0066214A" w:rsidP="0040780F">
            <w:pPr>
              <w:pStyle w:val="TableText"/>
              <w:jc w:val="center"/>
              <w:rPr>
                <w:szCs w:val="18"/>
              </w:rPr>
            </w:pPr>
            <w:r>
              <w:rPr>
                <w:szCs w:val="18"/>
              </w:rPr>
              <w:t>AAG</w:t>
            </w:r>
          </w:p>
        </w:tc>
      </w:tr>
      <w:tr w:rsidR="00DB75C6" w14:paraId="1B1E6F4A" w14:textId="77777777" w:rsidTr="002028FC">
        <w:trPr>
          <w:cantSplit/>
        </w:trPr>
        <w:tc>
          <w:tcPr>
            <w:tcW w:w="589" w:type="pct"/>
            <w:tcBorders>
              <w:top w:val="single" w:sz="4" w:space="0" w:color="auto"/>
              <w:bottom w:val="single" w:sz="4" w:space="0" w:color="auto"/>
            </w:tcBorders>
            <w:tcMar>
              <w:left w:w="108" w:type="dxa"/>
              <w:right w:w="108" w:type="dxa"/>
            </w:tcMar>
            <w:vAlign w:val="center"/>
          </w:tcPr>
          <w:p w14:paraId="3A543CAC" w14:textId="77777777" w:rsidR="0040780F" w:rsidRPr="00726874" w:rsidRDefault="0066214A" w:rsidP="0040780F">
            <w:pPr>
              <w:pStyle w:val="TableText"/>
              <w:rPr>
                <w:szCs w:val="18"/>
              </w:rPr>
            </w:pPr>
            <w:r w:rsidRPr="00726874">
              <w:rPr>
                <w:sz w:val="16"/>
                <w:szCs w:val="16"/>
              </w:rPr>
              <w:t>Treatment</w:t>
            </w:r>
          </w:p>
        </w:tc>
        <w:tc>
          <w:tcPr>
            <w:tcW w:w="3348" w:type="pct"/>
            <w:tcBorders>
              <w:top w:val="single" w:sz="4" w:space="0" w:color="auto"/>
              <w:bottom w:val="single" w:sz="4" w:space="0" w:color="auto"/>
            </w:tcBorders>
            <w:tcMar>
              <w:left w:w="108" w:type="dxa"/>
              <w:right w:w="108" w:type="dxa"/>
            </w:tcMar>
          </w:tcPr>
          <w:p w14:paraId="4CA8625C" w14:textId="77777777" w:rsidR="0040780F" w:rsidRPr="00726874" w:rsidRDefault="0066214A" w:rsidP="0040780F">
            <w:pPr>
              <w:rPr>
                <w:sz w:val="20"/>
                <w:szCs w:val="20"/>
                <w:lang w:eastAsia="en-AU"/>
              </w:rPr>
            </w:pPr>
            <w:r w:rsidRPr="00726874">
              <w:rPr>
                <w:sz w:val="20"/>
                <w:szCs w:val="20"/>
                <w:lang w:eastAsia="en-AU"/>
              </w:rPr>
              <w:t>9.2.9</w:t>
            </w:r>
          </w:p>
          <w:p w14:paraId="72D22F06" w14:textId="77777777" w:rsidR="0040780F" w:rsidRPr="00726874" w:rsidRDefault="0066214A" w:rsidP="0040780F">
            <w:pPr>
              <w:rPr>
                <w:sz w:val="20"/>
                <w:szCs w:val="20"/>
                <w:lang w:eastAsia="en-AU"/>
              </w:rPr>
            </w:pPr>
            <w:r w:rsidRPr="00726874">
              <w:rPr>
                <w:sz w:val="20"/>
                <w:szCs w:val="20"/>
                <w:lang w:eastAsia="en-AU"/>
              </w:rPr>
              <w:t>Feed water and circulating water systems must be disinfected by a department approved disinfectant.</w:t>
            </w:r>
          </w:p>
        </w:tc>
        <w:tc>
          <w:tcPr>
            <w:tcW w:w="581" w:type="pct"/>
            <w:tcBorders>
              <w:top w:val="single" w:sz="4" w:space="0" w:color="auto"/>
              <w:bottom w:val="single" w:sz="4" w:space="0" w:color="auto"/>
            </w:tcBorders>
            <w:tcMar>
              <w:left w:w="108" w:type="dxa"/>
              <w:right w:w="108" w:type="dxa"/>
            </w:tcMar>
            <w:vAlign w:val="center"/>
          </w:tcPr>
          <w:p w14:paraId="0462DD96" w14:textId="77777777" w:rsidR="0040780F" w:rsidRDefault="0066214A" w:rsidP="0040780F">
            <w:pPr>
              <w:pStyle w:val="TableText"/>
              <w:jc w:val="center"/>
              <w:rPr>
                <w:szCs w:val="18"/>
              </w:rPr>
            </w:pPr>
            <w:r>
              <w:rPr>
                <w:szCs w:val="18"/>
              </w:rPr>
              <w:t>Major</w:t>
            </w:r>
          </w:p>
          <w:p w14:paraId="5FDB8640" w14:textId="77777777" w:rsidR="00804164" w:rsidRDefault="0066214A" w:rsidP="0040780F">
            <w:pPr>
              <w:pStyle w:val="TableText"/>
              <w:jc w:val="center"/>
              <w:rPr>
                <w:szCs w:val="18"/>
              </w:rPr>
            </w:pPr>
            <w:r w:rsidRPr="006B4ADB">
              <w:rPr>
                <w:sz w:val="16"/>
                <w:szCs w:val="16"/>
              </w:rPr>
              <w:t>QPR Ref:</w:t>
            </w:r>
            <w:r w:rsidR="00326DB6">
              <w:rPr>
                <w:sz w:val="16"/>
                <w:szCs w:val="16"/>
              </w:rPr>
              <w:t xml:space="preserve"> 4925</w:t>
            </w:r>
          </w:p>
        </w:tc>
        <w:tc>
          <w:tcPr>
            <w:tcW w:w="482" w:type="pct"/>
            <w:tcBorders>
              <w:top w:val="single" w:sz="4" w:space="0" w:color="auto"/>
              <w:bottom w:val="single" w:sz="4" w:space="0" w:color="auto"/>
            </w:tcBorders>
            <w:vAlign w:val="center"/>
          </w:tcPr>
          <w:p w14:paraId="03BA3F63" w14:textId="77777777" w:rsidR="0040780F" w:rsidRDefault="0066214A" w:rsidP="0040780F">
            <w:pPr>
              <w:pStyle w:val="TableText"/>
              <w:jc w:val="center"/>
              <w:rPr>
                <w:szCs w:val="18"/>
              </w:rPr>
            </w:pPr>
            <w:r>
              <w:rPr>
                <w:szCs w:val="18"/>
              </w:rPr>
              <w:t>AAG</w:t>
            </w:r>
          </w:p>
        </w:tc>
      </w:tr>
      <w:tr w:rsidR="00DB75C6" w14:paraId="735A741F" w14:textId="77777777" w:rsidTr="002028FC">
        <w:trPr>
          <w:cantSplit/>
        </w:trPr>
        <w:tc>
          <w:tcPr>
            <w:tcW w:w="589" w:type="pct"/>
            <w:tcBorders>
              <w:top w:val="single" w:sz="4" w:space="0" w:color="auto"/>
              <w:bottom w:val="single" w:sz="4" w:space="0" w:color="auto"/>
            </w:tcBorders>
            <w:tcMar>
              <w:left w:w="108" w:type="dxa"/>
              <w:right w:w="108" w:type="dxa"/>
            </w:tcMar>
            <w:vAlign w:val="center"/>
          </w:tcPr>
          <w:p w14:paraId="79A037CE" w14:textId="77777777" w:rsidR="0040780F" w:rsidRPr="00726874" w:rsidRDefault="0066214A" w:rsidP="0040780F">
            <w:pPr>
              <w:pStyle w:val="TableText"/>
              <w:rPr>
                <w:szCs w:val="18"/>
              </w:rPr>
            </w:pPr>
            <w:r w:rsidRPr="00726874">
              <w:rPr>
                <w:sz w:val="16"/>
                <w:szCs w:val="16"/>
              </w:rPr>
              <w:t>Treatment</w:t>
            </w:r>
          </w:p>
        </w:tc>
        <w:tc>
          <w:tcPr>
            <w:tcW w:w="3348" w:type="pct"/>
            <w:tcBorders>
              <w:top w:val="single" w:sz="4" w:space="0" w:color="auto"/>
              <w:bottom w:val="single" w:sz="4" w:space="0" w:color="auto"/>
            </w:tcBorders>
            <w:tcMar>
              <w:left w:w="108" w:type="dxa"/>
              <w:right w:w="108" w:type="dxa"/>
            </w:tcMar>
          </w:tcPr>
          <w:p w14:paraId="1289D672" w14:textId="77777777" w:rsidR="0040780F" w:rsidRPr="00726874" w:rsidRDefault="0066214A" w:rsidP="0040780F">
            <w:pPr>
              <w:rPr>
                <w:sz w:val="20"/>
                <w:szCs w:val="20"/>
                <w:lang w:eastAsia="en-AU"/>
              </w:rPr>
            </w:pPr>
            <w:r w:rsidRPr="00726874">
              <w:rPr>
                <w:sz w:val="20"/>
                <w:szCs w:val="20"/>
                <w:lang w:eastAsia="en-AU"/>
              </w:rPr>
              <w:t>9.2.10</w:t>
            </w:r>
          </w:p>
          <w:p w14:paraId="4CF48996" w14:textId="77777777" w:rsidR="0040780F" w:rsidRPr="00726874" w:rsidRDefault="0066214A" w:rsidP="0040780F">
            <w:pPr>
              <w:rPr>
                <w:sz w:val="20"/>
                <w:szCs w:val="20"/>
                <w:lang w:eastAsia="en-AU"/>
              </w:rPr>
            </w:pPr>
            <w:r w:rsidRPr="00726874">
              <w:rPr>
                <w:sz w:val="20"/>
                <w:szCs w:val="20"/>
                <w:lang w:eastAsia="en-AU"/>
              </w:rPr>
              <w:t>Liquid waste piping must be flushed with a department approved disinfectant solution.</w:t>
            </w:r>
          </w:p>
        </w:tc>
        <w:tc>
          <w:tcPr>
            <w:tcW w:w="581" w:type="pct"/>
            <w:tcBorders>
              <w:top w:val="single" w:sz="4" w:space="0" w:color="auto"/>
              <w:bottom w:val="single" w:sz="4" w:space="0" w:color="auto"/>
            </w:tcBorders>
            <w:tcMar>
              <w:left w:w="108" w:type="dxa"/>
              <w:right w:w="108" w:type="dxa"/>
            </w:tcMar>
            <w:vAlign w:val="center"/>
          </w:tcPr>
          <w:p w14:paraId="5C4F25D8" w14:textId="77777777" w:rsidR="0040780F" w:rsidRDefault="0066214A" w:rsidP="0040780F">
            <w:pPr>
              <w:pStyle w:val="TableText"/>
              <w:jc w:val="center"/>
              <w:rPr>
                <w:szCs w:val="18"/>
              </w:rPr>
            </w:pPr>
            <w:r>
              <w:rPr>
                <w:szCs w:val="18"/>
              </w:rPr>
              <w:t>Major</w:t>
            </w:r>
          </w:p>
          <w:p w14:paraId="636BADF4" w14:textId="77777777" w:rsidR="00804164" w:rsidRDefault="0066214A" w:rsidP="0040780F">
            <w:pPr>
              <w:pStyle w:val="TableText"/>
              <w:jc w:val="center"/>
              <w:rPr>
                <w:szCs w:val="18"/>
              </w:rPr>
            </w:pPr>
            <w:r w:rsidRPr="006B4ADB">
              <w:rPr>
                <w:sz w:val="16"/>
                <w:szCs w:val="16"/>
              </w:rPr>
              <w:t>QPR Ref:</w:t>
            </w:r>
            <w:r w:rsidR="00326DB6">
              <w:rPr>
                <w:sz w:val="16"/>
                <w:szCs w:val="16"/>
              </w:rPr>
              <w:t xml:space="preserve"> 4926</w:t>
            </w:r>
          </w:p>
        </w:tc>
        <w:tc>
          <w:tcPr>
            <w:tcW w:w="482" w:type="pct"/>
            <w:tcBorders>
              <w:top w:val="single" w:sz="4" w:space="0" w:color="auto"/>
              <w:bottom w:val="single" w:sz="4" w:space="0" w:color="auto"/>
            </w:tcBorders>
            <w:vAlign w:val="center"/>
          </w:tcPr>
          <w:p w14:paraId="34FD455B" w14:textId="77777777" w:rsidR="0040780F" w:rsidRDefault="0066214A" w:rsidP="0040780F">
            <w:pPr>
              <w:pStyle w:val="TableText"/>
              <w:jc w:val="center"/>
              <w:rPr>
                <w:szCs w:val="18"/>
              </w:rPr>
            </w:pPr>
            <w:r>
              <w:rPr>
                <w:szCs w:val="18"/>
              </w:rPr>
              <w:t>AAG</w:t>
            </w:r>
          </w:p>
        </w:tc>
      </w:tr>
      <w:tr w:rsidR="00DB75C6" w14:paraId="23291D79" w14:textId="77777777" w:rsidTr="002028FC">
        <w:trPr>
          <w:cantSplit/>
        </w:trPr>
        <w:tc>
          <w:tcPr>
            <w:tcW w:w="589" w:type="pct"/>
            <w:tcBorders>
              <w:top w:val="single" w:sz="4" w:space="0" w:color="auto"/>
              <w:bottom w:val="single" w:sz="4" w:space="0" w:color="auto"/>
            </w:tcBorders>
            <w:tcMar>
              <w:left w:w="108" w:type="dxa"/>
              <w:right w:w="108" w:type="dxa"/>
            </w:tcMar>
            <w:vAlign w:val="center"/>
          </w:tcPr>
          <w:p w14:paraId="7025AEB6" w14:textId="77777777" w:rsidR="0040780F" w:rsidRPr="00726874" w:rsidRDefault="0066214A" w:rsidP="0040780F">
            <w:pPr>
              <w:pStyle w:val="TableText"/>
              <w:rPr>
                <w:szCs w:val="18"/>
              </w:rPr>
            </w:pPr>
            <w:r w:rsidRPr="00726874">
              <w:rPr>
                <w:sz w:val="16"/>
                <w:szCs w:val="16"/>
              </w:rPr>
              <w:t>Treatment</w:t>
            </w:r>
          </w:p>
        </w:tc>
        <w:tc>
          <w:tcPr>
            <w:tcW w:w="3348" w:type="pct"/>
            <w:tcBorders>
              <w:top w:val="single" w:sz="4" w:space="0" w:color="auto"/>
              <w:bottom w:val="single" w:sz="4" w:space="0" w:color="auto"/>
            </w:tcBorders>
            <w:tcMar>
              <w:left w:w="108" w:type="dxa"/>
              <w:right w:w="108" w:type="dxa"/>
            </w:tcMar>
          </w:tcPr>
          <w:p w14:paraId="70AC7A38" w14:textId="77777777" w:rsidR="0040780F" w:rsidRPr="00726874" w:rsidRDefault="0066214A" w:rsidP="0040780F">
            <w:pPr>
              <w:rPr>
                <w:sz w:val="20"/>
                <w:szCs w:val="20"/>
                <w:lang w:eastAsia="en-AU"/>
              </w:rPr>
            </w:pPr>
            <w:r w:rsidRPr="00726874">
              <w:rPr>
                <w:sz w:val="20"/>
                <w:szCs w:val="20"/>
                <w:lang w:eastAsia="en-AU"/>
              </w:rPr>
              <w:t>9.2.11</w:t>
            </w:r>
          </w:p>
          <w:p w14:paraId="23D9AB29" w14:textId="77777777" w:rsidR="0040780F" w:rsidRPr="00726874" w:rsidRDefault="0066214A" w:rsidP="0040780F">
            <w:pPr>
              <w:rPr>
                <w:sz w:val="20"/>
                <w:szCs w:val="20"/>
                <w:lang w:eastAsia="en-AU"/>
              </w:rPr>
            </w:pPr>
            <w:r w:rsidRPr="00726874">
              <w:rPr>
                <w:sz w:val="20"/>
                <w:szCs w:val="20"/>
                <w:lang w:eastAsia="en-AU"/>
              </w:rPr>
              <w:t>Where dunk tanks or footbaths are decommissioned, the process must be as follows:</w:t>
            </w:r>
          </w:p>
          <w:p w14:paraId="7087FE43" w14:textId="77777777" w:rsidR="0040780F" w:rsidRPr="00726874" w:rsidRDefault="0066214A" w:rsidP="00B2642C">
            <w:pPr>
              <w:pStyle w:val="ListParagraph"/>
              <w:numPr>
                <w:ilvl w:val="0"/>
                <w:numId w:val="230"/>
              </w:numPr>
              <w:ind w:left="357" w:hanging="357"/>
              <w:rPr>
                <w:sz w:val="20"/>
                <w:szCs w:val="20"/>
                <w:lang w:eastAsia="en-AU"/>
              </w:rPr>
            </w:pPr>
            <w:r w:rsidRPr="00726874">
              <w:rPr>
                <w:sz w:val="20"/>
                <w:szCs w:val="20"/>
                <w:lang w:eastAsia="en-AU"/>
              </w:rPr>
              <w:t xml:space="preserve">remove and treat the device contents (including mats or </w:t>
            </w:r>
            <w:r w:rsidR="00A311E9" w:rsidRPr="00726874">
              <w:rPr>
                <w:sz w:val="20"/>
                <w:szCs w:val="20"/>
                <w:lang w:eastAsia="en-AU"/>
              </w:rPr>
              <w:t>brushes) as biosecurity waste</w:t>
            </w:r>
          </w:p>
          <w:p w14:paraId="2C323D4A" w14:textId="77777777" w:rsidR="0040780F" w:rsidRPr="00726874" w:rsidRDefault="0066214A" w:rsidP="00B2642C">
            <w:pPr>
              <w:pStyle w:val="ListParagraph"/>
              <w:numPr>
                <w:ilvl w:val="0"/>
                <w:numId w:val="230"/>
              </w:numPr>
              <w:ind w:left="357" w:hanging="357"/>
              <w:rPr>
                <w:sz w:val="20"/>
                <w:szCs w:val="20"/>
                <w:lang w:eastAsia="en-AU"/>
              </w:rPr>
            </w:pPr>
            <w:r w:rsidRPr="00726874">
              <w:rPr>
                <w:sz w:val="20"/>
                <w:szCs w:val="20"/>
                <w:lang w:eastAsia="en-AU"/>
              </w:rPr>
              <w:t>fill the device with new department approved dis</w:t>
            </w:r>
            <w:r w:rsidR="00A311E9" w:rsidRPr="00726874">
              <w:rPr>
                <w:sz w:val="20"/>
                <w:szCs w:val="20"/>
                <w:lang w:eastAsia="en-AU"/>
              </w:rPr>
              <w:t>infectant for at least 24 hours,</w:t>
            </w:r>
            <w:r w:rsidRPr="00726874">
              <w:rPr>
                <w:sz w:val="20"/>
                <w:szCs w:val="20"/>
                <w:lang w:eastAsia="en-AU"/>
              </w:rPr>
              <w:t xml:space="preserve"> then</w:t>
            </w:r>
          </w:p>
          <w:p w14:paraId="1E65F78F" w14:textId="77777777" w:rsidR="0040780F" w:rsidRPr="00726874" w:rsidRDefault="0066214A" w:rsidP="00B2642C">
            <w:pPr>
              <w:pStyle w:val="ListParagraph"/>
              <w:numPr>
                <w:ilvl w:val="0"/>
                <w:numId w:val="230"/>
              </w:numPr>
              <w:ind w:left="357" w:hanging="357"/>
              <w:rPr>
                <w:sz w:val="20"/>
                <w:szCs w:val="20"/>
                <w:lang w:eastAsia="en-AU"/>
              </w:rPr>
            </w:pPr>
            <w:r w:rsidRPr="00726874">
              <w:rPr>
                <w:sz w:val="20"/>
                <w:szCs w:val="20"/>
                <w:lang w:eastAsia="en-AU"/>
              </w:rPr>
              <w:t>drain and clean.</w:t>
            </w:r>
          </w:p>
        </w:tc>
        <w:tc>
          <w:tcPr>
            <w:tcW w:w="581" w:type="pct"/>
            <w:tcBorders>
              <w:top w:val="single" w:sz="4" w:space="0" w:color="auto"/>
              <w:bottom w:val="single" w:sz="4" w:space="0" w:color="auto"/>
            </w:tcBorders>
            <w:tcMar>
              <w:left w:w="108" w:type="dxa"/>
              <w:right w:w="108" w:type="dxa"/>
            </w:tcMar>
            <w:vAlign w:val="center"/>
          </w:tcPr>
          <w:p w14:paraId="48D6DADA" w14:textId="77777777" w:rsidR="0040780F" w:rsidRDefault="0066214A" w:rsidP="0040780F">
            <w:pPr>
              <w:pStyle w:val="TableText"/>
              <w:jc w:val="center"/>
              <w:rPr>
                <w:szCs w:val="18"/>
              </w:rPr>
            </w:pPr>
            <w:r>
              <w:rPr>
                <w:szCs w:val="18"/>
              </w:rPr>
              <w:t>Major</w:t>
            </w:r>
          </w:p>
          <w:p w14:paraId="7596B5FB" w14:textId="77777777" w:rsidR="00804164" w:rsidRDefault="0066214A" w:rsidP="0040780F">
            <w:pPr>
              <w:pStyle w:val="TableText"/>
              <w:jc w:val="center"/>
              <w:rPr>
                <w:szCs w:val="18"/>
              </w:rPr>
            </w:pPr>
            <w:r w:rsidRPr="006B4ADB">
              <w:rPr>
                <w:sz w:val="16"/>
                <w:szCs w:val="16"/>
              </w:rPr>
              <w:t>QPR Ref:</w:t>
            </w:r>
            <w:r w:rsidR="00326DB6">
              <w:rPr>
                <w:sz w:val="16"/>
                <w:szCs w:val="16"/>
              </w:rPr>
              <w:t xml:space="preserve"> 4927</w:t>
            </w:r>
          </w:p>
        </w:tc>
        <w:tc>
          <w:tcPr>
            <w:tcW w:w="482" w:type="pct"/>
            <w:tcBorders>
              <w:top w:val="single" w:sz="4" w:space="0" w:color="auto"/>
              <w:bottom w:val="single" w:sz="4" w:space="0" w:color="auto"/>
            </w:tcBorders>
            <w:vAlign w:val="center"/>
          </w:tcPr>
          <w:p w14:paraId="31D067C1" w14:textId="77777777" w:rsidR="0040780F" w:rsidRDefault="0066214A" w:rsidP="0040780F">
            <w:pPr>
              <w:pStyle w:val="TableText"/>
              <w:jc w:val="center"/>
              <w:rPr>
                <w:szCs w:val="18"/>
              </w:rPr>
            </w:pPr>
            <w:r>
              <w:rPr>
                <w:szCs w:val="18"/>
              </w:rPr>
              <w:t>AAG</w:t>
            </w:r>
          </w:p>
        </w:tc>
      </w:tr>
      <w:tr w:rsidR="00DB75C6" w14:paraId="1C4B6221" w14:textId="77777777" w:rsidTr="002028FC">
        <w:trPr>
          <w:cantSplit/>
        </w:trPr>
        <w:tc>
          <w:tcPr>
            <w:tcW w:w="589" w:type="pct"/>
            <w:tcBorders>
              <w:top w:val="single" w:sz="4" w:space="0" w:color="auto"/>
              <w:bottom w:val="single" w:sz="4" w:space="0" w:color="auto"/>
            </w:tcBorders>
            <w:tcMar>
              <w:left w:w="108" w:type="dxa"/>
              <w:right w:w="108" w:type="dxa"/>
            </w:tcMar>
            <w:vAlign w:val="center"/>
          </w:tcPr>
          <w:p w14:paraId="7B5C73EF" w14:textId="77777777" w:rsidR="0040780F" w:rsidRPr="00726874" w:rsidRDefault="0066214A" w:rsidP="0040780F">
            <w:pPr>
              <w:pStyle w:val="TableText"/>
              <w:rPr>
                <w:szCs w:val="18"/>
              </w:rPr>
            </w:pPr>
            <w:r w:rsidRPr="00726874">
              <w:rPr>
                <w:sz w:val="16"/>
                <w:szCs w:val="16"/>
              </w:rPr>
              <w:t>Treatment</w:t>
            </w:r>
          </w:p>
        </w:tc>
        <w:tc>
          <w:tcPr>
            <w:tcW w:w="3348" w:type="pct"/>
            <w:tcBorders>
              <w:top w:val="single" w:sz="4" w:space="0" w:color="auto"/>
              <w:bottom w:val="single" w:sz="4" w:space="0" w:color="auto"/>
            </w:tcBorders>
            <w:tcMar>
              <w:left w:w="108" w:type="dxa"/>
              <w:right w:w="108" w:type="dxa"/>
            </w:tcMar>
          </w:tcPr>
          <w:p w14:paraId="24D894E2" w14:textId="77777777" w:rsidR="0040780F" w:rsidRPr="00726874" w:rsidRDefault="0066214A" w:rsidP="0040780F">
            <w:pPr>
              <w:rPr>
                <w:sz w:val="20"/>
                <w:szCs w:val="20"/>
                <w:lang w:eastAsia="en-AU"/>
              </w:rPr>
            </w:pPr>
            <w:r w:rsidRPr="00726874">
              <w:rPr>
                <w:sz w:val="20"/>
                <w:szCs w:val="20"/>
                <w:lang w:eastAsia="en-AU"/>
              </w:rPr>
              <w:t>9.2.12</w:t>
            </w:r>
          </w:p>
          <w:p w14:paraId="23D45BB9" w14:textId="77777777" w:rsidR="0040780F" w:rsidRPr="00726874" w:rsidRDefault="0066214A" w:rsidP="0040780F">
            <w:pPr>
              <w:rPr>
                <w:sz w:val="20"/>
                <w:szCs w:val="20"/>
                <w:lang w:eastAsia="en-AU"/>
              </w:rPr>
            </w:pPr>
            <w:r w:rsidRPr="00726874">
              <w:rPr>
                <w:sz w:val="20"/>
                <w:szCs w:val="20"/>
                <w:lang w:eastAsia="en-AU"/>
              </w:rPr>
              <w:t>Where equipment and instrumentation used with goods subject to biosecurity control are decommissioned, they must have:</w:t>
            </w:r>
          </w:p>
          <w:p w14:paraId="24CF95D6" w14:textId="77777777" w:rsidR="0040780F" w:rsidRPr="00726874" w:rsidRDefault="0066214A" w:rsidP="00B2642C">
            <w:pPr>
              <w:pStyle w:val="ListParagraph"/>
              <w:numPr>
                <w:ilvl w:val="0"/>
                <w:numId w:val="231"/>
              </w:numPr>
              <w:ind w:left="357" w:hanging="357"/>
              <w:rPr>
                <w:sz w:val="20"/>
                <w:szCs w:val="20"/>
                <w:lang w:eastAsia="en-AU"/>
              </w:rPr>
            </w:pPr>
            <w:r w:rsidRPr="00726874">
              <w:rPr>
                <w:sz w:val="20"/>
                <w:szCs w:val="20"/>
                <w:lang w:eastAsia="en-AU"/>
              </w:rPr>
              <w:t>partial, or complete dismantling and cleaning where practical (where there is provision for dismantling or where equipment manufacturers recommend dis</w:t>
            </w:r>
            <w:r w:rsidR="00A311E9" w:rsidRPr="00726874">
              <w:rPr>
                <w:sz w:val="20"/>
                <w:szCs w:val="20"/>
                <w:lang w:eastAsia="en-AU"/>
              </w:rPr>
              <w:t>mantling for cleaning purposes)</w:t>
            </w:r>
          </w:p>
          <w:p w14:paraId="4AB3ED1C" w14:textId="77777777" w:rsidR="0040780F" w:rsidRPr="00726874" w:rsidRDefault="0066214A" w:rsidP="00B2642C">
            <w:pPr>
              <w:pStyle w:val="ListParagraph"/>
              <w:numPr>
                <w:ilvl w:val="0"/>
                <w:numId w:val="231"/>
              </w:numPr>
              <w:ind w:left="357" w:hanging="357"/>
              <w:rPr>
                <w:sz w:val="20"/>
                <w:szCs w:val="20"/>
                <w:lang w:eastAsia="en-AU"/>
              </w:rPr>
            </w:pPr>
            <w:r w:rsidRPr="00726874">
              <w:rPr>
                <w:sz w:val="20"/>
                <w:szCs w:val="20"/>
                <w:lang w:eastAsia="en-AU"/>
              </w:rPr>
              <w:t>equipment surfaces disinfected with a department</w:t>
            </w:r>
            <w:r w:rsidR="00A311E9" w:rsidRPr="00726874">
              <w:rPr>
                <w:sz w:val="20"/>
                <w:szCs w:val="20"/>
                <w:lang w:eastAsia="en-AU"/>
              </w:rPr>
              <w:t xml:space="preserve"> approved disinfectant</w:t>
            </w:r>
          </w:p>
          <w:p w14:paraId="739C381D" w14:textId="77777777" w:rsidR="0040780F" w:rsidRPr="00726874" w:rsidRDefault="0066214A" w:rsidP="00B2642C">
            <w:pPr>
              <w:pStyle w:val="ListParagraph"/>
              <w:numPr>
                <w:ilvl w:val="0"/>
                <w:numId w:val="231"/>
              </w:numPr>
              <w:ind w:left="357" w:hanging="357"/>
              <w:rPr>
                <w:sz w:val="20"/>
                <w:szCs w:val="20"/>
                <w:lang w:eastAsia="en-AU"/>
              </w:rPr>
            </w:pPr>
            <w:r w:rsidRPr="00726874">
              <w:rPr>
                <w:sz w:val="20"/>
                <w:szCs w:val="20"/>
                <w:lang w:eastAsia="en-AU"/>
              </w:rPr>
              <w:t>liquid circuits flushed with a d</w:t>
            </w:r>
            <w:r w:rsidR="00A311E9" w:rsidRPr="00726874">
              <w:rPr>
                <w:sz w:val="20"/>
                <w:szCs w:val="20"/>
                <w:lang w:eastAsia="en-AU"/>
              </w:rPr>
              <w:t>epartment approved disinfectant</w:t>
            </w:r>
          </w:p>
          <w:p w14:paraId="4B21B4C9" w14:textId="77777777" w:rsidR="0040780F" w:rsidRPr="00726874" w:rsidRDefault="0066214A" w:rsidP="00B2642C">
            <w:pPr>
              <w:pStyle w:val="ListParagraph"/>
              <w:numPr>
                <w:ilvl w:val="0"/>
                <w:numId w:val="231"/>
              </w:numPr>
              <w:ind w:left="357" w:hanging="357"/>
              <w:rPr>
                <w:sz w:val="20"/>
                <w:szCs w:val="20"/>
                <w:lang w:eastAsia="en-AU"/>
              </w:rPr>
            </w:pPr>
            <w:r w:rsidRPr="00726874">
              <w:rPr>
                <w:sz w:val="20"/>
                <w:szCs w:val="20"/>
                <w:lang w:eastAsia="en-AU"/>
              </w:rPr>
              <w:t>disposable components treated as biosecurity waste.</w:t>
            </w:r>
          </w:p>
        </w:tc>
        <w:tc>
          <w:tcPr>
            <w:tcW w:w="581" w:type="pct"/>
            <w:tcBorders>
              <w:top w:val="single" w:sz="4" w:space="0" w:color="auto"/>
              <w:bottom w:val="single" w:sz="4" w:space="0" w:color="auto"/>
            </w:tcBorders>
            <w:tcMar>
              <w:left w:w="108" w:type="dxa"/>
              <w:right w:w="108" w:type="dxa"/>
            </w:tcMar>
            <w:vAlign w:val="center"/>
          </w:tcPr>
          <w:p w14:paraId="67214D6C" w14:textId="77777777" w:rsidR="0040780F" w:rsidRDefault="0066214A" w:rsidP="0040780F">
            <w:pPr>
              <w:pStyle w:val="TableText"/>
              <w:jc w:val="center"/>
              <w:rPr>
                <w:szCs w:val="18"/>
              </w:rPr>
            </w:pPr>
            <w:r>
              <w:rPr>
                <w:szCs w:val="18"/>
              </w:rPr>
              <w:t>Major</w:t>
            </w:r>
          </w:p>
          <w:p w14:paraId="03A4103D" w14:textId="77777777" w:rsidR="00804164" w:rsidRDefault="0066214A" w:rsidP="0040780F">
            <w:pPr>
              <w:pStyle w:val="TableText"/>
              <w:jc w:val="center"/>
              <w:rPr>
                <w:szCs w:val="18"/>
              </w:rPr>
            </w:pPr>
            <w:r w:rsidRPr="006B4ADB">
              <w:rPr>
                <w:sz w:val="16"/>
                <w:szCs w:val="16"/>
              </w:rPr>
              <w:t>QPR Ref:</w:t>
            </w:r>
            <w:r w:rsidR="00326DB6">
              <w:rPr>
                <w:sz w:val="16"/>
                <w:szCs w:val="16"/>
              </w:rPr>
              <w:t xml:space="preserve"> 4928</w:t>
            </w:r>
          </w:p>
        </w:tc>
        <w:tc>
          <w:tcPr>
            <w:tcW w:w="482" w:type="pct"/>
            <w:tcBorders>
              <w:top w:val="single" w:sz="4" w:space="0" w:color="auto"/>
              <w:bottom w:val="single" w:sz="4" w:space="0" w:color="auto"/>
            </w:tcBorders>
            <w:vAlign w:val="center"/>
          </w:tcPr>
          <w:p w14:paraId="480FAC22" w14:textId="77777777" w:rsidR="0040780F" w:rsidRDefault="0066214A" w:rsidP="0040780F">
            <w:pPr>
              <w:pStyle w:val="TableText"/>
              <w:jc w:val="center"/>
              <w:rPr>
                <w:szCs w:val="18"/>
              </w:rPr>
            </w:pPr>
            <w:r>
              <w:rPr>
                <w:szCs w:val="18"/>
              </w:rPr>
              <w:t>AAG</w:t>
            </w:r>
          </w:p>
        </w:tc>
      </w:tr>
      <w:tr w:rsidR="00DB75C6" w14:paraId="2FC595CF" w14:textId="77777777" w:rsidTr="002028FC">
        <w:trPr>
          <w:cantSplit/>
        </w:trPr>
        <w:tc>
          <w:tcPr>
            <w:tcW w:w="589" w:type="pct"/>
            <w:tcBorders>
              <w:top w:val="single" w:sz="4" w:space="0" w:color="auto"/>
              <w:bottom w:val="single" w:sz="4" w:space="0" w:color="auto"/>
            </w:tcBorders>
            <w:tcMar>
              <w:left w:w="108" w:type="dxa"/>
              <w:right w:w="108" w:type="dxa"/>
            </w:tcMar>
            <w:vAlign w:val="center"/>
          </w:tcPr>
          <w:p w14:paraId="1300544C" w14:textId="77777777" w:rsidR="0040780F" w:rsidRPr="00726874" w:rsidRDefault="0066214A" w:rsidP="0040780F">
            <w:pPr>
              <w:pStyle w:val="TableText"/>
              <w:rPr>
                <w:szCs w:val="18"/>
              </w:rPr>
            </w:pPr>
            <w:r w:rsidRPr="00726874">
              <w:rPr>
                <w:sz w:val="16"/>
                <w:szCs w:val="16"/>
              </w:rPr>
              <w:t>Treatment</w:t>
            </w:r>
          </w:p>
        </w:tc>
        <w:tc>
          <w:tcPr>
            <w:tcW w:w="3348" w:type="pct"/>
            <w:tcBorders>
              <w:top w:val="single" w:sz="4" w:space="0" w:color="auto"/>
              <w:bottom w:val="single" w:sz="4" w:space="0" w:color="auto"/>
            </w:tcBorders>
            <w:tcMar>
              <w:left w:w="108" w:type="dxa"/>
              <w:right w:w="108" w:type="dxa"/>
            </w:tcMar>
          </w:tcPr>
          <w:p w14:paraId="0EAEA5F4" w14:textId="77777777" w:rsidR="0040780F" w:rsidRPr="00726874" w:rsidRDefault="0066214A" w:rsidP="0040780F">
            <w:pPr>
              <w:rPr>
                <w:sz w:val="20"/>
                <w:szCs w:val="20"/>
                <w:lang w:eastAsia="en-AU"/>
              </w:rPr>
            </w:pPr>
            <w:r w:rsidRPr="00726874">
              <w:rPr>
                <w:sz w:val="20"/>
                <w:szCs w:val="20"/>
                <w:lang w:eastAsia="en-AU"/>
              </w:rPr>
              <w:t>9.2.13</w:t>
            </w:r>
          </w:p>
          <w:p w14:paraId="5D2139E9" w14:textId="77777777" w:rsidR="0040780F" w:rsidRPr="00726874" w:rsidRDefault="0066214A" w:rsidP="0040780F">
            <w:pPr>
              <w:rPr>
                <w:sz w:val="20"/>
                <w:szCs w:val="20"/>
                <w:lang w:eastAsia="en-AU"/>
              </w:rPr>
            </w:pPr>
            <w:r w:rsidRPr="00726874">
              <w:rPr>
                <w:sz w:val="20"/>
                <w:szCs w:val="20"/>
                <w:lang w:eastAsia="en-AU"/>
              </w:rPr>
              <w:t>After removal of live contents, cages, isolators, tanks and other primary containment devices must have the residual contents and filters removed and treated as bio</w:t>
            </w:r>
            <w:r w:rsidR="007E17A9" w:rsidRPr="00726874">
              <w:rPr>
                <w:sz w:val="20"/>
                <w:szCs w:val="20"/>
                <w:lang w:eastAsia="en-AU"/>
              </w:rPr>
              <w:t xml:space="preserve">security waste, and the device </w:t>
            </w:r>
            <w:r w:rsidRPr="00726874">
              <w:rPr>
                <w:sz w:val="20"/>
                <w:szCs w:val="20"/>
                <w:lang w:eastAsia="en-AU"/>
              </w:rPr>
              <w:t>treated by a department approved method.</w:t>
            </w:r>
          </w:p>
        </w:tc>
        <w:tc>
          <w:tcPr>
            <w:tcW w:w="581" w:type="pct"/>
            <w:tcBorders>
              <w:top w:val="single" w:sz="4" w:space="0" w:color="auto"/>
              <w:bottom w:val="single" w:sz="4" w:space="0" w:color="auto"/>
            </w:tcBorders>
            <w:tcMar>
              <w:left w:w="108" w:type="dxa"/>
              <w:right w:w="108" w:type="dxa"/>
            </w:tcMar>
            <w:vAlign w:val="center"/>
          </w:tcPr>
          <w:p w14:paraId="5EB7894B" w14:textId="77777777" w:rsidR="0040780F" w:rsidRDefault="0066214A" w:rsidP="0040780F">
            <w:pPr>
              <w:pStyle w:val="TableText"/>
              <w:jc w:val="center"/>
              <w:rPr>
                <w:szCs w:val="18"/>
              </w:rPr>
            </w:pPr>
            <w:r>
              <w:rPr>
                <w:szCs w:val="18"/>
              </w:rPr>
              <w:t>Major</w:t>
            </w:r>
          </w:p>
          <w:p w14:paraId="421AE06E" w14:textId="77777777" w:rsidR="00804164" w:rsidRDefault="0066214A" w:rsidP="0040780F">
            <w:pPr>
              <w:pStyle w:val="TableText"/>
              <w:jc w:val="center"/>
              <w:rPr>
                <w:szCs w:val="18"/>
              </w:rPr>
            </w:pPr>
            <w:r w:rsidRPr="006B4ADB">
              <w:rPr>
                <w:sz w:val="16"/>
                <w:szCs w:val="16"/>
              </w:rPr>
              <w:t>QPR Ref:</w:t>
            </w:r>
            <w:r w:rsidR="00326DB6">
              <w:rPr>
                <w:sz w:val="16"/>
                <w:szCs w:val="16"/>
              </w:rPr>
              <w:t xml:space="preserve"> 4929</w:t>
            </w:r>
          </w:p>
        </w:tc>
        <w:tc>
          <w:tcPr>
            <w:tcW w:w="482" w:type="pct"/>
            <w:tcBorders>
              <w:top w:val="single" w:sz="4" w:space="0" w:color="auto"/>
              <w:bottom w:val="single" w:sz="4" w:space="0" w:color="auto"/>
            </w:tcBorders>
            <w:vAlign w:val="center"/>
          </w:tcPr>
          <w:p w14:paraId="1C20C22A" w14:textId="77777777" w:rsidR="0040780F" w:rsidRDefault="0066214A" w:rsidP="0040780F">
            <w:pPr>
              <w:pStyle w:val="TableText"/>
              <w:jc w:val="center"/>
              <w:rPr>
                <w:szCs w:val="18"/>
              </w:rPr>
            </w:pPr>
            <w:r>
              <w:rPr>
                <w:szCs w:val="18"/>
              </w:rPr>
              <w:t>AAG</w:t>
            </w:r>
          </w:p>
        </w:tc>
      </w:tr>
      <w:tr w:rsidR="00DB75C6" w14:paraId="41429C37" w14:textId="77777777" w:rsidTr="002028FC">
        <w:trPr>
          <w:cantSplit/>
        </w:trPr>
        <w:tc>
          <w:tcPr>
            <w:tcW w:w="589" w:type="pct"/>
            <w:tcBorders>
              <w:top w:val="single" w:sz="4" w:space="0" w:color="auto"/>
              <w:bottom w:val="single" w:sz="4" w:space="0" w:color="auto"/>
            </w:tcBorders>
            <w:tcMar>
              <w:left w:w="108" w:type="dxa"/>
              <w:right w:w="108" w:type="dxa"/>
            </w:tcMar>
            <w:vAlign w:val="center"/>
          </w:tcPr>
          <w:p w14:paraId="4A10E3CA" w14:textId="77777777" w:rsidR="0040780F" w:rsidRPr="00C6059D" w:rsidRDefault="0066214A" w:rsidP="0040780F">
            <w:pPr>
              <w:pStyle w:val="TableText"/>
              <w:rPr>
                <w:szCs w:val="18"/>
              </w:rPr>
            </w:pPr>
            <w:r w:rsidRPr="005F6370">
              <w:rPr>
                <w:sz w:val="16"/>
                <w:szCs w:val="16"/>
              </w:rPr>
              <w:lastRenderedPageBreak/>
              <w:t>Treatment</w:t>
            </w:r>
          </w:p>
        </w:tc>
        <w:tc>
          <w:tcPr>
            <w:tcW w:w="3348" w:type="pct"/>
            <w:tcBorders>
              <w:top w:val="single" w:sz="4" w:space="0" w:color="auto"/>
              <w:bottom w:val="single" w:sz="4" w:space="0" w:color="auto"/>
            </w:tcBorders>
            <w:tcMar>
              <w:left w:w="108" w:type="dxa"/>
              <w:right w:w="108" w:type="dxa"/>
            </w:tcMar>
          </w:tcPr>
          <w:p w14:paraId="04FFA210" w14:textId="77777777" w:rsidR="0040780F" w:rsidRPr="00726874" w:rsidRDefault="0066214A" w:rsidP="0040780F">
            <w:pPr>
              <w:rPr>
                <w:sz w:val="20"/>
                <w:szCs w:val="20"/>
                <w:lang w:eastAsia="en-AU"/>
              </w:rPr>
            </w:pPr>
            <w:r w:rsidRPr="00726874">
              <w:rPr>
                <w:sz w:val="20"/>
                <w:szCs w:val="20"/>
                <w:lang w:eastAsia="en-AU"/>
              </w:rPr>
              <w:t>9.2.14</w:t>
            </w:r>
          </w:p>
          <w:p w14:paraId="5DF905F2" w14:textId="77777777" w:rsidR="0040780F" w:rsidRPr="00726874" w:rsidRDefault="0066214A" w:rsidP="0040780F">
            <w:pPr>
              <w:rPr>
                <w:sz w:val="20"/>
                <w:szCs w:val="20"/>
                <w:lang w:eastAsia="en-AU"/>
              </w:rPr>
            </w:pPr>
            <w:r w:rsidRPr="00726874">
              <w:rPr>
                <w:sz w:val="20"/>
                <w:szCs w:val="20"/>
                <w:lang w:eastAsia="en-AU"/>
              </w:rPr>
              <w:t>On comple</w:t>
            </w:r>
            <w:r w:rsidR="00A311E9" w:rsidRPr="00726874">
              <w:rPr>
                <w:sz w:val="20"/>
                <w:szCs w:val="20"/>
                <w:lang w:eastAsia="en-AU"/>
              </w:rPr>
              <w:t xml:space="preserve">tion of cleaning and treatment </w:t>
            </w:r>
            <w:r w:rsidR="00054C05" w:rsidRPr="00726874">
              <w:rPr>
                <w:sz w:val="20"/>
                <w:szCs w:val="20"/>
                <w:lang w:eastAsia="en-AU"/>
              </w:rPr>
              <w:t>of the approved arrangement site, the biosecurity industry participant</w:t>
            </w:r>
            <w:r w:rsidRPr="00726874">
              <w:rPr>
                <w:sz w:val="20"/>
                <w:szCs w:val="20"/>
                <w:lang w:eastAsia="en-AU"/>
              </w:rPr>
              <w:t xml:space="preserve"> must</w:t>
            </w:r>
            <w:r w:rsidR="00554E6F" w:rsidRPr="00726874">
              <w:rPr>
                <w:sz w:val="20"/>
                <w:szCs w:val="20"/>
                <w:lang w:eastAsia="en-AU"/>
              </w:rPr>
              <w:t xml:space="preserve"> thoroughly inspect the site</w:t>
            </w:r>
            <w:r w:rsidR="00FC15F9" w:rsidRPr="00726874">
              <w:rPr>
                <w:sz w:val="20"/>
                <w:szCs w:val="20"/>
                <w:lang w:eastAsia="en-AU"/>
              </w:rPr>
              <w:t xml:space="preserve"> for </w:t>
            </w:r>
            <w:r w:rsidRPr="00726874">
              <w:rPr>
                <w:sz w:val="20"/>
                <w:szCs w:val="20"/>
                <w:lang w:eastAsia="en-AU"/>
              </w:rPr>
              <w:t>goods or material</w:t>
            </w:r>
            <w:r w:rsidR="00FC15F9" w:rsidRPr="00726874">
              <w:rPr>
                <w:sz w:val="20"/>
                <w:szCs w:val="20"/>
                <w:lang w:eastAsia="en-AU"/>
              </w:rPr>
              <w:t xml:space="preserve"> subject to biosecurity control</w:t>
            </w:r>
            <w:r w:rsidRPr="00726874">
              <w:rPr>
                <w:sz w:val="20"/>
                <w:szCs w:val="20"/>
                <w:lang w:eastAsia="en-AU"/>
              </w:rPr>
              <w:t>.</w:t>
            </w:r>
          </w:p>
          <w:p w14:paraId="3565EF5A" w14:textId="77777777" w:rsidR="0040780F" w:rsidRPr="00726874" w:rsidRDefault="0066214A" w:rsidP="0040780F">
            <w:pPr>
              <w:rPr>
                <w:sz w:val="20"/>
                <w:szCs w:val="20"/>
                <w:lang w:eastAsia="en-AU"/>
              </w:rPr>
            </w:pPr>
            <w:r w:rsidRPr="00726874">
              <w:rPr>
                <w:sz w:val="20"/>
                <w:szCs w:val="20"/>
                <w:lang w:eastAsia="en-AU"/>
              </w:rPr>
              <w:t xml:space="preserve">Note:  Inspections for an invertebrate or plant approved arrangement sites should include removal of covers, or panels or other obstructions to </w:t>
            </w:r>
            <w:r w:rsidR="006A30B0" w:rsidRPr="00726874">
              <w:rPr>
                <w:sz w:val="20"/>
                <w:szCs w:val="20"/>
                <w:lang w:eastAsia="en-AU"/>
              </w:rPr>
              <w:t xml:space="preserve">ensure the </w:t>
            </w:r>
            <w:r w:rsidR="00054C05" w:rsidRPr="00726874">
              <w:rPr>
                <w:sz w:val="20"/>
                <w:szCs w:val="20"/>
                <w:lang w:eastAsia="en-AU"/>
              </w:rPr>
              <w:t>approved arrangement site</w:t>
            </w:r>
            <w:r w:rsidRPr="00726874">
              <w:rPr>
                <w:sz w:val="20"/>
                <w:szCs w:val="20"/>
                <w:lang w:eastAsia="en-AU"/>
              </w:rPr>
              <w:t xml:space="preserve"> is free of invertebrates.</w:t>
            </w:r>
          </w:p>
        </w:tc>
        <w:tc>
          <w:tcPr>
            <w:tcW w:w="581" w:type="pct"/>
            <w:tcBorders>
              <w:top w:val="single" w:sz="4" w:space="0" w:color="auto"/>
              <w:bottom w:val="single" w:sz="4" w:space="0" w:color="auto"/>
            </w:tcBorders>
            <w:tcMar>
              <w:left w:w="108" w:type="dxa"/>
              <w:right w:w="108" w:type="dxa"/>
            </w:tcMar>
            <w:vAlign w:val="center"/>
          </w:tcPr>
          <w:p w14:paraId="229C32C1" w14:textId="77777777" w:rsidR="0040780F" w:rsidRDefault="0066214A" w:rsidP="0040780F">
            <w:pPr>
              <w:pStyle w:val="TableText"/>
              <w:jc w:val="center"/>
              <w:rPr>
                <w:szCs w:val="18"/>
              </w:rPr>
            </w:pPr>
            <w:r>
              <w:rPr>
                <w:szCs w:val="18"/>
              </w:rPr>
              <w:t>Major</w:t>
            </w:r>
          </w:p>
          <w:p w14:paraId="5D53CE88" w14:textId="77777777" w:rsidR="00804164" w:rsidRDefault="0066214A" w:rsidP="0040780F">
            <w:pPr>
              <w:pStyle w:val="TableText"/>
              <w:jc w:val="center"/>
              <w:rPr>
                <w:szCs w:val="18"/>
              </w:rPr>
            </w:pPr>
            <w:r w:rsidRPr="006B4ADB">
              <w:rPr>
                <w:sz w:val="16"/>
                <w:szCs w:val="16"/>
              </w:rPr>
              <w:t>QPR Ref:</w:t>
            </w:r>
            <w:r w:rsidR="00326DB6">
              <w:rPr>
                <w:sz w:val="16"/>
                <w:szCs w:val="16"/>
              </w:rPr>
              <w:t xml:space="preserve"> 4930</w:t>
            </w:r>
          </w:p>
        </w:tc>
        <w:tc>
          <w:tcPr>
            <w:tcW w:w="482" w:type="pct"/>
            <w:tcBorders>
              <w:top w:val="single" w:sz="4" w:space="0" w:color="auto"/>
              <w:bottom w:val="single" w:sz="4" w:space="0" w:color="auto"/>
            </w:tcBorders>
            <w:vAlign w:val="center"/>
          </w:tcPr>
          <w:p w14:paraId="73272EFD" w14:textId="77777777" w:rsidR="0040780F" w:rsidRDefault="0066214A" w:rsidP="0040780F">
            <w:pPr>
              <w:pStyle w:val="TableText"/>
              <w:jc w:val="center"/>
              <w:rPr>
                <w:szCs w:val="18"/>
              </w:rPr>
            </w:pPr>
            <w:r>
              <w:rPr>
                <w:szCs w:val="18"/>
              </w:rPr>
              <w:t>AAG</w:t>
            </w:r>
          </w:p>
        </w:tc>
      </w:tr>
      <w:tr w:rsidR="00DB75C6" w14:paraId="3335E2F0" w14:textId="77777777" w:rsidTr="002028FC">
        <w:trPr>
          <w:cantSplit/>
        </w:trPr>
        <w:tc>
          <w:tcPr>
            <w:tcW w:w="589" w:type="pct"/>
            <w:tcBorders>
              <w:top w:val="single" w:sz="4" w:space="0" w:color="auto"/>
              <w:bottom w:val="single" w:sz="4" w:space="0" w:color="auto"/>
            </w:tcBorders>
            <w:tcMar>
              <w:left w:w="108" w:type="dxa"/>
              <w:right w:w="108" w:type="dxa"/>
            </w:tcMar>
            <w:vAlign w:val="center"/>
          </w:tcPr>
          <w:p w14:paraId="336FD102" w14:textId="77777777" w:rsidR="0040780F" w:rsidRPr="00C6059D" w:rsidRDefault="0066214A" w:rsidP="0040780F">
            <w:pPr>
              <w:pStyle w:val="TableText"/>
              <w:rPr>
                <w:szCs w:val="18"/>
              </w:rPr>
            </w:pPr>
            <w:r w:rsidRPr="00597D72">
              <w:rPr>
                <w:sz w:val="16"/>
                <w:szCs w:val="16"/>
              </w:rPr>
              <w:t>Arrangement compliance</w:t>
            </w:r>
          </w:p>
        </w:tc>
        <w:tc>
          <w:tcPr>
            <w:tcW w:w="3348" w:type="pct"/>
            <w:tcBorders>
              <w:top w:val="single" w:sz="4" w:space="0" w:color="auto"/>
              <w:bottom w:val="single" w:sz="4" w:space="0" w:color="auto"/>
            </w:tcBorders>
            <w:tcMar>
              <w:left w:w="108" w:type="dxa"/>
              <w:right w:w="108" w:type="dxa"/>
            </w:tcMar>
          </w:tcPr>
          <w:p w14:paraId="63B20A33" w14:textId="77777777" w:rsidR="0040780F" w:rsidRPr="00726874" w:rsidRDefault="0066214A" w:rsidP="0040780F">
            <w:pPr>
              <w:rPr>
                <w:sz w:val="20"/>
                <w:szCs w:val="20"/>
                <w:lang w:eastAsia="en-AU"/>
              </w:rPr>
            </w:pPr>
            <w:r w:rsidRPr="00726874">
              <w:rPr>
                <w:sz w:val="20"/>
                <w:szCs w:val="20"/>
                <w:lang w:eastAsia="en-AU"/>
              </w:rPr>
              <w:t>9.2.15</w:t>
            </w:r>
          </w:p>
          <w:p w14:paraId="403E2383" w14:textId="77777777" w:rsidR="0040780F" w:rsidRPr="00726874" w:rsidRDefault="0066214A" w:rsidP="0040780F">
            <w:pPr>
              <w:rPr>
                <w:sz w:val="20"/>
                <w:szCs w:val="20"/>
                <w:lang w:eastAsia="en-AU"/>
              </w:rPr>
            </w:pPr>
            <w:r w:rsidRPr="00726874">
              <w:rPr>
                <w:sz w:val="20"/>
                <w:szCs w:val="20"/>
                <w:lang w:eastAsia="en-AU"/>
              </w:rPr>
              <w:t>Immediately prior to a</w:t>
            </w:r>
            <w:r w:rsidR="00ED1DFF" w:rsidRPr="00726874">
              <w:rPr>
                <w:sz w:val="20"/>
                <w:szCs w:val="20"/>
                <w:lang w:eastAsia="en-AU"/>
              </w:rPr>
              <w:t xml:space="preserve"> department close out inspection</w:t>
            </w:r>
            <w:r w:rsidR="0068186D" w:rsidRPr="00726874">
              <w:rPr>
                <w:sz w:val="20"/>
                <w:szCs w:val="20"/>
                <w:lang w:eastAsia="en-AU"/>
              </w:rPr>
              <w:t>,</w:t>
            </w:r>
            <w:r w:rsidR="00ED1DFF" w:rsidRPr="00726874">
              <w:rPr>
                <w:sz w:val="20"/>
                <w:szCs w:val="20"/>
                <w:lang w:eastAsia="en-AU"/>
              </w:rPr>
              <w:t xml:space="preserve"> and audit, a</w:t>
            </w:r>
            <w:r w:rsidRPr="00726874">
              <w:rPr>
                <w:sz w:val="20"/>
                <w:szCs w:val="20"/>
                <w:lang w:eastAsia="en-AU"/>
              </w:rPr>
              <w:t>ll biosecurity signage must b</w:t>
            </w:r>
            <w:r w:rsidR="00054C05" w:rsidRPr="00726874">
              <w:rPr>
                <w:sz w:val="20"/>
                <w:szCs w:val="20"/>
                <w:lang w:eastAsia="en-AU"/>
              </w:rPr>
              <w:t>e removed from the approved arrangement site</w:t>
            </w:r>
            <w:r w:rsidRPr="00726874">
              <w:rPr>
                <w:sz w:val="20"/>
                <w:szCs w:val="20"/>
                <w:lang w:eastAsia="en-AU"/>
              </w:rPr>
              <w:t>, and</w:t>
            </w:r>
            <w:r w:rsidR="00054C05" w:rsidRPr="00726874">
              <w:rPr>
                <w:sz w:val="20"/>
                <w:szCs w:val="20"/>
                <w:lang w:eastAsia="en-AU"/>
              </w:rPr>
              <w:t xml:space="preserve"> (if applicable) storage and/or other areas</w:t>
            </w:r>
            <w:r w:rsidRPr="00726874">
              <w:rPr>
                <w:sz w:val="20"/>
                <w:szCs w:val="20"/>
                <w:lang w:eastAsia="en-AU"/>
              </w:rPr>
              <w:t>.</w:t>
            </w:r>
          </w:p>
        </w:tc>
        <w:tc>
          <w:tcPr>
            <w:tcW w:w="581" w:type="pct"/>
            <w:tcBorders>
              <w:top w:val="single" w:sz="4" w:space="0" w:color="auto"/>
              <w:bottom w:val="single" w:sz="4" w:space="0" w:color="auto"/>
            </w:tcBorders>
            <w:tcMar>
              <w:left w:w="108" w:type="dxa"/>
              <w:right w:w="108" w:type="dxa"/>
            </w:tcMar>
            <w:vAlign w:val="center"/>
          </w:tcPr>
          <w:p w14:paraId="2AE54264" w14:textId="77777777" w:rsidR="0040780F" w:rsidRDefault="0066214A" w:rsidP="0040780F">
            <w:pPr>
              <w:pStyle w:val="TableText"/>
              <w:jc w:val="center"/>
              <w:rPr>
                <w:szCs w:val="18"/>
              </w:rPr>
            </w:pPr>
            <w:r>
              <w:rPr>
                <w:szCs w:val="18"/>
              </w:rPr>
              <w:t>Major</w:t>
            </w:r>
          </w:p>
          <w:p w14:paraId="3830BC16" w14:textId="77777777" w:rsidR="00804164" w:rsidRDefault="0066214A" w:rsidP="0040780F">
            <w:pPr>
              <w:pStyle w:val="TableText"/>
              <w:jc w:val="center"/>
              <w:rPr>
                <w:szCs w:val="18"/>
              </w:rPr>
            </w:pPr>
            <w:r w:rsidRPr="006B4ADB">
              <w:rPr>
                <w:sz w:val="16"/>
                <w:szCs w:val="16"/>
              </w:rPr>
              <w:t>QPR Ref:</w:t>
            </w:r>
            <w:r w:rsidR="00890045">
              <w:rPr>
                <w:sz w:val="16"/>
                <w:szCs w:val="16"/>
              </w:rPr>
              <w:t xml:space="preserve"> 4550</w:t>
            </w:r>
          </w:p>
        </w:tc>
        <w:tc>
          <w:tcPr>
            <w:tcW w:w="482" w:type="pct"/>
            <w:tcBorders>
              <w:top w:val="single" w:sz="4" w:space="0" w:color="auto"/>
              <w:bottom w:val="single" w:sz="4" w:space="0" w:color="auto"/>
            </w:tcBorders>
            <w:vAlign w:val="center"/>
          </w:tcPr>
          <w:p w14:paraId="40AC75F4" w14:textId="77777777" w:rsidR="0040780F" w:rsidRDefault="0066214A" w:rsidP="0040780F">
            <w:pPr>
              <w:pStyle w:val="TableText"/>
              <w:jc w:val="center"/>
              <w:rPr>
                <w:szCs w:val="18"/>
              </w:rPr>
            </w:pPr>
            <w:r>
              <w:rPr>
                <w:szCs w:val="18"/>
              </w:rPr>
              <w:t>AAG</w:t>
            </w:r>
          </w:p>
        </w:tc>
      </w:tr>
      <w:tr w:rsidR="00DB75C6" w14:paraId="6A457E8A" w14:textId="77777777" w:rsidTr="002028FC">
        <w:trPr>
          <w:cantSplit/>
        </w:trPr>
        <w:tc>
          <w:tcPr>
            <w:tcW w:w="589" w:type="pct"/>
            <w:tcBorders>
              <w:top w:val="single" w:sz="4" w:space="0" w:color="auto"/>
              <w:bottom w:val="single" w:sz="4" w:space="0" w:color="auto"/>
            </w:tcBorders>
            <w:tcMar>
              <w:left w:w="108" w:type="dxa"/>
              <w:right w:w="108" w:type="dxa"/>
            </w:tcMar>
            <w:vAlign w:val="center"/>
          </w:tcPr>
          <w:p w14:paraId="354FEE19" w14:textId="77777777" w:rsidR="00BC28C2" w:rsidRPr="00C6059D" w:rsidRDefault="00BC28C2" w:rsidP="00BC28C2">
            <w:pPr>
              <w:pStyle w:val="TableText"/>
              <w:keepNext/>
              <w:rPr>
                <w:szCs w:val="18"/>
              </w:rPr>
            </w:pPr>
          </w:p>
        </w:tc>
        <w:tc>
          <w:tcPr>
            <w:tcW w:w="3348" w:type="pct"/>
            <w:tcBorders>
              <w:top w:val="single" w:sz="4" w:space="0" w:color="auto"/>
              <w:bottom w:val="single" w:sz="4" w:space="0" w:color="auto"/>
            </w:tcBorders>
            <w:tcMar>
              <w:left w:w="108" w:type="dxa"/>
              <w:right w:w="108" w:type="dxa"/>
            </w:tcMar>
          </w:tcPr>
          <w:p w14:paraId="566E17E9" w14:textId="77777777" w:rsidR="00BC28C2" w:rsidRPr="00726874" w:rsidRDefault="0066214A" w:rsidP="00BC28C2">
            <w:pPr>
              <w:pStyle w:val="TableText"/>
            </w:pPr>
            <w:r w:rsidRPr="00726874">
              <w:rPr>
                <w:b/>
                <w:bCs/>
              </w:rPr>
              <w:t xml:space="preserve">9.3.  </w:t>
            </w:r>
            <w:r w:rsidR="00DE6CB3" w:rsidRPr="00726874">
              <w:rPr>
                <w:b/>
                <w:bCs/>
              </w:rPr>
              <w:t>Suspension, or revocation (d</w:t>
            </w:r>
            <w:r w:rsidRPr="00726874">
              <w:rPr>
                <w:b/>
                <w:bCs/>
              </w:rPr>
              <w:t>ecommissioning</w:t>
            </w:r>
            <w:r w:rsidR="00DE6CB3" w:rsidRPr="00726874">
              <w:rPr>
                <w:b/>
                <w:bCs/>
              </w:rPr>
              <w:t>)</w:t>
            </w:r>
            <w:r w:rsidRPr="00726874">
              <w:rPr>
                <w:b/>
                <w:bCs/>
              </w:rPr>
              <w:t xml:space="preserve"> </w:t>
            </w:r>
            <w:r w:rsidR="00DE6CB3" w:rsidRPr="00726874">
              <w:rPr>
                <w:b/>
                <w:bCs/>
              </w:rPr>
              <w:t>d</w:t>
            </w:r>
            <w:r w:rsidRPr="00726874">
              <w:rPr>
                <w:b/>
                <w:bCs/>
              </w:rPr>
              <w:t>ocumentation</w:t>
            </w:r>
          </w:p>
        </w:tc>
        <w:tc>
          <w:tcPr>
            <w:tcW w:w="581" w:type="pct"/>
            <w:tcBorders>
              <w:top w:val="single" w:sz="4" w:space="0" w:color="auto"/>
              <w:bottom w:val="single" w:sz="4" w:space="0" w:color="auto"/>
            </w:tcBorders>
            <w:tcMar>
              <w:left w:w="108" w:type="dxa"/>
              <w:right w:w="108" w:type="dxa"/>
            </w:tcMar>
            <w:vAlign w:val="center"/>
          </w:tcPr>
          <w:p w14:paraId="589835E3" w14:textId="77777777" w:rsidR="00BC28C2" w:rsidRDefault="00BC28C2" w:rsidP="00BC28C2">
            <w:pPr>
              <w:pStyle w:val="TableText"/>
              <w:jc w:val="center"/>
              <w:rPr>
                <w:szCs w:val="18"/>
              </w:rPr>
            </w:pPr>
          </w:p>
        </w:tc>
        <w:tc>
          <w:tcPr>
            <w:tcW w:w="482" w:type="pct"/>
            <w:tcBorders>
              <w:top w:val="single" w:sz="4" w:space="0" w:color="auto"/>
              <w:bottom w:val="single" w:sz="4" w:space="0" w:color="auto"/>
            </w:tcBorders>
            <w:vAlign w:val="center"/>
          </w:tcPr>
          <w:p w14:paraId="6258230C" w14:textId="77777777" w:rsidR="00BC28C2" w:rsidRDefault="00BC28C2" w:rsidP="00BC28C2">
            <w:pPr>
              <w:pStyle w:val="TableText"/>
              <w:jc w:val="center"/>
              <w:rPr>
                <w:szCs w:val="18"/>
              </w:rPr>
            </w:pPr>
          </w:p>
        </w:tc>
      </w:tr>
      <w:tr w:rsidR="00DB75C6" w14:paraId="285E0F61" w14:textId="77777777" w:rsidTr="002028FC">
        <w:trPr>
          <w:cantSplit/>
        </w:trPr>
        <w:tc>
          <w:tcPr>
            <w:tcW w:w="589" w:type="pct"/>
            <w:tcBorders>
              <w:top w:val="single" w:sz="4" w:space="0" w:color="auto"/>
              <w:bottom w:val="single" w:sz="4" w:space="0" w:color="auto"/>
            </w:tcBorders>
            <w:tcMar>
              <w:left w:w="108" w:type="dxa"/>
              <w:right w:w="108" w:type="dxa"/>
            </w:tcMar>
            <w:vAlign w:val="center"/>
          </w:tcPr>
          <w:p w14:paraId="071465A7" w14:textId="77777777" w:rsidR="0040780F" w:rsidRPr="00C6059D" w:rsidRDefault="0066214A" w:rsidP="0040780F">
            <w:pPr>
              <w:pStyle w:val="TableText"/>
              <w:rPr>
                <w:szCs w:val="18"/>
              </w:rPr>
            </w:pPr>
            <w:r w:rsidRPr="00597D72">
              <w:rPr>
                <w:sz w:val="16"/>
                <w:szCs w:val="16"/>
              </w:rPr>
              <w:t>Arrangement compliance</w:t>
            </w:r>
          </w:p>
        </w:tc>
        <w:tc>
          <w:tcPr>
            <w:tcW w:w="3348" w:type="pct"/>
            <w:tcBorders>
              <w:top w:val="single" w:sz="4" w:space="0" w:color="auto"/>
              <w:bottom w:val="single" w:sz="4" w:space="0" w:color="auto"/>
            </w:tcBorders>
            <w:tcMar>
              <w:left w:w="108" w:type="dxa"/>
              <w:right w:w="108" w:type="dxa"/>
            </w:tcMar>
          </w:tcPr>
          <w:p w14:paraId="348C7243" w14:textId="77777777" w:rsidR="0040780F" w:rsidRPr="00726874" w:rsidRDefault="0066214A" w:rsidP="0040780F">
            <w:pPr>
              <w:pStyle w:val="TableText"/>
            </w:pPr>
            <w:r w:rsidRPr="00726874">
              <w:t>9.3.2</w:t>
            </w:r>
          </w:p>
          <w:p w14:paraId="0B084FD5" w14:textId="77777777" w:rsidR="00DE6CB3" w:rsidRPr="00726874" w:rsidRDefault="0066214A" w:rsidP="0040780F">
            <w:pPr>
              <w:pStyle w:val="TableText"/>
            </w:pPr>
            <w:r w:rsidRPr="00726874">
              <w:t>Treatment records for suspension, or revocation (decommissioning) must include:</w:t>
            </w:r>
          </w:p>
          <w:p w14:paraId="58EB4989" w14:textId="77777777" w:rsidR="00C5153A" w:rsidRPr="00726874" w:rsidRDefault="0066214A" w:rsidP="00B2642C">
            <w:pPr>
              <w:pStyle w:val="TableText"/>
              <w:numPr>
                <w:ilvl w:val="0"/>
                <w:numId w:val="237"/>
              </w:numPr>
              <w:ind w:left="505" w:hanging="425"/>
            </w:pPr>
            <w:r w:rsidRPr="00726874">
              <w:t>a list of all goods exported, transferred, or treated</w:t>
            </w:r>
          </w:p>
          <w:p w14:paraId="5570FE96" w14:textId="77777777" w:rsidR="00DE6CB3" w:rsidRPr="00726874" w:rsidRDefault="0066214A" w:rsidP="00B2642C">
            <w:pPr>
              <w:pStyle w:val="TableText"/>
              <w:numPr>
                <w:ilvl w:val="0"/>
                <w:numId w:val="237"/>
              </w:numPr>
              <w:ind w:left="505" w:hanging="425"/>
            </w:pPr>
            <w:r w:rsidRPr="00726874">
              <w:t>a log of all treatment</w:t>
            </w:r>
            <w:r w:rsidR="00C5153A" w:rsidRPr="00726874">
              <w:t>s</w:t>
            </w:r>
            <w:r w:rsidRPr="00726874">
              <w:t xml:space="preserve"> applied, and the items</w:t>
            </w:r>
            <w:r w:rsidR="00C5153A" w:rsidRPr="00726874">
              <w:t>/infrastructure</w:t>
            </w:r>
            <w:r w:rsidRPr="00726874">
              <w:t xml:space="preserve"> treated</w:t>
            </w:r>
          </w:p>
          <w:p w14:paraId="6AE396F5" w14:textId="77777777" w:rsidR="00DE6CB3" w:rsidRPr="00726874" w:rsidRDefault="0066214A" w:rsidP="00B2642C">
            <w:pPr>
              <w:pStyle w:val="TableText"/>
              <w:numPr>
                <w:ilvl w:val="0"/>
                <w:numId w:val="237"/>
              </w:numPr>
              <w:ind w:left="505" w:hanging="425"/>
            </w:pPr>
            <w:r w:rsidRPr="00726874">
              <w:t>a list of all items disposed</w:t>
            </w:r>
          </w:p>
        </w:tc>
        <w:tc>
          <w:tcPr>
            <w:tcW w:w="581" w:type="pct"/>
            <w:tcBorders>
              <w:top w:val="single" w:sz="4" w:space="0" w:color="auto"/>
              <w:bottom w:val="single" w:sz="4" w:space="0" w:color="auto"/>
            </w:tcBorders>
            <w:tcMar>
              <w:left w:w="108" w:type="dxa"/>
              <w:right w:w="108" w:type="dxa"/>
            </w:tcMar>
            <w:vAlign w:val="center"/>
          </w:tcPr>
          <w:p w14:paraId="3823265F" w14:textId="77777777" w:rsidR="0040780F" w:rsidRDefault="0066214A" w:rsidP="0040780F">
            <w:pPr>
              <w:pStyle w:val="TableText"/>
              <w:jc w:val="center"/>
              <w:rPr>
                <w:szCs w:val="18"/>
              </w:rPr>
            </w:pPr>
            <w:r>
              <w:rPr>
                <w:szCs w:val="18"/>
              </w:rPr>
              <w:t>M</w:t>
            </w:r>
            <w:r w:rsidR="00C5153A">
              <w:rPr>
                <w:szCs w:val="18"/>
              </w:rPr>
              <w:t>inor</w:t>
            </w:r>
          </w:p>
          <w:p w14:paraId="3783DD9C" w14:textId="77777777" w:rsidR="00804164" w:rsidRDefault="0066214A" w:rsidP="0040780F">
            <w:pPr>
              <w:pStyle w:val="TableText"/>
              <w:jc w:val="center"/>
              <w:rPr>
                <w:szCs w:val="18"/>
              </w:rPr>
            </w:pPr>
            <w:r w:rsidRPr="006B4ADB">
              <w:rPr>
                <w:sz w:val="16"/>
                <w:szCs w:val="16"/>
              </w:rPr>
              <w:t>QPR Ref:</w:t>
            </w:r>
            <w:r w:rsidR="00890045">
              <w:rPr>
                <w:sz w:val="16"/>
                <w:szCs w:val="16"/>
              </w:rPr>
              <w:t xml:space="preserve"> 4551</w:t>
            </w:r>
          </w:p>
        </w:tc>
        <w:tc>
          <w:tcPr>
            <w:tcW w:w="482" w:type="pct"/>
            <w:tcBorders>
              <w:top w:val="single" w:sz="4" w:space="0" w:color="auto"/>
              <w:bottom w:val="single" w:sz="4" w:space="0" w:color="auto"/>
            </w:tcBorders>
            <w:vAlign w:val="center"/>
          </w:tcPr>
          <w:p w14:paraId="58D96E01" w14:textId="77777777" w:rsidR="0040780F" w:rsidRDefault="0066214A" w:rsidP="0040780F">
            <w:pPr>
              <w:pStyle w:val="TableText"/>
              <w:jc w:val="center"/>
              <w:rPr>
                <w:szCs w:val="18"/>
              </w:rPr>
            </w:pPr>
            <w:r>
              <w:rPr>
                <w:szCs w:val="18"/>
              </w:rPr>
              <w:t>AAG</w:t>
            </w:r>
          </w:p>
        </w:tc>
      </w:tr>
      <w:tr w:rsidR="00DB75C6" w14:paraId="4EB6E3B5" w14:textId="77777777" w:rsidTr="002028FC">
        <w:trPr>
          <w:cantSplit/>
        </w:trPr>
        <w:tc>
          <w:tcPr>
            <w:tcW w:w="589" w:type="pct"/>
            <w:tcBorders>
              <w:top w:val="single" w:sz="4" w:space="0" w:color="auto"/>
              <w:bottom w:val="single" w:sz="4" w:space="0" w:color="auto"/>
            </w:tcBorders>
            <w:tcMar>
              <w:left w:w="108" w:type="dxa"/>
              <w:right w:w="108" w:type="dxa"/>
            </w:tcMar>
            <w:vAlign w:val="center"/>
          </w:tcPr>
          <w:p w14:paraId="3B80CF1C" w14:textId="77777777" w:rsidR="001A751F" w:rsidRPr="00C6059D" w:rsidRDefault="001A751F" w:rsidP="001A751F">
            <w:pPr>
              <w:pStyle w:val="TableText"/>
              <w:keepNext/>
              <w:rPr>
                <w:szCs w:val="18"/>
              </w:rPr>
            </w:pPr>
          </w:p>
        </w:tc>
        <w:tc>
          <w:tcPr>
            <w:tcW w:w="3348" w:type="pct"/>
            <w:tcBorders>
              <w:top w:val="single" w:sz="4" w:space="0" w:color="auto"/>
              <w:bottom w:val="single" w:sz="4" w:space="0" w:color="auto"/>
            </w:tcBorders>
            <w:tcMar>
              <w:left w:w="108" w:type="dxa"/>
              <w:right w:w="108" w:type="dxa"/>
            </w:tcMar>
          </w:tcPr>
          <w:p w14:paraId="57963AF7" w14:textId="77777777" w:rsidR="001A751F" w:rsidRPr="00726874" w:rsidRDefault="0066214A" w:rsidP="001A751F">
            <w:pPr>
              <w:pStyle w:val="TableText"/>
            </w:pPr>
            <w:r w:rsidRPr="00726874">
              <w:rPr>
                <w:b/>
                <w:bCs/>
              </w:rPr>
              <w:t>9.4.  Close-out inspection and audit</w:t>
            </w:r>
          </w:p>
        </w:tc>
        <w:tc>
          <w:tcPr>
            <w:tcW w:w="581" w:type="pct"/>
            <w:tcBorders>
              <w:top w:val="single" w:sz="4" w:space="0" w:color="auto"/>
              <w:bottom w:val="single" w:sz="4" w:space="0" w:color="auto"/>
            </w:tcBorders>
            <w:tcMar>
              <w:left w:w="108" w:type="dxa"/>
              <w:right w:w="108" w:type="dxa"/>
            </w:tcMar>
            <w:vAlign w:val="center"/>
          </w:tcPr>
          <w:p w14:paraId="3960EEBF" w14:textId="77777777" w:rsidR="001A751F" w:rsidRDefault="001A751F" w:rsidP="001A751F">
            <w:pPr>
              <w:pStyle w:val="TableText"/>
              <w:jc w:val="center"/>
              <w:rPr>
                <w:szCs w:val="18"/>
              </w:rPr>
            </w:pPr>
          </w:p>
        </w:tc>
        <w:tc>
          <w:tcPr>
            <w:tcW w:w="482" w:type="pct"/>
            <w:tcBorders>
              <w:top w:val="single" w:sz="4" w:space="0" w:color="auto"/>
              <w:bottom w:val="single" w:sz="4" w:space="0" w:color="auto"/>
            </w:tcBorders>
            <w:vAlign w:val="center"/>
          </w:tcPr>
          <w:p w14:paraId="56B3E722" w14:textId="77777777" w:rsidR="001A751F" w:rsidRDefault="001A751F" w:rsidP="001A751F">
            <w:pPr>
              <w:pStyle w:val="TableText"/>
              <w:jc w:val="center"/>
              <w:rPr>
                <w:szCs w:val="18"/>
              </w:rPr>
            </w:pPr>
          </w:p>
        </w:tc>
      </w:tr>
      <w:tr w:rsidR="00DB75C6" w14:paraId="0D930985" w14:textId="77777777" w:rsidTr="002028FC">
        <w:trPr>
          <w:cantSplit/>
        </w:trPr>
        <w:tc>
          <w:tcPr>
            <w:tcW w:w="589" w:type="pct"/>
            <w:tcBorders>
              <w:top w:val="single" w:sz="4" w:space="0" w:color="auto"/>
              <w:bottom w:val="single" w:sz="4" w:space="0" w:color="auto"/>
            </w:tcBorders>
            <w:tcMar>
              <w:left w:w="108" w:type="dxa"/>
              <w:right w:w="108" w:type="dxa"/>
            </w:tcMar>
            <w:vAlign w:val="center"/>
          </w:tcPr>
          <w:p w14:paraId="594A8738" w14:textId="77777777" w:rsidR="0040780F" w:rsidRPr="00C6059D" w:rsidRDefault="0066214A" w:rsidP="0040780F">
            <w:pPr>
              <w:pStyle w:val="TableText"/>
              <w:rPr>
                <w:szCs w:val="18"/>
              </w:rPr>
            </w:pPr>
            <w:r w:rsidRPr="00597D72">
              <w:rPr>
                <w:sz w:val="16"/>
                <w:szCs w:val="16"/>
              </w:rPr>
              <w:t>Arrangement compliance</w:t>
            </w:r>
          </w:p>
        </w:tc>
        <w:tc>
          <w:tcPr>
            <w:tcW w:w="3348" w:type="pct"/>
            <w:tcBorders>
              <w:top w:val="single" w:sz="4" w:space="0" w:color="auto"/>
              <w:bottom w:val="single" w:sz="4" w:space="0" w:color="auto"/>
            </w:tcBorders>
            <w:tcMar>
              <w:left w:w="108" w:type="dxa"/>
              <w:right w:w="108" w:type="dxa"/>
            </w:tcMar>
          </w:tcPr>
          <w:p w14:paraId="1B3261D6" w14:textId="77777777" w:rsidR="0040780F" w:rsidRPr="00726874" w:rsidRDefault="0066214A" w:rsidP="0040780F">
            <w:pPr>
              <w:pStyle w:val="TableText"/>
            </w:pPr>
            <w:r w:rsidRPr="00726874">
              <w:t>9.4.1</w:t>
            </w:r>
          </w:p>
          <w:p w14:paraId="76E01732" w14:textId="77777777" w:rsidR="0040780F" w:rsidRPr="00726874" w:rsidRDefault="0066214A" w:rsidP="0040780F">
            <w:pPr>
              <w:pStyle w:val="TableText"/>
            </w:pPr>
            <w:r w:rsidRPr="00726874">
              <w:t xml:space="preserve">After completion of all the required biosecurity treatment for </w:t>
            </w:r>
            <w:r w:rsidR="00C5153A" w:rsidRPr="00726874">
              <w:t>suspension</w:t>
            </w:r>
            <w:r w:rsidRPr="00726874">
              <w:t xml:space="preserve"> or </w:t>
            </w:r>
            <w:r w:rsidR="00C5153A" w:rsidRPr="00726874">
              <w:t>revocation</w:t>
            </w:r>
            <w:r w:rsidRPr="00726874">
              <w:t xml:space="preserve"> </w:t>
            </w:r>
            <w:r w:rsidR="00C5153A" w:rsidRPr="00726874">
              <w:t>(</w:t>
            </w:r>
            <w:r w:rsidRPr="00726874">
              <w:t>decommissioning</w:t>
            </w:r>
            <w:r w:rsidR="00C5153A" w:rsidRPr="00726874">
              <w:t>)</w:t>
            </w:r>
            <w:r w:rsidRPr="00726874">
              <w:t>, the biosecurity industry participant must notify the department and arrange for an inspection and audit of the biosecurity treatment process and records.</w:t>
            </w:r>
          </w:p>
        </w:tc>
        <w:tc>
          <w:tcPr>
            <w:tcW w:w="581" w:type="pct"/>
            <w:tcBorders>
              <w:top w:val="single" w:sz="4" w:space="0" w:color="auto"/>
              <w:bottom w:val="single" w:sz="4" w:space="0" w:color="auto"/>
            </w:tcBorders>
            <w:tcMar>
              <w:left w:w="108" w:type="dxa"/>
              <w:right w:w="108" w:type="dxa"/>
            </w:tcMar>
            <w:vAlign w:val="center"/>
          </w:tcPr>
          <w:p w14:paraId="0DE6CBCF" w14:textId="77777777" w:rsidR="0040780F" w:rsidRDefault="0066214A" w:rsidP="0040780F">
            <w:pPr>
              <w:pStyle w:val="TableText"/>
              <w:jc w:val="center"/>
              <w:rPr>
                <w:szCs w:val="18"/>
              </w:rPr>
            </w:pPr>
            <w:r>
              <w:rPr>
                <w:szCs w:val="18"/>
              </w:rPr>
              <w:t>Major</w:t>
            </w:r>
          </w:p>
          <w:p w14:paraId="6A257460" w14:textId="77777777" w:rsidR="00804164" w:rsidRDefault="0066214A" w:rsidP="0040780F">
            <w:pPr>
              <w:pStyle w:val="TableText"/>
              <w:jc w:val="center"/>
              <w:rPr>
                <w:szCs w:val="18"/>
              </w:rPr>
            </w:pPr>
            <w:r w:rsidRPr="006B4ADB">
              <w:rPr>
                <w:sz w:val="16"/>
                <w:szCs w:val="16"/>
              </w:rPr>
              <w:t>QPR Ref:</w:t>
            </w:r>
            <w:r w:rsidR="00890045">
              <w:rPr>
                <w:sz w:val="16"/>
                <w:szCs w:val="16"/>
              </w:rPr>
              <w:t xml:space="preserve"> 4552</w:t>
            </w:r>
          </w:p>
        </w:tc>
        <w:tc>
          <w:tcPr>
            <w:tcW w:w="482" w:type="pct"/>
            <w:tcBorders>
              <w:top w:val="single" w:sz="4" w:space="0" w:color="auto"/>
              <w:bottom w:val="single" w:sz="4" w:space="0" w:color="auto"/>
            </w:tcBorders>
            <w:vAlign w:val="center"/>
          </w:tcPr>
          <w:p w14:paraId="39EE7F36" w14:textId="77777777" w:rsidR="0040780F" w:rsidRDefault="0066214A" w:rsidP="0040780F">
            <w:pPr>
              <w:pStyle w:val="TableText"/>
              <w:jc w:val="center"/>
              <w:rPr>
                <w:szCs w:val="18"/>
              </w:rPr>
            </w:pPr>
            <w:r>
              <w:rPr>
                <w:szCs w:val="18"/>
              </w:rPr>
              <w:t>AAG</w:t>
            </w:r>
          </w:p>
        </w:tc>
      </w:tr>
      <w:tr w:rsidR="00DB75C6" w14:paraId="7126C11E" w14:textId="77777777" w:rsidTr="002028FC">
        <w:trPr>
          <w:cantSplit/>
        </w:trPr>
        <w:tc>
          <w:tcPr>
            <w:tcW w:w="589" w:type="pct"/>
            <w:tcBorders>
              <w:top w:val="single" w:sz="4" w:space="0" w:color="auto"/>
              <w:bottom w:val="single" w:sz="4" w:space="0" w:color="auto"/>
            </w:tcBorders>
            <w:tcMar>
              <w:left w:w="108" w:type="dxa"/>
              <w:right w:w="108" w:type="dxa"/>
            </w:tcMar>
            <w:vAlign w:val="center"/>
          </w:tcPr>
          <w:p w14:paraId="5CE0F10E" w14:textId="77777777" w:rsidR="0040780F" w:rsidRPr="001A751F" w:rsidRDefault="0066214A" w:rsidP="0040780F">
            <w:pPr>
              <w:pStyle w:val="TableText"/>
              <w:rPr>
                <w:sz w:val="16"/>
                <w:szCs w:val="16"/>
              </w:rPr>
            </w:pPr>
            <w:r w:rsidRPr="001A751F">
              <w:rPr>
                <w:sz w:val="16"/>
                <w:szCs w:val="16"/>
              </w:rPr>
              <w:t>Containment</w:t>
            </w:r>
          </w:p>
        </w:tc>
        <w:tc>
          <w:tcPr>
            <w:tcW w:w="3348" w:type="pct"/>
            <w:tcBorders>
              <w:top w:val="single" w:sz="4" w:space="0" w:color="auto"/>
              <w:bottom w:val="single" w:sz="4" w:space="0" w:color="auto"/>
            </w:tcBorders>
            <w:tcMar>
              <w:left w:w="108" w:type="dxa"/>
              <w:right w:w="108" w:type="dxa"/>
            </w:tcMar>
          </w:tcPr>
          <w:p w14:paraId="3C8C99B3" w14:textId="77777777" w:rsidR="0040780F" w:rsidRPr="00726874" w:rsidRDefault="0066214A" w:rsidP="0040780F">
            <w:pPr>
              <w:pStyle w:val="TableText"/>
            </w:pPr>
            <w:r w:rsidRPr="00726874">
              <w:t>9.4.2.</w:t>
            </w:r>
          </w:p>
          <w:p w14:paraId="78F14C47" w14:textId="77777777" w:rsidR="0040780F" w:rsidRPr="00726874" w:rsidRDefault="0066214A" w:rsidP="0040780F">
            <w:pPr>
              <w:pStyle w:val="TableText"/>
            </w:pPr>
            <w:r w:rsidRPr="00726874">
              <w:t>The biosecurity industry participant must ensure that the infrastructure remains under biosecurity control and is not accessed for reuse or modification until the department completes close-out ins</w:t>
            </w:r>
            <w:r w:rsidR="00437F57" w:rsidRPr="00726874">
              <w:t>pections and audits.</w:t>
            </w:r>
          </w:p>
        </w:tc>
        <w:tc>
          <w:tcPr>
            <w:tcW w:w="581" w:type="pct"/>
            <w:tcBorders>
              <w:top w:val="single" w:sz="4" w:space="0" w:color="auto"/>
              <w:bottom w:val="single" w:sz="4" w:space="0" w:color="auto"/>
            </w:tcBorders>
            <w:tcMar>
              <w:left w:w="108" w:type="dxa"/>
              <w:right w:w="108" w:type="dxa"/>
            </w:tcMar>
            <w:vAlign w:val="center"/>
          </w:tcPr>
          <w:p w14:paraId="5C084158" w14:textId="77777777" w:rsidR="0040780F" w:rsidRDefault="0066214A" w:rsidP="0040780F">
            <w:pPr>
              <w:pStyle w:val="TableText"/>
              <w:jc w:val="center"/>
              <w:rPr>
                <w:szCs w:val="18"/>
              </w:rPr>
            </w:pPr>
            <w:r>
              <w:rPr>
                <w:szCs w:val="18"/>
              </w:rPr>
              <w:t>Major</w:t>
            </w:r>
          </w:p>
          <w:p w14:paraId="43BFA90E" w14:textId="77777777" w:rsidR="00CE0B45" w:rsidRDefault="0066214A" w:rsidP="0040780F">
            <w:pPr>
              <w:pStyle w:val="TableText"/>
              <w:jc w:val="center"/>
              <w:rPr>
                <w:szCs w:val="18"/>
              </w:rPr>
            </w:pPr>
            <w:r w:rsidRPr="006B4ADB">
              <w:rPr>
                <w:sz w:val="16"/>
                <w:szCs w:val="16"/>
              </w:rPr>
              <w:t>QPR Ref:</w:t>
            </w:r>
            <w:r w:rsidR="00445AFB">
              <w:rPr>
                <w:sz w:val="16"/>
                <w:szCs w:val="16"/>
              </w:rPr>
              <w:t xml:space="preserve"> 4627</w:t>
            </w:r>
          </w:p>
        </w:tc>
        <w:tc>
          <w:tcPr>
            <w:tcW w:w="482" w:type="pct"/>
            <w:tcBorders>
              <w:top w:val="single" w:sz="4" w:space="0" w:color="auto"/>
              <w:bottom w:val="single" w:sz="4" w:space="0" w:color="auto"/>
            </w:tcBorders>
            <w:vAlign w:val="center"/>
          </w:tcPr>
          <w:p w14:paraId="2AC560FE" w14:textId="77777777" w:rsidR="0040780F" w:rsidRDefault="0066214A" w:rsidP="0040780F">
            <w:pPr>
              <w:pStyle w:val="TableText"/>
              <w:jc w:val="center"/>
              <w:rPr>
                <w:szCs w:val="18"/>
              </w:rPr>
            </w:pPr>
            <w:r>
              <w:rPr>
                <w:szCs w:val="18"/>
              </w:rPr>
              <w:t>AAG</w:t>
            </w:r>
          </w:p>
        </w:tc>
      </w:tr>
    </w:tbl>
    <w:p w14:paraId="76CB9BB9" w14:textId="77777777" w:rsidR="00281CF6" w:rsidRDefault="00281CF6" w:rsidP="00C6059D"/>
    <w:p w14:paraId="7C2203E9" w14:textId="77777777" w:rsidR="004740CB" w:rsidRDefault="004740CB" w:rsidP="00C6059D"/>
    <w:p w14:paraId="3FFCFDA7" w14:textId="77777777" w:rsidR="00281CF6" w:rsidRDefault="00281CF6" w:rsidP="00C6059D">
      <w:pPr>
        <w:sectPr w:rsidR="00281CF6" w:rsidSect="00CF4DB3">
          <w:headerReference w:type="default" r:id="rId17"/>
          <w:pgSz w:w="11906" w:h="16838" w:code="9"/>
          <w:pgMar w:top="1134" w:right="737" w:bottom="1021" w:left="737" w:header="567" w:footer="284" w:gutter="0"/>
          <w:cols w:space="708"/>
          <w:docGrid w:linePitch="360"/>
        </w:sectPr>
      </w:pPr>
    </w:p>
    <w:p w14:paraId="679BBAD2" w14:textId="77777777" w:rsidR="00281CF6" w:rsidRDefault="00281CF6" w:rsidP="00C6059D"/>
    <w:p w14:paraId="5C5AEB3F" w14:textId="77777777" w:rsidR="00281CF6" w:rsidRDefault="00281CF6" w:rsidP="00C6059D"/>
    <w:p w14:paraId="26FFAB60" w14:textId="77777777" w:rsidR="00281CF6" w:rsidRDefault="00281CF6" w:rsidP="00C6059D"/>
    <w:p w14:paraId="395E5366" w14:textId="77777777" w:rsidR="00281CF6" w:rsidRDefault="00281CF6" w:rsidP="00281CF6"/>
    <w:p w14:paraId="72B23B81" w14:textId="77777777" w:rsidR="00281CF6" w:rsidRDefault="00281CF6" w:rsidP="00281CF6"/>
    <w:p w14:paraId="3AA1C0B2" w14:textId="77777777" w:rsidR="00281CF6" w:rsidRDefault="00281CF6" w:rsidP="00281CF6"/>
    <w:p w14:paraId="6A6A37D1" w14:textId="77777777" w:rsidR="00281CF6" w:rsidRDefault="00281CF6" w:rsidP="00281CF6"/>
    <w:p w14:paraId="07EC2DE3" w14:textId="77777777" w:rsidR="00281CF6" w:rsidRDefault="00281CF6" w:rsidP="00281CF6"/>
    <w:p w14:paraId="0AA91298" w14:textId="77777777" w:rsidR="00281CF6" w:rsidRDefault="00281CF6" w:rsidP="00281CF6"/>
    <w:p w14:paraId="133AFC61" w14:textId="77777777" w:rsidR="00281CF6" w:rsidRDefault="00281CF6" w:rsidP="00281CF6"/>
    <w:p w14:paraId="58F0E0B1" w14:textId="77777777" w:rsidR="00281CF6" w:rsidRDefault="00281CF6" w:rsidP="00281CF6"/>
    <w:p w14:paraId="2BE8BCC5" w14:textId="77777777" w:rsidR="00281CF6" w:rsidRDefault="00281CF6" w:rsidP="00281CF6"/>
    <w:p w14:paraId="1A9E9C92" w14:textId="77777777" w:rsidR="00281CF6" w:rsidRDefault="00281CF6" w:rsidP="00281CF6"/>
    <w:p w14:paraId="51E9600F" w14:textId="77777777" w:rsidR="00281CF6" w:rsidRDefault="00281CF6" w:rsidP="00281CF6"/>
    <w:p w14:paraId="0117032F" w14:textId="77777777" w:rsidR="00281CF6" w:rsidRDefault="00281CF6" w:rsidP="00281CF6"/>
    <w:p w14:paraId="6AE1CC7B" w14:textId="77777777" w:rsidR="00281CF6" w:rsidRDefault="00281CF6" w:rsidP="00281CF6"/>
    <w:p w14:paraId="736E838B" w14:textId="77777777" w:rsidR="00281CF6" w:rsidRDefault="00281CF6" w:rsidP="00281CF6"/>
    <w:p w14:paraId="71B9506C" w14:textId="77777777" w:rsidR="00281CF6" w:rsidRDefault="00281CF6" w:rsidP="00281CF6"/>
    <w:p w14:paraId="6D4F32D9" w14:textId="77777777" w:rsidR="00281CF6" w:rsidRDefault="00281CF6" w:rsidP="00281CF6"/>
    <w:p w14:paraId="125E932A" w14:textId="77777777" w:rsidR="00281CF6" w:rsidRDefault="0066214A" w:rsidP="00D32342">
      <w:pPr>
        <w:pStyle w:val="Heading2"/>
        <w:numPr>
          <w:ilvl w:val="0"/>
          <w:numId w:val="0"/>
        </w:numPr>
        <w:ind w:left="720"/>
        <w:jc w:val="center"/>
      </w:pPr>
      <w:bookmarkStart w:id="179" w:name="_Toc54271053"/>
      <w:r>
        <w:t xml:space="preserve">Part </w:t>
      </w:r>
      <w:proofErr w:type="gramStart"/>
      <w:r>
        <w:t xml:space="preserve">2  </w:t>
      </w:r>
      <w:r w:rsidRPr="005B7940">
        <w:rPr>
          <w:color w:val="auto"/>
        </w:rPr>
        <w:t>Specific</w:t>
      </w:r>
      <w:proofErr w:type="gramEnd"/>
      <w:r w:rsidRPr="005B7940">
        <w:rPr>
          <w:color w:val="auto"/>
        </w:rPr>
        <w:t xml:space="preserve"> </w:t>
      </w:r>
      <w:r>
        <w:t>Conditions</w:t>
      </w:r>
      <w:r w:rsidR="00FC4B86">
        <w:t xml:space="preserve"> -</w:t>
      </w:r>
      <w:r w:rsidR="004C3DF0">
        <w:br/>
      </w:r>
      <w:r>
        <w:t>Microbiological Type</w:t>
      </w:r>
      <w:bookmarkEnd w:id="179"/>
    </w:p>
    <w:p w14:paraId="51406E20" w14:textId="77777777" w:rsidR="000C5485" w:rsidRDefault="000C5485" w:rsidP="004555B4"/>
    <w:p w14:paraId="2FCDA07C" w14:textId="77777777" w:rsidR="000C5485" w:rsidRPr="00E0230F" w:rsidRDefault="0066214A" w:rsidP="004555B4">
      <w:pPr>
        <w:rPr>
          <w:color w:val="000000" w:themeColor="text1"/>
          <w:sz w:val="24"/>
          <w:szCs w:val="24"/>
        </w:rPr>
      </w:pPr>
      <w:r w:rsidRPr="00E0230F">
        <w:rPr>
          <w:color w:val="000000" w:themeColor="text1"/>
          <w:sz w:val="24"/>
          <w:szCs w:val="24"/>
        </w:rPr>
        <w:t>Note</w:t>
      </w:r>
      <w:r w:rsidR="008973F8" w:rsidRPr="00E0230F">
        <w:rPr>
          <w:color w:val="000000" w:themeColor="text1"/>
          <w:sz w:val="24"/>
          <w:szCs w:val="24"/>
        </w:rPr>
        <w:t>s</w:t>
      </w:r>
      <w:r w:rsidRPr="00E0230F">
        <w:rPr>
          <w:color w:val="000000" w:themeColor="text1"/>
          <w:sz w:val="24"/>
          <w:szCs w:val="24"/>
        </w:rPr>
        <w:t>:</w:t>
      </w:r>
    </w:p>
    <w:p w14:paraId="7E928D3C" w14:textId="77777777" w:rsidR="008973F8" w:rsidRPr="00726874" w:rsidRDefault="0066214A" w:rsidP="00B2642C">
      <w:pPr>
        <w:pStyle w:val="ListParagraph"/>
        <w:numPr>
          <w:ilvl w:val="0"/>
          <w:numId w:val="162"/>
        </w:numPr>
        <w:ind w:left="357" w:hanging="357"/>
        <w:rPr>
          <w:bCs/>
          <w:sz w:val="24"/>
          <w:szCs w:val="24"/>
        </w:rPr>
      </w:pPr>
      <w:r w:rsidRPr="00726874">
        <w:rPr>
          <w:sz w:val="24"/>
          <w:szCs w:val="24"/>
        </w:rPr>
        <w:t xml:space="preserve">These additional conditions (Tables </w:t>
      </w:r>
      <w:r w:rsidR="002507F8" w:rsidRPr="00726874">
        <w:rPr>
          <w:sz w:val="24"/>
          <w:szCs w:val="24"/>
        </w:rPr>
        <w:t>10</w:t>
      </w:r>
      <w:r w:rsidRPr="00726874">
        <w:rPr>
          <w:sz w:val="24"/>
          <w:szCs w:val="24"/>
        </w:rPr>
        <w:t xml:space="preserve"> – 1</w:t>
      </w:r>
      <w:r w:rsidR="002507F8" w:rsidRPr="00726874">
        <w:rPr>
          <w:sz w:val="24"/>
          <w:szCs w:val="24"/>
        </w:rPr>
        <w:t>2</w:t>
      </w:r>
      <w:r w:rsidRPr="00726874">
        <w:rPr>
          <w:sz w:val="24"/>
          <w:szCs w:val="24"/>
        </w:rPr>
        <w:t>) apply to microbiological type BC2 approved arrangement sites.</w:t>
      </w:r>
    </w:p>
    <w:p w14:paraId="57412EFB" w14:textId="77777777" w:rsidR="008973F8" w:rsidRPr="00726874" w:rsidRDefault="0066214A" w:rsidP="00B2642C">
      <w:pPr>
        <w:pStyle w:val="ListParagraph"/>
        <w:numPr>
          <w:ilvl w:val="0"/>
          <w:numId w:val="162"/>
        </w:numPr>
        <w:ind w:left="357" w:hanging="357"/>
        <w:rPr>
          <w:bCs/>
          <w:sz w:val="24"/>
          <w:szCs w:val="24"/>
        </w:rPr>
      </w:pPr>
      <w:r w:rsidRPr="00726874">
        <w:rPr>
          <w:bCs/>
          <w:sz w:val="24"/>
          <w:szCs w:val="24"/>
        </w:rPr>
        <w:t>Class 5.2</w:t>
      </w:r>
      <w:r w:rsidR="0004675A" w:rsidRPr="00726874">
        <w:rPr>
          <w:bCs/>
          <w:sz w:val="24"/>
          <w:szCs w:val="24"/>
        </w:rPr>
        <w:t>.</w:t>
      </w:r>
      <w:r w:rsidRPr="00726874">
        <w:rPr>
          <w:bCs/>
          <w:sz w:val="24"/>
          <w:szCs w:val="24"/>
        </w:rPr>
        <w:t xml:space="preserve">1 conditions include both </w:t>
      </w:r>
      <w:r w:rsidR="0004675A" w:rsidRPr="00726874">
        <w:rPr>
          <w:bCs/>
          <w:sz w:val="24"/>
          <w:szCs w:val="24"/>
        </w:rPr>
        <w:t xml:space="preserve">relevant </w:t>
      </w:r>
      <w:r w:rsidRPr="00726874">
        <w:rPr>
          <w:bCs/>
          <w:sz w:val="24"/>
          <w:szCs w:val="24"/>
        </w:rPr>
        <w:t>part 1 generic conditions and these part 2 conditions.</w:t>
      </w:r>
    </w:p>
    <w:p w14:paraId="7AB43A82" w14:textId="77777777" w:rsidR="00281CF6" w:rsidRPr="00726874" w:rsidRDefault="00281CF6" w:rsidP="00281CF6"/>
    <w:p w14:paraId="6F357992" w14:textId="77777777" w:rsidR="00DA10A1" w:rsidRPr="00726874" w:rsidRDefault="00DA10A1" w:rsidP="00281CF6"/>
    <w:p w14:paraId="7185C90D" w14:textId="77777777" w:rsidR="00281CF6" w:rsidRDefault="0066214A">
      <w:r>
        <w:br w:type="page"/>
      </w:r>
    </w:p>
    <w:p w14:paraId="347EF108" w14:textId="77777777" w:rsidR="00281CF6" w:rsidRDefault="00281CF6" w:rsidP="00C6059D"/>
    <w:p w14:paraId="04F19CBF" w14:textId="77777777" w:rsidR="002A404F" w:rsidRPr="006C6A55" w:rsidRDefault="0066214A" w:rsidP="002A404F">
      <w:pPr>
        <w:pStyle w:val="Heading3"/>
        <w:numPr>
          <w:ilvl w:val="0"/>
          <w:numId w:val="0"/>
        </w:numPr>
        <w:spacing w:after="120"/>
        <w:ind w:left="964" w:hanging="964"/>
      </w:pPr>
      <w:bookmarkStart w:id="180" w:name="_Toc54271054"/>
      <w:r>
        <w:t xml:space="preserve">Table </w:t>
      </w:r>
      <w:proofErr w:type="gramStart"/>
      <w:r w:rsidR="00C67E08">
        <w:rPr>
          <w:noProof/>
        </w:rPr>
        <w:t>10</w:t>
      </w:r>
      <w:r>
        <w:rPr>
          <w:noProof/>
        </w:rPr>
        <w:t xml:space="preserve">  </w:t>
      </w:r>
      <w:r w:rsidR="004E3A72">
        <w:t>C</w:t>
      </w:r>
      <w:r w:rsidR="00D32342">
        <w:t>onstruction</w:t>
      </w:r>
      <w:proofErr w:type="gramEnd"/>
      <w:r w:rsidR="004E3A72" w:rsidRPr="004E3A72">
        <w:t xml:space="preserve"> </w:t>
      </w:r>
      <w:r w:rsidR="000C5485">
        <w:t>–</w:t>
      </w:r>
      <w:r w:rsidR="004E3A72">
        <w:t xml:space="preserve"> microbiological</w:t>
      </w:r>
      <w:bookmarkEnd w:id="180"/>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26"/>
        <w:gridCol w:w="6848"/>
        <w:gridCol w:w="1417"/>
        <w:gridCol w:w="941"/>
      </w:tblGrid>
      <w:tr w:rsidR="00DB75C6" w14:paraId="2CBC0317" w14:textId="77777777" w:rsidTr="00042394">
        <w:trPr>
          <w:cantSplit/>
          <w:tblHeader/>
        </w:trPr>
        <w:tc>
          <w:tcPr>
            <w:tcW w:w="588" w:type="pct"/>
            <w:tcBorders>
              <w:top w:val="single" w:sz="6" w:space="0" w:color="auto"/>
              <w:bottom w:val="single" w:sz="4" w:space="0" w:color="auto"/>
            </w:tcBorders>
            <w:tcMar>
              <w:left w:w="108" w:type="dxa"/>
              <w:right w:w="108" w:type="dxa"/>
            </w:tcMar>
            <w:vAlign w:val="center"/>
          </w:tcPr>
          <w:p w14:paraId="441700E3" w14:textId="77777777" w:rsidR="002A404F" w:rsidRDefault="0066214A" w:rsidP="00085A8F">
            <w:pPr>
              <w:pStyle w:val="TableHeading"/>
              <w:jc w:val="center"/>
            </w:pPr>
            <w:r>
              <w:t>KAO</w:t>
            </w:r>
          </w:p>
        </w:tc>
        <w:tc>
          <w:tcPr>
            <w:tcW w:w="3282" w:type="pct"/>
            <w:tcBorders>
              <w:top w:val="single" w:sz="6" w:space="0" w:color="auto"/>
              <w:bottom w:val="single" w:sz="4" w:space="0" w:color="auto"/>
            </w:tcBorders>
            <w:tcMar>
              <w:left w:w="108" w:type="dxa"/>
              <w:right w:w="108" w:type="dxa"/>
            </w:tcMar>
            <w:vAlign w:val="center"/>
          </w:tcPr>
          <w:p w14:paraId="4189D277" w14:textId="77777777" w:rsidR="002A404F" w:rsidRDefault="0066214A" w:rsidP="00085A8F">
            <w:pPr>
              <w:pStyle w:val="TableHeading"/>
              <w:jc w:val="center"/>
            </w:pPr>
            <w:r>
              <w:t>Condition</w:t>
            </w:r>
          </w:p>
        </w:tc>
        <w:tc>
          <w:tcPr>
            <w:tcW w:w="679" w:type="pct"/>
            <w:tcBorders>
              <w:top w:val="single" w:sz="6" w:space="0" w:color="auto"/>
              <w:bottom w:val="single" w:sz="4" w:space="0" w:color="auto"/>
            </w:tcBorders>
            <w:tcMar>
              <w:left w:w="108" w:type="dxa"/>
              <w:right w:w="108" w:type="dxa"/>
            </w:tcMar>
            <w:vAlign w:val="center"/>
          </w:tcPr>
          <w:p w14:paraId="5F5BFC71" w14:textId="77777777" w:rsidR="002A404F" w:rsidRDefault="0066214A" w:rsidP="00085A8F">
            <w:pPr>
              <w:pStyle w:val="TableHeading"/>
              <w:jc w:val="center"/>
            </w:pPr>
            <w:r>
              <w:t>NCG</w:t>
            </w:r>
          </w:p>
        </w:tc>
        <w:tc>
          <w:tcPr>
            <w:tcW w:w="451" w:type="pct"/>
            <w:tcBorders>
              <w:top w:val="single" w:sz="6" w:space="0" w:color="auto"/>
              <w:bottom w:val="single" w:sz="4" w:space="0" w:color="auto"/>
            </w:tcBorders>
          </w:tcPr>
          <w:p w14:paraId="66F05364" w14:textId="77777777" w:rsidR="002A404F" w:rsidRDefault="0066214A" w:rsidP="00085A8F">
            <w:pPr>
              <w:pStyle w:val="TableHeading"/>
              <w:jc w:val="center"/>
            </w:pPr>
            <w:r>
              <w:t>Audit by</w:t>
            </w:r>
          </w:p>
        </w:tc>
      </w:tr>
      <w:tr w:rsidR="00DB75C6" w14:paraId="2B199AE3" w14:textId="77777777" w:rsidTr="00042394">
        <w:tc>
          <w:tcPr>
            <w:tcW w:w="588" w:type="pct"/>
            <w:tcBorders>
              <w:top w:val="single" w:sz="4" w:space="0" w:color="auto"/>
              <w:bottom w:val="single" w:sz="4" w:space="0" w:color="auto"/>
            </w:tcBorders>
            <w:tcMar>
              <w:left w:w="108" w:type="dxa"/>
              <w:right w:w="108" w:type="dxa"/>
            </w:tcMar>
            <w:vAlign w:val="center"/>
          </w:tcPr>
          <w:p w14:paraId="43CF4214" w14:textId="77777777" w:rsidR="00D32342" w:rsidRPr="00C6059D" w:rsidRDefault="00D32342" w:rsidP="00D32342">
            <w:pPr>
              <w:pStyle w:val="TableText"/>
              <w:keepNext/>
              <w:rPr>
                <w:szCs w:val="18"/>
              </w:rPr>
            </w:pPr>
          </w:p>
        </w:tc>
        <w:tc>
          <w:tcPr>
            <w:tcW w:w="3282" w:type="pct"/>
            <w:tcBorders>
              <w:top w:val="single" w:sz="4" w:space="0" w:color="auto"/>
              <w:bottom w:val="single" w:sz="4" w:space="0" w:color="auto"/>
            </w:tcBorders>
            <w:tcMar>
              <w:left w:w="108" w:type="dxa"/>
              <w:right w:w="108" w:type="dxa"/>
            </w:tcMar>
          </w:tcPr>
          <w:p w14:paraId="0126C001" w14:textId="77777777" w:rsidR="00D32342" w:rsidRPr="00D32342" w:rsidRDefault="0066214A" w:rsidP="00D32342">
            <w:pPr>
              <w:pStyle w:val="TableText"/>
              <w:rPr>
                <w:b/>
                <w:bCs/>
              </w:rPr>
            </w:pPr>
            <w:bookmarkStart w:id="181" w:name="_Toc530651791"/>
            <w:bookmarkStart w:id="182" w:name="_Toc12612531"/>
            <w:bookmarkStart w:id="183" w:name="_Toc13655827"/>
            <w:proofErr w:type="gramStart"/>
            <w:r>
              <w:rPr>
                <w:b/>
                <w:bCs/>
              </w:rPr>
              <w:t>10</w:t>
            </w:r>
            <w:r w:rsidR="00EF3C24">
              <w:rPr>
                <w:b/>
                <w:bCs/>
              </w:rPr>
              <w:t>.1  Approved</w:t>
            </w:r>
            <w:proofErr w:type="gramEnd"/>
            <w:r w:rsidR="00EF3C24">
              <w:rPr>
                <w:b/>
                <w:bCs/>
              </w:rPr>
              <w:t xml:space="preserve"> arrangement</w:t>
            </w:r>
            <w:r w:rsidRPr="00D32342">
              <w:rPr>
                <w:b/>
                <w:bCs/>
              </w:rPr>
              <w:t xml:space="preserve"> </w:t>
            </w:r>
            <w:bookmarkEnd w:id="181"/>
            <w:bookmarkEnd w:id="182"/>
            <w:bookmarkEnd w:id="183"/>
            <w:r w:rsidR="00EF3C24">
              <w:rPr>
                <w:b/>
                <w:bCs/>
              </w:rPr>
              <w:t>s</w:t>
            </w:r>
            <w:r w:rsidR="00554E6F">
              <w:rPr>
                <w:b/>
                <w:bCs/>
              </w:rPr>
              <w:t>ite</w:t>
            </w:r>
          </w:p>
        </w:tc>
        <w:tc>
          <w:tcPr>
            <w:tcW w:w="679" w:type="pct"/>
            <w:tcBorders>
              <w:top w:val="single" w:sz="4" w:space="0" w:color="auto"/>
              <w:bottom w:val="single" w:sz="4" w:space="0" w:color="auto"/>
            </w:tcBorders>
            <w:tcMar>
              <w:left w:w="108" w:type="dxa"/>
              <w:right w:w="108" w:type="dxa"/>
            </w:tcMar>
            <w:vAlign w:val="center"/>
          </w:tcPr>
          <w:p w14:paraId="46A08575" w14:textId="77777777" w:rsidR="00D32342" w:rsidRPr="00C6059D" w:rsidRDefault="00D32342" w:rsidP="00D32342">
            <w:pPr>
              <w:pStyle w:val="TableText"/>
              <w:jc w:val="center"/>
              <w:rPr>
                <w:szCs w:val="18"/>
              </w:rPr>
            </w:pPr>
          </w:p>
        </w:tc>
        <w:tc>
          <w:tcPr>
            <w:tcW w:w="451" w:type="pct"/>
            <w:tcBorders>
              <w:top w:val="single" w:sz="4" w:space="0" w:color="auto"/>
              <w:bottom w:val="single" w:sz="4" w:space="0" w:color="auto"/>
            </w:tcBorders>
            <w:vAlign w:val="center"/>
          </w:tcPr>
          <w:p w14:paraId="172CC1F5" w14:textId="77777777" w:rsidR="00D32342" w:rsidRPr="00C6059D" w:rsidRDefault="00D32342" w:rsidP="00D32342">
            <w:pPr>
              <w:pStyle w:val="TableText"/>
              <w:jc w:val="center"/>
              <w:rPr>
                <w:szCs w:val="18"/>
              </w:rPr>
            </w:pPr>
          </w:p>
        </w:tc>
      </w:tr>
      <w:tr w:rsidR="00DB75C6" w14:paraId="266EA84F" w14:textId="77777777" w:rsidTr="00042394">
        <w:trPr>
          <w:cantSplit/>
        </w:trPr>
        <w:tc>
          <w:tcPr>
            <w:tcW w:w="588" w:type="pct"/>
            <w:tcBorders>
              <w:top w:val="single" w:sz="4" w:space="0" w:color="auto"/>
              <w:bottom w:val="single" w:sz="4" w:space="0" w:color="auto"/>
            </w:tcBorders>
            <w:tcMar>
              <w:left w:w="108" w:type="dxa"/>
              <w:right w:w="108" w:type="dxa"/>
            </w:tcMar>
            <w:vAlign w:val="center"/>
          </w:tcPr>
          <w:p w14:paraId="1057C9DD" w14:textId="77777777" w:rsidR="00D10DCB" w:rsidRPr="00726874" w:rsidRDefault="0066214A" w:rsidP="00D10DCB">
            <w:pPr>
              <w:pStyle w:val="TableText"/>
              <w:rPr>
                <w:szCs w:val="18"/>
              </w:rPr>
            </w:pPr>
            <w:r w:rsidRPr="00726874">
              <w:rPr>
                <w:sz w:val="16"/>
                <w:szCs w:val="16"/>
              </w:rPr>
              <w:t>Containment</w:t>
            </w:r>
          </w:p>
        </w:tc>
        <w:tc>
          <w:tcPr>
            <w:tcW w:w="3282" w:type="pct"/>
            <w:tcBorders>
              <w:top w:val="single" w:sz="4" w:space="0" w:color="auto"/>
              <w:bottom w:val="single" w:sz="4" w:space="0" w:color="auto"/>
            </w:tcBorders>
            <w:tcMar>
              <w:left w:w="108" w:type="dxa"/>
              <w:right w:w="108" w:type="dxa"/>
            </w:tcMar>
          </w:tcPr>
          <w:p w14:paraId="12E7DD22" w14:textId="77777777" w:rsidR="00D10DCB" w:rsidRPr="00726874" w:rsidRDefault="0066214A" w:rsidP="00D10DCB">
            <w:pPr>
              <w:pStyle w:val="TableText"/>
            </w:pPr>
            <w:r w:rsidRPr="00726874">
              <w:t>10.1.1</w:t>
            </w:r>
          </w:p>
          <w:p w14:paraId="641B1D84" w14:textId="77777777" w:rsidR="00D10DCB" w:rsidRPr="00726874" w:rsidRDefault="0066214A" w:rsidP="00D10DCB">
            <w:pPr>
              <w:pStyle w:val="TableText"/>
            </w:pPr>
            <w:r w:rsidRPr="00726874">
              <w:t>Wall and floor surfaces</w:t>
            </w:r>
            <w:r w:rsidR="00F23CB8" w:rsidRPr="00726874">
              <w:t xml:space="preserve"> in the approved arrangement site</w:t>
            </w:r>
            <w:r w:rsidRPr="00726874">
              <w:t xml:space="preserve"> must be sealed (no gaps, fissures, apertures, penetrations or spaces around pipes, cables and other services where fluid could leak through).</w:t>
            </w:r>
          </w:p>
          <w:p w14:paraId="7F484BAF" w14:textId="77777777" w:rsidR="002D17F3" w:rsidRPr="00726874" w:rsidRDefault="0066214A" w:rsidP="00D10DCB">
            <w:pPr>
              <w:pStyle w:val="TableText"/>
            </w:pPr>
            <w:r w:rsidRPr="00726874">
              <w:t xml:space="preserve">Note: </w:t>
            </w:r>
            <w:r w:rsidRPr="00726874">
              <w:rPr>
                <w:i/>
              </w:rPr>
              <w:t>See informative text</w:t>
            </w:r>
            <w:r w:rsidRPr="00726874">
              <w:t xml:space="preserve"> 10.6 Standard of sealing.</w:t>
            </w:r>
          </w:p>
        </w:tc>
        <w:tc>
          <w:tcPr>
            <w:tcW w:w="679" w:type="pct"/>
            <w:tcBorders>
              <w:top w:val="single" w:sz="4" w:space="0" w:color="auto"/>
              <w:bottom w:val="single" w:sz="4" w:space="0" w:color="auto"/>
            </w:tcBorders>
            <w:tcMar>
              <w:left w:w="108" w:type="dxa"/>
              <w:right w:w="108" w:type="dxa"/>
            </w:tcMar>
            <w:vAlign w:val="center"/>
          </w:tcPr>
          <w:p w14:paraId="138C66A6" w14:textId="77777777" w:rsidR="00D10DCB" w:rsidRDefault="0066214A" w:rsidP="00D10DCB">
            <w:pPr>
              <w:pStyle w:val="TableText"/>
              <w:jc w:val="center"/>
              <w:rPr>
                <w:szCs w:val="18"/>
              </w:rPr>
            </w:pPr>
            <w:r>
              <w:rPr>
                <w:szCs w:val="18"/>
              </w:rPr>
              <w:t>Major</w:t>
            </w:r>
          </w:p>
          <w:p w14:paraId="0C4A9B57" w14:textId="77777777" w:rsidR="00CE0B45" w:rsidRDefault="0066214A" w:rsidP="00D10DCB">
            <w:pPr>
              <w:pStyle w:val="TableText"/>
              <w:jc w:val="center"/>
              <w:rPr>
                <w:szCs w:val="18"/>
              </w:rPr>
            </w:pPr>
            <w:r w:rsidRPr="006B4ADB">
              <w:rPr>
                <w:sz w:val="16"/>
                <w:szCs w:val="16"/>
              </w:rPr>
              <w:t>QPR Ref:</w:t>
            </w:r>
            <w:r w:rsidR="00445AFB">
              <w:rPr>
                <w:sz w:val="16"/>
                <w:szCs w:val="16"/>
              </w:rPr>
              <w:t xml:space="preserve"> 4628</w:t>
            </w:r>
          </w:p>
        </w:tc>
        <w:tc>
          <w:tcPr>
            <w:tcW w:w="451" w:type="pct"/>
            <w:tcBorders>
              <w:top w:val="single" w:sz="4" w:space="0" w:color="auto"/>
              <w:bottom w:val="single" w:sz="4" w:space="0" w:color="auto"/>
            </w:tcBorders>
            <w:vAlign w:val="center"/>
          </w:tcPr>
          <w:p w14:paraId="25361274" w14:textId="77777777" w:rsidR="00D10DCB" w:rsidRDefault="0066214A" w:rsidP="00D10DCB">
            <w:pPr>
              <w:pStyle w:val="TableText"/>
              <w:jc w:val="center"/>
              <w:rPr>
                <w:szCs w:val="18"/>
              </w:rPr>
            </w:pPr>
            <w:r>
              <w:rPr>
                <w:szCs w:val="18"/>
              </w:rPr>
              <w:t>TPA</w:t>
            </w:r>
          </w:p>
        </w:tc>
      </w:tr>
      <w:tr w:rsidR="00DB75C6" w14:paraId="06FE7D52" w14:textId="77777777" w:rsidTr="00042394">
        <w:trPr>
          <w:cantSplit/>
        </w:trPr>
        <w:tc>
          <w:tcPr>
            <w:tcW w:w="588" w:type="pct"/>
            <w:tcBorders>
              <w:top w:val="single" w:sz="4" w:space="0" w:color="auto"/>
              <w:bottom w:val="single" w:sz="4" w:space="0" w:color="auto"/>
            </w:tcBorders>
            <w:tcMar>
              <w:left w:w="108" w:type="dxa"/>
              <w:right w:w="108" w:type="dxa"/>
            </w:tcMar>
            <w:vAlign w:val="center"/>
          </w:tcPr>
          <w:p w14:paraId="7E3BB311" w14:textId="77777777" w:rsidR="00D10DCB" w:rsidRPr="00726874" w:rsidRDefault="00D10DCB" w:rsidP="00D10DCB">
            <w:pPr>
              <w:pStyle w:val="TableText"/>
              <w:keepNext/>
              <w:rPr>
                <w:szCs w:val="18"/>
              </w:rPr>
            </w:pPr>
          </w:p>
        </w:tc>
        <w:tc>
          <w:tcPr>
            <w:tcW w:w="3282" w:type="pct"/>
            <w:tcBorders>
              <w:top w:val="single" w:sz="4" w:space="0" w:color="auto"/>
              <w:bottom w:val="single" w:sz="4" w:space="0" w:color="auto"/>
            </w:tcBorders>
            <w:tcMar>
              <w:left w:w="108" w:type="dxa"/>
              <w:right w:w="108" w:type="dxa"/>
            </w:tcMar>
          </w:tcPr>
          <w:p w14:paraId="5351813F" w14:textId="77777777" w:rsidR="00D10DCB" w:rsidRPr="00726874" w:rsidRDefault="0066214A" w:rsidP="00D10DCB">
            <w:pPr>
              <w:pStyle w:val="TableText"/>
              <w:rPr>
                <w:b/>
                <w:bCs/>
              </w:rPr>
            </w:pPr>
            <w:bookmarkStart w:id="184" w:name="_Toc530651792"/>
            <w:bookmarkStart w:id="185" w:name="_Toc12612532"/>
            <w:bookmarkStart w:id="186" w:name="_Toc13655828"/>
            <w:r w:rsidRPr="00726874">
              <w:rPr>
                <w:b/>
                <w:bCs/>
              </w:rPr>
              <w:t>10.2.  Ventilation</w:t>
            </w:r>
            <w:bookmarkEnd w:id="184"/>
            <w:bookmarkEnd w:id="185"/>
            <w:bookmarkEnd w:id="186"/>
          </w:p>
        </w:tc>
        <w:tc>
          <w:tcPr>
            <w:tcW w:w="679" w:type="pct"/>
            <w:tcBorders>
              <w:top w:val="single" w:sz="4" w:space="0" w:color="auto"/>
              <w:bottom w:val="single" w:sz="4" w:space="0" w:color="auto"/>
            </w:tcBorders>
            <w:tcMar>
              <w:left w:w="108" w:type="dxa"/>
              <w:right w:w="108" w:type="dxa"/>
            </w:tcMar>
            <w:vAlign w:val="center"/>
          </w:tcPr>
          <w:p w14:paraId="78D82147" w14:textId="77777777" w:rsidR="00D10DCB" w:rsidRDefault="00D10DCB" w:rsidP="00D10DCB">
            <w:pPr>
              <w:pStyle w:val="TableText"/>
              <w:jc w:val="center"/>
              <w:rPr>
                <w:szCs w:val="18"/>
              </w:rPr>
            </w:pPr>
          </w:p>
        </w:tc>
        <w:tc>
          <w:tcPr>
            <w:tcW w:w="451" w:type="pct"/>
            <w:tcBorders>
              <w:top w:val="single" w:sz="4" w:space="0" w:color="auto"/>
              <w:bottom w:val="single" w:sz="4" w:space="0" w:color="auto"/>
            </w:tcBorders>
            <w:vAlign w:val="center"/>
          </w:tcPr>
          <w:p w14:paraId="1681A75E" w14:textId="77777777" w:rsidR="00D10DCB" w:rsidRDefault="00D10DCB" w:rsidP="00D10DCB">
            <w:pPr>
              <w:pStyle w:val="TableText"/>
              <w:jc w:val="center"/>
              <w:rPr>
                <w:szCs w:val="18"/>
              </w:rPr>
            </w:pPr>
          </w:p>
        </w:tc>
      </w:tr>
      <w:tr w:rsidR="00DB75C6" w14:paraId="6C8850FA" w14:textId="77777777" w:rsidTr="00042394">
        <w:trPr>
          <w:cantSplit/>
        </w:trPr>
        <w:tc>
          <w:tcPr>
            <w:tcW w:w="588" w:type="pct"/>
            <w:tcBorders>
              <w:top w:val="single" w:sz="4" w:space="0" w:color="auto"/>
              <w:bottom w:val="single" w:sz="4" w:space="0" w:color="auto"/>
            </w:tcBorders>
            <w:tcMar>
              <w:left w:w="108" w:type="dxa"/>
              <w:right w:w="108" w:type="dxa"/>
            </w:tcMar>
            <w:vAlign w:val="center"/>
          </w:tcPr>
          <w:p w14:paraId="6C1A60CB" w14:textId="77777777" w:rsidR="00D10DCB" w:rsidRPr="00726874" w:rsidRDefault="0066214A" w:rsidP="00D10DCB">
            <w:pPr>
              <w:pStyle w:val="TableText"/>
              <w:rPr>
                <w:szCs w:val="18"/>
              </w:rPr>
            </w:pPr>
            <w:r w:rsidRPr="00726874">
              <w:rPr>
                <w:sz w:val="16"/>
                <w:szCs w:val="16"/>
              </w:rPr>
              <w:t>Containment</w:t>
            </w:r>
          </w:p>
        </w:tc>
        <w:tc>
          <w:tcPr>
            <w:tcW w:w="3282" w:type="pct"/>
            <w:tcBorders>
              <w:top w:val="single" w:sz="4" w:space="0" w:color="auto"/>
              <w:bottom w:val="single" w:sz="4" w:space="0" w:color="auto"/>
            </w:tcBorders>
            <w:tcMar>
              <w:left w:w="108" w:type="dxa"/>
              <w:right w:w="108" w:type="dxa"/>
            </w:tcMar>
          </w:tcPr>
          <w:p w14:paraId="4B0039D1" w14:textId="77777777" w:rsidR="00D10DCB" w:rsidRPr="00726874" w:rsidRDefault="0066214A" w:rsidP="00D10DCB">
            <w:pPr>
              <w:pStyle w:val="TableText"/>
            </w:pPr>
            <w:r w:rsidRPr="00726874">
              <w:t>10.2.1</w:t>
            </w:r>
          </w:p>
          <w:p w14:paraId="62B6DA52" w14:textId="77777777" w:rsidR="00D10DCB" w:rsidRPr="00726874" w:rsidRDefault="0066214A" w:rsidP="00D10DCB">
            <w:pPr>
              <w:pStyle w:val="TableText"/>
            </w:pPr>
            <w:r w:rsidRPr="00726874">
              <w:rPr>
                <w:snapToGrid w:val="0"/>
              </w:rPr>
              <w:t>An inward flow of air must be maintained by forced extraction of</w:t>
            </w:r>
            <w:r w:rsidR="00137798" w:rsidRPr="00726874">
              <w:rPr>
                <w:snapToGrid w:val="0"/>
              </w:rPr>
              <w:t xml:space="preserve"> approved arrangement site</w:t>
            </w:r>
            <w:r w:rsidRPr="00726874">
              <w:rPr>
                <w:snapToGrid w:val="0"/>
              </w:rPr>
              <w:t xml:space="preserve"> air when working on </w:t>
            </w:r>
            <w:r w:rsidR="00893367" w:rsidRPr="00726874">
              <w:rPr>
                <w:snapToGrid w:val="0"/>
              </w:rPr>
              <w:t>goods subject to biosecurity control</w:t>
            </w:r>
            <w:r w:rsidRPr="00726874">
              <w:rPr>
                <w:snapToGrid w:val="0"/>
              </w:rPr>
              <w:t xml:space="preserve"> </w:t>
            </w:r>
            <w:r w:rsidR="001F70C2" w:rsidRPr="00726874">
              <w:rPr>
                <w:snapToGrid w:val="0"/>
              </w:rPr>
              <w:t xml:space="preserve">or when </w:t>
            </w:r>
            <w:r w:rsidR="00893367" w:rsidRPr="00726874">
              <w:rPr>
                <w:snapToGrid w:val="0"/>
              </w:rPr>
              <w:t>goods subject to biosecurity control</w:t>
            </w:r>
            <w:r w:rsidRPr="00726874">
              <w:rPr>
                <w:snapToGrid w:val="0"/>
              </w:rPr>
              <w:t xml:space="preserve"> are exposed (not in </w:t>
            </w:r>
            <w:r w:rsidR="00137798" w:rsidRPr="00726874">
              <w:rPr>
                <w:snapToGrid w:val="0"/>
              </w:rPr>
              <w:t xml:space="preserve">secure storage) in the </w:t>
            </w:r>
            <w:r w:rsidR="00561811" w:rsidRPr="00726874">
              <w:rPr>
                <w:snapToGrid w:val="0"/>
              </w:rPr>
              <w:t xml:space="preserve">approved arrangement </w:t>
            </w:r>
            <w:r w:rsidR="00137798" w:rsidRPr="00726874">
              <w:rPr>
                <w:snapToGrid w:val="0"/>
              </w:rPr>
              <w:t>site</w:t>
            </w:r>
            <w:r w:rsidRPr="00726874">
              <w:rPr>
                <w:snapToGrid w:val="0"/>
              </w:rPr>
              <w:t>.</w:t>
            </w:r>
          </w:p>
        </w:tc>
        <w:tc>
          <w:tcPr>
            <w:tcW w:w="679" w:type="pct"/>
            <w:tcBorders>
              <w:top w:val="single" w:sz="4" w:space="0" w:color="auto"/>
              <w:bottom w:val="single" w:sz="4" w:space="0" w:color="auto"/>
            </w:tcBorders>
            <w:tcMar>
              <w:left w:w="108" w:type="dxa"/>
              <w:right w:w="108" w:type="dxa"/>
            </w:tcMar>
            <w:vAlign w:val="center"/>
          </w:tcPr>
          <w:p w14:paraId="1BE25C00" w14:textId="77777777" w:rsidR="00D10DCB" w:rsidRDefault="0066214A" w:rsidP="00D10DCB">
            <w:pPr>
              <w:pStyle w:val="TableText"/>
              <w:jc w:val="center"/>
              <w:rPr>
                <w:szCs w:val="18"/>
              </w:rPr>
            </w:pPr>
            <w:r>
              <w:rPr>
                <w:szCs w:val="18"/>
              </w:rPr>
              <w:t>Major</w:t>
            </w:r>
          </w:p>
          <w:p w14:paraId="55F0282B" w14:textId="77777777" w:rsidR="00CE0B45" w:rsidRDefault="0066214A" w:rsidP="00D10DCB">
            <w:pPr>
              <w:pStyle w:val="TableText"/>
              <w:jc w:val="center"/>
              <w:rPr>
                <w:szCs w:val="18"/>
              </w:rPr>
            </w:pPr>
            <w:r w:rsidRPr="006B4ADB">
              <w:rPr>
                <w:sz w:val="16"/>
                <w:szCs w:val="16"/>
              </w:rPr>
              <w:t>QPR Ref:</w:t>
            </w:r>
            <w:r w:rsidR="00445AFB">
              <w:rPr>
                <w:sz w:val="16"/>
                <w:szCs w:val="16"/>
              </w:rPr>
              <w:t xml:space="preserve"> 4629</w:t>
            </w:r>
          </w:p>
        </w:tc>
        <w:tc>
          <w:tcPr>
            <w:tcW w:w="451" w:type="pct"/>
            <w:tcBorders>
              <w:top w:val="single" w:sz="4" w:space="0" w:color="auto"/>
              <w:bottom w:val="single" w:sz="4" w:space="0" w:color="auto"/>
            </w:tcBorders>
            <w:vAlign w:val="center"/>
          </w:tcPr>
          <w:p w14:paraId="7941CDFD" w14:textId="77777777" w:rsidR="00D10DCB" w:rsidRDefault="0066214A" w:rsidP="00D10DCB">
            <w:pPr>
              <w:pStyle w:val="TableText"/>
              <w:jc w:val="center"/>
              <w:rPr>
                <w:szCs w:val="18"/>
              </w:rPr>
            </w:pPr>
            <w:r>
              <w:rPr>
                <w:szCs w:val="18"/>
              </w:rPr>
              <w:t>TPA/AAG</w:t>
            </w:r>
          </w:p>
        </w:tc>
      </w:tr>
      <w:tr w:rsidR="00DB75C6" w14:paraId="5CA45BCE" w14:textId="77777777" w:rsidTr="00042394">
        <w:trPr>
          <w:cantSplit/>
        </w:trPr>
        <w:tc>
          <w:tcPr>
            <w:tcW w:w="588" w:type="pct"/>
            <w:tcBorders>
              <w:top w:val="single" w:sz="4" w:space="0" w:color="auto"/>
              <w:bottom w:val="single" w:sz="4" w:space="0" w:color="auto"/>
            </w:tcBorders>
            <w:tcMar>
              <w:left w:w="108" w:type="dxa"/>
              <w:right w:w="108" w:type="dxa"/>
            </w:tcMar>
            <w:vAlign w:val="center"/>
          </w:tcPr>
          <w:p w14:paraId="44978094" w14:textId="77777777" w:rsidR="00D10DCB" w:rsidRPr="00726874" w:rsidRDefault="0066214A" w:rsidP="00D10DCB">
            <w:pPr>
              <w:pStyle w:val="TableText"/>
              <w:rPr>
                <w:szCs w:val="18"/>
              </w:rPr>
            </w:pPr>
            <w:r w:rsidRPr="00726874">
              <w:rPr>
                <w:sz w:val="16"/>
                <w:szCs w:val="16"/>
              </w:rPr>
              <w:t>Containment</w:t>
            </w:r>
          </w:p>
        </w:tc>
        <w:tc>
          <w:tcPr>
            <w:tcW w:w="3282" w:type="pct"/>
            <w:tcBorders>
              <w:top w:val="single" w:sz="4" w:space="0" w:color="auto"/>
              <w:bottom w:val="single" w:sz="4" w:space="0" w:color="auto"/>
            </w:tcBorders>
            <w:tcMar>
              <w:left w:w="108" w:type="dxa"/>
              <w:right w:w="108" w:type="dxa"/>
            </w:tcMar>
          </w:tcPr>
          <w:p w14:paraId="032C8E0D" w14:textId="77777777" w:rsidR="00D10DCB" w:rsidRPr="00726874" w:rsidRDefault="0066214A" w:rsidP="00D10DCB">
            <w:pPr>
              <w:pStyle w:val="TableText"/>
            </w:pPr>
            <w:r w:rsidRPr="00726874">
              <w:t>10.2.2</w:t>
            </w:r>
          </w:p>
          <w:p w14:paraId="5F524BDB" w14:textId="77777777" w:rsidR="00D10DCB" w:rsidRPr="00726874" w:rsidRDefault="0066214A" w:rsidP="00D10DCB">
            <w:pPr>
              <w:pStyle w:val="TableText"/>
              <w:rPr>
                <w:snapToGrid w:val="0"/>
              </w:rPr>
            </w:pPr>
            <w:r w:rsidRPr="00726874">
              <w:rPr>
                <w:snapToGrid w:val="0"/>
              </w:rPr>
              <w:t>Where special service exhaust systems (for example, fume hoods/fume cupboards) are used to create an inward flow of air, these exhaust systems must be in constant operation.</w:t>
            </w:r>
          </w:p>
          <w:p w14:paraId="7335072B" w14:textId="77777777" w:rsidR="00D10DCB" w:rsidRPr="00726874" w:rsidRDefault="0066214A" w:rsidP="00D10DCB">
            <w:pPr>
              <w:pStyle w:val="TableText"/>
            </w:pPr>
            <w:r w:rsidRPr="00726874">
              <w:rPr>
                <w:snapToGrid w:val="0"/>
              </w:rPr>
              <w:t xml:space="preserve">Note:  Use of special service exhaust systems to create inward airflow is not recommended and will not be accepted for new or </w:t>
            </w:r>
            <w:r w:rsidR="00137798" w:rsidRPr="00726874">
              <w:rPr>
                <w:snapToGrid w:val="0"/>
              </w:rPr>
              <w:t>newly refurbished approved arrangement sites</w:t>
            </w:r>
            <w:r w:rsidRPr="00726874">
              <w:rPr>
                <w:snapToGrid w:val="0"/>
              </w:rPr>
              <w:t>.  It is desirable to have a dedicated inward airflow (exhaust) fan interlocked to run when the supply air system is energised.</w:t>
            </w:r>
          </w:p>
        </w:tc>
        <w:tc>
          <w:tcPr>
            <w:tcW w:w="679" w:type="pct"/>
            <w:tcBorders>
              <w:top w:val="single" w:sz="4" w:space="0" w:color="auto"/>
              <w:bottom w:val="single" w:sz="4" w:space="0" w:color="auto"/>
            </w:tcBorders>
            <w:tcMar>
              <w:left w:w="108" w:type="dxa"/>
              <w:right w:w="108" w:type="dxa"/>
            </w:tcMar>
            <w:vAlign w:val="center"/>
          </w:tcPr>
          <w:p w14:paraId="54610211" w14:textId="77777777" w:rsidR="00D10DCB" w:rsidRDefault="0066214A" w:rsidP="00D10DCB">
            <w:pPr>
              <w:pStyle w:val="TableText"/>
              <w:jc w:val="center"/>
              <w:rPr>
                <w:szCs w:val="18"/>
              </w:rPr>
            </w:pPr>
            <w:r>
              <w:rPr>
                <w:szCs w:val="18"/>
              </w:rPr>
              <w:t>Major</w:t>
            </w:r>
          </w:p>
          <w:p w14:paraId="28993359" w14:textId="77777777" w:rsidR="00CE0B45" w:rsidRDefault="0066214A" w:rsidP="00D10DCB">
            <w:pPr>
              <w:pStyle w:val="TableText"/>
              <w:jc w:val="center"/>
              <w:rPr>
                <w:szCs w:val="18"/>
              </w:rPr>
            </w:pPr>
            <w:r w:rsidRPr="006B4ADB">
              <w:rPr>
                <w:sz w:val="16"/>
                <w:szCs w:val="16"/>
              </w:rPr>
              <w:t>QPR Ref:</w:t>
            </w:r>
            <w:r w:rsidR="00164B33">
              <w:rPr>
                <w:sz w:val="16"/>
                <w:szCs w:val="16"/>
              </w:rPr>
              <w:t xml:space="preserve"> 4630</w:t>
            </w:r>
          </w:p>
        </w:tc>
        <w:tc>
          <w:tcPr>
            <w:tcW w:w="451" w:type="pct"/>
            <w:tcBorders>
              <w:top w:val="single" w:sz="4" w:space="0" w:color="auto"/>
              <w:bottom w:val="single" w:sz="4" w:space="0" w:color="auto"/>
            </w:tcBorders>
            <w:vAlign w:val="center"/>
          </w:tcPr>
          <w:p w14:paraId="1853A9C3" w14:textId="77777777" w:rsidR="00D10DCB" w:rsidRDefault="0066214A" w:rsidP="00D10DCB">
            <w:pPr>
              <w:pStyle w:val="TableText"/>
              <w:jc w:val="center"/>
              <w:rPr>
                <w:szCs w:val="18"/>
              </w:rPr>
            </w:pPr>
            <w:r>
              <w:rPr>
                <w:szCs w:val="18"/>
              </w:rPr>
              <w:t>TPA</w:t>
            </w:r>
          </w:p>
        </w:tc>
      </w:tr>
      <w:tr w:rsidR="00DB75C6" w14:paraId="56956949" w14:textId="77777777" w:rsidTr="00042394">
        <w:trPr>
          <w:cantSplit/>
        </w:trPr>
        <w:tc>
          <w:tcPr>
            <w:tcW w:w="588" w:type="pct"/>
            <w:tcBorders>
              <w:top w:val="single" w:sz="4" w:space="0" w:color="auto"/>
              <w:bottom w:val="single" w:sz="4" w:space="0" w:color="auto"/>
            </w:tcBorders>
            <w:tcMar>
              <w:left w:w="108" w:type="dxa"/>
              <w:right w:w="108" w:type="dxa"/>
            </w:tcMar>
            <w:vAlign w:val="center"/>
          </w:tcPr>
          <w:p w14:paraId="2862CFFE" w14:textId="77777777" w:rsidR="00D10DCB" w:rsidRPr="00726874" w:rsidRDefault="0066214A" w:rsidP="00D10DCB">
            <w:pPr>
              <w:pStyle w:val="TableText"/>
              <w:rPr>
                <w:szCs w:val="18"/>
              </w:rPr>
            </w:pPr>
            <w:r w:rsidRPr="00726874">
              <w:rPr>
                <w:sz w:val="16"/>
                <w:szCs w:val="16"/>
              </w:rPr>
              <w:t>Containment</w:t>
            </w:r>
          </w:p>
        </w:tc>
        <w:tc>
          <w:tcPr>
            <w:tcW w:w="3282" w:type="pct"/>
            <w:tcBorders>
              <w:top w:val="single" w:sz="4" w:space="0" w:color="auto"/>
              <w:bottom w:val="single" w:sz="4" w:space="0" w:color="auto"/>
            </w:tcBorders>
            <w:tcMar>
              <w:left w:w="108" w:type="dxa"/>
              <w:right w:w="108" w:type="dxa"/>
            </w:tcMar>
          </w:tcPr>
          <w:p w14:paraId="71D21B29" w14:textId="77777777" w:rsidR="00D10DCB" w:rsidRPr="00726874" w:rsidRDefault="0066214A" w:rsidP="00D10DCB">
            <w:pPr>
              <w:pStyle w:val="TableText"/>
            </w:pPr>
            <w:r w:rsidRPr="00726874">
              <w:t>10.2.3</w:t>
            </w:r>
          </w:p>
          <w:p w14:paraId="2468F692" w14:textId="77777777" w:rsidR="008D17E9" w:rsidRPr="00726874" w:rsidRDefault="0066214A" w:rsidP="00D10DCB">
            <w:pPr>
              <w:pStyle w:val="TableText"/>
            </w:pPr>
            <w:r w:rsidRPr="00726874">
              <w:rPr>
                <w:snapToGrid w:val="0"/>
              </w:rPr>
              <w:t>Where air is recirculated into a directly adjacent, or integral PC2, the PC2 must have an inward airflow.</w:t>
            </w:r>
          </w:p>
        </w:tc>
        <w:tc>
          <w:tcPr>
            <w:tcW w:w="679" w:type="pct"/>
            <w:tcBorders>
              <w:top w:val="single" w:sz="4" w:space="0" w:color="auto"/>
              <w:bottom w:val="single" w:sz="4" w:space="0" w:color="auto"/>
            </w:tcBorders>
            <w:tcMar>
              <w:left w:w="108" w:type="dxa"/>
              <w:right w:w="108" w:type="dxa"/>
            </w:tcMar>
            <w:vAlign w:val="center"/>
          </w:tcPr>
          <w:p w14:paraId="69C8107C" w14:textId="77777777" w:rsidR="00D10DCB" w:rsidRDefault="0066214A" w:rsidP="00D10DCB">
            <w:pPr>
              <w:pStyle w:val="TableText"/>
              <w:jc w:val="center"/>
              <w:rPr>
                <w:szCs w:val="18"/>
              </w:rPr>
            </w:pPr>
            <w:r>
              <w:rPr>
                <w:szCs w:val="18"/>
              </w:rPr>
              <w:t>Major</w:t>
            </w:r>
          </w:p>
          <w:p w14:paraId="3B2D4FE5" w14:textId="77777777" w:rsidR="00CE0B45" w:rsidRDefault="0066214A" w:rsidP="00D10DCB">
            <w:pPr>
              <w:pStyle w:val="TableText"/>
              <w:jc w:val="center"/>
              <w:rPr>
                <w:szCs w:val="18"/>
              </w:rPr>
            </w:pPr>
            <w:r w:rsidRPr="006B4ADB">
              <w:rPr>
                <w:sz w:val="16"/>
                <w:szCs w:val="16"/>
              </w:rPr>
              <w:t>QPR Ref:</w:t>
            </w:r>
            <w:r w:rsidR="00164B33">
              <w:rPr>
                <w:sz w:val="16"/>
                <w:szCs w:val="16"/>
              </w:rPr>
              <w:t xml:space="preserve"> 4631</w:t>
            </w:r>
          </w:p>
        </w:tc>
        <w:tc>
          <w:tcPr>
            <w:tcW w:w="451" w:type="pct"/>
            <w:tcBorders>
              <w:top w:val="single" w:sz="4" w:space="0" w:color="auto"/>
              <w:bottom w:val="single" w:sz="4" w:space="0" w:color="auto"/>
            </w:tcBorders>
            <w:vAlign w:val="center"/>
          </w:tcPr>
          <w:p w14:paraId="545EDEC7" w14:textId="77777777" w:rsidR="00D10DCB" w:rsidRDefault="0066214A" w:rsidP="00D10DCB">
            <w:pPr>
              <w:pStyle w:val="TableText"/>
              <w:jc w:val="center"/>
              <w:rPr>
                <w:szCs w:val="18"/>
              </w:rPr>
            </w:pPr>
            <w:r>
              <w:rPr>
                <w:szCs w:val="18"/>
              </w:rPr>
              <w:t>TPA</w:t>
            </w:r>
          </w:p>
        </w:tc>
      </w:tr>
      <w:tr w:rsidR="00DB75C6" w14:paraId="25742170" w14:textId="77777777" w:rsidTr="00042394">
        <w:trPr>
          <w:cantSplit/>
        </w:trPr>
        <w:tc>
          <w:tcPr>
            <w:tcW w:w="588" w:type="pct"/>
            <w:tcBorders>
              <w:top w:val="single" w:sz="4" w:space="0" w:color="auto"/>
              <w:bottom w:val="single" w:sz="4" w:space="0" w:color="auto"/>
            </w:tcBorders>
            <w:tcMar>
              <w:left w:w="108" w:type="dxa"/>
              <w:right w:w="108" w:type="dxa"/>
            </w:tcMar>
            <w:vAlign w:val="center"/>
          </w:tcPr>
          <w:p w14:paraId="3CF4EC10" w14:textId="77777777" w:rsidR="00D10DCB" w:rsidRPr="00726874" w:rsidRDefault="0066214A" w:rsidP="00D10DCB">
            <w:pPr>
              <w:pStyle w:val="TableText"/>
              <w:rPr>
                <w:szCs w:val="18"/>
              </w:rPr>
            </w:pPr>
            <w:r w:rsidRPr="00726874">
              <w:rPr>
                <w:sz w:val="16"/>
                <w:szCs w:val="16"/>
              </w:rPr>
              <w:t>Containment</w:t>
            </w:r>
          </w:p>
        </w:tc>
        <w:tc>
          <w:tcPr>
            <w:tcW w:w="3282" w:type="pct"/>
            <w:tcBorders>
              <w:top w:val="single" w:sz="4" w:space="0" w:color="auto"/>
              <w:bottom w:val="single" w:sz="4" w:space="0" w:color="auto"/>
            </w:tcBorders>
            <w:tcMar>
              <w:left w:w="108" w:type="dxa"/>
              <w:right w:w="108" w:type="dxa"/>
            </w:tcMar>
          </w:tcPr>
          <w:p w14:paraId="1B10F3C9" w14:textId="77777777" w:rsidR="00D10DCB" w:rsidRPr="00726874" w:rsidRDefault="0066214A" w:rsidP="00D10DCB">
            <w:pPr>
              <w:pStyle w:val="TableText"/>
            </w:pPr>
            <w:r w:rsidRPr="00726874">
              <w:t>10.2.4</w:t>
            </w:r>
          </w:p>
          <w:p w14:paraId="746534EB" w14:textId="77777777" w:rsidR="00D10DCB" w:rsidRPr="00726874" w:rsidRDefault="0066214A" w:rsidP="00D10DCB">
            <w:pPr>
              <w:pStyle w:val="TableText"/>
            </w:pPr>
            <w:r w:rsidRPr="00726874">
              <w:rPr>
                <w:snapToGrid w:val="0"/>
              </w:rPr>
              <w:t>The air distribution system must not promote outflow through a door opening to t</w:t>
            </w:r>
            <w:r w:rsidR="00553080" w:rsidRPr="00726874">
              <w:rPr>
                <w:snapToGrid w:val="0"/>
              </w:rPr>
              <w:t>he exterior of the approved arrangement site</w:t>
            </w:r>
            <w:r w:rsidRPr="00726874">
              <w:rPr>
                <w:snapToGrid w:val="0"/>
              </w:rPr>
              <w:t>.</w:t>
            </w:r>
          </w:p>
        </w:tc>
        <w:tc>
          <w:tcPr>
            <w:tcW w:w="679" w:type="pct"/>
            <w:tcBorders>
              <w:top w:val="single" w:sz="4" w:space="0" w:color="auto"/>
              <w:bottom w:val="single" w:sz="4" w:space="0" w:color="auto"/>
            </w:tcBorders>
            <w:tcMar>
              <w:left w:w="108" w:type="dxa"/>
              <w:right w:w="108" w:type="dxa"/>
            </w:tcMar>
            <w:vAlign w:val="center"/>
          </w:tcPr>
          <w:p w14:paraId="69ABFF79" w14:textId="77777777" w:rsidR="00D10DCB" w:rsidRDefault="0066214A" w:rsidP="00D10DCB">
            <w:pPr>
              <w:pStyle w:val="TableText"/>
              <w:jc w:val="center"/>
              <w:rPr>
                <w:szCs w:val="18"/>
              </w:rPr>
            </w:pPr>
            <w:r>
              <w:rPr>
                <w:szCs w:val="18"/>
              </w:rPr>
              <w:t>Major</w:t>
            </w:r>
          </w:p>
          <w:p w14:paraId="0674B893" w14:textId="77777777" w:rsidR="00CE0B45" w:rsidRDefault="0066214A" w:rsidP="00D10DCB">
            <w:pPr>
              <w:pStyle w:val="TableText"/>
              <w:jc w:val="center"/>
              <w:rPr>
                <w:szCs w:val="18"/>
              </w:rPr>
            </w:pPr>
            <w:r w:rsidRPr="006B4ADB">
              <w:rPr>
                <w:sz w:val="16"/>
                <w:szCs w:val="16"/>
              </w:rPr>
              <w:t>QPR Ref:</w:t>
            </w:r>
            <w:r w:rsidR="00164B33">
              <w:rPr>
                <w:sz w:val="16"/>
                <w:szCs w:val="16"/>
              </w:rPr>
              <w:t xml:space="preserve"> 4632</w:t>
            </w:r>
          </w:p>
        </w:tc>
        <w:tc>
          <w:tcPr>
            <w:tcW w:w="451" w:type="pct"/>
            <w:tcBorders>
              <w:top w:val="single" w:sz="4" w:space="0" w:color="auto"/>
              <w:bottom w:val="single" w:sz="4" w:space="0" w:color="auto"/>
            </w:tcBorders>
            <w:vAlign w:val="center"/>
          </w:tcPr>
          <w:p w14:paraId="46D99D4B" w14:textId="77777777" w:rsidR="00D10DCB" w:rsidRDefault="0066214A" w:rsidP="00D10DCB">
            <w:pPr>
              <w:pStyle w:val="TableText"/>
              <w:jc w:val="center"/>
              <w:rPr>
                <w:szCs w:val="18"/>
              </w:rPr>
            </w:pPr>
            <w:r>
              <w:rPr>
                <w:szCs w:val="18"/>
              </w:rPr>
              <w:t>TPA</w:t>
            </w:r>
          </w:p>
        </w:tc>
      </w:tr>
      <w:tr w:rsidR="00DB75C6" w14:paraId="450BE2A0" w14:textId="77777777" w:rsidTr="00042394">
        <w:trPr>
          <w:cantSplit/>
        </w:trPr>
        <w:tc>
          <w:tcPr>
            <w:tcW w:w="588" w:type="pct"/>
            <w:tcBorders>
              <w:top w:val="single" w:sz="4" w:space="0" w:color="auto"/>
              <w:bottom w:val="single" w:sz="4" w:space="0" w:color="auto"/>
            </w:tcBorders>
            <w:tcMar>
              <w:left w:w="108" w:type="dxa"/>
              <w:right w:w="108" w:type="dxa"/>
            </w:tcMar>
            <w:vAlign w:val="center"/>
          </w:tcPr>
          <w:p w14:paraId="73337B55" w14:textId="77777777" w:rsidR="00D10DCB" w:rsidRPr="00726874" w:rsidRDefault="0066214A" w:rsidP="00D10DCB">
            <w:pPr>
              <w:pStyle w:val="TableText"/>
              <w:rPr>
                <w:szCs w:val="18"/>
              </w:rPr>
            </w:pPr>
            <w:r w:rsidRPr="00726874">
              <w:rPr>
                <w:sz w:val="16"/>
                <w:szCs w:val="16"/>
              </w:rPr>
              <w:t>Treatment</w:t>
            </w:r>
          </w:p>
        </w:tc>
        <w:tc>
          <w:tcPr>
            <w:tcW w:w="3282" w:type="pct"/>
            <w:tcBorders>
              <w:top w:val="single" w:sz="4" w:space="0" w:color="auto"/>
              <w:bottom w:val="single" w:sz="4" w:space="0" w:color="auto"/>
            </w:tcBorders>
            <w:tcMar>
              <w:left w:w="108" w:type="dxa"/>
              <w:right w:w="108" w:type="dxa"/>
            </w:tcMar>
          </w:tcPr>
          <w:p w14:paraId="190F6E2F" w14:textId="77777777" w:rsidR="00D10DCB" w:rsidRPr="00726874" w:rsidRDefault="0066214A" w:rsidP="00D10DCB">
            <w:pPr>
              <w:pStyle w:val="TableText"/>
            </w:pPr>
            <w:r w:rsidRPr="00726874">
              <w:t>10.2.5</w:t>
            </w:r>
          </w:p>
          <w:p w14:paraId="0002AFC2" w14:textId="77777777" w:rsidR="00D10DCB" w:rsidRPr="00726874" w:rsidRDefault="0066214A" w:rsidP="00D10DCB">
            <w:pPr>
              <w:pStyle w:val="TableText"/>
              <w:rPr>
                <w:snapToGrid w:val="0"/>
              </w:rPr>
            </w:pPr>
            <w:r w:rsidRPr="00726874">
              <w:rPr>
                <w:snapToGrid w:val="0"/>
              </w:rPr>
              <w:t>Where fabric ducts are used for supply air application they must:</w:t>
            </w:r>
          </w:p>
          <w:p w14:paraId="021D5F2D" w14:textId="77777777" w:rsidR="00D10DCB" w:rsidRPr="00726874" w:rsidRDefault="0066214A" w:rsidP="00B2642C">
            <w:pPr>
              <w:pStyle w:val="TableText"/>
              <w:numPr>
                <w:ilvl w:val="0"/>
                <w:numId w:val="135"/>
              </w:numPr>
              <w:ind w:left="357" w:hanging="357"/>
              <w:rPr>
                <w:snapToGrid w:val="0"/>
              </w:rPr>
            </w:pPr>
            <w:r w:rsidRPr="00726874">
              <w:rPr>
                <w:snapToGrid w:val="0"/>
              </w:rPr>
              <w:t>be removable</w:t>
            </w:r>
          </w:p>
          <w:p w14:paraId="3BD8EF95" w14:textId="77777777" w:rsidR="00D10DCB" w:rsidRPr="00726874" w:rsidRDefault="0066214A" w:rsidP="00B2642C">
            <w:pPr>
              <w:pStyle w:val="TableText"/>
              <w:numPr>
                <w:ilvl w:val="0"/>
                <w:numId w:val="135"/>
              </w:numPr>
              <w:ind w:left="357" w:hanging="357"/>
              <w:rPr>
                <w:snapToGrid w:val="0"/>
              </w:rPr>
            </w:pPr>
            <w:r w:rsidRPr="00726874">
              <w:rPr>
                <w:snapToGrid w:val="0"/>
              </w:rPr>
              <w:t>be cleanable</w:t>
            </w:r>
          </w:p>
          <w:p w14:paraId="0C6BEB37" w14:textId="77777777" w:rsidR="00D10DCB" w:rsidRPr="00726874" w:rsidRDefault="0066214A" w:rsidP="00B2642C">
            <w:pPr>
              <w:pStyle w:val="TableText"/>
              <w:numPr>
                <w:ilvl w:val="0"/>
                <w:numId w:val="135"/>
              </w:numPr>
              <w:ind w:left="357" w:hanging="357"/>
              <w:rPr>
                <w:snapToGrid w:val="0"/>
              </w:rPr>
            </w:pPr>
            <w:r w:rsidRPr="00726874">
              <w:rPr>
                <w:snapToGrid w:val="0"/>
              </w:rPr>
              <w:t>have anti-microbia</w:t>
            </w:r>
            <w:r w:rsidR="001F70C2" w:rsidRPr="00726874">
              <w:rPr>
                <w:snapToGrid w:val="0"/>
              </w:rPr>
              <w:t>l properties,</w:t>
            </w:r>
            <w:r w:rsidRPr="00726874">
              <w:rPr>
                <w:snapToGrid w:val="0"/>
              </w:rPr>
              <w:t xml:space="preserve"> and</w:t>
            </w:r>
          </w:p>
          <w:p w14:paraId="232B6450" w14:textId="77777777" w:rsidR="00D10DCB" w:rsidRPr="00726874" w:rsidRDefault="0066214A" w:rsidP="00B2642C">
            <w:pPr>
              <w:pStyle w:val="TableText"/>
              <w:numPr>
                <w:ilvl w:val="0"/>
                <w:numId w:val="135"/>
              </w:numPr>
              <w:ind w:left="357" w:hanging="357"/>
            </w:pPr>
            <w:r w:rsidRPr="00726874">
              <w:rPr>
                <w:snapToGrid w:val="0"/>
              </w:rPr>
              <w:t>diffuse air throughout the entire surface.</w:t>
            </w:r>
          </w:p>
        </w:tc>
        <w:tc>
          <w:tcPr>
            <w:tcW w:w="679" w:type="pct"/>
            <w:tcBorders>
              <w:top w:val="single" w:sz="4" w:space="0" w:color="auto"/>
              <w:bottom w:val="single" w:sz="4" w:space="0" w:color="auto"/>
            </w:tcBorders>
            <w:tcMar>
              <w:left w:w="108" w:type="dxa"/>
              <w:right w:w="108" w:type="dxa"/>
            </w:tcMar>
            <w:vAlign w:val="center"/>
          </w:tcPr>
          <w:p w14:paraId="52B427E7" w14:textId="77777777" w:rsidR="00D10DCB" w:rsidRDefault="0066214A" w:rsidP="00D10DCB">
            <w:pPr>
              <w:pStyle w:val="TableText"/>
              <w:jc w:val="center"/>
              <w:rPr>
                <w:szCs w:val="18"/>
              </w:rPr>
            </w:pPr>
            <w:r>
              <w:rPr>
                <w:szCs w:val="18"/>
              </w:rPr>
              <w:t>a) Minor</w:t>
            </w:r>
          </w:p>
          <w:p w14:paraId="646BB6C3" w14:textId="77777777" w:rsidR="00D10DCB" w:rsidRDefault="0066214A" w:rsidP="00D10DCB">
            <w:pPr>
              <w:pStyle w:val="TableText"/>
              <w:jc w:val="center"/>
              <w:rPr>
                <w:szCs w:val="18"/>
              </w:rPr>
            </w:pPr>
            <w:r>
              <w:rPr>
                <w:szCs w:val="18"/>
              </w:rPr>
              <w:t>b) Major</w:t>
            </w:r>
          </w:p>
          <w:p w14:paraId="134F3B9F" w14:textId="77777777" w:rsidR="00D10DCB" w:rsidRDefault="0066214A" w:rsidP="00D10DCB">
            <w:pPr>
              <w:pStyle w:val="TableText"/>
              <w:jc w:val="center"/>
              <w:rPr>
                <w:szCs w:val="18"/>
              </w:rPr>
            </w:pPr>
            <w:r>
              <w:rPr>
                <w:szCs w:val="18"/>
              </w:rPr>
              <w:t>c) Minor</w:t>
            </w:r>
          </w:p>
          <w:p w14:paraId="61AF0200" w14:textId="77777777" w:rsidR="00D10DCB" w:rsidRDefault="0066214A" w:rsidP="00D10DCB">
            <w:pPr>
              <w:pStyle w:val="TableText"/>
              <w:jc w:val="center"/>
              <w:rPr>
                <w:szCs w:val="18"/>
              </w:rPr>
            </w:pPr>
            <w:r>
              <w:rPr>
                <w:szCs w:val="18"/>
              </w:rPr>
              <w:t>d) Major</w:t>
            </w:r>
          </w:p>
          <w:p w14:paraId="11EC9F88" w14:textId="77777777" w:rsidR="00CE0B45" w:rsidRDefault="0066214A" w:rsidP="00D10DCB">
            <w:pPr>
              <w:pStyle w:val="TableText"/>
              <w:jc w:val="center"/>
              <w:rPr>
                <w:szCs w:val="18"/>
              </w:rPr>
            </w:pPr>
            <w:r w:rsidRPr="006B4ADB">
              <w:rPr>
                <w:sz w:val="16"/>
                <w:szCs w:val="16"/>
              </w:rPr>
              <w:t>QPR Ref:</w:t>
            </w:r>
            <w:r w:rsidR="00326DB6">
              <w:rPr>
                <w:sz w:val="16"/>
                <w:szCs w:val="16"/>
              </w:rPr>
              <w:t xml:space="preserve"> 4931</w:t>
            </w:r>
          </w:p>
        </w:tc>
        <w:tc>
          <w:tcPr>
            <w:tcW w:w="451" w:type="pct"/>
            <w:tcBorders>
              <w:top w:val="single" w:sz="4" w:space="0" w:color="auto"/>
              <w:bottom w:val="single" w:sz="4" w:space="0" w:color="auto"/>
            </w:tcBorders>
            <w:vAlign w:val="center"/>
          </w:tcPr>
          <w:p w14:paraId="3DB0DC9A" w14:textId="77777777" w:rsidR="00D10DCB" w:rsidRDefault="0066214A" w:rsidP="00D10DCB">
            <w:pPr>
              <w:pStyle w:val="TableText"/>
              <w:jc w:val="center"/>
              <w:rPr>
                <w:szCs w:val="18"/>
              </w:rPr>
            </w:pPr>
            <w:r>
              <w:rPr>
                <w:szCs w:val="18"/>
              </w:rPr>
              <w:t>TPA</w:t>
            </w:r>
          </w:p>
        </w:tc>
      </w:tr>
      <w:tr w:rsidR="00DB75C6" w14:paraId="5A4B70F0" w14:textId="77777777" w:rsidTr="00042394">
        <w:trPr>
          <w:cantSplit/>
        </w:trPr>
        <w:tc>
          <w:tcPr>
            <w:tcW w:w="588" w:type="pct"/>
            <w:tcBorders>
              <w:top w:val="single" w:sz="4" w:space="0" w:color="auto"/>
              <w:bottom w:val="single" w:sz="4" w:space="0" w:color="auto"/>
            </w:tcBorders>
            <w:tcMar>
              <w:left w:w="108" w:type="dxa"/>
              <w:right w:w="108" w:type="dxa"/>
            </w:tcMar>
            <w:vAlign w:val="center"/>
          </w:tcPr>
          <w:p w14:paraId="7401F66E" w14:textId="77777777" w:rsidR="00D10DCB" w:rsidRPr="00726874" w:rsidRDefault="00D10DCB" w:rsidP="00D10DCB">
            <w:pPr>
              <w:pStyle w:val="TableText"/>
              <w:keepNext/>
              <w:rPr>
                <w:szCs w:val="18"/>
              </w:rPr>
            </w:pPr>
          </w:p>
        </w:tc>
        <w:tc>
          <w:tcPr>
            <w:tcW w:w="3282" w:type="pct"/>
            <w:tcBorders>
              <w:top w:val="single" w:sz="4" w:space="0" w:color="auto"/>
              <w:bottom w:val="single" w:sz="4" w:space="0" w:color="auto"/>
            </w:tcBorders>
            <w:tcMar>
              <w:left w:w="108" w:type="dxa"/>
              <w:right w:w="108" w:type="dxa"/>
            </w:tcMar>
          </w:tcPr>
          <w:p w14:paraId="0A57BFCB" w14:textId="77777777" w:rsidR="00D10DCB" w:rsidRPr="00726874" w:rsidRDefault="0066214A" w:rsidP="00D10DCB">
            <w:pPr>
              <w:pStyle w:val="TableText"/>
              <w:rPr>
                <w:b/>
                <w:bCs/>
              </w:rPr>
            </w:pPr>
            <w:bookmarkStart w:id="187" w:name="_Toc530651793"/>
            <w:bookmarkStart w:id="188" w:name="_Toc12612533"/>
            <w:bookmarkStart w:id="189" w:name="_Toc13655829"/>
            <w:r w:rsidRPr="00726874">
              <w:rPr>
                <w:b/>
                <w:bCs/>
              </w:rPr>
              <w:t xml:space="preserve">10.3.  Microbiological work with </w:t>
            </w:r>
            <w:r w:rsidR="00E429E9" w:rsidRPr="00726874">
              <w:rPr>
                <w:b/>
                <w:bCs/>
              </w:rPr>
              <w:t xml:space="preserve">whole live </w:t>
            </w:r>
            <w:r w:rsidRPr="00726874">
              <w:rPr>
                <w:b/>
                <w:bCs/>
              </w:rPr>
              <w:t>plants</w:t>
            </w:r>
            <w:bookmarkEnd w:id="187"/>
            <w:bookmarkEnd w:id="188"/>
            <w:bookmarkEnd w:id="189"/>
          </w:p>
        </w:tc>
        <w:tc>
          <w:tcPr>
            <w:tcW w:w="679" w:type="pct"/>
            <w:tcBorders>
              <w:top w:val="single" w:sz="4" w:space="0" w:color="auto"/>
              <w:bottom w:val="single" w:sz="4" w:space="0" w:color="auto"/>
            </w:tcBorders>
            <w:tcMar>
              <w:left w:w="108" w:type="dxa"/>
              <w:right w:w="108" w:type="dxa"/>
            </w:tcMar>
            <w:vAlign w:val="center"/>
          </w:tcPr>
          <w:p w14:paraId="63657C87" w14:textId="77777777" w:rsidR="00D10DCB" w:rsidRDefault="00D10DCB" w:rsidP="00D10DCB">
            <w:pPr>
              <w:pStyle w:val="TableText"/>
              <w:jc w:val="center"/>
              <w:rPr>
                <w:szCs w:val="18"/>
              </w:rPr>
            </w:pPr>
          </w:p>
        </w:tc>
        <w:tc>
          <w:tcPr>
            <w:tcW w:w="451" w:type="pct"/>
            <w:tcBorders>
              <w:top w:val="single" w:sz="4" w:space="0" w:color="auto"/>
              <w:bottom w:val="single" w:sz="4" w:space="0" w:color="auto"/>
            </w:tcBorders>
            <w:vAlign w:val="center"/>
          </w:tcPr>
          <w:p w14:paraId="47672035" w14:textId="77777777" w:rsidR="00D10DCB" w:rsidRDefault="00D10DCB" w:rsidP="00D10DCB">
            <w:pPr>
              <w:pStyle w:val="TableText"/>
              <w:jc w:val="center"/>
              <w:rPr>
                <w:szCs w:val="18"/>
              </w:rPr>
            </w:pPr>
          </w:p>
        </w:tc>
      </w:tr>
      <w:tr w:rsidR="00DB75C6" w14:paraId="39397845" w14:textId="77777777" w:rsidTr="00042394">
        <w:trPr>
          <w:cantSplit/>
        </w:trPr>
        <w:tc>
          <w:tcPr>
            <w:tcW w:w="588" w:type="pct"/>
            <w:tcBorders>
              <w:top w:val="single" w:sz="4" w:space="0" w:color="auto"/>
              <w:bottom w:val="single" w:sz="4" w:space="0" w:color="auto"/>
            </w:tcBorders>
            <w:tcMar>
              <w:left w:w="108" w:type="dxa"/>
              <w:right w:w="108" w:type="dxa"/>
            </w:tcMar>
            <w:vAlign w:val="center"/>
          </w:tcPr>
          <w:p w14:paraId="1B387F4E" w14:textId="77777777" w:rsidR="00D10DCB" w:rsidRPr="00726874" w:rsidRDefault="0066214A" w:rsidP="00D10DCB">
            <w:pPr>
              <w:pStyle w:val="TableText"/>
              <w:rPr>
                <w:szCs w:val="18"/>
              </w:rPr>
            </w:pPr>
            <w:r w:rsidRPr="00726874">
              <w:rPr>
                <w:sz w:val="16"/>
                <w:szCs w:val="16"/>
              </w:rPr>
              <w:t>Arrangement compliance</w:t>
            </w:r>
          </w:p>
        </w:tc>
        <w:tc>
          <w:tcPr>
            <w:tcW w:w="3282" w:type="pct"/>
            <w:tcBorders>
              <w:top w:val="single" w:sz="4" w:space="0" w:color="auto"/>
              <w:bottom w:val="single" w:sz="4" w:space="0" w:color="auto"/>
            </w:tcBorders>
            <w:tcMar>
              <w:left w:w="108" w:type="dxa"/>
              <w:right w:w="108" w:type="dxa"/>
            </w:tcMar>
          </w:tcPr>
          <w:p w14:paraId="61789E30" w14:textId="77777777" w:rsidR="00D10DCB" w:rsidRPr="00726874" w:rsidRDefault="0066214A" w:rsidP="00D10DCB">
            <w:pPr>
              <w:pStyle w:val="TableText"/>
            </w:pPr>
            <w:r w:rsidRPr="00726874">
              <w:t>10.3.1</w:t>
            </w:r>
          </w:p>
          <w:p w14:paraId="6B5982E2" w14:textId="77777777" w:rsidR="00EB179C" w:rsidRPr="00726874" w:rsidRDefault="0066214A" w:rsidP="00D10DCB">
            <w:pPr>
              <w:pStyle w:val="TableText"/>
            </w:pPr>
            <w:r w:rsidRPr="00726874">
              <w:t>Wh</w:t>
            </w:r>
            <w:r w:rsidR="00B737D0" w:rsidRPr="00726874">
              <w:t>ere a microbiological approved arrangement site</w:t>
            </w:r>
            <w:r w:rsidRPr="00726874">
              <w:t xml:space="preserve"> accommodates plants, they must be held in plant growth chambers or plant growth cabinet</w:t>
            </w:r>
            <w:r w:rsidR="00553080" w:rsidRPr="00726874">
              <w:t>s.  Otherwise, the approved arrangement site</w:t>
            </w:r>
            <w:r w:rsidRPr="00726874">
              <w:t xml:space="preserve"> must meet the conditions for both</w:t>
            </w:r>
            <w:r w:rsidR="00553080" w:rsidRPr="00726874">
              <w:t xml:space="preserve"> microbiological and plant containment</w:t>
            </w:r>
            <w:r w:rsidRPr="00726874">
              <w:t>.</w:t>
            </w:r>
          </w:p>
        </w:tc>
        <w:tc>
          <w:tcPr>
            <w:tcW w:w="679" w:type="pct"/>
            <w:tcBorders>
              <w:top w:val="single" w:sz="4" w:space="0" w:color="auto"/>
              <w:bottom w:val="single" w:sz="4" w:space="0" w:color="auto"/>
            </w:tcBorders>
            <w:tcMar>
              <w:left w:w="108" w:type="dxa"/>
              <w:right w:w="108" w:type="dxa"/>
            </w:tcMar>
            <w:vAlign w:val="center"/>
          </w:tcPr>
          <w:p w14:paraId="63FF0412" w14:textId="77777777" w:rsidR="00D10DCB" w:rsidRDefault="0066214A" w:rsidP="00D10DCB">
            <w:pPr>
              <w:pStyle w:val="TableText"/>
              <w:jc w:val="center"/>
              <w:rPr>
                <w:szCs w:val="18"/>
              </w:rPr>
            </w:pPr>
            <w:r>
              <w:rPr>
                <w:szCs w:val="18"/>
              </w:rPr>
              <w:t>Critical</w:t>
            </w:r>
          </w:p>
          <w:p w14:paraId="494C1D00" w14:textId="77777777" w:rsidR="00CE0B45" w:rsidRDefault="0066214A" w:rsidP="00D10DCB">
            <w:pPr>
              <w:pStyle w:val="TableText"/>
              <w:jc w:val="center"/>
              <w:rPr>
                <w:szCs w:val="18"/>
              </w:rPr>
            </w:pPr>
            <w:r w:rsidRPr="006B4ADB">
              <w:rPr>
                <w:sz w:val="16"/>
                <w:szCs w:val="16"/>
              </w:rPr>
              <w:t>QPR Ref:</w:t>
            </w:r>
            <w:r w:rsidR="00890045">
              <w:rPr>
                <w:sz w:val="16"/>
                <w:szCs w:val="16"/>
              </w:rPr>
              <w:t xml:space="preserve"> 4553</w:t>
            </w:r>
          </w:p>
        </w:tc>
        <w:tc>
          <w:tcPr>
            <w:tcW w:w="451" w:type="pct"/>
            <w:tcBorders>
              <w:top w:val="single" w:sz="4" w:space="0" w:color="auto"/>
              <w:bottom w:val="single" w:sz="4" w:space="0" w:color="auto"/>
            </w:tcBorders>
            <w:vAlign w:val="center"/>
          </w:tcPr>
          <w:p w14:paraId="08016983" w14:textId="77777777" w:rsidR="00D10DCB" w:rsidRDefault="0066214A" w:rsidP="00D10DCB">
            <w:pPr>
              <w:pStyle w:val="TableText"/>
              <w:jc w:val="center"/>
              <w:rPr>
                <w:szCs w:val="18"/>
              </w:rPr>
            </w:pPr>
            <w:r>
              <w:rPr>
                <w:szCs w:val="18"/>
              </w:rPr>
              <w:t>TPA</w:t>
            </w:r>
            <w:r w:rsidR="00EB179C">
              <w:rPr>
                <w:szCs w:val="18"/>
              </w:rPr>
              <w:t>/AAG</w:t>
            </w:r>
          </w:p>
        </w:tc>
      </w:tr>
      <w:tr w:rsidR="00DB75C6" w14:paraId="71B7AA1F" w14:textId="77777777" w:rsidTr="00042394">
        <w:trPr>
          <w:cantSplit/>
        </w:trPr>
        <w:tc>
          <w:tcPr>
            <w:tcW w:w="588" w:type="pct"/>
            <w:tcBorders>
              <w:top w:val="single" w:sz="4" w:space="0" w:color="auto"/>
              <w:bottom w:val="single" w:sz="4" w:space="0" w:color="auto"/>
            </w:tcBorders>
            <w:tcMar>
              <w:left w:w="108" w:type="dxa"/>
              <w:right w:w="108" w:type="dxa"/>
            </w:tcMar>
            <w:vAlign w:val="center"/>
          </w:tcPr>
          <w:p w14:paraId="6CC7B2F3" w14:textId="77777777" w:rsidR="00D10DCB" w:rsidRPr="00726874" w:rsidRDefault="0066214A" w:rsidP="00D10DCB">
            <w:pPr>
              <w:pStyle w:val="TableText"/>
              <w:rPr>
                <w:szCs w:val="18"/>
              </w:rPr>
            </w:pPr>
            <w:r w:rsidRPr="00726874">
              <w:rPr>
                <w:sz w:val="16"/>
                <w:szCs w:val="16"/>
              </w:rPr>
              <w:t>Containment</w:t>
            </w:r>
          </w:p>
        </w:tc>
        <w:tc>
          <w:tcPr>
            <w:tcW w:w="3282" w:type="pct"/>
            <w:tcBorders>
              <w:top w:val="single" w:sz="4" w:space="0" w:color="auto"/>
              <w:bottom w:val="single" w:sz="4" w:space="0" w:color="auto"/>
            </w:tcBorders>
            <w:tcMar>
              <w:left w:w="108" w:type="dxa"/>
              <w:right w:w="108" w:type="dxa"/>
            </w:tcMar>
          </w:tcPr>
          <w:p w14:paraId="442903D8" w14:textId="77777777" w:rsidR="00D10DCB" w:rsidRPr="00726874" w:rsidRDefault="0066214A" w:rsidP="00D10DCB">
            <w:pPr>
              <w:pStyle w:val="TableText"/>
            </w:pPr>
            <w:r w:rsidRPr="00726874">
              <w:t>10.3.2</w:t>
            </w:r>
          </w:p>
          <w:p w14:paraId="74856123" w14:textId="77777777" w:rsidR="00D10DCB" w:rsidRPr="00726874" w:rsidRDefault="0066214A" w:rsidP="00F45CC5">
            <w:pPr>
              <w:pStyle w:val="TableText"/>
              <w:rPr>
                <w:snapToGrid w:val="0"/>
              </w:rPr>
            </w:pPr>
            <w:r w:rsidRPr="00726874">
              <w:rPr>
                <w:snapToGrid w:val="0"/>
              </w:rPr>
              <w:t>When using plant growth cabinets or chambers for plants</w:t>
            </w:r>
            <w:r w:rsidR="00F45CC5" w:rsidRPr="00726874">
              <w:rPr>
                <w:snapToGrid w:val="0"/>
              </w:rPr>
              <w:t xml:space="preserve"> subject to biosecurity control:</w:t>
            </w:r>
          </w:p>
          <w:p w14:paraId="3BEC7C98" w14:textId="77777777" w:rsidR="00D10DCB" w:rsidRPr="00726874" w:rsidRDefault="0066214A" w:rsidP="00B2642C">
            <w:pPr>
              <w:pStyle w:val="TableText"/>
              <w:numPr>
                <w:ilvl w:val="0"/>
                <w:numId w:val="136"/>
              </w:numPr>
              <w:ind w:left="357" w:hanging="357"/>
              <w:rPr>
                <w:snapToGrid w:val="0"/>
              </w:rPr>
            </w:pPr>
            <w:r w:rsidRPr="00726874">
              <w:rPr>
                <w:snapToGrid w:val="0"/>
              </w:rPr>
              <w:t>openings in growth cabinets/chambers must be screened and the cabinet/chamber doors must have seals to BC2 standard</w:t>
            </w:r>
            <w:r w:rsidR="001F70C2" w:rsidRPr="00726874">
              <w:rPr>
                <w:snapToGrid w:val="0"/>
              </w:rPr>
              <w:t>,</w:t>
            </w:r>
            <w:r w:rsidRPr="00726874">
              <w:rPr>
                <w:snapToGrid w:val="0"/>
              </w:rPr>
              <w:t xml:space="preserve"> or</w:t>
            </w:r>
          </w:p>
          <w:p w14:paraId="7A7496E0" w14:textId="77777777" w:rsidR="00D10DCB" w:rsidRPr="00726874" w:rsidRDefault="0066214A" w:rsidP="00B2642C">
            <w:pPr>
              <w:pStyle w:val="TableText"/>
              <w:numPr>
                <w:ilvl w:val="0"/>
                <w:numId w:val="136"/>
              </w:numPr>
              <w:ind w:left="357" w:hanging="357"/>
              <w:rPr>
                <w:snapToGrid w:val="0"/>
              </w:rPr>
            </w:pPr>
            <w:r w:rsidRPr="00726874">
              <w:rPr>
                <w:snapToGrid w:val="0"/>
              </w:rPr>
              <w:t>the approved arrangement site must be sealed, all openings (except trapped wastes) screened and the room access door fitted with seals to BC2 standard.</w:t>
            </w:r>
          </w:p>
          <w:p w14:paraId="65CD1066" w14:textId="77777777" w:rsidR="00E54273" w:rsidRPr="00726874" w:rsidRDefault="0066214A" w:rsidP="00D10DCB">
            <w:pPr>
              <w:pStyle w:val="TableText"/>
              <w:rPr>
                <w:snapToGrid w:val="0"/>
              </w:rPr>
            </w:pPr>
            <w:r w:rsidRPr="00726874">
              <w:rPr>
                <w:snapToGrid w:val="0"/>
              </w:rPr>
              <w:t>Notes:</w:t>
            </w:r>
          </w:p>
          <w:p w14:paraId="06FB112B" w14:textId="77777777" w:rsidR="00D10DCB" w:rsidRPr="00726874" w:rsidRDefault="0066214A" w:rsidP="00B2642C">
            <w:pPr>
              <w:pStyle w:val="TableText"/>
              <w:numPr>
                <w:ilvl w:val="0"/>
                <w:numId w:val="274"/>
              </w:numPr>
              <w:ind w:left="367" w:hanging="367"/>
              <w:rPr>
                <w:snapToGrid w:val="0"/>
              </w:rPr>
            </w:pPr>
            <w:r w:rsidRPr="00726874">
              <w:rPr>
                <w:snapToGrid w:val="0"/>
              </w:rPr>
              <w:t>If a microbiological approved arrangement site has tiled ceilings only,</w:t>
            </w:r>
            <w:r w:rsidR="00554812" w:rsidRPr="00726874">
              <w:rPr>
                <w:snapToGrid w:val="0"/>
              </w:rPr>
              <w:t xml:space="preserve"> alternative (a</w:t>
            </w:r>
            <w:r w:rsidRPr="00726874">
              <w:rPr>
                <w:snapToGrid w:val="0"/>
              </w:rPr>
              <w:t>) above is acceptable.</w:t>
            </w:r>
          </w:p>
          <w:p w14:paraId="68CE589D" w14:textId="77777777" w:rsidR="00E9725D" w:rsidRPr="00726874" w:rsidRDefault="0066214A" w:rsidP="00B2642C">
            <w:pPr>
              <w:pStyle w:val="TableText"/>
              <w:numPr>
                <w:ilvl w:val="0"/>
                <w:numId w:val="274"/>
              </w:numPr>
              <w:ind w:left="367" w:hanging="367"/>
              <w:rPr>
                <w:snapToGrid w:val="0"/>
              </w:rPr>
            </w:pPr>
            <w:r w:rsidRPr="00726874">
              <w:rPr>
                <w:snapToGrid w:val="0"/>
              </w:rPr>
              <w:t>Sealing (b) of the approved arrangement site, excludes the use of tiled ceilings.</w:t>
            </w:r>
          </w:p>
          <w:p w14:paraId="4F2A6F80" w14:textId="77777777" w:rsidR="00D10DCB" w:rsidRPr="00726874" w:rsidRDefault="0066214A" w:rsidP="00B2642C">
            <w:pPr>
              <w:pStyle w:val="TableText"/>
              <w:numPr>
                <w:ilvl w:val="0"/>
                <w:numId w:val="274"/>
              </w:numPr>
              <w:ind w:left="367" w:hanging="367"/>
            </w:pPr>
            <w:r w:rsidRPr="00726874">
              <w:rPr>
                <w:snapToGrid w:val="0"/>
              </w:rPr>
              <w:t>Where plants are fully sealed in primary containment devices (for example, tissue culture flasks) and are held within a plant growth cabinet/chamber, the alternative screening conditions (a) and (b) are not applicable.</w:t>
            </w:r>
          </w:p>
        </w:tc>
        <w:tc>
          <w:tcPr>
            <w:tcW w:w="679" w:type="pct"/>
            <w:tcBorders>
              <w:top w:val="single" w:sz="4" w:space="0" w:color="auto"/>
              <w:bottom w:val="single" w:sz="4" w:space="0" w:color="auto"/>
            </w:tcBorders>
            <w:tcMar>
              <w:left w:w="108" w:type="dxa"/>
              <w:right w:w="108" w:type="dxa"/>
            </w:tcMar>
            <w:vAlign w:val="center"/>
          </w:tcPr>
          <w:p w14:paraId="2A0473FE" w14:textId="77777777" w:rsidR="00D10DCB" w:rsidRDefault="0066214A" w:rsidP="00D10DCB">
            <w:pPr>
              <w:pStyle w:val="TableText"/>
              <w:jc w:val="center"/>
              <w:rPr>
                <w:szCs w:val="18"/>
              </w:rPr>
            </w:pPr>
            <w:r>
              <w:rPr>
                <w:szCs w:val="18"/>
              </w:rPr>
              <w:t>a) Critical</w:t>
            </w:r>
          </w:p>
          <w:p w14:paraId="07E29FBC" w14:textId="77777777" w:rsidR="00D10DCB" w:rsidRDefault="0066214A" w:rsidP="00D10DCB">
            <w:pPr>
              <w:pStyle w:val="TableText"/>
              <w:jc w:val="center"/>
              <w:rPr>
                <w:szCs w:val="18"/>
              </w:rPr>
            </w:pPr>
            <w:r>
              <w:rPr>
                <w:szCs w:val="18"/>
              </w:rPr>
              <w:t>b) Major</w:t>
            </w:r>
          </w:p>
          <w:p w14:paraId="1C169537" w14:textId="77777777" w:rsidR="00CE0B45" w:rsidRDefault="0066214A" w:rsidP="00D10DCB">
            <w:pPr>
              <w:pStyle w:val="TableText"/>
              <w:jc w:val="center"/>
              <w:rPr>
                <w:szCs w:val="18"/>
              </w:rPr>
            </w:pPr>
            <w:r w:rsidRPr="006B4ADB">
              <w:rPr>
                <w:sz w:val="16"/>
                <w:szCs w:val="16"/>
              </w:rPr>
              <w:t>QPR Ref:</w:t>
            </w:r>
            <w:r w:rsidR="00164B33">
              <w:rPr>
                <w:sz w:val="16"/>
                <w:szCs w:val="16"/>
              </w:rPr>
              <w:t xml:space="preserve"> </w:t>
            </w:r>
            <w:r w:rsidR="006150F9">
              <w:rPr>
                <w:sz w:val="16"/>
                <w:szCs w:val="16"/>
              </w:rPr>
              <w:t>4633</w:t>
            </w:r>
          </w:p>
        </w:tc>
        <w:tc>
          <w:tcPr>
            <w:tcW w:w="451" w:type="pct"/>
            <w:tcBorders>
              <w:top w:val="single" w:sz="4" w:space="0" w:color="auto"/>
              <w:bottom w:val="single" w:sz="4" w:space="0" w:color="auto"/>
            </w:tcBorders>
            <w:vAlign w:val="center"/>
          </w:tcPr>
          <w:p w14:paraId="29670F03" w14:textId="77777777" w:rsidR="00D10DCB" w:rsidRDefault="0066214A" w:rsidP="00D10DCB">
            <w:pPr>
              <w:pStyle w:val="TableText"/>
              <w:jc w:val="center"/>
              <w:rPr>
                <w:szCs w:val="18"/>
              </w:rPr>
            </w:pPr>
            <w:r>
              <w:rPr>
                <w:szCs w:val="18"/>
              </w:rPr>
              <w:t>TPA</w:t>
            </w:r>
          </w:p>
        </w:tc>
      </w:tr>
      <w:tr w:rsidR="00DB75C6" w14:paraId="6CD21036" w14:textId="77777777" w:rsidTr="00042394">
        <w:trPr>
          <w:cantSplit/>
        </w:trPr>
        <w:tc>
          <w:tcPr>
            <w:tcW w:w="588" w:type="pct"/>
            <w:tcBorders>
              <w:top w:val="single" w:sz="4" w:space="0" w:color="auto"/>
              <w:bottom w:val="single" w:sz="4" w:space="0" w:color="auto"/>
            </w:tcBorders>
            <w:tcMar>
              <w:left w:w="108" w:type="dxa"/>
              <w:right w:w="108" w:type="dxa"/>
            </w:tcMar>
            <w:vAlign w:val="center"/>
          </w:tcPr>
          <w:p w14:paraId="2E0664C5" w14:textId="77777777" w:rsidR="00D10DCB" w:rsidRPr="00C6059D" w:rsidRDefault="0066214A" w:rsidP="00D10DCB">
            <w:pPr>
              <w:pStyle w:val="TableText"/>
              <w:rPr>
                <w:szCs w:val="18"/>
              </w:rPr>
            </w:pPr>
            <w:r w:rsidRPr="001A751F">
              <w:rPr>
                <w:sz w:val="16"/>
                <w:szCs w:val="16"/>
              </w:rPr>
              <w:lastRenderedPageBreak/>
              <w:t>Containment</w:t>
            </w:r>
          </w:p>
        </w:tc>
        <w:tc>
          <w:tcPr>
            <w:tcW w:w="3282" w:type="pct"/>
            <w:tcBorders>
              <w:top w:val="single" w:sz="4" w:space="0" w:color="auto"/>
              <w:bottom w:val="single" w:sz="4" w:space="0" w:color="auto"/>
            </w:tcBorders>
            <w:tcMar>
              <w:left w:w="108" w:type="dxa"/>
              <w:right w:w="108" w:type="dxa"/>
            </w:tcMar>
          </w:tcPr>
          <w:p w14:paraId="465496A2" w14:textId="77777777" w:rsidR="00D10DCB" w:rsidRPr="00CE0B45" w:rsidRDefault="0066214A" w:rsidP="00D10DCB">
            <w:pPr>
              <w:pStyle w:val="TableText"/>
              <w:rPr>
                <w:color w:val="000000" w:themeColor="text1"/>
              </w:rPr>
            </w:pPr>
            <w:r w:rsidRPr="00CE0B45">
              <w:rPr>
                <w:color w:val="000000" w:themeColor="text1"/>
              </w:rPr>
              <w:t>10.3.3</w:t>
            </w:r>
          </w:p>
          <w:p w14:paraId="3623A01D" w14:textId="77777777" w:rsidR="00D10DCB" w:rsidRPr="00CE0B45" w:rsidRDefault="0066214A" w:rsidP="00D10DCB">
            <w:pPr>
              <w:pStyle w:val="TableText"/>
              <w:rPr>
                <w:color w:val="000000" w:themeColor="text1"/>
              </w:rPr>
            </w:pPr>
            <w:r w:rsidRPr="00CE0B45">
              <w:rPr>
                <w:snapToGrid w:val="0"/>
                <w:color w:val="000000" w:themeColor="text1"/>
              </w:rPr>
              <w:t>Screens covering openings must have a maximum aperture size of 250 micron and be stainless steel, or, if an alternative material is used, it must be approved by the department.</w:t>
            </w:r>
          </w:p>
        </w:tc>
        <w:tc>
          <w:tcPr>
            <w:tcW w:w="679" w:type="pct"/>
            <w:tcBorders>
              <w:top w:val="single" w:sz="4" w:space="0" w:color="auto"/>
              <w:bottom w:val="single" w:sz="4" w:space="0" w:color="auto"/>
            </w:tcBorders>
            <w:tcMar>
              <w:left w:w="108" w:type="dxa"/>
              <w:right w:w="108" w:type="dxa"/>
            </w:tcMar>
            <w:vAlign w:val="center"/>
          </w:tcPr>
          <w:p w14:paraId="0FC25B85" w14:textId="77777777" w:rsidR="00D10DCB" w:rsidRDefault="0066214A" w:rsidP="00D10DCB">
            <w:pPr>
              <w:pStyle w:val="TableText"/>
              <w:jc w:val="center"/>
              <w:rPr>
                <w:szCs w:val="18"/>
              </w:rPr>
            </w:pPr>
            <w:r>
              <w:rPr>
                <w:szCs w:val="18"/>
              </w:rPr>
              <w:t>Critical</w:t>
            </w:r>
          </w:p>
          <w:p w14:paraId="2E3DAEC5" w14:textId="77777777" w:rsidR="00CE0B45" w:rsidRDefault="0066214A" w:rsidP="00D10DCB">
            <w:pPr>
              <w:pStyle w:val="TableText"/>
              <w:jc w:val="center"/>
              <w:rPr>
                <w:szCs w:val="18"/>
              </w:rPr>
            </w:pPr>
            <w:r w:rsidRPr="006B4ADB">
              <w:rPr>
                <w:sz w:val="16"/>
                <w:szCs w:val="16"/>
              </w:rPr>
              <w:t>QPR Ref:</w:t>
            </w:r>
            <w:r w:rsidR="006150F9">
              <w:rPr>
                <w:sz w:val="16"/>
                <w:szCs w:val="16"/>
              </w:rPr>
              <w:t xml:space="preserve"> 4634</w:t>
            </w:r>
          </w:p>
        </w:tc>
        <w:tc>
          <w:tcPr>
            <w:tcW w:w="451" w:type="pct"/>
            <w:tcBorders>
              <w:top w:val="single" w:sz="4" w:space="0" w:color="auto"/>
              <w:bottom w:val="single" w:sz="4" w:space="0" w:color="auto"/>
            </w:tcBorders>
            <w:vAlign w:val="center"/>
          </w:tcPr>
          <w:p w14:paraId="0F6690EA" w14:textId="77777777" w:rsidR="00D10DCB" w:rsidRDefault="0066214A" w:rsidP="00D10DCB">
            <w:pPr>
              <w:pStyle w:val="TableText"/>
              <w:jc w:val="center"/>
              <w:rPr>
                <w:szCs w:val="18"/>
              </w:rPr>
            </w:pPr>
            <w:r>
              <w:rPr>
                <w:szCs w:val="18"/>
              </w:rPr>
              <w:t>TPA</w:t>
            </w:r>
          </w:p>
        </w:tc>
      </w:tr>
      <w:tr w:rsidR="00DB75C6" w14:paraId="5AAFE8C9" w14:textId="77777777" w:rsidTr="00042394">
        <w:trPr>
          <w:cantSplit/>
        </w:trPr>
        <w:tc>
          <w:tcPr>
            <w:tcW w:w="588" w:type="pct"/>
            <w:tcBorders>
              <w:top w:val="single" w:sz="4" w:space="0" w:color="auto"/>
              <w:bottom w:val="single" w:sz="4" w:space="0" w:color="auto"/>
            </w:tcBorders>
            <w:tcMar>
              <w:left w:w="108" w:type="dxa"/>
              <w:right w:w="108" w:type="dxa"/>
            </w:tcMar>
            <w:vAlign w:val="center"/>
          </w:tcPr>
          <w:p w14:paraId="51C4D217" w14:textId="77777777" w:rsidR="00D10DCB" w:rsidRPr="00C6059D" w:rsidRDefault="0066214A" w:rsidP="00D10DCB">
            <w:pPr>
              <w:pStyle w:val="TableText"/>
              <w:rPr>
                <w:szCs w:val="18"/>
              </w:rPr>
            </w:pPr>
            <w:r w:rsidRPr="001A751F">
              <w:rPr>
                <w:sz w:val="16"/>
                <w:szCs w:val="16"/>
              </w:rPr>
              <w:t>Containment</w:t>
            </w:r>
          </w:p>
        </w:tc>
        <w:tc>
          <w:tcPr>
            <w:tcW w:w="3282" w:type="pct"/>
            <w:tcBorders>
              <w:top w:val="single" w:sz="4" w:space="0" w:color="auto"/>
              <w:bottom w:val="single" w:sz="4" w:space="0" w:color="auto"/>
            </w:tcBorders>
            <w:tcMar>
              <w:left w:w="108" w:type="dxa"/>
              <w:right w:w="108" w:type="dxa"/>
            </w:tcMar>
          </w:tcPr>
          <w:p w14:paraId="06BC9A8B" w14:textId="77777777" w:rsidR="00D10DCB" w:rsidRPr="00994902" w:rsidRDefault="0066214A" w:rsidP="00D10DCB">
            <w:pPr>
              <w:pStyle w:val="TableText"/>
            </w:pPr>
            <w:r w:rsidRPr="00994902">
              <w:t>10.3.4</w:t>
            </w:r>
          </w:p>
          <w:p w14:paraId="0C818657" w14:textId="77777777" w:rsidR="00D10DCB" w:rsidRPr="00994902" w:rsidRDefault="0066214A" w:rsidP="00D10DCB">
            <w:pPr>
              <w:pStyle w:val="TableText"/>
              <w:rPr>
                <w:snapToGrid w:val="0"/>
              </w:rPr>
            </w:pPr>
            <w:r w:rsidRPr="00994902">
              <w:rPr>
                <w:snapToGrid w:val="0"/>
              </w:rPr>
              <w:t>Where plant holding platforms are used within cabinets/chambers, these must:</w:t>
            </w:r>
          </w:p>
          <w:p w14:paraId="600B61CA" w14:textId="77777777" w:rsidR="00D10DCB" w:rsidRPr="00994902" w:rsidRDefault="0066214A" w:rsidP="00B2642C">
            <w:pPr>
              <w:pStyle w:val="TableText"/>
              <w:numPr>
                <w:ilvl w:val="0"/>
                <w:numId w:val="137"/>
              </w:numPr>
              <w:ind w:left="357" w:hanging="357"/>
              <w:rPr>
                <w:snapToGrid w:val="0"/>
              </w:rPr>
            </w:pPr>
            <w:r w:rsidRPr="00994902">
              <w:rPr>
                <w:snapToGrid w:val="0"/>
              </w:rPr>
              <w:t xml:space="preserve">be </w:t>
            </w:r>
            <w:r w:rsidR="001F70C2" w:rsidRPr="00994902">
              <w:rPr>
                <w:snapToGrid w:val="0"/>
              </w:rPr>
              <w:t>made from impermeable materials</w:t>
            </w:r>
          </w:p>
          <w:p w14:paraId="2FB36657" w14:textId="77777777" w:rsidR="00D10DCB" w:rsidRPr="00994902" w:rsidRDefault="0066214A" w:rsidP="00B2642C">
            <w:pPr>
              <w:pStyle w:val="TableText"/>
              <w:numPr>
                <w:ilvl w:val="0"/>
                <w:numId w:val="137"/>
              </w:numPr>
              <w:ind w:left="357" w:hanging="357"/>
              <w:rPr>
                <w:snapToGrid w:val="0"/>
              </w:rPr>
            </w:pPr>
            <w:r w:rsidRPr="00994902">
              <w:rPr>
                <w:snapToGrid w:val="0"/>
              </w:rPr>
              <w:t>be raised above the floor</w:t>
            </w:r>
          </w:p>
          <w:p w14:paraId="1069D6EC" w14:textId="77777777" w:rsidR="00D10DCB" w:rsidRPr="00994902" w:rsidRDefault="0066214A" w:rsidP="00B2642C">
            <w:pPr>
              <w:pStyle w:val="TableText"/>
              <w:numPr>
                <w:ilvl w:val="0"/>
                <w:numId w:val="137"/>
              </w:numPr>
              <w:ind w:left="357" w:hanging="357"/>
              <w:rPr>
                <w:snapToGrid w:val="0"/>
              </w:rPr>
            </w:pPr>
            <w:r w:rsidRPr="00994902">
              <w:rPr>
                <w:snapToGrid w:val="0"/>
              </w:rPr>
              <w:t>not be placed directly above one another, unless platforms are sealed a</w:t>
            </w:r>
            <w:r w:rsidR="001F70C2" w:rsidRPr="00994902">
              <w:rPr>
                <w:snapToGrid w:val="0"/>
              </w:rPr>
              <w:t>nd provided with catching trays</w:t>
            </w:r>
          </w:p>
          <w:p w14:paraId="4766E1DE" w14:textId="77777777" w:rsidR="00D10DCB" w:rsidRPr="00994902" w:rsidRDefault="0066214A" w:rsidP="00B2642C">
            <w:pPr>
              <w:pStyle w:val="TableText"/>
              <w:numPr>
                <w:ilvl w:val="0"/>
                <w:numId w:val="137"/>
              </w:numPr>
              <w:ind w:left="357" w:hanging="357"/>
              <w:rPr>
                <w:snapToGrid w:val="0"/>
              </w:rPr>
            </w:pPr>
            <w:r w:rsidRPr="00994902">
              <w:rPr>
                <w:snapToGrid w:val="0"/>
              </w:rPr>
              <w:t>be free of voids in structural members or, where voids are unavoidable, they must be either sealed or accessible and cleanable.</w:t>
            </w:r>
          </w:p>
          <w:p w14:paraId="50F3DC16" w14:textId="77777777" w:rsidR="00CD12D2" w:rsidRPr="00994902" w:rsidRDefault="0066214A" w:rsidP="00CD12D2">
            <w:pPr>
              <w:pStyle w:val="TableText"/>
              <w:rPr>
                <w:snapToGrid w:val="0"/>
              </w:rPr>
            </w:pPr>
            <w:r w:rsidRPr="00994902">
              <w:rPr>
                <w:snapToGrid w:val="0"/>
              </w:rPr>
              <w:t>Note: Auditor to verify the plant holding platforms (where used) are maintained to conditions b) and c), above.</w:t>
            </w:r>
          </w:p>
        </w:tc>
        <w:tc>
          <w:tcPr>
            <w:tcW w:w="679" w:type="pct"/>
            <w:tcBorders>
              <w:top w:val="single" w:sz="4" w:space="0" w:color="auto"/>
              <w:bottom w:val="single" w:sz="4" w:space="0" w:color="auto"/>
            </w:tcBorders>
            <w:tcMar>
              <w:left w:w="108" w:type="dxa"/>
              <w:right w:w="108" w:type="dxa"/>
            </w:tcMar>
            <w:vAlign w:val="center"/>
          </w:tcPr>
          <w:p w14:paraId="364F1B0C" w14:textId="77777777" w:rsidR="00D10DCB" w:rsidRDefault="0066214A" w:rsidP="00D10DCB">
            <w:pPr>
              <w:pStyle w:val="TableText"/>
              <w:jc w:val="center"/>
              <w:rPr>
                <w:szCs w:val="18"/>
              </w:rPr>
            </w:pPr>
            <w:r>
              <w:rPr>
                <w:szCs w:val="18"/>
              </w:rPr>
              <w:t>a) Major</w:t>
            </w:r>
          </w:p>
          <w:p w14:paraId="13CD7A26" w14:textId="77777777" w:rsidR="00D10DCB" w:rsidRDefault="0066214A" w:rsidP="00D10DCB">
            <w:pPr>
              <w:pStyle w:val="TableText"/>
              <w:jc w:val="center"/>
              <w:rPr>
                <w:szCs w:val="18"/>
              </w:rPr>
            </w:pPr>
            <w:r>
              <w:rPr>
                <w:szCs w:val="18"/>
              </w:rPr>
              <w:t>b) Minor</w:t>
            </w:r>
          </w:p>
          <w:p w14:paraId="4CD3AEAA" w14:textId="77777777" w:rsidR="00D10DCB" w:rsidRDefault="0066214A" w:rsidP="00D10DCB">
            <w:pPr>
              <w:pStyle w:val="TableText"/>
              <w:jc w:val="center"/>
              <w:rPr>
                <w:szCs w:val="18"/>
              </w:rPr>
            </w:pPr>
            <w:r>
              <w:rPr>
                <w:szCs w:val="18"/>
              </w:rPr>
              <w:t>c) Major</w:t>
            </w:r>
          </w:p>
          <w:p w14:paraId="6FE085B3" w14:textId="77777777" w:rsidR="00D10DCB" w:rsidRDefault="0066214A" w:rsidP="00D10DCB">
            <w:pPr>
              <w:pStyle w:val="TableText"/>
              <w:jc w:val="center"/>
              <w:rPr>
                <w:szCs w:val="18"/>
              </w:rPr>
            </w:pPr>
            <w:r>
              <w:rPr>
                <w:szCs w:val="18"/>
              </w:rPr>
              <w:t>d) Major</w:t>
            </w:r>
          </w:p>
          <w:p w14:paraId="13760AFB" w14:textId="77777777" w:rsidR="00CE0B45" w:rsidRDefault="0066214A" w:rsidP="00D10DCB">
            <w:pPr>
              <w:pStyle w:val="TableText"/>
              <w:jc w:val="center"/>
              <w:rPr>
                <w:szCs w:val="18"/>
              </w:rPr>
            </w:pPr>
            <w:r w:rsidRPr="006B4ADB">
              <w:rPr>
                <w:sz w:val="16"/>
                <w:szCs w:val="16"/>
              </w:rPr>
              <w:t>QPR Ref:</w:t>
            </w:r>
            <w:r w:rsidR="006150F9">
              <w:rPr>
                <w:sz w:val="16"/>
                <w:szCs w:val="16"/>
              </w:rPr>
              <w:t xml:space="preserve"> 4635</w:t>
            </w:r>
          </w:p>
        </w:tc>
        <w:tc>
          <w:tcPr>
            <w:tcW w:w="451" w:type="pct"/>
            <w:tcBorders>
              <w:top w:val="single" w:sz="4" w:space="0" w:color="auto"/>
              <w:bottom w:val="single" w:sz="4" w:space="0" w:color="auto"/>
            </w:tcBorders>
            <w:vAlign w:val="center"/>
          </w:tcPr>
          <w:p w14:paraId="329008D7" w14:textId="77777777" w:rsidR="00D10DCB" w:rsidRDefault="0066214A" w:rsidP="00D10DCB">
            <w:pPr>
              <w:pStyle w:val="TableText"/>
              <w:jc w:val="center"/>
              <w:rPr>
                <w:szCs w:val="18"/>
              </w:rPr>
            </w:pPr>
            <w:r>
              <w:rPr>
                <w:szCs w:val="18"/>
              </w:rPr>
              <w:t>TPA</w:t>
            </w:r>
            <w:r w:rsidR="00CD12D2">
              <w:rPr>
                <w:szCs w:val="18"/>
              </w:rPr>
              <w:t>/AAG</w:t>
            </w:r>
          </w:p>
        </w:tc>
      </w:tr>
      <w:tr w:rsidR="00DB75C6" w14:paraId="1B46ED54" w14:textId="77777777" w:rsidTr="00042394">
        <w:trPr>
          <w:cantSplit/>
        </w:trPr>
        <w:tc>
          <w:tcPr>
            <w:tcW w:w="588" w:type="pct"/>
            <w:tcBorders>
              <w:top w:val="single" w:sz="4" w:space="0" w:color="auto"/>
              <w:bottom w:val="single" w:sz="4" w:space="0" w:color="auto"/>
            </w:tcBorders>
            <w:tcMar>
              <w:left w:w="108" w:type="dxa"/>
              <w:right w:w="108" w:type="dxa"/>
            </w:tcMar>
            <w:vAlign w:val="center"/>
          </w:tcPr>
          <w:p w14:paraId="29824834" w14:textId="77777777" w:rsidR="00D10DCB" w:rsidRPr="00C6059D" w:rsidRDefault="00D10DCB" w:rsidP="00D10DCB">
            <w:pPr>
              <w:pStyle w:val="TableText"/>
              <w:keepNext/>
              <w:rPr>
                <w:szCs w:val="18"/>
              </w:rPr>
            </w:pPr>
          </w:p>
        </w:tc>
        <w:tc>
          <w:tcPr>
            <w:tcW w:w="3282" w:type="pct"/>
            <w:tcBorders>
              <w:top w:val="single" w:sz="4" w:space="0" w:color="auto"/>
              <w:bottom w:val="single" w:sz="4" w:space="0" w:color="auto"/>
            </w:tcBorders>
            <w:tcMar>
              <w:left w:w="108" w:type="dxa"/>
              <w:right w:w="108" w:type="dxa"/>
            </w:tcMar>
          </w:tcPr>
          <w:p w14:paraId="0618BCEC" w14:textId="77777777" w:rsidR="00D10DCB" w:rsidRPr="00994902" w:rsidRDefault="0066214A" w:rsidP="00D10DCB">
            <w:pPr>
              <w:pStyle w:val="TableText"/>
              <w:rPr>
                <w:b/>
                <w:bCs/>
              </w:rPr>
            </w:pPr>
            <w:bookmarkStart w:id="190" w:name="_Toc530651794"/>
            <w:bookmarkStart w:id="191" w:name="_Toc12612534"/>
            <w:bookmarkStart w:id="192" w:name="_Toc13655830"/>
            <w:r w:rsidRPr="00994902">
              <w:rPr>
                <w:b/>
                <w:bCs/>
              </w:rPr>
              <w:t xml:space="preserve">10.4.  Potting room separate from the </w:t>
            </w:r>
            <w:bookmarkEnd w:id="190"/>
            <w:r w:rsidR="00B737D0" w:rsidRPr="00994902">
              <w:rPr>
                <w:b/>
                <w:bCs/>
              </w:rPr>
              <w:t>approved arrangement site</w:t>
            </w:r>
          </w:p>
          <w:p w14:paraId="7E146EE4" w14:textId="77777777" w:rsidR="00D10DCB" w:rsidRPr="00994902" w:rsidRDefault="0066214A" w:rsidP="00D10DCB">
            <w:pPr>
              <w:pStyle w:val="TableText"/>
            </w:pPr>
            <w:r w:rsidRPr="00994902">
              <w:t>(for plants subject to biosecurity control)</w:t>
            </w:r>
            <w:bookmarkEnd w:id="191"/>
            <w:bookmarkEnd w:id="192"/>
          </w:p>
        </w:tc>
        <w:tc>
          <w:tcPr>
            <w:tcW w:w="679" w:type="pct"/>
            <w:tcBorders>
              <w:top w:val="single" w:sz="4" w:space="0" w:color="auto"/>
              <w:bottom w:val="single" w:sz="4" w:space="0" w:color="auto"/>
            </w:tcBorders>
            <w:tcMar>
              <w:left w:w="108" w:type="dxa"/>
              <w:right w:w="108" w:type="dxa"/>
            </w:tcMar>
            <w:vAlign w:val="center"/>
          </w:tcPr>
          <w:p w14:paraId="70EF13C4" w14:textId="77777777" w:rsidR="00D10DCB" w:rsidRDefault="00D10DCB" w:rsidP="00D10DCB">
            <w:pPr>
              <w:pStyle w:val="TableText"/>
              <w:jc w:val="center"/>
              <w:rPr>
                <w:szCs w:val="18"/>
              </w:rPr>
            </w:pPr>
          </w:p>
        </w:tc>
        <w:tc>
          <w:tcPr>
            <w:tcW w:w="451" w:type="pct"/>
            <w:tcBorders>
              <w:top w:val="single" w:sz="4" w:space="0" w:color="auto"/>
              <w:bottom w:val="single" w:sz="4" w:space="0" w:color="auto"/>
            </w:tcBorders>
            <w:vAlign w:val="center"/>
          </w:tcPr>
          <w:p w14:paraId="1ED6389F" w14:textId="77777777" w:rsidR="00D10DCB" w:rsidRDefault="00D10DCB" w:rsidP="00D10DCB">
            <w:pPr>
              <w:pStyle w:val="TableText"/>
              <w:jc w:val="center"/>
              <w:rPr>
                <w:szCs w:val="18"/>
              </w:rPr>
            </w:pPr>
          </w:p>
        </w:tc>
      </w:tr>
      <w:tr w:rsidR="00DB75C6" w14:paraId="456663C8" w14:textId="77777777" w:rsidTr="00042394">
        <w:trPr>
          <w:cantSplit/>
        </w:trPr>
        <w:tc>
          <w:tcPr>
            <w:tcW w:w="588" w:type="pct"/>
            <w:tcBorders>
              <w:top w:val="single" w:sz="4" w:space="0" w:color="auto"/>
              <w:bottom w:val="single" w:sz="4" w:space="0" w:color="auto"/>
            </w:tcBorders>
            <w:tcMar>
              <w:left w:w="108" w:type="dxa"/>
              <w:right w:w="108" w:type="dxa"/>
            </w:tcMar>
            <w:vAlign w:val="center"/>
          </w:tcPr>
          <w:p w14:paraId="0B0B6086" w14:textId="77777777" w:rsidR="00D10DCB" w:rsidRPr="0037253E" w:rsidRDefault="0066214A" w:rsidP="00D10DCB">
            <w:pPr>
              <w:pStyle w:val="TableText"/>
              <w:rPr>
                <w:szCs w:val="18"/>
              </w:rPr>
            </w:pPr>
            <w:r w:rsidRPr="0037253E">
              <w:rPr>
                <w:sz w:val="16"/>
                <w:szCs w:val="16"/>
              </w:rPr>
              <w:t>Arrangement compliance</w:t>
            </w:r>
          </w:p>
        </w:tc>
        <w:tc>
          <w:tcPr>
            <w:tcW w:w="3282" w:type="pct"/>
            <w:tcBorders>
              <w:top w:val="single" w:sz="4" w:space="0" w:color="auto"/>
              <w:bottom w:val="single" w:sz="4" w:space="0" w:color="auto"/>
            </w:tcBorders>
            <w:tcMar>
              <w:left w:w="108" w:type="dxa"/>
              <w:right w:w="108" w:type="dxa"/>
            </w:tcMar>
          </w:tcPr>
          <w:p w14:paraId="4E82A036" w14:textId="77777777" w:rsidR="00D10DCB" w:rsidRPr="00994902" w:rsidRDefault="0066214A" w:rsidP="00D10DCB">
            <w:pPr>
              <w:pStyle w:val="TableText"/>
            </w:pPr>
            <w:r w:rsidRPr="00994902">
              <w:t>10.4.1</w:t>
            </w:r>
          </w:p>
          <w:p w14:paraId="044925EA" w14:textId="77777777" w:rsidR="00D10DCB" w:rsidRPr="00994902" w:rsidRDefault="0066214A" w:rsidP="00D10DCB">
            <w:pPr>
              <w:pStyle w:val="TableText"/>
            </w:pPr>
            <w:r w:rsidRPr="00994902">
              <w:t>A potting up room</w:t>
            </w:r>
            <w:r w:rsidR="00B737D0" w:rsidRPr="00994902">
              <w:t xml:space="preserve"> separate from the approved arrangement site</w:t>
            </w:r>
            <w:r w:rsidRPr="00994902">
              <w:t xml:space="preserve"> must be within the same ph</w:t>
            </w:r>
            <w:r w:rsidR="00B737D0" w:rsidRPr="00994902">
              <w:t>ysical site as the approved arrangement site</w:t>
            </w:r>
            <w:r w:rsidRPr="00994902">
              <w:t>.</w:t>
            </w:r>
          </w:p>
          <w:p w14:paraId="054043E0" w14:textId="77777777" w:rsidR="00D10DCB" w:rsidRPr="00994902" w:rsidRDefault="0066214A" w:rsidP="00CE0B45">
            <w:pPr>
              <w:pStyle w:val="TableText"/>
            </w:pPr>
            <w:r w:rsidRPr="00994902">
              <w:t>Note:  Only</w:t>
            </w:r>
            <w:r w:rsidR="00CE0B45" w:rsidRPr="00994902">
              <w:t xml:space="preserve"> initial potting of </w:t>
            </w:r>
            <w:r w:rsidR="00780749" w:rsidRPr="00994902">
              <w:t>goods</w:t>
            </w:r>
            <w:r w:rsidR="00CE0B45" w:rsidRPr="00994902">
              <w:t xml:space="preserve"> subject to biosecurity control</w:t>
            </w:r>
            <w:r w:rsidR="00D94012" w:rsidRPr="00994902">
              <w:t xml:space="preserve"> (seeds only)</w:t>
            </w:r>
            <w:r w:rsidRPr="00994902">
              <w:t xml:space="preserve"> in non-controlled pots and potting media is permitted in a po</w:t>
            </w:r>
            <w:r w:rsidR="00B737D0" w:rsidRPr="00994902">
              <w:t>tting room separate from the approved arrangement site</w:t>
            </w:r>
            <w:r w:rsidRPr="00994902">
              <w:t>.</w:t>
            </w:r>
          </w:p>
        </w:tc>
        <w:tc>
          <w:tcPr>
            <w:tcW w:w="679" w:type="pct"/>
            <w:tcBorders>
              <w:top w:val="single" w:sz="4" w:space="0" w:color="auto"/>
              <w:bottom w:val="single" w:sz="4" w:space="0" w:color="auto"/>
            </w:tcBorders>
            <w:tcMar>
              <w:left w:w="108" w:type="dxa"/>
              <w:right w:w="108" w:type="dxa"/>
            </w:tcMar>
            <w:vAlign w:val="center"/>
          </w:tcPr>
          <w:p w14:paraId="0D788EE4" w14:textId="77777777" w:rsidR="00D10DCB" w:rsidRDefault="0066214A" w:rsidP="00D10DCB">
            <w:pPr>
              <w:pStyle w:val="TableText"/>
              <w:jc w:val="center"/>
              <w:rPr>
                <w:szCs w:val="18"/>
              </w:rPr>
            </w:pPr>
            <w:r w:rsidRPr="0037253E">
              <w:rPr>
                <w:szCs w:val="18"/>
              </w:rPr>
              <w:t>Critical</w:t>
            </w:r>
          </w:p>
          <w:p w14:paraId="650E823D" w14:textId="77777777" w:rsidR="006150F9" w:rsidRPr="00CE0B45" w:rsidRDefault="0066214A" w:rsidP="00D10DCB">
            <w:pPr>
              <w:pStyle w:val="TableText"/>
              <w:jc w:val="center"/>
              <w:rPr>
                <w:szCs w:val="18"/>
                <w:highlight w:val="yellow"/>
              </w:rPr>
            </w:pPr>
            <w:r w:rsidRPr="006B4ADB">
              <w:rPr>
                <w:sz w:val="16"/>
                <w:szCs w:val="16"/>
              </w:rPr>
              <w:t>QPR Ref:</w:t>
            </w:r>
            <w:r w:rsidR="00890045">
              <w:rPr>
                <w:sz w:val="16"/>
                <w:szCs w:val="16"/>
              </w:rPr>
              <w:t xml:space="preserve"> 4554</w:t>
            </w:r>
          </w:p>
        </w:tc>
        <w:tc>
          <w:tcPr>
            <w:tcW w:w="451" w:type="pct"/>
            <w:tcBorders>
              <w:top w:val="single" w:sz="4" w:space="0" w:color="auto"/>
              <w:bottom w:val="single" w:sz="4" w:space="0" w:color="auto"/>
            </w:tcBorders>
            <w:vAlign w:val="center"/>
          </w:tcPr>
          <w:p w14:paraId="78A74DF3" w14:textId="77777777" w:rsidR="00D10DCB" w:rsidRDefault="0066214A" w:rsidP="00D10DCB">
            <w:pPr>
              <w:pStyle w:val="TableText"/>
              <w:jc w:val="center"/>
              <w:rPr>
                <w:szCs w:val="18"/>
              </w:rPr>
            </w:pPr>
            <w:r>
              <w:rPr>
                <w:szCs w:val="18"/>
              </w:rPr>
              <w:t>TPA</w:t>
            </w:r>
          </w:p>
        </w:tc>
      </w:tr>
      <w:tr w:rsidR="00DB75C6" w14:paraId="4983076F" w14:textId="77777777" w:rsidTr="00042394">
        <w:trPr>
          <w:cantSplit/>
        </w:trPr>
        <w:tc>
          <w:tcPr>
            <w:tcW w:w="588" w:type="pct"/>
            <w:tcBorders>
              <w:top w:val="single" w:sz="4" w:space="0" w:color="auto"/>
              <w:bottom w:val="single" w:sz="4" w:space="0" w:color="auto"/>
            </w:tcBorders>
            <w:tcMar>
              <w:left w:w="108" w:type="dxa"/>
              <w:right w:w="108" w:type="dxa"/>
            </w:tcMar>
            <w:vAlign w:val="center"/>
          </w:tcPr>
          <w:p w14:paraId="040EB6EB" w14:textId="77777777" w:rsidR="00D10DCB" w:rsidRPr="00C6059D" w:rsidRDefault="0066214A" w:rsidP="00D10DCB">
            <w:pPr>
              <w:pStyle w:val="TableText"/>
              <w:rPr>
                <w:szCs w:val="18"/>
              </w:rPr>
            </w:pPr>
            <w:r w:rsidRPr="001A751F">
              <w:rPr>
                <w:sz w:val="16"/>
                <w:szCs w:val="16"/>
              </w:rPr>
              <w:t>Containment</w:t>
            </w:r>
          </w:p>
        </w:tc>
        <w:tc>
          <w:tcPr>
            <w:tcW w:w="3282" w:type="pct"/>
            <w:tcBorders>
              <w:top w:val="single" w:sz="4" w:space="0" w:color="auto"/>
              <w:bottom w:val="single" w:sz="4" w:space="0" w:color="auto"/>
            </w:tcBorders>
            <w:tcMar>
              <w:left w:w="108" w:type="dxa"/>
              <w:right w:w="108" w:type="dxa"/>
            </w:tcMar>
          </w:tcPr>
          <w:p w14:paraId="438BFEE2" w14:textId="77777777" w:rsidR="00D10DCB" w:rsidRPr="00994902" w:rsidRDefault="0066214A" w:rsidP="00D10DCB">
            <w:pPr>
              <w:pStyle w:val="TableText"/>
            </w:pPr>
            <w:r w:rsidRPr="00994902">
              <w:t>10.4.2</w:t>
            </w:r>
          </w:p>
          <w:p w14:paraId="6CBDEFB4" w14:textId="77777777" w:rsidR="00D10DCB" w:rsidRPr="00994902" w:rsidRDefault="0066214A" w:rsidP="00D10DCB">
            <w:pPr>
              <w:pStyle w:val="TableText"/>
            </w:pPr>
            <w:r w:rsidRPr="00994902">
              <w:t xml:space="preserve">The potting room must be fully </w:t>
            </w:r>
            <w:r w:rsidR="00CD12D2" w:rsidRPr="00994902">
              <w:t>confined</w:t>
            </w:r>
            <w:r w:rsidRPr="00994902">
              <w:t xml:space="preserve"> within walls (with or without windows), doors, floors and ceilings or roofing.</w:t>
            </w:r>
          </w:p>
          <w:p w14:paraId="4DA1B0CB" w14:textId="77777777" w:rsidR="00FA5305" w:rsidRPr="00994902" w:rsidRDefault="0066214A" w:rsidP="00D10DCB">
            <w:pPr>
              <w:pStyle w:val="TableText"/>
            </w:pPr>
            <w:r w:rsidRPr="00994902">
              <w:t xml:space="preserve">Note: </w:t>
            </w:r>
            <w:r w:rsidRPr="00994902">
              <w:rPr>
                <w:snapToGrid w:val="0"/>
              </w:rPr>
              <w:t>Auditor should verify that walls, doors, floors (includes stairs, where applicable) and ceiling/roof do not allow for goods subject to biosecurity control to escape or be harboured due to physical damage such as cracks, cuts, tears, gaps, fissures.</w:t>
            </w:r>
          </w:p>
        </w:tc>
        <w:tc>
          <w:tcPr>
            <w:tcW w:w="679" w:type="pct"/>
            <w:tcBorders>
              <w:top w:val="single" w:sz="4" w:space="0" w:color="auto"/>
              <w:bottom w:val="single" w:sz="4" w:space="0" w:color="auto"/>
            </w:tcBorders>
            <w:tcMar>
              <w:left w:w="108" w:type="dxa"/>
              <w:right w:w="108" w:type="dxa"/>
            </w:tcMar>
            <w:vAlign w:val="center"/>
          </w:tcPr>
          <w:p w14:paraId="4F0844DF" w14:textId="77777777" w:rsidR="00D10DCB" w:rsidRDefault="0066214A" w:rsidP="00D10DCB">
            <w:pPr>
              <w:pStyle w:val="TableText"/>
              <w:jc w:val="center"/>
              <w:rPr>
                <w:szCs w:val="18"/>
              </w:rPr>
            </w:pPr>
            <w:r>
              <w:rPr>
                <w:szCs w:val="18"/>
              </w:rPr>
              <w:t>Critical</w:t>
            </w:r>
            <w:r w:rsidR="00241CBA">
              <w:rPr>
                <w:szCs w:val="18"/>
              </w:rPr>
              <w:t>/</w:t>
            </w:r>
          </w:p>
          <w:p w14:paraId="0B46F2C9" w14:textId="77777777" w:rsidR="00241CBA" w:rsidRDefault="0066214A" w:rsidP="00D10DCB">
            <w:pPr>
              <w:pStyle w:val="TableText"/>
              <w:jc w:val="center"/>
              <w:rPr>
                <w:szCs w:val="18"/>
              </w:rPr>
            </w:pPr>
            <w:r>
              <w:rPr>
                <w:szCs w:val="18"/>
              </w:rPr>
              <w:t>Major</w:t>
            </w:r>
          </w:p>
          <w:p w14:paraId="3BDCBF58" w14:textId="77777777" w:rsidR="00CE0B45" w:rsidRDefault="0066214A" w:rsidP="00D10DCB">
            <w:pPr>
              <w:pStyle w:val="TableText"/>
              <w:jc w:val="center"/>
              <w:rPr>
                <w:szCs w:val="18"/>
              </w:rPr>
            </w:pPr>
            <w:r w:rsidRPr="006B4ADB">
              <w:rPr>
                <w:sz w:val="16"/>
                <w:szCs w:val="16"/>
              </w:rPr>
              <w:t>QPR Ref:</w:t>
            </w:r>
            <w:r w:rsidR="006150F9">
              <w:rPr>
                <w:sz w:val="16"/>
                <w:szCs w:val="16"/>
              </w:rPr>
              <w:t xml:space="preserve"> 4636</w:t>
            </w:r>
          </w:p>
        </w:tc>
        <w:tc>
          <w:tcPr>
            <w:tcW w:w="451" w:type="pct"/>
            <w:tcBorders>
              <w:top w:val="single" w:sz="4" w:space="0" w:color="auto"/>
              <w:bottom w:val="single" w:sz="4" w:space="0" w:color="auto"/>
            </w:tcBorders>
            <w:vAlign w:val="center"/>
          </w:tcPr>
          <w:p w14:paraId="1EA560E6" w14:textId="77777777" w:rsidR="00D10DCB" w:rsidRDefault="0066214A" w:rsidP="00D10DCB">
            <w:pPr>
              <w:pStyle w:val="TableText"/>
              <w:jc w:val="center"/>
              <w:rPr>
                <w:szCs w:val="18"/>
              </w:rPr>
            </w:pPr>
            <w:r>
              <w:rPr>
                <w:szCs w:val="18"/>
              </w:rPr>
              <w:t>TPA</w:t>
            </w:r>
            <w:r w:rsidR="00FA5305">
              <w:rPr>
                <w:szCs w:val="18"/>
              </w:rPr>
              <w:t>/AAG</w:t>
            </w:r>
          </w:p>
        </w:tc>
      </w:tr>
      <w:tr w:rsidR="00DB75C6" w14:paraId="49981D30" w14:textId="77777777" w:rsidTr="00042394">
        <w:trPr>
          <w:cantSplit/>
        </w:trPr>
        <w:tc>
          <w:tcPr>
            <w:tcW w:w="588" w:type="pct"/>
            <w:tcBorders>
              <w:top w:val="single" w:sz="4" w:space="0" w:color="auto"/>
              <w:bottom w:val="single" w:sz="4" w:space="0" w:color="auto"/>
            </w:tcBorders>
            <w:tcMar>
              <w:left w:w="108" w:type="dxa"/>
              <w:right w:w="108" w:type="dxa"/>
            </w:tcMar>
            <w:vAlign w:val="center"/>
          </w:tcPr>
          <w:p w14:paraId="42C109C9" w14:textId="77777777" w:rsidR="00D10DCB" w:rsidRPr="00C6059D" w:rsidRDefault="0066214A" w:rsidP="00D10DCB">
            <w:pPr>
              <w:pStyle w:val="TableText"/>
              <w:rPr>
                <w:szCs w:val="18"/>
              </w:rPr>
            </w:pPr>
            <w:r w:rsidRPr="001A751F">
              <w:rPr>
                <w:sz w:val="16"/>
                <w:szCs w:val="16"/>
              </w:rPr>
              <w:t>Containment</w:t>
            </w:r>
          </w:p>
        </w:tc>
        <w:tc>
          <w:tcPr>
            <w:tcW w:w="3282" w:type="pct"/>
            <w:tcBorders>
              <w:top w:val="single" w:sz="4" w:space="0" w:color="auto"/>
              <w:bottom w:val="single" w:sz="4" w:space="0" w:color="auto"/>
            </w:tcBorders>
            <w:tcMar>
              <w:left w:w="108" w:type="dxa"/>
              <w:right w:w="108" w:type="dxa"/>
            </w:tcMar>
          </w:tcPr>
          <w:p w14:paraId="02A14368" w14:textId="77777777" w:rsidR="00D10DCB" w:rsidRPr="00726874" w:rsidRDefault="0066214A" w:rsidP="00D10DCB">
            <w:pPr>
              <w:pStyle w:val="TableText"/>
            </w:pPr>
            <w:r w:rsidRPr="00726874">
              <w:t>10.4.3</w:t>
            </w:r>
          </w:p>
          <w:p w14:paraId="7FA3A905" w14:textId="77777777" w:rsidR="00D10DCB" w:rsidRPr="00726874" w:rsidRDefault="0066214A" w:rsidP="00D10DCB">
            <w:pPr>
              <w:pStyle w:val="TableText"/>
            </w:pPr>
            <w:r w:rsidRPr="00726874">
              <w:t>Potting room d</w:t>
            </w:r>
            <w:r w:rsidR="001F70C2" w:rsidRPr="00726874">
              <w:t>oors and windows (where used)</w:t>
            </w:r>
            <w:r w:rsidRPr="00726874">
              <w:t xml:space="preserve"> must be lockable.</w:t>
            </w:r>
          </w:p>
        </w:tc>
        <w:tc>
          <w:tcPr>
            <w:tcW w:w="679" w:type="pct"/>
            <w:tcBorders>
              <w:top w:val="single" w:sz="4" w:space="0" w:color="auto"/>
              <w:bottom w:val="single" w:sz="4" w:space="0" w:color="auto"/>
            </w:tcBorders>
            <w:tcMar>
              <w:left w:w="108" w:type="dxa"/>
              <w:right w:w="108" w:type="dxa"/>
            </w:tcMar>
            <w:vAlign w:val="center"/>
          </w:tcPr>
          <w:p w14:paraId="44982685" w14:textId="77777777" w:rsidR="00D10DCB" w:rsidRDefault="0066214A" w:rsidP="00D10DCB">
            <w:pPr>
              <w:pStyle w:val="TableText"/>
              <w:jc w:val="center"/>
              <w:rPr>
                <w:szCs w:val="18"/>
              </w:rPr>
            </w:pPr>
            <w:r>
              <w:rPr>
                <w:szCs w:val="18"/>
              </w:rPr>
              <w:t>Major</w:t>
            </w:r>
          </w:p>
          <w:p w14:paraId="1C0A96E8" w14:textId="77777777" w:rsidR="00CE0B45" w:rsidRDefault="0066214A" w:rsidP="00D10DCB">
            <w:pPr>
              <w:pStyle w:val="TableText"/>
              <w:jc w:val="center"/>
              <w:rPr>
                <w:szCs w:val="18"/>
              </w:rPr>
            </w:pPr>
            <w:r w:rsidRPr="006B4ADB">
              <w:rPr>
                <w:sz w:val="16"/>
                <w:szCs w:val="16"/>
              </w:rPr>
              <w:t>QPR Ref:</w:t>
            </w:r>
            <w:r w:rsidR="006150F9">
              <w:rPr>
                <w:sz w:val="16"/>
                <w:szCs w:val="16"/>
              </w:rPr>
              <w:t xml:space="preserve"> 4637</w:t>
            </w:r>
          </w:p>
        </w:tc>
        <w:tc>
          <w:tcPr>
            <w:tcW w:w="451" w:type="pct"/>
            <w:tcBorders>
              <w:top w:val="single" w:sz="4" w:space="0" w:color="auto"/>
              <w:bottom w:val="single" w:sz="4" w:space="0" w:color="auto"/>
            </w:tcBorders>
            <w:vAlign w:val="center"/>
          </w:tcPr>
          <w:p w14:paraId="5D4C0CE9" w14:textId="77777777" w:rsidR="00D10DCB" w:rsidRDefault="0066214A" w:rsidP="00D10DCB">
            <w:pPr>
              <w:pStyle w:val="TableText"/>
              <w:jc w:val="center"/>
              <w:rPr>
                <w:szCs w:val="18"/>
              </w:rPr>
            </w:pPr>
            <w:r>
              <w:rPr>
                <w:szCs w:val="18"/>
              </w:rPr>
              <w:t>TPA</w:t>
            </w:r>
            <w:r w:rsidR="00FA5305">
              <w:rPr>
                <w:szCs w:val="18"/>
              </w:rPr>
              <w:t>/AAG</w:t>
            </w:r>
          </w:p>
        </w:tc>
      </w:tr>
      <w:tr w:rsidR="00DB75C6" w14:paraId="3D6B4AF5" w14:textId="77777777" w:rsidTr="00042394">
        <w:trPr>
          <w:cantSplit/>
        </w:trPr>
        <w:tc>
          <w:tcPr>
            <w:tcW w:w="588" w:type="pct"/>
            <w:tcBorders>
              <w:top w:val="single" w:sz="4" w:space="0" w:color="auto"/>
              <w:bottom w:val="single" w:sz="4" w:space="0" w:color="auto"/>
            </w:tcBorders>
            <w:tcMar>
              <w:left w:w="108" w:type="dxa"/>
              <w:right w:w="108" w:type="dxa"/>
            </w:tcMar>
            <w:vAlign w:val="center"/>
          </w:tcPr>
          <w:p w14:paraId="6BA48C68" w14:textId="77777777" w:rsidR="00D10DCB" w:rsidRPr="00C6059D" w:rsidRDefault="0066214A" w:rsidP="00D10DCB">
            <w:pPr>
              <w:pStyle w:val="TableText"/>
              <w:rPr>
                <w:szCs w:val="18"/>
              </w:rPr>
            </w:pPr>
            <w:r w:rsidRPr="001A751F">
              <w:rPr>
                <w:sz w:val="16"/>
                <w:szCs w:val="16"/>
              </w:rPr>
              <w:t>Containment</w:t>
            </w:r>
          </w:p>
        </w:tc>
        <w:tc>
          <w:tcPr>
            <w:tcW w:w="3282" w:type="pct"/>
            <w:tcBorders>
              <w:top w:val="single" w:sz="4" w:space="0" w:color="auto"/>
              <w:bottom w:val="single" w:sz="4" w:space="0" w:color="auto"/>
            </w:tcBorders>
            <w:tcMar>
              <w:left w:w="108" w:type="dxa"/>
              <w:right w:w="108" w:type="dxa"/>
            </w:tcMar>
          </w:tcPr>
          <w:p w14:paraId="22AB670C" w14:textId="77777777" w:rsidR="00D10DCB" w:rsidRPr="00726874" w:rsidRDefault="0066214A" w:rsidP="00D10DCB">
            <w:pPr>
              <w:pStyle w:val="TableText"/>
            </w:pPr>
            <w:r w:rsidRPr="00726874">
              <w:t>10.4.4</w:t>
            </w:r>
          </w:p>
          <w:p w14:paraId="249CF52D" w14:textId="77777777" w:rsidR="00D10DCB" w:rsidRPr="00726874" w:rsidRDefault="0066214A" w:rsidP="00D10DCB">
            <w:pPr>
              <w:pStyle w:val="TableText"/>
              <w:rPr>
                <w:snapToGrid w:val="0"/>
              </w:rPr>
            </w:pPr>
            <w:r w:rsidRPr="00726874">
              <w:rPr>
                <w:snapToGrid w:val="0"/>
              </w:rPr>
              <w:t>Floors of potting rooms must be:</w:t>
            </w:r>
          </w:p>
          <w:p w14:paraId="34769391" w14:textId="77777777" w:rsidR="00D10DCB" w:rsidRPr="00726874" w:rsidRDefault="0066214A" w:rsidP="00B2642C">
            <w:pPr>
              <w:pStyle w:val="TableText"/>
              <w:numPr>
                <w:ilvl w:val="0"/>
                <w:numId w:val="138"/>
              </w:numPr>
              <w:ind w:left="357" w:hanging="357"/>
              <w:rPr>
                <w:snapToGrid w:val="0"/>
              </w:rPr>
            </w:pPr>
            <w:r w:rsidRPr="00726874">
              <w:rPr>
                <w:snapToGrid w:val="0"/>
              </w:rPr>
              <w:t>smooth</w:t>
            </w:r>
          </w:p>
          <w:p w14:paraId="440801CF" w14:textId="77777777" w:rsidR="00D10DCB" w:rsidRPr="00726874" w:rsidRDefault="0066214A" w:rsidP="00B2642C">
            <w:pPr>
              <w:pStyle w:val="TableText"/>
              <w:numPr>
                <w:ilvl w:val="0"/>
                <w:numId w:val="138"/>
              </w:numPr>
              <w:ind w:left="357" w:hanging="357"/>
              <w:rPr>
                <w:snapToGrid w:val="0"/>
              </w:rPr>
            </w:pPr>
            <w:r w:rsidRPr="00726874">
              <w:rPr>
                <w:snapToGrid w:val="0"/>
              </w:rPr>
              <w:t>cleanable, and</w:t>
            </w:r>
          </w:p>
          <w:p w14:paraId="023A3DC4" w14:textId="77777777" w:rsidR="00FA5305" w:rsidRPr="00726874" w:rsidRDefault="0066214A" w:rsidP="00FA5305">
            <w:pPr>
              <w:pStyle w:val="TableText"/>
              <w:numPr>
                <w:ilvl w:val="0"/>
                <w:numId w:val="138"/>
              </w:numPr>
              <w:ind w:left="357" w:hanging="357"/>
            </w:pPr>
            <w:r w:rsidRPr="00726874">
              <w:rPr>
                <w:snapToGrid w:val="0"/>
              </w:rPr>
              <w:t>impermeable to liquids.</w:t>
            </w:r>
          </w:p>
        </w:tc>
        <w:tc>
          <w:tcPr>
            <w:tcW w:w="679" w:type="pct"/>
            <w:tcBorders>
              <w:top w:val="single" w:sz="4" w:space="0" w:color="auto"/>
              <w:bottom w:val="single" w:sz="4" w:space="0" w:color="auto"/>
            </w:tcBorders>
            <w:tcMar>
              <w:left w:w="108" w:type="dxa"/>
              <w:right w:w="108" w:type="dxa"/>
            </w:tcMar>
            <w:vAlign w:val="center"/>
          </w:tcPr>
          <w:p w14:paraId="0F603A55" w14:textId="77777777" w:rsidR="00D10DCB" w:rsidRDefault="0066214A" w:rsidP="00D10DCB">
            <w:pPr>
              <w:pStyle w:val="TableText"/>
              <w:jc w:val="center"/>
              <w:rPr>
                <w:szCs w:val="18"/>
              </w:rPr>
            </w:pPr>
            <w:r>
              <w:rPr>
                <w:szCs w:val="18"/>
              </w:rPr>
              <w:t>a) Major</w:t>
            </w:r>
          </w:p>
          <w:p w14:paraId="79AA9636" w14:textId="77777777" w:rsidR="00D10DCB" w:rsidRDefault="0066214A" w:rsidP="00D10DCB">
            <w:pPr>
              <w:pStyle w:val="TableText"/>
              <w:jc w:val="center"/>
              <w:rPr>
                <w:szCs w:val="18"/>
              </w:rPr>
            </w:pPr>
            <w:r>
              <w:rPr>
                <w:szCs w:val="18"/>
              </w:rPr>
              <w:t>b) Major</w:t>
            </w:r>
          </w:p>
          <w:p w14:paraId="20518377" w14:textId="77777777" w:rsidR="00D10DCB" w:rsidRDefault="0066214A" w:rsidP="00D10DCB">
            <w:pPr>
              <w:pStyle w:val="TableText"/>
              <w:jc w:val="center"/>
              <w:rPr>
                <w:szCs w:val="18"/>
              </w:rPr>
            </w:pPr>
            <w:r>
              <w:rPr>
                <w:szCs w:val="18"/>
              </w:rPr>
              <w:t>c) Major</w:t>
            </w:r>
          </w:p>
          <w:p w14:paraId="722D2ACB" w14:textId="77777777" w:rsidR="00CE0B45" w:rsidRDefault="0066214A" w:rsidP="00D10DCB">
            <w:pPr>
              <w:pStyle w:val="TableText"/>
              <w:jc w:val="center"/>
              <w:rPr>
                <w:szCs w:val="18"/>
              </w:rPr>
            </w:pPr>
            <w:r w:rsidRPr="006B4ADB">
              <w:rPr>
                <w:sz w:val="16"/>
                <w:szCs w:val="16"/>
              </w:rPr>
              <w:t>QPR Ref:</w:t>
            </w:r>
            <w:r w:rsidR="006150F9">
              <w:rPr>
                <w:sz w:val="16"/>
                <w:szCs w:val="16"/>
              </w:rPr>
              <w:t xml:space="preserve"> 4638</w:t>
            </w:r>
          </w:p>
        </w:tc>
        <w:tc>
          <w:tcPr>
            <w:tcW w:w="451" w:type="pct"/>
            <w:tcBorders>
              <w:top w:val="single" w:sz="4" w:space="0" w:color="auto"/>
              <w:bottom w:val="single" w:sz="4" w:space="0" w:color="auto"/>
            </w:tcBorders>
            <w:vAlign w:val="center"/>
          </w:tcPr>
          <w:p w14:paraId="49CFA149" w14:textId="77777777" w:rsidR="00D10DCB" w:rsidRDefault="0066214A" w:rsidP="00D10DCB">
            <w:pPr>
              <w:pStyle w:val="TableText"/>
              <w:jc w:val="center"/>
              <w:rPr>
                <w:szCs w:val="18"/>
              </w:rPr>
            </w:pPr>
            <w:r>
              <w:rPr>
                <w:szCs w:val="18"/>
              </w:rPr>
              <w:t>TPA</w:t>
            </w:r>
          </w:p>
        </w:tc>
      </w:tr>
      <w:tr w:rsidR="00DB75C6" w14:paraId="7BB2D855" w14:textId="77777777" w:rsidTr="00042394">
        <w:trPr>
          <w:cantSplit/>
        </w:trPr>
        <w:tc>
          <w:tcPr>
            <w:tcW w:w="588" w:type="pct"/>
            <w:tcBorders>
              <w:top w:val="single" w:sz="4" w:space="0" w:color="auto"/>
              <w:bottom w:val="single" w:sz="4" w:space="0" w:color="auto"/>
            </w:tcBorders>
            <w:tcMar>
              <w:left w:w="108" w:type="dxa"/>
              <w:right w:w="108" w:type="dxa"/>
            </w:tcMar>
            <w:vAlign w:val="center"/>
          </w:tcPr>
          <w:p w14:paraId="58275FE3" w14:textId="77777777" w:rsidR="00D10DCB" w:rsidRPr="00C6059D" w:rsidRDefault="0066214A" w:rsidP="00D10DCB">
            <w:pPr>
              <w:pStyle w:val="TableText"/>
              <w:rPr>
                <w:szCs w:val="18"/>
              </w:rPr>
            </w:pPr>
            <w:r w:rsidRPr="001A751F">
              <w:rPr>
                <w:sz w:val="16"/>
                <w:szCs w:val="16"/>
              </w:rPr>
              <w:t>Containment</w:t>
            </w:r>
          </w:p>
        </w:tc>
        <w:tc>
          <w:tcPr>
            <w:tcW w:w="3282" w:type="pct"/>
            <w:tcBorders>
              <w:top w:val="single" w:sz="4" w:space="0" w:color="auto"/>
              <w:bottom w:val="single" w:sz="4" w:space="0" w:color="auto"/>
            </w:tcBorders>
            <w:tcMar>
              <w:left w:w="108" w:type="dxa"/>
              <w:right w:w="108" w:type="dxa"/>
            </w:tcMar>
          </w:tcPr>
          <w:p w14:paraId="79965ADB" w14:textId="77777777" w:rsidR="00D10DCB" w:rsidRPr="00726874" w:rsidRDefault="0066214A" w:rsidP="00D10DCB">
            <w:pPr>
              <w:pStyle w:val="TableText"/>
            </w:pPr>
            <w:r w:rsidRPr="00726874">
              <w:t>10.4.5</w:t>
            </w:r>
          </w:p>
          <w:p w14:paraId="18288A22" w14:textId="77777777" w:rsidR="00D10DCB" w:rsidRPr="00726874" w:rsidRDefault="0066214A" w:rsidP="00D10DCB">
            <w:pPr>
              <w:pStyle w:val="TableText"/>
            </w:pPr>
            <w:r w:rsidRPr="00726874">
              <w:rPr>
                <w:snapToGrid w:val="0"/>
              </w:rPr>
              <w:t>The walls, windows and doors of the potting room must be smooth and cleanable</w:t>
            </w:r>
            <w:r w:rsidRPr="00726874">
              <w:t xml:space="preserve"> with a liquid cleaning agent without absorption</w:t>
            </w:r>
            <w:r w:rsidRPr="00726874">
              <w:rPr>
                <w:snapToGrid w:val="0"/>
              </w:rPr>
              <w:t>.</w:t>
            </w:r>
          </w:p>
        </w:tc>
        <w:tc>
          <w:tcPr>
            <w:tcW w:w="679" w:type="pct"/>
            <w:tcBorders>
              <w:top w:val="single" w:sz="4" w:space="0" w:color="auto"/>
              <w:bottom w:val="single" w:sz="4" w:space="0" w:color="auto"/>
            </w:tcBorders>
            <w:tcMar>
              <w:left w:w="108" w:type="dxa"/>
              <w:right w:w="108" w:type="dxa"/>
            </w:tcMar>
            <w:vAlign w:val="center"/>
          </w:tcPr>
          <w:p w14:paraId="6647F684" w14:textId="77777777" w:rsidR="00D10DCB" w:rsidRDefault="0066214A" w:rsidP="00D10DCB">
            <w:pPr>
              <w:pStyle w:val="TableText"/>
              <w:jc w:val="center"/>
              <w:rPr>
                <w:szCs w:val="18"/>
              </w:rPr>
            </w:pPr>
            <w:r>
              <w:rPr>
                <w:szCs w:val="18"/>
              </w:rPr>
              <w:t>Critical</w:t>
            </w:r>
          </w:p>
          <w:p w14:paraId="71C920AF" w14:textId="77777777" w:rsidR="00CE0B45" w:rsidRDefault="0066214A" w:rsidP="00D10DCB">
            <w:pPr>
              <w:pStyle w:val="TableText"/>
              <w:jc w:val="center"/>
              <w:rPr>
                <w:szCs w:val="18"/>
              </w:rPr>
            </w:pPr>
            <w:r w:rsidRPr="006B4ADB">
              <w:rPr>
                <w:sz w:val="16"/>
                <w:szCs w:val="16"/>
              </w:rPr>
              <w:t>QPR Ref:</w:t>
            </w:r>
            <w:r w:rsidR="006150F9">
              <w:rPr>
                <w:sz w:val="16"/>
                <w:szCs w:val="16"/>
              </w:rPr>
              <w:t xml:space="preserve"> 4639</w:t>
            </w:r>
          </w:p>
        </w:tc>
        <w:tc>
          <w:tcPr>
            <w:tcW w:w="451" w:type="pct"/>
            <w:tcBorders>
              <w:top w:val="single" w:sz="4" w:space="0" w:color="auto"/>
              <w:bottom w:val="single" w:sz="4" w:space="0" w:color="auto"/>
            </w:tcBorders>
            <w:vAlign w:val="center"/>
          </w:tcPr>
          <w:p w14:paraId="4BF7C7A5" w14:textId="77777777" w:rsidR="00D10DCB" w:rsidRDefault="0066214A" w:rsidP="00D10DCB">
            <w:pPr>
              <w:pStyle w:val="TableText"/>
              <w:jc w:val="center"/>
              <w:rPr>
                <w:szCs w:val="18"/>
              </w:rPr>
            </w:pPr>
            <w:r>
              <w:rPr>
                <w:szCs w:val="18"/>
              </w:rPr>
              <w:t>TPA</w:t>
            </w:r>
          </w:p>
        </w:tc>
      </w:tr>
      <w:tr w:rsidR="00DB75C6" w14:paraId="21D46D98" w14:textId="77777777" w:rsidTr="00042394">
        <w:trPr>
          <w:cantSplit/>
        </w:trPr>
        <w:tc>
          <w:tcPr>
            <w:tcW w:w="588" w:type="pct"/>
            <w:tcBorders>
              <w:top w:val="single" w:sz="4" w:space="0" w:color="auto"/>
              <w:bottom w:val="single" w:sz="4" w:space="0" w:color="auto"/>
            </w:tcBorders>
            <w:tcMar>
              <w:left w:w="108" w:type="dxa"/>
              <w:right w:w="108" w:type="dxa"/>
            </w:tcMar>
            <w:vAlign w:val="center"/>
          </w:tcPr>
          <w:p w14:paraId="17223B74" w14:textId="77777777" w:rsidR="00D10DCB" w:rsidRPr="00C6059D" w:rsidRDefault="0066214A" w:rsidP="00D10DCB">
            <w:pPr>
              <w:pStyle w:val="TableText"/>
              <w:rPr>
                <w:szCs w:val="18"/>
              </w:rPr>
            </w:pPr>
            <w:r w:rsidRPr="001A751F">
              <w:rPr>
                <w:sz w:val="16"/>
                <w:szCs w:val="16"/>
              </w:rPr>
              <w:t>Containment</w:t>
            </w:r>
          </w:p>
        </w:tc>
        <w:tc>
          <w:tcPr>
            <w:tcW w:w="3282" w:type="pct"/>
            <w:tcBorders>
              <w:top w:val="single" w:sz="4" w:space="0" w:color="auto"/>
              <w:bottom w:val="single" w:sz="4" w:space="0" w:color="auto"/>
            </w:tcBorders>
            <w:tcMar>
              <w:left w:w="108" w:type="dxa"/>
              <w:right w:w="108" w:type="dxa"/>
            </w:tcMar>
          </w:tcPr>
          <w:p w14:paraId="174F8D50" w14:textId="77777777" w:rsidR="00D10DCB" w:rsidRPr="00726874" w:rsidRDefault="0066214A" w:rsidP="00D10DCB">
            <w:pPr>
              <w:pStyle w:val="TableText"/>
            </w:pPr>
            <w:r w:rsidRPr="00726874">
              <w:t>10.4.6</w:t>
            </w:r>
          </w:p>
          <w:p w14:paraId="61ECE411" w14:textId="77777777" w:rsidR="00D10DCB" w:rsidRPr="00726874" w:rsidRDefault="0066214A" w:rsidP="00D10DCB">
            <w:pPr>
              <w:pStyle w:val="TableText"/>
              <w:rPr>
                <w:snapToGrid w:val="0"/>
              </w:rPr>
            </w:pPr>
            <w:r w:rsidRPr="00726874">
              <w:rPr>
                <w:snapToGrid w:val="0"/>
              </w:rPr>
              <w:t xml:space="preserve">The ceilings of the potting room must </w:t>
            </w:r>
            <w:r w:rsidR="005C3CC1" w:rsidRPr="00726874">
              <w:rPr>
                <w:snapToGrid w:val="0"/>
              </w:rPr>
              <w:t>not absorb contaminants and</w:t>
            </w:r>
            <w:r w:rsidRPr="00726874">
              <w:rPr>
                <w:snapToGrid w:val="0"/>
              </w:rPr>
              <w:t xml:space="preserve"> be cleanable</w:t>
            </w:r>
            <w:r w:rsidRPr="00726874">
              <w:t xml:space="preserve"> with a liquid cleaning agent without absorption</w:t>
            </w:r>
            <w:r w:rsidRPr="00726874">
              <w:rPr>
                <w:snapToGrid w:val="0"/>
              </w:rPr>
              <w:t>.</w:t>
            </w:r>
          </w:p>
          <w:p w14:paraId="57F64E3F" w14:textId="77777777" w:rsidR="00D10DCB" w:rsidRPr="00726874" w:rsidRDefault="0066214A" w:rsidP="00D10DCB">
            <w:pPr>
              <w:pStyle w:val="TableText"/>
            </w:pPr>
            <w:r w:rsidRPr="00726874">
              <w:rPr>
                <w:snapToGrid w:val="0"/>
              </w:rPr>
              <w:t>Note:  T</w:t>
            </w:r>
            <w:r w:rsidR="00B737D0" w:rsidRPr="00726874">
              <w:rPr>
                <w:snapToGrid w:val="0"/>
              </w:rPr>
              <w:t>his excludes</w:t>
            </w:r>
            <w:r w:rsidR="005C3CC1" w:rsidRPr="00726874">
              <w:rPr>
                <w:snapToGrid w:val="0"/>
              </w:rPr>
              <w:t xml:space="preserve"> the use of</w:t>
            </w:r>
            <w:r w:rsidR="00B737D0" w:rsidRPr="00726874">
              <w:rPr>
                <w:snapToGrid w:val="0"/>
              </w:rPr>
              <w:t xml:space="preserve"> t</w:t>
            </w:r>
            <w:r w:rsidRPr="00726874">
              <w:rPr>
                <w:snapToGrid w:val="0"/>
              </w:rPr>
              <w:t>iled ceil</w:t>
            </w:r>
            <w:r w:rsidR="00B737D0" w:rsidRPr="00726874">
              <w:rPr>
                <w:snapToGrid w:val="0"/>
              </w:rPr>
              <w:t>ings</w:t>
            </w:r>
            <w:r w:rsidRPr="00726874">
              <w:rPr>
                <w:snapToGrid w:val="0"/>
              </w:rPr>
              <w:t>.</w:t>
            </w:r>
          </w:p>
        </w:tc>
        <w:tc>
          <w:tcPr>
            <w:tcW w:w="679" w:type="pct"/>
            <w:tcBorders>
              <w:top w:val="single" w:sz="4" w:space="0" w:color="auto"/>
              <w:bottom w:val="single" w:sz="4" w:space="0" w:color="auto"/>
            </w:tcBorders>
            <w:tcMar>
              <w:left w:w="108" w:type="dxa"/>
              <w:right w:w="108" w:type="dxa"/>
            </w:tcMar>
            <w:vAlign w:val="center"/>
          </w:tcPr>
          <w:p w14:paraId="1F249A36" w14:textId="77777777" w:rsidR="00D10DCB" w:rsidRDefault="0066214A" w:rsidP="00D10DCB">
            <w:pPr>
              <w:pStyle w:val="TableText"/>
              <w:jc w:val="center"/>
              <w:rPr>
                <w:szCs w:val="18"/>
              </w:rPr>
            </w:pPr>
            <w:r>
              <w:rPr>
                <w:szCs w:val="18"/>
              </w:rPr>
              <w:t>Major</w:t>
            </w:r>
          </w:p>
          <w:p w14:paraId="5A3CBC7E" w14:textId="77777777" w:rsidR="00CE0B45" w:rsidRDefault="0066214A" w:rsidP="00D10DCB">
            <w:pPr>
              <w:pStyle w:val="TableText"/>
              <w:jc w:val="center"/>
              <w:rPr>
                <w:szCs w:val="18"/>
              </w:rPr>
            </w:pPr>
            <w:r w:rsidRPr="006B4ADB">
              <w:rPr>
                <w:sz w:val="16"/>
                <w:szCs w:val="16"/>
              </w:rPr>
              <w:t>QPR Ref:</w:t>
            </w:r>
            <w:r w:rsidR="006150F9">
              <w:rPr>
                <w:sz w:val="16"/>
                <w:szCs w:val="16"/>
              </w:rPr>
              <w:t xml:space="preserve"> 4640</w:t>
            </w:r>
          </w:p>
        </w:tc>
        <w:tc>
          <w:tcPr>
            <w:tcW w:w="451" w:type="pct"/>
            <w:tcBorders>
              <w:top w:val="single" w:sz="4" w:space="0" w:color="auto"/>
              <w:bottom w:val="single" w:sz="4" w:space="0" w:color="auto"/>
            </w:tcBorders>
            <w:vAlign w:val="center"/>
          </w:tcPr>
          <w:p w14:paraId="6718146C" w14:textId="77777777" w:rsidR="00D10DCB" w:rsidRDefault="0066214A" w:rsidP="00D10DCB">
            <w:pPr>
              <w:pStyle w:val="TableText"/>
              <w:jc w:val="center"/>
              <w:rPr>
                <w:szCs w:val="18"/>
              </w:rPr>
            </w:pPr>
            <w:r>
              <w:rPr>
                <w:szCs w:val="18"/>
              </w:rPr>
              <w:t>TPA</w:t>
            </w:r>
          </w:p>
        </w:tc>
      </w:tr>
      <w:tr w:rsidR="00DB75C6" w14:paraId="7911FABF" w14:textId="77777777" w:rsidTr="00042394">
        <w:trPr>
          <w:cantSplit/>
        </w:trPr>
        <w:tc>
          <w:tcPr>
            <w:tcW w:w="588" w:type="pct"/>
            <w:tcBorders>
              <w:top w:val="single" w:sz="4" w:space="0" w:color="auto"/>
              <w:bottom w:val="single" w:sz="4" w:space="0" w:color="auto"/>
            </w:tcBorders>
            <w:tcMar>
              <w:left w:w="108" w:type="dxa"/>
              <w:right w:w="108" w:type="dxa"/>
            </w:tcMar>
            <w:vAlign w:val="center"/>
          </w:tcPr>
          <w:p w14:paraId="6D7D2B72" w14:textId="77777777" w:rsidR="00D10DCB" w:rsidRPr="00C6059D" w:rsidRDefault="00D10DCB" w:rsidP="00D10DCB">
            <w:pPr>
              <w:pStyle w:val="TableText"/>
              <w:keepNext/>
              <w:rPr>
                <w:szCs w:val="18"/>
              </w:rPr>
            </w:pPr>
          </w:p>
        </w:tc>
        <w:tc>
          <w:tcPr>
            <w:tcW w:w="3282" w:type="pct"/>
            <w:tcBorders>
              <w:top w:val="single" w:sz="4" w:space="0" w:color="auto"/>
              <w:bottom w:val="single" w:sz="4" w:space="0" w:color="auto"/>
            </w:tcBorders>
            <w:tcMar>
              <w:left w:w="108" w:type="dxa"/>
              <w:right w:w="108" w:type="dxa"/>
            </w:tcMar>
          </w:tcPr>
          <w:p w14:paraId="75F89C56" w14:textId="77777777" w:rsidR="00D10DCB" w:rsidRPr="00726874" w:rsidRDefault="0066214A" w:rsidP="00D10DCB">
            <w:pPr>
              <w:pStyle w:val="TableText"/>
              <w:rPr>
                <w:b/>
                <w:bCs/>
              </w:rPr>
            </w:pPr>
            <w:bookmarkStart w:id="193" w:name="_Toc530651795"/>
            <w:bookmarkStart w:id="194" w:name="_Toc12612535"/>
            <w:bookmarkStart w:id="195" w:name="_Toc13655831"/>
            <w:r w:rsidRPr="00726874">
              <w:rPr>
                <w:b/>
                <w:bCs/>
              </w:rPr>
              <w:t xml:space="preserve">10.5.  Microbiological work with </w:t>
            </w:r>
            <w:r w:rsidR="008E2115" w:rsidRPr="00726874">
              <w:rPr>
                <w:b/>
                <w:bCs/>
              </w:rPr>
              <w:t>l</w:t>
            </w:r>
            <w:r w:rsidR="00E429E9" w:rsidRPr="00726874">
              <w:rPr>
                <w:b/>
                <w:bCs/>
              </w:rPr>
              <w:t xml:space="preserve">ive </w:t>
            </w:r>
            <w:r w:rsidRPr="00726874">
              <w:rPr>
                <w:b/>
                <w:bCs/>
              </w:rPr>
              <w:t>animals</w:t>
            </w:r>
            <w:bookmarkEnd w:id="193"/>
            <w:bookmarkEnd w:id="194"/>
            <w:bookmarkEnd w:id="195"/>
          </w:p>
        </w:tc>
        <w:tc>
          <w:tcPr>
            <w:tcW w:w="679" w:type="pct"/>
            <w:tcBorders>
              <w:top w:val="single" w:sz="4" w:space="0" w:color="auto"/>
              <w:bottom w:val="single" w:sz="4" w:space="0" w:color="auto"/>
            </w:tcBorders>
            <w:tcMar>
              <w:left w:w="108" w:type="dxa"/>
              <w:right w:w="108" w:type="dxa"/>
            </w:tcMar>
            <w:vAlign w:val="center"/>
          </w:tcPr>
          <w:p w14:paraId="5D928D0C" w14:textId="77777777" w:rsidR="00D10DCB" w:rsidRDefault="00D10DCB" w:rsidP="00D10DCB">
            <w:pPr>
              <w:pStyle w:val="TableText"/>
              <w:jc w:val="center"/>
              <w:rPr>
                <w:szCs w:val="18"/>
              </w:rPr>
            </w:pPr>
          </w:p>
        </w:tc>
        <w:tc>
          <w:tcPr>
            <w:tcW w:w="451" w:type="pct"/>
            <w:tcBorders>
              <w:top w:val="single" w:sz="4" w:space="0" w:color="auto"/>
              <w:bottom w:val="single" w:sz="4" w:space="0" w:color="auto"/>
            </w:tcBorders>
            <w:vAlign w:val="center"/>
          </w:tcPr>
          <w:p w14:paraId="5A39DE4C" w14:textId="77777777" w:rsidR="00D10DCB" w:rsidRDefault="00D10DCB" w:rsidP="00D10DCB">
            <w:pPr>
              <w:pStyle w:val="TableText"/>
              <w:jc w:val="center"/>
              <w:rPr>
                <w:szCs w:val="18"/>
              </w:rPr>
            </w:pPr>
          </w:p>
        </w:tc>
      </w:tr>
      <w:tr w:rsidR="00DB75C6" w14:paraId="18956D91" w14:textId="77777777" w:rsidTr="00042394">
        <w:trPr>
          <w:cantSplit/>
        </w:trPr>
        <w:tc>
          <w:tcPr>
            <w:tcW w:w="588" w:type="pct"/>
            <w:tcBorders>
              <w:top w:val="single" w:sz="4" w:space="0" w:color="auto"/>
              <w:bottom w:val="single" w:sz="4" w:space="0" w:color="auto"/>
            </w:tcBorders>
            <w:tcMar>
              <w:left w:w="108" w:type="dxa"/>
              <w:right w:w="108" w:type="dxa"/>
            </w:tcMar>
            <w:vAlign w:val="center"/>
          </w:tcPr>
          <w:p w14:paraId="41CD7C3B" w14:textId="77777777" w:rsidR="00A908CE" w:rsidRPr="00C6059D" w:rsidRDefault="0066214A" w:rsidP="00A908CE">
            <w:pPr>
              <w:pStyle w:val="TableText"/>
              <w:rPr>
                <w:szCs w:val="18"/>
              </w:rPr>
            </w:pPr>
            <w:r w:rsidRPr="00597D72">
              <w:rPr>
                <w:sz w:val="16"/>
                <w:szCs w:val="16"/>
              </w:rPr>
              <w:t>Arrangement compliance</w:t>
            </w:r>
          </w:p>
        </w:tc>
        <w:tc>
          <w:tcPr>
            <w:tcW w:w="3282" w:type="pct"/>
            <w:tcBorders>
              <w:top w:val="single" w:sz="4" w:space="0" w:color="auto"/>
              <w:bottom w:val="single" w:sz="4" w:space="0" w:color="auto"/>
            </w:tcBorders>
            <w:tcMar>
              <w:left w:w="108" w:type="dxa"/>
              <w:right w:w="108" w:type="dxa"/>
            </w:tcMar>
          </w:tcPr>
          <w:p w14:paraId="0323AD3E" w14:textId="77777777" w:rsidR="00A908CE" w:rsidRPr="00726874" w:rsidRDefault="0066214A" w:rsidP="00A908CE">
            <w:pPr>
              <w:pStyle w:val="TableText"/>
            </w:pPr>
            <w:r w:rsidRPr="00726874">
              <w:t>10.5.1</w:t>
            </w:r>
          </w:p>
          <w:p w14:paraId="0AB9D3C8" w14:textId="77777777" w:rsidR="00A908CE" w:rsidRPr="00726874" w:rsidRDefault="0066214A" w:rsidP="00A908CE">
            <w:pPr>
              <w:pStyle w:val="TableText"/>
            </w:pPr>
            <w:r w:rsidRPr="00726874">
              <w:t xml:space="preserve">Live animals must not be held for more than </w:t>
            </w:r>
            <w:r w:rsidR="00533240" w:rsidRPr="00994902">
              <w:t>48</w:t>
            </w:r>
            <w:r w:rsidRPr="00994902">
              <w:t xml:space="preserve"> hours </w:t>
            </w:r>
            <w:r w:rsidRPr="00726874">
              <w:t xml:space="preserve">in a microbiological </w:t>
            </w:r>
            <w:r w:rsidR="00A9691E" w:rsidRPr="00726874">
              <w:t>approved arrangement site</w:t>
            </w:r>
            <w:r w:rsidRPr="00726874">
              <w:t xml:space="preserve"> that does not also mee</w:t>
            </w:r>
            <w:r w:rsidR="004E6AB6" w:rsidRPr="00726874">
              <w:t>t the conditions for an</w:t>
            </w:r>
            <w:r w:rsidRPr="00726874">
              <w:t xml:space="preserve"> animal </w:t>
            </w:r>
            <w:r w:rsidR="004E6AB6" w:rsidRPr="00726874">
              <w:t xml:space="preserve">approved </w:t>
            </w:r>
            <w:r w:rsidRPr="00726874">
              <w:t>arrangement.</w:t>
            </w:r>
          </w:p>
          <w:p w14:paraId="15FE523D" w14:textId="77777777" w:rsidR="00A908CE" w:rsidRPr="00726874" w:rsidRDefault="0066214A" w:rsidP="00A908CE">
            <w:pPr>
              <w:pStyle w:val="TableText"/>
            </w:pPr>
            <w:r w:rsidRPr="00726874">
              <w:t>Note</w:t>
            </w:r>
            <w:r w:rsidR="003B672B" w:rsidRPr="00726874">
              <w:t>s</w:t>
            </w:r>
            <w:r w:rsidRPr="00726874">
              <w:t>:</w:t>
            </w:r>
          </w:p>
          <w:p w14:paraId="58A5A991" w14:textId="77777777" w:rsidR="00A908CE" w:rsidRPr="00726874" w:rsidRDefault="0066214A" w:rsidP="00B2642C">
            <w:pPr>
              <w:pStyle w:val="TableText"/>
              <w:numPr>
                <w:ilvl w:val="0"/>
                <w:numId w:val="139"/>
              </w:numPr>
              <w:ind w:left="357" w:hanging="357"/>
            </w:pPr>
            <w:r w:rsidRPr="00726874">
              <w:t xml:space="preserve">Imported rodents </w:t>
            </w:r>
            <w:r w:rsidR="005F1C6D" w:rsidRPr="00726874">
              <w:t xml:space="preserve">subject to biosecurity control (have not been released </w:t>
            </w:r>
            <w:r w:rsidR="00E12D9B" w:rsidRPr="00726874">
              <w:t>following importation, due to testing requirements)</w:t>
            </w:r>
            <w:r w:rsidR="008E2115" w:rsidRPr="00726874">
              <w:t xml:space="preserve"> </w:t>
            </w:r>
            <w:r w:rsidRPr="00726874">
              <w:t>may no</w:t>
            </w:r>
            <w:r w:rsidR="005F1C6D" w:rsidRPr="00726874">
              <w:t>t be held in a microbiological approved arrangement site</w:t>
            </w:r>
            <w:r w:rsidRPr="00726874">
              <w:t xml:space="preserve"> for any duration.</w:t>
            </w:r>
          </w:p>
          <w:p w14:paraId="66671234" w14:textId="77777777" w:rsidR="00A908CE" w:rsidRPr="00726874" w:rsidRDefault="0066214A" w:rsidP="00B2642C">
            <w:pPr>
              <w:pStyle w:val="TableText"/>
              <w:numPr>
                <w:ilvl w:val="0"/>
                <w:numId w:val="139"/>
              </w:numPr>
              <w:ind w:left="357" w:hanging="357"/>
            </w:pPr>
            <w:r w:rsidRPr="00726874">
              <w:t xml:space="preserve">Other animals may be temporarily accommodated in </w:t>
            </w:r>
            <w:r w:rsidR="005F1C6D" w:rsidRPr="00726874">
              <w:t>a microbiological approved arrangement site</w:t>
            </w:r>
            <w:r w:rsidRPr="00726874">
              <w:t xml:space="preserve"> for </w:t>
            </w:r>
            <w:r w:rsidR="009D74BC" w:rsidRPr="00726874">
              <w:rPr>
                <w:i/>
              </w:rPr>
              <w:t>in vivo</w:t>
            </w:r>
            <w:r w:rsidRPr="00726874">
              <w:t xml:space="preserve"> testing (only for the duration of the test procedure and not </w:t>
            </w:r>
            <w:r w:rsidRPr="00994902">
              <w:t xml:space="preserve">exceeding </w:t>
            </w:r>
            <w:r w:rsidR="00533240" w:rsidRPr="00994902">
              <w:t>48</w:t>
            </w:r>
            <w:r w:rsidRPr="00994902">
              <w:t xml:space="preserve"> hours).</w:t>
            </w:r>
          </w:p>
          <w:p w14:paraId="1B32340D" w14:textId="77777777" w:rsidR="006D787A" w:rsidRPr="00726874" w:rsidRDefault="0066214A" w:rsidP="00B2642C">
            <w:pPr>
              <w:pStyle w:val="TableText"/>
              <w:numPr>
                <w:ilvl w:val="0"/>
                <w:numId w:val="139"/>
              </w:numPr>
              <w:ind w:left="357" w:hanging="357"/>
            </w:pPr>
            <w:r w:rsidRPr="00726874">
              <w:t>The time limit restriction does not apply to approved arrangement sites with animal and microbiological approvals.</w:t>
            </w:r>
          </w:p>
        </w:tc>
        <w:tc>
          <w:tcPr>
            <w:tcW w:w="679" w:type="pct"/>
            <w:tcBorders>
              <w:top w:val="single" w:sz="4" w:space="0" w:color="auto"/>
              <w:bottom w:val="single" w:sz="4" w:space="0" w:color="auto"/>
            </w:tcBorders>
            <w:tcMar>
              <w:left w:w="108" w:type="dxa"/>
              <w:right w:w="108" w:type="dxa"/>
            </w:tcMar>
            <w:vAlign w:val="center"/>
          </w:tcPr>
          <w:p w14:paraId="7003A46C" w14:textId="77777777" w:rsidR="00A908CE" w:rsidRDefault="0066214A" w:rsidP="00A908CE">
            <w:pPr>
              <w:pStyle w:val="TableText"/>
              <w:jc w:val="center"/>
              <w:rPr>
                <w:szCs w:val="18"/>
              </w:rPr>
            </w:pPr>
            <w:r>
              <w:rPr>
                <w:szCs w:val="18"/>
              </w:rPr>
              <w:t>Major</w:t>
            </w:r>
          </w:p>
          <w:p w14:paraId="56C7AAEF" w14:textId="77777777" w:rsidR="00CE0B45" w:rsidRDefault="0066214A" w:rsidP="00A908CE">
            <w:pPr>
              <w:pStyle w:val="TableText"/>
              <w:jc w:val="center"/>
              <w:rPr>
                <w:szCs w:val="18"/>
              </w:rPr>
            </w:pPr>
            <w:r w:rsidRPr="006B4ADB">
              <w:rPr>
                <w:sz w:val="16"/>
                <w:szCs w:val="16"/>
              </w:rPr>
              <w:t>QPR Ref:</w:t>
            </w:r>
            <w:r w:rsidR="00890045">
              <w:rPr>
                <w:sz w:val="16"/>
                <w:szCs w:val="16"/>
              </w:rPr>
              <w:t xml:space="preserve"> 4555</w:t>
            </w:r>
          </w:p>
        </w:tc>
        <w:tc>
          <w:tcPr>
            <w:tcW w:w="451" w:type="pct"/>
            <w:tcBorders>
              <w:top w:val="single" w:sz="4" w:space="0" w:color="auto"/>
              <w:bottom w:val="single" w:sz="4" w:space="0" w:color="auto"/>
            </w:tcBorders>
            <w:vAlign w:val="center"/>
          </w:tcPr>
          <w:p w14:paraId="44F57BA6" w14:textId="77777777" w:rsidR="00A908CE" w:rsidRDefault="0066214A" w:rsidP="00A908CE">
            <w:pPr>
              <w:pStyle w:val="TableText"/>
              <w:jc w:val="center"/>
              <w:rPr>
                <w:szCs w:val="18"/>
              </w:rPr>
            </w:pPr>
            <w:r>
              <w:rPr>
                <w:szCs w:val="18"/>
              </w:rPr>
              <w:t>AAG</w:t>
            </w:r>
          </w:p>
        </w:tc>
      </w:tr>
      <w:tr w:rsidR="00DB75C6" w14:paraId="1CCD7745" w14:textId="77777777" w:rsidTr="00042394">
        <w:trPr>
          <w:cantSplit/>
        </w:trPr>
        <w:tc>
          <w:tcPr>
            <w:tcW w:w="588" w:type="pct"/>
            <w:tcBorders>
              <w:top w:val="single" w:sz="4" w:space="0" w:color="auto"/>
              <w:bottom w:val="single" w:sz="4" w:space="0" w:color="auto"/>
            </w:tcBorders>
            <w:tcMar>
              <w:left w:w="108" w:type="dxa"/>
              <w:right w:w="108" w:type="dxa"/>
            </w:tcMar>
            <w:vAlign w:val="center"/>
          </w:tcPr>
          <w:p w14:paraId="37991A7C" w14:textId="77777777" w:rsidR="00A908CE" w:rsidRPr="00726874" w:rsidRDefault="0066214A" w:rsidP="00A908CE">
            <w:pPr>
              <w:pStyle w:val="TableText"/>
              <w:rPr>
                <w:szCs w:val="18"/>
              </w:rPr>
            </w:pPr>
            <w:r w:rsidRPr="00726874">
              <w:rPr>
                <w:sz w:val="16"/>
                <w:szCs w:val="16"/>
              </w:rPr>
              <w:lastRenderedPageBreak/>
              <w:t>Containment</w:t>
            </w:r>
          </w:p>
        </w:tc>
        <w:tc>
          <w:tcPr>
            <w:tcW w:w="3282" w:type="pct"/>
            <w:tcBorders>
              <w:top w:val="single" w:sz="4" w:space="0" w:color="auto"/>
              <w:bottom w:val="single" w:sz="4" w:space="0" w:color="auto"/>
            </w:tcBorders>
            <w:tcMar>
              <w:left w:w="108" w:type="dxa"/>
              <w:right w:w="108" w:type="dxa"/>
            </w:tcMar>
          </w:tcPr>
          <w:p w14:paraId="0799D37A" w14:textId="77777777" w:rsidR="00A908CE" w:rsidRPr="00726874" w:rsidRDefault="0066214A" w:rsidP="00A908CE">
            <w:pPr>
              <w:pStyle w:val="TableText"/>
            </w:pPr>
            <w:r w:rsidRPr="00726874">
              <w:t>10.5.2</w:t>
            </w:r>
          </w:p>
          <w:p w14:paraId="3352AD4A" w14:textId="77777777" w:rsidR="00991446" w:rsidRPr="00726874" w:rsidRDefault="0066214A" w:rsidP="00A908CE">
            <w:pPr>
              <w:pStyle w:val="TableText"/>
            </w:pPr>
            <w:r w:rsidRPr="00726874">
              <w:t xml:space="preserve">Where </w:t>
            </w:r>
            <w:r w:rsidR="009D74BC" w:rsidRPr="00726874">
              <w:rPr>
                <w:i/>
              </w:rPr>
              <w:t>in vivo</w:t>
            </w:r>
            <w:r w:rsidRPr="00726874">
              <w:t xml:space="preserve"> activities are conducted on </w:t>
            </w:r>
            <w:r w:rsidR="00E429E9" w:rsidRPr="00726874">
              <w:t xml:space="preserve">live </w:t>
            </w:r>
            <w:r w:rsidRPr="00726874">
              <w:t xml:space="preserve">animals in a microbiological </w:t>
            </w:r>
            <w:r w:rsidR="00E12D9B" w:rsidRPr="00726874">
              <w:t>approved arrangement site</w:t>
            </w:r>
            <w:r w:rsidRPr="00726874">
              <w:t xml:space="preserve"> that does not also meet the conditions for an</w:t>
            </w:r>
            <w:r w:rsidR="008E2115" w:rsidRPr="00726874">
              <w:t xml:space="preserve"> animal</w:t>
            </w:r>
            <w:r w:rsidRPr="00726874">
              <w:t xml:space="preserve"> approved arrangement</w:t>
            </w:r>
            <w:r w:rsidR="006E2EE1" w:rsidRPr="00726874">
              <w:t xml:space="preserve"> </w:t>
            </w:r>
            <w:r w:rsidRPr="00726874">
              <w:t xml:space="preserve">(for example, </w:t>
            </w:r>
            <w:r w:rsidR="009D74BC" w:rsidRPr="00726874">
              <w:rPr>
                <w:i/>
              </w:rPr>
              <w:t>in vivo</w:t>
            </w:r>
            <w:r w:rsidRPr="00726874">
              <w:t xml:space="preserve"> work is conducted in a microbiological </w:t>
            </w:r>
            <w:r w:rsidR="00CE0B45" w:rsidRPr="00726874">
              <w:t>approved arrangement (</w:t>
            </w:r>
            <w:r w:rsidRPr="00726874">
              <w:t>laboratory</w:t>
            </w:r>
            <w:r w:rsidR="00A9691E" w:rsidRPr="00726874">
              <w:t>)</w:t>
            </w:r>
            <w:r w:rsidRPr="00726874">
              <w:t xml:space="preserve"> and the animals are then moved back to an</w:t>
            </w:r>
            <w:r w:rsidR="00A9691E" w:rsidRPr="00726874">
              <w:t xml:space="preserve"> animal containment approved arrangement</w:t>
            </w:r>
            <w:r w:rsidRPr="00726874">
              <w:t>) the animals must, at all times be:</w:t>
            </w:r>
          </w:p>
          <w:p w14:paraId="05CEABAE" w14:textId="77777777" w:rsidR="00991446" w:rsidRPr="00726874" w:rsidRDefault="0066214A" w:rsidP="00B2642C">
            <w:pPr>
              <w:pStyle w:val="TableText"/>
              <w:numPr>
                <w:ilvl w:val="0"/>
                <w:numId w:val="275"/>
              </w:numPr>
              <w:ind w:left="367" w:hanging="367"/>
            </w:pPr>
            <w:r w:rsidRPr="00726874">
              <w:t xml:space="preserve">incapacitated or </w:t>
            </w:r>
          </w:p>
          <w:p w14:paraId="649CE3BD" w14:textId="77777777" w:rsidR="00E9725D" w:rsidRPr="00726874" w:rsidRDefault="0066214A" w:rsidP="00B2642C">
            <w:pPr>
              <w:pStyle w:val="TableText"/>
              <w:numPr>
                <w:ilvl w:val="0"/>
                <w:numId w:val="275"/>
              </w:numPr>
              <w:ind w:left="367" w:hanging="367"/>
            </w:pPr>
            <w:r w:rsidRPr="00726874">
              <w:t>securely restrained or</w:t>
            </w:r>
          </w:p>
          <w:p w14:paraId="71D9A5F8" w14:textId="77777777" w:rsidR="00A908CE" w:rsidRPr="00726874" w:rsidRDefault="0066214A" w:rsidP="00B2642C">
            <w:pPr>
              <w:pStyle w:val="TableText"/>
              <w:numPr>
                <w:ilvl w:val="0"/>
                <w:numId w:val="275"/>
              </w:numPr>
              <w:ind w:left="367" w:hanging="367"/>
            </w:pPr>
            <w:r w:rsidRPr="00726874">
              <w:t>held in caging systems (for example, individually ventilated cages).</w:t>
            </w:r>
          </w:p>
        </w:tc>
        <w:tc>
          <w:tcPr>
            <w:tcW w:w="679" w:type="pct"/>
            <w:tcBorders>
              <w:top w:val="single" w:sz="4" w:space="0" w:color="auto"/>
              <w:bottom w:val="single" w:sz="4" w:space="0" w:color="auto"/>
            </w:tcBorders>
            <w:tcMar>
              <w:left w:w="108" w:type="dxa"/>
              <w:right w:w="108" w:type="dxa"/>
            </w:tcMar>
            <w:vAlign w:val="center"/>
          </w:tcPr>
          <w:p w14:paraId="45C112E7" w14:textId="77777777" w:rsidR="00A908CE" w:rsidRPr="00726874" w:rsidRDefault="0066214A" w:rsidP="00A908CE">
            <w:pPr>
              <w:pStyle w:val="TableText"/>
              <w:jc w:val="center"/>
              <w:rPr>
                <w:szCs w:val="18"/>
              </w:rPr>
            </w:pPr>
            <w:r w:rsidRPr="00726874">
              <w:rPr>
                <w:szCs w:val="18"/>
              </w:rPr>
              <w:t>Major</w:t>
            </w:r>
          </w:p>
          <w:p w14:paraId="1AFF12D8" w14:textId="77777777" w:rsidR="00CE0B45" w:rsidRPr="00726874" w:rsidRDefault="0066214A" w:rsidP="00A908CE">
            <w:pPr>
              <w:pStyle w:val="TableText"/>
              <w:jc w:val="center"/>
              <w:rPr>
                <w:szCs w:val="18"/>
              </w:rPr>
            </w:pPr>
            <w:r w:rsidRPr="00726874">
              <w:rPr>
                <w:sz w:val="16"/>
                <w:szCs w:val="16"/>
              </w:rPr>
              <w:t>QPR Ref:</w:t>
            </w:r>
            <w:r w:rsidR="006150F9">
              <w:rPr>
                <w:sz w:val="16"/>
                <w:szCs w:val="16"/>
              </w:rPr>
              <w:t xml:space="preserve"> 4641</w:t>
            </w:r>
          </w:p>
        </w:tc>
        <w:tc>
          <w:tcPr>
            <w:tcW w:w="451" w:type="pct"/>
            <w:tcBorders>
              <w:top w:val="single" w:sz="4" w:space="0" w:color="auto"/>
              <w:bottom w:val="single" w:sz="4" w:space="0" w:color="auto"/>
            </w:tcBorders>
            <w:vAlign w:val="center"/>
          </w:tcPr>
          <w:p w14:paraId="4682A3A9" w14:textId="77777777" w:rsidR="00A908CE" w:rsidRPr="00726874" w:rsidRDefault="0066214A" w:rsidP="00A908CE">
            <w:pPr>
              <w:pStyle w:val="TableText"/>
              <w:jc w:val="center"/>
              <w:rPr>
                <w:szCs w:val="18"/>
              </w:rPr>
            </w:pPr>
            <w:r w:rsidRPr="00726874">
              <w:rPr>
                <w:szCs w:val="18"/>
              </w:rPr>
              <w:t>AAG</w:t>
            </w:r>
          </w:p>
        </w:tc>
      </w:tr>
    </w:tbl>
    <w:p w14:paraId="116542A0" w14:textId="77777777" w:rsidR="00281CF6" w:rsidRPr="00726874" w:rsidRDefault="00281CF6" w:rsidP="00C6059D"/>
    <w:p w14:paraId="74B99C35" w14:textId="77777777" w:rsidR="00211358" w:rsidRDefault="0066214A">
      <w:r>
        <w:br w:type="page"/>
      </w:r>
    </w:p>
    <w:p w14:paraId="0FAAA447" w14:textId="77777777" w:rsidR="00281CF6" w:rsidRDefault="00281CF6" w:rsidP="00C6059D"/>
    <w:p w14:paraId="206CF78F" w14:textId="77777777" w:rsidR="00211358" w:rsidRPr="006C6A55" w:rsidRDefault="0066214A" w:rsidP="00211358">
      <w:pPr>
        <w:pStyle w:val="Heading3"/>
        <w:numPr>
          <w:ilvl w:val="0"/>
          <w:numId w:val="0"/>
        </w:numPr>
        <w:spacing w:after="120"/>
        <w:ind w:left="964" w:hanging="964"/>
      </w:pPr>
      <w:bookmarkStart w:id="196" w:name="_Toc54271055"/>
      <w:r>
        <w:t xml:space="preserve">Table </w:t>
      </w:r>
      <w:proofErr w:type="gramStart"/>
      <w:r w:rsidR="00C67E08">
        <w:t>11</w:t>
      </w:r>
      <w:r>
        <w:rPr>
          <w:noProof/>
        </w:rPr>
        <w:t xml:space="preserve">  </w:t>
      </w:r>
      <w:r>
        <w:t>Work</w:t>
      </w:r>
      <w:proofErr w:type="gramEnd"/>
      <w:r>
        <w:t xml:space="preserve"> practices</w:t>
      </w:r>
      <w:r w:rsidRPr="004E3A72">
        <w:t xml:space="preserve"> </w:t>
      </w:r>
      <w:r>
        <w:t>- microbiological</w:t>
      </w:r>
      <w:bookmarkEnd w:id="196"/>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21"/>
        <w:gridCol w:w="6806"/>
        <w:gridCol w:w="1408"/>
        <w:gridCol w:w="997"/>
      </w:tblGrid>
      <w:tr w:rsidR="00DB75C6" w14:paraId="2E614C8B" w14:textId="77777777" w:rsidTr="00042394">
        <w:trPr>
          <w:cantSplit/>
          <w:tblHeader/>
        </w:trPr>
        <w:tc>
          <w:tcPr>
            <w:tcW w:w="585" w:type="pct"/>
            <w:tcBorders>
              <w:top w:val="single" w:sz="6" w:space="0" w:color="auto"/>
              <w:bottom w:val="single" w:sz="4" w:space="0" w:color="auto"/>
            </w:tcBorders>
            <w:tcMar>
              <w:left w:w="108" w:type="dxa"/>
              <w:right w:w="108" w:type="dxa"/>
            </w:tcMar>
            <w:vAlign w:val="center"/>
          </w:tcPr>
          <w:p w14:paraId="0F61F288" w14:textId="77777777" w:rsidR="00211358" w:rsidRDefault="0066214A" w:rsidP="00E57550">
            <w:pPr>
              <w:pStyle w:val="TableHeading"/>
              <w:jc w:val="center"/>
            </w:pPr>
            <w:r>
              <w:t>KAO</w:t>
            </w:r>
          </w:p>
        </w:tc>
        <w:tc>
          <w:tcPr>
            <w:tcW w:w="3262" w:type="pct"/>
            <w:tcBorders>
              <w:top w:val="single" w:sz="6" w:space="0" w:color="auto"/>
              <w:bottom w:val="single" w:sz="4" w:space="0" w:color="auto"/>
            </w:tcBorders>
            <w:tcMar>
              <w:left w:w="108" w:type="dxa"/>
              <w:right w:w="108" w:type="dxa"/>
            </w:tcMar>
            <w:vAlign w:val="center"/>
          </w:tcPr>
          <w:p w14:paraId="3BA20D1E" w14:textId="77777777" w:rsidR="00211358" w:rsidRDefault="0066214A" w:rsidP="00E57550">
            <w:pPr>
              <w:pStyle w:val="TableHeading"/>
              <w:jc w:val="center"/>
            </w:pPr>
            <w:r>
              <w:t>Condition</w:t>
            </w:r>
          </w:p>
        </w:tc>
        <w:tc>
          <w:tcPr>
            <w:tcW w:w="675" w:type="pct"/>
            <w:tcBorders>
              <w:top w:val="single" w:sz="6" w:space="0" w:color="auto"/>
              <w:bottom w:val="single" w:sz="4" w:space="0" w:color="auto"/>
            </w:tcBorders>
            <w:tcMar>
              <w:left w:w="108" w:type="dxa"/>
              <w:right w:w="108" w:type="dxa"/>
            </w:tcMar>
            <w:vAlign w:val="center"/>
          </w:tcPr>
          <w:p w14:paraId="52DE1D33" w14:textId="77777777" w:rsidR="00211358" w:rsidRDefault="0066214A" w:rsidP="00E57550">
            <w:pPr>
              <w:pStyle w:val="TableHeading"/>
              <w:jc w:val="center"/>
            </w:pPr>
            <w:r>
              <w:t>NCG</w:t>
            </w:r>
          </w:p>
        </w:tc>
        <w:tc>
          <w:tcPr>
            <w:tcW w:w="478" w:type="pct"/>
            <w:tcBorders>
              <w:top w:val="single" w:sz="6" w:space="0" w:color="auto"/>
              <w:bottom w:val="single" w:sz="4" w:space="0" w:color="auto"/>
            </w:tcBorders>
          </w:tcPr>
          <w:p w14:paraId="2E131D8C" w14:textId="77777777" w:rsidR="00211358" w:rsidRDefault="0066214A" w:rsidP="00E57550">
            <w:pPr>
              <w:pStyle w:val="TableHeading"/>
              <w:jc w:val="center"/>
            </w:pPr>
            <w:r>
              <w:t>Audit by</w:t>
            </w:r>
          </w:p>
        </w:tc>
      </w:tr>
      <w:tr w:rsidR="00DB75C6" w14:paraId="2D7F4E4C" w14:textId="77777777" w:rsidTr="00042394">
        <w:tc>
          <w:tcPr>
            <w:tcW w:w="585" w:type="pct"/>
            <w:tcBorders>
              <w:top w:val="single" w:sz="4" w:space="0" w:color="auto"/>
              <w:bottom w:val="single" w:sz="4" w:space="0" w:color="auto"/>
            </w:tcBorders>
            <w:tcMar>
              <w:left w:w="108" w:type="dxa"/>
              <w:right w:w="108" w:type="dxa"/>
            </w:tcMar>
            <w:vAlign w:val="center"/>
          </w:tcPr>
          <w:p w14:paraId="65C22B50" w14:textId="77777777" w:rsidR="00211358" w:rsidRPr="00C6059D" w:rsidRDefault="00211358" w:rsidP="00211358">
            <w:pPr>
              <w:pStyle w:val="TableText"/>
              <w:keepNext/>
              <w:rPr>
                <w:szCs w:val="18"/>
              </w:rPr>
            </w:pPr>
          </w:p>
        </w:tc>
        <w:tc>
          <w:tcPr>
            <w:tcW w:w="3262" w:type="pct"/>
            <w:tcBorders>
              <w:top w:val="single" w:sz="4" w:space="0" w:color="auto"/>
              <w:bottom w:val="single" w:sz="4" w:space="0" w:color="auto"/>
            </w:tcBorders>
            <w:tcMar>
              <w:left w:w="108" w:type="dxa"/>
              <w:right w:w="108" w:type="dxa"/>
            </w:tcMar>
          </w:tcPr>
          <w:p w14:paraId="65048C74" w14:textId="77777777" w:rsidR="00211358" w:rsidRPr="00211358" w:rsidRDefault="0066214A" w:rsidP="00211358">
            <w:pPr>
              <w:pStyle w:val="TableText"/>
              <w:rPr>
                <w:b/>
                <w:bCs/>
              </w:rPr>
            </w:pPr>
            <w:bookmarkStart w:id="197" w:name="_Toc530651797"/>
            <w:bookmarkStart w:id="198" w:name="_Toc12612537"/>
            <w:bookmarkStart w:id="199" w:name="_Toc13655833"/>
            <w:r>
              <w:rPr>
                <w:b/>
                <w:bCs/>
              </w:rPr>
              <w:t>11</w:t>
            </w:r>
            <w:r w:rsidRPr="00211358">
              <w:rPr>
                <w:b/>
                <w:bCs/>
              </w:rPr>
              <w:t>.1.  General practices</w:t>
            </w:r>
            <w:bookmarkEnd w:id="197"/>
            <w:bookmarkEnd w:id="198"/>
            <w:bookmarkEnd w:id="199"/>
          </w:p>
        </w:tc>
        <w:tc>
          <w:tcPr>
            <w:tcW w:w="675" w:type="pct"/>
            <w:tcBorders>
              <w:top w:val="single" w:sz="4" w:space="0" w:color="auto"/>
              <w:bottom w:val="single" w:sz="4" w:space="0" w:color="auto"/>
            </w:tcBorders>
            <w:tcMar>
              <w:left w:w="108" w:type="dxa"/>
              <w:right w:w="108" w:type="dxa"/>
            </w:tcMar>
            <w:vAlign w:val="center"/>
          </w:tcPr>
          <w:p w14:paraId="7A8D29A9" w14:textId="77777777" w:rsidR="00211358" w:rsidRPr="00C6059D" w:rsidRDefault="00211358" w:rsidP="00211358">
            <w:pPr>
              <w:pStyle w:val="TableText"/>
              <w:jc w:val="center"/>
              <w:rPr>
                <w:szCs w:val="18"/>
              </w:rPr>
            </w:pPr>
          </w:p>
        </w:tc>
        <w:tc>
          <w:tcPr>
            <w:tcW w:w="478" w:type="pct"/>
            <w:tcBorders>
              <w:top w:val="single" w:sz="4" w:space="0" w:color="auto"/>
              <w:bottom w:val="single" w:sz="4" w:space="0" w:color="auto"/>
            </w:tcBorders>
            <w:vAlign w:val="center"/>
          </w:tcPr>
          <w:p w14:paraId="14842B56" w14:textId="77777777" w:rsidR="00211358" w:rsidRPr="00C6059D" w:rsidRDefault="00211358" w:rsidP="00211358">
            <w:pPr>
              <w:pStyle w:val="TableText"/>
              <w:jc w:val="center"/>
              <w:rPr>
                <w:szCs w:val="18"/>
              </w:rPr>
            </w:pPr>
          </w:p>
        </w:tc>
      </w:tr>
      <w:tr w:rsidR="00DB75C6" w14:paraId="0C5D3AD6" w14:textId="77777777" w:rsidTr="00042394">
        <w:trPr>
          <w:cantSplit/>
        </w:trPr>
        <w:tc>
          <w:tcPr>
            <w:tcW w:w="585" w:type="pct"/>
            <w:tcBorders>
              <w:top w:val="single" w:sz="4" w:space="0" w:color="auto"/>
              <w:bottom w:val="single" w:sz="4" w:space="0" w:color="auto"/>
            </w:tcBorders>
            <w:tcMar>
              <w:left w:w="108" w:type="dxa"/>
              <w:right w:w="108" w:type="dxa"/>
            </w:tcMar>
            <w:vAlign w:val="center"/>
          </w:tcPr>
          <w:p w14:paraId="07EB7B1A" w14:textId="77777777" w:rsidR="00C15FD7" w:rsidRPr="00C6059D" w:rsidRDefault="0066214A" w:rsidP="00C15FD7">
            <w:pPr>
              <w:pStyle w:val="TableText"/>
              <w:rPr>
                <w:szCs w:val="18"/>
              </w:rPr>
            </w:pPr>
            <w:r w:rsidRPr="00A908CE">
              <w:rPr>
                <w:sz w:val="16"/>
                <w:szCs w:val="16"/>
              </w:rPr>
              <w:t>Treatment</w:t>
            </w:r>
          </w:p>
        </w:tc>
        <w:tc>
          <w:tcPr>
            <w:tcW w:w="3262" w:type="pct"/>
            <w:tcBorders>
              <w:top w:val="single" w:sz="4" w:space="0" w:color="auto"/>
              <w:bottom w:val="single" w:sz="4" w:space="0" w:color="auto"/>
            </w:tcBorders>
            <w:tcMar>
              <w:left w:w="108" w:type="dxa"/>
              <w:right w:w="108" w:type="dxa"/>
            </w:tcMar>
          </w:tcPr>
          <w:p w14:paraId="6FDE3E7A" w14:textId="77777777" w:rsidR="00C15FD7" w:rsidRPr="00726874" w:rsidRDefault="0066214A" w:rsidP="00C15FD7">
            <w:pPr>
              <w:pStyle w:val="TableText"/>
            </w:pPr>
            <w:r w:rsidRPr="00726874">
              <w:t>11</w:t>
            </w:r>
            <w:r w:rsidR="00D02836" w:rsidRPr="00726874">
              <w:t>.1.1</w:t>
            </w:r>
          </w:p>
          <w:p w14:paraId="3C0FCAB4" w14:textId="77777777" w:rsidR="002C0B11" w:rsidRPr="00726874" w:rsidRDefault="0066214A" w:rsidP="00C15FD7">
            <w:pPr>
              <w:pStyle w:val="TableText"/>
              <w:rPr>
                <w:snapToGrid w:val="0"/>
              </w:rPr>
            </w:pPr>
            <w:r w:rsidRPr="00726874">
              <w:rPr>
                <w:snapToGrid w:val="0"/>
              </w:rPr>
              <w:t xml:space="preserve">Any contamination on ceiling tiles or mounting frames must be immediately removed by cleaning and </w:t>
            </w:r>
            <w:r w:rsidRPr="00726874">
              <w:t>surface treatment with a department approved disinfectant</w:t>
            </w:r>
            <w:r w:rsidR="003968B3" w:rsidRPr="00726874">
              <w:rPr>
                <w:snapToGrid w:val="0"/>
              </w:rPr>
              <w:t>.</w:t>
            </w:r>
          </w:p>
          <w:p w14:paraId="44E022F2" w14:textId="77777777" w:rsidR="00724B08" w:rsidRPr="00726874" w:rsidRDefault="0066214A" w:rsidP="00C15FD7">
            <w:pPr>
              <w:pStyle w:val="TableText"/>
            </w:pPr>
            <w:r w:rsidRPr="00726874">
              <w:rPr>
                <w:snapToGrid w:val="0"/>
              </w:rPr>
              <w:t xml:space="preserve">Note: </w:t>
            </w:r>
            <w:r w:rsidR="003968B3" w:rsidRPr="00726874">
              <w:rPr>
                <w:snapToGrid w:val="0"/>
              </w:rPr>
              <w:t xml:space="preserve"> </w:t>
            </w:r>
            <w:r w:rsidRPr="00726874">
              <w:rPr>
                <w:snapToGrid w:val="0"/>
              </w:rPr>
              <w:t>The above includes where contaminated tiles/mounting frames are replaced.</w:t>
            </w:r>
          </w:p>
        </w:tc>
        <w:tc>
          <w:tcPr>
            <w:tcW w:w="675" w:type="pct"/>
            <w:tcBorders>
              <w:top w:val="single" w:sz="4" w:space="0" w:color="auto"/>
              <w:bottom w:val="single" w:sz="4" w:space="0" w:color="auto"/>
            </w:tcBorders>
            <w:tcMar>
              <w:left w:w="108" w:type="dxa"/>
              <w:right w:w="108" w:type="dxa"/>
            </w:tcMar>
            <w:vAlign w:val="center"/>
          </w:tcPr>
          <w:p w14:paraId="65A989A9" w14:textId="77777777" w:rsidR="00C15FD7" w:rsidRDefault="0066214A" w:rsidP="00C15FD7">
            <w:pPr>
              <w:pStyle w:val="TableText"/>
              <w:jc w:val="center"/>
              <w:rPr>
                <w:szCs w:val="18"/>
              </w:rPr>
            </w:pPr>
            <w:r>
              <w:rPr>
                <w:szCs w:val="18"/>
              </w:rPr>
              <w:t>Minor</w:t>
            </w:r>
          </w:p>
          <w:p w14:paraId="3412F9E1" w14:textId="77777777" w:rsidR="00072691" w:rsidRDefault="0066214A" w:rsidP="00C15FD7">
            <w:pPr>
              <w:pStyle w:val="TableText"/>
              <w:jc w:val="center"/>
              <w:rPr>
                <w:szCs w:val="18"/>
              </w:rPr>
            </w:pPr>
            <w:r w:rsidRPr="006B4ADB">
              <w:rPr>
                <w:sz w:val="16"/>
                <w:szCs w:val="16"/>
              </w:rPr>
              <w:t>QPR Ref:</w:t>
            </w:r>
            <w:r w:rsidR="00326DB6">
              <w:rPr>
                <w:sz w:val="16"/>
                <w:szCs w:val="16"/>
              </w:rPr>
              <w:t xml:space="preserve"> 4932</w:t>
            </w:r>
          </w:p>
        </w:tc>
        <w:tc>
          <w:tcPr>
            <w:tcW w:w="478" w:type="pct"/>
            <w:tcBorders>
              <w:top w:val="single" w:sz="4" w:space="0" w:color="auto"/>
              <w:bottom w:val="single" w:sz="4" w:space="0" w:color="auto"/>
            </w:tcBorders>
            <w:vAlign w:val="center"/>
          </w:tcPr>
          <w:p w14:paraId="5708EC47" w14:textId="77777777" w:rsidR="00C15FD7" w:rsidRDefault="0066214A" w:rsidP="00C15FD7">
            <w:pPr>
              <w:pStyle w:val="TableText"/>
              <w:jc w:val="center"/>
              <w:rPr>
                <w:szCs w:val="18"/>
              </w:rPr>
            </w:pPr>
            <w:r>
              <w:rPr>
                <w:szCs w:val="18"/>
              </w:rPr>
              <w:t>AAG</w:t>
            </w:r>
          </w:p>
        </w:tc>
      </w:tr>
      <w:tr w:rsidR="00DB75C6" w14:paraId="2C1EB176" w14:textId="77777777" w:rsidTr="00042394">
        <w:trPr>
          <w:cantSplit/>
        </w:trPr>
        <w:tc>
          <w:tcPr>
            <w:tcW w:w="585" w:type="pct"/>
            <w:tcBorders>
              <w:top w:val="single" w:sz="4" w:space="0" w:color="auto"/>
              <w:bottom w:val="single" w:sz="4" w:space="0" w:color="auto"/>
            </w:tcBorders>
            <w:tcMar>
              <w:left w:w="108" w:type="dxa"/>
              <w:right w:w="108" w:type="dxa"/>
            </w:tcMar>
            <w:vAlign w:val="center"/>
          </w:tcPr>
          <w:p w14:paraId="6FA6CB74" w14:textId="77777777" w:rsidR="00C15FD7" w:rsidRPr="00C6059D" w:rsidRDefault="0066214A" w:rsidP="00C15FD7">
            <w:pPr>
              <w:pStyle w:val="TableText"/>
              <w:rPr>
                <w:szCs w:val="18"/>
              </w:rPr>
            </w:pPr>
            <w:r w:rsidRPr="00A908CE">
              <w:rPr>
                <w:sz w:val="16"/>
                <w:szCs w:val="16"/>
              </w:rPr>
              <w:t>Treatment</w:t>
            </w:r>
          </w:p>
        </w:tc>
        <w:tc>
          <w:tcPr>
            <w:tcW w:w="3262" w:type="pct"/>
            <w:tcBorders>
              <w:top w:val="single" w:sz="4" w:space="0" w:color="auto"/>
              <w:bottom w:val="single" w:sz="4" w:space="0" w:color="auto"/>
            </w:tcBorders>
            <w:tcMar>
              <w:left w:w="108" w:type="dxa"/>
              <w:right w:w="108" w:type="dxa"/>
            </w:tcMar>
          </w:tcPr>
          <w:p w14:paraId="6CD80551" w14:textId="77777777" w:rsidR="00C15FD7" w:rsidRPr="00726874" w:rsidRDefault="0066214A" w:rsidP="00C15FD7">
            <w:pPr>
              <w:pStyle w:val="TableText"/>
            </w:pPr>
            <w:r w:rsidRPr="00726874">
              <w:t>11</w:t>
            </w:r>
            <w:r w:rsidR="00D02836" w:rsidRPr="00726874">
              <w:t>.1.2</w:t>
            </w:r>
          </w:p>
          <w:p w14:paraId="3650EF16" w14:textId="77777777" w:rsidR="00C15FD7" w:rsidRPr="00726874" w:rsidRDefault="0066214A" w:rsidP="00C15FD7">
            <w:pPr>
              <w:pStyle w:val="TableText"/>
              <w:rPr>
                <w:snapToGrid w:val="0"/>
              </w:rPr>
            </w:pPr>
            <w:r w:rsidRPr="00726874">
              <w:rPr>
                <w:snapToGrid w:val="0"/>
              </w:rPr>
              <w:t>Approved arrangement site floors must be cleaned by:</w:t>
            </w:r>
          </w:p>
          <w:p w14:paraId="59F0DFCE" w14:textId="77777777" w:rsidR="00C15FD7" w:rsidRPr="00726874" w:rsidRDefault="0066214A" w:rsidP="00B2642C">
            <w:pPr>
              <w:pStyle w:val="TableText"/>
              <w:numPr>
                <w:ilvl w:val="0"/>
                <w:numId w:val="140"/>
              </w:numPr>
              <w:ind w:left="357" w:hanging="357"/>
              <w:rPr>
                <w:snapToGrid w:val="0"/>
              </w:rPr>
            </w:pPr>
            <w:r w:rsidRPr="00726874">
              <w:rPr>
                <w:snapToGrid w:val="0"/>
              </w:rPr>
              <w:t>wet mopping</w:t>
            </w:r>
          </w:p>
          <w:p w14:paraId="08C6C040" w14:textId="77777777" w:rsidR="00C15FD7" w:rsidRPr="00726874" w:rsidRDefault="0066214A" w:rsidP="00B2642C">
            <w:pPr>
              <w:pStyle w:val="TableText"/>
              <w:numPr>
                <w:ilvl w:val="0"/>
                <w:numId w:val="140"/>
              </w:numPr>
              <w:ind w:left="357" w:hanging="357"/>
              <w:rPr>
                <w:snapToGrid w:val="0"/>
              </w:rPr>
            </w:pPr>
            <w:r w:rsidRPr="00726874">
              <w:rPr>
                <w:snapToGrid w:val="0"/>
              </w:rPr>
              <w:t>dry mo</w:t>
            </w:r>
            <w:r w:rsidR="00E10C7A" w:rsidRPr="00726874">
              <w:rPr>
                <w:snapToGrid w:val="0"/>
              </w:rPr>
              <w:t>pping with a dust retaining mop,</w:t>
            </w:r>
            <w:r w:rsidRPr="00726874">
              <w:rPr>
                <w:snapToGrid w:val="0"/>
              </w:rPr>
              <w:t xml:space="preserve"> or</w:t>
            </w:r>
          </w:p>
          <w:p w14:paraId="4BCA05A1" w14:textId="77777777" w:rsidR="00C15FD7" w:rsidRPr="00726874" w:rsidRDefault="0066214A" w:rsidP="00B2642C">
            <w:pPr>
              <w:pStyle w:val="TableText"/>
              <w:numPr>
                <w:ilvl w:val="0"/>
                <w:numId w:val="140"/>
              </w:numPr>
              <w:ind w:left="357" w:hanging="357"/>
            </w:pPr>
            <w:r w:rsidRPr="00726874">
              <w:rPr>
                <w:snapToGrid w:val="0"/>
              </w:rPr>
              <w:t>vacuuming with a vacuum cleaner fitted with disposable bag and exhaust HEPA filter.</w:t>
            </w:r>
          </w:p>
        </w:tc>
        <w:tc>
          <w:tcPr>
            <w:tcW w:w="675" w:type="pct"/>
            <w:tcBorders>
              <w:top w:val="single" w:sz="4" w:space="0" w:color="auto"/>
              <w:bottom w:val="single" w:sz="4" w:space="0" w:color="auto"/>
            </w:tcBorders>
            <w:tcMar>
              <w:left w:w="108" w:type="dxa"/>
              <w:right w:w="108" w:type="dxa"/>
            </w:tcMar>
            <w:vAlign w:val="center"/>
          </w:tcPr>
          <w:p w14:paraId="2046DC0A" w14:textId="77777777" w:rsidR="00C15FD7" w:rsidRDefault="0066214A" w:rsidP="00C15FD7">
            <w:pPr>
              <w:pStyle w:val="TableText"/>
              <w:jc w:val="center"/>
              <w:rPr>
                <w:szCs w:val="18"/>
              </w:rPr>
            </w:pPr>
            <w:r>
              <w:rPr>
                <w:szCs w:val="18"/>
              </w:rPr>
              <w:t>Minor</w:t>
            </w:r>
          </w:p>
          <w:p w14:paraId="59742A59" w14:textId="77777777" w:rsidR="00072691" w:rsidRDefault="0066214A" w:rsidP="00C15FD7">
            <w:pPr>
              <w:pStyle w:val="TableText"/>
              <w:jc w:val="center"/>
              <w:rPr>
                <w:szCs w:val="18"/>
              </w:rPr>
            </w:pPr>
            <w:r w:rsidRPr="006B4ADB">
              <w:rPr>
                <w:sz w:val="16"/>
                <w:szCs w:val="16"/>
              </w:rPr>
              <w:t>QPR Ref:</w:t>
            </w:r>
            <w:r w:rsidR="00326DB6">
              <w:rPr>
                <w:sz w:val="16"/>
                <w:szCs w:val="16"/>
              </w:rPr>
              <w:t xml:space="preserve"> 4933</w:t>
            </w:r>
          </w:p>
        </w:tc>
        <w:tc>
          <w:tcPr>
            <w:tcW w:w="478" w:type="pct"/>
            <w:tcBorders>
              <w:top w:val="single" w:sz="4" w:space="0" w:color="auto"/>
              <w:bottom w:val="single" w:sz="4" w:space="0" w:color="auto"/>
            </w:tcBorders>
            <w:vAlign w:val="center"/>
          </w:tcPr>
          <w:p w14:paraId="58897372" w14:textId="77777777" w:rsidR="00C15FD7" w:rsidRDefault="0066214A" w:rsidP="00C15FD7">
            <w:pPr>
              <w:pStyle w:val="TableText"/>
              <w:jc w:val="center"/>
              <w:rPr>
                <w:szCs w:val="18"/>
              </w:rPr>
            </w:pPr>
            <w:r>
              <w:rPr>
                <w:szCs w:val="18"/>
              </w:rPr>
              <w:t>AAG</w:t>
            </w:r>
          </w:p>
        </w:tc>
      </w:tr>
      <w:tr w:rsidR="00DB75C6" w14:paraId="7CEBCBFC" w14:textId="77777777" w:rsidTr="00042394">
        <w:trPr>
          <w:cantSplit/>
        </w:trPr>
        <w:tc>
          <w:tcPr>
            <w:tcW w:w="585" w:type="pct"/>
            <w:tcBorders>
              <w:top w:val="single" w:sz="4" w:space="0" w:color="auto"/>
              <w:bottom w:val="single" w:sz="4" w:space="0" w:color="auto"/>
            </w:tcBorders>
            <w:tcMar>
              <w:left w:w="108" w:type="dxa"/>
              <w:right w:w="108" w:type="dxa"/>
            </w:tcMar>
            <w:vAlign w:val="center"/>
          </w:tcPr>
          <w:p w14:paraId="308AB590" w14:textId="77777777" w:rsidR="00667B96" w:rsidRPr="00AD5676" w:rsidRDefault="0066214A" w:rsidP="00C15FD7">
            <w:pPr>
              <w:pStyle w:val="TableText"/>
              <w:rPr>
                <w:sz w:val="16"/>
                <w:szCs w:val="16"/>
              </w:rPr>
            </w:pPr>
            <w:r w:rsidRPr="00A908CE">
              <w:rPr>
                <w:sz w:val="16"/>
                <w:szCs w:val="16"/>
              </w:rPr>
              <w:t>Treatment</w:t>
            </w:r>
          </w:p>
        </w:tc>
        <w:tc>
          <w:tcPr>
            <w:tcW w:w="3262" w:type="pct"/>
            <w:tcBorders>
              <w:top w:val="single" w:sz="4" w:space="0" w:color="auto"/>
              <w:bottom w:val="single" w:sz="4" w:space="0" w:color="auto"/>
            </w:tcBorders>
            <w:tcMar>
              <w:left w:w="108" w:type="dxa"/>
              <w:right w:w="108" w:type="dxa"/>
            </w:tcMar>
          </w:tcPr>
          <w:p w14:paraId="546429E8" w14:textId="77777777" w:rsidR="00667B96" w:rsidRPr="00726874" w:rsidRDefault="0066214A" w:rsidP="00667B96">
            <w:pPr>
              <w:pStyle w:val="TableText"/>
            </w:pPr>
            <w:r w:rsidRPr="00726874">
              <w:t>11.1.3</w:t>
            </w:r>
          </w:p>
          <w:p w14:paraId="21A885E5" w14:textId="77777777" w:rsidR="00667B96" w:rsidRPr="00726874" w:rsidRDefault="0066214A" w:rsidP="00667B96">
            <w:pPr>
              <w:pStyle w:val="TableText"/>
            </w:pPr>
            <w:r w:rsidRPr="00726874">
              <w:t xml:space="preserve">When fabric ducts </w:t>
            </w:r>
            <w:r w:rsidR="00D02836" w:rsidRPr="00726874">
              <w:t xml:space="preserve">(used for the distribution of air within an approved arrangement site), </w:t>
            </w:r>
            <w:r w:rsidRPr="00726874">
              <w:t xml:space="preserve">are removed </w:t>
            </w:r>
            <w:r w:rsidR="00B931D2" w:rsidRPr="00726874">
              <w:t xml:space="preserve">from the approved arrangement site </w:t>
            </w:r>
            <w:r w:rsidRPr="00726874">
              <w:t>for cleaning,</w:t>
            </w:r>
            <w:r w:rsidR="00B931D2" w:rsidRPr="00726874">
              <w:t xml:space="preserve"> they must</w:t>
            </w:r>
            <w:r w:rsidR="0066490F" w:rsidRPr="00726874">
              <w:t>, prior to removal</w:t>
            </w:r>
            <w:r w:rsidR="00B931D2" w:rsidRPr="00726874">
              <w:t>:</w:t>
            </w:r>
            <w:r w:rsidR="0066490F" w:rsidRPr="00726874">
              <w:t xml:space="preserve"> </w:t>
            </w:r>
          </w:p>
          <w:p w14:paraId="59256926" w14:textId="77777777" w:rsidR="00072691" w:rsidRPr="00726874" w:rsidRDefault="0066214A" w:rsidP="00B2642C">
            <w:pPr>
              <w:pStyle w:val="TableText"/>
              <w:numPr>
                <w:ilvl w:val="0"/>
                <w:numId w:val="238"/>
              </w:numPr>
              <w:ind w:left="372" w:hanging="372"/>
            </w:pPr>
            <w:r w:rsidRPr="00726874">
              <w:t>have all surfaces decontaminated with a department approved disinfectant, and</w:t>
            </w:r>
          </w:p>
          <w:p w14:paraId="0B3FB12C" w14:textId="77777777" w:rsidR="00667B96" w:rsidRPr="00726874" w:rsidRDefault="0066214A" w:rsidP="00B2642C">
            <w:pPr>
              <w:pStyle w:val="TableText"/>
              <w:numPr>
                <w:ilvl w:val="0"/>
                <w:numId w:val="238"/>
              </w:numPr>
              <w:ind w:left="372" w:hanging="372"/>
            </w:pPr>
            <w:r w:rsidRPr="00726874">
              <w:t>be bagged and sealed for transport to the cleaning location.</w:t>
            </w:r>
          </w:p>
        </w:tc>
        <w:tc>
          <w:tcPr>
            <w:tcW w:w="675" w:type="pct"/>
            <w:tcBorders>
              <w:top w:val="single" w:sz="4" w:space="0" w:color="auto"/>
              <w:bottom w:val="single" w:sz="4" w:space="0" w:color="auto"/>
            </w:tcBorders>
            <w:tcMar>
              <w:left w:w="108" w:type="dxa"/>
              <w:right w:w="108" w:type="dxa"/>
            </w:tcMar>
            <w:vAlign w:val="center"/>
          </w:tcPr>
          <w:p w14:paraId="257C9AB6" w14:textId="77777777" w:rsidR="00667B96" w:rsidRDefault="0066214A" w:rsidP="00C15FD7">
            <w:pPr>
              <w:pStyle w:val="TableText"/>
              <w:jc w:val="center"/>
              <w:rPr>
                <w:szCs w:val="18"/>
              </w:rPr>
            </w:pPr>
            <w:r w:rsidRPr="00AD5676">
              <w:rPr>
                <w:szCs w:val="18"/>
              </w:rPr>
              <w:t>Major</w:t>
            </w:r>
          </w:p>
          <w:p w14:paraId="3847F4A9" w14:textId="77777777" w:rsidR="00805E17" w:rsidRPr="00AD5676" w:rsidRDefault="0066214A" w:rsidP="00C15FD7">
            <w:pPr>
              <w:pStyle w:val="TableText"/>
              <w:jc w:val="center"/>
              <w:rPr>
                <w:szCs w:val="18"/>
              </w:rPr>
            </w:pPr>
            <w:r w:rsidRPr="006B4ADB">
              <w:rPr>
                <w:sz w:val="16"/>
                <w:szCs w:val="16"/>
              </w:rPr>
              <w:t>QPR Ref:</w:t>
            </w:r>
            <w:r w:rsidR="00326DB6">
              <w:rPr>
                <w:sz w:val="16"/>
                <w:szCs w:val="16"/>
              </w:rPr>
              <w:t xml:space="preserve"> 4934</w:t>
            </w:r>
          </w:p>
        </w:tc>
        <w:tc>
          <w:tcPr>
            <w:tcW w:w="478" w:type="pct"/>
            <w:tcBorders>
              <w:top w:val="single" w:sz="4" w:space="0" w:color="auto"/>
              <w:bottom w:val="single" w:sz="4" w:space="0" w:color="auto"/>
            </w:tcBorders>
            <w:vAlign w:val="center"/>
          </w:tcPr>
          <w:p w14:paraId="3B81C83E" w14:textId="77777777" w:rsidR="00667B96" w:rsidRDefault="0066214A" w:rsidP="00C15FD7">
            <w:pPr>
              <w:pStyle w:val="TableText"/>
              <w:jc w:val="center"/>
              <w:rPr>
                <w:szCs w:val="18"/>
              </w:rPr>
            </w:pPr>
            <w:r w:rsidRPr="00AD5676">
              <w:rPr>
                <w:szCs w:val="18"/>
              </w:rPr>
              <w:t>AAG</w:t>
            </w:r>
          </w:p>
        </w:tc>
      </w:tr>
      <w:tr w:rsidR="00DB75C6" w14:paraId="0430C4CA" w14:textId="77777777" w:rsidTr="00042394">
        <w:trPr>
          <w:cantSplit/>
        </w:trPr>
        <w:tc>
          <w:tcPr>
            <w:tcW w:w="585" w:type="pct"/>
            <w:tcBorders>
              <w:top w:val="single" w:sz="4" w:space="0" w:color="auto"/>
              <w:bottom w:val="single" w:sz="4" w:space="0" w:color="auto"/>
            </w:tcBorders>
            <w:tcMar>
              <w:left w:w="108" w:type="dxa"/>
              <w:right w:w="108" w:type="dxa"/>
            </w:tcMar>
            <w:vAlign w:val="center"/>
          </w:tcPr>
          <w:p w14:paraId="7CFD7E1A" w14:textId="77777777" w:rsidR="00C15FD7" w:rsidRPr="00C6059D" w:rsidRDefault="0066214A" w:rsidP="00C15FD7">
            <w:pPr>
              <w:pStyle w:val="TableText"/>
              <w:rPr>
                <w:szCs w:val="18"/>
              </w:rPr>
            </w:pPr>
            <w:r w:rsidRPr="00A908CE">
              <w:rPr>
                <w:sz w:val="16"/>
                <w:szCs w:val="16"/>
              </w:rPr>
              <w:t>Treatment</w:t>
            </w:r>
          </w:p>
        </w:tc>
        <w:tc>
          <w:tcPr>
            <w:tcW w:w="3262" w:type="pct"/>
            <w:tcBorders>
              <w:top w:val="single" w:sz="4" w:space="0" w:color="auto"/>
              <w:bottom w:val="single" w:sz="4" w:space="0" w:color="auto"/>
            </w:tcBorders>
            <w:tcMar>
              <w:left w:w="108" w:type="dxa"/>
              <w:right w:w="108" w:type="dxa"/>
            </w:tcMar>
          </w:tcPr>
          <w:p w14:paraId="23DB9984" w14:textId="77777777" w:rsidR="00C15FD7" w:rsidRPr="00726874" w:rsidRDefault="0066214A" w:rsidP="00C15FD7">
            <w:pPr>
              <w:pStyle w:val="TableText"/>
            </w:pPr>
            <w:r w:rsidRPr="00726874">
              <w:t>11</w:t>
            </w:r>
            <w:r w:rsidR="00D02836" w:rsidRPr="00726874">
              <w:t>.1.4</w:t>
            </w:r>
          </w:p>
          <w:p w14:paraId="3A9D3059" w14:textId="77777777" w:rsidR="00C15FD7" w:rsidRPr="00726874" w:rsidRDefault="0066214A" w:rsidP="00C15FD7">
            <w:pPr>
              <w:pStyle w:val="TableText"/>
            </w:pPr>
            <w:r w:rsidRPr="00726874">
              <w:t>Before disposing of fabric ducting (used for the distributi</w:t>
            </w:r>
            <w:r w:rsidR="005E6725" w:rsidRPr="00726874">
              <w:t>on of air within an approved arrangement site</w:t>
            </w:r>
            <w:r w:rsidR="004E6AB6" w:rsidRPr="00726874">
              <w:t>), it must be treated by:</w:t>
            </w:r>
          </w:p>
          <w:p w14:paraId="3B54A68A" w14:textId="77777777" w:rsidR="00C15FD7" w:rsidRPr="00726874" w:rsidRDefault="0066214A" w:rsidP="00B2642C">
            <w:pPr>
              <w:pStyle w:val="TableText"/>
              <w:numPr>
                <w:ilvl w:val="0"/>
                <w:numId w:val="141"/>
              </w:numPr>
              <w:ind w:left="357" w:hanging="357"/>
            </w:pPr>
            <w:r w:rsidRPr="00726874">
              <w:t>steam sterilisation, or</w:t>
            </w:r>
          </w:p>
          <w:p w14:paraId="3985DEAA" w14:textId="77777777" w:rsidR="00C15FD7" w:rsidRPr="00726874" w:rsidRDefault="0066214A" w:rsidP="00B2642C">
            <w:pPr>
              <w:pStyle w:val="TableText"/>
              <w:numPr>
                <w:ilvl w:val="0"/>
                <w:numId w:val="141"/>
              </w:numPr>
              <w:ind w:left="357" w:hanging="357"/>
            </w:pPr>
            <w:r w:rsidRPr="00726874">
              <w:t>a department approved method.</w:t>
            </w:r>
          </w:p>
        </w:tc>
        <w:tc>
          <w:tcPr>
            <w:tcW w:w="675" w:type="pct"/>
            <w:tcBorders>
              <w:top w:val="single" w:sz="4" w:space="0" w:color="auto"/>
              <w:bottom w:val="single" w:sz="4" w:space="0" w:color="auto"/>
            </w:tcBorders>
            <w:tcMar>
              <w:left w:w="108" w:type="dxa"/>
              <w:right w:w="108" w:type="dxa"/>
            </w:tcMar>
            <w:vAlign w:val="center"/>
          </w:tcPr>
          <w:p w14:paraId="5FBBF420" w14:textId="77777777" w:rsidR="00C15FD7" w:rsidRDefault="0066214A" w:rsidP="00C15FD7">
            <w:pPr>
              <w:pStyle w:val="TableText"/>
              <w:jc w:val="center"/>
              <w:rPr>
                <w:szCs w:val="18"/>
              </w:rPr>
            </w:pPr>
            <w:r>
              <w:rPr>
                <w:szCs w:val="18"/>
              </w:rPr>
              <w:t>Major</w:t>
            </w:r>
          </w:p>
          <w:p w14:paraId="48915DB2" w14:textId="77777777" w:rsidR="00A300D8" w:rsidRDefault="0066214A" w:rsidP="00C15FD7">
            <w:pPr>
              <w:pStyle w:val="TableText"/>
              <w:jc w:val="center"/>
              <w:rPr>
                <w:szCs w:val="18"/>
              </w:rPr>
            </w:pPr>
            <w:r w:rsidRPr="006B4ADB">
              <w:rPr>
                <w:sz w:val="16"/>
                <w:szCs w:val="16"/>
              </w:rPr>
              <w:t>QPR Ref:</w:t>
            </w:r>
            <w:r w:rsidR="00326DB6">
              <w:rPr>
                <w:sz w:val="16"/>
                <w:szCs w:val="16"/>
              </w:rPr>
              <w:t xml:space="preserve"> 4935</w:t>
            </w:r>
          </w:p>
        </w:tc>
        <w:tc>
          <w:tcPr>
            <w:tcW w:w="478" w:type="pct"/>
            <w:tcBorders>
              <w:top w:val="single" w:sz="4" w:space="0" w:color="auto"/>
              <w:bottom w:val="single" w:sz="4" w:space="0" w:color="auto"/>
            </w:tcBorders>
            <w:vAlign w:val="center"/>
          </w:tcPr>
          <w:p w14:paraId="0BC448FD" w14:textId="77777777" w:rsidR="00C15FD7" w:rsidRDefault="0066214A" w:rsidP="00C15FD7">
            <w:pPr>
              <w:pStyle w:val="TableText"/>
              <w:jc w:val="center"/>
              <w:rPr>
                <w:szCs w:val="18"/>
              </w:rPr>
            </w:pPr>
            <w:r>
              <w:rPr>
                <w:szCs w:val="18"/>
              </w:rPr>
              <w:t>AAG</w:t>
            </w:r>
          </w:p>
        </w:tc>
      </w:tr>
      <w:tr w:rsidR="00DB75C6" w14:paraId="188F4E68" w14:textId="77777777" w:rsidTr="00042394">
        <w:trPr>
          <w:cantSplit/>
        </w:trPr>
        <w:tc>
          <w:tcPr>
            <w:tcW w:w="585" w:type="pct"/>
            <w:tcBorders>
              <w:top w:val="single" w:sz="4" w:space="0" w:color="auto"/>
              <w:bottom w:val="single" w:sz="4" w:space="0" w:color="auto"/>
            </w:tcBorders>
            <w:tcMar>
              <w:left w:w="108" w:type="dxa"/>
              <w:right w:w="108" w:type="dxa"/>
            </w:tcMar>
            <w:vAlign w:val="center"/>
          </w:tcPr>
          <w:p w14:paraId="5DFA39AB" w14:textId="77777777" w:rsidR="00A908CE" w:rsidRPr="00C6059D" w:rsidRDefault="00A908CE" w:rsidP="00A908CE">
            <w:pPr>
              <w:pStyle w:val="TableText"/>
              <w:keepNext/>
              <w:rPr>
                <w:szCs w:val="18"/>
              </w:rPr>
            </w:pPr>
          </w:p>
        </w:tc>
        <w:tc>
          <w:tcPr>
            <w:tcW w:w="3262" w:type="pct"/>
            <w:tcBorders>
              <w:top w:val="single" w:sz="4" w:space="0" w:color="auto"/>
              <w:bottom w:val="single" w:sz="4" w:space="0" w:color="auto"/>
            </w:tcBorders>
            <w:tcMar>
              <w:left w:w="108" w:type="dxa"/>
              <w:right w:w="108" w:type="dxa"/>
            </w:tcMar>
          </w:tcPr>
          <w:p w14:paraId="63834F7A" w14:textId="77777777" w:rsidR="00A908CE" w:rsidRPr="00726874" w:rsidRDefault="0066214A" w:rsidP="00A908CE">
            <w:pPr>
              <w:pStyle w:val="TableText"/>
              <w:rPr>
                <w:b/>
                <w:bCs/>
              </w:rPr>
            </w:pPr>
            <w:bookmarkStart w:id="200" w:name="_Toc530651798"/>
            <w:bookmarkStart w:id="201" w:name="_Toc12612538"/>
            <w:bookmarkStart w:id="202" w:name="_Toc13655834"/>
            <w:r w:rsidRPr="00726874">
              <w:rPr>
                <w:b/>
                <w:bCs/>
              </w:rPr>
              <w:t>11.2.  Laboratories with plants</w:t>
            </w:r>
            <w:bookmarkEnd w:id="200"/>
            <w:bookmarkEnd w:id="201"/>
            <w:bookmarkEnd w:id="202"/>
          </w:p>
        </w:tc>
        <w:tc>
          <w:tcPr>
            <w:tcW w:w="675" w:type="pct"/>
            <w:tcBorders>
              <w:top w:val="single" w:sz="4" w:space="0" w:color="auto"/>
              <w:bottom w:val="single" w:sz="4" w:space="0" w:color="auto"/>
            </w:tcBorders>
            <w:tcMar>
              <w:left w:w="108" w:type="dxa"/>
              <w:right w:w="108" w:type="dxa"/>
            </w:tcMar>
            <w:vAlign w:val="center"/>
          </w:tcPr>
          <w:p w14:paraId="3F8CECE9" w14:textId="77777777" w:rsidR="00A908CE" w:rsidRDefault="00A908CE" w:rsidP="00A908CE">
            <w:pPr>
              <w:pStyle w:val="TableText"/>
              <w:jc w:val="center"/>
              <w:rPr>
                <w:szCs w:val="18"/>
              </w:rPr>
            </w:pPr>
          </w:p>
        </w:tc>
        <w:tc>
          <w:tcPr>
            <w:tcW w:w="478" w:type="pct"/>
            <w:tcBorders>
              <w:top w:val="single" w:sz="4" w:space="0" w:color="auto"/>
              <w:bottom w:val="single" w:sz="4" w:space="0" w:color="auto"/>
            </w:tcBorders>
            <w:vAlign w:val="center"/>
          </w:tcPr>
          <w:p w14:paraId="1C698E93" w14:textId="77777777" w:rsidR="00A908CE" w:rsidRDefault="00A908CE" w:rsidP="00A908CE">
            <w:pPr>
              <w:pStyle w:val="TableText"/>
              <w:jc w:val="center"/>
              <w:rPr>
                <w:szCs w:val="18"/>
              </w:rPr>
            </w:pPr>
          </w:p>
        </w:tc>
      </w:tr>
      <w:tr w:rsidR="00DB75C6" w14:paraId="6F161852" w14:textId="77777777" w:rsidTr="00042394">
        <w:trPr>
          <w:cantSplit/>
        </w:trPr>
        <w:tc>
          <w:tcPr>
            <w:tcW w:w="585" w:type="pct"/>
            <w:tcBorders>
              <w:top w:val="single" w:sz="4" w:space="0" w:color="auto"/>
              <w:bottom w:val="single" w:sz="4" w:space="0" w:color="auto"/>
            </w:tcBorders>
            <w:tcMar>
              <w:left w:w="108" w:type="dxa"/>
              <w:right w:w="108" w:type="dxa"/>
            </w:tcMar>
            <w:vAlign w:val="center"/>
          </w:tcPr>
          <w:p w14:paraId="4CBFBDAD" w14:textId="77777777" w:rsidR="00A908CE" w:rsidRPr="00C6059D" w:rsidRDefault="0066214A" w:rsidP="00A908CE">
            <w:pPr>
              <w:pStyle w:val="TableText"/>
              <w:rPr>
                <w:szCs w:val="18"/>
              </w:rPr>
            </w:pPr>
            <w:r w:rsidRPr="001A751F">
              <w:rPr>
                <w:sz w:val="16"/>
                <w:szCs w:val="16"/>
              </w:rPr>
              <w:t>Containment</w:t>
            </w:r>
          </w:p>
        </w:tc>
        <w:tc>
          <w:tcPr>
            <w:tcW w:w="3262" w:type="pct"/>
            <w:tcBorders>
              <w:top w:val="single" w:sz="4" w:space="0" w:color="auto"/>
              <w:bottom w:val="single" w:sz="4" w:space="0" w:color="auto"/>
            </w:tcBorders>
            <w:tcMar>
              <w:left w:w="108" w:type="dxa"/>
              <w:right w:w="108" w:type="dxa"/>
            </w:tcMar>
          </w:tcPr>
          <w:p w14:paraId="72DC8424" w14:textId="77777777" w:rsidR="00A908CE" w:rsidRPr="00726874" w:rsidRDefault="0066214A" w:rsidP="00A908CE">
            <w:pPr>
              <w:pStyle w:val="TableText"/>
            </w:pPr>
            <w:r w:rsidRPr="00726874">
              <w:t>11.2.1</w:t>
            </w:r>
          </w:p>
          <w:p w14:paraId="10C6414E" w14:textId="77777777" w:rsidR="00A908CE" w:rsidRPr="00726874" w:rsidRDefault="0066214A" w:rsidP="00A908CE">
            <w:pPr>
              <w:pStyle w:val="TableText"/>
            </w:pPr>
            <w:r w:rsidRPr="00726874">
              <w:t>While goods</w:t>
            </w:r>
            <w:r w:rsidR="004D46C3" w:rsidRPr="00726874">
              <w:t xml:space="preserve"> subject to biosecurity control</w:t>
            </w:r>
            <w:r w:rsidRPr="00726874">
              <w:t xml:space="preserve"> are held in plant growth ca</w:t>
            </w:r>
            <w:r w:rsidR="00E10C7A" w:rsidRPr="00726874">
              <w:t>binets/</w:t>
            </w:r>
            <w:r w:rsidRPr="00726874">
              <w:t>chambers, the biosecurity industry participant must undertake potting activities:</w:t>
            </w:r>
          </w:p>
          <w:p w14:paraId="20C41A4A" w14:textId="77777777" w:rsidR="00A908CE" w:rsidRPr="00726874" w:rsidRDefault="0066214A" w:rsidP="00B2642C">
            <w:pPr>
              <w:pStyle w:val="TableText"/>
              <w:numPr>
                <w:ilvl w:val="0"/>
                <w:numId w:val="142"/>
              </w:numPr>
              <w:ind w:left="357" w:hanging="357"/>
            </w:pPr>
            <w:r w:rsidRPr="00726874">
              <w:t xml:space="preserve">within the growth chamber (provided there is sufficient room to pot up </w:t>
            </w:r>
            <w:r w:rsidR="00E10C7A" w:rsidRPr="00726874">
              <w:t>with the chamber door/s closed)</w:t>
            </w:r>
            <w:r w:rsidR="00D27F93" w:rsidRPr="00726874">
              <w:t>, or</w:t>
            </w:r>
          </w:p>
          <w:p w14:paraId="1E315144" w14:textId="77777777" w:rsidR="00A908CE" w:rsidRPr="00726874" w:rsidRDefault="0066214A" w:rsidP="00B2642C">
            <w:pPr>
              <w:pStyle w:val="TableText"/>
              <w:numPr>
                <w:ilvl w:val="0"/>
                <w:numId w:val="142"/>
              </w:numPr>
              <w:ind w:left="357" w:hanging="357"/>
            </w:pPr>
            <w:r w:rsidRPr="00726874">
              <w:t xml:space="preserve">in a Class I or Class </w:t>
            </w:r>
            <w:proofErr w:type="spellStart"/>
            <w:r w:rsidRPr="00726874">
              <w:t>ll</w:t>
            </w:r>
            <w:proofErr w:type="spellEnd"/>
            <w:r w:rsidRPr="00726874">
              <w:t xml:space="preserve"> biol</w:t>
            </w:r>
            <w:r w:rsidR="006D6E6E" w:rsidRPr="00726874">
              <w:t>ogical safety cabinet in the approved arrangement site</w:t>
            </w:r>
            <w:r w:rsidR="00D27F93" w:rsidRPr="00726874">
              <w:t>, or</w:t>
            </w:r>
          </w:p>
          <w:p w14:paraId="65076303" w14:textId="77777777" w:rsidR="00A908CE" w:rsidRPr="00726874" w:rsidRDefault="0066214A" w:rsidP="00B2642C">
            <w:pPr>
              <w:pStyle w:val="TableText"/>
              <w:numPr>
                <w:ilvl w:val="0"/>
                <w:numId w:val="142"/>
              </w:numPr>
              <w:ind w:left="357" w:hanging="357"/>
            </w:pPr>
            <w:r w:rsidRPr="00726874">
              <w:t>in a plant approved arrangement site</w:t>
            </w:r>
            <w:r w:rsidR="00E10C7A" w:rsidRPr="00726874">
              <w:t>,</w:t>
            </w:r>
            <w:r w:rsidRPr="00726874">
              <w:t xml:space="preserve"> or</w:t>
            </w:r>
          </w:p>
          <w:p w14:paraId="676E449A" w14:textId="77777777" w:rsidR="00A908CE" w:rsidRPr="00726874" w:rsidRDefault="0066214A" w:rsidP="00B2642C">
            <w:pPr>
              <w:pStyle w:val="TableText"/>
              <w:numPr>
                <w:ilvl w:val="0"/>
                <w:numId w:val="142"/>
              </w:numPr>
              <w:ind w:left="357" w:hanging="357"/>
            </w:pPr>
            <w:r w:rsidRPr="00726874">
              <w:t>in a potting room</w:t>
            </w:r>
            <w:r w:rsidR="006D6E6E" w:rsidRPr="00726874">
              <w:t xml:space="preserve"> separate from the approved arrangement site</w:t>
            </w:r>
            <w:r w:rsidR="00965755" w:rsidRPr="00726874">
              <w:t xml:space="preserve"> with access doors closed </w:t>
            </w:r>
            <w:r w:rsidRPr="00726874">
              <w:t>(only for</w:t>
            </w:r>
            <w:r w:rsidR="00E10C7A" w:rsidRPr="00726874">
              <w:t xml:space="preserve"> initial potting of </w:t>
            </w:r>
            <w:r w:rsidR="00A300D8" w:rsidRPr="00726874">
              <w:t xml:space="preserve">plants subject to </w:t>
            </w:r>
            <w:r w:rsidR="00E10C7A" w:rsidRPr="00726874">
              <w:t xml:space="preserve">biosecurity </w:t>
            </w:r>
            <w:r w:rsidR="00A300D8" w:rsidRPr="00726874">
              <w:t xml:space="preserve">control </w:t>
            </w:r>
            <w:r w:rsidRPr="00726874">
              <w:t>in non-controlled pots and media).</w:t>
            </w:r>
          </w:p>
        </w:tc>
        <w:tc>
          <w:tcPr>
            <w:tcW w:w="675" w:type="pct"/>
            <w:tcBorders>
              <w:top w:val="single" w:sz="4" w:space="0" w:color="auto"/>
              <w:bottom w:val="single" w:sz="4" w:space="0" w:color="auto"/>
            </w:tcBorders>
            <w:tcMar>
              <w:left w:w="108" w:type="dxa"/>
              <w:right w:w="108" w:type="dxa"/>
            </w:tcMar>
            <w:vAlign w:val="center"/>
          </w:tcPr>
          <w:p w14:paraId="0C4AB1F9" w14:textId="77777777" w:rsidR="00A908CE" w:rsidRDefault="0066214A" w:rsidP="00A908CE">
            <w:pPr>
              <w:pStyle w:val="TableText"/>
              <w:jc w:val="center"/>
              <w:rPr>
                <w:szCs w:val="18"/>
              </w:rPr>
            </w:pPr>
            <w:r>
              <w:rPr>
                <w:szCs w:val="18"/>
              </w:rPr>
              <w:t>Major</w:t>
            </w:r>
          </w:p>
          <w:p w14:paraId="289A51C2" w14:textId="77777777" w:rsidR="00A300D8" w:rsidRDefault="0066214A" w:rsidP="00A908CE">
            <w:pPr>
              <w:pStyle w:val="TableText"/>
              <w:jc w:val="center"/>
              <w:rPr>
                <w:szCs w:val="18"/>
              </w:rPr>
            </w:pPr>
            <w:r w:rsidRPr="006B4ADB">
              <w:rPr>
                <w:sz w:val="16"/>
                <w:szCs w:val="16"/>
              </w:rPr>
              <w:t>QPR Ref:</w:t>
            </w:r>
            <w:r w:rsidR="006150F9">
              <w:rPr>
                <w:sz w:val="16"/>
                <w:szCs w:val="16"/>
              </w:rPr>
              <w:t xml:space="preserve"> 4642</w:t>
            </w:r>
          </w:p>
        </w:tc>
        <w:tc>
          <w:tcPr>
            <w:tcW w:w="478" w:type="pct"/>
            <w:tcBorders>
              <w:top w:val="single" w:sz="4" w:space="0" w:color="auto"/>
              <w:bottom w:val="single" w:sz="4" w:space="0" w:color="auto"/>
            </w:tcBorders>
            <w:vAlign w:val="center"/>
          </w:tcPr>
          <w:p w14:paraId="433F5113" w14:textId="77777777" w:rsidR="00A908CE" w:rsidRDefault="0066214A" w:rsidP="00A908CE">
            <w:pPr>
              <w:pStyle w:val="TableText"/>
              <w:jc w:val="center"/>
              <w:rPr>
                <w:szCs w:val="18"/>
              </w:rPr>
            </w:pPr>
            <w:r>
              <w:rPr>
                <w:szCs w:val="18"/>
              </w:rPr>
              <w:t>AAG</w:t>
            </w:r>
          </w:p>
        </w:tc>
      </w:tr>
      <w:tr w:rsidR="00DB75C6" w14:paraId="58E2CD83" w14:textId="77777777" w:rsidTr="00042394">
        <w:trPr>
          <w:cantSplit/>
        </w:trPr>
        <w:tc>
          <w:tcPr>
            <w:tcW w:w="585" w:type="pct"/>
            <w:tcBorders>
              <w:top w:val="single" w:sz="4" w:space="0" w:color="auto"/>
              <w:bottom w:val="single" w:sz="4" w:space="0" w:color="auto"/>
            </w:tcBorders>
            <w:tcMar>
              <w:left w:w="108" w:type="dxa"/>
              <w:right w:w="108" w:type="dxa"/>
            </w:tcMar>
            <w:vAlign w:val="center"/>
          </w:tcPr>
          <w:p w14:paraId="3DAFFA80" w14:textId="77777777" w:rsidR="00A908CE" w:rsidRPr="00A908CE" w:rsidRDefault="0066214A" w:rsidP="00A908CE">
            <w:pPr>
              <w:pStyle w:val="TableText"/>
              <w:rPr>
                <w:sz w:val="16"/>
                <w:szCs w:val="16"/>
              </w:rPr>
            </w:pPr>
            <w:r w:rsidRPr="00A908CE">
              <w:rPr>
                <w:sz w:val="16"/>
                <w:szCs w:val="16"/>
              </w:rPr>
              <w:t>Isolation</w:t>
            </w:r>
          </w:p>
        </w:tc>
        <w:tc>
          <w:tcPr>
            <w:tcW w:w="3262" w:type="pct"/>
            <w:tcBorders>
              <w:top w:val="single" w:sz="4" w:space="0" w:color="auto"/>
              <w:bottom w:val="single" w:sz="4" w:space="0" w:color="auto"/>
            </w:tcBorders>
            <w:tcMar>
              <w:left w:w="108" w:type="dxa"/>
              <w:right w:w="108" w:type="dxa"/>
            </w:tcMar>
          </w:tcPr>
          <w:p w14:paraId="2329CBF4" w14:textId="77777777" w:rsidR="00A908CE" w:rsidRPr="00072691" w:rsidRDefault="0066214A" w:rsidP="00A908CE">
            <w:pPr>
              <w:pStyle w:val="TableText"/>
              <w:rPr>
                <w:color w:val="000000" w:themeColor="text1"/>
              </w:rPr>
            </w:pPr>
            <w:r w:rsidRPr="00072691">
              <w:rPr>
                <w:color w:val="000000" w:themeColor="text1"/>
              </w:rPr>
              <w:t>11.2.2</w:t>
            </w:r>
          </w:p>
          <w:p w14:paraId="1582261C" w14:textId="77777777" w:rsidR="00A908CE" w:rsidRPr="00072691" w:rsidRDefault="0066214A" w:rsidP="00A908CE">
            <w:pPr>
              <w:pStyle w:val="TableText"/>
              <w:rPr>
                <w:color w:val="000000" w:themeColor="text1"/>
              </w:rPr>
            </w:pPr>
            <w:r w:rsidRPr="00072691">
              <w:rPr>
                <w:color w:val="000000" w:themeColor="text1"/>
              </w:rPr>
              <w:t xml:space="preserve">Potting of both non-biosecurity goods and </w:t>
            </w:r>
            <w:r w:rsidR="00893367" w:rsidRPr="00072691">
              <w:rPr>
                <w:color w:val="000000" w:themeColor="text1"/>
              </w:rPr>
              <w:t>goods subject to biosecurity control</w:t>
            </w:r>
            <w:r w:rsidR="00E10C7A" w:rsidRPr="00072691">
              <w:rPr>
                <w:color w:val="000000" w:themeColor="text1"/>
              </w:rPr>
              <w:t xml:space="preserve"> </w:t>
            </w:r>
            <w:r w:rsidRPr="00072691">
              <w:rPr>
                <w:color w:val="000000" w:themeColor="text1"/>
              </w:rPr>
              <w:t>must not occur simultaneously in a potting facility (a) – (d) in the fo</w:t>
            </w:r>
            <w:r w:rsidR="00965755" w:rsidRPr="00072691">
              <w:rPr>
                <w:color w:val="000000" w:themeColor="text1"/>
              </w:rPr>
              <w:t>regoing condition</w:t>
            </w:r>
            <w:r w:rsidRPr="00072691">
              <w:rPr>
                <w:color w:val="000000" w:themeColor="text1"/>
              </w:rPr>
              <w:t>.</w:t>
            </w:r>
          </w:p>
        </w:tc>
        <w:tc>
          <w:tcPr>
            <w:tcW w:w="675" w:type="pct"/>
            <w:tcBorders>
              <w:top w:val="single" w:sz="4" w:space="0" w:color="auto"/>
              <w:bottom w:val="single" w:sz="4" w:space="0" w:color="auto"/>
            </w:tcBorders>
            <w:tcMar>
              <w:left w:w="108" w:type="dxa"/>
              <w:right w:w="108" w:type="dxa"/>
            </w:tcMar>
            <w:vAlign w:val="center"/>
          </w:tcPr>
          <w:p w14:paraId="3CFCCB2D" w14:textId="77777777" w:rsidR="00A908CE" w:rsidRDefault="0066214A" w:rsidP="00A908CE">
            <w:pPr>
              <w:pStyle w:val="TableText"/>
              <w:jc w:val="center"/>
              <w:rPr>
                <w:szCs w:val="18"/>
              </w:rPr>
            </w:pPr>
            <w:r>
              <w:rPr>
                <w:szCs w:val="18"/>
              </w:rPr>
              <w:t>Major</w:t>
            </w:r>
          </w:p>
          <w:p w14:paraId="490B505E" w14:textId="77777777" w:rsidR="00A300D8" w:rsidRDefault="0066214A" w:rsidP="00A908CE">
            <w:pPr>
              <w:pStyle w:val="TableText"/>
              <w:jc w:val="center"/>
              <w:rPr>
                <w:szCs w:val="18"/>
              </w:rPr>
            </w:pPr>
            <w:r w:rsidRPr="006B4ADB">
              <w:rPr>
                <w:sz w:val="16"/>
                <w:szCs w:val="16"/>
              </w:rPr>
              <w:t>QPR Ref:</w:t>
            </w:r>
            <w:r w:rsidR="0019095E">
              <w:rPr>
                <w:sz w:val="16"/>
                <w:szCs w:val="16"/>
              </w:rPr>
              <w:t xml:space="preserve"> 4760</w:t>
            </w:r>
          </w:p>
        </w:tc>
        <w:tc>
          <w:tcPr>
            <w:tcW w:w="478" w:type="pct"/>
            <w:tcBorders>
              <w:top w:val="single" w:sz="4" w:space="0" w:color="auto"/>
              <w:bottom w:val="single" w:sz="4" w:space="0" w:color="auto"/>
            </w:tcBorders>
            <w:vAlign w:val="center"/>
          </w:tcPr>
          <w:p w14:paraId="521709E1" w14:textId="77777777" w:rsidR="00A908CE" w:rsidRDefault="0066214A" w:rsidP="00A908CE">
            <w:pPr>
              <w:pStyle w:val="TableText"/>
              <w:jc w:val="center"/>
              <w:rPr>
                <w:szCs w:val="18"/>
              </w:rPr>
            </w:pPr>
            <w:r>
              <w:rPr>
                <w:szCs w:val="18"/>
              </w:rPr>
              <w:t>AAG</w:t>
            </w:r>
          </w:p>
        </w:tc>
      </w:tr>
      <w:tr w:rsidR="00DB75C6" w14:paraId="2BA70821" w14:textId="77777777" w:rsidTr="00042394">
        <w:trPr>
          <w:cantSplit/>
        </w:trPr>
        <w:tc>
          <w:tcPr>
            <w:tcW w:w="585" w:type="pct"/>
            <w:tcBorders>
              <w:top w:val="single" w:sz="4" w:space="0" w:color="auto"/>
              <w:bottom w:val="single" w:sz="4" w:space="0" w:color="auto"/>
            </w:tcBorders>
            <w:tcMar>
              <w:left w:w="108" w:type="dxa"/>
              <w:right w:w="108" w:type="dxa"/>
            </w:tcMar>
            <w:vAlign w:val="center"/>
          </w:tcPr>
          <w:p w14:paraId="0FF2ED17" w14:textId="77777777" w:rsidR="00A908CE" w:rsidRPr="00C6059D" w:rsidRDefault="0066214A" w:rsidP="00A908CE">
            <w:pPr>
              <w:pStyle w:val="TableText"/>
              <w:rPr>
                <w:szCs w:val="18"/>
              </w:rPr>
            </w:pPr>
            <w:r w:rsidRPr="00A908CE">
              <w:rPr>
                <w:sz w:val="16"/>
                <w:szCs w:val="16"/>
              </w:rPr>
              <w:t>Isolation</w:t>
            </w:r>
          </w:p>
        </w:tc>
        <w:tc>
          <w:tcPr>
            <w:tcW w:w="3262" w:type="pct"/>
            <w:tcBorders>
              <w:top w:val="single" w:sz="4" w:space="0" w:color="auto"/>
              <w:bottom w:val="single" w:sz="4" w:space="0" w:color="auto"/>
            </w:tcBorders>
            <w:tcMar>
              <w:left w:w="108" w:type="dxa"/>
              <w:right w:w="108" w:type="dxa"/>
            </w:tcMar>
          </w:tcPr>
          <w:p w14:paraId="757E3E4E" w14:textId="77777777" w:rsidR="00A908CE" w:rsidRPr="00A106E9" w:rsidRDefault="0066214A" w:rsidP="00A908CE">
            <w:pPr>
              <w:pStyle w:val="TableText"/>
            </w:pPr>
            <w:r>
              <w:t>11.2.3</w:t>
            </w:r>
          </w:p>
          <w:p w14:paraId="072923F6" w14:textId="77777777" w:rsidR="00A908CE" w:rsidRDefault="0066214A" w:rsidP="00A908CE">
            <w:pPr>
              <w:pStyle w:val="TableText"/>
            </w:pPr>
            <w:r>
              <w:t>Where a separate p</w:t>
            </w:r>
            <w:r w:rsidRPr="00A106E9">
              <w:t xml:space="preserve">otting </w:t>
            </w:r>
            <w:r>
              <w:t>room is used, it</w:t>
            </w:r>
            <w:r w:rsidRPr="00A106E9">
              <w:t xml:space="preserve"> must be immediately cleaned with dedicated cleaning equipment, on each occasion, following work involving </w:t>
            </w:r>
            <w:r w:rsidR="00893367">
              <w:t>goods subject to biosecurity control</w:t>
            </w:r>
            <w:r w:rsidRPr="00A106E9">
              <w:t>.</w:t>
            </w:r>
          </w:p>
        </w:tc>
        <w:tc>
          <w:tcPr>
            <w:tcW w:w="675" w:type="pct"/>
            <w:tcBorders>
              <w:top w:val="single" w:sz="4" w:space="0" w:color="auto"/>
              <w:bottom w:val="single" w:sz="4" w:space="0" w:color="auto"/>
            </w:tcBorders>
            <w:tcMar>
              <w:left w:w="108" w:type="dxa"/>
              <w:right w:w="108" w:type="dxa"/>
            </w:tcMar>
            <w:vAlign w:val="center"/>
          </w:tcPr>
          <w:p w14:paraId="50553DF4" w14:textId="77777777" w:rsidR="00A908CE" w:rsidRDefault="0066214A" w:rsidP="00A908CE">
            <w:pPr>
              <w:pStyle w:val="TableText"/>
              <w:jc w:val="center"/>
              <w:rPr>
                <w:szCs w:val="18"/>
              </w:rPr>
            </w:pPr>
            <w:r>
              <w:rPr>
                <w:szCs w:val="18"/>
              </w:rPr>
              <w:t>Minor</w:t>
            </w:r>
          </w:p>
          <w:p w14:paraId="71368C35" w14:textId="77777777" w:rsidR="00A300D8" w:rsidRDefault="0066214A" w:rsidP="00A908CE">
            <w:pPr>
              <w:pStyle w:val="TableText"/>
              <w:jc w:val="center"/>
              <w:rPr>
                <w:szCs w:val="18"/>
              </w:rPr>
            </w:pPr>
            <w:r w:rsidRPr="006B4ADB">
              <w:rPr>
                <w:sz w:val="16"/>
                <w:szCs w:val="16"/>
              </w:rPr>
              <w:t>QPR Ref:</w:t>
            </w:r>
            <w:r w:rsidR="0019095E">
              <w:rPr>
                <w:sz w:val="16"/>
                <w:szCs w:val="16"/>
              </w:rPr>
              <w:t xml:space="preserve"> 4761</w:t>
            </w:r>
          </w:p>
        </w:tc>
        <w:tc>
          <w:tcPr>
            <w:tcW w:w="478" w:type="pct"/>
            <w:tcBorders>
              <w:top w:val="single" w:sz="4" w:space="0" w:color="auto"/>
              <w:bottom w:val="single" w:sz="4" w:space="0" w:color="auto"/>
            </w:tcBorders>
            <w:vAlign w:val="center"/>
          </w:tcPr>
          <w:p w14:paraId="54ADD3E6" w14:textId="77777777" w:rsidR="00A908CE" w:rsidRDefault="0066214A" w:rsidP="00A908CE">
            <w:pPr>
              <w:pStyle w:val="TableText"/>
              <w:jc w:val="center"/>
              <w:rPr>
                <w:szCs w:val="18"/>
              </w:rPr>
            </w:pPr>
            <w:r>
              <w:rPr>
                <w:szCs w:val="18"/>
              </w:rPr>
              <w:t>AAG</w:t>
            </w:r>
          </w:p>
        </w:tc>
      </w:tr>
      <w:tr w:rsidR="00DB75C6" w14:paraId="018651D5" w14:textId="77777777" w:rsidTr="00042394">
        <w:trPr>
          <w:cantSplit/>
        </w:trPr>
        <w:tc>
          <w:tcPr>
            <w:tcW w:w="585" w:type="pct"/>
            <w:tcBorders>
              <w:top w:val="single" w:sz="4" w:space="0" w:color="auto"/>
              <w:bottom w:val="single" w:sz="4" w:space="0" w:color="auto"/>
            </w:tcBorders>
            <w:tcMar>
              <w:left w:w="108" w:type="dxa"/>
              <w:right w:w="108" w:type="dxa"/>
            </w:tcMar>
            <w:vAlign w:val="center"/>
          </w:tcPr>
          <w:p w14:paraId="41EFB134" w14:textId="77777777" w:rsidR="00A908CE" w:rsidRPr="00AD5676" w:rsidRDefault="0066214A" w:rsidP="00A908CE">
            <w:pPr>
              <w:pStyle w:val="TableText"/>
              <w:rPr>
                <w:szCs w:val="18"/>
              </w:rPr>
            </w:pPr>
            <w:r w:rsidRPr="00AD5676">
              <w:rPr>
                <w:sz w:val="16"/>
                <w:szCs w:val="16"/>
              </w:rPr>
              <w:t>Treatment</w:t>
            </w:r>
          </w:p>
        </w:tc>
        <w:tc>
          <w:tcPr>
            <w:tcW w:w="3262" w:type="pct"/>
            <w:tcBorders>
              <w:top w:val="single" w:sz="4" w:space="0" w:color="auto"/>
              <w:bottom w:val="single" w:sz="4" w:space="0" w:color="auto"/>
            </w:tcBorders>
            <w:tcMar>
              <w:left w:w="108" w:type="dxa"/>
              <w:right w:w="108" w:type="dxa"/>
            </w:tcMar>
          </w:tcPr>
          <w:p w14:paraId="236E0237" w14:textId="77777777" w:rsidR="00A908CE" w:rsidRPr="00AD5676" w:rsidRDefault="0066214A" w:rsidP="00A908CE">
            <w:pPr>
              <w:pStyle w:val="TableText"/>
            </w:pPr>
            <w:r w:rsidRPr="003E5B05">
              <w:t>11.2.4</w:t>
            </w:r>
          </w:p>
          <w:p w14:paraId="4E57C827" w14:textId="77777777" w:rsidR="00A908CE" w:rsidRPr="00AD5676" w:rsidRDefault="0066214A" w:rsidP="00A908CE">
            <w:pPr>
              <w:pStyle w:val="TableText"/>
            </w:pPr>
            <w:r w:rsidRPr="00AD5676">
              <w:t xml:space="preserve">Any pot or potting </w:t>
            </w:r>
            <w:r w:rsidR="00E10C7A" w:rsidRPr="00AD5676">
              <w:t>media (soil/</w:t>
            </w:r>
            <w:r w:rsidRPr="00AD5676">
              <w:t xml:space="preserve">potting mix) used with </w:t>
            </w:r>
            <w:r w:rsidR="00893367" w:rsidRPr="00AD5676">
              <w:t>goods subject to biosecurity control</w:t>
            </w:r>
            <w:r w:rsidRPr="00AD5676">
              <w:t xml:space="preserve"> must be:</w:t>
            </w:r>
          </w:p>
          <w:p w14:paraId="18A667A6" w14:textId="77777777" w:rsidR="00A908CE" w:rsidRPr="00AD5676" w:rsidRDefault="0066214A" w:rsidP="00B2642C">
            <w:pPr>
              <w:pStyle w:val="TableText"/>
              <w:numPr>
                <w:ilvl w:val="0"/>
                <w:numId w:val="143"/>
              </w:numPr>
              <w:ind w:left="357" w:hanging="357"/>
            </w:pPr>
            <w:r w:rsidRPr="00AD5676">
              <w:t xml:space="preserve">treated by a department </w:t>
            </w:r>
            <w:r w:rsidR="004F534A">
              <w:t xml:space="preserve">approved method before reuse as </w:t>
            </w:r>
            <w:r w:rsidR="003E5B05">
              <w:t>goods not subject to biosecurity</w:t>
            </w:r>
            <w:r w:rsidR="00E10C7A" w:rsidRPr="00AD5676">
              <w:t>,</w:t>
            </w:r>
            <w:r w:rsidRPr="00AD5676">
              <w:t xml:space="preserve"> or</w:t>
            </w:r>
          </w:p>
          <w:p w14:paraId="42E2F8DC" w14:textId="77777777" w:rsidR="00A908CE" w:rsidRPr="00AD5676" w:rsidRDefault="0066214A" w:rsidP="00B2642C">
            <w:pPr>
              <w:pStyle w:val="TableText"/>
              <w:numPr>
                <w:ilvl w:val="0"/>
                <w:numId w:val="143"/>
              </w:numPr>
              <w:ind w:left="357" w:hanging="357"/>
            </w:pPr>
            <w:r w:rsidRPr="00AD5676">
              <w:t>disposed of as biosecurity waste.</w:t>
            </w:r>
          </w:p>
        </w:tc>
        <w:tc>
          <w:tcPr>
            <w:tcW w:w="675" w:type="pct"/>
            <w:tcBorders>
              <w:top w:val="single" w:sz="4" w:space="0" w:color="auto"/>
              <w:bottom w:val="single" w:sz="4" w:space="0" w:color="auto"/>
            </w:tcBorders>
            <w:tcMar>
              <w:left w:w="108" w:type="dxa"/>
              <w:right w:w="108" w:type="dxa"/>
            </w:tcMar>
            <w:vAlign w:val="center"/>
          </w:tcPr>
          <w:p w14:paraId="1871FA8C" w14:textId="77777777" w:rsidR="00A908CE" w:rsidRPr="00AD5676" w:rsidRDefault="0066214A" w:rsidP="00A908CE">
            <w:pPr>
              <w:pStyle w:val="TableText"/>
              <w:jc w:val="center"/>
              <w:rPr>
                <w:szCs w:val="18"/>
              </w:rPr>
            </w:pPr>
            <w:r w:rsidRPr="00AD5676">
              <w:rPr>
                <w:szCs w:val="18"/>
              </w:rPr>
              <w:t>Major</w:t>
            </w:r>
          </w:p>
          <w:p w14:paraId="67A5928A" w14:textId="77777777" w:rsidR="00A300D8" w:rsidRPr="00AD5676" w:rsidRDefault="0066214A" w:rsidP="00A908CE">
            <w:pPr>
              <w:pStyle w:val="TableText"/>
              <w:jc w:val="center"/>
              <w:rPr>
                <w:szCs w:val="18"/>
              </w:rPr>
            </w:pPr>
            <w:r w:rsidRPr="00AD5676">
              <w:rPr>
                <w:sz w:val="16"/>
                <w:szCs w:val="16"/>
              </w:rPr>
              <w:t>QPR Ref:</w:t>
            </w:r>
            <w:r w:rsidR="00CF6A32">
              <w:rPr>
                <w:sz w:val="16"/>
                <w:szCs w:val="16"/>
              </w:rPr>
              <w:t xml:space="preserve"> 4936</w:t>
            </w:r>
          </w:p>
        </w:tc>
        <w:tc>
          <w:tcPr>
            <w:tcW w:w="478" w:type="pct"/>
            <w:tcBorders>
              <w:top w:val="single" w:sz="4" w:space="0" w:color="auto"/>
              <w:bottom w:val="single" w:sz="4" w:space="0" w:color="auto"/>
            </w:tcBorders>
            <w:vAlign w:val="center"/>
          </w:tcPr>
          <w:p w14:paraId="55F3B57D" w14:textId="77777777" w:rsidR="00A908CE" w:rsidRDefault="0066214A" w:rsidP="00A908CE">
            <w:pPr>
              <w:pStyle w:val="TableText"/>
              <w:jc w:val="center"/>
              <w:rPr>
                <w:szCs w:val="18"/>
              </w:rPr>
            </w:pPr>
            <w:r w:rsidRPr="00AD5676">
              <w:rPr>
                <w:szCs w:val="18"/>
              </w:rPr>
              <w:t>AAG</w:t>
            </w:r>
          </w:p>
        </w:tc>
      </w:tr>
      <w:tr w:rsidR="00DB75C6" w14:paraId="3D3950ED" w14:textId="77777777" w:rsidTr="00042394">
        <w:trPr>
          <w:cantSplit/>
        </w:trPr>
        <w:tc>
          <w:tcPr>
            <w:tcW w:w="585" w:type="pct"/>
            <w:tcBorders>
              <w:top w:val="single" w:sz="4" w:space="0" w:color="auto"/>
              <w:bottom w:val="single" w:sz="4" w:space="0" w:color="auto"/>
            </w:tcBorders>
            <w:tcMar>
              <w:left w:w="108" w:type="dxa"/>
              <w:right w:w="108" w:type="dxa"/>
            </w:tcMar>
            <w:vAlign w:val="center"/>
          </w:tcPr>
          <w:p w14:paraId="18FE0E8E" w14:textId="77777777" w:rsidR="00A908CE" w:rsidRPr="00C6059D" w:rsidRDefault="00A908CE" w:rsidP="00A908CE">
            <w:pPr>
              <w:pStyle w:val="TableText"/>
              <w:keepNext/>
              <w:rPr>
                <w:szCs w:val="18"/>
              </w:rPr>
            </w:pPr>
          </w:p>
        </w:tc>
        <w:tc>
          <w:tcPr>
            <w:tcW w:w="3262" w:type="pct"/>
            <w:tcBorders>
              <w:top w:val="single" w:sz="4" w:space="0" w:color="auto"/>
              <w:bottom w:val="single" w:sz="4" w:space="0" w:color="auto"/>
            </w:tcBorders>
            <w:tcMar>
              <w:left w:w="108" w:type="dxa"/>
              <w:right w:w="108" w:type="dxa"/>
            </w:tcMar>
          </w:tcPr>
          <w:p w14:paraId="65811D93" w14:textId="77777777" w:rsidR="00A908CE" w:rsidRPr="00321244" w:rsidRDefault="0066214A" w:rsidP="00A908CE">
            <w:pPr>
              <w:pStyle w:val="TableText"/>
              <w:rPr>
                <w:b/>
                <w:bCs/>
              </w:rPr>
            </w:pPr>
            <w:bookmarkStart w:id="203" w:name="_Toc530651799"/>
            <w:bookmarkStart w:id="204" w:name="_Toc12612539"/>
            <w:bookmarkStart w:id="205" w:name="_Toc13655835"/>
            <w:r w:rsidRPr="009639DC">
              <w:rPr>
                <w:b/>
                <w:bCs/>
              </w:rPr>
              <w:t>11.3.  Horticultural practice</w:t>
            </w:r>
            <w:bookmarkEnd w:id="203"/>
            <w:bookmarkEnd w:id="204"/>
            <w:bookmarkEnd w:id="205"/>
          </w:p>
        </w:tc>
        <w:tc>
          <w:tcPr>
            <w:tcW w:w="675" w:type="pct"/>
            <w:tcBorders>
              <w:top w:val="single" w:sz="4" w:space="0" w:color="auto"/>
              <w:bottom w:val="single" w:sz="4" w:space="0" w:color="auto"/>
            </w:tcBorders>
            <w:tcMar>
              <w:left w:w="108" w:type="dxa"/>
              <w:right w:w="108" w:type="dxa"/>
            </w:tcMar>
            <w:vAlign w:val="center"/>
          </w:tcPr>
          <w:p w14:paraId="25587A64" w14:textId="77777777" w:rsidR="00A908CE" w:rsidRDefault="00A908CE" w:rsidP="00A908CE">
            <w:pPr>
              <w:pStyle w:val="TableText"/>
              <w:jc w:val="center"/>
              <w:rPr>
                <w:szCs w:val="18"/>
              </w:rPr>
            </w:pPr>
          </w:p>
        </w:tc>
        <w:tc>
          <w:tcPr>
            <w:tcW w:w="478" w:type="pct"/>
            <w:tcBorders>
              <w:top w:val="single" w:sz="4" w:space="0" w:color="auto"/>
              <w:bottom w:val="single" w:sz="4" w:space="0" w:color="auto"/>
            </w:tcBorders>
            <w:vAlign w:val="center"/>
          </w:tcPr>
          <w:p w14:paraId="4E5C125D" w14:textId="77777777" w:rsidR="00A908CE" w:rsidRDefault="00A908CE" w:rsidP="00A908CE">
            <w:pPr>
              <w:pStyle w:val="TableText"/>
              <w:jc w:val="center"/>
              <w:rPr>
                <w:szCs w:val="18"/>
              </w:rPr>
            </w:pPr>
          </w:p>
        </w:tc>
      </w:tr>
      <w:tr w:rsidR="00DB75C6" w14:paraId="14A182C9" w14:textId="77777777" w:rsidTr="00042394">
        <w:trPr>
          <w:cantSplit/>
        </w:trPr>
        <w:tc>
          <w:tcPr>
            <w:tcW w:w="585" w:type="pct"/>
            <w:tcBorders>
              <w:top w:val="single" w:sz="4" w:space="0" w:color="auto"/>
              <w:bottom w:val="single" w:sz="4" w:space="0" w:color="auto"/>
            </w:tcBorders>
            <w:tcMar>
              <w:left w:w="108" w:type="dxa"/>
              <w:right w:w="108" w:type="dxa"/>
            </w:tcMar>
            <w:vAlign w:val="center"/>
          </w:tcPr>
          <w:p w14:paraId="5AE27774" w14:textId="77777777" w:rsidR="00A908CE" w:rsidRPr="00A908CE" w:rsidRDefault="0066214A" w:rsidP="00A908CE">
            <w:pPr>
              <w:pStyle w:val="TableText"/>
              <w:rPr>
                <w:sz w:val="16"/>
                <w:szCs w:val="16"/>
              </w:rPr>
            </w:pPr>
            <w:r w:rsidRPr="00A908CE">
              <w:rPr>
                <w:sz w:val="16"/>
                <w:szCs w:val="16"/>
              </w:rPr>
              <w:t>Hygiene</w:t>
            </w:r>
          </w:p>
        </w:tc>
        <w:tc>
          <w:tcPr>
            <w:tcW w:w="3262" w:type="pct"/>
            <w:tcBorders>
              <w:top w:val="single" w:sz="4" w:space="0" w:color="auto"/>
              <w:bottom w:val="single" w:sz="4" w:space="0" w:color="auto"/>
            </w:tcBorders>
            <w:tcMar>
              <w:left w:w="108" w:type="dxa"/>
              <w:right w:w="108" w:type="dxa"/>
            </w:tcMar>
          </w:tcPr>
          <w:p w14:paraId="3D0D716F" w14:textId="77777777" w:rsidR="00A908CE" w:rsidRPr="00726874" w:rsidRDefault="0066214A" w:rsidP="00A908CE">
            <w:pPr>
              <w:pStyle w:val="TableText"/>
            </w:pPr>
            <w:r w:rsidRPr="00726874">
              <w:t>11.3.1</w:t>
            </w:r>
          </w:p>
          <w:p w14:paraId="47C5966D" w14:textId="77777777" w:rsidR="007F7DDC" w:rsidRPr="00726874" w:rsidRDefault="0066214A" w:rsidP="007F7DDC">
            <w:pPr>
              <w:pStyle w:val="TableText"/>
            </w:pPr>
            <w:r w:rsidRPr="00726874">
              <w:t>The biosecurity industry participant must implement pest and disease control management practices for all plants within the plant growth cabinets/chambers, subject to biosecurity control, including:</w:t>
            </w:r>
          </w:p>
          <w:p w14:paraId="0228AB0B" w14:textId="77777777" w:rsidR="007F7DDC" w:rsidRPr="00726874" w:rsidRDefault="0066214A" w:rsidP="00B2642C">
            <w:pPr>
              <w:pStyle w:val="TableText"/>
              <w:numPr>
                <w:ilvl w:val="0"/>
                <w:numId w:val="144"/>
              </w:numPr>
              <w:ind w:left="372" w:hanging="396"/>
            </w:pPr>
            <w:r w:rsidRPr="00726874">
              <w:t>inspecting for unwanted pests or disease, at least once per week</w:t>
            </w:r>
          </w:p>
          <w:p w14:paraId="6D36777F" w14:textId="77777777" w:rsidR="007F7DDC" w:rsidRPr="00726874" w:rsidRDefault="0066214A" w:rsidP="00B2642C">
            <w:pPr>
              <w:pStyle w:val="TableText"/>
              <w:numPr>
                <w:ilvl w:val="0"/>
                <w:numId w:val="144"/>
              </w:numPr>
              <w:ind w:left="372" w:hanging="396"/>
            </w:pPr>
            <w:r w:rsidRPr="00726874">
              <w:t>removing leaf litter/plant debris, at least once per week</w:t>
            </w:r>
          </w:p>
          <w:p w14:paraId="5D932D50" w14:textId="77777777" w:rsidR="007F7DDC" w:rsidRPr="00726874" w:rsidRDefault="0066214A" w:rsidP="00B2642C">
            <w:pPr>
              <w:pStyle w:val="TableText"/>
              <w:numPr>
                <w:ilvl w:val="0"/>
                <w:numId w:val="144"/>
              </w:numPr>
              <w:ind w:left="372" w:hanging="372"/>
            </w:pPr>
            <w:r w:rsidRPr="00726874">
              <w:t>removing all spent plant material, at least fortnightly</w:t>
            </w:r>
          </w:p>
          <w:p w14:paraId="723E2F4D" w14:textId="77777777" w:rsidR="00800C09" w:rsidRPr="00726874" w:rsidRDefault="0066214A" w:rsidP="00B2642C">
            <w:pPr>
              <w:pStyle w:val="TableText"/>
              <w:numPr>
                <w:ilvl w:val="0"/>
                <w:numId w:val="144"/>
              </w:numPr>
              <w:ind w:left="372" w:hanging="372"/>
            </w:pPr>
            <w:r w:rsidRPr="00726874">
              <w:t>disinfection of growth cabinets/chambers, following removal of plants subject to biosecurity control and before being used for any other plants.</w:t>
            </w:r>
          </w:p>
        </w:tc>
        <w:tc>
          <w:tcPr>
            <w:tcW w:w="675" w:type="pct"/>
            <w:tcBorders>
              <w:top w:val="single" w:sz="4" w:space="0" w:color="auto"/>
              <w:bottom w:val="single" w:sz="4" w:space="0" w:color="auto"/>
            </w:tcBorders>
            <w:tcMar>
              <w:left w:w="108" w:type="dxa"/>
              <w:right w:w="108" w:type="dxa"/>
            </w:tcMar>
            <w:vAlign w:val="center"/>
          </w:tcPr>
          <w:p w14:paraId="56A983A0" w14:textId="77777777" w:rsidR="00A908CE" w:rsidRDefault="0066214A" w:rsidP="00A908CE">
            <w:pPr>
              <w:pStyle w:val="TableText"/>
              <w:jc w:val="center"/>
              <w:rPr>
                <w:szCs w:val="18"/>
              </w:rPr>
            </w:pPr>
            <w:r>
              <w:rPr>
                <w:szCs w:val="18"/>
              </w:rPr>
              <w:t>a) Major</w:t>
            </w:r>
          </w:p>
          <w:p w14:paraId="402B6545" w14:textId="77777777" w:rsidR="00A908CE" w:rsidRDefault="0066214A" w:rsidP="00A908CE">
            <w:pPr>
              <w:pStyle w:val="TableText"/>
              <w:jc w:val="center"/>
              <w:rPr>
                <w:szCs w:val="18"/>
              </w:rPr>
            </w:pPr>
            <w:r>
              <w:rPr>
                <w:szCs w:val="18"/>
              </w:rPr>
              <w:t>b) Minor</w:t>
            </w:r>
          </w:p>
          <w:p w14:paraId="5BD8E13B" w14:textId="77777777" w:rsidR="00A908CE" w:rsidRDefault="0066214A" w:rsidP="00A908CE">
            <w:pPr>
              <w:pStyle w:val="TableText"/>
              <w:jc w:val="center"/>
              <w:rPr>
                <w:szCs w:val="18"/>
              </w:rPr>
            </w:pPr>
            <w:r>
              <w:rPr>
                <w:szCs w:val="18"/>
              </w:rPr>
              <w:t>c) Minor</w:t>
            </w:r>
          </w:p>
          <w:p w14:paraId="2A45741E" w14:textId="77777777" w:rsidR="00A908CE" w:rsidRDefault="0066214A" w:rsidP="00A908CE">
            <w:pPr>
              <w:pStyle w:val="TableText"/>
              <w:jc w:val="center"/>
              <w:rPr>
                <w:szCs w:val="18"/>
              </w:rPr>
            </w:pPr>
            <w:r>
              <w:rPr>
                <w:szCs w:val="18"/>
              </w:rPr>
              <w:t>d) Major</w:t>
            </w:r>
          </w:p>
          <w:p w14:paraId="45847B04" w14:textId="77777777" w:rsidR="001E1633" w:rsidRDefault="0066214A" w:rsidP="00A908CE">
            <w:pPr>
              <w:pStyle w:val="TableText"/>
              <w:jc w:val="center"/>
              <w:rPr>
                <w:szCs w:val="18"/>
              </w:rPr>
            </w:pPr>
            <w:r w:rsidRPr="006B4ADB">
              <w:rPr>
                <w:sz w:val="16"/>
                <w:szCs w:val="16"/>
              </w:rPr>
              <w:t>QPR Ref:</w:t>
            </w:r>
            <w:r w:rsidR="00830D61">
              <w:rPr>
                <w:sz w:val="16"/>
                <w:szCs w:val="16"/>
              </w:rPr>
              <w:t xml:space="preserve"> 3315</w:t>
            </w:r>
          </w:p>
        </w:tc>
        <w:tc>
          <w:tcPr>
            <w:tcW w:w="478" w:type="pct"/>
            <w:tcBorders>
              <w:top w:val="single" w:sz="4" w:space="0" w:color="auto"/>
              <w:bottom w:val="single" w:sz="4" w:space="0" w:color="auto"/>
            </w:tcBorders>
            <w:vAlign w:val="center"/>
          </w:tcPr>
          <w:p w14:paraId="0670134F" w14:textId="77777777" w:rsidR="00A908CE" w:rsidRDefault="0066214A" w:rsidP="00A908CE">
            <w:pPr>
              <w:pStyle w:val="TableText"/>
              <w:jc w:val="center"/>
              <w:rPr>
                <w:szCs w:val="18"/>
              </w:rPr>
            </w:pPr>
            <w:r>
              <w:rPr>
                <w:szCs w:val="18"/>
              </w:rPr>
              <w:t>AAG</w:t>
            </w:r>
          </w:p>
        </w:tc>
      </w:tr>
      <w:tr w:rsidR="00DB75C6" w14:paraId="3643461B" w14:textId="77777777" w:rsidTr="00042394">
        <w:trPr>
          <w:cantSplit/>
        </w:trPr>
        <w:tc>
          <w:tcPr>
            <w:tcW w:w="585" w:type="pct"/>
            <w:tcBorders>
              <w:top w:val="single" w:sz="4" w:space="0" w:color="auto"/>
              <w:bottom w:val="single" w:sz="4" w:space="0" w:color="auto"/>
            </w:tcBorders>
            <w:tcMar>
              <w:left w:w="108" w:type="dxa"/>
              <w:right w:w="108" w:type="dxa"/>
            </w:tcMar>
            <w:vAlign w:val="center"/>
          </w:tcPr>
          <w:p w14:paraId="13231EA2" w14:textId="77777777" w:rsidR="00A908CE" w:rsidRPr="00C6059D" w:rsidRDefault="0066214A" w:rsidP="00A908CE">
            <w:pPr>
              <w:pStyle w:val="TableText"/>
              <w:rPr>
                <w:szCs w:val="18"/>
              </w:rPr>
            </w:pPr>
            <w:r w:rsidRPr="00A908CE">
              <w:rPr>
                <w:sz w:val="16"/>
                <w:szCs w:val="16"/>
              </w:rPr>
              <w:t>Isolation</w:t>
            </w:r>
          </w:p>
        </w:tc>
        <w:tc>
          <w:tcPr>
            <w:tcW w:w="3262" w:type="pct"/>
            <w:tcBorders>
              <w:top w:val="single" w:sz="4" w:space="0" w:color="auto"/>
              <w:bottom w:val="single" w:sz="4" w:space="0" w:color="auto"/>
            </w:tcBorders>
            <w:tcMar>
              <w:left w:w="108" w:type="dxa"/>
              <w:right w:w="108" w:type="dxa"/>
            </w:tcMar>
          </w:tcPr>
          <w:p w14:paraId="455AD683" w14:textId="77777777" w:rsidR="00A908CE" w:rsidRPr="00726874" w:rsidRDefault="0066214A" w:rsidP="00A908CE">
            <w:pPr>
              <w:pStyle w:val="TableText"/>
            </w:pPr>
            <w:r w:rsidRPr="00726874">
              <w:t>11.3.2</w:t>
            </w:r>
          </w:p>
          <w:p w14:paraId="48E43921" w14:textId="77777777" w:rsidR="00A908CE" w:rsidRPr="00726874" w:rsidRDefault="0066214A" w:rsidP="00A908CE">
            <w:pPr>
              <w:pStyle w:val="TableText"/>
            </w:pPr>
            <w:r w:rsidRPr="00726874">
              <w:t>Unless there is department approval, multiple consignments of plants subject to biosecurity control must be segregated.</w:t>
            </w:r>
          </w:p>
          <w:p w14:paraId="76708326" w14:textId="77777777" w:rsidR="00B264AB" w:rsidRPr="00726874" w:rsidRDefault="0066214A" w:rsidP="00A908CE">
            <w:pPr>
              <w:pStyle w:val="TableText"/>
            </w:pPr>
            <w:r w:rsidRPr="00726874">
              <w:t xml:space="preserve">Note: Department approval may include an Import Permit with a condition allowing </w:t>
            </w:r>
            <w:r w:rsidR="00931C73" w:rsidRPr="00726874">
              <w:t xml:space="preserve">the crossing of </w:t>
            </w:r>
            <w:r w:rsidR="00B1224E" w:rsidRPr="00726874">
              <w:t>consignments</w:t>
            </w:r>
            <w:r w:rsidR="00931C73" w:rsidRPr="00726874">
              <w:t>.</w:t>
            </w:r>
          </w:p>
        </w:tc>
        <w:tc>
          <w:tcPr>
            <w:tcW w:w="675" w:type="pct"/>
            <w:tcBorders>
              <w:top w:val="single" w:sz="4" w:space="0" w:color="auto"/>
              <w:bottom w:val="single" w:sz="4" w:space="0" w:color="auto"/>
            </w:tcBorders>
            <w:tcMar>
              <w:left w:w="108" w:type="dxa"/>
              <w:right w:w="108" w:type="dxa"/>
            </w:tcMar>
            <w:vAlign w:val="center"/>
          </w:tcPr>
          <w:p w14:paraId="556432AD" w14:textId="77777777" w:rsidR="00A908CE" w:rsidRDefault="0066214A" w:rsidP="00A908CE">
            <w:pPr>
              <w:pStyle w:val="TableText"/>
              <w:jc w:val="center"/>
              <w:rPr>
                <w:szCs w:val="18"/>
              </w:rPr>
            </w:pPr>
            <w:r>
              <w:rPr>
                <w:szCs w:val="18"/>
              </w:rPr>
              <w:t>Major</w:t>
            </w:r>
          </w:p>
          <w:p w14:paraId="7FF90A02" w14:textId="77777777" w:rsidR="001E1633" w:rsidRDefault="0066214A" w:rsidP="00A908CE">
            <w:pPr>
              <w:pStyle w:val="TableText"/>
              <w:jc w:val="center"/>
              <w:rPr>
                <w:szCs w:val="18"/>
              </w:rPr>
            </w:pPr>
            <w:r w:rsidRPr="006B4ADB">
              <w:rPr>
                <w:sz w:val="16"/>
                <w:szCs w:val="16"/>
              </w:rPr>
              <w:t>QPR Ref:</w:t>
            </w:r>
            <w:r w:rsidR="0019095E">
              <w:rPr>
                <w:sz w:val="16"/>
                <w:szCs w:val="16"/>
              </w:rPr>
              <w:t xml:space="preserve"> 4762</w:t>
            </w:r>
          </w:p>
        </w:tc>
        <w:tc>
          <w:tcPr>
            <w:tcW w:w="478" w:type="pct"/>
            <w:tcBorders>
              <w:top w:val="single" w:sz="4" w:space="0" w:color="auto"/>
              <w:bottom w:val="single" w:sz="4" w:space="0" w:color="auto"/>
            </w:tcBorders>
            <w:vAlign w:val="center"/>
          </w:tcPr>
          <w:p w14:paraId="1001F5E7" w14:textId="77777777" w:rsidR="00A908CE" w:rsidRDefault="0066214A" w:rsidP="00A908CE">
            <w:pPr>
              <w:pStyle w:val="TableText"/>
              <w:jc w:val="center"/>
              <w:rPr>
                <w:szCs w:val="18"/>
              </w:rPr>
            </w:pPr>
            <w:r>
              <w:rPr>
                <w:szCs w:val="18"/>
              </w:rPr>
              <w:t>AAG</w:t>
            </w:r>
          </w:p>
        </w:tc>
      </w:tr>
      <w:tr w:rsidR="00DB75C6" w14:paraId="2080971A" w14:textId="77777777" w:rsidTr="00042394">
        <w:trPr>
          <w:cantSplit/>
        </w:trPr>
        <w:tc>
          <w:tcPr>
            <w:tcW w:w="585" w:type="pct"/>
            <w:tcBorders>
              <w:top w:val="single" w:sz="4" w:space="0" w:color="auto"/>
              <w:bottom w:val="single" w:sz="4" w:space="0" w:color="auto"/>
            </w:tcBorders>
            <w:tcMar>
              <w:left w:w="108" w:type="dxa"/>
              <w:right w:w="108" w:type="dxa"/>
            </w:tcMar>
            <w:vAlign w:val="center"/>
          </w:tcPr>
          <w:p w14:paraId="4DE55392" w14:textId="77777777" w:rsidR="00A908CE" w:rsidRPr="00A908CE" w:rsidRDefault="0066214A" w:rsidP="00A908CE">
            <w:pPr>
              <w:pStyle w:val="TableText"/>
              <w:rPr>
                <w:sz w:val="16"/>
                <w:szCs w:val="16"/>
              </w:rPr>
            </w:pPr>
            <w:r w:rsidRPr="00A908CE">
              <w:rPr>
                <w:sz w:val="16"/>
                <w:szCs w:val="16"/>
              </w:rPr>
              <w:t>Notification</w:t>
            </w:r>
          </w:p>
        </w:tc>
        <w:tc>
          <w:tcPr>
            <w:tcW w:w="3262" w:type="pct"/>
            <w:tcBorders>
              <w:top w:val="single" w:sz="4" w:space="0" w:color="auto"/>
              <w:bottom w:val="single" w:sz="4" w:space="0" w:color="auto"/>
            </w:tcBorders>
            <w:tcMar>
              <w:left w:w="108" w:type="dxa"/>
              <w:right w:w="108" w:type="dxa"/>
            </w:tcMar>
          </w:tcPr>
          <w:p w14:paraId="71C3F91A" w14:textId="77777777" w:rsidR="00A908CE" w:rsidRPr="00726874" w:rsidRDefault="0066214A" w:rsidP="00A908CE">
            <w:pPr>
              <w:pStyle w:val="TableText"/>
              <w:rPr>
                <w:rFonts w:asciiTheme="majorHAnsi" w:hAnsiTheme="majorHAnsi"/>
              </w:rPr>
            </w:pPr>
            <w:r w:rsidRPr="00726874">
              <w:rPr>
                <w:rFonts w:asciiTheme="majorHAnsi" w:hAnsiTheme="majorHAnsi"/>
              </w:rPr>
              <w:t>11.3.3</w:t>
            </w:r>
          </w:p>
          <w:p w14:paraId="06385E53" w14:textId="77777777" w:rsidR="00A908CE" w:rsidRPr="00726874" w:rsidRDefault="0066214A" w:rsidP="00A908CE">
            <w:pPr>
              <w:pStyle w:val="TableText"/>
            </w:pPr>
            <w:r w:rsidRPr="00726874">
              <w:rPr>
                <w:rFonts w:asciiTheme="majorHAnsi" w:hAnsiTheme="majorHAnsi"/>
              </w:rPr>
              <w:t>If invertebrates such as thrips, aphids, leaf hoppers, plant hoppers, white flies, mealy bugs, psyllids or mites are found and/or invertebrate damage is detected, the department must be contacted immediately and plants retained for inspection.</w:t>
            </w:r>
          </w:p>
        </w:tc>
        <w:tc>
          <w:tcPr>
            <w:tcW w:w="675" w:type="pct"/>
            <w:tcBorders>
              <w:top w:val="single" w:sz="4" w:space="0" w:color="auto"/>
              <w:bottom w:val="single" w:sz="4" w:space="0" w:color="auto"/>
            </w:tcBorders>
            <w:tcMar>
              <w:left w:w="108" w:type="dxa"/>
              <w:right w:w="108" w:type="dxa"/>
            </w:tcMar>
            <w:vAlign w:val="center"/>
          </w:tcPr>
          <w:p w14:paraId="3B873DA4" w14:textId="77777777" w:rsidR="001E1633" w:rsidRDefault="0066214A" w:rsidP="00A908CE">
            <w:pPr>
              <w:pStyle w:val="TableText"/>
              <w:jc w:val="center"/>
              <w:rPr>
                <w:szCs w:val="18"/>
              </w:rPr>
            </w:pPr>
            <w:r>
              <w:rPr>
                <w:szCs w:val="18"/>
              </w:rPr>
              <w:t>Major/</w:t>
            </w:r>
          </w:p>
          <w:p w14:paraId="4E548BDA" w14:textId="77777777" w:rsidR="00A908CE" w:rsidRDefault="0066214A" w:rsidP="00A908CE">
            <w:pPr>
              <w:pStyle w:val="TableText"/>
              <w:jc w:val="center"/>
              <w:rPr>
                <w:szCs w:val="18"/>
              </w:rPr>
            </w:pPr>
            <w:r>
              <w:rPr>
                <w:szCs w:val="18"/>
              </w:rPr>
              <w:t>Critical</w:t>
            </w:r>
          </w:p>
          <w:p w14:paraId="1C860AC8" w14:textId="77777777" w:rsidR="001E1633" w:rsidRDefault="0066214A" w:rsidP="00A908CE">
            <w:pPr>
              <w:pStyle w:val="TableText"/>
              <w:jc w:val="center"/>
              <w:rPr>
                <w:szCs w:val="18"/>
              </w:rPr>
            </w:pPr>
            <w:r w:rsidRPr="006B4ADB">
              <w:rPr>
                <w:sz w:val="16"/>
                <w:szCs w:val="16"/>
              </w:rPr>
              <w:t>QPR Ref:</w:t>
            </w:r>
            <w:r w:rsidR="00830D61">
              <w:rPr>
                <w:sz w:val="16"/>
                <w:szCs w:val="16"/>
              </w:rPr>
              <w:t xml:space="preserve"> 3326</w:t>
            </w:r>
          </w:p>
        </w:tc>
        <w:tc>
          <w:tcPr>
            <w:tcW w:w="478" w:type="pct"/>
            <w:tcBorders>
              <w:top w:val="single" w:sz="4" w:space="0" w:color="auto"/>
              <w:bottom w:val="single" w:sz="4" w:space="0" w:color="auto"/>
            </w:tcBorders>
            <w:vAlign w:val="center"/>
          </w:tcPr>
          <w:p w14:paraId="5D58534D" w14:textId="77777777" w:rsidR="00A908CE" w:rsidRDefault="0066214A" w:rsidP="00A908CE">
            <w:pPr>
              <w:pStyle w:val="TableText"/>
              <w:jc w:val="center"/>
              <w:rPr>
                <w:szCs w:val="18"/>
              </w:rPr>
            </w:pPr>
            <w:r>
              <w:rPr>
                <w:szCs w:val="18"/>
              </w:rPr>
              <w:t>AAG</w:t>
            </w:r>
          </w:p>
        </w:tc>
      </w:tr>
      <w:tr w:rsidR="00DB75C6" w14:paraId="012EF2FB" w14:textId="77777777" w:rsidTr="00042394">
        <w:trPr>
          <w:cantSplit/>
        </w:trPr>
        <w:tc>
          <w:tcPr>
            <w:tcW w:w="585" w:type="pct"/>
            <w:tcBorders>
              <w:top w:val="single" w:sz="4" w:space="0" w:color="auto"/>
              <w:bottom w:val="single" w:sz="4" w:space="0" w:color="auto"/>
            </w:tcBorders>
            <w:tcMar>
              <w:left w:w="108" w:type="dxa"/>
              <w:right w:w="108" w:type="dxa"/>
            </w:tcMar>
            <w:vAlign w:val="center"/>
          </w:tcPr>
          <w:p w14:paraId="00318A07" w14:textId="77777777" w:rsidR="00A908CE" w:rsidRPr="00C6059D" w:rsidRDefault="0066214A" w:rsidP="00A908CE">
            <w:pPr>
              <w:pStyle w:val="TableText"/>
              <w:rPr>
                <w:szCs w:val="18"/>
              </w:rPr>
            </w:pPr>
            <w:r w:rsidRPr="00597D72">
              <w:rPr>
                <w:sz w:val="16"/>
                <w:szCs w:val="16"/>
              </w:rPr>
              <w:t>Arrangement compliance</w:t>
            </w:r>
          </w:p>
        </w:tc>
        <w:tc>
          <w:tcPr>
            <w:tcW w:w="3262" w:type="pct"/>
            <w:tcBorders>
              <w:top w:val="single" w:sz="4" w:space="0" w:color="auto"/>
              <w:bottom w:val="single" w:sz="4" w:space="0" w:color="auto"/>
            </w:tcBorders>
            <w:tcMar>
              <w:left w:w="108" w:type="dxa"/>
              <w:right w:w="108" w:type="dxa"/>
            </w:tcMar>
          </w:tcPr>
          <w:p w14:paraId="0788F042" w14:textId="77777777" w:rsidR="00A908CE" w:rsidRPr="00726874" w:rsidRDefault="0066214A" w:rsidP="00A908CE">
            <w:pPr>
              <w:pStyle w:val="TableText"/>
              <w:rPr>
                <w:rFonts w:asciiTheme="majorHAnsi" w:hAnsiTheme="majorHAnsi"/>
              </w:rPr>
            </w:pPr>
            <w:r w:rsidRPr="00726874">
              <w:rPr>
                <w:rFonts w:asciiTheme="majorHAnsi" w:hAnsiTheme="majorHAnsi"/>
              </w:rPr>
              <w:t>11.3.4</w:t>
            </w:r>
          </w:p>
          <w:p w14:paraId="2B75D2EB" w14:textId="77777777" w:rsidR="00A908CE" w:rsidRPr="00726874" w:rsidRDefault="0066214A" w:rsidP="00A908CE">
            <w:pPr>
              <w:pStyle w:val="TableText"/>
              <w:rPr>
                <w:rFonts w:asciiTheme="majorHAnsi" w:hAnsiTheme="majorHAnsi" w:cstheme="majorHAnsi"/>
                <w:bCs/>
              </w:rPr>
            </w:pPr>
            <w:r w:rsidRPr="00726874">
              <w:rPr>
                <w:rFonts w:asciiTheme="majorHAnsi" w:hAnsiTheme="majorHAnsi" w:cstheme="majorHAnsi"/>
                <w:bCs/>
              </w:rPr>
              <w:t xml:space="preserve">Fungicides </w:t>
            </w:r>
            <w:r w:rsidR="00D65180" w:rsidRPr="00726874">
              <w:rPr>
                <w:rFonts w:asciiTheme="majorHAnsi" w:hAnsiTheme="majorHAnsi" w:cstheme="majorHAnsi"/>
                <w:bCs/>
              </w:rPr>
              <w:t xml:space="preserve">and pesticides </w:t>
            </w:r>
            <w:r w:rsidRPr="00726874">
              <w:rPr>
                <w:rFonts w:asciiTheme="majorHAnsi" w:hAnsiTheme="majorHAnsi" w:cstheme="majorHAnsi"/>
                <w:bCs/>
              </w:rPr>
              <w:t>must not be used without the department’s prior approval.</w:t>
            </w:r>
          </w:p>
          <w:p w14:paraId="62295967" w14:textId="77777777" w:rsidR="00305909" w:rsidRPr="00726874" w:rsidRDefault="0066214A" w:rsidP="00A908CE">
            <w:pPr>
              <w:pStyle w:val="TableText"/>
              <w:rPr>
                <w:rFonts w:asciiTheme="majorHAnsi" w:hAnsiTheme="majorHAnsi"/>
              </w:rPr>
            </w:pPr>
            <w:r w:rsidRPr="00726874">
              <w:rPr>
                <w:rFonts w:asciiTheme="majorHAnsi" w:hAnsiTheme="majorHAnsi" w:cstheme="majorHAnsi"/>
                <w:bCs/>
              </w:rPr>
              <w:t xml:space="preserve">Note: Import Permits may specify </w:t>
            </w:r>
            <w:r w:rsidR="00D65180" w:rsidRPr="00726874">
              <w:rPr>
                <w:rFonts w:asciiTheme="majorHAnsi" w:hAnsiTheme="majorHAnsi" w:cstheme="majorHAnsi"/>
                <w:bCs/>
              </w:rPr>
              <w:t xml:space="preserve">or allow </w:t>
            </w:r>
            <w:proofErr w:type="gramStart"/>
            <w:r w:rsidRPr="00726874">
              <w:rPr>
                <w:rFonts w:asciiTheme="majorHAnsi" w:hAnsiTheme="majorHAnsi" w:cstheme="majorHAnsi"/>
                <w:bCs/>
              </w:rPr>
              <w:t>particular treatments</w:t>
            </w:r>
            <w:proofErr w:type="gramEnd"/>
            <w:r w:rsidRPr="00726874">
              <w:rPr>
                <w:rFonts w:asciiTheme="majorHAnsi" w:hAnsiTheme="majorHAnsi" w:cstheme="majorHAnsi"/>
                <w:bCs/>
              </w:rPr>
              <w:t xml:space="preserve">. </w:t>
            </w:r>
          </w:p>
        </w:tc>
        <w:tc>
          <w:tcPr>
            <w:tcW w:w="675" w:type="pct"/>
            <w:tcBorders>
              <w:top w:val="single" w:sz="4" w:space="0" w:color="auto"/>
              <w:bottom w:val="single" w:sz="4" w:space="0" w:color="auto"/>
            </w:tcBorders>
            <w:tcMar>
              <w:left w:w="108" w:type="dxa"/>
              <w:right w:w="108" w:type="dxa"/>
            </w:tcMar>
            <w:vAlign w:val="center"/>
          </w:tcPr>
          <w:p w14:paraId="67579F6B" w14:textId="77777777" w:rsidR="00A908CE" w:rsidRDefault="0066214A" w:rsidP="00A908CE">
            <w:pPr>
              <w:pStyle w:val="TableText"/>
              <w:jc w:val="center"/>
              <w:rPr>
                <w:szCs w:val="18"/>
              </w:rPr>
            </w:pPr>
            <w:r>
              <w:rPr>
                <w:szCs w:val="18"/>
              </w:rPr>
              <w:t>Major</w:t>
            </w:r>
          </w:p>
          <w:p w14:paraId="278BA9AF" w14:textId="77777777" w:rsidR="001E1633" w:rsidRDefault="0066214A" w:rsidP="00A908CE">
            <w:pPr>
              <w:pStyle w:val="TableText"/>
              <w:jc w:val="center"/>
              <w:rPr>
                <w:szCs w:val="18"/>
              </w:rPr>
            </w:pPr>
            <w:r w:rsidRPr="006B4ADB">
              <w:rPr>
                <w:sz w:val="16"/>
                <w:szCs w:val="16"/>
              </w:rPr>
              <w:t>QPR Ref:</w:t>
            </w:r>
            <w:r w:rsidR="00890045">
              <w:rPr>
                <w:sz w:val="16"/>
                <w:szCs w:val="16"/>
              </w:rPr>
              <w:t xml:space="preserve"> 4556</w:t>
            </w:r>
          </w:p>
        </w:tc>
        <w:tc>
          <w:tcPr>
            <w:tcW w:w="478" w:type="pct"/>
            <w:tcBorders>
              <w:top w:val="single" w:sz="4" w:space="0" w:color="auto"/>
              <w:bottom w:val="single" w:sz="4" w:space="0" w:color="auto"/>
            </w:tcBorders>
            <w:vAlign w:val="center"/>
          </w:tcPr>
          <w:p w14:paraId="33F961F0" w14:textId="77777777" w:rsidR="00A908CE" w:rsidRDefault="0066214A" w:rsidP="00A908CE">
            <w:pPr>
              <w:pStyle w:val="TableText"/>
              <w:jc w:val="center"/>
              <w:rPr>
                <w:szCs w:val="18"/>
              </w:rPr>
            </w:pPr>
            <w:r>
              <w:rPr>
                <w:szCs w:val="18"/>
              </w:rPr>
              <w:t>AAG</w:t>
            </w:r>
          </w:p>
        </w:tc>
      </w:tr>
      <w:tr w:rsidR="00DB75C6" w14:paraId="5D39EF2A" w14:textId="77777777" w:rsidTr="00042394">
        <w:trPr>
          <w:cantSplit/>
        </w:trPr>
        <w:tc>
          <w:tcPr>
            <w:tcW w:w="585" w:type="pct"/>
            <w:tcBorders>
              <w:top w:val="single" w:sz="4" w:space="0" w:color="auto"/>
              <w:bottom w:val="single" w:sz="4" w:space="0" w:color="auto"/>
            </w:tcBorders>
            <w:tcMar>
              <w:left w:w="108" w:type="dxa"/>
              <w:right w:w="108" w:type="dxa"/>
            </w:tcMar>
            <w:vAlign w:val="center"/>
          </w:tcPr>
          <w:p w14:paraId="012C42E8" w14:textId="77777777" w:rsidR="00A908CE" w:rsidRPr="00C6059D" w:rsidRDefault="0066214A" w:rsidP="00A908CE">
            <w:pPr>
              <w:pStyle w:val="TableText"/>
              <w:rPr>
                <w:szCs w:val="18"/>
              </w:rPr>
            </w:pPr>
            <w:r w:rsidRPr="00A908CE">
              <w:rPr>
                <w:sz w:val="16"/>
                <w:szCs w:val="16"/>
              </w:rPr>
              <w:t>Hygiene</w:t>
            </w:r>
          </w:p>
        </w:tc>
        <w:tc>
          <w:tcPr>
            <w:tcW w:w="3262" w:type="pct"/>
            <w:tcBorders>
              <w:top w:val="single" w:sz="4" w:space="0" w:color="auto"/>
              <w:bottom w:val="single" w:sz="4" w:space="0" w:color="auto"/>
            </w:tcBorders>
            <w:tcMar>
              <w:left w:w="108" w:type="dxa"/>
              <w:right w:w="108" w:type="dxa"/>
            </w:tcMar>
          </w:tcPr>
          <w:p w14:paraId="1A0F68D8" w14:textId="77777777" w:rsidR="00A908CE" w:rsidRPr="00726874" w:rsidRDefault="0066214A" w:rsidP="00A908CE">
            <w:pPr>
              <w:pStyle w:val="TableText"/>
            </w:pPr>
            <w:r w:rsidRPr="00726874">
              <w:t>11.3.5</w:t>
            </w:r>
          </w:p>
          <w:p w14:paraId="5C35EC09" w14:textId="77777777" w:rsidR="00012183" w:rsidRPr="00726874" w:rsidRDefault="0066214A" w:rsidP="00A908CE">
            <w:pPr>
              <w:pStyle w:val="TableText"/>
            </w:pPr>
            <w:r w:rsidRPr="00726874">
              <w:t>All plants subject to biosecurity control must be accessible for individual inspection, with:</w:t>
            </w:r>
          </w:p>
          <w:p w14:paraId="1BAD045A" w14:textId="77777777" w:rsidR="00012183" w:rsidRPr="00726874" w:rsidRDefault="0066214A" w:rsidP="00A908CE">
            <w:pPr>
              <w:pStyle w:val="TableText"/>
            </w:pPr>
            <w:r w:rsidRPr="00726874">
              <w:t>a)  separation of plants to allow all foliage to be inspected</w:t>
            </w:r>
            <w:r w:rsidR="004C775F" w:rsidRPr="00726874">
              <w:t>, and</w:t>
            </w:r>
          </w:p>
          <w:p w14:paraId="578CC237" w14:textId="77777777" w:rsidR="00646556" w:rsidRPr="00726874" w:rsidRDefault="0066214A" w:rsidP="00A908CE">
            <w:pPr>
              <w:pStyle w:val="TableText"/>
            </w:pPr>
            <w:r w:rsidRPr="00726874">
              <w:t xml:space="preserve">b)  </w:t>
            </w:r>
            <w:r w:rsidR="00012183" w:rsidRPr="00726874">
              <w:t xml:space="preserve">any foliage from adjacent plants able to be readily </w:t>
            </w:r>
            <w:r w:rsidR="00B1224E" w:rsidRPr="00726874">
              <w:t>deflected</w:t>
            </w:r>
            <w:r w:rsidR="00012183" w:rsidRPr="00726874">
              <w:t xml:space="preserve"> to one side to enable clearance for inspection</w:t>
            </w:r>
          </w:p>
          <w:p w14:paraId="4E03A9CC" w14:textId="77777777" w:rsidR="00A908CE" w:rsidRPr="00726874" w:rsidRDefault="0066214A" w:rsidP="00391863">
            <w:pPr>
              <w:pStyle w:val="TableText"/>
            </w:pPr>
            <w:r w:rsidRPr="00726874">
              <w:t>Note: The foliage between adjacent plants may be touching provided the above conditions are met.</w:t>
            </w:r>
          </w:p>
        </w:tc>
        <w:tc>
          <w:tcPr>
            <w:tcW w:w="675" w:type="pct"/>
            <w:tcBorders>
              <w:top w:val="single" w:sz="4" w:space="0" w:color="auto"/>
              <w:bottom w:val="single" w:sz="4" w:space="0" w:color="auto"/>
            </w:tcBorders>
            <w:tcMar>
              <w:left w:w="108" w:type="dxa"/>
              <w:right w:w="108" w:type="dxa"/>
            </w:tcMar>
            <w:vAlign w:val="center"/>
          </w:tcPr>
          <w:p w14:paraId="7D95CD93" w14:textId="77777777" w:rsidR="00A908CE" w:rsidRDefault="0066214A" w:rsidP="00A908CE">
            <w:pPr>
              <w:pStyle w:val="TableText"/>
              <w:jc w:val="center"/>
              <w:rPr>
                <w:szCs w:val="18"/>
              </w:rPr>
            </w:pPr>
            <w:r>
              <w:rPr>
                <w:szCs w:val="18"/>
              </w:rPr>
              <w:t>Major</w:t>
            </w:r>
          </w:p>
          <w:p w14:paraId="76FC71C4" w14:textId="77777777" w:rsidR="001E1633" w:rsidRDefault="0066214A" w:rsidP="00A908CE">
            <w:pPr>
              <w:pStyle w:val="TableText"/>
              <w:jc w:val="center"/>
              <w:rPr>
                <w:szCs w:val="18"/>
              </w:rPr>
            </w:pPr>
            <w:r w:rsidRPr="006B4ADB">
              <w:rPr>
                <w:sz w:val="16"/>
                <w:szCs w:val="16"/>
              </w:rPr>
              <w:t>QPR Ref:</w:t>
            </w:r>
            <w:r w:rsidR="00830D61">
              <w:rPr>
                <w:sz w:val="16"/>
                <w:szCs w:val="16"/>
              </w:rPr>
              <w:t xml:space="preserve"> 3327</w:t>
            </w:r>
          </w:p>
        </w:tc>
        <w:tc>
          <w:tcPr>
            <w:tcW w:w="478" w:type="pct"/>
            <w:tcBorders>
              <w:top w:val="single" w:sz="4" w:space="0" w:color="auto"/>
              <w:bottom w:val="single" w:sz="4" w:space="0" w:color="auto"/>
            </w:tcBorders>
            <w:vAlign w:val="center"/>
          </w:tcPr>
          <w:p w14:paraId="4DA565A9" w14:textId="77777777" w:rsidR="00A908CE" w:rsidRDefault="0066214A" w:rsidP="00A908CE">
            <w:pPr>
              <w:pStyle w:val="TableText"/>
              <w:jc w:val="center"/>
              <w:rPr>
                <w:szCs w:val="18"/>
              </w:rPr>
            </w:pPr>
            <w:r>
              <w:rPr>
                <w:szCs w:val="18"/>
              </w:rPr>
              <w:t>AAG</w:t>
            </w:r>
          </w:p>
        </w:tc>
      </w:tr>
      <w:tr w:rsidR="00DB75C6" w14:paraId="5E31D368" w14:textId="77777777" w:rsidTr="00042394">
        <w:trPr>
          <w:cantSplit/>
        </w:trPr>
        <w:tc>
          <w:tcPr>
            <w:tcW w:w="585" w:type="pct"/>
            <w:tcBorders>
              <w:top w:val="single" w:sz="4" w:space="0" w:color="auto"/>
              <w:bottom w:val="single" w:sz="4" w:space="0" w:color="auto"/>
            </w:tcBorders>
            <w:tcMar>
              <w:left w:w="108" w:type="dxa"/>
              <w:right w:w="108" w:type="dxa"/>
            </w:tcMar>
            <w:vAlign w:val="center"/>
          </w:tcPr>
          <w:p w14:paraId="1299183F" w14:textId="77777777" w:rsidR="00A908CE" w:rsidRPr="00C6059D" w:rsidRDefault="00A908CE" w:rsidP="00A908CE">
            <w:pPr>
              <w:pStyle w:val="TableText"/>
              <w:keepNext/>
              <w:rPr>
                <w:szCs w:val="18"/>
              </w:rPr>
            </w:pPr>
          </w:p>
        </w:tc>
        <w:tc>
          <w:tcPr>
            <w:tcW w:w="3262" w:type="pct"/>
            <w:tcBorders>
              <w:top w:val="single" w:sz="4" w:space="0" w:color="auto"/>
              <w:bottom w:val="single" w:sz="4" w:space="0" w:color="auto"/>
            </w:tcBorders>
            <w:tcMar>
              <w:left w:w="108" w:type="dxa"/>
              <w:right w:w="108" w:type="dxa"/>
            </w:tcMar>
          </w:tcPr>
          <w:p w14:paraId="1643D147" w14:textId="77777777" w:rsidR="00A908CE" w:rsidRPr="00726874" w:rsidRDefault="0066214A" w:rsidP="00A908CE">
            <w:pPr>
              <w:pStyle w:val="TableText"/>
              <w:rPr>
                <w:b/>
                <w:bCs/>
              </w:rPr>
            </w:pPr>
            <w:bookmarkStart w:id="206" w:name="_Toc530651800"/>
            <w:bookmarkStart w:id="207" w:name="_Toc12612540"/>
            <w:bookmarkStart w:id="208" w:name="_Toc13655836"/>
            <w:r w:rsidRPr="00726874">
              <w:rPr>
                <w:b/>
                <w:bCs/>
              </w:rPr>
              <w:t>11.4.  Animals held temporarily</w:t>
            </w:r>
            <w:bookmarkEnd w:id="206"/>
            <w:bookmarkEnd w:id="207"/>
            <w:bookmarkEnd w:id="208"/>
          </w:p>
        </w:tc>
        <w:tc>
          <w:tcPr>
            <w:tcW w:w="675" w:type="pct"/>
            <w:tcBorders>
              <w:top w:val="single" w:sz="4" w:space="0" w:color="auto"/>
              <w:bottom w:val="single" w:sz="4" w:space="0" w:color="auto"/>
            </w:tcBorders>
            <w:tcMar>
              <w:left w:w="108" w:type="dxa"/>
              <w:right w:w="108" w:type="dxa"/>
            </w:tcMar>
            <w:vAlign w:val="center"/>
          </w:tcPr>
          <w:p w14:paraId="42C04099" w14:textId="77777777" w:rsidR="00A908CE" w:rsidRDefault="00A908CE" w:rsidP="00A908CE">
            <w:pPr>
              <w:pStyle w:val="TableText"/>
              <w:jc w:val="center"/>
              <w:rPr>
                <w:szCs w:val="18"/>
              </w:rPr>
            </w:pPr>
          </w:p>
        </w:tc>
        <w:tc>
          <w:tcPr>
            <w:tcW w:w="478" w:type="pct"/>
            <w:tcBorders>
              <w:top w:val="single" w:sz="4" w:space="0" w:color="auto"/>
              <w:bottom w:val="single" w:sz="4" w:space="0" w:color="auto"/>
            </w:tcBorders>
            <w:vAlign w:val="center"/>
          </w:tcPr>
          <w:p w14:paraId="647B0313" w14:textId="77777777" w:rsidR="00A908CE" w:rsidRDefault="00A908CE" w:rsidP="00A908CE">
            <w:pPr>
              <w:pStyle w:val="TableText"/>
              <w:jc w:val="center"/>
              <w:rPr>
                <w:szCs w:val="18"/>
              </w:rPr>
            </w:pPr>
          </w:p>
        </w:tc>
      </w:tr>
      <w:tr w:rsidR="00DB75C6" w14:paraId="112D7F3A" w14:textId="77777777" w:rsidTr="00042394">
        <w:trPr>
          <w:cantSplit/>
        </w:trPr>
        <w:tc>
          <w:tcPr>
            <w:tcW w:w="585" w:type="pct"/>
            <w:tcBorders>
              <w:top w:val="single" w:sz="4" w:space="0" w:color="auto"/>
              <w:bottom w:val="single" w:sz="4" w:space="0" w:color="auto"/>
            </w:tcBorders>
            <w:tcMar>
              <w:left w:w="108" w:type="dxa"/>
              <w:right w:w="108" w:type="dxa"/>
            </w:tcMar>
            <w:vAlign w:val="center"/>
          </w:tcPr>
          <w:p w14:paraId="38881F03" w14:textId="77777777" w:rsidR="00A908CE" w:rsidRPr="00C6059D" w:rsidRDefault="0066214A" w:rsidP="00A908CE">
            <w:pPr>
              <w:pStyle w:val="TableText"/>
              <w:rPr>
                <w:szCs w:val="18"/>
              </w:rPr>
            </w:pPr>
            <w:r w:rsidRPr="00A908CE">
              <w:rPr>
                <w:sz w:val="16"/>
                <w:szCs w:val="16"/>
              </w:rPr>
              <w:t>Notification</w:t>
            </w:r>
          </w:p>
        </w:tc>
        <w:tc>
          <w:tcPr>
            <w:tcW w:w="3262" w:type="pct"/>
            <w:tcBorders>
              <w:top w:val="single" w:sz="4" w:space="0" w:color="auto"/>
              <w:bottom w:val="single" w:sz="4" w:space="0" w:color="auto"/>
            </w:tcBorders>
            <w:tcMar>
              <w:left w:w="108" w:type="dxa"/>
              <w:right w:w="108" w:type="dxa"/>
            </w:tcMar>
          </w:tcPr>
          <w:p w14:paraId="591A94F3" w14:textId="77777777" w:rsidR="00A908CE" w:rsidRPr="00726874" w:rsidRDefault="0066214A" w:rsidP="00A908CE">
            <w:pPr>
              <w:pStyle w:val="TableText"/>
            </w:pPr>
            <w:r w:rsidRPr="00726874">
              <w:t>11.4</w:t>
            </w:r>
            <w:r w:rsidR="006571B0" w:rsidRPr="00726874">
              <w:t>.1</w:t>
            </w:r>
          </w:p>
          <w:p w14:paraId="6BD10677" w14:textId="77777777" w:rsidR="00A908CE" w:rsidRPr="00726874" w:rsidRDefault="0066214A" w:rsidP="00A908CE">
            <w:pPr>
              <w:pStyle w:val="TableText"/>
            </w:pPr>
            <w:r w:rsidRPr="00726874">
              <w:t>While animals are subject to biosecurity control, the biosecurity industry participant must notify the department if an animal is unexp</w:t>
            </w:r>
            <w:r w:rsidR="00010C37" w:rsidRPr="00726874">
              <w:t>ectedly sick or dies when subject to biosecurity control</w:t>
            </w:r>
            <w:r w:rsidRPr="00726874">
              <w:t>.</w:t>
            </w:r>
          </w:p>
        </w:tc>
        <w:tc>
          <w:tcPr>
            <w:tcW w:w="675" w:type="pct"/>
            <w:tcBorders>
              <w:top w:val="single" w:sz="4" w:space="0" w:color="auto"/>
              <w:bottom w:val="single" w:sz="4" w:space="0" w:color="auto"/>
            </w:tcBorders>
            <w:tcMar>
              <w:left w:w="108" w:type="dxa"/>
              <w:right w:w="108" w:type="dxa"/>
            </w:tcMar>
            <w:vAlign w:val="center"/>
          </w:tcPr>
          <w:p w14:paraId="4CF1FB6A" w14:textId="77777777" w:rsidR="00A908CE" w:rsidRDefault="0066214A" w:rsidP="00A908CE">
            <w:pPr>
              <w:pStyle w:val="TableText"/>
              <w:jc w:val="center"/>
              <w:rPr>
                <w:szCs w:val="18"/>
              </w:rPr>
            </w:pPr>
            <w:r>
              <w:rPr>
                <w:szCs w:val="18"/>
              </w:rPr>
              <w:t>Major</w:t>
            </w:r>
          </w:p>
          <w:p w14:paraId="7A46F8D5" w14:textId="77777777" w:rsidR="001E1633" w:rsidRDefault="0066214A" w:rsidP="00A908CE">
            <w:pPr>
              <w:pStyle w:val="TableText"/>
              <w:jc w:val="center"/>
              <w:rPr>
                <w:szCs w:val="18"/>
              </w:rPr>
            </w:pPr>
            <w:r w:rsidRPr="006B4ADB">
              <w:rPr>
                <w:sz w:val="16"/>
                <w:szCs w:val="16"/>
              </w:rPr>
              <w:t>QPR Ref:</w:t>
            </w:r>
            <w:r w:rsidR="00EE1FA2">
              <w:rPr>
                <w:sz w:val="16"/>
                <w:szCs w:val="16"/>
              </w:rPr>
              <w:t xml:space="preserve"> 4798</w:t>
            </w:r>
          </w:p>
        </w:tc>
        <w:tc>
          <w:tcPr>
            <w:tcW w:w="478" w:type="pct"/>
            <w:tcBorders>
              <w:top w:val="single" w:sz="4" w:space="0" w:color="auto"/>
              <w:bottom w:val="single" w:sz="4" w:space="0" w:color="auto"/>
            </w:tcBorders>
            <w:vAlign w:val="center"/>
          </w:tcPr>
          <w:p w14:paraId="0FC4EFBA" w14:textId="77777777" w:rsidR="00A908CE" w:rsidRDefault="0066214A" w:rsidP="00A908CE">
            <w:pPr>
              <w:pStyle w:val="TableText"/>
              <w:jc w:val="center"/>
              <w:rPr>
                <w:szCs w:val="18"/>
              </w:rPr>
            </w:pPr>
            <w:r>
              <w:rPr>
                <w:szCs w:val="18"/>
              </w:rPr>
              <w:t>AAG</w:t>
            </w:r>
          </w:p>
        </w:tc>
      </w:tr>
      <w:tr w:rsidR="00DB75C6" w14:paraId="3BBA368E" w14:textId="77777777" w:rsidTr="00042394">
        <w:trPr>
          <w:cantSplit/>
        </w:trPr>
        <w:tc>
          <w:tcPr>
            <w:tcW w:w="585" w:type="pct"/>
            <w:tcBorders>
              <w:top w:val="single" w:sz="4" w:space="0" w:color="auto"/>
              <w:bottom w:val="single" w:sz="4" w:space="0" w:color="auto"/>
            </w:tcBorders>
            <w:tcMar>
              <w:left w:w="108" w:type="dxa"/>
              <w:right w:w="108" w:type="dxa"/>
            </w:tcMar>
            <w:vAlign w:val="center"/>
          </w:tcPr>
          <w:p w14:paraId="19768095" w14:textId="77777777" w:rsidR="00A50B02" w:rsidRPr="00C6059D" w:rsidRDefault="0066214A" w:rsidP="00A50B02">
            <w:pPr>
              <w:pStyle w:val="TableText"/>
              <w:rPr>
                <w:szCs w:val="18"/>
              </w:rPr>
            </w:pPr>
            <w:r w:rsidRPr="00A908CE">
              <w:rPr>
                <w:sz w:val="16"/>
                <w:szCs w:val="16"/>
              </w:rPr>
              <w:t>Isolation</w:t>
            </w:r>
          </w:p>
        </w:tc>
        <w:tc>
          <w:tcPr>
            <w:tcW w:w="3262" w:type="pct"/>
            <w:tcBorders>
              <w:top w:val="single" w:sz="4" w:space="0" w:color="auto"/>
              <w:bottom w:val="single" w:sz="4" w:space="0" w:color="auto"/>
            </w:tcBorders>
            <w:tcMar>
              <w:left w:w="108" w:type="dxa"/>
              <w:right w:w="108" w:type="dxa"/>
            </w:tcMar>
          </w:tcPr>
          <w:p w14:paraId="722F838E" w14:textId="77777777" w:rsidR="00A50B02" w:rsidRPr="00726874" w:rsidRDefault="0066214A" w:rsidP="00A50B02">
            <w:pPr>
              <w:pStyle w:val="TableText"/>
            </w:pPr>
            <w:r w:rsidRPr="00726874">
              <w:t>11.4.2</w:t>
            </w:r>
          </w:p>
          <w:p w14:paraId="23D6DDF7" w14:textId="77777777" w:rsidR="00A50B02" w:rsidRPr="00726874" w:rsidRDefault="0066214A" w:rsidP="00A50B02">
            <w:pPr>
              <w:pStyle w:val="TableText"/>
            </w:pPr>
            <w:r w:rsidRPr="00726874">
              <w:rPr>
                <w:snapToGrid w:val="0"/>
              </w:rPr>
              <w:t xml:space="preserve">The biosecurity industry participant must prevent the unauthorised movement of animals into or out of the </w:t>
            </w:r>
            <w:r w:rsidR="00854CFA" w:rsidRPr="00726874">
              <w:rPr>
                <w:snapToGrid w:val="0"/>
              </w:rPr>
              <w:t>approved arrangement site</w:t>
            </w:r>
            <w:r w:rsidRPr="00726874">
              <w:rPr>
                <w:snapToGrid w:val="0"/>
              </w:rPr>
              <w:t>.</w:t>
            </w:r>
          </w:p>
        </w:tc>
        <w:tc>
          <w:tcPr>
            <w:tcW w:w="675" w:type="pct"/>
            <w:tcBorders>
              <w:top w:val="single" w:sz="4" w:space="0" w:color="auto"/>
              <w:bottom w:val="single" w:sz="4" w:space="0" w:color="auto"/>
            </w:tcBorders>
            <w:tcMar>
              <w:left w:w="108" w:type="dxa"/>
              <w:right w:w="108" w:type="dxa"/>
            </w:tcMar>
            <w:vAlign w:val="center"/>
          </w:tcPr>
          <w:p w14:paraId="050E1E7B" w14:textId="77777777" w:rsidR="00A50B02" w:rsidRDefault="0066214A" w:rsidP="00A50B02">
            <w:pPr>
              <w:pStyle w:val="TableText"/>
              <w:jc w:val="center"/>
              <w:rPr>
                <w:szCs w:val="18"/>
              </w:rPr>
            </w:pPr>
            <w:r>
              <w:rPr>
                <w:szCs w:val="18"/>
              </w:rPr>
              <w:t>Major/ Critical</w:t>
            </w:r>
          </w:p>
          <w:p w14:paraId="09B40EAF" w14:textId="77777777" w:rsidR="001E1633" w:rsidRDefault="0066214A" w:rsidP="00A50B02">
            <w:pPr>
              <w:pStyle w:val="TableText"/>
              <w:jc w:val="center"/>
              <w:rPr>
                <w:szCs w:val="18"/>
              </w:rPr>
            </w:pPr>
            <w:r w:rsidRPr="006B4ADB">
              <w:rPr>
                <w:sz w:val="16"/>
                <w:szCs w:val="16"/>
              </w:rPr>
              <w:t>QPR Ref:</w:t>
            </w:r>
            <w:r w:rsidR="00830D61">
              <w:rPr>
                <w:sz w:val="16"/>
                <w:szCs w:val="16"/>
              </w:rPr>
              <w:t xml:space="preserve"> 3259</w:t>
            </w:r>
          </w:p>
        </w:tc>
        <w:tc>
          <w:tcPr>
            <w:tcW w:w="478" w:type="pct"/>
            <w:tcBorders>
              <w:top w:val="single" w:sz="4" w:space="0" w:color="auto"/>
              <w:bottom w:val="single" w:sz="4" w:space="0" w:color="auto"/>
            </w:tcBorders>
            <w:vAlign w:val="center"/>
          </w:tcPr>
          <w:p w14:paraId="5BA3F350" w14:textId="77777777" w:rsidR="00A50B02" w:rsidRDefault="0066214A" w:rsidP="00A50B02">
            <w:pPr>
              <w:pStyle w:val="TableText"/>
              <w:jc w:val="center"/>
              <w:rPr>
                <w:szCs w:val="18"/>
              </w:rPr>
            </w:pPr>
            <w:r>
              <w:rPr>
                <w:szCs w:val="18"/>
              </w:rPr>
              <w:t>AAG</w:t>
            </w:r>
          </w:p>
        </w:tc>
      </w:tr>
      <w:tr w:rsidR="00DB75C6" w14:paraId="2655D4CC" w14:textId="77777777" w:rsidTr="00042394">
        <w:trPr>
          <w:cantSplit/>
        </w:trPr>
        <w:tc>
          <w:tcPr>
            <w:tcW w:w="585" w:type="pct"/>
            <w:tcBorders>
              <w:top w:val="single" w:sz="4" w:space="0" w:color="auto"/>
              <w:bottom w:val="single" w:sz="4" w:space="0" w:color="auto"/>
            </w:tcBorders>
            <w:tcMar>
              <w:left w:w="108" w:type="dxa"/>
              <w:right w:w="108" w:type="dxa"/>
            </w:tcMar>
            <w:vAlign w:val="center"/>
          </w:tcPr>
          <w:p w14:paraId="71CBAE0A" w14:textId="77777777" w:rsidR="00A50B02" w:rsidRPr="00C6059D" w:rsidRDefault="0066214A" w:rsidP="00A50B02">
            <w:pPr>
              <w:pStyle w:val="TableText"/>
              <w:rPr>
                <w:szCs w:val="18"/>
              </w:rPr>
            </w:pPr>
            <w:r w:rsidRPr="00A908CE">
              <w:rPr>
                <w:sz w:val="16"/>
                <w:szCs w:val="16"/>
              </w:rPr>
              <w:t>Isolation</w:t>
            </w:r>
          </w:p>
        </w:tc>
        <w:tc>
          <w:tcPr>
            <w:tcW w:w="3262" w:type="pct"/>
            <w:tcBorders>
              <w:top w:val="single" w:sz="4" w:space="0" w:color="auto"/>
              <w:bottom w:val="single" w:sz="4" w:space="0" w:color="auto"/>
            </w:tcBorders>
            <w:tcMar>
              <w:left w:w="108" w:type="dxa"/>
              <w:right w:w="108" w:type="dxa"/>
            </w:tcMar>
          </w:tcPr>
          <w:p w14:paraId="2DE0A846" w14:textId="77777777" w:rsidR="00A50B02" w:rsidRPr="00726874" w:rsidRDefault="0066214A" w:rsidP="00A50B02">
            <w:pPr>
              <w:pStyle w:val="TableText"/>
              <w:rPr>
                <w:rFonts w:asciiTheme="majorHAnsi" w:hAnsiTheme="majorHAnsi"/>
              </w:rPr>
            </w:pPr>
            <w:r w:rsidRPr="00726874">
              <w:rPr>
                <w:rFonts w:asciiTheme="majorHAnsi" w:hAnsiTheme="majorHAnsi"/>
              </w:rPr>
              <w:t>11</w:t>
            </w:r>
            <w:r w:rsidR="0075717E" w:rsidRPr="00726874">
              <w:rPr>
                <w:rFonts w:asciiTheme="majorHAnsi" w:hAnsiTheme="majorHAnsi"/>
              </w:rPr>
              <w:t>.4.3</w:t>
            </w:r>
          </w:p>
          <w:p w14:paraId="1EA45BF9" w14:textId="77777777" w:rsidR="00A50B02" w:rsidRPr="00726874" w:rsidRDefault="0066214A" w:rsidP="00A50B02">
            <w:pPr>
              <w:pStyle w:val="TableText"/>
            </w:pPr>
            <w:r w:rsidRPr="00726874">
              <w:rPr>
                <w:rFonts w:asciiTheme="majorHAnsi" w:hAnsiTheme="majorHAnsi" w:cs="Calibri"/>
              </w:rPr>
              <w:t xml:space="preserve">Handling and support facilities (for example, for holding, imaging, </w:t>
            </w:r>
            <w:r w:rsidR="00B1224E" w:rsidRPr="00726874">
              <w:rPr>
                <w:rFonts w:asciiTheme="majorHAnsi" w:hAnsiTheme="majorHAnsi" w:cs="Calibri"/>
              </w:rPr>
              <w:t>and microscopy</w:t>
            </w:r>
            <w:r w:rsidRPr="00726874">
              <w:rPr>
                <w:rFonts w:asciiTheme="majorHAnsi" w:hAnsiTheme="majorHAnsi" w:cs="Calibri"/>
              </w:rPr>
              <w:t>) for animals subject to biosecurity control must not be used simultaneously for animals not subject to biosecurity control.</w:t>
            </w:r>
          </w:p>
        </w:tc>
        <w:tc>
          <w:tcPr>
            <w:tcW w:w="675" w:type="pct"/>
            <w:tcBorders>
              <w:top w:val="single" w:sz="4" w:space="0" w:color="auto"/>
              <w:bottom w:val="single" w:sz="4" w:space="0" w:color="auto"/>
            </w:tcBorders>
            <w:tcMar>
              <w:left w:w="108" w:type="dxa"/>
              <w:right w:w="108" w:type="dxa"/>
            </w:tcMar>
            <w:vAlign w:val="center"/>
          </w:tcPr>
          <w:p w14:paraId="2269316E" w14:textId="77777777" w:rsidR="00A50B02" w:rsidRDefault="0066214A" w:rsidP="00A50B02">
            <w:pPr>
              <w:pStyle w:val="TableText"/>
              <w:jc w:val="center"/>
              <w:rPr>
                <w:szCs w:val="18"/>
              </w:rPr>
            </w:pPr>
            <w:r>
              <w:rPr>
                <w:szCs w:val="18"/>
              </w:rPr>
              <w:t>Major</w:t>
            </w:r>
          </w:p>
          <w:p w14:paraId="389A17DC" w14:textId="77777777" w:rsidR="001E1633" w:rsidRDefault="0066214A" w:rsidP="00A50B02">
            <w:pPr>
              <w:pStyle w:val="TableText"/>
              <w:jc w:val="center"/>
              <w:rPr>
                <w:szCs w:val="18"/>
              </w:rPr>
            </w:pPr>
            <w:r w:rsidRPr="006B4ADB">
              <w:rPr>
                <w:sz w:val="16"/>
                <w:szCs w:val="16"/>
              </w:rPr>
              <w:t>QPR Ref:</w:t>
            </w:r>
            <w:r w:rsidR="0019095E">
              <w:rPr>
                <w:sz w:val="16"/>
                <w:szCs w:val="16"/>
              </w:rPr>
              <w:t xml:space="preserve"> 4763</w:t>
            </w:r>
          </w:p>
        </w:tc>
        <w:tc>
          <w:tcPr>
            <w:tcW w:w="478" w:type="pct"/>
            <w:tcBorders>
              <w:top w:val="single" w:sz="4" w:space="0" w:color="auto"/>
              <w:bottom w:val="single" w:sz="4" w:space="0" w:color="auto"/>
            </w:tcBorders>
            <w:vAlign w:val="center"/>
          </w:tcPr>
          <w:p w14:paraId="0A923708" w14:textId="77777777" w:rsidR="00A50B02" w:rsidRDefault="0066214A" w:rsidP="00A50B02">
            <w:pPr>
              <w:pStyle w:val="TableText"/>
              <w:jc w:val="center"/>
              <w:rPr>
                <w:szCs w:val="18"/>
              </w:rPr>
            </w:pPr>
            <w:r>
              <w:rPr>
                <w:szCs w:val="18"/>
              </w:rPr>
              <w:t>AAG</w:t>
            </w:r>
          </w:p>
        </w:tc>
      </w:tr>
      <w:tr w:rsidR="00DB75C6" w14:paraId="3C5644E5" w14:textId="77777777" w:rsidTr="00042394">
        <w:trPr>
          <w:cantSplit/>
        </w:trPr>
        <w:tc>
          <w:tcPr>
            <w:tcW w:w="585" w:type="pct"/>
            <w:tcBorders>
              <w:top w:val="single" w:sz="4" w:space="0" w:color="auto"/>
              <w:bottom w:val="single" w:sz="4" w:space="0" w:color="auto"/>
            </w:tcBorders>
            <w:tcMar>
              <w:left w:w="108" w:type="dxa"/>
              <w:right w:w="108" w:type="dxa"/>
            </w:tcMar>
            <w:vAlign w:val="center"/>
          </w:tcPr>
          <w:p w14:paraId="45D15400" w14:textId="77777777" w:rsidR="003655DD" w:rsidRPr="001E1633" w:rsidRDefault="0066214A" w:rsidP="00A50B02">
            <w:pPr>
              <w:pStyle w:val="TableText"/>
              <w:rPr>
                <w:color w:val="000000" w:themeColor="text1"/>
                <w:sz w:val="16"/>
                <w:szCs w:val="16"/>
              </w:rPr>
            </w:pPr>
            <w:r w:rsidRPr="001E1633">
              <w:rPr>
                <w:color w:val="000000" w:themeColor="text1"/>
                <w:sz w:val="16"/>
                <w:szCs w:val="16"/>
              </w:rPr>
              <w:t>Containment</w:t>
            </w:r>
          </w:p>
        </w:tc>
        <w:tc>
          <w:tcPr>
            <w:tcW w:w="3262" w:type="pct"/>
            <w:tcBorders>
              <w:top w:val="single" w:sz="4" w:space="0" w:color="auto"/>
              <w:bottom w:val="single" w:sz="4" w:space="0" w:color="auto"/>
            </w:tcBorders>
            <w:tcMar>
              <w:left w:w="108" w:type="dxa"/>
              <w:right w:w="108" w:type="dxa"/>
            </w:tcMar>
          </w:tcPr>
          <w:p w14:paraId="0A905F31" w14:textId="77777777" w:rsidR="003655DD" w:rsidRPr="00726874" w:rsidRDefault="0066214A" w:rsidP="00A50B02">
            <w:pPr>
              <w:pStyle w:val="TableText"/>
            </w:pPr>
            <w:r w:rsidRPr="00726874">
              <w:t>11.4.4</w:t>
            </w:r>
          </w:p>
          <w:p w14:paraId="5FA09073" w14:textId="77777777" w:rsidR="003655DD" w:rsidRPr="00726874" w:rsidRDefault="0066214A" w:rsidP="00A50B02">
            <w:pPr>
              <w:pStyle w:val="TableText"/>
            </w:pPr>
            <w:r w:rsidRPr="00726874">
              <w:t>In addition to the personal protective equipment required when working on goods subject to biosecurity control, personnel m</w:t>
            </w:r>
            <w:r w:rsidR="002A7879" w:rsidRPr="00726874">
              <w:t xml:space="preserve">ust, </w:t>
            </w:r>
            <w:r w:rsidR="009639DC" w:rsidRPr="00726874">
              <w:t>when conducting post-mortem/examination</w:t>
            </w:r>
            <w:r w:rsidRPr="00726874">
              <w:t xml:space="preserve"> use an apr</w:t>
            </w:r>
            <w:r w:rsidR="00D7073F" w:rsidRPr="00726874">
              <w:t>on</w:t>
            </w:r>
            <w:r w:rsidRPr="00726874">
              <w:t xml:space="preserve">, and other personal protective equipment as necessary to prevent contamination. </w:t>
            </w:r>
          </w:p>
          <w:p w14:paraId="2DD267B7" w14:textId="77777777" w:rsidR="00D7073F" w:rsidRPr="00726874" w:rsidRDefault="0066214A" w:rsidP="00A50B02">
            <w:pPr>
              <w:pStyle w:val="TableText"/>
            </w:pPr>
            <w:r w:rsidRPr="00726874">
              <w:t>Note: Other personal protective equipment may include eye or face protection.</w:t>
            </w:r>
          </w:p>
        </w:tc>
        <w:tc>
          <w:tcPr>
            <w:tcW w:w="675" w:type="pct"/>
            <w:tcBorders>
              <w:top w:val="single" w:sz="4" w:space="0" w:color="auto"/>
              <w:bottom w:val="single" w:sz="4" w:space="0" w:color="auto"/>
            </w:tcBorders>
            <w:tcMar>
              <w:left w:w="108" w:type="dxa"/>
              <w:right w:w="108" w:type="dxa"/>
            </w:tcMar>
            <w:vAlign w:val="center"/>
          </w:tcPr>
          <w:p w14:paraId="7BE1AC72" w14:textId="77777777" w:rsidR="003655DD" w:rsidRDefault="0066214A" w:rsidP="00A50B02">
            <w:pPr>
              <w:pStyle w:val="TableText"/>
              <w:jc w:val="center"/>
              <w:rPr>
                <w:color w:val="000000" w:themeColor="text1"/>
                <w:szCs w:val="18"/>
              </w:rPr>
            </w:pPr>
            <w:r w:rsidRPr="001E1633">
              <w:rPr>
                <w:color w:val="000000" w:themeColor="text1"/>
                <w:szCs w:val="18"/>
              </w:rPr>
              <w:t>Minor</w:t>
            </w:r>
          </w:p>
          <w:p w14:paraId="1BA190DF" w14:textId="77777777" w:rsidR="001E1633" w:rsidRPr="001E1633" w:rsidRDefault="0066214A" w:rsidP="00A50B02">
            <w:pPr>
              <w:pStyle w:val="TableText"/>
              <w:jc w:val="center"/>
              <w:rPr>
                <w:color w:val="000000" w:themeColor="text1"/>
                <w:szCs w:val="18"/>
              </w:rPr>
            </w:pPr>
            <w:r w:rsidRPr="006B4ADB">
              <w:rPr>
                <w:sz w:val="16"/>
                <w:szCs w:val="16"/>
              </w:rPr>
              <w:t>QPR Ref:</w:t>
            </w:r>
            <w:r w:rsidR="006150F9">
              <w:rPr>
                <w:sz w:val="16"/>
                <w:szCs w:val="16"/>
              </w:rPr>
              <w:t xml:space="preserve"> 4643</w:t>
            </w:r>
          </w:p>
        </w:tc>
        <w:tc>
          <w:tcPr>
            <w:tcW w:w="478" w:type="pct"/>
            <w:tcBorders>
              <w:top w:val="single" w:sz="4" w:space="0" w:color="auto"/>
              <w:bottom w:val="single" w:sz="4" w:space="0" w:color="auto"/>
            </w:tcBorders>
            <w:vAlign w:val="center"/>
          </w:tcPr>
          <w:p w14:paraId="203F6D71" w14:textId="77777777" w:rsidR="003655DD" w:rsidRPr="001E1633" w:rsidRDefault="0066214A" w:rsidP="00A50B02">
            <w:pPr>
              <w:pStyle w:val="TableText"/>
              <w:jc w:val="center"/>
              <w:rPr>
                <w:color w:val="000000" w:themeColor="text1"/>
                <w:szCs w:val="18"/>
              </w:rPr>
            </w:pPr>
            <w:r w:rsidRPr="001E1633">
              <w:rPr>
                <w:color w:val="000000" w:themeColor="text1"/>
                <w:szCs w:val="18"/>
              </w:rPr>
              <w:t>AAG</w:t>
            </w:r>
          </w:p>
        </w:tc>
      </w:tr>
      <w:tr w:rsidR="00DB75C6" w14:paraId="728927DD" w14:textId="77777777" w:rsidTr="00042394">
        <w:trPr>
          <w:cantSplit/>
        </w:trPr>
        <w:tc>
          <w:tcPr>
            <w:tcW w:w="585" w:type="pct"/>
            <w:tcBorders>
              <w:top w:val="single" w:sz="4" w:space="0" w:color="auto"/>
              <w:bottom w:val="single" w:sz="4" w:space="0" w:color="auto"/>
            </w:tcBorders>
            <w:tcMar>
              <w:left w:w="108" w:type="dxa"/>
              <w:right w:w="108" w:type="dxa"/>
            </w:tcMar>
            <w:vAlign w:val="center"/>
          </w:tcPr>
          <w:p w14:paraId="549DCB8C" w14:textId="77777777" w:rsidR="003655DD" w:rsidRPr="001E1633" w:rsidRDefault="0066214A" w:rsidP="00A50B02">
            <w:pPr>
              <w:pStyle w:val="TableText"/>
              <w:rPr>
                <w:color w:val="000000" w:themeColor="text1"/>
                <w:sz w:val="16"/>
                <w:szCs w:val="16"/>
              </w:rPr>
            </w:pPr>
            <w:r w:rsidRPr="001E1633">
              <w:rPr>
                <w:color w:val="000000" w:themeColor="text1"/>
                <w:sz w:val="16"/>
                <w:szCs w:val="16"/>
              </w:rPr>
              <w:t>Containment</w:t>
            </w:r>
          </w:p>
        </w:tc>
        <w:tc>
          <w:tcPr>
            <w:tcW w:w="3262" w:type="pct"/>
            <w:tcBorders>
              <w:top w:val="single" w:sz="4" w:space="0" w:color="auto"/>
              <w:bottom w:val="single" w:sz="4" w:space="0" w:color="auto"/>
            </w:tcBorders>
            <w:tcMar>
              <w:left w:w="108" w:type="dxa"/>
              <w:right w:w="108" w:type="dxa"/>
            </w:tcMar>
          </w:tcPr>
          <w:p w14:paraId="4496A934" w14:textId="77777777" w:rsidR="003655DD" w:rsidRPr="00726874" w:rsidRDefault="0066214A" w:rsidP="00A50B02">
            <w:pPr>
              <w:pStyle w:val="TableText"/>
            </w:pPr>
            <w:r w:rsidRPr="00726874">
              <w:t>11.4.5</w:t>
            </w:r>
          </w:p>
          <w:p w14:paraId="62E60695" w14:textId="77777777" w:rsidR="002A7879" w:rsidRPr="00726874" w:rsidRDefault="0066214A" w:rsidP="00A50B02">
            <w:pPr>
              <w:pStyle w:val="TableText"/>
            </w:pPr>
            <w:r w:rsidRPr="00726874">
              <w:t>At th</w:t>
            </w:r>
            <w:r w:rsidR="009639DC" w:rsidRPr="00726874">
              <w:t>e completion of post-mortem/examination</w:t>
            </w:r>
            <w:r w:rsidRPr="00726874">
              <w:t xml:space="preserve"> used spillage trays, containers or instruments must be </w:t>
            </w:r>
            <w:r w:rsidR="00B1224E" w:rsidRPr="00726874">
              <w:t>disinfected</w:t>
            </w:r>
            <w:r w:rsidRPr="00726874">
              <w:t xml:space="preserve"> with a department approved disinfectant</w:t>
            </w:r>
            <w:r w:rsidR="005E57F7" w:rsidRPr="00726874">
              <w:t>.</w:t>
            </w:r>
          </w:p>
        </w:tc>
        <w:tc>
          <w:tcPr>
            <w:tcW w:w="675" w:type="pct"/>
            <w:tcBorders>
              <w:top w:val="single" w:sz="4" w:space="0" w:color="auto"/>
              <w:bottom w:val="single" w:sz="4" w:space="0" w:color="auto"/>
            </w:tcBorders>
            <w:tcMar>
              <w:left w:w="108" w:type="dxa"/>
              <w:right w:w="108" w:type="dxa"/>
            </w:tcMar>
            <w:vAlign w:val="center"/>
          </w:tcPr>
          <w:p w14:paraId="2D97620A" w14:textId="77777777" w:rsidR="003655DD" w:rsidRDefault="0066214A" w:rsidP="00A50B02">
            <w:pPr>
              <w:pStyle w:val="TableText"/>
              <w:jc w:val="center"/>
              <w:rPr>
                <w:color w:val="000000" w:themeColor="text1"/>
                <w:szCs w:val="18"/>
              </w:rPr>
            </w:pPr>
            <w:r w:rsidRPr="001E1633">
              <w:rPr>
                <w:color w:val="000000" w:themeColor="text1"/>
                <w:szCs w:val="18"/>
              </w:rPr>
              <w:t>Minor</w:t>
            </w:r>
          </w:p>
          <w:p w14:paraId="2398E04B" w14:textId="77777777" w:rsidR="001E1633" w:rsidRPr="001E1633" w:rsidRDefault="0066214A" w:rsidP="00A50B02">
            <w:pPr>
              <w:pStyle w:val="TableText"/>
              <w:jc w:val="center"/>
              <w:rPr>
                <w:color w:val="000000" w:themeColor="text1"/>
                <w:szCs w:val="18"/>
              </w:rPr>
            </w:pPr>
            <w:r w:rsidRPr="006B4ADB">
              <w:rPr>
                <w:sz w:val="16"/>
                <w:szCs w:val="16"/>
              </w:rPr>
              <w:t>QPR Ref:</w:t>
            </w:r>
            <w:r w:rsidR="00C760E3">
              <w:rPr>
                <w:sz w:val="16"/>
                <w:szCs w:val="16"/>
              </w:rPr>
              <w:t xml:space="preserve"> 4957</w:t>
            </w:r>
          </w:p>
        </w:tc>
        <w:tc>
          <w:tcPr>
            <w:tcW w:w="478" w:type="pct"/>
            <w:tcBorders>
              <w:top w:val="single" w:sz="4" w:space="0" w:color="auto"/>
              <w:bottom w:val="single" w:sz="4" w:space="0" w:color="auto"/>
            </w:tcBorders>
            <w:vAlign w:val="center"/>
          </w:tcPr>
          <w:p w14:paraId="3AE15BBD" w14:textId="77777777" w:rsidR="003655DD" w:rsidRPr="001E1633" w:rsidRDefault="0066214A" w:rsidP="00A50B02">
            <w:pPr>
              <w:pStyle w:val="TableText"/>
              <w:jc w:val="center"/>
              <w:rPr>
                <w:color w:val="000000" w:themeColor="text1"/>
                <w:szCs w:val="18"/>
              </w:rPr>
            </w:pPr>
            <w:r w:rsidRPr="001E1633">
              <w:rPr>
                <w:color w:val="000000" w:themeColor="text1"/>
                <w:szCs w:val="18"/>
              </w:rPr>
              <w:t>AAG</w:t>
            </w:r>
          </w:p>
        </w:tc>
      </w:tr>
    </w:tbl>
    <w:p w14:paraId="12CB510F" w14:textId="77777777" w:rsidR="00281CF6" w:rsidRPr="001E1633" w:rsidRDefault="00281CF6" w:rsidP="00C6059D">
      <w:pPr>
        <w:rPr>
          <w:color w:val="000000" w:themeColor="text1"/>
        </w:rPr>
      </w:pPr>
    </w:p>
    <w:p w14:paraId="1CF16506" w14:textId="77777777" w:rsidR="00C6059D" w:rsidRDefault="0066214A" w:rsidP="00C6059D">
      <w:r>
        <w:br w:type="page"/>
      </w:r>
    </w:p>
    <w:p w14:paraId="73BD4FF9" w14:textId="77777777" w:rsidR="00C43E4C" w:rsidRDefault="00C43E4C" w:rsidP="00C43E4C"/>
    <w:p w14:paraId="40B1F785" w14:textId="77777777" w:rsidR="00C94B30" w:rsidRPr="006C6A55" w:rsidRDefault="0066214A" w:rsidP="00C94B30">
      <w:pPr>
        <w:pStyle w:val="Heading3"/>
        <w:numPr>
          <w:ilvl w:val="0"/>
          <w:numId w:val="0"/>
        </w:numPr>
        <w:spacing w:after="120"/>
        <w:ind w:left="964" w:hanging="964"/>
      </w:pPr>
      <w:bookmarkStart w:id="209" w:name="_Toc54271056"/>
      <w:r>
        <w:t xml:space="preserve">Table </w:t>
      </w:r>
      <w:proofErr w:type="gramStart"/>
      <w:r w:rsidR="00C67E08">
        <w:t>12</w:t>
      </w:r>
      <w:r>
        <w:rPr>
          <w:noProof/>
        </w:rPr>
        <w:t xml:space="preserve">  </w:t>
      </w:r>
      <w:bookmarkStart w:id="210" w:name="_Toc530651803"/>
      <w:bookmarkStart w:id="211" w:name="_Toc12612543"/>
      <w:bookmarkStart w:id="212" w:name="_Toc13655839"/>
      <w:r w:rsidRPr="00A106E9">
        <w:t>Information</w:t>
      </w:r>
      <w:proofErr w:type="gramEnd"/>
      <w:r w:rsidRPr="00A106E9">
        <w:t xml:space="preserve"> management</w:t>
      </w:r>
      <w:bookmarkEnd w:id="210"/>
      <w:bookmarkEnd w:id="211"/>
      <w:bookmarkEnd w:id="212"/>
      <w:r w:rsidRPr="004E3A72">
        <w:t xml:space="preserve"> </w:t>
      </w:r>
      <w:r>
        <w:t>- microbiological</w:t>
      </w:r>
      <w:bookmarkEnd w:id="209"/>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18"/>
        <w:gridCol w:w="6946"/>
        <w:gridCol w:w="1269"/>
        <w:gridCol w:w="999"/>
      </w:tblGrid>
      <w:tr w:rsidR="00DB75C6" w14:paraId="18A1F524" w14:textId="77777777" w:rsidTr="00D84601">
        <w:trPr>
          <w:cantSplit/>
          <w:tblHeader/>
        </w:trPr>
        <w:tc>
          <w:tcPr>
            <w:tcW w:w="584" w:type="pct"/>
            <w:tcBorders>
              <w:top w:val="single" w:sz="6" w:space="0" w:color="auto"/>
              <w:bottom w:val="single" w:sz="4" w:space="0" w:color="auto"/>
            </w:tcBorders>
            <w:tcMar>
              <w:left w:w="108" w:type="dxa"/>
              <w:right w:w="108" w:type="dxa"/>
            </w:tcMar>
            <w:vAlign w:val="center"/>
          </w:tcPr>
          <w:p w14:paraId="06719119" w14:textId="77777777" w:rsidR="00C94B30" w:rsidRDefault="0066214A" w:rsidP="001C7D70">
            <w:pPr>
              <w:pStyle w:val="TableHeading"/>
              <w:jc w:val="center"/>
            </w:pPr>
            <w:r>
              <w:t>KAO</w:t>
            </w:r>
          </w:p>
        </w:tc>
        <w:tc>
          <w:tcPr>
            <w:tcW w:w="3329" w:type="pct"/>
            <w:tcBorders>
              <w:top w:val="single" w:sz="6" w:space="0" w:color="auto"/>
              <w:bottom w:val="single" w:sz="4" w:space="0" w:color="auto"/>
            </w:tcBorders>
            <w:tcMar>
              <w:left w:w="108" w:type="dxa"/>
              <w:right w:w="108" w:type="dxa"/>
            </w:tcMar>
            <w:vAlign w:val="center"/>
          </w:tcPr>
          <w:p w14:paraId="4DD80F26" w14:textId="77777777" w:rsidR="00C94B30" w:rsidRDefault="0066214A" w:rsidP="001C7D70">
            <w:pPr>
              <w:pStyle w:val="TableHeading"/>
              <w:jc w:val="center"/>
            </w:pPr>
            <w:r>
              <w:t>Condition</w:t>
            </w:r>
          </w:p>
        </w:tc>
        <w:tc>
          <w:tcPr>
            <w:tcW w:w="608" w:type="pct"/>
            <w:tcBorders>
              <w:top w:val="single" w:sz="6" w:space="0" w:color="auto"/>
              <w:bottom w:val="single" w:sz="4" w:space="0" w:color="auto"/>
            </w:tcBorders>
            <w:tcMar>
              <w:left w:w="108" w:type="dxa"/>
              <w:right w:w="108" w:type="dxa"/>
            </w:tcMar>
            <w:vAlign w:val="center"/>
          </w:tcPr>
          <w:p w14:paraId="74C9FEF1" w14:textId="77777777" w:rsidR="00C94B30" w:rsidRDefault="0066214A" w:rsidP="001C7D70">
            <w:pPr>
              <w:pStyle w:val="TableHeading"/>
              <w:jc w:val="center"/>
            </w:pPr>
            <w:r>
              <w:t>NCG</w:t>
            </w:r>
          </w:p>
        </w:tc>
        <w:tc>
          <w:tcPr>
            <w:tcW w:w="479" w:type="pct"/>
            <w:tcBorders>
              <w:top w:val="single" w:sz="6" w:space="0" w:color="auto"/>
              <w:bottom w:val="single" w:sz="4" w:space="0" w:color="auto"/>
            </w:tcBorders>
          </w:tcPr>
          <w:p w14:paraId="0446511A" w14:textId="77777777" w:rsidR="00C94B30" w:rsidRDefault="0066214A" w:rsidP="001C7D70">
            <w:pPr>
              <w:pStyle w:val="TableHeading"/>
              <w:jc w:val="center"/>
            </w:pPr>
            <w:r>
              <w:t>Audit by</w:t>
            </w:r>
          </w:p>
        </w:tc>
      </w:tr>
      <w:tr w:rsidR="00DB75C6" w14:paraId="40A23586" w14:textId="77777777" w:rsidTr="00D84601">
        <w:trPr>
          <w:cantSplit/>
        </w:trPr>
        <w:tc>
          <w:tcPr>
            <w:tcW w:w="584" w:type="pct"/>
            <w:tcBorders>
              <w:top w:val="single" w:sz="4" w:space="0" w:color="auto"/>
              <w:bottom w:val="single" w:sz="4" w:space="0" w:color="auto"/>
            </w:tcBorders>
            <w:tcMar>
              <w:left w:w="108" w:type="dxa"/>
              <w:right w:w="108" w:type="dxa"/>
            </w:tcMar>
            <w:vAlign w:val="center"/>
          </w:tcPr>
          <w:p w14:paraId="18461D61" w14:textId="77777777" w:rsidR="00D84601" w:rsidRPr="00C6059D" w:rsidRDefault="00D84601" w:rsidP="00D84601">
            <w:pPr>
              <w:pStyle w:val="TableText"/>
              <w:keepNext/>
              <w:rPr>
                <w:szCs w:val="18"/>
              </w:rPr>
            </w:pPr>
          </w:p>
        </w:tc>
        <w:tc>
          <w:tcPr>
            <w:tcW w:w="3329" w:type="pct"/>
            <w:tcBorders>
              <w:top w:val="single" w:sz="4" w:space="0" w:color="auto"/>
              <w:bottom w:val="single" w:sz="4" w:space="0" w:color="auto"/>
            </w:tcBorders>
            <w:tcMar>
              <w:left w:w="108" w:type="dxa"/>
              <w:right w:w="108" w:type="dxa"/>
            </w:tcMar>
          </w:tcPr>
          <w:p w14:paraId="54E1C7A9" w14:textId="77777777" w:rsidR="00D84601" w:rsidRPr="00C94B30" w:rsidRDefault="0066214A" w:rsidP="00D84601">
            <w:pPr>
              <w:pStyle w:val="TableText"/>
              <w:rPr>
                <w:b/>
                <w:bCs/>
                <w:color w:val="0070C0"/>
              </w:rPr>
            </w:pPr>
            <w:bookmarkStart w:id="213" w:name="_Toc530651805"/>
            <w:bookmarkStart w:id="214" w:name="_Toc12612545"/>
            <w:bookmarkStart w:id="215" w:name="_Toc13655841"/>
            <w:r>
              <w:rPr>
                <w:b/>
                <w:bCs/>
              </w:rPr>
              <w:t>12</w:t>
            </w:r>
            <w:r w:rsidRPr="00C94B30">
              <w:rPr>
                <w:b/>
                <w:bCs/>
              </w:rPr>
              <w:t>.2.  Plant records</w:t>
            </w:r>
            <w:bookmarkEnd w:id="213"/>
            <w:bookmarkEnd w:id="214"/>
            <w:bookmarkEnd w:id="215"/>
          </w:p>
        </w:tc>
        <w:tc>
          <w:tcPr>
            <w:tcW w:w="608" w:type="pct"/>
            <w:tcBorders>
              <w:top w:val="single" w:sz="4" w:space="0" w:color="auto"/>
              <w:bottom w:val="single" w:sz="4" w:space="0" w:color="auto"/>
            </w:tcBorders>
            <w:tcMar>
              <w:left w:w="108" w:type="dxa"/>
              <w:right w:w="108" w:type="dxa"/>
            </w:tcMar>
            <w:vAlign w:val="center"/>
          </w:tcPr>
          <w:p w14:paraId="74B58BC9" w14:textId="77777777" w:rsidR="00D84601" w:rsidRDefault="00D84601" w:rsidP="00D84601">
            <w:pPr>
              <w:pStyle w:val="TableText"/>
              <w:jc w:val="center"/>
              <w:rPr>
                <w:szCs w:val="18"/>
              </w:rPr>
            </w:pPr>
          </w:p>
        </w:tc>
        <w:tc>
          <w:tcPr>
            <w:tcW w:w="479" w:type="pct"/>
            <w:tcBorders>
              <w:top w:val="single" w:sz="4" w:space="0" w:color="auto"/>
              <w:bottom w:val="single" w:sz="4" w:space="0" w:color="auto"/>
            </w:tcBorders>
            <w:vAlign w:val="center"/>
          </w:tcPr>
          <w:p w14:paraId="73C0A5B6" w14:textId="77777777" w:rsidR="00D84601" w:rsidRDefault="00D84601" w:rsidP="00D84601">
            <w:pPr>
              <w:pStyle w:val="TableText"/>
              <w:jc w:val="center"/>
              <w:rPr>
                <w:szCs w:val="18"/>
              </w:rPr>
            </w:pPr>
          </w:p>
        </w:tc>
      </w:tr>
      <w:tr w:rsidR="00DB75C6" w14:paraId="0B0B3CF8" w14:textId="77777777" w:rsidTr="00D84601">
        <w:trPr>
          <w:cantSplit/>
        </w:trPr>
        <w:tc>
          <w:tcPr>
            <w:tcW w:w="584" w:type="pct"/>
            <w:tcBorders>
              <w:top w:val="single" w:sz="4" w:space="0" w:color="auto"/>
              <w:bottom w:val="single" w:sz="4" w:space="0" w:color="auto"/>
            </w:tcBorders>
            <w:tcMar>
              <w:left w:w="108" w:type="dxa"/>
              <w:right w:w="108" w:type="dxa"/>
            </w:tcMar>
            <w:vAlign w:val="center"/>
          </w:tcPr>
          <w:p w14:paraId="29EC19A4" w14:textId="77777777" w:rsidR="00D84601" w:rsidRPr="004611E7" w:rsidRDefault="0066214A" w:rsidP="00D84601">
            <w:pPr>
              <w:pStyle w:val="TableText"/>
              <w:rPr>
                <w:szCs w:val="18"/>
              </w:rPr>
            </w:pPr>
            <w:r w:rsidRPr="004611E7">
              <w:rPr>
                <w:sz w:val="16"/>
                <w:szCs w:val="16"/>
              </w:rPr>
              <w:t>Traceability</w:t>
            </w:r>
          </w:p>
        </w:tc>
        <w:tc>
          <w:tcPr>
            <w:tcW w:w="3329" w:type="pct"/>
            <w:tcBorders>
              <w:top w:val="single" w:sz="4" w:space="0" w:color="auto"/>
              <w:bottom w:val="single" w:sz="4" w:space="0" w:color="auto"/>
            </w:tcBorders>
            <w:tcMar>
              <w:left w:w="108" w:type="dxa"/>
              <w:right w:w="108" w:type="dxa"/>
            </w:tcMar>
          </w:tcPr>
          <w:p w14:paraId="61A078C0" w14:textId="77777777" w:rsidR="00D84601" w:rsidRPr="004611E7" w:rsidRDefault="0066214A" w:rsidP="00D84601">
            <w:pPr>
              <w:pStyle w:val="TableText"/>
            </w:pPr>
            <w:r w:rsidRPr="004611E7">
              <w:t>12</w:t>
            </w:r>
            <w:r w:rsidR="0075717E" w:rsidRPr="004611E7">
              <w:t>.2.1</w:t>
            </w:r>
          </w:p>
          <w:p w14:paraId="64454539" w14:textId="77777777" w:rsidR="00D84601" w:rsidRPr="004611E7" w:rsidRDefault="0066214A" w:rsidP="00D84601">
            <w:pPr>
              <w:pStyle w:val="TableText"/>
            </w:pPr>
            <w:r w:rsidRPr="004611E7">
              <w:t>Additional records to be maintained for plants subject to biosecurity control include:</w:t>
            </w:r>
          </w:p>
          <w:p w14:paraId="507D95FD" w14:textId="77777777" w:rsidR="00D84601" w:rsidRPr="004611E7" w:rsidRDefault="0066214A" w:rsidP="00B2642C">
            <w:pPr>
              <w:pStyle w:val="TableText"/>
              <w:numPr>
                <w:ilvl w:val="0"/>
                <w:numId w:val="146"/>
              </w:numPr>
              <w:ind w:left="357" w:hanging="357"/>
            </w:pPr>
            <w:r w:rsidRPr="004611E7">
              <w:t>pest and disease monitoring. This must include date, cabinet</w:t>
            </w:r>
            <w:r w:rsidR="00150D7C" w:rsidRPr="004611E7">
              <w:t>/</w:t>
            </w:r>
            <w:r w:rsidRPr="004611E7">
              <w:t>chamber</w:t>
            </w:r>
            <w:r w:rsidR="00150D7C" w:rsidRPr="004611E7">
              <w:t>/</w:t>
            </w:r>
            <w:r w:rsidRPr="004611E7">
              <w:t>room description, pest and disease observations, observation method and comments on plant/crop health and/or growth st</w:t>
            </w:r>
            <w:r w:rsidR="001A4D63" w:rsidRPr="004611E7">
              <w:t>age</w:t>
            </w:r>
          </w:p>
          <w:p w14:paraId="7CEFF588" w14:textId="77777777" w:rsidR="00D84601" w:rsidRPr="004611E7" w:rsidRDefault="0066214A" w:rsidP="00B2642C">
            <w:pPr>
              <w:pStyle w:val="TableText"/>
              <w:numPr>
                <w:ilvl w:val="0"/>
                <w:numId w:val="146"/>
              </w:numPr>
              <w:ind w:left="357" w:hanging="357"/>
            </w:pPr>
            <w:r w:rsidRPr="004611E7">
              <w:t>date and identif</w:t>
            </w:r>
            <w:r w:rsidR="001A4D63" w:rsidRPr="004611E7">
              <w:t>ying information (for example, B</w:t>
            </w:r>
            <w:r w:rsidRPr="004611E7">
              <w:t>iosecurity Dire</w:t>
            </w:r>
            <w:r w:rsidR="001A4D63" w:rsidRPr="004611E7">
              <w:t>ction, Permit Number) of plants</w:t>
            </w:r>
          </w:p>
          <w:p w14:paraId="1CAB4E75" w14:textId="77777777" w:rsidR="00D84601" w:rsidRPr="004611E7" w:rsidRDefault="0066214A" w:rsidP="00B2642C">
            <w:pPr>
              <w:pStyle w:val="TableText"/>
              <w:numPr>
                <w:ilvl w:val="0"/>
                <w:numId w:val="146"/>
              </w:numPr>
              <w:ind w:left="357" w:hanging="357"/>
            </w:pPr>
            <w:r w:rsidRPr="004611E7">
              <w:t>treatments (excluding fertiliser application) such as foliar, basal, stem, or cut surface applications given, or samples taken for testing and the results, including t</w:t>
            </w:r>
            <w:r w:rsidR="001A4D63" w:rsidRPr="004611E7">
              <w:t>ime and date of the application</w:t>
            </w:r>
          </w:p>
          <w:p w14:paraId="72ED8F48" w14:textId="77777777" w:rsidR="00D84601" w:rsidRPr="004611E7" w:rsidRDefault="0066214A" w:rsidP="00B2642C">
            <w:pPr>
              <w:pStyle w:val="TableText"/>
              <w:numPr>
                <w:ilvl w:val="0"/>
                <w:numId w:val="146"/>
              </w:numPr>
              <w:ind w:left="357" w:hanging="357"/>
            </w:pPr>
            <w:r w:rsidRPr="004611E7">
              <w:t>calibration data for any sensors that are cr</w:t>
            </w:r>
            <w:r w:rsidR="001A4D63" w:rsidRPr="004611E7">
              <w:t>itical for containment purposes</w:t>
            </w:r>
          </w:p>
          <w:p w14:paraId="1E9EA083" w14:textId="77777777" w:rsidR="00D84601" w:rsidRPr="004611E7" w:rsidRDefault="0066214A" w:rsidP="00B2642C">
            <w:pPr>
              <w:pStyle w:val="TableText"/>
              <w:numPr>
                <w:ilvl w:val="0"/>
                <w:numId w:val="146"/>
              </w:numPr>
              <w:ind w:left="357" w:hanging="357"/>
            </w:pPr>
            <w:r w:rsidRPr="00726874">
              <w:t>where traps are also used to assist with pest monitoring, the trap type.</w:t>
            </w:r>
          </w:p>
        </w:tc>
        <w:tc>
          <w:tcPr>
            <w:tcW w:w="608" w:type="pct"/>
            <w:tcBorders>
              <w:top w:val="single" w:sz="4" w:space="0" w:color="auto"/>
              <w:bottom w:val="single" w:sz="4" w:space="0" w:color="auto"/>
            </w:tcBorders>
            <w:tcMar>
              <w:left w:w="108" w:type="dxa"/>
              <w:right w:w="108" w:type="dxa"/>
            </w:tcMar>
            <w:vAlign w:val="center"/>
          </w:tcPr>
          <w:p w14:paraId="46809609" w14:textId="77777777" w:rsidR="00D84601" w:rsidRPr="004611E7" w:rsidRDefault="0066214A" w:rsidP="00D84601">
            <w:pPr>
              <w:pStyle w:val="TableText"/>
              <w:jc w:val="center"/>
              <w:rPr>
                <w:szCs w:val="18"/>
              </w:rPr>
            </w:pPr>
            <w:r w:rsidRPr="004611E7">
              <w:rPr>
                <w:szCs w:val="18"/>
              </w:rPr>
              <w:t>a) Major</w:t>
            </w:r>
          </w:p>
          <w:p w14:paraId="4E08A5F2" w14:textId="77777777" w:rsidR="00D84601" w:rsidRPr="004611E7" w:rsidRDefault="0066214A" w:rsidP="00D84601">
            <w:pPr>
              <w:pStyle w:val="TableText"/>
              <w:jc w:val="center"/>
              <w:rPr>
                <w:szCs w:val="18"/>
              </w:rPr>
            </w:pPr>
            <w:r w:rsidRPr="004611E7">
              <w:rPr>
                <w:szCs w:val="18"/>
              </w:rPr>
              <w:t>b) Major</w:t>
            </w:r>
          </w:p>
          <w:p w14:paraId="3CD3041D" w14:textId="77777777" w:rsidR="00D84601" w:rsidRPr="004611E7" w:rsidRDefault="0066214A" w:rsidP="00D84601">
            <w:pPr>
              <w:pStyle w:val="TableText"/>
              <w:jc w:val="center"/>
              <w:rPr>
                <w:szCs w:val="18"/>
              </w:rPr>
            </w:pPr>
            <w:r w:rsidRPr="004611E7">
              <w:rPr>
                <w:szCs w:val="18"/>
              </w:rPr>
              <w:t>c) Major</w:t>
            </w:r>
          </w:p>
          <w:p w14:paraId="0651A627" w14:textId="77777777" w:rsidR="00D84601" w:rsidRPr="004611E7" w:rsidRDefault="0066214A" w:rsidP="00D84601">
            <w:pPr>
              <w:pStyle w:val="TableText"/>
              <w:jc w:val="center"/>
              <w:rPr>
                <w:szCs w:val="18"/>
              </w:rPr>
            </w:pPr>
            <w:r w:rsidRPr="004611E7">
              <w:rPr>
                <w:szCs w:val="18"/>
              </w:rPr>
              <w:t>d) Minor</w:t>
            </w:r>
          </w:p>
          <w:p w14:paraId="055FE2F0" w14:textId="77777777" w:rsidR="00D84601" w:rsidRPr="004611E7" w:rsidRDefault="0066214A" w:rsidP="00D84601">
            <w:pPr>
              <w:pStyle w:val="TableText"/>
              <w:jc w:val="center"/>
              <w:rPr>
                <w:szCs w:val="18"/>
              </w:rPr>
            </w:pPr>
            <w:r w:rsidRPr="004611E7">
              <w:rPr>
                <w:szCs w:val="18"/>
              </w:rPr>
              <w:t>e) Major</w:t>
            </w:r>
          </w:p>
          <w:p w14:paraId="4A91D094" w14:textId="77777777" w:rsidR="001E1633" w:rsidRPr="004611E7" w:rsidRDefault="0066214A" w:rsidP="00D84601">
            <w:pPr>
              <w:pStyle w:val="TableText"/>
              <w:jc w:val="center"/>
              <w:rPr>
                <w:szCs w:val="18"/>
              </w:rPr>
            </w:pPr>
            <w:r w:rsidRPr="004611E7">
              <w:rPr>
                <w:sz w:val="16"/>
                <w:szCs w:val="16"/>
              </w:rPr>
              <w:t>QPR Ref:</w:t>
            </w:r>
            <w:r w:rsidR="00222A99">
              <w:rPr>
                <w:sz w:val="16"/>
                <w:szCs w:val="16"/>
              </w:rPr>
              <w:t xml:space="preserve"> 4829</w:t>
            </w:r>
          </w:p>
        </w:tc>
        <w:tc>
          <w:tcPr>
            <w:tcW w:w="479" w:type="pct"/>
            <w:tcBorders>
              <w:top w:val="single" w:sz="4" w:space="0" w:color="auto"/>
              <w:bottom w:val="single" w:sz="4" w:space="0" w:color="auto"/>
            </w:tcBorders>
            <w:vAlign w:val="center"/>
          </w:tcPr>
          <w:p w14:paraId="56FB8ADE" w14:textId="77777777" w:rsidR="00D84601" w:rsidRPr="004611E7" w:rsidRDefault="0066214A" w:rsidP="00D84601">
            <w:pPr>
              <w:pStyle w:val="TableText"/>
              <w:jc w:val="center"/>
              <w:rPr>
                <w:szCs w:val="18"/>
              </w:rPr>
            </w:pPr>
            <w:r w:rsidRPr="004611E7">
              <w:rPr>
                <w:szCs w:val="18"/>
              </w:rPr>
              <w:t>AAG</w:t>
            </w:r>
          </w:p>
        </w:tc>
      </w:tr>
    </w:tbl>
    <w:p w14:paraId="492EB329" w14:textId="77777777" w:rsidR="00C94B30" w:rsidRPr="004611E7" w:rsidRDefault="00C94B30" w:rsidP="00C6059D"/>
    <w:p w14:paraId="1F9C0729" w14:textId="77777777" w:rsidR="00243BCD" w:rsidRDefault="00243BCD" w:rsidP="00C6059D"/>
    <w:p w14:paraId="3FCB6C83" w14:textId="77777777" w:rsidR="008F44FE" w:rsidRDefault="008F44FE" w:rsidP="00C6059D"/>
    <w:p w14:paraId="7A0EB567" w14:textId="77777777" w:rsidR="008F44FE" w:rsidRDefault="008F44FE">
      <w:pPr>
        <w:sectPr w:rsidR="008F44FE" w:rsidSect="00042394">
          <w:headerReference w:type="default" r:id="rId18"/>
          <w:pgSz w:w="11906" w:h="16838" w:code="9"/>
          <w:pgMar w:top="1134" w:right="737" w:bottom="1021" w:left="737" w:header="567" w:footer="284" w:gutter="0"/>
          <w:cols w:space="708"/>
          <w:docGrid w:linePitch="360"/>
        </w:sectPr>
      </w:pPr>
    </w:p>
    <w:p w14:paraId="21522C20" w14:textId="77777777" w:rsidR="004555B4" w:rsidRDefault="004555B4" w:rsidP="004555B4"/>
    <w:p w14:paraId="68739D44" w14:textId="77777777" w:rsidR="004555B4" w:rsidRDefault="004555B4" w:rsidP="004555B4"/>
    <w:p w14:paraId="36652B25" w14:textId="77777777" w:rsidR="004555B4" w:rsidRDefault="004555B4" w:rsidP="004555B4"/>
    <w:p w14:paraId="6235046E" w14:textId="77777777" w:rsidR="004555B4" w:rsidRDefault="004555B4" w:rsidP="004555B4"/>
    <w:p w14:paraId="26F7CF92" w14:textId="77777777" w:rsidR="004555B4" w:rsidRDefault="004555B4" w:rsidP="004555B4"/>
    <w:p w14:paraId="0BE2E531" w14:textId="77777777" w:rsidR="004555B4" w:rsidRDefault="004555B4" w:rsidP="004555B4"/>
    <w:p w14:paraId="1A7F316A" w14:textId="77777777" w:rsidR="004555B4" w:rsidRDefault="004555B4" w:rsidP="004555B4"/>
    <w:p w14:paraId="1C977438" w14:textId="77777777" w:rsidR="004555B4" w:rsidRDefault="004555B4" w:rsidP="004555B4"/>
    <w:p w14:paraId="79525178" w14:textId="77777777" w:rsidR="004555B4" w:rsidRDefault="004555B4" w:rsidP="004555B4"/>
    <w:p w14:paraId="660C7395" w14:textId="77777777" w:rsidR="004555B4" w:rsidRDefault="004555B4" w:rsidP="004555B4"/>
    <w:p w14:paraId="06BB193D" w14:textId="77777777" w:rsidR="004555B4" w:rsidRDefault="004555B4" w:rsidP="004555B4"/>
    <w:p w14:paraId="52C3E12C" w14:textId="77777777" w:rsidR="004555B4" w:rsidRDefault="004555B4" w:rsidP="004555B4"/>
    <w:p w14:paraId="3FA22EAD" w14:textId="77777777" w:rsidR="004555B4" w:rsidRDefault="004555B4" w:rsidP="004555B4"/>
    <w:p w14:paraId="4BE56695" w14:textId="77777777" w:rsidR="004555B4" w:rsidRDefault="004555B4" w:rsidP="004555B4"/>
    <w:p w14:paraId="3A9D43C3" w14:textId="77777777" w:rsidR="004555B4" w:rsidRDefault="004555B4" w:rsidP="004555B4"/>
    <w:p w14:paraId="3E3D5D51" w14:textId="77777777" w:rsidR="004555B4" w:rsidRDefault="004555B4" w:rsidP="004555B4"/>
    <w:p w14:paraId="5331BF38" w14:textId="77777777" w:rsidR="004555B4" w:rsidRDefault="004555B4" w:rsidP="004555B4"/>
    <w:p w14:paraId="3681BC88" w14:textId="77777777" w:rsidR="004555B4" w:rsidRDefault="004555B4" w:rsidP="004555B4"/>
    <w:p w14:paraId="2A2A8A8B" w14:textId="77777777" w:rsidR="004555B4" w:rsidRDefault="004555B4" w:rsidP="004555B4"/>
    <w:p w14:paraId="3D11C7DE" w14:textId="77777777" w:rsidR="004555B4" w:rsidRDefault="004555B4" w:rsidP="004555B4"/>
    <w:p w14:paraId="6E2D7386" w14:textId="77777777" w:rsidR="004555B4" w:rsidRDefault="004555B4" w:rsidP="004555B4"/>
    <w:p w14:paraId="60B5E0C0" w14:textId="77777777" w:rsidR="004555B4" w:rsidRDefault="004555B4" w:rsidP="004555B4"/>
    <w:p w14:paraId="3C7C165E" w14:textId="77777777" w:rsidR="004555B4" w:rsidRDefault="0066214A" w:rsidP="004555B4">
      <w:pPr>
        <w:pStyle w:val="Heading2"/>
        <w:numPr>
          <w:ilvl w:val="0"/>
          <w:numId w:val="0"/>
        </w:numPr>
        <w:ind w:left="720"/>
        <w:jc w:val="center"/>
      </w:pPr>
      <w:bookmarkStart w:id="216" w:name="_Toc54271057"/>
      <w:r>
        <w:t xml:space="preserve">Part </w:t>
      </w:r>
      <w:proofErr w:type="gramStart"/>
      <w:r>
        <w:t xml:space="preserve">3  </w:t>
      </w:r>
      <w:r w:rsidRPr="005B7940">
        <w:rPr>
          <w:color w:val="auto"/>
        </w:rPr>
        <w:t>Specific</w:t>
      </w:r>
      <w:proofErr w:type="gramEnd"/>
      <w:r w:rsidRPr="005B7940">
        <w:rPr>
          <w:color w:val="auto"/>
        </w:rPr>
        <w:t xml:space="preserve"> </w:t>
      </w:r>
      <w:r>
        <w:t>Conditions</w:t>
      </w:r>
      <w:r w:rsidR="00FC4B86">
        <w:t xml:space="preserve"> -</w:t>
      </w:r>
      <w:r>
        <w:br/>
        <w:t>Animal Type</w:t>
      </w:r>
      <w:bookmarkEnd w:id="216"/>
    </w:p>
    <w:p w14:paraId="7F72EE35" w14:textId="77777777" w:rsidR="001C7D70" w:rsidRDefault="001C7D70" w:rsidP="001C7D70">
      <w:pPr>
        <w:rPr>
          <w:bCs/>
          <w:sz w:val="24"/>
          <w:szCs w:val="24"/>
        </w:rPr>
      </w:pPr>
    </w:p>
    <w:p w14:paraId="77297431" w14:textId="77777777" w:rsidR="001C7D70" w:rsidRPr="00E0230F" w:rsidRDefault="0066214A" w:rsidP="001C7D70">
      <w:pPr>
        <w:rPr>
          <w:bCs/>
          <w:color w:val="000000" w:themeColor="text1"/>
          <w:sz w:val="24"/>
          <w:szCs w:val="24"/>
        </w:rPr>
      </w:pPr>
      <w:r w:rsidRPr="00E0230F">
        <w:rPr>
          <w:bCs/>
          <w:color w:val="000000" w:themeColor="text1"/>
          <w:sz w:val="24"/>
          <w:szCs w:val="24"/>
        </w:rPr>
        <w:t>Notes:</w:t>
      </w:r>
    </w:p>
    <w:p w14:paraId="0C5B6F45" w14:textId="77777777" w:rsidR="004555B4" w:rsidRPr="00E0230F" w:rsidRDefault="0066214A" w:rsidP="00B2642C">
      <w:pPr>
        <w:pStyle w:val="ListParagraph"/>
        <w:numPr>
          <w:ilvl w:val="0"/>
          <w:numId w:val="205"/>
        </w:numPr>
        <w:ind w:left="357" w:hanging="357"/>
        <w:rPr>
          <w:color w:val="000000" w:themeColor="text1"/>
          <w:sz w:val="24"/>
          <w:szCs w:val="24"/>
        </w:rPr>
      </w:pPr>
      <w:r w:rsidRPr="00E0230F">
        <w:rPr>
          <w:color w:val="000000" w:themeColor="text1"/>
          <w:sz w:val="24"/>
          <w:szCs w:val="24"/>
        </w:rPr>
        <w:t>These additional conditions (Tables 1</w:t>
      </w:r>
      <w:r w:rsidR="002507F8" w:rsidRPr="00E0230F">
        <w:rPr>
          <w:color w:val="000000" w:themeColor="text1"/>
          <w:sz w:val="24"/>
          <w:szCs w:val="24"/>
        </w:rPr>
        <w:t xml:space="preserve">3 </w:t>
      </w:r>
      <w:r w:rsidRPr="00E0230F">
        <w:rPr>
          <w:color w:val="000000" w:themeColor="text1"/>
          <w:sz w:val="24"/>
          <w:szCs w:val="24"/>
        </w:rPr>
        <w:t xml:space="preserve">- </w:t>
      </w:r>
      <w:r w:rsidR="00081227" w:rsidRPr="00E0230F">
        <w:rPr>
          <w:color w:val="000000" w:themeColor="text1"/>
          <w:sz w:val="24"/>
          <w:szCs w:val="24"/>
        </w:rPr>
        <w:t>1</w:t>
      </w:r>
      <w:r w:rsidR="002507F8" w:rsidRPr="00E0230F">
        <w:rPr>
          <w:color w:val="000000" w:themeColor="text1"/>
          <w:sz w:val="24"/>
          <w:szCs w:val="24"/>
        </w:rPr>
        <w:t>5</w:t>
      </w:r>
      <w:r w:rsidRPr="00E0230F">
        <w:rPr>
          <w:color w:val="000000" w:themeColor="text1"/>
          <w:sz w:val="24"/>
          <w:szCs w:val="24"/>
        </w:rPr>
        <w:t>) apply to animal type BC2 approved arrangement sites.</w:t>
      </w:r>
    </w:p>
    <w:p w14:paraId="2AC85A19" w14:textId="77777777" w:rsidR="001C7D70" w:rsidRPr="00726874" w:rsidRDefault="0066214A" w:rsidP="00B2642C">
      <w:pPr>
        <w:pStyle w:val="ListParagraph"/>
        <w:numPr>
          <w:ilvl w:val="0"/>
          <w:numId w:val="205"/>
        </w:numPr>
        <w:ind w:left="357" w:hanging="357"/>
        <w:rPr>
          <w:bCs/>
          <w:sz w:val="24"/>
          <w:szCs w:val="24"/>
        </w:rPr>
      </w:pPr>
      <w:r w:rsidRPr="00726874">
        <w:rPr>
          <w:bCs/>
          <w:sz w:val="24"/>
          <w:szCs w:val="24"/>
        </w:rPr>
        <w:t>Clas</w:t>
      </w:r>
      <w:r w:rsidR="001A4D63" w:rsidRPr="00726874">
        <w:rPr>
          <w:bCs/>
          <w:sz w:val="24"/>
          <w:szCs w:val="24"/>
        </w:rPr>
        <w:t>s 5.2</w:t>
      </w:r>
      <w:r w:rsidR="0004675A" w:rsidRPr="00726874">
        <w:rPr>
          <w:bCs/>
          <w:sz w:val="24"/>
          <w:szCs w:val="24"/>
        </w:rPr>
        <w:t>.</w:t>
      </w:r>
      <w:r w:rsidR="001A4D63" w:rsidRPr="00726874">
        <w:rPr>
          <w:bCs/>
          <w:sz w:val="24"/>
          <w:szCs w:val="24"/>
        </w:rPr>
        <w:t xml:space="preserve">2 conditions include both </w:t>
      </w:r>
      <w:r w:rsidR="0004675A" w:rsidRPr="00726874">
        <w:rPr>
          <w:bCs/>
          <w:sz w:val="24"/>
          <w:szCs w:val="24"/>
        </w:rPr>
        <w:t xml:space="preserve">relevant </w:t>
      </w:r>
      <w:r w:rsidR="001A4D63" w:rsidRPr="00726874">
        <w:rPr>
          <w:bCs/>
          <w:sz w:val="24"/>
          <w:szCs w:val="24"/>
        </w:rPr>
        <w:t>P</w:t>
      </w:r>
      <w:r w:rsidRPr="00726874">
        <w:rPr>
          <w:bCs/>
          <w:sz w:val="24"/>
          <w:szCs w:val="24"/>
        </w:rPr>
        <w:t xml:space="preserve">art </w:t>
      </w:r>
      <w:r w:rsidR="001A4D63" w:rsidRPr="00726874">
        <w:rPr>
          <w:bCs/>
          <w:sz w:val="24"/>
          <w:szCs w:val="24"/>
        </w:rPr>
        <w:t>1 generic conditions and these P</w:t>
      </w:r>
      <w:r w:rsidRPr="00726874">
        <w:rPr>
          <w:bCs/>
          <w:sz w:val="24"/>
          <w:szCs w:val="24"/>
        </w:rPr>
        <w:t>art 3 conditions.</w:t>
      </w:r>
    </w:p>
    <w:p w14:paraId="6335351D" w14:textId="77777777" w:rsidR="004555B4" w:rsidRPr="00726874" w:rsidRDefault="0066214A" w:rsidP="00B2642C">
      <w:pPr>
        <w:pStyle w:val="ListParagraph"/>
        <w:numPr>
          <w:ilvl w:val="0"/>
          <w:numId w:val="205"/>
        </w:numPr>
        <w:ind w:left="357" w:hanging="357"/>
        <w:rPr>
          <w:sz w:val="24"/>
          <w:szCs w:val="24"/>
        </w:rPr>
      </w:pPr>
      <w:r w:rsidRPr="00726874">
        <w:rPr>
          <w:bCs/>
          <w:sz w:val="24"/>
          <w:szCs w:val="24"/>
        </w:rPr>
        <w:t>These conditions apply to imported animals under biosecurity control and animals infected with an agent under biosecurity control</w:t>
      </w:r>
    </w:p>
    <w:p w14:paraId="0B43970B" w14:textId="77777777" w:rsidR="004555B4" w:rsidRPr="00726874" w:rsidRDefault="004555B4" w:rsidP="004555B4"/>
    <w:p w14:paraId="3B063DFD" w14:textId="77777777" w:rsidR="004555B4" w:rsidRPr="00726874" w:rsidRDefault="0066214A" w:rsidP="004555B4">
      <w:r w:rsidRPr="00726874">
        <w:br w:type="page"/>
      </w:r>
    </w:p>
    <w:p w14:paraId="7984E734" w14:textId="77777777" w:rsidR="00FD1072" w:rsidRDefault="00FD1072" w:rsidP="00FD1072"/>
    <w:p w14:paraId="7AA69CFD" w14:textId="77777777" w:rsidR="004555B4" w:rsidRPr="006C6A55" w:rsidRDefault="0066214A" w:rsidP="004555B4">
      <w:pPr>
        <w:pStyle w:val="Heading3"/>
        <w:numPr>
          <w:ilvl w:val="0"/>
          <w:numId w:val="0"/>
        </w:numPr>
        <w:spacing w:after="120"/>
        <w:ind w:left="964" w:hanging="964"/>
      </w:pPr>
      <w:bookmarkStart w:id="217" w:name="_Toc54271058"/>
      <w:r>
        <w:t xml:space="preserve">Table </w:t>
      </w:r>
      <w:proofErr w:type="gramStart"/>
      <w:r w:rsidR="002028FC">
        <w:rPr>
          <w:noProof/>
        </w:rPr>
        <w:t>13</w:t>
      </w:r>
      <w:r>
        <w:rPr>
          <w:noProof/>
        </w:rPr>
        <w:t xml:space="preserve">  </w:t>
      </w:r>
      <w:r>
        <w:t>Construction</w:t>
      </w:r>
      <w:proofErr w:type="gramEnd"/>
      <w:r w:rsidRPr="004E3A72">
        <w:t xml:space="preserve"> </w:t>
      </w:r>
      <w:r>
        <w:t>- animal</w:t>
      </w:r>
      <w:bookmarkEnd w:id="217"/>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23"/>
        <w:gridCol w:w="6948"/>
        <w:gridCol w:w="1264"/>
        <w:gridCol w:w="997"/>
      </w:tblGrid>
      <w:tr w:rsidR="00DB75C6" w14:paraId="7936EBC4" w14:textId="77777777" w:rsidTr="00042394">
        <w:trPr>
          <w:cantSplit/>
          <w:tblHeader/>
        </w:trPr>
        <w:tc>
          <w:tcPr>
            <w:tcW w:w="586" w:type="pct"/>
            <w:tcBorders>
              <w:top w:val="single" w:sz="6" w:space="0" w:color="auto"/>
              <w:bottom w:val="single" w:sz="4" w:space="0" w:color="auto"/>
            </w:tcBorders>
            <w:tcMar>
              <w:left w:w="108" w:type="dxa"/>
              <w:right w:w="108" w:type="dxa"/>
            </w:tcMar>
            <w:vAlign w:val="center"/>
          </w:tcPr>
          <w:p w14:paraId="64E193B6" w14:textId="77777777" w:rsidR="004555B4" w:rsidRDefault="0066214A" w:rsidP="001C7D70">
            <w:pPr>
              <w:pStyle w:val="TableHeading"/>
              <w:jc w:val="center"/>
            </w:pPr>
            <w:r>
              <w:t>KAO</w:t>
            </w:r>
          </w:p>
        </w:tc>
        <w:tc>
          <w:tcPr>
            <w:tcW w:w="3330" w:type="pct"/>
            <w:tcBorders>
              <w:top w:val="single" w:sz="6" w:space="0" w:color="auto"/>
              <w:bottom w:val="single" w:sz="4" w:space="0" w:color="auto"/>
            </w:tcBorders>
            <w:tcMar>
              <w:left w:w="108" w:type="dxa"/>
              <w:right w:w="108" w:type="dxa"/>
            </w:tcMar>
            <w:vAlign w:val="center"/>
          </w:tcPr>
          <w:p w14:paraId="3CECAC6C" w14:textId="77777777" w:rsidR="004555B4" w:rsidRDefault="0066214A" w:rsidP="001C7D70">
            <w:pPr>
              <w:pStyle w:val="TableHeading"/>
              <w:jc w:val="center"/>
            </w:pPr>
            <w:r>
              <w:t>Condition</w:t>
            </w:r>
          </w:p>
        </w:tc>
        <w:tc>
          <w:tcPr>
            <w:tcW w:w="606" w:type="pct"/>
            <w:tcBorders>
              <w:top w:val="single" w:sz="6" w:space="0" w:color="auto"/>
              <w:bottom w:val="single" w:sz="4" w:space="0" w:color="auto"/>
            </w:tcBorders>
            <w:tcMar>
              <w:left w:w="108" w:type="dxa"/>
              <w:right w:w="108" w:type="dxa"/>
            </w:tcMar>
            <w:vAlign w:val="center"/>
          </w:tcPr>
          <w:p w14:paraId="5E9F7603" w14:textId="77777777" w:rsidR="004555B4" w:rsidRDefault="0066214A" w:rsidP="001C7D70">
            <w:pPr>
              <w:pStyle w:val="TableHeading"/>
              <w:jc w:val="center"/>
            </w:pPr>
            <w:r>
              <w:t>NCG</w:t>
            </w:r>
          </w:p>
        </w:tc>
        <w:tc>
          <w:tcPr>
            <w:tcW w:w="478" w:type="pct"/>
            <w:tcBorders>
              <w:top w:val="single" w:sz="6" w:space="0" w:color="auto"/>
              <w:bottom w:val="single" w:sz="4" w:space="0" w:color="auto"/>
            </w:tcBorders>
          </w:tcPr>
          <w:p w14:paraId="267F3592" w14:textId="77777777" w:rsidR="004555B4" w:rsidRDefault="0066214A" w:rsidP="001C7D70">
            <w:pPr>
              <w:pStyle w:val="TableHeading"/>
              <w:jc w:val="center"/>
            </w:pPr>
            <w:r>
              <w:t>Audit by</w:t>
            </w:r>
          </w:p>
        </w:tc>
      </w:tr>
      <w:tr w:rsidR="00DB75C6" w14:paraId="7F947F9F" w14:textId="77777777" w:rsidTr="00042394">
        <w:tc>
          <w:tcPr>
            <w:tcW w:w="586" w:type="pct"/>
            <w:tcBorders>
              <w:top w:val="single" w:sz="4" w:space="0" w:color="auto"/>
              <w:bottom w:val="single" w:sz="4" w:space="0" w:color="auto"/>
            </w:tcBorders>
            <w:tcMar>
              <w:left w:w="108" w:type="dxa"/>
              <w:right w:w="108" w:type="dxa"/>
            </w:tcMar>
            <w:vAlign w:val="center"/>
          </w:tcPr>
          <w:p w14:paraId="4AFFB437" w14:textId="77777777" w:rsidR="00C420D0" w:rsidRPr="00C6059D" w:rsidRDefault="00C420D0" w:rsidP="00C420D0">
            <w:pPr>
              <w:pStyle w:val="TableText"/>
              <w:keepNext/>
              <w:rPr>
                <w:szCs w:val="18"/>
              </w:rPr>
            </w:pPr>
          </w:p>
        </w:tc>
        <w:tc>
          <w:tcPr>
            <w:tcW w:w="3330" w:type="pct"/>
            <w:tcBorders>
              <w:top w:val="single" w:sz="4" w:space="0" w:color="auto"/>
              <w:bottom w:val="single" w:sz="4" w:space="0" w:color="auto"/>
            </w:tcBorders>
            <w:tcMar>
              <w:left w:w="108" w:type="dxa"/>
              <w:right w:w="108" w:type="dxa"/>
            </w:tcMar>
          </w:tcPr>
          <w:p w14:paraId="4EB17F1E" w14:textId="77777777" w:rsidR="00C420D0" w:rsidRPr="00C420D0" w:rsidRDefault="0066214A" w:rsidP="00C420D0">
            <w:pPr>
              <w:pStyle w:val="TableText"/>
              <w:rPr>
                <w:b/>
                <w:bCs/>
              </w:rPr>
            </w:pPr>
            <w:bookmarkStart w:id="218" w:name="_Toc530651808"/>
            <w:bookmarkStart w:id="219" w:name="_Toc12612548"/>
            <w:bookmarkStart w:id="220" w:name="_Toc13655844"/>
            <w:r>
              <w:rPr>
                <w:b/>
                <w:bCs/>
              </w:rPr>
              <w:t>13</w:t>
            </w:r>
            <w:r w:rsidR="00EF3C24">
              <w:rPr>
                <w:b/>
                <w:bCs/>
              </w:rPr>
              <w:t>.1.  Approved arrangement</w:t>
            </w:r>
            <w:r w:rsidRPr="00C420D0">
              <w:rPr>
                <w:b/>
                <w:bCs/>
              </w:rPr>
              <w:t xml:space="preserve"> </w:t>
            </w:r>
            <w:bookmarkEnd w:id="218"/>
            <w:bookmarkEnd w:id="219"/>
            <w:bookmarkEnd w:id="220"/>
            <w:r w:rsidR="004E73F8">
              <w:rPr>
                <w:b/>
                <w:bCs/>
              </w:rPr>
              <w:t>site</w:t>
            </w:r>
          </w:p>
        </w:tc>
        <w:tc>
          <w:tcPr>
            <w:tcW w:w="606" w:type="pct"/>
            <w:tcBorders>
              <w:top w:val="single" w:sz="4" w:space="0" w:color="auto"/>
              <w:bottom w:val="single" w:sz="4" w:space="0" w:color="auto"/>
            </w:tcBorders>
            <w:tcMar>
              <w:left w:w="108" w:type="dxa"/>
              <w:right w:w="108" w:type="dxa"/>
            </w:tcMar>
            <w:vAlign w:val="center"/>
          </w:tcPr>
          <w:p w14:paraId="0A667346" w14:textId="77777777" w:rsidR="00C420D0" w:rsidRPr="00C6059D" w:rsidRDefault="00C420D0" w:rsidP="00C420D0">
            <w:pPr>
              <w:pStyle w:val="TableText"/>
              <w:jc w:val="center"/>
              <w:rPr>
                <w:szCs w:val="18"/>
              </w:rPr>
            </w:pPr>
          </w:p>
        </w:tc>
        <w:tc>
          <w:tcPr>
            <w:tcW w:w="478" w:type="pct"/>
            <w:tcBorders>
              <w:top w:val="single" w:sz="4" w:space="0" w:color="auto"/>
              <w:bottom w:val="single" w:sz="4" w:space="0" w:color="auto"/>
            </w:tcBorders>
            <w:vAlign w:val="center"/>
          </w:tcPr>
          <w:p w14:paraId="176101F3" w14:textId="77777777" w:rsidR="00C420D0" w:rsidRPr="00C6059D" w:rsidRDefault="00C420D0" w:rsidP="00C420D0">
            <w:pPr>
              <w:pStyle w:val="TableText"/>
              <w:jc w:val="center"/>
              <w:rPr>
                <w:szCs w:val="18"/>
              </w:rPr>
            </w:pPr>
          </w:p>
        </w:tc>
      </w:tr>
      <w:tr w:rsidR="00DB75C6" w14:paraId="19E99EE1" w14:textId="77777777" w:rsidTr="00042394">
        <w:trPr>
          <w:cantSplit/>
        </w:trPr>
        <w:tc>
          <w:tcPr>
            <w:tcW w:w="586" w:type="pct"/>
            <w:tcBorders>
              <w:top w:val="single" w:sz="4" w:space="0" w:color="auto"/>
              <w:bottom w:val="single" w:sz="4" w:space="0" w:color="auto"/>
            </w:tcBorders>
            <w:tcMar>
              <w:left w:w="108" w:type="dxa"/>
              <w:right w:w="108" w:type="dxa"/>
            </w:tcMar>
            <w:vAlign w:val="center"/>
          </w:tcPr>
          <w:p w14:paraId="7EF0E760" w14:textId="77777777" w:rsidR="00A50B02" w:rsidRPr="00C6059D" w:rsidRDefault="0066214A" w:rsidP="00A50B02">
            <w:pPr>
              <w:pStyle w:val="TableText"/>
              <w:rPr>
                <w:szCs w:val="18"/>
              </w:rPr>
            </w:pPr>
            <w:r w:rsidRPr="001A751F">
              <w:rPr>
                <w:sz w:val="16"/>
                <w:szCs w:val="16"/>
              </w:rPr>
              <w:t>Containment</w:t>
            </w:r>
          </w:p>
        </w:tc>
        <w:tc>
          <w:tcPr>
            <w:tcW w:w="3330" w:type="pct"/>
            <w:tcBorders>
              <w:top w:val="single" w:sz="4" w:space="0" w:color="auto"/>
              <w:bottom w:val="single" w:sz="4" w:space="0" w:color="auto"/>
            </w:tcBorders>
            <w:tcMar>
              <w:left w:w="108" w:type="dxa"/>
              <w:right w:w="108" w:type="dxa"/>
            </w:tcMar>
          </w:tcPr>
          <w:p w14:paraId="7AE94E60" w14:textId="77777777" w:rsidR="00A50B02" w:rsidRPr="00726874" w:rsidRDefault="0066214A" w:rsidP="00A50B02">
            <w:pPr>
              <w:pStyle w:val="TableText"/>
            </w:pPr>
            <w:r w:rsidRPr="00726874">
              <w:t>13.1.1</w:t>
            </w:r>
          </w:p>
          <w:p w14:paraId="6370A67E" w14:textId="77777777" w:rsidR="00A50B02" w:rsidRPr="00726874" w:rsidRDefault="0066214A" w:rsidP="00A50B02">
            <w:pPr>
              <w:pStyle w:val="TableText"/>
              <w:rPr>
                <w:rFonts w:asciiTheme="majorHAnsi" w:hAnsiTheme="majorHAnsi" w:cs="Calibri"/>
                <w:snapToGrid w:val="0"/>
              </w:rPr>
            </w:pPr>
            <w:r w:rsidRPr="00726874">
              <w:rPr>
                <w:rFonts w:asciiTheme="majorHAnsi" w:hAnsiTheme="majorHAnsi" w:cs="Calibri"/>
                <w:snapToGrid w:val="0"/>
              </w:rPr>
              <w:t>If animals can damage wall finishes by contact or by projecting material onto walls</w:t>
            </w:r>
            <w:r w:rsidR="00FC2BBE" w:rsidRPr="00726874">
              <w:rPr>
                <w:rFonts w:asciiTheme="majorHAnsi" w:hAnsiTheme="majorHAnsi" w:cs="Calibri"/>
                <w:snapToGrid w:val="0"/>
              </w:rPr>
              <w:t>, the wall construction must be:</w:t>
            </w:r>
          </w:p>
          <w:p w14:paraId="73B02615" w14:textId="77777777" w:rsidR="00A50B02" w:rsidRPr="00726874" w:rsidRDefault="0066214A" w:rsidP="00B2642C">
            <w:pPr>
              <w:pStyle w:val="TableText"/>
              <w:numPr>
                <w:ilvl w:val="0"/>
                <w:numId w:val="147"/>
              </w:numPr>
              <w:ind w:left="357" w:hanging="357"/>
              <w:rPr>
                <w:snapToGrid w:val="0"/>
              </w:rPr>
            </w:pPr>
            <w:r w:rsidRPr="00726874">
              <w:rPr>
                <w:snapToGrid w:val="0"/>
              </w:rPr>
              <w:t>impact and abrasion resistant, and</w:t>
            </w:r>
          </w:p>
          <w:p w14:paraId="47B1EC90" w14:textId="77777777" w:rsidR="00A50B02" w:rsidRPr="00726874" w:rsidRDefault="0066214A" w:rsidP="00B2642C">
            <w:pPr>
              <w:pStyle w:val="TableText"/>
              <w:numPr>
                <w:ilvl w:val="0"/>
                <w:numId w:val="147"/>
              </w:numPr>
              <w:ind w:left="357" w:hanging="357"/>
              <w:rPr>
                <w:snapToGrid w:val="0"/>
              </w:rPr>
            </w:pPr>
            <w:r w:rsidRPr="00726874">
              <w:rPr>
                <w:snapToGrid w:val="0"/>
              </w:rPr>
              <w:t>impermeable to liquids.</w:t>
            </w:r>
          </w:p>
          <w:p w14:paraId="0FCD30C0" w14:textId="77777777" w:rsidR="00A50B02" w:rsidRPr="00726874" w:rsidRDefault="0066214A" w:rsidP="00A50B02">
            <w:pPr>
              <w:pStyle w:val="TableText"/>
            </w:pPr>
            <w:r w:rsidRPr="00726874">
              <w:rPr>
                <w:snapToGrid w:val="0"/>
              </w:rPr>
              <w:t>Note: Easily damaged wall sheeting, such as plasterboard, is not permitted where animals may contact or otherwise damage the wall surface.</w:t>
            </w:r>
          </w:p>
        </w:tc>
        <w:tc>
          <w:tcPr>
            <w:tcW w:w="606" w:type="pct"/>
            <w:tcBorders>
              <w:top w:val="single" w:sz="4" w:space="0" w:color="auto"/>
              <w:bottom w:val="single" w:sz="4" w:space="0" w:color="auto"/>
            </w:tcBorders>
            <w:tcMar>
              <w:left w:w="108" w:type="dxa"/>
              <w:right w:w="108" w:type="dxa"/>
            </w:tcMar>
            <w:vAlign w:val="center"/>
          </w:tcPr>
          <w:p w14:paraId="4DD3E075" w14:textId="77777777" w:rsidR="00A50B02" w:rsidRDefault="0066214A" w:rsidP="00A50B02">
            <w:pPr>
              <w:pStyle w:val="TableText"/>
              <w:jc w:val="center"/>
              <w:rPr>
                <w:szCs w:val="18"/>
              </w:rPr>
            </w:pPr>
            <w:r>
              <w:rPr>
                <w:szCs w:val="18"/>
              </w:rPr>
              <w:t>a) Major</w:t>
            </w:r>
          </w:p>
          <w:p w14:paraId="5456D6DF" w14:textId="77777777" w:rsidR="00A50B02" w:rsidRDefault="0066214A" w:rsidP="00A50B02">
            <w:pPr>
              <w:pStyle w:val="TableText"/>
              <w:jc w:val="center"/>
              <w:rPr>
                <w:szCs w:val="18"/>
              </w:rPr>
            </w:pPr>
            <w:r>
              <w:rPr>
                <w:szCs w:val="18"/>
              </w:rPr>
              <w:t>b) Major</w:t>
            </w:r>
          </w:p>
          <w:p w14:paraId="227E1835" w14:textId="77777777" w:rsidR="0094414E" w:rsidRDefault="0066214A" w:rsidP="00A50B02">
            <w:pPr>
              <w:pStyle w:val="TableText"/>
              <w:jc w:val="center"/>
              <w:rPr>
                <w:szCs w:val="18"/>
              </w:rPr>
            </w:pPr>
            <w:r w:rsidRPr="006B4ADB">
              <w:rPr>
                <w:sz w:val="16"/>
                <w:szCs w:val="16"/>
              </w:rPr>
              <w:t>QPR Ref:</w:t>
            </w:r>
            <w:r w:rsidR="00CE1A0F">
              <w:rPr>
                <w:sz w:val="16"/>
                <w:szCs w:val="16"/>
              </w:rPr>
              <w:t xml:space="preserve"> 4644</w:t>
            </w:r>
          </w:p>
        </w:tc>
        <w:tc>
          <w:tcPr>
            <w:tcW w:w="478" w:type="pct"/>
            <w:tcBorders>
              <w:top w:val="single" w:sz="4" w:space="0" w:color="auto"/>
              <w:bottom w:val="single" w:sz="4" w:space="0" w:color="auto"/>
            </w:tcBorders>
            <w:vAlign w:val="center"/>
          </w:tcPr>
          <w:p w14:paraId="5A737202" w14:textId="77777777" w:rsidR="00A50B02" w:rsidRDefault="0066214A" w:rsidP="00A50B02">
            <w:pPr>
              <w:pStyle w:val="TableText"/>
              <w:jc w:val="center"/>
              <w:rPr>
                <w:szCs w:val="18"/>
              </w:rPr>
            </w:pPr>
            <w:r>
              <w:rPr>
                <w:szCs w:val="18"/>
              </w:rPr>
              <w:t>TPA</w:t>
            </w:r>
          </w:p>
        </w:tc>
      </w:tr>
      <w:tr w:rsidR="00DB75C6" w14:paraId="4AA17B13" w14:textId="77777777" w:rsidTr="00042394">
        <w:trPr>
          <w:cantSplit/>
        </w:trPr>
        <w:tc>
          <w:tcPr>
            <w:tcW w:w="586" w:type="pct"/>
            <w:tcBorders>
              <w:top w:val="single" w:sz="4" w:space="0" w:color="auto"/>
              <w:bottom w:val="single" w:sz="4" w:space="0" w:color="auto"/>
            </w:tcBorders>
            <w:tcMar>
              <w:left w:w="108" w:type="dxa"/>
              <w:right w:w="108" w:type="dxa"/>
            </w:tcMar>
            <w:vAlign w:val="center"/>
          </w:tcPr>
          <w:p w14:paraId="3280E3A6" w14:textId="77777777" w:rsidR="00A50B02" w:rsidRPr="00C6059D" w:rsidRDefault="0066214A" w:rsidP="00A50B02">
            <w:pPr>
              <w:pStyle w:val="TableText"/>
              <w:rPr>
                <w:szCs w:val="18"/>
              </w:rPr>
            </w:pPr>
            <w:r w:rsidRPr="001A751F">
              <w:rPr>
                <w:sz w:val="16"/>
                <w:szCs w:val="16"/>
              </w:rPr>
              <w:t>Containment</w:t>
            </w:r>
          </w:p>
        </w:tc>
        <w:tc>
          <w:tcPr>
            <w:tcW w:w="3330" w:type="pct"/>
            <w:tcBorders>
              <w:top w:val="single" w:sz="4" w:space="0" w:color="auto"/>
              <w:bottom w:val="single" w:sz="4" w:space="0" w:color="auto"/>
            </w:tcBorders>
            <w:tcMar>
              <w:left w:w="108" w:type="dxa"/>
              <w:right w:w="108" w:type="dxa"/>
            </w:tcMar>
          </w:tcPr>
          <w:p w14:paraId="15AA1CD7" w14:textId="77777777" w:rsidR="00A50B02" w:rsidRPr="00726874" w:rsidRDefault="0066214A" w:rsidP="00A50B02">
            <w:pPr>
              <w:pStyle w:val="TableText"/>
            </w:pPr>
            <w:r w:rsidRPr="00726874">
              <w:t>13.1.2</w:t>
            </w:r>
          </w:p>
          <w:p w14:paraId="3A212D29" w14:textId="77777777" w:rsidR="00A50B02" w:rsidRPr="00726874" w:rsidRDefault="0066214A" w:rsidP="006A6DBF">
            <w:pPr>
              <w:pStyle w:val="TableText"/>
              <w:rPr>
                <w:snapToGrid w:val="0"/>
              </w:rPr>
            </w:pPr>
            <w:r w:rsidRPr="00726874">
              <w:rPr>
                <w:snapToGrid w:val="0"/>
              </w:rPr>
              <w:t>The ceilings of the</w:t>
            </w:r>
            <w:r w:rsidR="004E73F8" w:rsidRPr="00726874">
              <w:rPr>
                <w:snapToGrid w:val="0"/>
              </w:rPr>
              <w:t xml:space="preserve"> approved arrangement site</w:t>
            </w:r>
            <w:r w:rsidRPr="00726874">
              <w:rPr>
                <w:snapToGrid w:val="0"/>
              </w:rPr>
              <w:t xml:space="preserve"> must be</w:t>
            </w:r>
            <w:r w:rsidR="006A6DBF" w:rsidRPr="00726874">
              <w:rPr>
                <w:snapToGrid w:val="0"/>
              </w:rPr>
              <w:t xml:space="preserve"> smooth.</w:t>
            </w:r>
          </w:p>
          <w:p w14:paraId="25CE5B8F" w14:textId="77777777" w:rsidR="00A50B02" w:rsidRPr="00726874" w:rsidRDefault="0066214A" w:rsidP="00A50B02">
            <w:pPr>
              <w:pStyle w:val="TableText"/>
            </w:pPr>
            <w:r w:rsidRPr="00726874">
              <w:rPr>
                <w:snapToGrid w:val="0"/>
              </w:rPr>
              <w:t>Note: Tiled ceilings are not permitted.</w:t>
            </w:r>
          </w:p>
        </w:tc>
        <w:tc>
          <w:tcPr>
            <w:tcW w:w="606" w:type="pct"/>
            <w:tcBorders>
              <w:top w:val="single" w:sz="4" w:space="0" w:color="auto"/>
              <w:bottom w:val="single" w:sz="4" w:space="0" w:color="auto"/>
            </w:tcBorders>
            <w:tcMar>
              <w:left w:w="108" w:type="dxa"/>
              <w:right w:w="108" w:type="dxa"/>
            </w:tcMar>
            <w:vAlign w:val="center"/>
          </w:tcPr>
          <w:p w14:paraId="789B325F" w14:textId="77777777" w:rsidR="00A50B02" w:rsidRDefault="0066214A" w:rsidP="006A6DBF">
            <w:pPr>
              <w:pStyle w:val="TableText"/>
              <w:jc w:val="center"/>
              <w:rPr>
                <w:szCs w:val="18"/>
              </w:rPr>
            </w:pPr>
            <w:r>
              <w:rPr>
                <w:szCs w:val="18"/>
              </w:rPr>
              <w:t>a) Major</w:t>
            </w:r>
          </w:p>
          <w:p w14:paraId="74E853E7" w14:textId="77777777" w:rsidR="0094414E" w:rsidRDefault="0066214A" w:rsidP="006A6DBF">
            <w:pPr>
              <w:pStyle w:val="TableText"/>
              <w:jc w:val="center"/>
              <w:rPr>
                <w:szCs w:val="18"/>
              </w:rPr>
            </w:pPr>
            <w:r w:rsidRPr="006B4ADB">
              <w:rPr>
                <w:sz w:val="16"/>
                <w:szCs w:val="16"/>
              </w:rPr>
              <w:t>QPR Ref:</w:t>
            </w:r>
            <w:r w:rsidR="00CE1A0F">
              <w:rPr>
                <w:sz w:val="16"/>
                <w:szCs w:val="16"/>
              </w:rPr>
              <w:t xml:space="preserve"> 4645</w:t>
            </w:r>
          </w:p>
        </w:tc>
        <w:tc>
          <w:tcPr>
            <w:tcW w:w="478" w:type="pct"/>
            <w:tcBorders>
              <w:top w:val="single" w:sz="4" w:space="0" w:color="auto"/>
              <w:bottom w:val="single" w:sz="4" w:space="0" w:color="auto"/>
            </w:tcBorders>
            <w:vAlign w:val="center"/>
          </w:tcPr>
          <w:p w14:paraId="0FE7CC9E" w14:textId="77777777" w:rsidR="00A50B02" w:rsidRDefault="0066214A" w:rsidP="00A50B02">
            <w:pPr>
              <w:pStyle w:val="TableText"/>
              <w:jc w:val="center"/>
              <w:rPr>
                <w:szCs w:val="18"/>
              </w:rPr>
            </w:pPr>
            <w:r>
              <w:rPr>
                <w:szCs w:val="18"/>
              </w:rPr>
              <w:t>TPA</w:t>
            </w:r>
          </w:p>
        </w:tc>
      </w:tr>
      <w:tr w:rsidR="00DB75C6" w14:paraId="1546155F" w14:textId="77777777" w:rsidTr="00042394">
        <w:trPr>
          <w:cantSplit/>
        </w:trPr>
        <w:tc>
          <w:tcPr>
            <w:tcW w:w="586" w:type="pct"/>
            <w:tcBorders>
              <w:top w:val="single" w:sz="4" w:space="0" w:color="auto"/>
              <w:bottom w:val="single" w:sz="4" w:space="0" w:color="auto"/>
            </w:tcBorders>
            <w:tcMar>
              <w:left w:w="108" w:type="dxa"/>
              <w:right w:w="108" w:type="dxa"/>
            </w:tcMar>
            <w:vAlign w:val="center"/>
          </w:tcPr>
          <w:p w14:paraId="2FFB7227" w14:textId="77777777" w:rsidR="00A50B02" w:rsidRPr="00C6059D" w:rsidRDefault="0066214A" w:rsidP="00A50B02">
            <w:pPr>
              <w:pStyle w:val="TableText"/>
              <w:rPr>
                <w:szCs w:val="18"/>
              </w:rPr>
            </w:pPr>
            <w:r w:rsidRPr="001A751F">
              <w:rPr>
                <w:sz w:val="16"/>
                <w:szCs w:val="16"/>
              </w:rPr>
              <w:t>Containment</w:t>
            </w:r>
          </w:p>
        </w:tc>
        <w:tc>
          <w:tcPr>
            <w:tcW w:w="3330" w:type="pct"/>
            <w:tcBorders>
              <w:top w:val="single" w:sz="4" w:space="0" w:color="auto"/>
              <w:bottom w:val="single" w:sz="4" w:space="0" w:color="auto"/>
            </w:tcBorders>
            <w:tcMar>
              <w:left w:w="108" w:type="dxa"/>
              <w:right w:w="108" w:type="dxa"/>
            </w:tcMar>
          </w:tcPr>
          <w:p w14:paraId="5C570B5F" w14:textId="77777777" w:rsidR="00A50B02" w:rsidRPr="00726874" w:rsidRDefault="0066214A" w:rsidP="00A50B02">
            <w:pPr>
              <w:pStyle w:val="TableText"/>
            </w:pPr>
            <w:r w:rsidRPr="00726874">
              <w:t>13.1.3</w:t>
            </w:r>
          </w:p>
          <w:p w14:paraId="125C271D" w14:textId="77777777" w:rsidR="00A50B02" w:rsidRPr="00726874" w:rsidRDefault="0066214A" w:rsidP="00A50B02">
            <w:pPr>
              <w:pStyle w:val="TableText"/>
            </w:pPr>
            <w:r w:rsidRPr="00726874">
              <w:t>Where the animal room itself forms the primary containment, an anteroom must be provided.</w:t>
            </w:r>
          </w:p>
        </w:tc>
        <w:tc>
          <w:tcPr>
            <w:tcW w:w="606" w:type="pct"/>
            <w:tcBorders>
              <w:top w:val="single" w:sz="4" w:space="0" w:color="auto"/>
              <w:bottom w:val="single" w:sz="4" w:space="0" w:color="auto"/>
            </w:tcBorders>
            <w:tcMar>
              <w:left w:w="108" w:type="dxa"/>
              <w:right w:w="108" w:type="dxa"/>
            </w:tcMar>
            <w:vAlign w:val="center"/>
          </w:tcPr>
          <w:p w14:paraId="745530B7" w14:textId="77777777" w:rsidR="00A50B02" w:rsidRDefault="0066214A" w:rsidP="00A50B02">
            <w:pPr>
              <w:pStyle w:val="TableText"/>
              <w:jc w:val="center"/>
              <w:rPr>
                <w:szCs w:val="18"/>
              </w:rPr>
            </w:pPr>
            <w:r>
              <w:rPr>
                <w:szCs w:val="18"/>
              </w:rPr>
              <w:t>Critical</w:t>
            </w:r>
          </w:p>
          <w:p w14:paraId="033ACAA1" w14:textId="77777777" w:rsidR="0094414E" w:rsidRDefault="0066214A" w:rsidP="00A50B02">
            <w:pPr>
              <w:pStyle w:val="TableText"/>
              <w:jc w:val="center"/>
              <w:rPr>
                <w:szCs w:val="18"/>
              </w:rPr>
            </w:pPr>
            <w:r w:rsidRPr="006B4ADB">
              <w:rPr>
                <w:sz w:val="16"/>
                <w:szCs w:val="16"/>
              </w:rPr>
              <w:t>QPR Ref:</w:t>
            </w:r>
            <w:r w:rsidR="00CE1A0F">
              <w:rPr>
                <w:sz w:val="16"/>
                <w:szCs w:val="16"/>
              </w:rPr>
              <w:t xml:space="preserve"> 4646</w:t>
            </w:r>
          </w:p>
        </w:tc>
        <w:tc>
          <w:tcPr>
            <w:tcW w:w="478" w:type="pct"/>
            <w:tcBorders>
              <w:top w:val="single" w:sz="4" w:space="0" w:color="auto"/>
              <w:bottom w:val="single" w:sz="4" w:space="0" w:color="auto"/>
            </w:tcBorders>
            <w:vAlign w:val="center"/>
          </w:tcPr>
          <w:p w14:paraId="017C3691" w14:textId="77777777" w:rsidR="00A50B02" w:rsidRDefault="0066214A" w:rsidP="00A50B02">
            <w:pPr>
              <w:pStyle w:val="TableText"/>
              <w:jc w:val="center"/>
              <w:rPr>
                <w:szCs w:val="18"/>
              </w:rPr>
            </w:pPr>
            <w:r>
              <w:rPr>
                <w:szCs w:val="18"/>
              </w:rPr>
              <w:t>TPA</w:t>
            </w:r>
          </w:p>
        </w:tc>
      </w:tr>
      <w:tr w:rsidR="00DB75C6" w14:paraId="33F5C897" w14:textId="77777777" w:rsidTr="00042394">
        <w:trPr>
          <w:cantSplit/>
        </w:trPr>
        <w:tc>
          <w:tcPr>
            <w:tcW w:w="586" w:type="pct"/>
            <w:tcBorders>
              <w:top w:val="single" w:sz="4" w:space="0" w:color="auto"/>
              <w:bottom w:val="single" w:sz="4" w:space="0" w:color="auto"/>
            </w:tcBorders>
            <w:tcMar>
              <w:left w:w="108" w:type="dxa"/>
              <w:right w:w="108" w:type="dxa"/>
            </w:tcMar>
            <w:vAlign w:val="center"/>
          </w:tcPr>
          <w:p w14:paraId="3CAEACEE" w14:textId="77777777" w:rsidR="00A50B02" w:rsidRPr="00C6059D" w:rsidRDefault="0066214A" w:rsidP="00A50B02">
            <w:pPr>
              <w:pStyle w:val="TableText"/>
              <w:rPr>
                <w:szCs w:val="18"/>
              </w:rPr>
            </w:pPr>
            <w:r w:rsidRPr="001A751F">
              <w:rPr>
                <w:sz w:val="16"/>
                <w:szCs w:val="16"/>
              </w:rPr>
              <w:t>Containment</w:t>
            </w:r>
          </w:p>
        </w:tc>
        <w:tc>
          <w:tcPr>
            <w:tcW w:w="3330" w:type="pct"/>
            <w:tcBorders>
              <w:top w:val="single" w:sz="4" w:space="0" w:color="auto"/>
              <w:bottom w:val="single" w:sz="4" w:space="0" w:color="auto"/>
            </w:tcBorders>
            <w:tcMar>
              <w:left w:w="108" w:type="dxa"/>
              <w:right w:w="108" w:type="dxa"/>
            </w:tcMar>
          </w:tcPr>
          <w:p w14:paraId="142D01DC" w14:textId="77777777" w:rsidR="00A50B02" w:rsidRPr="00726874" w:rsidRDefault="0066214A" w:rsidP="00A50B02">
            <w:pPr>
              <w:pStyle w:val="TableText"/>
            </w:pPr>
            <w:r w:rsidRPr="00726874">
              <w:t>13.1.</w:t>
            </w:r>
            <w:r w:rsidR="00EC486F" w:rsidRPr="00726874">
              <w:t>4</w:t>
            </w:r>
          </w:p>
          <w:p w14:paraId="1DAD00FB" w14:textId="77777777" w:rsidR="00A50B02" w:rsidRPr="00726874" w:rsidRDefault="0066214A" w:rsidP="00A50B02">
            <w:pPr>
              <w:pStyle w:val="TableText"/>
              <w:rPr>
                <w:snapToGrid w:val="0"/>
              </w:rPr>
            </w:pPr>
            <w:r w:rsidRPr="00726874">
              <w:rPr>
                <w:snapToGrid w:val="0"/>
              </w:rPr>
              <w:t>Each access door to the</w:t>
            </w:r>
            <w:r w:rsidR="002639DB" w:rsidRPr="00726874">
              <w:rPr>
                <w:snapToGrid w:val="0"/>
              </w:rPr>
              <w:t xml:space="preserve"> approved arrangement site</w:t>
            </w:r>
            <w:r w:rsidRPr="00726874">
              <w:rPr>
                <w:snapToGrid w:val="0"/>
              </w:rPr>
              <w:t xml:space="preserve"> (including inner and outer doors to any an</w:t>
            </w:r>
            <w:r w:rsidR="006E56F7" w:rsidRPr="00726874">
              <w:rPr>
                <w:snapToGrid w:val="0"/>
              </w:rPr>
              <w:t>teroom) must</w:t>
            </w:r>
            <w:r w:rsidRPr="00726874">
              <w:rPr>
                <w:snapToGrid w:val="0"/>
              </w:rPr>
              <w:t xml:space="preserve"> include a viewing panel or equivalent.</w:t>
            </w:r>
          </w:p>
          <w:p w14:paraId="110B6F88" w14:textId="77777777" w:rsidR="00A50B02" w:rsidRPr="00726874" w:rsidRDefault="0066214A" w:rsidP="00A50B02">
            <w:pPr>
              <w:pStyle w:val="TableText"/>
              <w:rPr>
                <w:snapToGrid w:val="0"/>
              </w:rPr>
            </w:pPr>
            <w:r w:rsidRPr="00726874">
              <w:rPr>
                <w:snapToGrid w:val="0"/>
              </w:rPr>
              <w:t>Note:</w:t>
            </w:r>
          </w:p>
          <w:p w14:paraId="7EC27FC8" w14:textId="77777777" w:rsidR="00A50B02" w:rsidRPr="00726874" w:rsidRDefault="0066214A" w:rsidP="00B2642C">
            <w:pPr>
              <w:pStyle w:val="TableText"/>
              <w:numPr>
                <w:ilvl w:val="0"/>
                <w:numId w:val="148"/>
              </w:numPr>
              <w:ind w:left="357" w:hanging="357"/>
              <w:rPr>
                <w:snapToGrid w:val="0"/>
              </w:rPr>
            </w:pPr>
            <w:r w:rsidRPr="00726874">
              <w:rPr>
                <w:snapToGrid w:val="0"/>
              </w:rPr>
              <w:t xml:space="preserve">See </w:t>
            </w:r>
            <w:r w:rsidRPr="00726874">
              <w:rPr>
                <w:i/>
                <w:iCs/>
              </w:rPr>
              <w:t>Informative text</w:t>
            </w:r>
            <w:r w:rsidRPr="00726874">
              <w:rPr>
                <w:snapToGrid w:val="0"/>
              </w:rPr>
              <w:t xml:space="preserve"> </w:t>
            </w:r>
            <w:r w:rsidR="001C632B" w:rsidRPr="00726874">
              <w:rPr>
                <w:snapToGrid w:val="0"/>
              </w:rPr>
              <w:t xml:space="preserve">(10.16 Access door viewing panels) </w:t>
            </w:r>
            <w:r w:rsidRPr="00726874">
              <w:rPr>
                <w:snapToGrid w:val="0"/>
              </w:rPr>
              <w:t>for equivalent provisions to a viewing panel.</w:t>
            </w:r>
          </w:p>
          <w:p w14:paraId="06AD1186" w14:textId="77777777" w:rsidR="00A50B02" w:rsidRPr="00726874" w:rsidRDefault="0066214A" w:rsidP="00B2642C">
            <w:pPr>
              <w:pStyle w:val="TableText"/>
              <w:numPr>
                <w:ilvl w:val="0"/>
                <w:numId w:val="148"/>
              </w:numPr>
              <w:ind w:left="357" w:hanging="357"/>
            </w:pPr>
            <w:r w:rsidRPr="00726874">
              <w:rPr>
                <w:snapToGrid w:val="0"/>
              </w:rPr>
              <w:t>The viewing panel condition is not applicable for doors accessing areas requiring privacy (such as change rooms) or light control.</w:t>
            </w:r>
          </w:p>
        </w:tc>
        <w:tc>
          <w:tcPr>
            <w:tcW w:w="606" w:type="pct"/>
            <w:tcBorders>
              <w:top w:val="single" w:sz="4" w:space="0" w:color="auto"/>
              <w:bottom w:val="single" w:sz="4" w:space="0" w:color="auto"/>
            </w:tcBorders>
            <w:tcMar>
              <w:left w:w="108" w:type="dxa"/>
              <w:right w:w="108" w:type="dxa"/>
            </w:tcMar>
            <w:vAlign w:val="center"/>
          </w:tcPr>
          <w:p w14:paraId="3885EA84" w14:textId="77777777" w:rsidR="00A50B02" w:rsidRDefault="0066214A" w:rsidP="00A50B02">
            <w:pPr>
              <w:pStyle w:val="TableText"/>
              <w:jc w:val="center"/>
              <w:rPr>
                <w:szCs w:val="18"/>
              </w:rPr>
            </w:pPr>
            <w:r>
              <w:rPr>
                <w:szCs w:val="18"/>
              </w:rPr>
              <w:t>Major</w:t>
            </w:r>
          </w:p>
          <w:p w14:paraId="0482A392" w14:textId="77777777" w:rsidR="0094414E" w:rsidRDefault="0066214A" w:rsidP="00A50B02">
            <w:pPr>
              <w:pStyle w:val="TableText"/>
              <w:jc w:val="center"/>
              <w:rPr>
                <w:szCs w:val="18"/>
              </w:rPr>
            </w:pPr>
            <w:r w:rsidRPr="006B4ADB">
              <w:rPr>
                <w:sz w:val="16"/>
                <w:szCs w:val="16"/>
              </w:rPr>
              <w:t>QPR Ref:</w:t>
            </w:r>
            <w:r w:rsidR="00CE1A0F">
              <w:rPr>
                <w:sz w:val="16"/>
                <w:szCs w:val="16"/>
              </w:rPr>
              <w:t xml:space="preserve"> 4647</w:t>
            </w:r>
          </w:p>
        </w:tc>
        <w:tc>
          <w:tcPr>
            <w:tcW w:w="478" w:type="pct"/>
            <w:tcBorders>
              <w:top w:val="single" w:sz="4" w:space="0" w:color="auto"/>
              <w:bottom w:val="single" w:sz="4" w:space="0" w:color="auto"/>
            </w:tcBorders>
            <w:vAlign w:val="center"/>
          </w:tcPr>
          <w:p w14:paraId="22C9D4CF" w14:textId="77777777" w:rsidR="00A50B02" w:rsidRDefault="0066214A" w:rsidP="00A50B02">
            <w:pPr>
              <w:pStyle w:val="TableText"/>
              <w:jc w:val="center"/>
              <w:rPr>
                <w:szCs w:val="18"/>
              </w:rPr>
            </w:pPr>
            <w:r>
              <w:rPr>
                <w:szCs w:val="18"/>
              </w:rPr>
              <w:t>TPA</w:t>
            </w:r>
          </w:p>
        </w:tc>
      </w:tr>
      <w:tr w:rsidR="00DB75C6" w14:paraId="546F8A16" w14:textId="77777777" w:rsidTr="00042394">
        <w:trPr>
          <w:cantSplit/>
        </w:trPr>
        <w:tc>
          <w:tcPr>
            <w:tcW w:w="586" w:type="pct"/>
            <w:tcBorders>
              <w:top w:val="single" w:sz="4" w:space="0" w:color="auto"/>
              <w:bottom w:val="single" w:sz="4" w:space="0" w:color="auto"/>
            </w:tcBorders>
            <w:tcMar>
              <w:left w:w="108" w:type="dxa"/>
              <w:right w:w="108" w:type="dxa"/>
            </w:tcMar>
            <w:vAlign w:val="center"/>
          </w:tcPr>
          <w:p w14:paraId="771D15F4" w14:textId="77777777" w:rsidR="00A50B02" w:rsidRPr="00C6059D" w:rsidRDefault="0066214A" w:rsidP="00A50B02">
            <w:pPr>
              <w:pStyle w:val="TableText"/>
              <w:rPr>
                <w:szCs w:val="18"/>
              </w:rPr>
            </w:pPr>
            <w:r w:rsidRPr="001A751F">
              <w:rPr>
                <w:sz w:val="16"/>
                <w:szCs w:val="16"/>
              </w:rPr>
              <w:t>Containment</w:t>
            </w:r>
          </w:p>
        </w:tc>
        <w:tc>
          <w:tcPr>
            <w:tcW w:w="3330" w:type="pct"/>
            <w:tcBorders>
              <w:top w:val="single" w:sz="4" w:space="0" w:color="auto"/>
              <w:bottom w:val="single" w:sz="4" w:space="0" w:color="auto"/>
            </w:tcBorders>
            <w:tcMar>
              <w:left w:w="108" w:type="dxa"/>
              <w:right w:w="108" w:type="dxa"/>
            </w:tcMar>
          </w:tcPr>
          <w:p w14:paraId="31E02E53" w14:textId="77777777" w:rsidR="00A50B02" w:rsidRPr="00726874" w:rsidRDefault="0066214A" w:rsidP="00A50B02">
            <w:pPr>
              <w:pStyle w:val="TableText"/>
            </w:pPr>
            <w:r w:rsidRPr="00726874">
              <w:t>13.1.5</w:t>
            </w:r>
          </w:p>
          <w:p w14:paraId="005DE339" w14:textId="77777777" w:rsidR="00A50B02" w:rsidRPr="00726874" w:rsidRDefault="0066214A" w:rsidP="00A50B02">
            <w:pPr>
              <w:pStyle w:val="TableText"/>
              <w:rPr>
                <w:snapToGrid w:val="0"/>
              </w:rPr>
            </w:pPr>
            <w:r w:rsidRPr="00726874">
              <w:rPr>
                <w:snapToGrid w:val="0"/>
              </w:rPr>
              <w:t>Where the</w:t>
            </w:r>
            <w:r w:rsidR="002639DB" w:rsidRPr="00726874">
              <w:rPr>
                <w:snapToGrid w:val="0"/>
              </w:rPr>
              <w:t xml:space="preserve"> approved arrangement site</w:t>
            </w:r>
            <w:r w:rsidRPr="00726874">
              <w:rPr>
                <w:snapToGrid w:val="0"/>
              </w:rPr>
              <w:t xml:space="preserve"> includes an anteroom, the outer door must have seals to BC2 standard.</w:t>
            </w:r>
          </w:p>
          <w:p w14:paraId="2CE2B69C" w14:textId="77777777" w:rsidR="00A50B02" w:rsidRPr="00726874" w:rsidRDefault="0066214A" w:rsidP="00A50B02">
            <w:pPr>
              <w:pStyle w:val="TableText"/>
            </w:pPr>
            <w:r w:rsidRPr="00726874">
              <w:rPr>
                <w:snapToGrid w:val="0"/>
              </w:rPr>
              <w:t xml:space="preserve">Note:  The inner door of the anteroom is not required to have seals to this standard.  However, it should be a </w:t>
            </w:r>
            <w:proofErr w:type="gramStart"/>
            <w:r w:rsidRPr="00726874">
              <w:rPr>
                <w:snapToGrid w:val="0"/>
              </w:rPr>
              <w:t>close fitting</w:t>
            </w:r>
            <w:proofErr w:type="gramEnd"/>
            <w:r w:rsidRPr="00726874">
              <w:rPr>
                <w:snapToGrid w:val="0"/>
              </w:rPr>
              <w:t xml:space="preserve"> door.</w:t>
            </w:r>
          </w:p>
        </w:tc>
        <w:tc>
          <w:tcPr>
            <w:tcW w:w="606" w:type="pct"/>
            <w:tcBorders>
              <w:top w:val="single" w:sz="4" w:space="0" w:color="auto"/>
              <w:bottom w:val="single" w:sz="4" w:space="0" w:color="auto"/>
            </w:tcBorders>
            <w:tcMar>
              <w:left w:w="108" w:type="dxa"/>
              <w:right w:w="108" w:type="dxa"/>
            </w:tcMar>
            <w:vAlign w:val="center"/>
          </w:tcPr>
          <w:p w14:paraId="10843B4B" w14:textId="77777777" w:rsidR="00A50B02" w:rsidRDefault="0066214A" w:rsidP="00A50B02">
            <w:pPr>
              <w:pStyle w:val="TableText"/>
              <w:jc w:val="center"/>
              <w:rPr>
                <w:szCs w:val="18"/>
              </w:rPr>
            </w:pPr>
            <w:r>
              <w:rPr>
                <w:szCs w:val="18"/>
              </w:rPr>
              <w:t>Critical</w:t>
            </w:r>
          </w:p>
          <w:p w14:paraId="3BE36C16" w14:textId="77777777" w:rsidR="0094414E" w:rsidRDefault="0066214A" w:rsidP="00A50B02">
            <w:pPr>
              <w:pStyle w:val="TableText"/>
              <w:jc w:val="center"/>
              <w:rPr>
                <w:szCs w:val="18"/>
              </w:rPr>
            </w:pPr>
            <w:r w:rsidRPr="006B4ADB">
              <w:rPr>
                <w:sz w:val="16"/>
                <w:szCs w:val="16"/>
              </w:rPr>
              <w:t>QPR Ref:</w:t>
            </w:r>
            <w:r w:rsidR="00CE1A0F">
              <w:rPr>
                <w:sz w:val="16"/>
                <w:szCs w:val="16"/>
              </w:rPr>
              <w:t xml:space="preserve"> 4648</w:t>
            </w:r>
          </w:p>
        </w:tc>
        <w:tc>
          <w:tcPr>
            <w:tcW w:w="478" w:type="pct"/>
            <w:tcBorders>
              <w:top w:val="single" w:sz="4" w:space="0" w:color="auto"/>
              <w:bottom w:val="single" w:sz="4" w:space="0" w:color="auto"/>
            </w:tcBorders>
            <w:vAlign w:val="center"/>
          </w:tcPr>
          <w:p w14:paraId="1EB6588B" w14:textId="77777777" w:rsidR="00A50B02" w:rsidRDefault="0066214A" w:rsidP="00A50B02">
            <w:pPr>
              <w:pStyle w:val="TableText"/>
              <w:jc w:val="center"/>
              <w:rPr>
                <w:szCs w:val="18"/>
              </w:rPr>
            </w:pPr>
            <w:r>
              <w:rPr>
                <w:szCs w:val="18"/>
              </w:rPr>
              <w:t>TPA</w:t>
            </w:r>
          </w:p>
        </w:tc>
      </w:tr>
      <w:tr w:rsidR="00DB75C6" w14:paraId="3F3F15DB" w14:textId="77777777" w:rsidTr="00042394">
        <w:trPr>
          <w:cantSplit/>
        </w:trPr>
        <w:tc>
          <w:tcPr>
            <w:tcW w:w="586" w:type="pct"/>
            <w:tcBorders>
              <w:top w:val="single" w:sz="4" w:space="0" w:color="auto"/>
              <w:bottom w:val="single" w:sz="4" w:space="0" w:color="auto"/>
            </w:tcBorders>
            <w:tcMar>
              <w:left w:w="108" w:type="dxa"/>
              <w:right w:w="108" w:type="dxa"/>
            </w:tcMar>
            <w:vAlign w:val="center"/>
          </w:tcPr>
          <w:p w14:paraId="561153AB" w14:textId="77777777" w:rsidR="00A50B02" w:rsidRPr="00C6059D" w:rsidRDefault="0066214A" w:rsidP="00A50B02">
            <w:pPr>
              <w:pStyle w:val="TableText"/>
              <w:rPr>
                <w:szCs w:val="18"/>
              </w:rPr>
            </w:pPr>
            <w:r w:rsidRPr="001A751F">
              <w:rPr>
                <w:sz w:val="16"/>
                <w:szCs w:val="16"/>
              </w:rPr>
              <w:t>Containment</w:t>
            </w:r>
          </w:p>
        </w:tc>
        <w:tc>
          <w:tcPr>
            <w:tcW w:w="3330" w:type="pct"/>
            <w:tcBorders>
              <w:top w:val="single" w:sz="4" w:space="0" w:color="auto"/>
              <w:bottom w:val="single" w:sz="4" w:space="0" w:color="auto"/>
            </w:tcBorders>
            <w:tcMar>
              <w:left w:w="108" w:type="dxa"/>
              <w:right w:w="108" w:type="dxa"/>
            </w:tcMar>
          </w:tcPr>
          <w:p w14:paraId="71C3B39D" w14:textId="77777777" w:rsidR="00A50B02" w:rsidRPr="00726874" w:rsidRDefault="0066214A" w:rsidP="00A50B02">
            <w:pPr>
              <w:pStyle w:val="TableText"/>
            </w:pPr>
            <w:r w:rsidRPr="00726874">
              <w:t>13.1.6</w:t>
            </w:r>
          </w:p>
          <w:p w14:paraId="7BCE8ED5" w14:textId="77777777" w:rsidR="0024554D" w:rsidRPr="00726874" w:rsidRDefault="0066214A" w:rsidP="0024554D">
            <w:pPr>
              <w:pStyle w:val="TableText"/>
            </w:pPr>
            <w:r w:rsidRPr="00726874">
              <w:t>The approved arrangement site (excluding trapped drains, the normal access doors, and emergency access doors, unless as defined in the note below) must be sealed to 250 microns (no gaps, fissures, apertures, penetration clearances or air paths that exceed 250 microns in width).</w:t>
            </w:r>
          </w:p>
          <w:p w14:paraId="3E4A8ADF" w14:textId="77777777" w:rsidR="0024554D" w:rsidRPr="00726874" w:rsidRDefault="0066214A" w:rsidP="0024554D">
            <w:pPr>
              <w:pStyle w:val="TableText"/>
            </w:pPr>
            <w:r w:rsidRPr="00726874">
              <w:t>Note</w:t>
            </w:r>
            <w:r w:rsidR="00FA5305">
              <w:t>s</w:t>
            </w:r>
            <w:r w:rsidRPr="00726874">
              <w:t xml:space="preserve">:  Emergency access doors need sealing to 250 </w:t>
            </w:r>
            <w:proofErr w:type="gramStart"/>
            <w:r w:rsidRPr="00726874">
              <w:t>micron</w:t>
            </w:r>
            <w:proofErr w:type="gramEnd"/>
            <w:r w:rsidRPr="00726874">
              <w:t xml:space="preserve"> if the door:</w:t>
            </w:r>
          </w:p>
          <w:p w14:paraId="4CBE72D7" w14:textId="77777777" w:rsidR="0024554D" w:rsidRPr="00726874" w:rsidRDefault="0066214A" w:rsidP="00B2642C">
            <w:pPr>
              <w:pStyle w:val="TableText"/>
              <w:numPr>
                <w:ilvl w:val="0"/>
                <w:numId w:val="149"/>
              </w:numPr>
              <w:ind w:left="357" w:hanging="357"/>
            </w:pPr>
            <w:r>
              <w:t>P</w:t>
            </w:r>
            <w:r w:rsidRPr="00726874">
              <w:t>rovides egress from a primary containment room, or</w:t>
            </w:r>
          </w:p>
          <w:p w14:paraId="4148762D" w14:textId="77777777" w:rsidR="0041205D" w:rsidRPr="00726874" w:rsidRDefault="0066214A" w:rsidP="00B2642C">
            <w:pPr>
              <w:pStyle w:val="TableText"/>
              <w:numPr>
                <w:ilvl w:val="0"/>
                <w:numId w:val="149"/>
              </w:numPr>
              <w:ind w:left="357" w:hanging="357"/>
            </w:pPr>
            <w:r w:rsidRPr="00726874">
              <w:t>opens to the exterior of the building or an area with uncontrolled access.</w:t>
            </w:r>
          </w:p>
        </w:tc>
        <w:tc>
          <w:tcPr>
            <w:tcW w:w="606" w:type="pct"/>
            <w:tcBorders>
              <w:top w:val="single" w:sz="4" w:space="0" w:color="auto"/>
              <w:bottom w:val="single" w:sz="4" w:space="0" w:color="auto"/>
            </w:tcBorders>
            <w:tcMar>
              <w:left w:w="108" w:type="dxa"/>
              <w:right w:w="108" w:type="dxa"/>
            </w:tcMar>
            <w:vAlign w:val="center"/>
          </w:tcPr>
          <w:p w14:paraId="13EA6E8C" w14:textId="77777777" w:rsidR="00A50B02" w:rsidRDefault="0066214A" w:rsidP="00A50B02">
            <w:pPr>
              <w:pStyle w:val="TableText"/>
              <w:jc w:val="center"/>
              <w:rPr>
                <w:szCs w:val="18"/>
              </w:rPr>
            </w:pPr>
            <w:r>
              <w:rPr>
                <w:szCs w:val="18"/>
              </w:rPr>
              <w:t>Critical</w:t>
            </w:r>
          </w:p>
          <w:p w14:paraId="239FAE4D" w14:textId="77777777" w:rsidR="0094414E" w:rsidRDefault="0066214A" w:rsidP="00A50B02">
            <w:pPr>
              <w:pStyle w:val="TableText"/>
              <w:jc w:val="center"/>
              <w:rPr>
                <w:szCs w:val="18"/>
              </w:rPr>
            </w:pPr>
            <w:r w:rsidRPr="006B4ADB">
              <w:rPr>
                <w:sz w:val="16"/>
                <w:szCs w:val="16"/>
              </w:rPr>
              <w:t>QPR Ref:</w:t>
            </w:r>
            <w:r w:rsidR="00CE1A0F">
              <w:rPr>
                <w:sz w:val="16"/>
                <w:szCs w:val="16"/>
              </w:rPr>
              <w:t xml:space="preserve"> 4649</w:t>
            </w:r>
          </w:p>
        </w:tc>
        <w:tc>
          <w:tcPr>
            <w:tcW w:w="478" w:type="pct"/>
            <w:tcBorders>
              <w:top w:val="single" w:sz="4" w:space="0" w:color="auto"/>
              <w:bottom w:val="single" w:sz="4" w:space="0" w:color="auto"/>
            </w:tcBorders>
            <w:vAlign w:val="center"/>
          </w:tcPr>
          <w:p w14:paraId="3FEE97B7" w14:textId="77777777" w:rsidR="00A50B02" w:rsidRDefault="0066214A" w:rsidP="00A50B02">
            <w:pPr>
              <w:pStyle w:val="TableText"/>
              <w:jc w:val="center"/>
              <w:rPr>
                <w:szCs w:val="18"/>
              </w:rPr>
            </w:pPr>
            <w:r>
              <w:rPr>
                <w:szCs w:val="18"/>
              </w:rPr>
              <w:t>TPA</w:t>
            </w:r>
          </w:p>
        </w:tc>
      </w:tr>
      <w:tr w:rsidR="00DB75C6" w14:paraId="7407DDE5" w14:textId="77777777" w:rsidTr="00171C4F">
        <w:trPr>
          <w:cantSplit/>
        </w:trPr>
        <w:tc>
          <w:tcPr>
            <w:tcW w:w="586" w:type="pct"/>
            <w:tcBorders>
              <w:top w:val="single" w:sz="4" w:space="0" w:color="auto"/>
              <w:bottom w:val="single" w:sz="4" w:space="0" w:color="auto"/>
            </w:tcBorders>
            <w:tcMar>
              <w:left w:w="108" w:type="dxa"/>
              <w:right w:w="108" w:type="dxa"/>
            </w:tcMar>
            <w:vAlign w:val="center"/>
          </w:tcPr>
          <w:p w14:paraId="72364C3F" w14:textId="77777777" w:rsidR="0024554D" w:rsidRPr="0046415C" w:rsidRDefault="0066214A" w:rsidP="00171C4F">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2817F6FD" w14:textId="77777777" w:rsidR="0024554D" w:rsidRPr="00726874" w:rsidRDefault="0066214A" w:rsidP="00171C4F">
            <w:pPr>
              <w:pStyle w:val="TableText"/>
            </w:pPr>
            <w:r w:rsidRPr="00726874">
              <w:t>13.1.7</w:t>
            </w:r>
          </w:p>
          <w:p w14:paraId="3A6B032E" w14:textId="77777777" w:rsidR="0024554D" w:rsidRPr="00726874" w:rsidRDefault="0066214A" w:rsidP="00171C4F">
            <w:pPr>
              <w:rPr>
                <w:rFonts w:asciiTheme="majorHAnsi" w:hAnsiTheme="majorHAnsi"/>
                <w:sz w:val="20"/>
                <w:szCs w:val="20"/>
              </w:rPr>
            </w:pPr>
            <w:r w:rsidRPr="00726874">
              <w:rPr>
                <w:sz w:val="20"/>
                <w:szCs w:val="20"/>
              </w:rPr>
              <w:t>An emergency access door that does not provide egress from a primary containment room, or open to the exterior of the building, or an area with uncontrolled access must as a minimum have seals to BC2 standard.</w:t>
            </w:r>
          </w:p>
        </w:tc>
        <w:tc>
          <w:tcPr>
            <w:tcW w:w="606" w:type="pct"/>
            <w:tcBorders>
              <w:top w:val="single" w:sz="4" w:space="0" w:color="auto"/>
              <w:bottom w:val="single" w:sz="4" w:space="0" w:color="auto"/>
            </w:tcBorders>
            <w:tcMar>
              <w:left w:w="108" w:type="dxa"/>
              <w:right w:w="108" w:type="dxa"/>
            </w:tcMar>
            <w:vAlign w:val="center"/>
          </w:tcPr>
          <w:p w14:paraId="3665C930" w14:textId="77777777" w:rsidR="0024554D" w:rsidRDefault="0066214A" w:rsidP="00171C4F">
            <w:pPr>
              <w:pStyle w:val="TableText"/>
              <w:jc w:val="center"/>
              <w:rPr>
                <w:szCs w:val="18"/>
              </w:rPr>
            </w:pPr>
            <w:r>
              <w:rPr>
                <w:szCs w:val="18"/>
              </w:rPr>
              <w:t>Major</w:t>
            </w:r>
          </w:p>
          <w:p w14:paraId="79E4093B" w14:textId="77777777" w:rsidR="0094414E" w:rsidRDefault="0066214A" w:rsidP="00171C4F">
            <w:pPr>
              <w:pStyle w:val="TableText"/>
              <w:jc w:val="center"/>
              <w:rPr>
                <w:szCs w:val="18"/>
              </w:rPr>
            </w:pPr>
            <w:r w:rsidRPr="006B4ADB">
              <w:rPr>
                <w:sz w:val="16"/>
                <w:szCs w:val="16"/>
              </w:rPr>
              <w:t>QPR Ref:</w:t>
            </w:r>
            <w:r w:rsidR="00CE1A0F">
              <w:rPr>
                <w:sz w:val="16"/>
                <w:szCs w:val="16"/>
              </w:rPr>
              <w:t xml:space="preserve"> 4650</w:t>
            </w:r>
          </w:p>
        </w:tc>
        <w:tc>
          <w:tcPr>
            <w:tcW w:w="478" w:type="pct"/>
            <w:tcBorders>
              <w:top w:val="single" w:sz="4" w:space="0" w:color="auto"/>
              <w:bottom w:val="single" w:sz="4" w:space="0" w:color="auto"/>
            </w:tcBorders>
            <w:vAlign w:val="center"/>
          </w:tcPr>
          <w:p w14:paraId="3C43119F" w14:textId="77777777" w:rsidR="0024554D" w:rsidRDefault="0066214A" w:rsidP="00171C4F">
            <w:pPr>
              <w:pStyle w:val="TableText"/>
              <w:jc w:val="center"/>
              <w:rPr>
                <w:szCs w:val="18"/>
              </w:rPr>
            </w:pPr>
            <w:r>
              <w:rPr>
                <w:szCs w:val="18"/>
              </w:rPr>
              <w:t>TPA</w:t>
            </w:r>
          </w:p>
        </w:tc>
      </w:tr>
      <w:tr w:rsidR="00DB75C6" w14:paraId="4029B7D6" w14:textId="77777777" w:rsidTr="00042394">
        <w:trPr>
          <w:cantSplit/>
        </w:trPr>
        <w:tc>
          <w:tcPr>
            <w:tcW w:w="586" w:type="pct"/>
            <w:tcBorders>
              <w:top w:val="single" w:sz="4" w:space="0" w:color="auto"/>
              <w:bottom w:val="single" w:sz="4" w:space="0" w:color="auto"/>
            </w:tcBorders>
            <w:tcMar>
              <w:left w:w="108" w:type="dxa"/>
              <w:right w:w="108" w:type="dxa"/>
            </w:tcMar>
            <w:vAlign w:val="center"/>
          </w:tcPr>
          <w:p w14:paraId="6CD891ED" w14:textId="77777777" w:rsidR="00A50B02" w:rsidRPr="00C6059D" w:rsidRDefault="0066214A" w:rsidP="00A50B02">
            <w:pPr>
              <w:pStyle w:val="TableText"/>
              <w:rPr>
                <w:szCs w:val="18"/>
              </w:rPr>
            </w:pPr>
            <w:r w:rsidRPr="001A751F">
              <w:rPr>
                <w:sz w:val="16"/>
                <w:szCs w:val="16"/>
              </w:rPr>
              <w:t>Containment</w:t>
            </w:r>
          </w:p>
        </w:tc>
        <w:tc>
          <w:tcPr>
            <w:tcW w:w="3330" w:type="pct"/>
            <w:tcBorders>
              <w:top w:val="single" w:sz="4" w:space="0" w:color="auto"/>
              <w:bottom w:val="single" w:sz="4" w:space="0" w:color="auto"/>
            </w:tcBorders>
            <w:tcMar>
              <w:left w:w="108" w:type="dxa"/>
              <w:right w:w="108" w:type="dxa"/>
            </w:tcMar>
          </w:tcPr>
          <w:p w14:paraId="4B631520" w14:textId="77777777" w:rsidR="00A50B02" w:rsidRPr="00726874" w:rsidRDefault="0066214A" w:rsidP="00A50B02">
            <w:pPr>
              <w:pStyle w:val="TableText"/>
            </w:pPr>
            <w:r w:rsidRPr="00726874">
              <w:t>13.1.8</w:t>
            </w:r>
          </w:p>
          <w:p w14:paraId="332E5959" w14:textId="77777777" w:rsidR="00A50B02" w:rsidRPr="00726874" w:rsidRDefault="0066214A" w:rsidP="00D912DD">
            <w:pPr>
              <w:pStyle w:val="TableText"/>
            </w:pPr>
            <w:r w:rsidRPr="00726874">
              <w:t>Any openings in the walls, ceiling or roof such as permanent or openable vents, air conditioning or ventilation inlets and outlets (including fume and other exhausts), must be fitted with a fine mesh screen with a ma</w:t>
            </w:r>
            <w:r w:rsidR="00D912DD" w:rsidRPr="00726874">
              <w:t>ximum aperture of 250 microns.</w:t>
            </w:r>
          </w:p>
        </w:tc>
        <w:tc>
          <w:tcPr>
            <w:tcW w:w="606" w:type="pct"/>
            <w:tcBorders>
              <w:top w:val="single" w:sz="4" w:space="0" w:color="auto"/>
              <w:bottom w:val="single" w:sz="4" w:space="0" w:color="auto"/>
            </w:tcBorders>
            <w:tcMar>
              <w:left w:w="108" w:type="dxa"/>
              <w:right w:w="108" w:type="dxa"/>
            </w:tcMar>
            <w:vAlign w:val="center"/>
          </w:tcPr>
          <w:p w14:paraId="14267451" w14:textId="77777777" w:rsidR="00A50B02" w:rsidRDefault="0066214A" w:rsidP="00A50B02">
            <w:pPr>
              <w:pStyle w:val="TableText"/>
              <w:jc w:val="center"/>
              <w:rPr>
                <w:szCs w:val="18"/>
              </w:rPr>
            </w:pPr>
            <w:r>
              <w:rPr>
                <w:szCs w:val="18"/>
              </w:rPr>
              <w:t>Critical</w:t>
            </w:r>
          </w:p>
          <w:p w14:paraId="2248F7C2" w14:textId="77777777" w:rsidR="0094414E" w:rsidRDefault="0066214A" w:rsidP="00A50B02">
            <w:pPr>
              <w:pStyle w:val="TableText"/>
              <w:jc w:val="center"/>
              <w:rPr>
                <w:szCs w:val="18"/>
              </w:rPr>
            </w:pPr>
            <w:r w:rsidRPr="006B4ADB">
              <w:rPr>
                <w:sz w:val="16"/>
                <w:szCs w:val="16"/>
              </w:rPr>
              <w:t>QPR Ref:</w:t>
            </w:r>
            <w:r w:rsidR="00CE1A0F">
              <w:rPr>
                <w:sz w:val="16"/>
                <w:szCs w:val="16"/>
              </w:rPr>
              <w:t xml:space="preserve"> 4651</w:t>
            </w:r>
          </w:p>
        </w:tc>
        <w:tc>
          <w:tcPr>
            <w:tcW w:w="478" w:type="pct"/>
            <w:tcBorders>
              <w:top w:val="single" w:sz="4" w:space="0" w:color="auto"/>
              <w:bottom w:val="single" w:sz="4" w:space="0" w:color="auto"/>
            </w:tcBorders>
            <w:vAlign w:val="center"/>
          </w:tcPr>
          <w:p w14:paraId="64558705" w14:textId="77777777" w:rsidR="00A50B02" w:rsidRDefault="0066214A" w:rsidP="00A50B02">
            <w:pPr>
              <w:pStyle w:val="TableText"/>
              <w:jc w:val="center"/>
              <w:rPr>
                <w:szCs w:val="18"/>
              </w:rPr>
            </w:pPr>
            <w:r>
              <w:rPr>
                <w:szCs w:val="18"/>
              </w:rPr>
              <w:t>TPA</w:t>
            </w:r>
            <w:r w:rsidR="00071D8F">
              <w:rPr>
                <w:szCs w:val="18"/>
              </w:rPr>
              <w:t>/AAG</w:t>
            </w:r>
          </w:p>
        </w:tc>
      </w:tr>
      <w:tr w:rsidR="00DB75C6" w14:paraId="4649EBCC" w14:textId="77777777" w:rsidTr="00240EFB">
        <w:trPr>
          <w:cantSplit/>
        </w:trPr>
        <w:tc>
          <w:tcPr>
            <w:tcW w:w="586" w:type="pct"/>
            <w:tcBorders>
              <w:top w:val="single" w:sz="4" w:space="0" w:color="auto"/>
              <w:bottom w:val="single" w:sz="4" w:space="0" w:color="auto"/>
            </w:tcBorders>
            <w:tcMar>
              <w:left w:w="108" w:type="dxa"/>
              <w:right w:w="108" w:type="dxa"/>
            </w:tcMar>
            <w:vAlign w:val="center"/>
          </w:tcPr>
          <w:p w14:paraId="1B7E7199" w14:textId="77777777" w:rsidR="00D912DD" w:rsidRPr="001F1556" w:rsidRDefault="0066214A" w:rsidP="00240EFB">
            <w:pPr>
              <w:pStyle w:val="TableText"/>
              <w:rPr>
                <w:rFonts w:asciiTheme="majorHAnsi" w:hAnsiTheme="majorHAnsi"/>
                <w:sz w:val="16"/>
                <w:szCs w:val="16"/>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5CD8C0CA" w14:textId="77777777" w:rsidR="00D912DD" w:rsidRPr="00726874" w:rsidRDefault="0066214A" w:rsidP="00240EFB">
            <w:pPr>
              <w:rPr>
                <w:rFonts w:asciiTheme="majorHAnsi" w:hAnsiTheme="majorHAnsi"/>
                <w:sz w:val="20"/>
                <w:szCs w:val="20"/>
              </w:rPr>
            </w:pPr>
            <w:r w:rsidRPr="00726874">
              <w:rPr>
                <w:rFonts w:asciiTheme="majorHAnsi" w:hAnsiTheme="majorHAnsi"/>
                <w:sz w:val="20"/>
                <w:szCs w:val="20"/>
              </w:rPr>
              <w:t>13.1.9</w:t>
            </w:r>
          </w:p>
          <w:p w14:paraId="0268E6CB" w14:textId="77777777" w:rsidR="00D912DD" w:rsidRPr="00726874" w:rsidRDefault="0066214A" w:rsidP="00240EFB">
            <w:pPr>
              <w:rPr>
                <w:rFonts w:asciiTheme="majorHAnsi" w:hAnsiTheme="majorHAnsi"/>
                <w:sz w:val="20"/>
                <w:szCs w:val="20"/>
              </w:rPr>
            </w:pPr>
            <w:r w:rsidRPr="00726874">
              <w:rPr>
                <w:rFonts w:asciiTheme="majorHAnsi" w:hAnsiTheme="majorHAnsi"/>
                <w:sz w:val="20"/>
                <w:szCs w:val="20"/>
              </w:rPr>
              <w:t>The screened</w:t>
            </w:r>
            <w:r w:rsidR="003946C9" w:rsidRPr="00726874">
              <w:rPr>
                <w:rFonts w:asciiTheme="majorHAnsi" w:hAnsiTheme="majorHAnsi"/>
                <w:sz w:val="20"/>
                <w:szCs w:val="20"/>
              </w:rPr>
              <w:t xml:space="preserve"> </w:t>
            </w:r>
            <w:r w:rsidRPr="00726874">
              <w:rPr>
                <w:rFonts w:asciiTheme="majorHAnsi" w:hAnsiTheme="majorHAnsi"/>
                <w:sz w:val="20"/>
                <w:szCs w:val="20"/>
              </w:rPr>
              <w:t>(250 micron) external surface area must be less than 20% of the approved arrangement site above floor level.</w:t>
            </w:r>
          </w:p>
        </w:tc>
        <w:tc>
          <w:tcPr>
            <w:tcW w:w="606" w:type="pct"/>
            <w:tcBorders>
              <w:top w:val="single" w:sz="4" w:space="0" w:color="auto"/>
              <w:bottom w:val="single" w:sz="4" w:space="0" w:color="auto"/>
            </w:tcBorders>
            <w:tcMar>
              <w:left w:w="108" w:type="dxa"/>
              <w:right w:w="108" w:type="dxa"/>
            </w:tcMar>
            <w:vAlign w:val="center"/>
          </w:tcPr>
          <w:p w14:paraId="0D6AB252" w14:textId="77777777" w:rsidR="00D912DD" w:rsidRDefault="0066214A" w:rsidP="00240EFB">
            <w:pPr>
              <w:pStyle w:val="TableText"/>
              <w:jc w:val="center"/>
              <w:rPr>
                <w:szCs w:val="18"/>
              </w:rPr>
            </w:pPr>
            <w:r>
              <w:rPr>
                <w:szCs w:val="18"/>
              </w:rPr>
              <w:t>Major</w:t>
            </w:r>
          </w:p>
          <w:p w14:paraId="5147AC96" w14:textId="77777777" w:rsidR="0094414E" w:rsidRDefault="0066214A" w:rsidP="00240EFB">
            <w:pPr>
              <w:pStyle w:val="TableText"/>
              <w:jc w:val="center"/>
              <w:rPr>
                <w:szCs w:val="18"/>
              </w:rPr>
            </w:pPr>
            <w:r w:rsidRPr="006B4ADB">
              <w:rPr>
                <w:sz w:val="16"/>
                <w:szCs w:val="16"/>
              </w:rPr>
              <w:t>QPR Ref:</w:t>
            </w:r>
            <w:r w:rsidR="00CE1A0F">
              <w:rPr>
                <w:sz w:val="16"/>
                <w:szCs w:val="16"/>
              </w:rPr>
              <w:t xml:space="preserve"> 4652</w:t>
            </w:r>
          </w:p>
        </w:tc>
        <w:tc>
          <w:tcPr>
            <w:tcW w:w="478" w:type="pct"/>
            <w:tcBorders>
              <w:top w:val="single" w:sz="4" w:space="0" w:color="auto"/>
              <w:bottom w:val="single" w:sz="4" w:space="0" w:color="auto"/>
            </w:tcBorders>
            <w:vAlign w:val="center"/>
          </w:tcPr>
          <w:p w14:paraId="45B4DB32" w14:textId="77777777" w:rsidR="00D912DD" w:rsidRDefault="0066214A" w:rsidP="00240EFB">
            <w:pPr>
              <w:pStyle w:val="TableText"/>
              <w:jc w:val="center"/>
              <w:rPr>
                <w:szCs w:val="18"/>
              </w:rPr>
            </w:pPr>
            <w:r>
              <w:rPr>
                <w:szCs w:val="18"/>
              </w:rPr>
              <w:t>TPA</w:t>
            </w:r>
          </w:p>
        </w:tc>
      </w:tr>
      <w:tr w:rsidR="00DB75C6" w14:paraId="0300571E" w14:textId="77777777" w:rsidTr="00042394">
        <w:trPr>
          <w:cantSplit/>
        </w:trPr>
        <w:tc>
          <w:tcPr>
            <w:tcW w:w="586" w:type="pct"/>
            <w:tcBorders>
              <w:top w:val="single" w:sz="4" w:space="0" w:color="auto"/>
              <w:bottom w:val="single" w:sz="4" w:space="0" w:color="auto"/>
            </w:tcBorders>
            <w:tcMar>
              <w:left w:w="108" w:type="dxa"/>
              <w:right w:w="108" w:type="dxa"/>
            </w:tcMar>
            <w:vAlign w:val="center"/>
          </w:tcPr>
          <w:p w14:paraId="1CE7DAC3" w14:textId="77777777" w:rsidR="00A50B02" w:rsidRPr="00C6059D" w:rsidRDefault="0066214A" w:rsidP="00A50B02">
            <w:pPr>
              <w:pStyle w:val="TableText"/>
              <w:rPr>
                <w:szCs w:val="18"/>
              </w:rPr>
            </w:pPr>
            <w:r w:rsidRPr="001A751F">
              <w:rPr>
                <w:sz w:val="16"/>
                <w:szCs w:val="16"/>
              </w:rPr>
              <w:t>Containment</w:t>
            </w:r>
          </w:p>
        </w:tc>
        <w:tc>
          <w:tcPr>
            <w:tcW w:w="3330" w:type="pct"/>
            <w:tcBorders>
              <w:top w:val="single" w:sz="4" w:space="0" w:color="auto"/>
              <w:bottom w:val="single" w:sz="4" w:space="0" w:color="auto"/>
            </w:tcBorders>
            <w:tcMar>
              <w:left w:w="108" w:type="dxa"/>
              <w:right w:w="108" w:type="dxa"/>
            </w:tcMar>
          </w:tcPr>
          <w:p w14:paraId="05C022AA" w14:textId="77777777" w:rsidR="00A50B02" w:rsidRPr="00726874" w:rsidRDefault="0066214A" w:rsidP="00A50B02">
            <w:pPr>
              <w:pStyle w:val="TableText"/>
            </w:pPr>
            <w:r w:rsidRPr="00726874">
              <w:t>13</w:t>
            </w:r>
            <w:r w:rsidR="00EC486F" w:rsidRPr="00726874">
              <w:t>.1.10</w:t>
            </w:r>
          </w:p>
          <w:p w14:paraId="36FE9399" w14:textId="77777777" w:rsidR="00D912DD" w:rsidRPr="00726874" w:rsidRDefault="0066214A" w:rsidP="00A50B02">
            <w:pPr>
              <w:pStyle w:val="TableText"/>
              <w:rPr>
                <w:snapToGrid w:val="0"/>
              </w:rPr>
            </w:pPr>
            <w:r w:rsidRPr="00726874">
              <w:rPr>
                <w:snapToGrid w:val="0"/>
              </w:rPr>
              <w:t xml:space="preserve">Fume cupboard exhaust path screening must be accessible for inspection </w:t>
            </w:r>
          </w:p>
          <w:p w14:paraId="5F712521" w14:textId="77777777" w:rsidR="00A50B02" w:rsidRPr="00726874" w:rsidRDefault="0066214A" w:rsidP="00A50B02">
            <w:pPr>
              <w:pStyle w:val="TableText"/>
            </w:pPr>
            <w:r w:rsidRPr="00726874">
              <w:rPr>
                <w:snapToGrid w:val="0"/>
              </w:rPr>
              <w:t xml:space="preserve">Note: This is best at </w:t>
            </w:r>
            <w:r w:rsidR="006F7497" w:rsidRPr="00726874">
              <w:rPr>
                <w:snapToGrid w:val="0"/>
              </w:rPr>
              <w:t xml:space="preserve">the </w:t>
            </w:r>
            <w:r w:rsidRPr="00726874">
              <w:rPr>
                <w:snapToGrid w:val="0"/>
              </w:rPr>
              <w:t>rear of the work chamber.</w:t>
            </w:r>
          </w:p>
        </w:tc>
        <w:tc>
          <w:tcPr>
            <w:tcW w:w="606" w:type="pct"/>
            <w:tcBorders>
              <w:top w:val="single" w:sz="4" w:space="0" w:color="auto"/>
              <w:bottom w:val="single" w:sz="4" w:space="0" w:color="auto"/>
            </w:tcBorders>
            <w:tcMar>
              <w:left w:w="108" w:type="dxa"/>
              <w:right w:w="108" w:type="dxa"/>
            </w:tcMar>
            <w:vAlign w:val="center"/>
          </w:tcPr>
          <w:p w14:paraId="12AA46F2" w14:textId="77777777" w:rsidR="00A50B02" w:rsidRDefault="0066214A" w:rsidP="00A50B02">
            <w:pPr>
              <w:pStyle w:val="TableText"/>
              <w:jc w:val="center"/>
              <w:rPr>
                <w:szCs w:val="18"/>
              </w:rPr>
            </w:pPr>
            <w:r>
              <w:rPr>
                <w:szCs w:val="18"/>
              </w:rPr>
              <w:t>Major</w:t>
            </w:r>
          </w:p>
          <w:p w14:paraId="2970713B" w14:textId="77777777" w:rsidR="0094414E" w:rsidRDefault="0066214A" w:rsidP="00A50B02">
            <w:pPr>
              <w:pStyle w:val="TableText"/>
              <w:jc w:val="center"/>
              <w:rPr>
                <w:szCs w:val="18"/>
              </w:rPr>
            </w:pPr>
            <w:r w:rsidRPr="006B4ADB">
              <w:rPr>
                <w:sz w:val="16"/>
                <w:szCs w:val="16"/>
              </w:rPr>
              <w:t>QPR Ref:</w:t>
            </w:r>
            <w:r w:rsidR="00CE1A0F">
              <w:rPr>
                <w:sz w:val="16"/>
                <w:szCs w:val="16"/>
              </w:rPr>
              <w:t xml:space="preserve"> 4653</w:t>
            </w:r>
          </w:p>
        </w:tc>
        <w:tc>
          <w:tcPr>
            <w:tcW w:w="478" w:type="pct"/>
            <w:tcBorders>
              <w:top w:val="single" w:sz="4" w:space="0" w:color="auto"/>
              <w:bottom w:val="single" w:sz="4" w:space="0" w:color="auto"/>
            </w:tcBorders>
            <w:vAlign w:val="center"/>
          </w:tcPr>
          <w:p w14:paraId="59B4AA91" w14:textId="77777777" w:rsidR="00A50B02" w:rsidRDefault="0066214A" w:rsidP="00A50B02">
            <w:pPr>
              <w:pStyle w:val="TableText"/>
              <w:jc w:val="center"/>
              <w:rPr>
                <w:szCs w:val="18"/>
              </w:rPr>
            </w:pPr>
            <w:r>
              <w:rPr>
                <w:szCs w:val="18"/>
              </w:rPr>
              <w:t>TPA</w:t>
            </w:r>
          </w:p>
        </w:tc>
      </w:tr>
      <w:tr w:rsidR="00DB75C6" w14:paraId="6509AFE6" w14:textId="77777777" w:rsidTr="00042394">
        <w:trPr>
          <w:cantSplit/>
        </w:trPr>
        <w:tc>
          <w:tcPr>
            <w:tcW w:w="586" w:type="pct"/>
            <w:tcBorders>
              <w:top w:val="single" w:sz="4" w:space="0" w:color="auto"/>
              <w:bottom w:val="single" w:sz="4" w:space="0" w:color="auto"/>
            </w:tcBorders>
            <w:tcMar>
              <w:left w:w="108" w:type="dxa"/>
              <w:right w:w="108" w:type="dxa"/>
            </w:tcMar>
            <w:vAlign w:val="center"/>
          </w:tcPr>
          <w:p w14:paraId="3F1AD697" w14:textId="77777777" w:rsidR="00A50B02" w:rsidRPr="00C6059D" w:rsidRDefault="0066214A" w:rsidP="00A50B02">
            <w:pPr>
              <w:pStyle w:val="TableText"/>
              <w:rPr>
                <w:szCs w:val="18"/>
              </w:rPr>
            </w:pPr>
            <w:r w:rsidRPr="001A751F">
              <w:rPr>
                <w:sz w:val="16"/>
                <w:szCs w:val="16"/>
              </w:rPr>
              <w:t>Containment</w:t>
            </w:r>
          </w:p>
        </w:tc>
        <w:tc>
          <w:tcPr>
            <w:tcW w:w="3330" w:type="pct"/>
            <w:tcBorders>
              <w:top w:val="single" w:sz="4" w:space="0" w:color="auto"/>
              <w:bottom w:val="single" w:sz="4" w:space="0" w:color="auto"/>
            </w:tcBorders>
            <w:tcMar>
              <w:left w:w="108" w:type="dxa"/>
              <w:right w:w="108" w:type="dxa"/>
            </w:tcMar>
          </w:tcPr>
          <w:p w14:paraId="03A73DA5" w14:textId="77777777" w:rsidR="00A50B02" w:rsidRPr="00726874" w:rsidRDefault="0066214A" w:rsidP="00A50B02">
            <w:pPr>
              <w:pStyle w:val="TableText"/>
            </w:pPr>
            <w:r w:rsidRPr="00726874">
              <w:t>13.1.11</w:t>
            </w:r>
          </w:p>
          <w:p w14:paraId="41F4A4CE" w14:textId="77777777" w:rsidR="00A50B02" w:rsidRPr="00726874" w:rsidRDefault="0066214A" w:rsidP="00A50B02">
            <w:pPr>
              <w:pStyle w:val="TableText"/>
            </w:pPr>
            <w:r w:rsidRPr="00726874">
              <w:rPr>
                <w:snapToGrid w:val="0"/>
              </w:rPr>
              <w:t>Fine mesh screens must be stainless steel wire mesh or other department approved material.</w:t>
            </w:r>
          </w:p>
        </w:tc>
        <w:tc>
          <w:tcPr>
            <w:tcW w:w="606" w:type="pct"/>
            <w:tcBorders>
              <w:top w:val="single" w:sz="4" w:space="0" w:color="auto"/>
              <w:bottom w:val="single" w:sz="4" w:space="0" w:color="auto"/>
            </w:tcBorders>
            <w:tcMar>
              <w:left w:w="108" w:type="dxa"/>
              <w:right w:w="108" w:type="dxa"/>
            </w:tcMar>
            <w:vAlign w:val="center"/>
          </w:tcPr>
          <w:p w14:paraId="61633FB6" w14:textId="77777777" w:rsidR="00A50B02" w:rsidRDefault="0066214A" w:rsidP="00A50B02">
            <w:pPr>
              <w:pStyle w:val="TableText"/>
              <w:jc w:val="center"/>
              <w:rPr>
                <w:szCs w:val="18"/>
              </w:rPr>
            </w:pPr>
            <w:r>
              <w:rPr>
                <w:szCs w:val="18"/>
              </w:rPr>
              <w:t>Major</w:t>
            </w:r>
          </w:p>
          <w:p w14:paraId="379010E5" w14:textId="77777777" w:rsidR="0094414E" w:rsidRDefault="0066214A" w:rsidP="00A50B02">
            <w:pPr>
              <w:pStyle w:val="TableText"/>
              <w:jc w:val="center"/>
              <w:rPr>
                <w:szCs w:val="18"/>
              </w:rPr>
            </w:pPr>
            <w:r w:rsidRPr="006B4ADB">
              <w:rPr>
                <w:sz w:val="16"/>
                <w:szCs w:val="16"/>
              </w:rPr>
              <w:t>QPR Ref:</w:t>
            </w:r>
            <w:r w:rsidR="00CE1A0F">
              <w:rPr>
                <w:sz w:val="16"/>
                <w:szCs w:val="16"/>
              </w:rPr>
              <w:t xml:space="preserve"> 4654</w:t>
            </w:r>
          </w:p>
        </w:tc>
        <w:tc>
          <w:tcPr>
            <w:tcW w:w="478" w:type="pct"/>
            <w:tcBorders>
              <w:top w:val="single" w:sz="4" w:space="0" w:color="auto"/>
              <w:bottom w:val="single" w:sz="4" w:space="0" w:color="auto"/>
            </w:tcBorders>
            <w:vAlign w:val="center"/>
          </w:tcPr>
          <w:p w14:paraId="2CE4EA9F" w14:textId="77777777" w:rsidR="00A50B02" w:rsidRDefault="0066214A" w:rsidP="00A50B02">
            <w:pPr>
              <w:pStyle w:val="TableText"/>
              <w:jc w:val="center"/>
              <w:rPr>
                <w:szCs w:val="18"/>
              </w:rPr>
            </w:pPr>
            <w:r>
              <w:rPr>
                <w:szCs w:val="18"/>
              </w:rPr>
              <w:t>TPA</w:t>
            </w:r>
          </w:p>
        </w:tc>
      </w:tr>
      <w:tr w:rsidR="00DB75C6" w14:paraId="1A8DAA34" w14:textId="77777777" w:rsidTr="00042394">
        <w:trPr>
          <w:cantSplit/>
        </w:trPr>
        <w:tc>
          <w:tcPr>
            <w:tcW w:w="586" w:type="pct"/>
            <w:tcBorders>
              <w:top w:val="single" w:sz="4" w:space="0" w:color="auto"/>
              <w:bottom w:val="single" w:sz="4" w:space="0" w:color="auto"/>
            </w:tcBorders>
            <w:tcMar>
              <w:left w:w="108" w:type="dxa"/>
              <w:right w:w="108" w:type="dxa"/>
            </w:tcMar>
            <w:vAlign w:val="center"/>
          </w:tcPr>
          <w:p w14:paraId="3FADF81A" w14:textId="77777777" w:rsidR="00A50B02" w:rsidRPr="00C6059D" w:rsidRDefault="00A50B02" w:rsidP="00A50B02">
            <w:pPr>
              <w:pStyle w:val="TableText"/>
              <w:keepNext/>
              <w:rPr>
                <w:szCs w:val="18"/>
              </w:rPr>
            </w:pPr>
          </w:p>
        </w:tc>
        <w:tc>
          <w:tcPr>
            <w:tcW w:w="3330" w:type="pct"/>
            <w:tcBorders>
              <w:top w:val="single" w:sz="4" w:space="0" w:color="auto"/>
              <w:bottom w:val="single" w:sz="4" w:space="0" w:color="auto"/>
            </w:tcBorders>
            <w:tcMar>
              <w:left w:w="108" w:type="dxa"/>
              <w:right w:w="108" w:type="dxa"/>
            </w:tcMar>
          </w:tcPr>
          <w:p w14:paraId="1013C65B" w14:textId="77777777" w:rsidR="00A50B02" w:rsidRPr="00726874" w:rsidRDefault="0066214A" w:rsidP="00A50B02">
            <w:pPr>
              <w:pStyle w:val="TableText"/>
              <w:rPr>
                <w:b/>
                <w:bCs/>
              </w:rPr>
            </w:pPr>
            <w:bookmarkStart w:id="221" w:name="_Toc530651809"/>
            <w:bookmarkStart w:id="222" w:name="_Toc12612549"/>
            <w:bookmarkStart w:id="223" w:name="_Toc13655845"/>
            <w:r w:rsidRPr="00726874">
              <w:rPr>
                <w:b/>
                <w:bCs/>
              </w:rPr>
              <w:t>13.2.  Internal fixtures, furnishings and equipment</w:t>
            </w:r>
            <w:bookmarkEnd w:id="221"/>
            <w:bookmarkEnd w:id="222"/>
            <w:bookmarkEnd w:id="223"/>
          </w:p>
        </w:tc>
        <w:tc>
          <w:tcPr>
            <w:tcW w:w="606" w:type="pct"/>
            <w:tcBorders>
              <w:top w:val="single" w:sz="4" w:space="0" w:color="auto"/>
              <w:bottom w:val="single" w:sz="4" w:space="0" w:color="auto"/>
            </w:tcBorders>
            <w:tcMar>
              <w:left w:w="108" w:type="dxa"/>
              <w:right w:w="108" w:type="dxa"/>
            </w:tcMar>
            <w:vAlign w:val="center"/>
          </w:tcPr>
          <w:p w14:paraId="61AD3A6B" w14:textId="77777777" w:rsidR="00A50B02" w:rsidRDefault="00A50B02" w:rsidP="00A50B02">
            <w:pPr>
              <w:pStyle w:val="TableText"/>
              <w:jc w:val="center"/>
              <w:rPr>
                <w:szCs w:val="18"/>
              </w:rPr>
            </w:pPr>
          </w:p>
        </w:tc>
        <w:tc>
          <w:tcPr>
            <w:tcW w:w="478" w:type="pct"/>
            <w:tcBorders>
              <w:top w:val="single" w:sz="4" w:space="0" w:color="auto"/>
              <w:bottom w:val="single" w:sz="4" w:space="0" w:color="auto"/>
            </w:tcBorders>
            <w:vAlign w:val="center"/>
          </w:tcPr>
          <w:p w14:paraId="4DA6FEE6" w14:textId="77777777" w:rsidR="00A50B02" w:rsidRDefault="00A50B02" w:rsidP="00A50B02">
            <w:pPr>
              <w:pStyle w:val="TableText"/>
              <w:jc w:val="center"/>
              <w:rPr>
                <w:szCs w:val="18"/>
              </w:rPr>
            </w:pPr>
          </w:p>
        </w:tc>
      </w:tr>
      <w:tr w:rsidR="00DB75C6" w14:paraId="31244F64" w14:textId="77777777" w:rsidTr="00042394">
        <w:trPr>
          <w:cantSplit/>
        </w:trPr>
        <w:tc>
          <w:tcPr>
            <w:tcW w:w="586" w:type="pct"/>
            <w:tcBorders>
              <w:top w:val="single" w:sz="4" w:space="0" w:color="auto"/>
              <w:bottom w:val="single" w:sz="4" w:space="0" w:color="auto"/>
            </w:tcBorders>
            <w:tcMar>
              <w:left w:w="108" w:type="dxa"/>
              <w:right w:w="108" w:type="dxa"/>
            </w:tcMar>
            <w:vAlign w:val="center"/>
          </w:tcPr>
          <w:p w14:paraId="47C74EE7" w14:textId="77777777" w:rsidR="00A50B02" w:rsidRPr="00C6059D" w:rsidRDefault="0066214A" w:rsidP="00A50B02">
            <w:pPr>
              <w:pStyle w:val="TableText"/>
              <w:rPr>
                <w:szCs w:val="18"/>
              </w:rPr>
            </w:pPr>
            <w:r w:rsidRPr="001A751F">
              <w:rPr>
                <w:sz w:val="16"/>
                <w:szCs w:val="16"/>
              </w:rPr>
              <w:t>Containment</w:t>
            </w:r>
          </w:p>
        </w:tc>
        <w:tc>
          <w:tcPr>
            <w:tcW w:w="3330" w:type="pct"/>
            <w:tcBorders>
              <w:top w:val="single" w:sz="4" w:space="0" w:color="auto"/>
              <w:bottom w:val="single" w:sz="4" w:space="0" w:color="auto"/>
            </w:tcBorders>
            <w:tcMar>
              <w:left w:w="108" w:type="dxa"/>
              <w:right w:w="108" w:type="dxa"/>
            </w:tcMar>
          </w:tcPr>
          <w:p w14:paraId="442ACEBB" w14:textId="77777777" w:rsidR="00A50B02" w:rsidRPr="00726874" w:rsidRDefault="0066214A" w:rsidP="00A50B02">
            <w:pPr>
              <w:pStyle w:val="TableText"/>
            </w:pPr>
            <w:r w:rsidRPr="00726874">
              <w:t>13.2.1</w:t>
            </w:r>
          </w:p>
          <w:p w14:paraId="3949BB78" w14:textId="77777777" w:rsidR="00A50B02" w:rsidRPr="00726874" w:rsidRDefault="0066214A" w:rsidP="00723488">
            <w:pPr>
              <w:pStyle w:val="TableText"/>
            </w:pPr>
            <w:r w:rsidRPr="00726874">
              <w:rPr>
                <w:snapToGrid w:val="0"/>
              </w:rPr>
              <w:t>Examination</w:t>
            </w:r>
            <w:r w:rsidR="00E22D00" w:rsidRPr="00726874">
              <w:rPr>
                <w:snapToGrid w:val="0"/>
              </w:rPr>
              <w:t>, or post</w:t>
            </w:r>
            <w:r w:rsidR="00723488">
              <w:rPr>
                <w:snapToGrid w:val="0"/>
              </w:rPr>
              <w:t>-</w:t>
            </w:r>
            <w:r w:rsidR="00E22D00" w:rsidRPr="00726874">
              <w:rPr>
                <w:snapToGrid w:val="0"/>
              </w:rPr>
              <w:t>mortem</w:t>
            </w:r>
            <w:r w:rsidRPr="00726874">
              <w:rPr>
                <w:snapToGrid w:val="0"/>
              </w:rPr>
              <w:t xml:space="preserve"> tables must be impermeable to liquids.</w:t>
            </w:r>
          </w:p>
        </w:tc>
        <w:tc>
          <w:tcPr>
            <w:tcW w:w="606" w:type="pct"/>
            <w:tcBorders>
              <w:top w:val="single" w:sz="4" w:space="0" w:color="auto"/>
              <w:bottom w:val="single" w:sz="4" w:space="0" w:color="auto"/>
            </w:tcBorders>
            <w:tcMar>
              <w:left w:w="108" w:type="dxa"/>
              <w:right w:w="108" w:type="dxa"/>
            </w:tcMar>
            <w:vAlign w:val="center"/>
          </w:tcPr>
          <w:p w14:paraId="5CA9B4C5" w14:textId="77777777" w:rsidR="00A50B02" w:rsidRDefault="0066214A" w:rsidP="00A50B02">
            <w:pPr>
              <w:pStyle w:val="TableText"/>
              <w:jc w:val="center"/>
              <w:rPr>
                <w:szCs w:val="18"/>
              </w:rPr>
            </w:pPr>
            <w:r>
              <w:rPr>
                <w:szCs w:val="18"/>
              </w:rPr>
              <w:t>Major</w:t>
            </w:r>
          </w:p>
          <w:p w14:paraId="7588E306" w14:textId="77777777" w:rsidR="0094414E" w:rsidRDefault="0066214A" w:rsidP="00A50B02">
            <w:pPr>
              <w:pStyle w:val="TableText"/>
              <w:jc w:val="center"/>
              <w:rPr>
                <w:szCs w:val="18"/>
              </w:rPr>
            </w:pPr>
            <w:r w:rsidRPr="006B4ADB">
              <w:rPr>
                <w:sz w:val="16"/>
                <w:szCs w:val="16"/>
              </w:rPr>
              <w:t>QPR Ref:</w:t>
            </w:r>
            <w:r w:rsidR="00CE1A0F">
              <w:rPr>
                <w:sz w:val="16"/>
                <w:szCs w:val="16"/>
              </w:rPr>
              <w:t xml:space="preserve"> 4655</w:t>
            </w:r>
          </w:p>
        </w:tc>
        <w:tc>
          <w:tcPr>
            <w:tcW w:w="478" w:type="pct"/>
            <w:tcBorders>
              <w:top w:val="single" w:sz="4" w:space="0" w:color="auto"/>
              <w:bottom w:val="single" w:sz="4" w:space="0" w:color="auto"/>
            </w:tcBorders>
            <w:vAlign w:val="center"/>
          </w:tcPr>
          <w:p w14:paraId="1F7A47E1" w14:textId="77777777" w:rsidR="00A50B02" w:rsidRDefault="0066214A" w:rsidP="00A50B02">
            <w:pPr>
              <w:pStyle w:val="TableText"/>
              <w:jc w:val="center"/>
              <w:rPr>
                <w:szCs w:val="18"/>
              </w:rPr>
            </w:pPr>
            <w:r>
              <w:rPr>
                <w:szCs w:val="18"/>
              </w:rPr>
              <w:t>TPA</w:t>
            </w:r>
          </w:p>
        </w:tc>
      </w:tr>
      <w:tr w:rsidR="00DB75C6" w14:paraId="73AC72F1" w14:textId="77777777" w:rsidTr="00042394">
        <w:trPr>
          <w:cantSplit/>
        </w:trPr>
        <w:tc>
          <w:tcPr>
            <w:tcW w:w="586" w:type="pct"/>
            <w:tcBorders>
              <w:top w:val="single" w:sz="4" w:space="0" w:color="auto"/>
              <w:bottom w:val="single" w:sz="4" w:space="0" w:color="auto"/>
            </w:tcBorders>
            <w:tcMar>
              <w:left w:w="108" w:type="dxa"/>
              <w:right w:w="108" w:type="dxa"/>
            </w:tcMar>
            <w:vAlign w:val="center"/>
          </w:tcPr>
          <w:p w14:paraId="59068233" w14:textId="77777777" w:rsidR="00A50B02" w:rsidRPr="00C6059D" w:rsidRDefault="0066214A" w:rsidP="00A50B02">
            <w:pPr>
              <w:pStyle w:val="TableText"/>
              <w:rPr>
                <w:szCs w:val="18"/>
              </w:rPr>
            </w:pPr>
            <w:r w:rsidRPr="001A751F">
              <w:rPr>
                <w:sz w:val="16"/>
                <w:szCs w:val="16"/>
              </w:rPr>
              <w:lastRenderedPageBreak/>
              <w:t>Containment</w:t>
            </w:r>
          </w:p>
        </w:tc>
        <w:tc>
          <w:tcPr>
            <w:tcW w:w="3330" w:type="pct"/>
            <w:tcBorders>
              <w:top w:val="single" w:sz="4" w:space="0" w:color="auto"/>
              <w:bottom w:val="single" w:sz="4" w:space="0" w:color="auto"/>
            </w:tcBorders>
            <w:tcMar>
              <w:left w:w="108" w:type="dxa"/>
              <w:right w:w="108" w:type="dxa"/>
            </w:tcMar>
          </w:tcPr>
          <w:p w14:paraId="69BDB451" w14:textId="77777777" w:rsidR="00A50B02" w:rsidRPr="00726874" w:rsidRDefault="0066214A" w:rsidP="00A50B02">
            <w:pPr>
              <w:pStyle w:val="TableText"/>
            </w:pPr>
            <w:r w:rsidRPr="00726874">
              <w:t>13.2.2</w:t>
            </w:r>
          </w:p>
          <w:p w14:paraId="2DBB86CE" w14:textId="77777777" w:rsidR="00A50B02" w:rsidRPr="00726874" w:rsidRDefault="0066214A" w:rsidP="00A50B02">
            <w:pPr>
              <w:pStyle w:val="TableText"/>
              <w:rPr>
                <w:snapToGrid w:val="0"/>
              </w:rPr>
            </w:pPr>
            <w:r w:rsidRPr="00726874">
              <w:rPr>
                <w:snapToGrid w:val="0"/>
              </w:rPr>
              <w:t>To facilitate a</w:t>
            </w:r>
            <w:r w:rsidR="00FD775B" w:rsidRPr="00726874">
              <w:rPr>
                <w:snapToGrid w:val="0"/>
              </w:rPr>
              <w:t xml:space="preserve">nimal </w:t>
            </w:r>
            <w:r w:rsidR="00E22D00" w:rsidRPr="00726874">
              <w:rPr>
                <w:snapToGrid w:val="0"/>
              </w:rPr>
              <w:t>handling for examination, medication, sample collection and other procedures,</w:t>
            </w:r>
            <w:r w:rsidRPr="00726874">
              <w:rPr>
                <w:snapToGrid w:val="0"/>
              </w:rPr>
              <w:t xml:space="preserve"> there must be provision to restrain an</w:t>
            </w:r>
            <w:r w:rsidR="00E22D00" w:rsidRPr="00726874">
              <w:rPr>
                <w:snapToGrid w:val="0"/>
              </w:rPr>
              <w:t>y accommodated animal</w:t>
            </w:r>
            <w:r w:rsidRPr="00726874">
              <w:rPr>
                <w:snapToGrid w:val="0"/>
              </w:rPr>
              <w:t>.</w:t>
            </w:r>
          </w:p>
          <w:p w14:paraId="0E2F5E96" w14:textId="77777777" w:rsidR="00A50B02" w:rsidRPr="00726874" w:rsidRDefault="0066214A" w:rsidP="00A50B02">
            <w:pPr>
              <w:pStyle w:val="TableText"/>
              <w:rPr>
                <w:snapToGrid w:val="0"/>
              </w:rPr>
            </w:pPr>
            <w:r w:rsidRPr="00726874">
              <w:rPr>
                <w:snapToGrid w:val="0"/>
              </w:rPr>
              <w:t>Notes:</w:t>
            </w:r>
          </w:p>
          <w:p w14:paraId="4A4C5A7D" w14:textId="77777777" w:rsidR="00A50B02" w:rsidRPr="00726874" w:rsidRDefault="0066214A" w:rsidP="00B2642C">
            <w:pPr>
              <w:pStyle w:val="TableText"/>
              <w:numPr>
                <w:ilvl w:val="0"/>
                <w:numId w:val="214"/>
              </w:numPr>
              <w:ind w:left="357" w:hanging="357"/>
            </w:pPr>
            <w:r w:rsidRPr="00726874">
              <w:rPr>
                <w:snapToGrid w:val="0"/>
              </w:rPr>
              <w:t>Large animals may require a pen, crush, cradle or similar restraint.</w:t>
            </w:r>
          </w:p>
          <w:p w14:paraId="6E383783" w14:textId="77777777" w:rsidR="00A50B02" w:rsidRPr="00726874" w:rsidRDefault="0066214A" w:rsidP="00B2642C">
            <w:pPr>
              <w:pStyle w:val="TableText"/>
              <w:numPr>
                <w:ilvl w:val="0"/>
                <w:numId w:val="214"/>
              </w:numPr>
              <w:ind w:left="357" w:hanging="357"/>
            </w:pPr>
            <w:r w:rsidRPr="00726874">
              <w:rPr>
                <w:snapToGrid w:val="0"/>
              </w:rPr>
              <w:t>Small animals (for example, rodents) may be restrained by hand.</w:t>
            </w:r>
          </w:p>
          <w:p w14:paraId="7DB68F14" w14:textId="77777777" w:rsidR="00A50B02" w:rsidRPr="00726874" w:rsidRDefault="0066214A" w:rsidP="00B2642C">
            <w:pPr>
              <w:pStyle w:val="TableText"/>
              <w:numPr>
                <w:ilvl w:val="0"/>
                <w:numId w:val="214"/>
              </w:numPr>
              <w:ind w:left="357" w:hanging="357"/>
            </w:pPr>
            <w:r w:rsidRPr="00726874">
              <w:rPr>
                <w:snapToGrid w:val="0"/>
              </w:rPr>
              <w:t>An animal may be temporarily incapacitated as an alternative to employing a specialised restraint.</w:t>
            </w:r>
          </w:p>
        </w:tc>
        <w:tc>
          <w:tcPr>
            <w:tcW w:w="606" w:type="pct"/>
            <w:tcBorders>
              <w:top w:val="single" w:sz="4" w:space="0" w:color="auto"/>
              <w:bottom w:val="single" w:sz="4" w:space="0" w:color="auto"/>
            </w:tcBorders>
            <w:tcMar>
              <w:left w:w="108" w:type="dxa"/>
              <w:right w:w="108" w:type="dxa"/>
            </w:tcMar>
            <w:vAlign w:val="center"/>
          </w:tcPr>
          <w:p w14:paraId="5F9BE115" w14:textId="77777777" w:rsidR="00A50B02" w:rsidRDefault="0066214A" w:rsidP="00A50B02">
            <w:pPr>
              <w:pStyle w:val="TableText"/>
              <w:jc w:val="center"/>
              <w:rPr>
                <w:szCs w:val="18"/>
              </w:rPr>
            </w:pPr>
            <w:r>
              <w:rPr>
                <w:szCs w:val="18"/>
              </w:rPr>
              <w:t>Major</w:t>
            </w:r>
          </w:p>
          <w:p w14:paraId="7A16D557" w14:textId="77777777" w:rsidR="00BD37FC" w:rsidRDefault="0066214A" w:rsidP="00A50B02">
            <w:pPr>
              <w:pStyle w:val="TableText"/>
              <w:jc w:val="center"/>
              <w:rPr>
                <w:szCs w:val="18"/>
              </w:rPr>
            </w:pPr>
            <w:r w:rsidRPr="006B4ADB">
              <w:rPr>
                <w:sz w:val="16"/>
                <w:szCs w:val="16"/>
              </w:rPr>
              <w:t>QPR Ref:</w:t>
            </w:r>
            <w:r w:rsidR="00CE1A0F">
              <w:rPr>
                <w:sz w:val="16"/>
                <w:szCs w:val="16"/>
              </w:rPr>
              <w:t xml:space="preserve"> 4656</w:t>
            </w:r>
          </w:p>
        </w:tc>
        <w:tc>
          <w:tcPr>
            <w:tcW w:w="478" w:type="pct"/>
            <w:tcBorders>
              <w:top w:val="single" w:sz="4" w:space="0" w:color="auto"/>
              <w:bottom w:val="single" w:sz="4" w:space="0" w:color="auto"/>
            </w:tcBorders>
            <w:vAlign w:val="center"/>
          </w:tcPr>
          <w:p w14:paraId="59036E54" w14:textId="77777777" w:rsidR="00A50B02" w:rsidRDefault="0066214A" w:rsidP="00A50B02">
            <w:pPr>
              <w:pStyle w:val="TableText"/>
              <w:jc w:val="center"/>
              <w:rPr>
                <w:szCs w:val="18"/>
              </w:rPr>
            </w:pPr>
            <w:r>
              <w:rPr>
                <w:szCs w:val="18"/>
              </w:rPr>
              <w:t>TPA/AAG</w:t>
            </w:r>
          </w:p>
        </w:tc>
      </w:tr>
      <w:tr w:rsidR="00DB75C6" w14:paraId="226566A4" w14:textId="77777777" w:rsidTr="00042394">
        <w:trPr>
          <w:cantSplit/>
        </w:trPr>
        <w:tc>
          <w:tcPr>
            <w:tcW w:w="586" w:type="pct"/>
            <w:tcBorders>
              <w:top w:val="single" w:sz="4" w:space="0" w:color="auto"/>
              <w:bottom w:val="single" w:sz="4" w:space="0" w:color="auto"/>
            </w:tcBorders>
            <w:tcMar>
              <w:left w:w="108" w:type="dxa"/>
              <w:right w:w="108" w:type="dxa"/>
            </w:tcMar>
            <w:vAlign w:val="center"/>
          </w:tcPr>
          <w:p w14:paraId="39C26D01" w14:textId="77777777" w:rsidR="00A50B02" w:rsidRPr="00BD37FC" w:rsidRDefault="0066214A" w:rsidP="00A50B02">
            <w:pPr>
              <w:pStyle w:val="TableText"/>
              <w:rPr>
                <w:color w:val="000000" w:themeColor="text1"/>
                <w:szCs w:val="18"/>
              </w:rPr>
            </w:pPr>
            <w:r w:rsidRPr="00BD37FC">
              <w:rPr>
                <w:color w:val="000000" w:themeColor="text1"/>
                <w:sz w:val="16"/>
                <w:szCs w:val="16"/>
              </w:rPr>
              <w:t>Containment</w:t>
            </w:r>
          </w:p>
        </w:tc>
        <w:tc>
          <w:tcPr>
            <w:tcW w:w="3330" w:type="pct"/>
            <w:tcBorders>
              <w:top w:val="single" w:sz="4" w:space="0" w:color="auto"/>
              <w:bottom w:val="single" w:sz="4" w:space="0" w:color="auto"/>
            </w:tcBorders>
            <w:tcMar>
              <w:left w:w="108" w:type="dxa"/>
              <w:right w:w="108" w:type="dxa"/>
            </w:tcMar>
          </w:tcPr>
          <w:p w14:paraId="72DC971A" w14:textId="77777777" w:rsidR="00A50B02" w:rsidRPr="00726874" w:rsidRDefault="0066214A" w:rsidP="00A50B02">
            <w:pPr>
              <w:pStyle w:val="TableText"/>
            </w:pPr>
            <w:r w:rsidRPr="00726874">
              <w:t>13.2.3</w:t>
            </w:r>
          </w:p>
          <w:p w14:paraId="139DB530" w14:textId="77777777" w:rsidR="00A50B02" w:rsidRPr="00726874" w:rsidRDefault="0066214A" w:rsidP="00A50B02">
            <w:pPr>
              <w:pStyle w:val="TableText"/>
            </w:pPr>
            <w:r w:rsidRPr="00726874">
              <w:t>Recirculating drinking water systems for animals must incorporate dedicated:</w:t>
            </w:r>
          </w:p>
          <w:p w14:paraId="243CA5EA" w14:textId="77777777" w:rsidR="00A50B02" w:rsidRPr="00726874" w:rsidRDefault="0066214A" w:rsidP="00B2642C">
            <w:pPr>
              <w:pStyle w:val="TableText"/>
              <w:numPr>
                <w:ilvl w:val="0"/>
                <w:numId w:val="150"/>
              </w:numPr>
              <w:ind w:left="357" w:hanging="357"/>
            </w:pPr>
            <w:r w:rsidRPr="00726874">
              <w:t>backflow prevention (spring check valves</w:t>
            </w:r>
            <w:r w:rsidR="00561811" w:rsidRPr="00726874">
              <w:t xml:space="preserve"> are acceptable</w:t>
            </w:r>
            <w:r w:rsidR="00FD775B" w:rsidRPr="00726874">
              <w:t>),</w:t>
            </w:r>
            <w:r w:rsidRPr="00726874">
              <w:t xml:space="preserve"> or</w:t>
            </w:r>
          </w:p>
          <w:p w14:paraId="45B5D3AE" w14:textId="77777777" w:rsidR="00A50B02" w:rsidRPr="00726874" w:rsidRDefault="0066214A" w:rsidP="00B2642C">
            <w:pPr>
              <w:pStyle w:val="TableText"/>
              <w:numPr>
                <w:ilvl w:val="0"/>
                <w:numId w:val="150"/>
              </w:numPr>
              <w:ind w:left="357" w:hanging="357"/>
            </w:pPr>
            <w:r w:rsidRPr="00726874">
              <w:t>microfiltration.</w:t>
            </w:r>
          </w:p>
        </w:tc>
        <w:tc>
          <w:tcPr>
            <w:tcW w:w="606" w:type="pct"/>
            <w:tcBorders>
              <w:top w:val="single" w:sz="4" w:space="0" w:color="auto"/>
              <w:bottom w:val="single" w:sz="4" w:space="0" w:color="auto"/>
            </w:tcBorders>
            <w:tcMar>
              <w:left w:w="108" w:type="dxa"/>
              <w:right w:w="108" w:type="dxa"/>
            </w:tcMar>
            <w:vAlign w:val="center"/>
          </w:tcPr>
          <w:p w14:paraId="6B869399" w14:textId="77777777" w:rsidR="00A50B02" w:rsidRDefault="0066214A" w:rsidP="00A50B02">
            <w:pPr>
              <w:pStyle w:val="TableText"/>
              <w:jc w:val="center"/>
              <w:rPr>
                <w:szCs w:val="18"/>
              </w:rPr>
            </w:pPr>
            <w:r>
              <w:rPr>
                <w:szCs w:val="18"/>
              </w:rPr>
              <w:t>Major</w:t>
            </w:r>
          </w:p>
          <w:p w14:paraId="24D9492C" w14:textId="77777777" w:rsidR="00BD37FC" w:rsidRDefault="0066214A" w:rsidP="00A50B02">
            <w:pPr>
              <w:pStyle w:val="TableText"/>
              <w:jc w:val="center"/>
              <w:rPr>
                <w:szCs w:val="18"/>
              </w:rPr>
            </w:pPr>
            <w:r w:rsidRPr="006B4ADB">
              <w:rPr>
                <w:sz w:val="16"/>
                <w:szCs w:val="16"/>
              </w:rPr>
              <w:t>QPR Ref:</w:t>
            </w:r>
            <w:r w:rsidR="008C4EC1">
              <w:rPr>
                <w:sz w:val="16"/>
                <w:szCs w:val="16"/>
              </w:rPr>
              <w:t xml:space="preserve"> 4628</w:t>
            </w:r>
          </w:p>
        </w:tc>
        <w:tc>
          <w:tcPr>
            <w:tcW w:w="478" w:type="pct"/>
            <w:tcBorders>
              <w:top w:val="single" w:sz="4" w:space="0" w:color="auto"/>
              <w:bottom w:val="single" w:sz="4" w:space="0" w:color="auto"/>
            </w:tcBorders>
            <w:vAlign w:val="center"/>
          </w:tcPr>
          <w:p w14:paraId="3ED8E8BD" w14:textId="77777777" w:rsidR="00A50B02" w:rsidRDefault="0066214A" w:rsidP="00A50B02">
            <w:pPr>
              <w:pStyle w:val="TableText"/>
              <w:jc w:val="center"/>
              <w:rPr>
                <w:szCs w:val="18"/>
              </w:rPr>
            </w:pPr>
            <w:r>
              <w:rPr>
                <w:szCs w:val="18"/>
              </w:rPr>
              <w:t>TPA</w:t>
            </w:r>
          </w:p>
        </w:tc>
      </w:tr>
      <w:tr w:rsidR="00DB75C6" w14:paraId="13F355B0" w14:textId="77777777" w:rsidTr="00042394">
        <w:trPr>
          <w:cantSplit/>
        </w:trPr>
        <w:tc>
          <w:tcPr>
            <w:tcW w:w="586" w:type="pct"/>
            <w:tcBorders>
              <w:top w:val="single" w:sz="4" w:space="0" w:color="auto"/>
              <w:bottom w:val="single" w:sz="4" w:space="0" w:color="auto"/>
            </w:tcBorders>
            <w:tcMar>
              <w:left w:w="108" w:type="dxa"/>
              <w:right w:w="108" w:type="dxa"/>
            </w:tcMar>
            <w:vAlign w:val="center"/>
          </w:tcPr>
          <w:p w14:paraId="271F5C19" w14:textId="77777777" w:rsidR="00A50B02" w:rsidRPr="00C6059D" w:rsidRDefault="00A50B02" w:rsidP="00A50B02">
            <w:pPr>
              <w:pStyle w:val="TableText"/>
              <w:keepNext/>
              <w:rPr>
                <w:szCs w:val="18"/>
              </w:rPr>
            </w:pPr>
          </w:p>
        </w:tc>
        <w:tc>
          <w:tcPr>
            <w:tcW w:w="3330" w:type="pct"/>
            <w:tcBorders>
              <w:top w:val="single" w:sz="4" w:space="0" w:color="auto"/>
              <w:bottom w:val="single" w:sz="4" w:space="0" w:color="auto"/>
            </w:tcBorders>
            <w:tcMar>
              <w:left w:w="108" w:type="dxa"/>
              <w:right w:w="108" w:type="dxa"/>
            </w:tcMar>
          </w:tcPr>
          <w:p w14:paraId="791CFF99" w14:textId="77777777" w:rsidR="00A50B02" w:rsidRPr="00726874" w:rsidRDefault="0066214A" w:rsidP="00A50B02">
            <w:pPr>
              <w:pStyle w:val="TableText"/>
              <w:rPr>
                <w:b/>
                <w:bCs/>
              </w:rPr>
            </w:pPr>
            <w:bookmarkStart w:id="224" w:name="_Toc530651810"/>
            <w:bookmarkStart w:id="225" w:name="_Toc12612550"/>
            <w:bookmarkStart w:id="226" w:name="_Toc13655846"/>
            <w:r w:rsidRPr="00726874">
              <w:rPr>
                <w:b/>
                <w:bCs/>
              </w:rPr>
              <w:t>13.3.  Ventilation</w:t>
            </w:r>
            <w:bookmarkEnd w:id="224"/>
            <w:bookmarkEnd w:id="225"/>
            <w:bookmarkEnd w:id="226"/>
          </w:p>
        </w:tc>
        <w:tc>
          <w:tcPr>
            <w:tcW w:w="606" w:type="pct"/>
            <w:tcBorders>
              <w:top w:val="single" w:sz="4" w:space="0" w:color="auto"/>
              <w:bottom w:val="single" w:sz="4" w:space="0" w:color="auto"/>
            </w:tcBorders>
            <w:tcMar>
              <w:left w:w="108" w:type="dxa"/>
              <w:right w:w="108" w:type="dxa"/>
            </w:tcMar>
            <w:vAlign w:val="center"/>
          </w:tcPr>
          <w:p w14:paraId="68868C96" w14:textId="77777777" w:rsidR="00A50B02" w:rsidRDefault="00A50B02" w:rsidP="00A50B02">
            <w:pPr>
              <w:pStyle w:val="TableText"/>
              <w:jc w:val="center"/>
              <w:rPr>
                <w:szCs w:val="18"/>
              </w:rPr>
            </w:pPr>
          </w:p>
        </w:tc>
        <w:tc>
          <w:tcPr>
            <w:tcW w:w="478" w:type="pct"/>
            <w:tcBorders>
              <w:top w:val="single" w:sz="4" w:space="0" w:color="auto"/>
              <w:bottom w:val="single" w:sz="4" w:space="0" w:color="auto"/>
            </w:tcBorders>
            <w:vAlign w:val="center"/>
          </w:tcPr>
          <w:p w14:paraId="0CCC4803" w14:textId="77777777" w:rsidR="00A50B02" w:rsidRDefault="00A50B02" w:rsidP="00A50B02">
            <w:pPr>
              <w:pStyle w:val="TableText"/>
              <w:jc w:val="center"/>
              <w:rPr>
                <w:szCs w:val="18"/>
              </w:rPr>
            </w:pPr>
          </w:p>
        </w:tc>
      </w:tr>
      <w:tr w:rsidR="00DB75C6" w14:paraId="07B41280" w14:textId="77777777" w:rsidTr="00042394">
        <w:trPr>
          <w:cantSplit/>
        </w:trPr>
        <w:tc>
          <w:tcPr>
            <w:tcW w:w="586" w:type="pct"/>
            <w:tcBorders>
              <w:top w:val="single" w:sz="4" w:space="0" w:color="auto"/>
              <w:bottom w:val="single" w:sz="4" w:space="0" w:color="auto"/>
            </w:tcBorders>
            <w:tcMar>
              <w:left w:w="108" w:type="dxa"/>
              <w:right w:w="108" w:type="dxa"/>
            </w:tcMar>
            <w:vAlign w:val="center"/>
          </w:tcPr>
          <w:p w14:paraId="792AF60F" w14:textId="77777777" w:rsidR="00A50B02" w:rsidRPr="00C6059D" w:rsidRDefault="0066214A" w:rsidP="00A50B02">
            <w:pPr>
              <w:pStyle w:val="TableText"/>
              <w:rPr>
                <w:szCs w:val="18"/>
              </w:rPr>
            </w:pPr>
            <w:r w:rsidRPr="001A751F">
              <w:rPr>
                <w:sz w:val="16"/>
                <w:szCs w:val="16"/>
              </w:rPr>
              <w:t>Containment</w:t>
            </w:r>
          </w:p>
        </w:tc>
        <w:tc>
          <w:tcPr>
            <w:tcW w:w="3330" w:type="pct"/>
            <w:tcBorders>
              <w:top w:val="single" w:sz="4" w:space="0" w:color="auto"/>
              <w:bottom w:val="single" w:sz="4" w:space="0" w:color="auto"/>
            </w:tcBorders>
            <w:tcMar>
              <w:left w:w="108" w:type="dxa"/>
              <w:right w:w="108" w:type="dxa"/>
            </w:tcMar>
          </w:tcPr>
          <w:p w14:paraId="002E9557" w14:textId="77777777" w:rsidR="00A50B02" w:rsidRPr="00726874" w:rsidRDefault="0066214A" w:rsidP="00A50B02">
            <w:pPr>
              <w:pStyle w:val="TableText"/>
            </w:pPr>
            <w:r w:rsidRPr="00726874">
              <w:t>13.3.1</w:t>
            </w:r>
          </w:p>
          <w:p w14:paraId="1623CFB3" w14:textId="77777777" w:rsidR="00A50B02" w:rsidRPr="00726874" w:rsidRDefault="0066214A" w:rsidP="00BD37FC">
            <w:pPr>
              <w:pStyle w:val="TableText"/>
            </w:pPr>
            <w:r w:rsidRPr="00726874">
              <w:rPr>
                <w:snapToGrid w:val="0"/>
              </w:rPr>
              <w:t>An inward flow of air must be ma</w:t>
            </w:r>
            <w:r w:rsidR="00AD7FCB" w:rsidRPr="00726874">
              <w:rPr>
                <w:snapToGrid w:val="0"/>
              </w:rPr>
              <w:t>intained by forced extraction of approved arrangement site</w:t>
            </w:r>
            <w:r w:rsidR="00BD37FC" w:rsidRPr="00726874">
              <w:rPr>
                <w:snapToGrid w:val="0"/>
              </w:rPr>
              <w:t xml:space="preserve"> air when working on</w:t>
            </w:r>
            <w:r w:rsidRPr="00726874">
              <w:rPr>
                <w:snapToGrid w:val="0"/>
              </w:rPr>
              <w:t xml:space="preserve"> goods</w:t>
            </w:r>
            <w:r w:rsidR="00BD37FC" w:rsidRPr="00726874">
              <w:rPr>
                <w:snapToGrid w:val="0"/>
              </w:rPr>
              <w:t xml:space="preserve"> subject to biosecurity control </w:t>
            </w:r>
            <w:r w:rsidR="00FD775B" w:rsidRPr="00726874">
              <w:rPr>
                <w:snapToGrid w:val="0"/>
              </w:rPr>
              <w:t xml:space="preserve">or when </w:t>
            </w:r>
            <w:r w:rsidR="00893367" w:rsidRPr="00726874">
              <w:rPr>
                <w:snapToGrid w:val="0"/>
              </w:rPr>
              <w:t>goods subject to biosecurity control</w:t>
            </w:r>
            <w:r w:rsidRPr="00726874">
              <w:rPr>
                <w:snapToGrid w:val="0"/>
              </w:rPr>
              <w:t xml:space="preserve"> are exposed (not in </w:t>
            </w:r>
            <w:r w:rsidR="00AD7FCB" w:rsidRPr="00726874">
              <w:rPr>
                <w:snapToGrid w:val="0"/>
              </w:rPr>
              <w:t>secure storage) in the approved arrangement site</w:t>
            </w:r>
            <w:r w:rsidRPr="00726874">
              <w:rPr>
                <w:snapToGrid w:val="0"/>
              </w:rPr>
              <w:t>.</w:t>
            </w:r>
          </w:p>
        </w:tc>
        <w:tc>
          <w:tcPr>
            <w:tcW w:w="606" w:type="pct"/>
            <w:tcBorders>
              <w:top w:val="single" w:sz="4" w:space="0" w:color="auto"/>
              <w:bottom w:val="single" w:sz="4" w:space="0" w:color="auto"/>
            </w:tcBorders>
            <w:tcMar>
              <w:left w:w="108" w:type="dxa"/>
              <w:right w:w="108" w:type="dxa"/>
            </w:tcMar>
            <w:vAlign w:val="center"/>
          </w:tcPr>
          <w:p w14:paraId="76E3B621" w14:textId="77777777" w:rsidR="00A50B02" w:rsidRDefault="0066214A" w:rsidP="00A50B02">
            <w:pPr>
              <w:pStyle w:val="TableText"/>
              <w:jc w:val="center"/>
              <w:rPr>
                <w:szCs w:val="18"/>
              </w:rPr>
            </w:pPr>
            <w:r>
              <w:rPr>
                <w:szCs w:val="18"/>
              </w:rPr>
              <w:t>Major</w:t>
            </w:r>
          </w:p>
          <w:p w14:paraId="18CF0FBA" w14:textId="77777777" w:rsidR="00BD37FC" w:rsidRDefault="0066214A" w:rsidP="00A50B02">
            <w:pPr>
              <w:pStyle w:val="TableText"/>
              <w:jc w:val="center"/>
              <w:rPr>
                <w:szCs w:val="18"/>
              </w:rPr>
            </w:pPr>
            <w:r w:rsidRPr="006B4ADB">
              <w:rPr>
                <w:sz w:val="16"/>
                <w:szCs w:val="16"/>
              </w:rPr>
              <w:t>QPR Ref:</w:t>
            </w:r>
            <w:r w:rsidR="00CE1A0F">
              <w:rPr>
                <w:sz w:val="16"/>
                <w:szCs w:val="16"/>
              </w:rPr>
              <w:t xml:space="preserve"> 4657</w:t>
            </w:r>
          </w:p>
        </w:tc>
        <w:tc>
          <w:tcPr>
            <w:tcW w:w="478" w:type="pct"/>
            <w:tcBorders>
              <w:top w:val="single" w:sz="4" w:space="0" w:color="auto"/>
              <w:bottom w:val="single" w:sz="4" w:space="0" w:color="auto"/>
            </w:tcBorders>
            <w:vAlign w:val="center"/>
          </w:tcPr>
          <w:p w14:paraId="5A9B024C" w14:textId="77777777" w:rsidR="00A50B02" w:rsidRDefault="0066214A" w:rsidP="00A50B02">
            <w:pPr>
              <w:pStyle w:val="TableText"/>
              <w:jc w:val="center"/>
              <w:rPr>
                <w:szCs w:val="18"/>
              </w:rPr>
            </w:pPr>
            <w:r>
              <w:rPr>
                <w:szCs w:val="18"/>
              </w:rPr>
              <w:t>TPA/AAG</w:t>
            </w:r>
          </w:p>
        </w:tc>
      </w:tr>
      <w:tr w:rsidR="00DB75C6" w14:paraId="6DFD78C3" w14:textId="77777777" w:rsidTr="00042394">
        <w:trPr>
          <w:cantSplit/>
        </w:trPr>
        <w:tc>
          <w:tcPr>
            <w:tcW w:w="586" w:type="pct"/>
            <w:tcBorders>
              <w:top w:val="single" w:sz="4" w:space="0" w:color="auto"/>
              <w:bottom w:val="single" w:sz="4" w:space="0" w:color="auto"/>
            </w:tcBorders>
            <w:tcMar>
              <w:left w:w="108" w:type="dxa"/>
              <w:right w:w="108" w:type="dxa"/>
            </w:tcMar>
            <w:vAlign w:val="center"/>
          </w:tcPr>
          <w:p w14:paraId="223679C4" w14:textId="77777777" w:rsidR="00A50B02" w:rsidRPr="00C6059D" w:rsidRDefault="0066214A" w:rsidP="00A50B02">
            <w:pPr>
              <w:pStyle w:val="TableText"/>
              <w:rPr>
                <w:szCs w:val="18"/>
              </w:rPr>
            </w:pPr>
            <w:r w:rsidRPr="001A751F">
              <w:rPr>
                <w:sz w:val="16"/>
                <w:szCs w:val="16"/>
              </w:rPr>
              <w:t>Containment</w:t>
            </w:r>
          </w:p>
        </w:tc>
        <w:tc>
          <w:tcPr>
            <w:tcW w:w="3330" w:type="pct"/>
            <w:tcBorders>
              <w:top w:val="single" w:sz="4" w:space="0" w:color="auto"/>
              <w:bottom w:val="single" w:sz="4" w:space="0" w:color="auto"/>
            </w:tcBorders>
            <w:tcMar>
              <w:left w:w="108" w:type="dxa"/>
              <w:right w:w="108" w:type="dxa"/>
            </w:tcMar>
          </w:tcPr>
          <w:p w14:paraId="1EEA0FB3" w14:textId="77777777" w:rsidR="00A50B02" w:rsidRPr="00726874" w:rsidRDefault="0066214A" w:rsidP="00A50B02">
            <w:pPr>
              <w:pStyle w:val="TableText"/>
            </w:pPr>
            <w:r w:rsidRPr="00726874">
              <w:t>13.3.2</w:t>
            </w:r>
          </w:p>
          <w:p w14:paraId="1469020C" w14:textId="77777777" w:rsidR="00A50B02" w:rsidRPr="00726874" w:rsidRDefault="0066214A" w:rsidP="00A50B02">
            <w:pPr>
              <w:pStyle w:val="TableText"/>
              <w:rPr>
                <w:snapToGrid w:val="0"/>
              </w:rPr>
            </w:pPr>
            <w:r w:rsidRPr="00726874">
              <w:rPr>
                <w:snapToGrid w:val="0"/>
              </w:rPr>
              <w:t>Where special service exhaust systems (for example, fume hoods</w:t>
            </w:r>
            <w:r w:rsidR="00FD775B" w:rsidRPr="00726874">
              <w:rPr>
                <w:snapToGrid w:val="0"/>
              </w:rPr>
              <w:t>/</w:t>
            </w:r>
            <w:r w:rsidRPr="00726874">
              <w:rPr>
                <w:snapToGrid w:val="0"/>
              </w:rPr>
              <w:t>fume cupboards) are used to cr</w:t>
            </w:r>
            <w:r w:rsidR="00F92A55" w:rsidRPr="00726874">
              <w:rPr>
                <w:snapToGrid w:val="0"/>
              </w:rPr>
              <w:t xml:space="preserve">eate an inward flow of air, these </w:t>
            </w:r>
            <w:r w:rsidRPr="00726874">
              <w:rPr>
                <w:snapToGrid w:val="0"/>
              </w:rPr>
              <w:t>exhaust systems must be in constant operation.</w:t>
            </w:r>
          </w:p>
          <w:p w14:paraId="1B804CCB" w14:textId="77777777" w:rsidR="00A50B02" w:rsidRPr="00726874" w:rsidRDefault="0066214A" w:rsidP="00A50B02">
            <w:pPr>
              <w:pStyle w:val="TableText"/>
            </w:pPr>
            <w:r w:rsidRPr="00726874">
              <w:rPr>
                <w:snapToGrid w:val="0"/>
              </w:rPr>
              <w:t xml:space="preserve">Note:  Use of special exhaust systems to create inward airflow is not recommended and will not be accepted for new or </w:t>
            </w:r>
            <w:r w:rsidR="00AD7FCB" w:rsidRPr="00726874">
              <w:rPr>
                <w:snapToGrid w:val="0"/>
              </w:rPr>
              <w:t>newly refurbished approved arrangement sites</w:t>
            </w:r>
            <w:r w:rsidRPr="00726874">
              <w:rPr>
                <w:snapToGrid w:val="0"/>
              </w:rPr>
              <w:t>.  It is desirable to have a dedicated inward airflow (exhaust) fan interlocked to run when the supply air system is energised.</w:t>
            </w:r>
          </w:p>
        </w:tc>
        <w:tc>
          <w:tcPr>
            <w:tcW w:w="606" w:type="pct"/>
            <w:tcBorders>
              <w:top w:val="single" w:sz="4" w:space="0" w:color="auto"/>
              <w:bottom w:val="single" w:sz="4" w:space="0" w:color="auto"/>
            </w:tcBorders>
            <w:tcMar>
              <w:left w:w="108" w:type="dxa"/>
              <w:right w:w="108" w:type="dxa"/>
            </w:tcMar>
            <w:vAlign w:val="center"/>
          </w:tcPr>
          <w:p w14:paraId="240ED7B2" w14:textId="77777777" w:rsidR="00A50B02" w:rsidRDefault="0066214A" w:rsidP="00A50B02">
            <w:pPr>
              <w:pStyle w:val="TableText"/>
              <w:jc w:val="center"/>
              <w:rPr>
                <w:szCs w:val="18"/>
              </w:rPr>
            </w:pPr>
            <w:r>
              <w:rPr>
                <w:szCs w:val="18"/>
              </w:rPr>
              <w:t>Major</w:t>
            </w:r>
          </w:p>
          <w:p w14:paraId="68759A3C" w14:textId="77777777" w:rsidR="00BD37FC" w:rsidRDefault="0066214A" w:rsidP="00A50B02">
            <w:pPr>
              <w:pStyle w:val="TableText"/>
              <w:jc w:val="center"/>
              <w:rPr>
                <w:szCs w:val="18"/>
              </w:rPr>
            </w:pPr>
            <w:r w:rsidRPr="006B4ADB">
              <w:rPr>
                <w:sz w:val="16"/>
                <w:szCs w:val="16"/>
              </w:rPr>
              <w:t>QPR Ref:</w:t>
            </w:r>
            <w:r w:rsidR="00CE1A0F">
              <w:rPr>
                <w:sz w:val="16"/>
                <w:szCs w:val="16"/>
              </w:rPr>
              <w:t xml:space="preserve"> 4658</w:t>
            </w:r>
          </w:p>
        </w:tc>
        <w:tc>
          <w:tcPr>
            <w:tcW w:w="478" w:type="pct"/>
            <w:tcBorders>
              <w:top w:val="single" w:sz="4" w:space="0" w:color="auto"/>
              <w:bottom w:val="single" w:sz="4" w:space="0" w:color="auto"/>
            </w:tcBorders>
            <w:vAlign w:val="center"/>
          </w:tcPr>
          <w:p w14:paraId="02AAD015" w14:textId="77777777" w:rsidR="00A50B02" w:rsidRDefault="0066214A" w:rsidP="00A50B02">
            <w:pPr>
              <w:pStyle w:val="TableText"/>
              <w:jc w:val="center"/>
              <w:rPr>
                <w:szCs w:val="18"/>
              </w:rPr>
            </w:pPr>
            <w:r>
              <w:rPr>
                <w:szCs w:val="18"/>
              </w:rPr>
              <w:t>TPA</w:t>
            </w:r>
          </w:p>
        </w:tc>
      </w:tr>
      <w:tr w:rsidR="00DB75C6" w14:paraId="0E178AD4" w14:textId="77777777" w:rsidTr="00042394">
        <w:trPr>
          <w:cantSplit/>
        </w:trPr>
        <w:tc>
          <w:tcPr>
            <w:tcW w:w="586" w:type="pct"/>
            <w:tcBorders>
              <w:top w:val="single" w:sz="4" w:space="0" w:color="auto"/>
              <w:bottom w:val="single" w:sz="4" w:space="0" w:color="auto"/>
            </w:tcBorders>
            <w:tcMar>
              <w:left w:w="108" w:type="dxa"/>
              <w:right w:w="108" w:type="dxa"/>
            </w:tcMar>
            <w:vAlign w:val="center"/>
          </w:tcPr>
          <w:p w14:paraId="300EC774" w14:textId="77777777" w:rsidR="00A50B02" w:rsidRPr="00C6059D" w:rsidRDefault="0066214A" w:rsidP="00A50B02">
            <w:pPr>
              <w:pStyle w:val="TableText"/>
              <w:rPr>
                <w:szCs w:val="18"/>
              </w:rPr>
            </w:pPr>
            <w:r w:rsidRPr="001A751F">
              <w:rPr>
                <w:sz w:val="16"/>
                <w:szCs w:val="16"/>
              </w:rPr>
              <w:t>Containment</w:t>
            </w:r>
          </w:p>
        </w:tc>
        <w:tc>
          <w:tcPr>
            <w:tcW w:w="3330" w:type="pct"/>
            <w:tcBorders>
              <w:top w:val="single" w:sz="4" w:space="0" w:color="auto"/>
              <w:bottom w:val="single" w:sz="4" w:space="0" w:color="auto"/>
            </w:tcBorders>
            <w:tcMar>
              <w:left w:w="108" w:type="dxa"/>
              <w:right w:w="108" w:type="dxa"/>
            </w:tcMar>
          </w:tcPr>
          <w:p w14:paraId="42068C3A" w14:textId="77777777" w:rsidR="00A50B02" w:rsidRPr="00726874" w:rsidRDefault="0066214A" w:rsidP="00A50B02">
            <w:pPr>
              <w:pStyle w:val="TableText"/>
            </w:pPr>
            <w:r w:rsidRPr="00726874">
              <w:t>13.3.3</w:t>
            </w:r>
          </w:p>
          <w:p w14:paraId="103E53CE" w14:textId="77777777" w:rsidR="00A50B02" w:rsidRPr="00726874" w:rsidRDefault="0066214A" w:rsidP="00A50B02">
            <w:pPr>
              <w:pStyle w:val="TableText"/>
            </w:pPr>
            <w:r w:rsidRPr="00726874">
              <w:rPr>
                <w:snapToGrid w:val="0"/>
              </w:rPr>
              <w:t>Air must not be recirculated unless animals are kept in primary containment devices that are exhaust ventilated with exhaust airflow discharged</w:t>
            </w:r>
            <w:r w:rsidR="00FD775B" w:rsidRPr="00726874">
              <w:rPr>
                <w:snapToGrid w:val="0"/>
              </w:rPr>
              <w:t xml:space="preserve"> to atmosphere either directly </w:t>
            </w:r>
            <w:r w:rsidRPr="00726874">
              <w:rPr>
                <w:snapToGrid w:val="0"/>
              </w:rPr>
              <w:t>or via a capture hood.</w:t>
            </w:r>
          </w:p>
        </w:tc>
        <w:tc>
          <w:tcPr>
            <w:tcW w:w="606" w:type="pct"/>
            <w:tcBorders>
              <w:top w:val="single" w:sz="4" w:space="0" w:color="auto"/>
              <w:bottom w:val="single" w:sz="4" w:space="0" w:color="auto"/>
            </w:tcBorders>
            <w:tcMar>
              <w:left w:w="108" w:type="dxa"/>
              <w:right w:w="108" w:type="dxa"/>
            </w:tcMar>
            <w:vAlign w:val="center"/>
          </w:tcPr>
          <w:p w14:paraId="4221CB4B" w14:textId="77777777" w:rsidR="00A50B02" w:rsidRDefault="0066214A" w:rsidP="00A50B02">
            <w:pPr>
              <w:pStyle w:val="TableText"/>
              <w:jc w:val="center"/>
              <w:rPr>
                <w:szCs w:val="18"/>
              </w:rPr>
            </w:pPr>
            <w:r>
              <w:rPr>
                <w:szCs w:val="18"/>
              </w:rPr>
              <w:t>Major</w:t>
            </w:r>
          </w:p>
          <w:p w14:paraId="2580E4B3" w14:textId="77777777" w:rsidR="00BD37FC" w:rsidRDefault="0066214A" w:rsidP="00A50B02">
            <w:pPr>
              <w:pStyle w:val="TableText"/>
              <w:jc w:val="center"/>
              <w:rPr>
                <w:szCs w:val="18"/>
              </w:rPr>
            </w:pPr>
            <w:r w:rsidRPr="006B4ADB">
              <w:rPr>
                <w:sz w:val="16"/>
                <w:szCs w:val="16"/>
              </w:rPr>
              <w:t>QPR Ref:</w:t>
            </w:r>
            <w:r w:rsidR="004D4FC9">
              <w:rPr>
                <w:sz w:val="16"/>
                <w:szCs w:val="16"/>
              </w:rPr>
              <w:t xml:space="preserve"> 4630</w:t>
            </w:r>
          </w:p>
        </w:tc>
        <w:tc>
          <w:tcPr>
            <w:tcW w:w="478" w:type="pct"/>
            <w:tcBorders>
              <w:top w:val="single" w:sz="4" w:space="0" w:color="auto"/>
              <w:bottom w:val="single" w:sz="4" w:space="0" w:color="auto"/>
            </w:tcBorders>
            <w:vAlign w:val="center"/>
          </w:tcPr>
          <w:p w14:paraId="5CD26272" w14:textId="77777777" w:rsidR="00A50B02" w:rsidRDefault="0066214A" w:rsidP="00A50B02">
            <w:pPr>
              <w:pStyle w:val="TableText"/>
              <w:jc w:val="center"/>
              <w:rPr>
                <w:szCs w:val="18"/>
              </w:rPr>
            </w:pPr>
            <w:r>
              <w:rPr>
                <w:szCs w:val="18"/>
              </w:rPr>
              <w:t>TPA</w:t>
            </w:r>
          </w:p>
        </w:tc>
      </w:tr>
      <w:tr w:rsidR="00DB75C6" w14:paraId="68956837" w14:textId="77777777" w:rsidTr="00042394">
        <w:trPr>
          <w:cantSplit/>
        </w:trPr>
        <w:tc>
          <w:tcPr>
            <w:tcW w:w="586" w:type="pct"/>
            <w:tcBorders>
              <w:top w:val="single" w:sz="4" w:space="0" w:color="auto"/>
              <w:bottom w:val="single" w:sz="4" w:space="0" w:color="auto"/>
            </w:tcBorders>
            <w:tcMar>
              <w:left w:w="108" w:type="dxa"/>
              <w:right w:w="108" w:type="dxa"/>
            </w:tcMar>
            <w:vAlign w:val="center"/>
          </w:tcPr>
          <w:p w14:paraId="3835B192" w14:textId="77777777" w:rsidR="00A50B02" w:rsidRPr="00C6059D" w:rsidRDefault="0066214A" w:rsidP="00A50B02">
            <w:pPr>
              <w:pStyle w:val="TableText"/>
              <w:rPr>
                <w:szCs w:val="18"/>
              </w:rPr>
            </w:pPr>
            <w:r w:rsidRPr="001A751F">
              <w:rPr>
                <w:sz w:val="16"/>
                <w:szCs w:val="16"/>
              </w:rPr>
              <w:t>Containment</w:t>
            </w:r>
          </w:p>
        </w:tc>
        <w:tc>
          <w:tcPr>
            <w:tcW w:w="3330" w:type="pct"/>
            <w:tcBorders>
              <w:top w:val="single" w:sz="4" w:space="0" w:color="auto"/>
              <w:bottom w:val="single" w:sz="4" w:space="0" w:color="auto"/>
            </w:tcBorders>
            <w:tcMar>
              <w:left w:w="108" w:type="dxa"/>
              <w:right w:w="108" w:type="dxa"/>
            </w:tcMar>
          </w:tcPr>
          <w:p w14:paraId="7EE9FD9C" w14:textId="77777777" w:rsidR="00A50B02" w:rsidRPr="00726874" w:rsidRDefault="0066214A" w:rsidP="00A50B02">
            <w:pPr>
              <w:pStyle w:val="TableText"/>
            </w:pPr>
            <w:r w:rsidRPr="00726874">
              <w:t>13.3.4</w:t>
            </w:r>
          </w:p>
          <w:p w14:paraId="71B34620" w14:textId="77777777" w:rsidR="008D17E9" w:rsidRPr="00726874" w:rsidRDefault="0066214A" w:rsidP="00A50B02">
            <w:pPr>
              <w:pStyle w:val="TableText"/>
            </w:pPr>
            <w:r w:rsidRPr="00726874">
              <w:rPr>
                <w:snapToGrid w:val="0"/>
              </w:rPr>
              <w:t>Where air is recirculated into a directly adjacent, or integral PC2, the PC2 must have an inward airflow.</w:t>
            </w:r>
          </w:p>
        </w:tc>
        <w:tc>
          <w:tcPr>
            <w:tcW w:w="606" w:type="pct"/>
            <w:tcBorders>
              <w:top w:val="single" w:sz="4" w:space="0" w:color="auto"/>
              <w:bottom w:val="single" w:sz="4" w:space="0" w:color="auto"/>
            </w:tcBorders>
            <w:tcMar>
              <w:left w:w="108" w:type="dxa"/>
              <w:right w:w="108" w:type="dxa"/>
            </w:tcMar>
            <w:vAlign w:val="center"/>
          </w:tcPr>
          <w:p w14:paraId="05962E98" w14:textId="77777777" w:rsidR="00A50B02" w:rsidRDefault="0066214A" w:rsidP="00A50B02">
            <w:pPr>
              <w:pStyle w:val="TableText"/>
              <w:jc w:val="center"/>
              <w:rPr>
                <w:szCs w:val="18"/>
              </w:rPr>
            </w:pPr>
            <w:r>
              <w:rPr>
                <w:szCs w:val="18"/>
              </w:rPr>
              <w:t>Major</w:t>
            </w:r>
          </w:p>
          <w:p w14:paraId="6D861F29" w14:textId="77777777" w:rsidR="00BD37FC" w:rsidRDefault="0066214A" w:rsidP="00A50B02">
            <w:pPr>
              <w:pStyle w:val="TableText"/>
              <w:jc w:val="center"/>
              <w:rPr>
                <w:szCs w:val="18"/>
              </w:rPr>
            </w:pPr>
            <w:r w:rsidRPr="006B4ADB">
              <w:rPr>
                <w:sz w:val="16"/>
                <w:szCs w:val="16"/>
              </w:rPr>
              <w:t>QPR Ref:</w:t>
            </w:r>
            <w:r w:rsidR="00CE1A0F">
              <w:rPr>
                <w:sz w:val="16"/>
                <w:szCs w:val="16"/>
              </w:rPr>
              <w:t xml:space="preserve"> 4659</w:t>
            </w:r>
          </w:p>
        </w:tc>
        <w:tc>
          <w:tcPr>
            <w:tcW w:w="478" w:type="pct"/>
            <w:tcBorders>
              <w:top w:val="single" w:sz="4" w:space="0" w:color="auto"/>
              <w:bottom w:val="single" w:sz="4" w:space="0" w:color="auto"/>
            </w:tcBorders>
            <w:vAlign w:val="center"/>
          </w:tcPr>
          <w:p w14:paraId="4D664C99" w14:textId="77777777" w:rsidR="00A50B02" w:rsidRDefault="0066214A" w:rsidP="00A50B02">
            <w:pPr>
              <w:pStyle w:val="TableText"/>
              <w:jc w:val="center"/>
              <w:rPr>
                <w:szCs w:val="18"/>
              </w:rPr>
            </w:pPr>
            <w:r>
              <w:rPr>
                <w:szCs w:val="18"/>
              </w:rPr>
              <w:t>TPA</w:t>
            </w:r>
          </w:p>
        </w:tc>
      </w:tr>
      <w:tr w:rsidR="00DB75C6" w14:paraId="3C114E63" w14:textId="77777777" w:rsidTr="00042394">
        <w:trPr>
          <w:cantSplit/>
        </w:trPr>
        <w:tc>
          <w:tcPr>
            <w:tcW w:w="586" w:type="pct"/>
            <w:tcBorders>
              <w:top w:val="single" w:sz="4" w:space="0" w:color="auto"/>
              <w:bottom w:val="single" w:sz="4" w:space="0" w:color="auto"/>
            </w:tcBorders>
            <w:tcMar>
              <w:left w:w="108" w:type="dxa"/>
              <w:right w:w="108" w:type="dxa"/>
            </w:tcMar>
            <w:vAlign w:val="center"/>
          </w:tcPr>
          <w:p w14:paraId="46CBEFA1" w14:textId="77777777" w:rsidR="00A50B02" w:rsidRPr="00C6059D" w:rsidRDefault="0066214A" w:rsidP="00A50B02">
            <w:pPr>
              <w:pStyle w:val="TableText"/>
              <w:rPr>
                <w:szCs w:val="18"/>
              </w:rPr>
            </w:pPr>
            <w:r w:rsidRPr="001A751F">
              <w:rPr>
                <w:sz w:val="16"/>
                <w:szCs w:val="16"/>
              </w:rPr>
              <w:t>Containment</w:t>
            </w:r>
          </w:p>
        </w:tc>
        <w:tc>
          <w:tcPr>
            <w:tcW w:w="3330" w:type="pct"/>
            <w:tcBorders>
              <w:top w:val="single" w:sz="4" w:space="0" w:color="auto"/>
              <w:bottom w:val="single" w:sz="4" w:space="0" w:color="auto"/>
            </w:tcBorders>
            <w:tcMar>
              <w:left w:w="108" w:type="dxa"/>
              <w:right w:w="108" w:type="dxa"/>
            </w:tcMar>
          </w:tcPr>
          <w:p w14:paraId="18B4D1AD" w14:textId="77777777" w:rsidR="00A50B02" w:rsidRPr="00726874" w:rsidRDefault="0066214A" w:rsidP="00A50B02">
            <w:pPr>
              <w:pStyle w:val="TableText"/>
            </w:pPr>
            <w:r w:rsidRPr="00726874">
              <w:t>13.3.5</w:t>
            </w:r>
          </w:p>
          <w:p w14:paraId="6BDC99AF" w14:textId="77777777" w:rsidR="00A50B02" w:rsidRPr="00726874" w:rsidRDefault="0066214A" w:rsidP="00A50B02">
            <w:pPr>
              <w:pStyle w:val="TableText"/>
            </w:pPr>
            <w:r w:rsidRPr="00726874">
              <w:rPr>
                <w:snapToGrid w:val="0"/>
              </w:rPr>
              <w:t>The air distribution system must not promote outflow through a door opening to an anteroom or the exterior of the</w:t>
            </w:r>
            <w:r w:rsidR="00991E54" w:rsidRPr="00726874">
              <w:rPr>
                <w:snapToGrid w:val="0"/>
              </w:rPr>
              <w:t xml:space="preserve"> approved arrangement</w:t>
            </w:r>
            <w:r w:rsidR="0010135F" w:rsidRPr="00726874">
              <w:rPr>
                <w:snapToGrid w:val="0"/>
              </w:rPr>
              <w:t xml:space="preserve"> site</w:t>
            </w:r>
            <w:r w:rsidRPr="00726874">
              <w:rPr>
                <w:snapToGrid w:val="0"/>
              </w:rPr>
              <w:t>.</w:t>
            </w:r>
          </w:p>
        </w:tc>
        <w:tc>
          <w:tcPr>
            <w:tcW w:w="606" w:type="pct"/>
            <w:tcBorders>
              <w:top w:val="single" w:sz="4" w:space="0" w:color="auto"/>
              <w:bottom w:val="single" w:sz="4" w:space="0" w:color="auto"/>
            </w:tcBorders>
            <w:tcMar>
              <w:left w:w="108" w:type="dxa"/>
              <w:right w:w="108" w:type="dxa"/>
            </w:tcMar>
            <w:vAlign w:val="center"/>
          </w:tcPr>
          <w:p w14:paraId="0900C57D" w14:textId="77777777" w:rsidR="00A50B02" w:rsidRDefault="0066214A" w:rsidP="00A50B02">
            <w:pPr>
              <w:pStyle w:val="TableText"/>
              <w:jc w:val="center"/>
              <w:rPr>
                <w:szCs w:val="18"/>
              </w:rPr>
            </w:pPr>
            <w:r>
              <w:rPr>
                <w:szCs w:val="18"/>
              </w:rPr>
              <w:t>Major</w:t>
            </w:r>
          </w:p>
          <w:p w14:paraId="7DA50A13" w14:textId="77777777" w:rsidR="00BD37FC" w:rsidRDefault="0066214A" w:rsidP="00A50B02">
            <w:pPr>
              <w:pStyle w:val="TableText"/>
              <w:jc w:val="center"/>
              <w:rPr>
                <w:szCs w:val="18"/>
              </w:rPr>
            </w:pPr>
            <w:r w:rsidRPr="006B4ADB">
              <w:rPr>
                <w:sz w:val="16"/>
                <w:szCs w:val="16"/>
              </w:rPr>
              <w:t>QPR Ref:</w:t>
            </w:r>
            <w:r w:rsidR="00CE1A0F">
              <w:rPr>
                <w:sz w:val="16"/>
                <w:szCs w:val="16"/>
              </w:rPr>
              <w:t xml:space="preserve"> 4660</w:t>
            </w:r>
          </w:p>
        </w:tc>
        <w:tc>
          <w:tcPr>
            <w:tcW w:w="478" w:type="pct"/>
            <w:tcBorders>
              <w:top w:val="single" w:sz="4" w:space="0" w:color="auto"/>
              <w:bottom w:val="single" w:sz="4" w:space="0" w:color="auto"/>
            </w:tcBorders>
            <w:vAlign w:val="center"/>
          </w:tcPr>
          <w:p w14:paraId="3F80678C" w14:textId="77777777" w:rsidR="00A50B02" w:rsidRDefault="0066214A" w:rsidP="00A50B02">
            <w:pPr>
              <w:pStyle w:val="TableText"/>
              <w:jc w:val="center"/>
              <w:rPr>
                <w:szCs w:val="18"/>
              </w:rPr>
            </w:pPr>
            <w:r>
              <w:rPr>
                <w:szCs w:val="18"/>
              </w:rPr>
              <w:t>TPA</w:t>
            </w:r>
            <w:r w:rsidR="00D7508D">
              <w:rPr>
                <w:szCs w:val="18"/>
              </w:rPr>
              <w:t>/AAG</w:t>
            </w:r>
          </w:p>
        </w:tc>
      </w:tr>
      <w:tr w:rsidR="00DB75C6" w14:paraId="08721F35" w14:textId="77777777" w:rsidTr="00042394">
        <w:trPr>
          <w:cantSplit/>
        </w:trPr>
        <w:tc>
          <w:tcPr>
            <w:tcW w:w="586" w:type="pct"/>
            <w:tcBorders>
              <w:top w:val="single" w:sz="4" w:space="0" w:color="auto"/>
              <w:bottom w:val="single" w:sz="4" w:space="0" w:color="auto"/>
            </w:tcBorders>
            <w:tcMar>
              <w:left w:w="108" w:type="dxa"/>
              <w:right w:w="108" w:type="dxa"/>
            </w:tcMar>
            <w:vAlign w:val="center"/>
          </w:tcPr>
          <w:p w14:paraId="7EF8EE59" w14:textId="77777777" w:rsidR="00A50B02" w:rsidRPr="00C6059D" w:rsidRDefault="00A50B02" w:rsidP="00A50B02">
            <w:pPr>
              <w:pStyle w:val="TableText"/>
              <w:keepNext/>
              <w:rPr>
                <w:szCs w:val="18"/>
              </w:rPr>
            </w:pPr>
          </w:p>
        </w:tc>
        <w:tc>
          <w:tcPr>
            <w:tcW w:w="3330" w:type="pct"/>
            <w:tcBorders>
              <w:top w:val="single" w:sz="4" w:space="0" w:color="auto"/>
              <w:bottom w:val="single" w:sz="4" w:space="0" w:color="auto"/>
            </w:tcBorders>
            <w:tcMar>
              <w:left w:w="108" w:type="dxa"/>
              <w:right w:w="108" w:type="dxa"/>
            </w:tcMar>
          </w:tcPr>
          <w:p w14:paraId="2EDCC9FD" w14:textId="77777777" w:rsidR="00A50B02" w:rsidRPr="00726874" w:rsidRDefault="0066214A" w:rsidP="00A50B02">
            <w:pPr>
              <w:pStyle w:val="TableText"/>
              <w:rPr>
                <w:b/>
                <w:bCs/>
              </w:rPr>
            </w:pPr>
            <w:bookmarkStart w:id="227" w:name="_Toc530651811"/>
            <w:bookmarkStart w:id="228" w:name="_Toc12612551"/>
            <w:bookmarkStart w:id="229" w:name="_Toc13655847"/>
            <w:r w:rsidRPr="00726874">
              <w:rPr>
                <w:b/>
                <w:bCs/>
              </w:rPr>
              <w:t>13.4.  Animal cage</w:t>
            </w:r>
            <w:r w:rsidR="0099202F" w:rsidRPr="00726874">
              <w:rPr>
                <w:b/>
                <w:bCs/>
              </w:rPr>
              <w:t>/</w:t>
            </w:r>
            <w:r w:rsidRPr="00726874">
              <w:rPr>
                <w:b/>
                <w:bCs/>
              </w:rPr>
              <w:t>bottle preparation areas</w:t>
            </w:r>
            <w:bookmarkEnd w:id="227"/>
            <w:bookmarkEnd w:id="228"/>
            <w:bookmarkEnd w:id="229"/>
          </w:p>
          <w:p w14:paraId="673DB9E9" w14:textId="77777777" w:rsidR="00A50B02" w:rsidRPr="00726874" w:rsidRDefault="0066214A" w:rsidP="0099202F">
            <w:pPr>
              <w:pStyle w:val="TableText"/>
            </w:pPr>
            <w:r w:rsidRPr="00726874">
              <w:t>(applies to decanting/fillin</w:t>
            </w:r>
            <w:r w:rsidR="00991E54" w:rsidRPr="00726874">
              <w:t>g areas within the approved arrangement</w:t>
            </w:r>
            <w:r w:rsidR="0010135F" w:rsidRPr="00726874">
              <w:t xml:space="preserve"> site</w:t>
            </w:r>
            <w:r w:rsidRPr="00726874">
              <w:t xml:space="preserve"> and any washroom for untreated cages or bottles).</w:t>
            </w:r>
          </w:p>
        </w:tc>
        <w:tc>
          <w:tcPr>
            <w:tcW w:w="606" w:type="pct"/>
            <w:tcBorders>
              <w:top w:val="single" w:sz="4" w:space="0" w:color="auto"/>
              <w:bottom w:val="single" w:sz="4" w:space="0" w:color="auto"/>
            </w:tcBorders>
            <w:tcMar>
              <w:left w:w="108" w:type="dxa"/>
              <w:right w:w="108" w:type="dxa"/>
            </w:tcMar>
            <w:vAlign w:val="center"/>
          </w:tcPr>
          <w:p w14:paraId="46121907" w14:textId="77777777" w:rsidR="00A50B02" w:rsidRDefault="00A50B02" w:rsidP="00A50B02">
            <w:pPr>
              <w:pStyle w:val="TableText"/>
              <w:jc w:val="center"/>
              <w:rPr>
                <w:szCs w:val="18"/>
              </w:rPr>
            </w:pPr>
          </w:p>
        </w:tc>
        <w:tc>
          <w:tcPr>
            <w:tcW w:w="478" w:type="pct"/>
            <w:tcBorders>
              <w:top w:val="single" w:sz="4" w:space="0" w:color="auto"/>
              <w:bottom w:val="single" w:sz="4" w:space="0" w:color="auto"/>
            </w:tcBorders>
            <w:vAlign w:val="center"/>
          </w:tcPr>
          <w:p w14:paraId="3F570546" w14:textId="77777777" w:rsidR="00A50B02" w:rsidRDefault="00A50B02" w:rsidP="00A50B02">
            <w:pPr>
              <w:pStyle w:val="TableText"/>
              <w:jc w:val="center"/>
              <w:rPr>
                <w:szCs w:val="18"/>
              </w:rPr>
            </w:pPr>
          </w:p>
        </w:tc>
      </w:tr>
      <w:tr w:rsidR="00DB75C6" w14:paraId="71E4A11E" w14:textId="77777777" w:rsidTr="00042394">
        <w:trPr>
          <w:cantSplit/>
        </w:trPr>
        <w:tc>
          <w:tcPr>
            <w:tcW w:w="586" w:type="pct"/>
            <w:tcBorders>
              <w:top w:val="single" w:sz="4" w:space="0" w:color="auto"/>
              <w:bottom w:val="single" w:sz="4" w:space="0" w:color="auto"/>
            </w:tcBorders>
            <w:tcMar>
              <w:left w:w="108" w:type="dxa"/>
              <w:right w:w="108" w:type="dxa"/>
            </w:tcMar>
            <w:vAlign w:val="center"/>
          </w:tcPr>
          <w:p w14:paraId="1D23E064" w14:textId="77777777" w:rsidR="007712D5" w:rsidRPr="007712D5" w:rsidRDefault="0066214A" w:rsidP="00A50B02">
            <w:pPr>
              <w:pStyle w:val="TableText"/>
              <w:keepNext/>
              <w:rPr>
                <w:sz w:val="16"/>
                <w:szCs w:val="16"/>
              </w:rPr>
            </w:pPr>
            <w:r w:rsidRPr="007712D5">
              <w:rPr>
                <w:sz w:val="16"/>
                <w:szCs w:val="16"/>
              </w:rPr>
              <w:t>Containment</w:t>
            </w:r>
          </w:p>
        </w:tc>
        <w:tc>
          <w:tcPr>
            <w:tcW w:w="3330" w:type="pct"/>
            <w:tcBorders>
              <w:top w:val="single" w:sz="4" w:space="0" w:color="auto"/>
              <w:bottom w:val="single" w:sz="4" w:space="0" w:color="auto"/>
            </w:tcBorders>
            <w:tcMar>
              <w:left w:w="108" w:type="dxa"/>
              <w:right w:w="108" w:type="dxa"/>
            </w:tcMar>
          </w:tcPr>
          <w:p w14:paraId="04640F49" w14:textId="77777777" w:rsidR="007712D5" w:rsidRPr="00994902" w:rsidRDefault="0066214A" w:rsidP="00A50B02">
            <w:pPr>
              <w:pStyle w:val="TableText"/>
            </w:pPr>
            <w:r w:rsidRPr="00994902">
              <w:t>13.4.1</w:t>
            </w:r>
          </w:p>
          <w:p w14:paraId="0DAB046B" w14:textId="77777777" w:rsidR="007712D5" w:rsidRPr="00994902" w:rsidRDefault="0066214A" w:rsidP="007712D5">
            <w:pPr>
              <w:pStyle w:val="TableText"/>
            </w:pPr>
            <w:r w:rsidRPr="00994902">
              <w:t xml:space="preserve">The cage/bottle preparation area must be fully confined by walls (with or without windows, or transparent sections), door/s, floor, and ceiling. </w:t>
            </w:r>
          </w:p>
          <w:p w14:paraId="74D52661" w14:textId="77777777" w:rsidR="007712D5" w:rsidRPr="00994902" w:rsidRDefault="0066214A" w:rsidP="007712D5">
            <w:pPr>
              <w:pStyle w:val="TableText"/>
            </w:pPr>
            <w:r w:rsidRPr="00994902">
              <w:t xml:space="preserve">Note: </w:t>
            </w:r>
            <w:r w:rsidRPr="00994902">
              <w:rPr>
                <w:snapToGrid w:val="0"/>
              </w:rPr>
              <w:t>Auditor should verify that walls, doors, floors, and ceiling do not allow for goods subject to biosecurity control to escape or be harboured due to physical damage such as cracks, cuts, tears, gaps, fissures.</w:t>
            </w:r>
          </w:p>
        </w:tc>
        <w:tc>
          <w:tcPr>
            <w:tcW w:w="606" w:type="pct"/>
            <w:tcBorders>
              <w:top w:val="single" w:sz="4" w:space="0" w:color="auto"/>
              <w:bottom w:val="single" w:sz="4" w:space="0" w:color="auto"/>
            </w:tcBorders>
            <w:tcMar>
              <w:left w:w="108" w:type="dxa"/>
              <w:right w:w="108" w:type="dxa"/>
            </w:tcMar>
            <w:vAlign w:val="center"/>
          </w:tcPr>
          <w:p w14:paraId="302E4935" w14:textId="77777777" w:rsidR="007712D5" w:rsidRPr="00994902" w:rsidRDefault="0066214A" w:rsidP="007712D5">
            <w:pPr>
              <w:pStyle w:val="TableText"/>
              <w:jc w:val="center"/>
              <w:rPr>
                <w:szCs w:val="18"/>
              </w:rPr>
            </w:pPr>
            <w:r w:rsidRPr="00994902">
              <w:rPr>
                <w:szCs w:val="18"/>
              </w:rPr>
              <w:t>Critical/</w:t>
            </w:r>
          </w:p>
          <w:p w14:paraId="7ABB345E" w14:textId="77777777" w:rsidR="007712D5" w:rsidRPr="00994902" w:rsidRDefault="0066214A" w:rsidP="007712D5">
            <w:pPr>
              <w:pStyle w:val="TableText"/>
              <w:jc w:val="center"/>
              <w:rPr>
                <w:szCs w:val="18"/>
              </w:rPr>
            </w:pPr>
            <w:r w:rsidRPr="00994902">
              <w:rPr>
                <w:szCs w:val="18"/>
              </w:rPr>
              <w:t>Major</w:t>
            </w:r>
          </w:p>
          <w:p w14:paraId="7AD4EA3D" w14:textId="77777777" w:rsidR="007712D5" w:rsidRPr="00994902" w:rsidRDefault="0066214A" w:rsidP="007712D5">
            <w:pPr>
              <w:pStyle w:val="TableText"/>
              <w:jc w:val="center"/>
              <w:rPr>
                <w:szCs w:val="18"/>
              </w:rPr>
            </w:pPr>
            <w:r w:rsidRPr="00994902">
              <w:rPr>
                <w:sz w:val="16"/>
                <w:szCs w:val="16"/>
              </w:rPr>
              <w:t>QPR Ref:</w:t>
            </w:r>
            <w:r w:rsidR="00CE1A0F">
              <w:rPr>
                <w:sz w:val="16"/>
                <w:szCs w:val="16"/>
              </w:rPr>
              <w:t xml:space="preserve"> 4661</w:t>
            </w:r>
          </w:p>
        </w:tc>
        <w:tc>
          <w:tcPr>
            <w:tcW w:w="478" w:type="pct"/>
            <w:tcBorders>
              <w:top w:val="single" w:sz="4" w:space="0" w:color="auto"/>
              <w:bottom w:val="single" w:sz="4" w:space="0" w:color="auto"/>
            </w:tcBorders>
            <w:vAlign w:val="center"/>
          </w:tcPr>
          <w:p w14:paraId="552B1C2C" w14:textId="77777777" w:rsidR="007712D5" w:rsidRPr="00994902" w:rsidRDefault="0066214A" w:rsidP="00A50B02">
            <w:pPr>
              <w:pStyle w:val="TableText"/>
              <w:jc w:val="center"/>
              <w:rPr>
                <w:szCs w:val="18"/>
              </w:rPr>
            </w:pPr>
            <w:r w:rsidRPr="00994902">
              <w:rPr>
                <w:szCs w:val="18"/>
              </w:rPr>
              <w:t>TPA/AAG</w:t>
            </w:r>
          </w:p>
        </w:tc>
      </w:tr>
      <w:tr w:rsidR="00DB75C6" w14:paraId="2A6E8B27" w14:textId="77777777" w:rsidTr="00042394">
        <w:trPr>
          <w:cantSplit/>
        </w:trPr>
        <w:tc>
          <w:tcPr>
            <w:tcW w:w="586" w:type="pct"/>
            <w:tcBorders>
              <w:top w:val="single" w:sz="4" w:space="0" w:color="auto"/>
              <w:bottom w:val="single" w:sz="4" w:space="0" w:color="auto"/>
            </w:tcBorders>
            <w:tcMar>
              <w:left w:w="108" w:type="dxa"/>
              <w:right w:w="108" w:type="dxa"/>
            </w:tcMar>
            <w:vAlign w:val="center"/>
          </w:tcPr>
          <w:p w14:paraId="6B05F3A2" w14:textId="77777777" w:rsidR="00A50B02" w:rsidRPr="00C6059D" w:rsidRDefault="0066214A" w:rsidP="00A50B02">
            <w:pPr>
              <w:pStyle w:val="TableText"/>
              <w:rPr>
                <w:szCs w:val="18"/>
              </w:rPr>
            </w:pPr>
            <w:r w:rsidRPr="001A751F">
              <w:rPr>
                <w:sz w:val="16"/>
                <w:szCs w:val="16"/>
              </w:rPr>
              <w:t>Containment</w:t>
            </w:r>
          </w:p>
        </w:tc>
        <w:tc>
          <w:tcPr>
            <w:tcW w:w="3330" w:type="pct"/>
            <w:tcBorders>
              <w:top w:val="single" w:sz="4" w:space="0" w:color="auto"/>
              <w:bottom w:val="single" w:sz="4" w:space="0" w:color="auto"/>
            </w:tcBorders>
            <w:tcMar>
              <w:left w:w="108" w:type="dxa"/>
              <w:right w:w="108" w:type="dxa"/>
            </w:tcMar>
          </w:tcPr>
          <w:p w14:paraId="5E6071E1" w14:textId="77777777" w:rsidR="00A50B02" w:rsidRPr="00A106E9" w:rsidRDefault="0066214A" w:rsidP="00A50B02">
            <w:pPr>
              <w:pStyle w:val="TableText"/>
            </w:pPr>
            <w:r>
              <w:t>13.4.</w:t>
            </w:r>
            <w:r w:rsidR="007712D5">
              <w:t>2</w:t>
            </w:r>
          </w:p>
          <w:p w14:paraId="34FDB176" w14:textId="77777777" w:rsidR="00A50B02" w:rsidRPr="00E00EC4" w:rsidRDefault="0066214A" w:rsidP="00A50B02">
            <w:pPr>
              <w:pStyle w:val="TableText"/>
              <w:rPr>
                <w:snapToGrid w:val="0"/>
              </w:rPr>
            </w:pPr>
            <w:r w:rsidRPr="00E00EC4">
              <w:rPr>
                <w:snapToGrid w:val="0"/>
              </w:rPr>
              <w:t>Floors of cage</w:t>
            </w:r>
            <w:r w:rsidR="0099202F">
              <w:rPr>
                <w:snapToGrid w:val="0"/>
              </w:rPr>
              <w:t>/</w:t>
            </w:r>
            <w:r>
              <w:rPr>
                <w:snapToGrid w:val="0"/>
              </w:rPr>
              <w:t>bottle</w:t>
            </w:r>
            <w:r w:rsidRPr="00E00EC4">
              <w:rPr>
                <w:snapToGrid w:val="0"/>
              </w:rPr>
              <w:t xml:space="preserve"> preparation</w:t>
            </w:r>
            <w:r w:rsidR="0099202F">
              <w:rPr>
                <w:snapToGrid w:val="0"/>
              </w:rPr>
              <w:t xml:space="preserve"> (for example cage decanting/washing</w:t>
            </w:r>
            <w:r>
              <w:rPr>
                <w:snapToGrid w:val="0"/>
              </w:rPr>
              <w:t xml:space="preserve">/ </w:t>
            </w:r>
            <w:r w:rsidRPr="00E00EC4">
              <w:rPr>
                <w:snapToGrid w:val="0"/>
              </w:rPr>
              <w:t>filling) areas must be:</w:t>
            </w:r>
          </w:p>
          <w:p w14:paraId="038DC4DA" w14:textId="77777777" w:rsidR="00A50B02" w:rsidRPr="00A106E9" w:rsidRDefault="0066214A" w:rsidP="00B2642C">
            <w:pPr>
              <w:pStyle w:val="TableText"/>
              <w:numPr>
                <w:ilvl w:val="0"/>
                <w:numId w:val="151"/>
              </w:numPr>
              <w:ind w:left="357" w:hanging="357"/>
              <w:rPr>
                <w:snapToGrid w:val="0"/>
              </w:rPr>
            </w:pPr>
            <w:r>
              <w:rPr>
                <w:snapToGrid w:val="0"/>
              </w:rPr>
              <w:t>smooth</w:t>
            </w:r>
          </w:p>
          <w:p w14:paraId="70C58F85" w14:textId="77777777" w:rsidR="00A50B02" w:rsidRPr="00A106E9" w:rsidRDefault="0066214A" w:rsidP="00B2642C">
            <w:pPr>
              <w:pStyle w:val="TableText"/>
              <w:numPr>
                <w:ilvl w:val="0"/>
                <w:numId w:val="151"/>
              </w:numPr>
              <w:ind w:left="357" w:hanging="357"/>
              <w:rPr>
                <w:snapToGrid w:val="0"/>
              </w:rPr>
            </w:pPr>
            <w:r>
              <w:rPr>
                <w:snapToGrid w:val="0"/>
              </w:rPr>
              <w:t>cleanable</w:t>
            </w:r>
          </w:p>
          <w:p w14:paraId="661FE796" w14:textId="77777777" w:rsidR="00A50B02" w:rsidRDefault="0066214A" w:rsidP="00B2642C">
            <w:pPr>
              <w:pStyle w:val="TableText"/>
              <w:numPr>
                <w:ilvl w:val="0"/>
                <w:numId w:val="151"/>
              </w:numPr>
              <w:ind w:left="357" w:hanging="357"/>
            </w:pPr>
            <w:r w:rsidRPr="00A106E9">
              <w:rPr>
                <w:snapToGrid w:val="0"/>
              </w:rPr>
              <w:t>impermeable to liquids.</w:t>
            </w:r>
          </w:p>
        </w:tc>
        <w:tc>
          <w:tcPr>
            <w:tcW w:w="606" w:type="pct"/>
            <w:tcBorders>
              <w:top w:val="single" w:sz="4" w:space="0" w:color="auto"/>
              <w:bottom w:val="single" w:sz="4" w:space="0" w:color="auto"/>
            </w:tcBorders>
            <w:tcMar>
              <w:left w:w="108" w:type="dxa"/>
              <w:right w:w="108" w:type="dxa"/>
            </w:tcMar>
            <w:vAlign w:val="center"/>
          </w:tcPr>
          <w:p w14:paraId="71045283" w14:textId="77777777" w:rsidR="00A50B02" w:rsidRDefault="0066214A" w:rsidP="00A50B02">
            <w:pPr>
              <w:pStyle w:val="TableText"/>
              <w:jc w:val="center"/>
              <w:rPr>
                <w:szCs w:val="18"/>
              </w:rPr>
            </w:pPr>
            <w:r>
              <w:rPr>
                <w:szCs w:val="18"/>
              </w:rPr>
              <w:t>a) Major</w:t>
            </w:r>
          </w:p>
          <w:p w14:paraId="4DDE5071" w14:textId="77777777" w:rsidR="00A50B02" w:rsidRDefault="0066214A" w:rsidP="00A50B02">
            <w:pPr>
              <w:pStyle w:val="TableText"/>
              <w:jc w:val="center"/>
              <w:rPr>
                <w:szCs w:val="18"/>
              </w:rPr>
            </w:pPr>
            <w:r>
              <w:rPr>
                <w:szCs w:val="18"/>
              </w:rPr>
              <w:t>b) Major</w:t>
            </w:r>
          </w:p>
          <w:p w14:paraId="64C0EBC5" w14:textId="77777777" w:rsidR="00A50B02" w:rsidRDefault="0066214A" w:rsidP="00A50B02">
            <w:pPr>
              <w:pStyle w:val="TableText"/>
              <w:jc w:val="center"/>
              <w:rPr>
                <w:szCs w:val="18"/>
              </w:rPr>
            </w:pPr>
            <w:r>
              <w:rPr>
                <w:szCs w:val="18"/>
              </w:rPr>
              <w:t>c) Major</w:t>
            </w:r>
          </w:p>
          <w:p w14:paraId="5821D3E9" w14:textId="77777777" w:rsidR="00BD37FC" w:rsidRDefault="0066214A" w:rsidP="00A50B02">
            <w:pPr>
              <w:pStyle w:val="TableText"/>
              <w:jc w:val="center"/>
              <w:rPr>
                <w:szCs w:val="18"/>
              </w:rPr>
            </w:pPr>
            <w:r w:rsidRPr="006B4ADB">
              <w:rPr>
                <w:sz w:val="16"/>
                <w:szCs w:val="16"/>
              </w:rPr>
              <w:t>QPR Ref:</w:t>
            </w:r>
            <w:r w:rsidR="00CE1A0F">
              <w:rPr>
                <w:sz w:val="16"/>
                <w:szCs w:val="16"/>
              </w:rPr>
              <w:t xml:space="preserve"> 4662</w:t>
            </w:r>
          </w:p>
        </w:tc>
        <w:tc>
          <w:tcPr>
            <w:tcW w:w="478" w:type="pct"/>
            <w:tcBorders>
              <w:top w:val="single" w:sz="4" w:space="0" w:color="auto"/>
              <w:bottom w:val="single" w:sz="4" w:space="0" w:color="auto"/>
            </w:tcBorders>
            <w:vAlign w:val="center"/>
          </w:tcPr>
          <w:p w14:paraId="24CB6857" w14:textId="77777777" w:rsidR="00A50B02" w:rsidRDefault="0066214A" w:rsidP="00A50B02">
            <w:pPr>
              <w:pStyle w:val="TableText"/>
              <w:jc w:val="center"/>
              <w:rPr>
                <w:szCs w:val="18"/>
              </w:rPr>
            </w:pPr>
            <w:r>
              <w:rPr>
                <w:szCs w:val="18"/>
              </w:rPr>
              <w:t>TPA</w:t>
            </w:r>
          </w:p>
        </w:tc>
      </w:tr>
      <w:tr w:rsidR="00DB75C6" w14:paraId="24CCD883" w14:textId="77777777" w:rsidTr="00042394">
        <w:trPr>
          <w:cantSplit/>
        </w:trPr>
        <w:tc>
          <w:tcPr>
            <w:tcW w:w="586" w:type="pct"/>
            <w:tcBorders>
              <w:top w:val="single" w:sz="4" w:space="0" w:color="auto"/>
              <w:bottom w:val="single" w:sz="4" w:space="0" w:color="auto"/>
            </w:tcBorders>
            <w:tcMar>
              <w:left w:w="108" w:type="dxa"/>
              <w:right w:w="108" w:type="dxa"/>
            </w:tcMar>
            <w:vAlign w:val="center"/>
          </w:tcPr>
          <w:p w14:paraId="6DDD1DD3" w14:textId="77777777" w:rsidR="00A50B02" w:rsidRPr="00C6059D" w:rsidRDefault="0066214A" w:rsidP="00A50B02">
            <w:pPr>
              <w:pStyle w:val="TableText"/>
              <w:rPr>
                <w:szCs w:val="18"/>
              </w:rPr>
            </w:pPr>
            <w:r w:rsidRPr="001A751F">
              <w:rPr>
                <w:sz w:val="16"/>
                <w:szCs w:val="16"/>
              </w:rPr>
              <w:t>Containment</w:t>
            </w:r>
          </w:p>
        </w:tc>
        <w:tc>
          <w:tcPr>
            <w:tcW w:w="3330" w:type="pct"/>
            <w:tcBorders>
              <w:top w:val="single" w:sz="4" w:space="0" w:color="auto"/>
              <w:bottom w:val="single" w:sz="4" w:space="0" w:color="auto"/>
            </w:tcBorders>
            <w:tcMar>
              <w:left w:w="108" w:type="dxa"/>
              <w:right w:w="108" w:type="dxa"/>
            </w:tcMar>
          </w:tcPr>
          <w:p w14:paraId="56CE0C81" w14:textId="77777777" w:rsidR="00A50B02" w:rsidRPr="00A106E9" w:rsidRDefault="0066214A" w:rsidP="00A50B02">
            <w:pPr>
              <w:pStyle w:val="TableText"/>
            </w:pPr>
            <w:r>
              <w:t>13.4.</w:t>
            </w:r>
            <w:r w:rsidR="007712D5">
              <w:t>3</w:t>
            </w:r>
          </w:p>
          <w:p w14:paraId="39C29D96" w14:textId="77777777" w:rsidR="00A50B02" w:rsidRDefault="0066214A" w:rsidP="00A50B02">
            <w:pPr>
              <w:pStyle w:val="TableText"/>
            </w:pPr>
            <w:r w:rsidRPr="00A106E9">
              <w:rPr>
                <w:snapToGrid w:val="0"/>
              </w:rPr>
              <w:t>The walls of the cage</w:t>
            </w:r>
            <w:r w:rsidR="0099202F">
              <w:rPr>
                <w:snapToGrid w:val="0"/>
              </w:rPr>
              <w:t>/</w:t>
            </w:r>
            <w:r>
              <w:rPr>
                <w:snapToGrid w:val="0"/>
              </w:rPr>
              <w:t>bottle</w:t>
            </w:r>
            <w:r w:rsidRPr="00A106E9">
              <w:rPr>
                <w:snapToGrid w:val="0"/>
              </w:rPr>
              <w:t xml:space="preserve"> preparation area must be smooth and cleanable</w:t>
            </w:r>
            <w:r>
              <w:t xml:space="preserve"> with </w:t>
            </w:r>
            <w:r w:rsidRPr="004916FE">
              <w:t>a liquid cleaning agent without absorption</w:t>
            </w:r>
            <w:r w:rsidRPr="00A106E9">
              <w:rPr>
                <w:snapToGrid w:val="0"/>
              </w:rPr>
              <w:t>.</w:t>
            </w:r>
          </w:p>
        </w:tc>
        <w:tc>
          <w:tcPr>
            <w:tcW w:w="606" w:type="pct"/>
            <w:tcBorders>
              <w:top w:val="single" w:sz="4" w:space="0" w:color="auto"/>
              <w:bottom w:val="single" w:sz="4" w:space="0" w:color="auto"/>
            </w:tcBorders>
            <w:tcMar>
              <w:left w:w="108" w:type="dxa"/>
              <w:right w:w="108" w:type="dxa"/>
            </w:tcMar>
            <w:vAlign w:val="center"/>
          </w:tcPr>
          <w:p w14:paraId="7A244C78" w14:textId="77777777" w:rsidR="00A50B02" w:rsidRDefault="0066214A" w:rsidP="00A50B02">
            <w:pPr>
              <w:pStyle w:val="TableText"/>
              <w:jc w:val="center"/>
              <w:rPr>
                <w:szCs w:val="18"/>
              </w:rPr>
            </w:pPr>
            <w:r>
              <w:rPr>
                <w:szCs w:val="18"/>
              </w:rPr>
              <w:t>Major</w:t>
            </w:r>
          </w:p>
          <w:p w14:paraId="5D9694A6" w14:textId="77777777" w:rsidR="00BD37FC" w:rsidRDefault="0066214A" w:rsidP="00A50B02">
            <w:pPr>
              <w:pStyle w:val="TableText"/>
              <w:jc w:val="center"/>
              <w:rPr>
                <w:szCs w:val="18"/>
              </w:rPr>
            </w:pPr>
            <w:r w:rsidRPr="006B4ADB">
              <w:rPr>
                <w:sz w:val="16"/>
                <w:szCs w:val="16"/>
              </w:rPr>
              <w:t>QPR Ref:</w:t>
            </w:r>
            <w:r w:rsidR="00CE1A0F">
              <w:rPr>
                <w:sz w:val="16"/>
                <w:szCs w:val="16"/>
              </w:rPr>
              <w:t xml:space="preserve"> 4663</w:t>
            </w:r>
          </w:p>
        </w:tc>
        <w:tc>
          <w:tcPr>
            <w:tcW w:w="478" w:type="pct"/>
            <w:tcBorders>
              <w:top w:val="single" w:sz="4" w:space="0" w:color="auto"/>
              <w:bottom w:val="single" w:sz="4" w:space="0" w:color="auto"/>
            </w:tcBorders>
            <w:vAlign w:val="center"/>
          </w:tcPr>
          <w:p w14:paraId="74D18449" w14:textId="77777777" w:rsidR="00A50B02" w:rsidRDefault="0066214A" w:rsidP="00A50B02">
            <w:pPr>
              <w:pStyle w:val="TableText"/>
              <w:jc w:val="center"/>
              <w:rPr>
                <w:szCs w:val="18"/>
              </w:rPr>
            </w:pPr>
            <w:r>
              <w:rPr>
                <w:szCs w:val="18"/>
              </w:rPr>
              <w:t>TPA</w:t>
            </w:r>
          </w:p>
        </w:tc>
      </w:tr>
      <w:tr w:rsidR="00DB75C6" w14:paraId="4BD8ED1E" w14:textId="77777777" w:rsidTr="00042394">
        <w:trPr>
          <w:cantSplit/>
        </w:trPr>
        <w:tc>
          <w:tcPr>
            <w:tcW w:w="586" w:type="pct"/>
            <w:tcBorders>
              <w:top w:val="single" w:sz="4" w:space="0" w:color="auto"/>
              <w:bottom w:val="single" w:sz="4" w:space="0" w:color="auto"/>
            </w:tcBorders>
            <w:tcMar>
              <w:left w:w="108" w:type="dxa"/>
              <w:right w:w="108" w:type="dxa"/>
            </w:tcMar>
            <w:vAlign w:val="center"/>
          </w:tcPr>
          <w:p w14:paraId="619AD3F5" w14:textId="77777777" w:rsidR="00A50B02" w:rsidRPr="00C6059D" w:rsidRDefault="0066214A" w:rsidP="00A50B02">
            <w:pPr>
              <w:pStyle w:val="TableText"/>
              <w:rPr>
                <w:szCs w:val="18"/>
              </w:rPr>
            </w:pPr>
            <w:r w:rsidRPr="001A751F">
              <w:rPr>
                <w:sz w:val="16"/>
                <w:szCs w:val="16"/>
              </w:rPr>
              <w:t>Containment</w:t>
            </w:r>
          </w:p>
        </w:tc>
        <w:tc>
          <w:tcPr>
            <w:tcW w:w="3330" w:type="pct"/>
            <w:tcBorders>
              <w:top w:val="single" w:sz="4" w:space="0" w:color="auto"/>
              <w:bottom w:val="single" w:sz="4" w:space="0" w:color="auto"/>
            </w:tcBorders>
            <w:tcMar>
              <w:left w:w="108" w:type="dxa"/>
              <w:right w:w="108" w:type="dxa"/>
            </w:tcMar>
          </w:tcPr>
          <w:p w14:paraId="0BC24AF4" w14:textId="77777777" w:rsidR="00A50B02" w:rsidRPr="00A106E9" w:rsidRDefault="0066214A" w:rsidP="00A50B02">
            <w:pPr>
              <w:pStyle w:val="TableText"/>
            </w:pPr>
            <w:r>
              <w:t>13.4.</w:t>
            </w:r>
            <w:r w:rsidR="007712D5">
              <w:t>4</w:t>
            </w:r>
          </w:p>
          <w:p w14:paraId="37C22A2A" w14:textId="77777777" w:rsidR="00A50B02" w:rsidRDefault="0066214A" w:rsidP="00A50B02">
            <w:pPr>
              <w:pStyle w:val="TableText"/>
            </w:pPr>
            <w:r w:rsidRPr="00A106E9">
              <w:rPr>
                <w:snapToGrid w:val="0"/>
              </w:rPr>
              <w:t>The ceilings of the cage</w:t>
            </w:r>
            <w:r>
              <w:rPr>
                <w:snapToGrid w:val="0"/>
              </w:rPr>
              <w:t>/bottle</w:t>
            </w:r>
            <w:r w:rsidRPr="00A106E9">
              <w:rPr>
                <w:snapToGrid w:val="0"/>
              </w:rPr>
              <w:t xml:space="preserve"> preparation area must not absorb contaminants and be cleanabl</w:t>
            </w:r>
            <w:r>
              <w:rPr>
                <w:snapToGrid w:val="0"/>
              </w:rPr>
              <w:t>e</w:t>
            </w:r>
            <w:r>
              <w:t xml:space="preserve"> with </w:t>
            </w:r>
            <w:r w:rsidRPr="004916FE">
              <w:t>a liquid cleaning agent without absorption</w:t>
            </w:r>
            <w:r w:rsidRPr="00A106E9">
              <w:rPr>
                <w:snapToGrid w:val="0"/>
              </w:rPr>
              <w:t>.</w:t>
            </w:r>
          </w:p>
        </w:tc>
        <w:tc>
          <w:tcPr>
            <w:tcW w:w="606" w:type="pct"/>
            <w:tcBorders>
              <w:top w:val="single" w:sz="4" w:space="0" w:color="auto"/>
              <w:bottom w:val="single" w:sz="4" w:space="0" w:color="auto"/>
            </w:tcBorders>
            <w:tcMar>
              <w:left w:w="108" w:type="dxa"/>
              <w:right w:w="108" w:type="dxa"/>
            </w:tcMar>
            <w:vAlign w:val="center"/>
          </w:tcPr>
          <w:p w14:paraId="2ED85797" w14:textId="77777777" w:rsidR="00A50B02" w:rsidRDefault="0066214A" w:rsidP="00A50B02">
            <w:pPr>
              <w:pStyle w:val="TableText"/>
              <w:jc w:val="center"/>
              <w:rPr>
                <w:szCs w:val="18"/>
              </w:rPr>
            </w:pPr>
            <w:r>
              <w:rPr>
                <w:szCs w:val="18"/>
              </w:rPr>
              <w:t>Major</w:t>
            </w:r>
          </w:p>
          <w:p w14:paraId="3CA4F686" w14:textId="77777777" w:rsidR="00BD37FC" w:rsidRDefault="0066214A" w:rsidP="00A50B02">
            <w:pPr>
              <w:pStyle w:val="TableText"/>
              <w:jc w:val="center"/>
              <w:rPr>
                <w:szCs w:val="18"/>
              </w:rPr>
            </w:pPr>
            <w:r w:rsidRPr="006B4ADB">
              <w:rPr>
                <w:sz w:val="16"/>
                <w:szCs w:val="16"/>
              </w:rPr>
              <w:t>QPR Ref:</w:t>
            </w:r>
            <w:r w:rsidR="00CE1A0F">
              <w:rPr>
                <w:sz w:val="16"/>
                <w:szCs w:val="16"/>
              </w:rPr>
              <w:t xml:space="preserve"> 4664</w:t>
            </w:r>
          </w:p>
        </w:tc>
        <w:tc>
          <w:tcPr>
            <w:tcW w:w="478" w:type="pct"/>
            <w:tcBorders>
              <w:top w:val="single" w:sz="4" w:space="0" w:color="auto"/>
              <w:bottom w:val="single" w:sz="4" w:space="0" w:color="auto"/>
            </w:tcBorders>
            <w:vAlign w:val="center"/>
          </w:tcPr>
          <w:p w14:paraId="1F925523" w14:textId="77777777" w:rsidR="00A50B02" w:rsidRDefault="0066214A" w:rsidP="00A50B02">
            <w:pPr>
              <w:pStyle w:val="TableText"/>
              <w:jc w:val="center"/>
              <w:rPr>
                <w:szCs w:val="18"/>
              </w:rPr>
            </w:pPr>
            <w:r>
              <w:rPr>
                <w:szCs w:val="18"/>
              </w:rPr>
              <w:t>TPA</w:t>
            </w:r>
          </w:p>
        </w:tc>
      </w:tr>
      <w:tr w:rsidR="00DB75C6" w14:paraId="609556D1" w14:textId="77777777" w:rsidTr="00042394">
        <w:trPr>
          <w:cantSplit/>
        </w:trPr>
        <w:tc>
          <w:tcPr>
            <w:tcW w:w="586" w:type="pct"/>
            <w:tcBorders>
              <w:top w:val="single" w:sz="4" w:space="0" w:color="auto"/>
              <w:bottom w:val="single" w:sz="4" w:space="0" w:color="auto"/>
            </w:tcBorders>
            <w:tcMar>
              <w:left w:w="108" w:type="dxa"/>
              <w:right w:w="108" w:type="dxa"/>
            </w:tcMar>
            <w:vAlign w:val="center"/>
          </w:tcPr>
          <w:p w14:paraId="5C0D63B9" w14:textId="77777777" w:rsidR="00A50B02" w:rsidRPr="00C6059D" w:rsidRDefault="0066214A" w:rsidP="00A50B02">
            <w:pPr>
              <w:pStyle w:val="TableText"/>
              <w:rPr>
                <w:szCs w:val="18"/>
              </w:rPr>
            </w:pPr>
            <w:r w:rsidRPr="001A751F">
              <w:rPr>
                <w:sz w:val="16"/>
                <w:szCs w:val="16"/>
              </w:rPr>
              <w:lastRenderedPageBreak/>
              <w:t>Containment</w:t>
            </w:r>
          </w:p>
        </w:tc>
        <w:tc>
          <w:tcPr>
            <w:tcW w:w="3330" w:type="pct"/>
            <w:tcBorders>
              <w:top w:val="single" w:sz="4" w:space="0" w:color="auto"/>
              <w:bottom w:val="single" w:sz="4" w:space="0" w:color="auto"/>
            </w:tcBorders>
            <w:tcMar>
              <w:left w:w="108" w:type="dxa"/>
              <w:right w:w="108" w:type="dxa"/>
            </w:tcMar>
          </w:tcPr>
          <w:p w14:paraId="08B7A985" w14:textId="77777777" w:rsidR="00A50B02" w:rsidRPr="00A106E9" w:rsidRDefault="0066214A" w:rsidP="00A50B02">
            <w:pPr>
              <w:pStyle w:val="TableText"/>
            </w:pPr>
            <w:r>
              <w:t>13.4.</w:t>
            </w:r>
            <w:r w:rsidR="007712D5">
              <w:t>5</w:t>
            </w:r>
          </w:p>
          <w:p w14:paraId="08EF09B8" w14:textId="77777777" w:rsidR="00A50B02" w:rsidRDefault="0066214A" w:rsidP="00A50B02">
            <w:pPr>
              <w:pStyle w:val="TableText"/>
            </w:pPr>
            <w:r w:rsidRPr="00A106E9">
              <w:rPr>
                <w:snapToGrid w:val="0"/>
              </w:rPr>
              <w:t>Access doors to the cage</w:t>
            </w:r>
            <w:r w:rsidR="0010135F">
              <w:rPr>
                <w:snapToGrid w:val="0"/>
              </w:rPr>
              <w:t>/</w:t>
            </w:r>
            <w:r>
              <w:rPr>
                <w:snapToGrid w:val="0"/>
              </w:rPr>
              <w:t>bottle</w:t>
            </w:r>
            <w:r w:rsidRPr="00A106E9">
              <w:rPr>
                <w:snapToGrid w:val="0"/>
              </w:rPr>
              <w:t xml:space="preserve"> preparation area must have seals to BC2 standard.</w:t>
            </w:r>
          </w:p>
        </w:tc>
        <w:tc>
          <w:tcPr>
            <w:tcW w:w="606" w:type="pct"/>
            <w:tcBorders>
              <w:top w:val="single" w:sz="4" w:space="0" w:color="auto"/>
              <w:bottom w:val="single" w:sz="4" w:space="0" w:color="auto"/>
            </w:tcBorders>
            <w:tcMar>
              <w:left w:w="108" w:type="dxa"/>
              <w:right w:w="108" w:type="dxa"/>
            </w:tcMar>
            <w:vAlign w:val="center"/>
          </w:tcPr>
          <w:p w14:paraId="55548660" w14:textId="77777777" w:rsidR="00A50B02" w:rsidRDefault="0066214A" w:rsidP="00A50B02">
            <w:pPr>
              <w:pStyle w:val="TableText"/>
              <w:jc w:val="center"/>
              <w:rPr>
                <w:szCs w:val="18"/>
              </w:rPr>
            </w:pPr>
            <w:r>
              <w:rPr>
                <w:szCs w:val="18"/>
              </w:rPr>
              <w:t>Major</w:t>
            </w:r>
          </w:p>
          <w:p w14:paraId="26B3E300" w14:textId="77777777" w:rsidR="00BD37FC" w:rsidRDefault="0066214A" w:rsidP="00A50B02">
            <w:pPr>
              <w:pStyle w:val="TableText"/>
              <w:jc w:val="center"/>
              <w:rPr>
                <w:szCs w:val="18"/>
              </w:rPr>
            </w:pPr>
            <w:r w:rsidRPr="006B4ADB">
              <w:rPr>
                <w:sz w:val="16"/>
                <w:szCs w:val="16"/>
              </w:rPr>
              <w:t>QPR Ref:</w:t>
            </w:r>
            <w:r w:rsidR="00CE1A0F">
              <w:rPr>
                <w:sz w:val="16"/>
                <w:szCs w:val="16"/>
              </w:rPr>
              <w:t xml:space="preserve"> 4665</w:t>
            </w:r>
          </w:p>
        </w:tc>
        <w:tc>
          <w:tcPr>
            <w:tcW w:w="478" w:type="pct"/>
            <w:tcBorders>
              <w:top w:val="single" w:sz="4" w:space="0" w:color="auto"/>
              <w:bottom w:val="single" w:sz="4" w:space="0" w:color="auto"/>
            </w:tcBorders>
            <w:vAlign w:val="center"/>
          </w:tcPr>
          <w:p w14:paraId="5E182D79" w14:textId="77777777" w:rsidR="00A50B02" w:rsidRDefault="0066214A" w:rsidP="00A50B02">
            <w:pPr>
              <w:pStyle w:val="TableText"/>
              <w:jc w:val="center"/>
              <w:rPr>
                <w:szCs w:val="18"/>
              </w:rPr>
            </w:pPr>
            <w:r>
              <w:rPr>
                <w:szCs w:val="18"/>
              </w:rPr>
              <w:t>TPA</w:t>
            </w:r>
          </w:p>
        </w:tc>
      </w:tr>
      <w:tr w:rsidR="00DB75C6" w14:paraId="58025311" w14:textId="77777777" w:rsidTr="00042394">
        <w:trPr>
          <w:cantSplit/>
        </w:trPr>
        <w:tc>
          <w:tcPr>
            <w:tcW w:w="586" w:type="pct"/>
            <w:tcBorders>
              <w:top w:val="single" w:sz="4" w:space="0" w:color="auto"/>
              <w:bottom w:val="single" w:sz="4" w:space="0" w:color="auto"/>
            </w:tcBorders>
            <w:tcMar>
              <w:left w:w="108" w:type="dxa"/>
              <w:right w:w="108" w:type="dxa"/>
            </w:tcMar>
            <w:vAlign w:val="center"/>
          </w:tcPr>
          <w:p w14:paraId="5C30844A" w14:textId="77777777" w:rsidR="000A2836" w:rsidRPr="00C6059D" w:rsidRDefault="0066214A" w:rsidP="000A2836">
            <w:pPr>
              <w:pStyle w:val="TableText"/>
              <w:rPr>
                <w:szCs w:val="18"/>
              </w:rPr>
            </w:pPr>
            <w:r w:rsidRPr="001A751F">
              <w:rPr>
                <w:sz w:val="16"/>
                <w:szCs w:val="16"/>
              </w:rPr>
              <w:t>Containment</w:t>
            </w:r>
          </w:p>
        </w:tc>
        <w:tc>
          <w:tcPr>
            <w:tcW w:w="3330" w:type="pct"/>
            <w:tcBorders>
              <w:top w:val="single" w:sz="4" w:space="0" w:color="auto"/>
              <w:bottom w:val="single" w:sz="4" w:space="0" w:color="auto"/>
            </w:tcBorders>
            <w:tcMar>
              <w:left w:w="108" w:type="dxa"/>
              <w:right w:w="108" w:type="dxa"/>
            </w:tcMar>
          </w:tcPr>
          <w:p w14:paraId="4C4FE818" w14:textId="77777777" w:rsidR="000A2836" w:rsidRDefault="0066214A" w:rsidP="000A2836">
            <w:pPr>
              <w:pStyle w:val="TableText"/>
            </w:pPr>
            <w:r>
              <w:t>13.4.</w:t>
            </w:r>
            <w:r w:rsidR="007712D5">
              <w:t>6</w:t>
            </w:r>
          </w:p>
          <w:p w14:paraId="3087B90F" w14:textId="77777777" w:rsidR="000A2836" w:rsidRDefault="0066214A" w:rsidP="0099202F">
            <w:pPr>
              <w:pStyle w:val="TableText"/>
            </w:pPr>
            <w:r>
              <w:t>I</w:t>
            </w:r>
            <w:r w:rsidRPr="003B49BC">
              <w:t xml:space="preserve">f </w:t>
            </w:r>
            <w:r>
              <w:t>an</w:t>
            </w:r>
            <w:r w:rsidRPr="003B49BC">
              <w:t xml:space="preserve"> animal room </w:t>
            </w:r>
            <w:r>
              <w:t>provides</w:t>
            </w:r>
            <w:r w:rsidRPr="003B49BC">
              <w:t xml:space="preserve"> primary </w:t>
            </w:r>
            <w:r w:rsidR="0099202F">
              <w:t xml:space="preserve">containment, </w:t>
            </w:r>
            <w:r w:rsidR="0010135F">
              <w:t>used cage/</w:t>
            </w:r>
            <w:r>
              <w:t xml:space="preserve">bottle treatment must be in </w:t>
            </w:r>
            <w:r w:rsidR="0099202F">
              <w:t xml:space="preserve">a </w:t>
            </w:r>
            <w:r>
              <w:t xml:space="preserve">separate room/s not </w:t>
            </w:r>
            <w:r w:rsidRPr="003B49BC">
              <w:t>accommodating animals.</w:t>
            </w:r>
          </w:p>
        </w:tc>
        <w:tc>
          <w:tcPr>
            <w:tcW w:w="606" w:type="pct"/>
            <w:tcBorders>
              <w:top w:val="single" w:sz="4" w:space="0" w:color="auto"/>
              <w:bottom w:val="single" w:sz="4" w:space="0" w:color="auto"/>
            </w:tcBorders>
            <w:tcMar>
              <w:left w:w="108" w:type="dxa"/>
              <w:right w:w="108" w:type="dxa"/>
            </w:tcMar>
            <w:vAlign w:val="center"/>
          </w:tcPr>
          <w:p w14:paraId="61D35435" w14:textId="77777777" w:rsidR="000A2836" w:rsidRDefault="0066214A" w:rsidP="000A2836">
            <w:pPr>
              <w:pStyle w:val="TableText"/>
              <w:jc w:val="center"/>
              <w:rPr>
                <w:szCs w:val="18"/>
              </w:rPr>
            </w:pPr>
            <w:r>
              <w:rPr>
                <w:szCs w:val="18"/>
              </w:rPr>
              <w:t>Critical</w:t>
            </w:r>
          </w:p>
          <w:p w14:paraId="03525458" w14:textId="77777777" w:rsidR="00BD37FC" w:rsidRDefault="0066214A" w:rsidP="000A2836">
            <w:pPr>
              <w:pStyle w:val="TableText"/>
              <w:jc w:val="center"/>
              <w:rPr>
                <w:szCs w:val="18"/>
              </w:rPr>
            </w:pPr>
            <w:r w:rsidRPr="006B4ADB">
              <w:rPr>
                <w:sz w:val="16"/>
                <w:szCs w:val="16"/>
              </w:rPr>
              <w:t>QPR Ref:</w:t>
            </w:r>
            <w:r w:rsidR="00CE1A0F">
              <w:rPr>
                <w:sz w:val="16"/>
                <w:szCs w:val="16"/>
              </w:rPr>
              <w:t xml:space="preserve"> 4666</w:t>
            </w:r>
          </w:p>
        </w:tc>
        <w:tc>
          <w:tcPr>
            <w:tcW w:w="478" w:type="pct"/>
            <w:tcBorders>
              <w:top w:val="single" w:sz="4" w:space="0" w:color="auto"/>
              <w:bottom w:val="single" w:sz="4" w:space="0" w:color="auto"/>
            </w:tcBorders>
            <w:vAlign w:val="center"/>
          </w:tcPr>
          <w:p w14:paraId="087A5457" w14:textId="77777777" w:rsidR="000A2836" w:rsidRDefault="0066214A" w:rsidP="000A2836">
            <w:pPr>
              <w:pStyle w:val="TableText"/>
              <w:jc w:val="center"/>
              <w:rPr>
                <w:szCs w:val="18"/>
              </w:rPr>
            </w:pPr>
            <w:r>
              <w:rPr>
                <w:szCs w:val="18"/>
              </w:rPr>
              <w:t>TPA</w:t>
            </w:r>
            <w:r w:rsidR="007712D5">
              <w:rPr>
                <w:szCs w:val="18"/>
              </w:rPr>
              <w:t>/AAG</w:t>
            </w:r>
          </w:p>
        </w:tc>
      </w:tr>
      <w:tr w:rsidR="00DB75C6" w14:paraId="53A75333" w14:textId="77777777" w:rsidTr="00042394">
        <w:trPr>
          <w:cantSplit/>
        </w:trPr>
        <w:tc>
          <w:tcPr>
            <w:tcW w:w="586" w:type="pct"/>
            <w:tcBorders>
              <w:top w:val="single" w:sz="4" w:space="0" w:color="auto"/>
              <w:bottom w:val="single" w:sz="4" w:space="0" w:color="auto"/>
            </w:tcBorders>
            <w:tcMar>
              <w:left w:w="108" w:type="dxa"/>
              <w:right w:w="108" w:type="dxa"/>
            </w:tcMar>
            <w:vAlign w:val="center"/>
          </w:tcPr>
          <w:p w14:paraId="6C398C41" w14:textId="77777777" w:rsidR="000A2836" w:rsidRPr="00C6059D" w:rsidRDefault="0066214A" w:rsidP="000A2836">
            <w:pPr>
              <w:pStyle w:val="TableText"/>
              <w:rPr>
                <w:szCs w:val="18"/>
              </w:rPr>
            </w:pPr>
            <w:r w:rsidRPr="001A751F">
              <w:rPr>
                <w:sz w:val="16"/>
                <w:szCs w:val="16"/>
              </w:rPr>
              <w:t>Containment</w:t>
            </w:r>
          </w:p>
        </w:tc>
        <w:tc>
          <w:tcPr>
            <w:tcW w:w="3330" w:type="pct"/>
            <w:tcBorders>
              <w:top w:val="single" w:sz="4" w:space="0" w:color="auto"/>
              <w:bottom w:val="single" w:sz="4" w:space="0" w:color="auto"/>
            </w:tcBorders>
            <w:tcMar>
              <w:left w:w="108" w:type="dxa"/>
              <w:right w:w="108" w:type="dxa"/>
            </w:tcMar>
          </w:tcPr>
          <w:p w14:paraId="76C68967" w14:textId="77777777" w:rsidR="000A2836" w:rsidRPr="00E00EC4" w:rsidRDefault="0066214A" w:rsidP="000A2836">
            <w:pPr>
              <w:pStyle w:val="TableText"/>
            </w:pPr>
            <w:r>
              <w:t>13.4.</w:t>
            </w:r>
            <w:r w:rsidR="007712D5">
              <w:t>7</w:t>
            </w:r>
          </w:p>
          <w:p w14:paraId="399234EC" w14:textId="77777777" w:rsidR="000A2836" w:rsidRPr="00BD37FC" w:rsidRDefault="0066214A" w:rsidP="000A2836">
            <w:pPr>
              <w:pStyle w:val="TableText"/>
              <w:rPr>
                <w:snapToGrid w:val="0"/>
                <w:color w:val="000000" w:themeColor="text1"/>
              </w:rPr>
            </w:pPr>
            <w:r w:rsidRPr="00BD37FC">
              <w:rPr>
                <w:snapToGrid w:val="0"/>
                <w:color w:val="000000" w:themeColor="text1"/>
              </w:rPr>
              <w:t>Vents and air conditioning or ventilation inlets and outlets w</w:t>
            </w:r>
            <w:r w:rsidR="0099202F" w:rsidRPr="00BD37FC">
              <w:rPr>
                <w:snapToGrid w:val="0"/>
                <w:color w:val="000000" w:themeColor="text1"/>
              </w:rPr>
              <w:t>ithin the cage preparation area</w:t>
            </w:r>
            <w:r w:rsidRPr="00BD37FC">
              <w:rPr>
                <w:snapToGrid w:val="0"/>
                <w:color w:val="000000" w:themeColor="text1"/>
              </w:rPr>
              <w:t xml:space="preserve"> must be screened with fine mesh screens with a maximum aperture of 250 microns.</w:t>
            </w:r>
          </w:p>
          <w:p w14:paraId="390508FE" w14:textId="77777777" w:rsidR="000A2836" w:rsidRDefault="0066214A" w:rsidP="000A2836">
            <w:pPr>
              <w:pStyle w:val="TableText"/>
            </w:pPr>
            <w:r>
              <w:rPr>
                <w:snapToGrid w:val="0"/>
                <w:color w:val="000000" w:themeColor="text1"/>
              </w:rPr>
              <w:t>Note:</w:t>
            </w:r>
            <w:r w:rsidRPr="00BD37FC">
              <w:rPr>
                <w:snapToGrid w:val="0"/>
                <w:color w:val="000000" w:themeColor="text1"/>
              </w:rPr>
              <w:t xml:space="preserve"> </w:t>
            </w:r>
            <w:r w:rsidRPr="00726874">
              <w:t>Vacuum bedding transfer dispensers, cage and bottle washer exhaust ducts, vacuum waste transfers and other transfer systems in cage preparation areas do not require mesh screening.</w:t>
            </w:r>
          </w:p>
        </w:tc>
        <w:tc>
          <w:tcPr>
            <w:tcW w:w="606" w:type="pct"/>
            <w:tcBorders>
              <w:top w:val="single" w:sz="4" w:space="0" w:color="auto"/>
              <w:bottom w:val="single" w:sz="4" w:space="0" w:color="auto"/>
            </w:tcBorders>
            <w:tcMar>
              <w:left w:w="108" w:type="dxa"/>
              <w:right w:w="108" w:type="dxa"/>
            </w:tcMar>
            <w:vAlign w:val="center"/>
          </w:tcPr>
          <w:p w14:paraId="1136C826" w14:textId="77777777" w:rsidR="000A2836" w:rsidRDefault="0066214A" w:rsidP="000A2836">
            <w:pPr>
              <w:pStyle w:val="TableText"/>
              <w:jc w:val="center"/>
              <w:rPr>
                <w:szCs w:val="18"/>
              </w:rPr>
            </w:pPr>
            <w:r>
              <w:rPr>
                <w:szCs w:val="18"/>
              </w:rPr>
              <w:t>Critical</w:t>
            </w:r>
          </w:p>
          <w:p w14:paraId="7DA92567" w14:textId="77777777" w:rsidR="00BD37FC" w:rsidRDefault="0066214A" w:rsidP="000A2836">
            <w:pPr>
              <w:pStyle w:val="TableText"/>
              <w:jc w:val="center"/>
              <w:rPr>
                <w:szCs w:val="18"/>
              </w:rPr>
            </w:pPr>
            <w:r w:rsidRPr="006B4ADB">
              <w:rPr>
                <w:sz w:val="16"/>
                <w:szCs w:val="16"/>
              </w:rPr>
              <w:t>QPR Ref:</w:t>
            </w:r>
            <w:r w:rsidR="001E0BC6">
              <w:rPr>
                <w:sz w:val="16"/>
                <w:szCs w:val="16"/>
              </w:rPr>
              <w:t xml:space="preserve"> 4667</w:t>
            </w:r>
          </w:p>
        </w:tc>
        <w:tc>
          <w:tcPr>
            <w:tcW w:w="478" w:type="pct"/>
            <w:tcBorders>
              <w:top w:val="single" w:sz="4" w:space="0" w:color="auto"/>
              <w:bottom w:val="single" w:sz="4" w:space="0" w:color="auto"/>
            </w:tcBorders>
            <w:vAlign w:val="center"/>
          </w:tcPr>
          <w:p w14:paraId="5D0CEB2F" w14:textId="77777777" w:rsidR="000A2836" w:rsidRDefault="0066214A" w:rsidP="000A2836">
            <w:pPr>
              <w:pStyle w:val="TableText"/>
              <w:jc w:val="center"/>
              <w:rPr>
                <w:szCs w:val="18"/>
              </w:rPr>
            </w:pPr>
            <w:r>
              <w:rPr>
                <w:szCs w:val="18"/>
              </w:rPr>
              <w:t>TPA</w:t>
            </w:r>
            <w:r w:rsidR="007712D5">
              <w:rPr>
                <w:szCs w:val="18"/>
              </w:rPr>
              <w:t>/AAG</w:t>
            </w:r>
          </w:p>
        </w:tc>
      </w:tr>
      <w:tr w:rsidR="00DB75C6" w14:paraId="141BC1EB" w14:textId="77777777" w:rsidTr="00042394">
        <w:trPr>
          <w:cantSplit/>
        </w:trPr>
        <w:tc>
          <w:tcPr>
            <w:tcW w:w="586" w:type="pct"/>
            <w:tcBorders>
              <w:top w:val="single" w:sz="4" w:space="0" w:color="auto"/>
              <w:bottom w:val="single" w:sz="4" w:space="0" w:color="auto"/>
            </w:tcBorders>
            <w:tcMar>
              <w:left w:w="108" w:type="dxa"/>
              <w:right w:w="108" w:type="dxa"/>
            </w:tcMar>
            <w:vAlign w:val="center"/>
          </w:tcPr>
          <w:p w14:paraId="552F9F4C" w14:textId="77777777" w:rsidR="000A2836" w:rsidRPr="00C6059D" w:rsidRDefault="0066214A" w:rsidP="000A2836">
            <w:pPr>
              <w:pStyle w:val="TableText"/>
              <w:rPr>
                <w:szCs w:val="18"/>
              </w:rPr>
            </w:pPr>
            <w:r w:rsidRPr="001A751F">
              <w:rPr>
                <w:sz w:val="16"/>
                <w:szCs w:val="16"/>
              </w:rPr>
              <w:t>Containment</w:t>
            </w:r>
          </w:p>
        </w:tc>
        <w:tc>
          <w:tcPr>
            <w:tcW w:w="3330" w:type="pct"/>
            <w:tcBorders>
              <w:top w:val="single" w:sz="4" w:space="0" w:color="auto"/>
              <w:bottom w:val="single" w:sz="4" w:space="0" w:color="auto"/>
            </w:tcBorders>
            <w:tcMar>
              <w:left w:w="108" w:type="dxa"/>
              <w:right w:w="108" w:type="dxa"/>
            </w:tcMar>
          </w:tcPr>
          <w:p w14:paraId="1EFF034C" w14:textId="77777777" w:rsidR="000A2836" w:rsidRPr="00E00EC4" w:rsidRDefault="0066214A" w:rsidP="000A2836">
            <w:pPr>
              <w:pStyle w:val="TableText"/>
            </w:pPr>
            <w:r>
              <w:t>13.4.</w:t>
            </w:r>
            <w:r w:rsidR="007712D5">
              <w:t>8</w:t>
            </w:r>
          </w:p>
          <w:p w14:paraId="382E4889" w14:textId="77777777" w:rsidR="000A2836" w:rsidRDefault="0066214A" w:rsidP="000A2836">
            <w:pPr>
              <w:pStyle w:val="TableText"/>
            </w:pPr>
            <w:r w:rsidRPr="00E00EC4">
              <w:t>Mesh screens must be stainless steel or other department approved material.</w:t>
            </w:r>
          </w:p>
        </w:tc>
        <w:tc>
          <w:tcPr>
            <w:tcW w:w="606" w:type="pct"/>
            <w:tcBorders>
              <w:top w:val="single" w:sz="4" w:space="0" w:color="auto"/>
              <w:bottom w:val="single" w:sz="4" w:space="0" w:color="auto"/>
            </w:tcBorders>
            <w:tcMar>
              <w:left w:w="108" w:type="dxa"/>
              <w:right w:w="108" w:type="dxa"/>
            </w:tcMar>
            <w:vAlign w:val="center"/>
          </w:tcPr>
          <w:p w14:paraId="62A18603" w14:textId="77777777" w:rsidR="000A2836" w:rsidRDefault="0066214A" w:rsidP="000A2836">
            <w:pPr>
              <w:pStyle w:val="TableText"/>
              <w:jc w:val="center"/>
              <w:rPr>
                <w:szCs w:val="18"/>
              </w:rPr>
            </w:pPr>
            <w:r>
              <w:rPr>
                <w:szCs w:val="18"/>
              </w:rPr>
              <w:t>Critical</w:t>
            </w:r>
          </w:p>
          <w:p w14:paraId="699EFD8D" w14:textId="77777777" w:rsidR="00BD37FC" w:rsidRDefault="0066214A" w:rsidP="000A2836">
            <w:pPr>
              <w:pStyle w:val="TableText"/>
              <w:jc w:val="center"/>
              <w:rPr>
                <w:szCs w:val="18"/>
              </w:rPr>
            </w:pPr>
            <w:r w:rsidRPr="006B4ADB">
              <w:rPr>
                <w:sz w:val="16"/>
                <w:szCs w:val="16"/>
              </w:rPr>
              <w:t>QPR Ref:</w:t>
            </w:r>
            <w:r w:rsidR="001E0BC6">
              <w:rPr>
                <w:sz w:val="16"/>
                <w:szCs w:val="16"/>
              </w:rPr>
              <w:t xml:space="preserve"> 4668</w:t>
            </w:r>
          </w:p>
        </w:tc>
        <w:tc>
          <w:tcPr>
            <w:tcW w:w="478" w:type="pct"/>
            <w:tcBorders>
              <w:top w:val="single" w:sz="4" w:space="0" w:color="auto"/>
              <w:bottom w:val="single" w:sz="4" w:space="0" w:color="auto"/>
            </w:tcBorders>
            <w:vAlign w:val="center"/>
          </w:tcPr>
          <w:p w14:paraId="1371E99C" w14:textId="77777777" w:rsidR="000A2836" w:rsidRDefault="0066214A" w:rsidP="000A2836">
            <w:pPr>
              <w:pStyle w:val="TableText"/>
              <w:jc w:val="center"/>
              <w:rPr>
                <w:szCs w:val="18"/>
              </w:rPr>
            </w:pPr>
            <w:r>
              <w:rPr>
                <w:szCs w:val="18"/>
              </w:rPr>
              <w:t>TPA</w:t>
            </w:r>
          </w:p>
        </w:tc>
      </w:tr>
      <w:tr w:rsidR="00DB75C6" w14:paraId="0583369C" w14:textId="77777777" w:rsidTr="00042394">
        <w:trPr>
          <w:cantSplit/>
        </w:trPr>
        <w:tc>
          <w:tcPr>
            <w:tcW w:w="586" w:type="pct"/>
            <w:tcBorders>
              <w:top w:val="single" w:sz="4" w:space="0" w:color="auto"/>
              <w:bottom w:val="single" w:sz="4" w:space="0" w:color="auto"/>
            </w:tcBorders>
            <w:tcMar>
              <w:left w:w="108" w:type="dxa"/>
              <w:right w:w="108" w:type="dxa"/>
            </w:tcMar>
            <w:vAlign w:val="center"/>
          </w:tcPr>
          <w:p w14:paraId="07EB0959" w14:textId="77777777" w:rsidR="000A2836" w:rsidRPr="00C6059D" w:rsidRDefault="0066214A" w:rsidP="000A2836">
            <w:pPr>
              <w:pStyle w:val="TableText"/>
              <w:rPr>
                <w:szCs w:val="18"/>
              </w:rPr>
            </w:pPr>
            <w:r w:rsidRPr="001A751F">
              <w:rPr>
                <w:sz w:val="16"/>
                <w:szCs w:val="16"/>
              </w:rPr>
              <w:t>Containment</w:t>
            </w:r>
          </w:p>
        </w:tc>
        <w:tc>
          <w:tcPr>
            <w:tcW w:w="3330" w:type="pct"/>
            <w:tcBorders>
              <w:top w:val="single" w:sz="4" w:space="0" w:color="auto"/>
              <w:bottom w:val="single" w:sz="4" w:space="0" w:color="auto"/>
            </w:tcBorders>
            <w:tcMar>
              <w:left w:w="108" w:type="dxa"/>
              <w:right w:w="108" w:type="dxa"/>
            </w:tcMar>
          </w:tcPr>
          <w:p w14:paraId="5ED25EEA" w14:textId="77777777" w:rsidR="000A2836" w:rsidRDefault="0066214A" w:rsidP="000A2836">
            <w:pPr>
              <w:pStyle w:val="TableText"/>
            </w:pPr>
            <w:r>
              <w:t>13.4.</w:t>
            </w:r>
            <w:r w:rsidR="007712D5">
              <w:t>9</w:t>
            </w:r>
          </w:p>
          <w:p w14:paraId="47903111" w14:textId="77777777" w:rsidR="000A2836" w:rsidRDefault="0066214A" w:rsidP="000A2836">
            <w:pPr>
              <w:pStyle w:val="TableText"/>
            </w:pPr>
            <w:r w:rsidRPr="00524C3B">
              <w:t xml:space="preserve">Cage and bottle washer exhausts must be fitted with an automated mechanism to close the exhaust duct </w:t>
            </w:r>
            <w:r w:rsidRPr="00B62C96">
              <w:t xml:space="preserve">to </w:t>
            </w:r>
            <w:r w:rsidR="00B62C96" w:rsidRPr="00B62C96">
              <w:t xml:space="preserve">restrict </w:t>
            </w:r>
            <w:r w:rsidRPr="00B62C96">
              <w:t>ac</w:t>
            </w:r>
            <w:r w:rsidR="0099202F" w:rsidRPr="00B62C96">
              <w:t>cess by vermin or invertebrates</w:t>
            </w:r>
            <w:r w:rsidRPr="00B62C96">
              <w:t xml:space="preserve"> when the washer is not in use.</w:t>
            </w:r>
          </w:p>
        </w:tc>
        <w:tc>
          <w:tcPr>
            <w:tcW w:w="606" w:type="pct"/>
            <w:tcBorders>
              <w:top w:val="single" w:sz="4" w:space="0" w:color="auto"/>
              <w:bottom w:val="single" w:sz="4" w:space="0" w:color="auto"/>
            </w:tcBorders>
            <w:tcMar>
              <w:left w:w="108" w:type="dxa"/>
              <w:right w:w="108" w:type="dxa"/>
            </w:tcMar>
            <w:vAlign w:val="center"/>
          </w:tcPr>
          <w:p w14:paraId="01B72EE6" w14:textId="77777777" w:rsidR="000A2836" w:rsidRDefault="0066214A" w:rsidP="000A2836">
            <w:pPr>
              <w:pStyle w:val="TableText"/>
              <w:jc w:val="center"/>
              <w:rPr>
                <w:szCs w:val="18"/>
              </w:rPr>
            </w:pPr>
            <w:r>
              <w:rPr>
                <w:szCs w:val="18"/>
              </w:rPr>
              <w:t>Major</w:t>
            </w:r>
          </w:p>
          <w:p w14:paraId="6B8ED93C" w14:textId="77777777" w:rsidR="00BD37FC" w:rsidRDefault="0066214A" w:rsidP="000A2836">
            <w:pPr>
              <w:pStyle w:val="TableText"/>
              <w:jc w:val="center"/>
              <w:rPr>
                <w:szCs w:val="18"/>
              </w:rPr>
            </w:pPr>
            <w:r w:rsidRPr="006B4ADB">
              <w:rPr>
                <w:sz w:val="16"/>
                <w:szCs w:val="16"/>
              </w:rPr>
              <w:t>QPR Ref:</w:t>
            </w:r>
            <w:r w:rsidR="001E0BC6">
              <w:rPr>
                <w:sz w:val="16"/>
                <w:szCs w:val="16"/>
              </w:rPr>
              <w:t xml:space="preserve"> 4669</w:t>
            </w:r>
          </w:p>
        </w:tc>
        <w:tc>
          <w:tcPr>
            <w:tcW w:w="478" w:type="pct"/>
            <w:tcBorders>
              <w:top w:val="single" w:sz="4" w:space="0" w:color="auto"/>
              <w:bottom w:val="single" w:sz="4" w:space="0" w:color="auto"/>
            </w:tcBorders>
            <w:vAlign w:val="center"/>
          </w:tcPr>
          <w:p w14:paraId="6230CF07" w14:textId="77777777" w:rsidR="000A2836" w:rsidRDefault="0066214A" w:rsidP="000A2836">
            <w:pPr>
              <w:pStyle w:val="TableText"/>
              <w:jc w:val="center"/>
              <w:rPr>
                <w:szCs w:val="18"/>
              </w:rPr>
            </w:pPr>
            <w:r>
              <w:rPr>
                <w:szCs w:val="18"/>
              </w:rPr>
              <w:t>TPA</w:t>
            </w:r>
          </w:p>
        </w:tc>
      </w:tr>
      <w:tr w:rsidR="00DB75C6" w14:paraId="7F67F074" w14:textId="77777777" w:rsidTr="00042394">
        <w:trPr>
          <w:cantSplit/>
        </w:trPr>
        <w:tc>
          <w:tcPr>
            <w:tcW w:w="586" w:type="pct"/>
            <w:tcBorders>
              <w:top w:val="single" w:sz="4" w:space="0" w:color="auto"/>
              <w:bottom w:val="single" w:sz="4" w:space="0" w:color="auto"/>
            </w:tcBorders>
            <w:tcMar>
              <w:left w:w="108" w:type="dxa"/>
              <w:right w:w="108" w:type="dxa"/>
            </w:tcMar>
            <w:vAlign w:val="center"/>
          </w:tcPr>
          <w:p w14:paraId="15D2A3D7" w14:textId="77777777" w:rsidR="000A2836" w:rsidRPr="00C6059D" w:rsidRDefault="0066214A" w:rsidP="000A2836">
            <w:pPr>
              <w:pStyle w:val="TableText"/>
              <w:rPr>
                <w:szCs w:val="18"/>
              </w:rPr>
            </w:pPr>
            <w:r w:rsidRPr="001A751F">
              <w:rPr>
                <w:sz w:val="16"/>
                <w:szCs w:val="16"/>
              </w:rPr>
              <w:t>Containment</w:t>
            </w:r>
          </w:p>
        </w:tc>
        <w:tc>
          <w:tcPr>
            <w:tcW w:w="3330" w:type="pct"/>
            <w:tcBorders>
              <w:top w:val="single" w:sz="4" w:space="0" w:color="auto"/>
              <w:bottom w:val="single" w:sz="4" w:space="0" w:color="auto"/>
            </w:tcBorders>
            <w:tcMar>
              <w:left w:w="108" w:type="dxa"/>
              <w:right w:w="108" w:type="dxa"/>
            </w:tcMar>
          </w:tcPr>
          <w:p w14:paraId="4CE4262D" w14:textId="77777777" w:rsidR="000A2836" w:rsidRDefault="0066214A" w:rsidP="000A2836">
            <w:pPr>
              <w:pStyle w:val="TableText"/>
            </w:pPr>
            <w:r>
              <w:t>13.4.</w:t>
            </w:r>
            <w:r w:rsidR="007712D5">
              <w:t>10</w:t>
            </w:r>
          </w:p>
          <w:p w14:paraId="67997997" w14:textId="77777777" w:rsidR="000A2836" w:rsidRDefault="0066214A" w:rsidP="000A2836">
            <w:pPr>
              <w:pStyle w:val="TableText"/>
            </w:pPr>
            <w:r w:rsidRPr="00524C3B">
              <w:t xml:space="preserve">Any bedding transfer system (for example, </w:t>
            </w:r>
            <w:bookmarkStart w:id="230" w:name="_Hlk5370754"/>
            <w:r w:rsidRPr="00524C3B">
              <w:t>a vacuum or gravity transfer duct to a waste receptacle</w:t>
            </w:r>
            <w:bookmarkEnd w:id="230"/>
            <w:r w:rsidRPr="00524C3B">
              <w:t>) must fully screen the bedding material from access by vermin or invertebrates.</w:t>
            </w:r>
          </w:p>
        </w:tc>
        <w:tc>
          <w:tcPr>
            <w:tcW w:w="606" w:type="pct"/>
            <w:tcBorders>
              <w:top w:val="single" w:sz="4" w:space="0" w:color="auto"/>
              <w:bottom w:val="single" w:sz="4" w:space="0" w:color="auto"/>
            </w:tcBorders>
            <w:tcMar>
              <w:left w:w="108" w:type="dxa"/>
              <w:right w:w="108" w:type="dxa"/>
            </w:tcMar>
            <w:vAlign w:val="center"/>
          </w:tcPr>
          <w:p w14:paraId="05DA8F9E" w14:textId="77777777" w:rsidR="000A2836" w:rsidRDefault="0066214A" w:rsidP="000A2836">
            <w:pPr>
              <w:pStyle w:val="TableText"/>
              <w:jc w:val="center"/>
              <w:rPr>
                <w:szCs w:val="18"/>
              </w:rPr>
            </w:pPr>
            <w:r>
              <w:rPr>
                <w:szCs w:val="18"/>
              </w:rPr>
              <w:t>Major</w:t>
            </w:r>
          </w:p>
          <w:p w14:paraId="2CC45A3F" w14:textId="77777777" w:rsidR="00BD37FC" w:rsidRDefault="0066214A" w:rsidP="000A2836">
            <w:pPr>
              <w:pStyle w:val="TableText"/>
              <w:jc w:val="center"/>
              <w:rPr>
                <w:szCs w:val="18"/>
              </w:rPr>
            </w:pPr>
            <w:r w:rsidRPr="006B4ADB">
              <w:rPr>
                <w:sz w:val="16"/>
                <w:szCs w:val="16"/>
              </w:rPr>
              <w:t>QPR Ref:</w:t>
            </w:r>
            <w:r w:rsidR="001E0BC6">
              <w:rPr>
                <w:sz w:val="16"/>
                <w:szCs w:val="16"/>
              </w:rPr>
              <w:t xml:space="preserve"> 4670</w:t>
            </w:r>
          </w:p>
        </w:tc>
        <w:tc>
          <w:tcPr>
            <w:tcW w:w="478" w:type="pct"/>
            <w:tcBorders>
              <w:top w:val="single" w:sz="4" w:space="0" w:color="auto"/>
              <w:bottom w:val="single" w:sz="4" w:space="0" w:color="auto"/>
            </w:tcBorders>
            <w:vAlign w:val="center"/>
          </w:tcPr>
          <w:p w14:paraId="03C6DF0F" w14:textId="77777777" w:rsidR="000A2836" w:rsidRDefault="0066214A" w:rsidP="000A2836">
            <w:pPr>
              <w:pStyle w:val="TableText"/>
              <w:jc w:val="center"/>
              <w:rPr>
                <w:szCs w:val="18"/>
              </w:rPr>
            </w:pPr>
            <w:r>
              <w:rPr>
                <w:szCs w:val="18"/>
              </w:rPr>
              <w:t>TPA</w:t>
            </w:r>
          </w:p>
        </w:tc>
      </w:tr>
      <w:tr w:rsidR="00DB75C6" w14:paraId="5B6DE972" w14:textId="77777777" w:rsidTr="00042394">
        <w:trPr>
          <w:cantSplit/>
        </w:trPr>
        <w:tc>
          <w:tcPr>
            <w:tcW w:w="586" w:type="pct"/>
            <w:tcBorders>
              <w:top w:val="single" w:sz="4" w:space="0" w:color="auto"/>
              <w:bottom w:val="single" w:sz="4" w:space="0" w:color="auto"/>
            </w:tcBorders>
            <w:tcMar>
              <w:left w:w="108" w:type="dxa"/>
              <w:right w:w="108" w:type="dxa"/>
            </w:tcMar>
            <w:vAlign w:val="center"/>
          </w:tcPr>
          <w:p w14:paraId="51808036" w14:textId="77777777" w:rsidR="000A2836" w:rsidRPr="00C6059D" w:rsidRDefault="000A2836" w:rsidP="000A2836">
            <w:pPr>
              <w:pStyle w:val="TableText"/>
              <w:keepNext/>
              <w:rPr>
                <w:szCs w:val="18"/>
              </w:rPr>
            </w:pPr>
          </w:p>
        </w:tc>
        <w:tc>
          <w:tcPr>
            <w:tcW w:w="3330" w:type="pct"/>
            <w:tcBorders>
              <w:top w:val="single" w:sz="4" w:space="0" w:color="auto"/>
              <w:bottom w:val="single" w:sz="4" w:space="0" w:color="auto"/>
            </w:tcBorders>
            <w:tcMar>
              <w:left w:w="108" w:type="dxa"/>
              <w:right w:w="108" w:type="dxa"/>
            </w:tcMar>
          </w:tcPr>
          <w:p w14:paraId="49C36B03" w14:textId="77777777" w:rsidR="000A2836" w:rsidRPr="00341C1B" w:rsidRDefault="0066214A" w:rsidP="000A2836">
            <w:pPr>
              <w:pStyle w:val="TableText"/>
              <w:rPr>
                <w:b/>
                <w:bCs/>
              </w:rPr>
            </w:pPr>
            <w:bookmarkStart w:id="231" w:name="_Toc530651812"/>
            <w:bookmarkStart w:id="232" w:name="_Toc12612552"/>
            <w:bookmarkStart w:id="233" w:name="_Toc13655848"/>
            <w:r>
              <w:rPr>
                <w:b/>
                <w:bCs/>
              </w:rPr>
              <w:t>13</w:t>
            </w:r>
            <w:r w:rsidR="005A1427">
              <w:rPr>
                <w:b/>
                <w:bCs/>
              </w:rPr>
              <w:t>.5.  P</w:t>
            </w:r>
            <w:r w:rsidRPr="00341C1B">
              <w:rPr>
                <w:b/>
                <w:bCs/>
              </w:rPr>
              <w:t>ost-mortem examinations</w:t>
            </w:r>
            <w:bookmarkEnd w:id="231"/>
            <w:bookmarkEnd w:id="232"/>
            <w:bookmarkEnd w:id="233"/>
          </w:p>
        </w:tc>
        <w:tc>
          <w:tcPr>
            <w:tcW w:w="606" w:type="pct"/>
            <w:tcBorders>
              <w:top w:val="single" w:sz="4" w:space="0" w:color="auto"/>
              <w:bottom w:val="single" w:sz="4" w:space="0" w:color="auto"/>
            </w:tcBorders>
            <w:tcMar>
              <w:left w:w="108" w:type="dxa"/>
              <w:right w:w="108" w:type="dxa"/>
            </w:tcMar>
            <w:vAlign w:val="center"/>
          </w:tcPr>
          <w:p w14:paraId="68ED324C" w14:textId="77777777" w:rsidR="000A2836" w:rsidRDefault="000A2836" w:rsidP="000A2836">
            <w:pPr>
              <w:pStyle w:val="TableText"/>
              <w:jc w:val="center"/>
              <w:rPr>
                <w:szCs w:val="18"/>
              </w:rPr>
            </w:pPr>
          </w:p>
        </w:tc>
        <w:tc>
          <w:tcPr>
            <w:tcW w:w="478" w:type="pct"/>
            <w:tcBorders>
              <w:top w:val="single" w:sz="4" w:space="0" w:color="auto"/>
              <w:bottom w:val="single" w:sz="4" w:space="0" w:color="auto"/>
            </w:tcBorders>
            <w:vAlign w:val="center"/>
          </w:tcPr>
          <w:p w14:paraId="6EAF7023" w14:textId="77777777" w:rsidR="000A2836" w:rsidRDefault="000A2836" w:rsidP="000A2836">
            <w:pPr>
              <w:pStyle w:val="TableText"/>
              <w:jc w:val="center"/>
              <w:rPr>
                <w:szCs w:val="18"/>
              </w:rPr>
            </w:pPr>
          </w:p>
        </w:tc>
      </w:tr>
      <w:tr w:rsidR="00DB75C6" w14:paraId="465F8AB6" w14:textId="77777777" w:rsidTr="00042394">
        <w:trPr>
          <w:cantSplit/>
        </w:trPr>
        <w:tc>
          <w:tcPr>
            <w:tcW w:w="586" w:type="pct"/>
            <w:tcBorders>
              <w:top w:val="single" w:sz="4" w:space="0" w:color="auto"/>
              <w:bottom w:val="single" w:sz="4" w:space="0" w:color="auto"/>
            </w:tcBorders>
            <w:tcMar>
              <w:left w:w="108" w:type="dxa"/>
              <w:right w:w="108" w:type="dxa"/>
            </w:tcMar>
            <w:vAlign w:val="center"/>
          </w:tcPr>
          <w:p w14:paraId="22A1A8A3" w14:textId="77777777" w:rsidR="000A2836" w:rsidRPr="00C6059D" w:rsidRDefault="0066214A" w:rsidP="000A2836">
            <w:pPr>
              <w:pStyle w:val="TableText"/>
              <w:rPr>
                <w:szCs w:val="18"/>
              </w:rPr>
            </w:pPr>
            <w:r w:rsidRPr="001A751F">
              <w:rPr>
                <w:sz w:val="16"/>
                <w:szCs w:val="16"/>
              </w:rPr>
              <w:t>Containment</w:t>
            </w:r>
          </w:p>
        </w:tc>
        <w:tc>
          <w:tcPr>
            <w:tcW w:w="3330" w:type="pct"/>
            <w:tcBorders>
              <w:top w:val="single" w:sz="4" w:space="0" w:color="auto"/>
              <w:bottom w:val="single" w:sz="4" w:space="0" w:color="auto"/>
            </w:tcBorders>
            <w:tcMar>
              <w:left w:w="108" w:type="dxa"/>
              <w:right w:w="108" w:type="dxa"/>
            </w:tcMar>
          </w:tcPr>
          <w:p w14:paraId="2ECF301C" w14:textId="77777777" w:rsidR="000A2836" w:rsidRPr="00A106E9" w:rsidRDefault="0066214A" w:rsidP="000A2836">
            <w:pPr>
              <w:pStyle w:val="TableText"/>
            </w:pPr>
            <w:r>
              <w:t>13.5.1</w:t>
            </w:r>
          </w:p>
          <w:p w14:paraId="5D75732B" w14:textId="77777777" w:rsidR="000A2836" w:rsidRDefault="0066214A" w:rsidP="000A2836">
            <w:pPr>
              <w:pStyle w:val="TableText"/>
            </w:pPr>
            <w:r w:rsidRPr="00A106E9">
              <w:rPr>
                <w:snapToGrid w:val="0"/>
              </w:rPr>
              <w:t xml:space="preserve">Facilities for post-mortem examinations must comply with all biosecurity containment </w:t>
            </w:r>
            <w:r>
              <w:rPr>
                <w:snapToGrid w:val="0"/>
              </w:rPr>
              <w:t>condition</w:t>
            </w:r>
            <w:r w:rsidR="0010135F">
              <w:rPr>
                <w:snapToGrid w:val="0"/>
              </w:rPr>
              <w:t>s of the approved arrangement site</w:t>
            </w:r>
            <w:r w:rsidRPr="00A106E9">
              <w:rPr>
                <w:snapToGrid w:val="0"/>
              </w:rPr>
              <w:t>.</w:t>
            </w:r>
          </w:p>
        </w:tc>
        <w:tc>
          <w:tcPr>
            <w:tcW w:w="606" w:type="pct"/>
            <w:tcBorders>
              <w:top w:val="single" w:sz="4" w:space="0" w:color="auto"/>
              <w:bottom w:val="single" w:sz="4" w:space="0" w:color="auto"/>
            </w:tcBorders>
            <w:tcMar>
              <w:left w:w="108" w:type="dxa"/>
              <w:right w:w="108" w:type="dxa"/>
            </w:tcMar>
            <w:vAlign w:val="center"/>
          </w:tcPr>
          <w:p w14:paraId="7DD02005" w14:textId="77777777" w:rsidR="00C83613" w:rsidRDefault="0066214A" w:rsidP="000A2836">
            <w:pPr>
              <w:pStyle w:val="TableText"/>
              <w:jc w:val="center"/>
              <w:rPr>
                <w:szCs w:val="18"/>
              </w:rPr>
            </w:pPr>
            <w:r>
              <w:rPr>
                <w:szCs w:val="18"/>
              </w:rPr>
              <w:t>Critical/</w:t>
            </w:r>
          </w:p>
          <w:p w14:paraId="34695322" w14:textId="77777777" w:rsidR="000A2836" w:rsidRDefault="0066214A" w:rsidP="000A2836">
            <w:pPr>
              <w:pStyle w:val="TableText"/>
              <w:jc w:val="center"/>
              <w:rPr>
                <w:szCs w:val="18"/>
              </w:rPr>
            </w:pPr>
            <w:r>
              <w:rPr>
                <w:szCs w:val="18"/>
              </w:rPr>
              <w:t>Major</w:t>
            </w:r>
          </w:p>
          <w:p w14:paraId="47A707CF" w14:textId="77777777" w:rsidR="00BD37FC" w:rsidRDefault="0066214A" w:rsidP="000A2836">
            <w:pPr>
              <w:pStyle w:val="TableText"/>
              <w:jc w:val="center"/>
              <w:rPr>
                <w:szCs w:val="18"/>
              </w:rPr>
            </w:pPr>
            <w:r w:rsidRPr="006B4ADB">
              <w:rPr>
                <w:sz w:val="16"/>
                <w:szCs w:val="16"/>
              </w:rPr>
              <w:t>QPR Ref:</w:t>
            </w:r>
            <w:r w:rsidR="001E0BC6">
              <w:rPr>
                <w:sz w:val="16"/>
                <w:szCs w:val="16"/>
              </w:rPr>
              <w:t xml:space="preserve"> </w:t>
            </w:r>
            <w:r w:rsidR="00C54FCA">
              <w:rPr>
                <w:sz w:val="16"/>
                <w:szCs w:val="16"/>
              </w:rPr>
              <w:t>3252</w:t>
            </w:r>
          </w:p>
        </w:tc>
        <w:tc>
          <w:tcPr>
            <w:tcW w:w="478" w:type="pct"/>
            <w:tcBorders>
              <w:top w:val="single" w:sz="4" w:space="0" w:color="auto"/>
              <w:bottom w:val="single" w:sz="4" w:space="0" w:color="auto"/>
            </w:tcBorders>
            <w:vAlign w:val="center"/>
          </w:tcPr>
          <w:p w14:paraId="6DE35C79" w14:textId="77777777" w:rsidR="000A2836" w:rsidRDefault="0066214A" w:rsidP="000A2836">
            <w:pPr>
              <w:pStyle w:val="TableText"/>
              <w:jc w:val="center"/>
              <w:rPr>
                <w:szCs w:val="18"/>
              </w:rPr>
            </w:pPr>
            <w:r>
              <w:rPr>
                <w:szCs w:val="18"/>
              </w:rPr>
              <w:t>TPA</w:t>
            </w:r>
            <w:r w:rsidR="00C83613">
              <w:rPr>
                <w:szCs w:val="18"/>
              </w:rPr>
              <w:t>/AAG</w:t>
            </w:r>
          </w:p>
        </w:tc>
      </w:tr>
    </w:tbl>
    <w:p w14:paraId="5A595297" w14:textId="77777777" w:rsidR="004555B4" w:rsidRDefault="004555B4"/>
    <w:p w14:paraId="2FC248F7" w14:textId="77777777" w:rsidR="00C94B30" w:rsidRDefault="0066214A">
      <w:r>
        <w:br w:type="page"/>
      </w:r>
    </w:p>
    <w:p w14:paraId="4B760AF7" w14:textId="77777777" w:rsidR="00C94B30" w:rsidRDefault="00C94B30" w:rsidP="00C6059D"/>
    <w:p w14:paraId="0A8F7A67" w14:textId="77777777" w:rsidR="00341C1B" w:rsidRPr="006C6A55" w:rsidRDefault="0066214A" w:rsidP="00341C1B">
      <w:pPr>
        <w:pStyle w:val="Heading3"/>
        <w:numPr>
          <w:ilvl w:val="0"/>
          <w:numId w:val="0"/>
        </w:numPr>
        <w:spacing w:after="120"/>
        <w:ind w:left="964" w:hanging="964"/>
      </w:pPr>
      <w:bookmarkStart w:id="234" w:name="_Toc54271059"/>
      <w:r>
        <w:t xml:space="preserve">Table </w:t>
      </w:r>
      <w:proofErr w:type="gramStart"/>
      <w:r w:rsidR="002028FC">
        <w:rPr>
          <w:noProof/>
        </w:rPr>
        <w:t>14</w:t>
      </w:r>
      <w:r>
        <w:rPr>
          <w:noProof/>
        </w:rPr>
        <w:t xml:space="preserve">  </w:t>
      </w:r>
      <w:r w:rsidRPr="00A106E9">
        <w:t>Work</w:t>
      </w:r>
      <w:proofErr w:type="gramEnd"/>
      <w:r w:rsidRPr="00A106E9">
        <w:t xml:space="preserve"> </w:t>
      </w:r>
      <w:r>
        <w:t>p</w:t>
      </w:r>
      <w:r w:rsidRPr="00A106E9">
        <w:t>ractices</w:t>
      </w:r>
      <w:r w:rsidRPr="004E3A72">
        <w:t xml:space="preserve"> </w:t>
      </w:r>
      <w:r>
        <w:t>- animal</w:t>
      </w:r>
      <w:bookmarkEnd w:id="234"/>
    </w:p>
    <w:tbl>
      <w:tblPr>
        <w:tblW w:w="5004"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24"/>
        <w:gridCol w:w="6"/>
        <w:gridCol w:w="6943"/>
        <w:gridCol w:w="50"/>
        <w:gridCol w:w="1215"/>
        <w:gridCol w:w="996"/>
        <w:gridCol w:w="6"/>
      </w:tblGrid>
      <w:tr w:rsidR="00DB75C6" w14:paraId="49903EA0" w14:textId="77777777" w:rsidTr="008F571F">
        <w:trPr>
          <w:gridAfter w:val="1"/>
          <w:wAfter w:w="3" w:type="dxa"/>
          <w:cantSplit/>
          <w:tblHeader/>
        </w:trPr>
        <w:tc>
          <w:tcPr>
            <w:tcW w:w="586" w:type="pct"/>
            <w:tcBorders>
              <w:top w:val="single" w:sz="6" w:space="0" w:color="auto"/>
              <w:bottom w:val="single" w:sz="4" w:space="0" w:color="auto"/>
            </w:tcBorders>
            <w:tcMar>
              <w:left w:w="108" w:type="dxa"/>
              <w:right w:w="108" w:type="dxa"/>
            </w:tcMar>
            <w:vAlign w:val="center"/>
          </w:tcPr>
          <w:p w14:paraId="3D577EA3" w14:textId="77777777" w:rsidR="00341C1B" w:rsidRDefault="0066214A" w:rsidP="001C7D70">
            <w:pPr>
              <w:pStyle w:val="TableHeading"/>
              <w:jc w:val="center"/>
            </w:pPr>
            <w:r>
              <w:t>KAO</w:t>
            </w:r>
          </w:p>
        </w:tc>
        <w:tc>
          <w:tcPr>
            <w:tcW w:w="3328" w:type="pct"/>
            <w:gridSpan w:val="2"/>
            <w:tcBorders>
              <w:top w:val="single" w:sz="6" w:space="0" w:color="auto"/>
              <w:bottom w:val="single" w:sz="4" w:space="0" w:color="auto"/>
            </w:tcBorders>
            <w:tcMar>
              <w:left w:w="108" w:type="dxa"/>
              <w:right w:w="108" w:type="dxa"/>
            </w:tcMar>
            <w:vAlign w:val="center"/>
          </w:tcPr>
          <w:p w14:paraId="60A1F60D" w14:textId="77777777" w:rsidR="00341C1B" w:rsidRDefault="0066214A" w:rsidP="001C7D70">
            <w:pPr>
              <w:pStyle w:val="TableHeading"/>
              <w:jc w:val="center"/>
            </w:pPr>
            <w:r>
              <w:t>Condition</w:t>
            </w:r>
          </w:p>
        </w:tc>
        <w:tc>
          <w:tcPr>
            <w:tcW w:w="606" w:type="pct"/>
            <w:gridSpan w:val="2"/>
            <w:tcBorders>
              <w:top w:val="single" w:sz="6" w:space="0" w:color="auto"/>
              <w:bottom w:val="single" w:sz="4" w:space="0" w:color="auto"/>
            </w:tcBorders>
            <w:tcMar>
              <w:left w:w="108" w:type="dxa"/>
              <w:right w:w="108" w:type="dxa"/>
            </w:tcMar>
            <w:vAlign w:val="center"/>
          </w:tcPr>
          <w:p w14:paraId="40692B76" w14:textId="77777777" w:rsidR="00341C1B" w:rsidRDefault="0066214A" w:rsidP="001C7D70">
            <w:pPr>
              <w:pStyle w:val="TableHeading"/>
              <w:jc w:val="center"/>
            </w:pPr>
            <w:r>
              <w:t>NCG</w:t>
            </w:r>
          </w:p>
        </w:tc>
        <w:tc>
          <w:tcPr>
            <w:tcW w:w="477" w:type="pct"/>
            <w:tcBorders>
              <w:top w:val="single" w:sz="6" w:space="0" w:color="auto"/>
              <w:bottom w:val="single" w:sz="4" w:space="0" w:color="auto"/>
            </w:tcBorders>
          </w:tcPr>
          <w:p w14:paraId="1DB5266F" w14:textId="77777777" w:rsidR="00341C1B" w:rsidRDefault="0066214A" w:rsidP="001C7D70">
            <w:pPr>
              <w:pStyle w:val="TableHeading"/>
              <w:jc w:val="center"/>
            </w:pPr>
            <w:r>
              <w:t>Audit by</w:t>
            </w:r>
          </w:p>
        </w:tc>
      </w:tr>
      <w:tr w:rsidR="00DB75C6" w14:paraId="7374F609" w14:textId="77777777" w:rsidTr="00E64188">
        <w:trPr>
          <w:gridAfter w:val="1"/>
          <w:wAfter w:w="4" w:type="dxa"/>
          <w:cantSplit/>
        </w:trPr>
        <w:tc>
          <w:tcPr>
            <w:tcW w:w="586" w:type="pct"/>
            <w:tcBorders>
              <w:top w:val="single" w:sz="4" w:space="0" w:color="auto"/>
              <w:bottom w:val="single" w:sz="4" w:space="0" w:color="auto"/>
            </w:tcBorders>
            <w:tcMar>
              <w:left w:w="108" w:type="dxa"/>
              <w:right w:w="108" w:type="dxa"/>
            </w:tcMar>
            <w:vAlign w:val="center"/>
          </w:tcPr>
          <w:p w14:paraId="3DBF52D9" w14:textId="77777777" w:rsidR="000A2836" w:rsidRPr="00C6059D" w:rsidRDefault="000A2836" w:rsidP="000A2836">
            <w:pPr>
              <w:pStyle w:val="TableText"/>
              <w:keepNext/>
              <w:rPr>
                <w:szCs w:val="18"/>
              </w:rPr>
            </w:pPr>
          </w:p>
        </w:tc>
        <w:tc>
          <w:tcPr>
            <w:tcW w:w="3328" w:type="pct"/>
            <w:gridSpan w:val="2"/>
            <w:tcBorders>
              <w:top w:val="single" w:sz="4" w:space="0" w:color="auto"/>
              <w:bottom w:val="single" w:sz="4" w:space="0" w:color="auto"/>
            </w:tcBorders>
            <w:tcMar>
              <w:left w:w="108" w:type="dxa"/>
              <w:right w:w="108" w:type="dxa"/>
            </w:tcMar>
          </w:tcPr>
          <w:p w14:paraId="6FDA16B0" w14:textId="77777777" w:rsidR="000A2836" w:rsidRPr="00420287" w:rsidRDefault="0066214A" w:rsidP="000A2836">
            <w:pPr>
              <w:pStyle w:val="TableText"/>
              <w:rPr>
                <w:b/>
                <w:bCs/>
              </w:rPr>
            </w:pPr>
            <w:bookmarkStart w:id="235" w:name="_Toc530651815"/>
            <w:bookmarkStart w:id="236" w:name="_Toc12612555"/>
            <w:bookmarkStart w:id="237" w:name="_Toc13655851"/>
            <w:r>
              <w:rPr>
                <w:b/>
                <w:bCs/>
              </w:rPr>
              <w:t>14</w:t>
            </w:r>
            <w:r w:rsidR="00EC486F">
              <w:rPr>
                <w:b/>
                <w:bCs/>
              </w:rPr>
              <w:t>.1</w:t>
            </w:r>
            <w:r w:rsidRPr="00420287">
              <w:rPr>
                <w:b/>
                <w:bCs/>
              </w:rPr>
              <w:t>.  Animal transport</w:t>
            </w:r>
            <w:bookmarkEnd w:id="235"/>
            <w:bookmarkEnd w:id="236"/>
            <w:bookmarkEnd w:id="237"/>
          </w:p>
        </w:tc>
        <w:tc>
          <w:tcPr>
            <w:tcW w:w="605" w:type="pct"/>
            <w:gridSpan w:val="2"/>
            <w:tcBorders>
              <w:top w:val="single" w:sz="4" w:space="0" w:color="auto"/>
              <w:bottom w:val="single" w:sz="4" w:space="0" w:color="auto"/>
            </w:tcBorders>
            <w:tcMar>
              <w:left w:w="108" w:type="dxa"/>
              <w:right w:w="108" w:type="dxa"/>
            </w:tcMar>
            <w:vAlign w:val="center"/>
          </w:tcPr>
          <w:p w14:paraId="1CA53F32" w14:textId="77777777" w:rsidR="000A2836" w:rsidRDefault="000A2836" w:rsidP="000A2836">
            <w:pPr>
              <w:pStyle w:val="TableText"/>
              <w:jc w:val="center"/>
              <w:rPr>
                <w:szCs w:val="18"/>
              </w:rPr>
            </w:pPr>
          </w:p>
        </w:tc>
        <w:tc>
          <w:tcPr>
            <w:tcW w:w="477" w:type="pct"/>
            <w:tcBorders>
              <w:top w:val="single" w:sz="4" w:space="0" w:color="auto"/>
              <w:bottom w:val="single" w:sz="4" w:space="0" w:color="auto"/>
            </w:tcBorders>
            <w:vAlign w:val="center"/>
          </w:tcPr>
          <w:p w14:paraId="0A763251" w14:textId="77777777" w:rsidR="000A2836" w:rsidRDefault="000A2836" w:rsidP="000A2836">
            <w:pPr>
              <w:pStyle w:val="TableText"/>
              <w:jc w:val="center"/>
              <w:rPr>
                <w:szCs w:val="18"/>
              </w:rPr>
            </w:pPr>
          </w:p>
        </w:tc>
      </w:tr>
      <w:tr w:rsidR="00DB75C6" w14:paraId="49904B48" w14:textId="77777777" w:rsidTr="00EC486F">
        <w:trPr>
          <w:cantSplit/>
        </w:trPr>
        <w:tc>
          <w:tcPr>
            <w:tcW w:w="589" w:type="pct"/>
            <w:gridSpan w:val="2"/>
            <w:tcBorders>
              <w:top w:val="single" w:sz="4" w:space="0" w:color="auto"/>
              <w:bottom w:val="single" w:sz="4" w:space="0" w:color="auto"/>
            </w:tcBorders>
            <w:tcMar>
              <w:left w:w="108" w:type="dxa"/>
              <w:right w:w="108" w:type="dxa"/>
            </w:tcMar>
            <w:vAlign w:val="center"/>
          </w:tcPr>
          <w:p w14:paraId="690FA257" w14:textId="77777777" w:rsidR="00E64188" w:rsidRPr="00726874" w:rsidRDefault="0066214A" w:rsidP="00BB3ACE">
            <w:pPr>
              <w:pStyle w:val="TableText"/>
              <w:rPr>
                <w:szCs w:val="18"/>
              </w:rPr>
            </w:pPr>
            <w:r w:rsidRPr="00726874">
              <w:rPr>
                <w:sz w:val="16"/>
                <w:szCs w:val="16"/>
              </w:rPr>
              <w:t>Movement</w:t>
            </w:r>
          </w:p>
        </w:tc>
        <w:tc>
          <w:tcPr>
            <w:tcW w:w="3349" w:type="pct"/>
            <w:gridSpan w:val="2"/>
            <w:tcBorders>
              <w:top w:val="single" w:sz="4" w:space="0" w:color="auto"/>
              <w:bottom w:val="single" w:sz="4" w:space="0" w:color="auto"/>
            </w:tcBorders>
            <w:tcMar>
              <w:left w:w="108" w:type="dxa"/>
              <w:right w:w="108" w:type="dxa"/>
            </w:tcMar>
          </w:tcPr>
          <w:p w14:paraId="17D3D32D" w14:textId="77777777" w:rsidR="00E64188" w:rsidRPr="00726874" w:rsidRDefault="0066214A" w:rsidP="00BB3ACE">
            <w:pPr>
              <w:pStyle w:val="TableText"/>
            </w:pPr>
            <w:r w:rsidRPr="00726874">
              <w:t>14</w:t>
            </w:r>
            <w:r w:rsidR="00EC486F" w:rsidRPr="00726874">
              <w:t>.1</w:t>
            </w:r>
            <w:r w:rsidRPr="00726874">
              <w:t>.1</w:t>
            </w:r>
          </w:p>
          <w:p w14:paraId="47119E09" w14:textId="77777777" w:rsidR="0063672F" w:rsidRPr="0060023F" w:rsidRDefault="0066214A" w:rsidP="00BB3ACE">
            <w:pPr>
              <w:pStyle w:val="TableText"/>
            </w:pPr>
            <w:r w:rsidRPr="0060023F">
              <w:t>The transport of live animals must be in a manner that prevents</w:t>
            </w:r>
            <w:r w:rsidR="0063672F" w:rsidRPr="0060023F">
              <w:t>:</w:t>
            </w:r>
          </w:p>
          <w:p w14:paraId="6FB2F19F" w14:textId="3EEC5D11" w:rsidR="0063672F" w:rsidRPr="0060023F" w:rsidRDefault="0066214A" w:rsidP="0063672F">
            <w:pPr>
              <w:pStyle w:val="TableText"/>
              <w:numPr>
                <w:ilvl w:val="0"/>
                <w:numId w:val="308"/>
              </w:numPr>
            </w:pPr>
            <w:r w:rsidRPr="0060023F">
              <w:t>escape of the animal(s)</w:t>
            </w:r>
          </w:p>
          <w:p w14:paraId="26BB85F3" w14:textId="77777777" w:rsidR="0063672F" w:rsidRPr="0060023F" w:rsidRDefault="0066214A" w:rsidP="0063672F">
            <w:pPr>
              <w:pStyle w:val="TableText"/>
              <w:numPr>
                <w:ilvl w:val="0"/>
                <w:numId w:val="308"/>
              </w:numPr>
            </w:pPr>
            <w:r w:rsidRPr="0060023F">
              <w:t>any direct or indirect contact of animal(s) subject to biosecurity control, with animal(s) not subject to biosecurity control</w:t>
            </w:r>
            <w:r w:rsidR="0063672F" w:rsidRPr="0060023F">
              <w:t>, and</w:t>
            </w:r>
          </w:p>
          <w:p w14:paraId="34592A95" w14:textId="65BD2549" w:rsidR="00E64188" w:rsidRPr="0060023F" w:rsidRDefault="0063672F" w:rsidP="0063672F">
            <w:pPr>
              <w:pStyle w:val="TableText"/>
              <w:numPr>
                <w:ilvl w:val="0"/>
                <w:numId w:val="308"/>
              </w:numPr>
            </w:pPr>
            <w:r w:rsidRPr="0060023F">
              <w:t>the release of bodily fluids, or any material (for example bedding material) transported with the animal(s)</w:t>
            </w:r>
            <w:r w:rsidR="0066214A" w:rsidRPr="0060023F">
              <w:t>.</w:t>
            </w:r>
          </w:p>
          <w:p w14:paraId="5BC369AC" w14:textId="77777777" w:rsidR="00E64188" w:rsidRPr="00726874" w:rsidRDefault="0066214A" w:rsidP="00BB3ACE">
            <w:pPr>
              <w:pStyle w:val="TableText"/>
            </w:pPr>
            <w:r w:rsidRPr="00726874">
              <w:t>Note</w:t>
            </w:r>
            <w:r w:rsidR="003B672B" w:rsidRPr="00726874">
              <w:t>s</w:t>
            </w:r>
            <w:r w:rsidRPr="00726874">
              <w:t>:</w:t>
            </w:r>
          </w:p>
          <w:p w14:paraId="72B9D9A0" w14:textId="77777777" w:rsidR="00E64188" w:rsidRPr="00726874" w:rsidRDefault="0066214A" w:rsidP="00B2642C">
            <w:pPr>
              <w:pStyle w:val="TableText"/>
              <w:numPr>
                <w:ilvl w:val="0"/>
                <w:numId w:val="65"/>
              </w:numPr>
              <w:ind w:left="357" w:hanging="357"/>
            </w:pPr>
            <w:r w:rsidRPr="00726874">
              <w:t>For live animals, this sec</w:t>
            </w:r>
            <w:r w:rsidR="0049245A" w:rsidRPr="00726874">
              <w:t>tion on the ‘animal transport</w:t>
            </w:r>
            <w:r w:rsidRPr="00726874">
              <w:t xml:space="preserve">’ takes precedence over any conflicting conditions in the </w:t>
            </w:r>
            <w:r w:rsidR="00363B1A" w:rsidRPr="00726874">
              <w:t>generic section on the</w:t>
            </w:r>
            <w:r w:rsidRPr="00726874">
              <w:t xml:space="preserve"> mov</w:t>
            </w:r>
            <w:r w:rsidR="00C201E5" w:rsidRPr="00726874">
              <w:t xml:space="preserve">ement of </w:t>
            </w:r>
            <w:r w:rsidRPr="00726874">
              <w:t>goods</w:t>
            </w:r>
            <w:r w:rsidR="00C201E5" w:rsidRPr="00726874">
              <w:t xml:space="preserve"> subject to biosecurity control</w:t>
            </w:r>
            <w:r w:rsidRPr="00726874">
              <w:t>.</w:t>
            </w:r>
          </w:p>
          <w:p w14:paraId="5EDECFC6" w14:textId="77777777" w:rsidR="00E64188" w:rsidRPr="00726874" w:rsidRDefault="0066214A" w:rsidP="00B2642C">
            <w:pPr>
              <w:pStyle w:val="TableText"/>
              <w:numPr>
                <w:ilvl w:val="0"/>
                <w:numId w:val="65"/>
              </w:numPr>
              <w:ind w:left="357" w:hanging="357"/>
            </w:pPr>
            <w:r w:rsidRPr="00726874">
              <w:t xml:space="preserve">Refer to the </w:t>
            </w:r>
            <w:r w:rsidRPr="00726874">
              <w:rPr>
                <w:i/>
                <w:iCs/>
              </w:rPr>
              <w:t>Informative text</w:t>
            </w:r>
            <w:r w:rsidRPr="00726874">
              <w:t xml:space="preserve"> (14.2 Movement of </w:t>
            </w:r>
            <w:r w:rsidR="00982E6A" w:rsidRPr="00726874">
              <w:t xml:space="preserve">live </w:t>
            </w:r>
            <w:r w:rsidRPr="00726874">
              <w:t>animals)</w:t>
            </w:r>
            <w:r w:rsidR="00982E6A" w:rsidRPr="00726874">
              <w:t xml:space="preserve"> </w:t>
            </w:r>
            <w:r w:rsidRPr="00726874">
              <w:t>for typical modes of indirect contact between animals.</w:t>
            </w:r>
          </w:p>
          <w:p w14:paraId="24D5DA7D" w14:textId="77777777" w:rsidR="00E64188" w:rsidRPr="00726874" w:rsidRDefault="0066214A" w:rsidP="00B2642C">
            <w:pPr>
              <w:pStyle w:val="TableText"/>
              <w:numPr>
                <w:ilvl w:val="0"/>
                <w:numId w:val="65"/>
              </w:numPr>
              <w:ind w:left="357" w:hanging="357"/>
            </w:pPr>
            <w:r w:rsidRPr="00726874">
              <w:t>Small animals should be transported in (at least) secure primary containment (such as an isolator, IVC, secure filter cage, secure screened box or tank).</w:t>
            </w:r>
          </w:p>
          <w:p w14:paraId="3B2BB50B" w14:textId="77777777" w:rsidR="00E64188" w:rsidRPr="00726874" w:rsidRDefault="0066214A" w:rsidP="00B2642C">
            <w:pPr>
              <w:pStyle w:val="TableText"/>
              <w:numPr>
                <w:ilvl w:val="0"/>
                <w:numId w:val="65"/>
              </w:numPr>
              <w:ind w:left="357" w:hanging="357"/>
            </w:pPr>
            <w:r w:rsidRPr="00726874">
              <w:t>Larger animals may be transported in secure, unsealed cages or other suitable restraints provided the transport vessel fully encloses the animal and is not shared with non-controlled animals or animals with differing biosecurity control status.</w:t>
            </w:r>
          </w:p>
        </w:tc>
        <w:tc>
          <w:tcPr>
            <w:tcW w:w="582" w:type="pct"/>
            <w:tcBorders>
              <w:top w:val="single" w:sz="4" w:space="0" w:color="auto"/>
              <w:bottom w:val="single" w:sz="4" w:space="0" w:color="auto"/>
            </w:tcBorders>
            <w:tcMar>
              <w:left w:w="108" w:type="dxa"/>
              <w:right w:w="108" w:type="dxa"/>
            </w:tcMar>
            <w:vAlign w:val="center"/>
          </w:tcPr>
          <w:p w14:paraId="16CD335A" w14:textId="77777777" w:rsidR="00E64188" w:rsidRDefault="0066214A" w:rsidP="00BB3ACE">
            <w:pPr>
              <w:pStyle w:val="TableText"/>
              <w:jc w:val="center"/>
              <w:rPr>
                <w:szCs w:val="18"/>
              </w:rPr>
            </w:pPr>
            <w:r>
              <w:rPr>
                <w:szCs w:val="18"/>
              </w:rPr>
              <w:t>Major</w:t>
            </w:r>
          </w:p>
          <w:p w14:paraId="5937BAB1" w14:textId="77777777" w:rsidR="006C05CC" w:rsidRDefault="0066214A" w:rsidP="00BB3ACE">
            <w:pPr>
              <w:pStyle w:val="TableText"/>
              <w:jc w:val="center"/>
              <w:rPr>
                <w:szCs w:val="18"/>
              </w:rPr>
            </w:pPr>
            <w:r w:rsidRPr="006B4ADB">
              <w:rPr>
                <w:sz w:val="16"/>
                <w:szCs w:val="16"/>
              </w:rPr>
              <w:t>QPR Ref:</w:t>
            </w:r>
            <w:r w:rsidR="00957F64">
              <w:rPr>
                <w:sz w:val="16"/>
                <w:szCs w:val="16"/>
              </w:rPr>
              <w:t xml:space="preserve"> 4784</w:t>
            </w:r>
          </w:p>
        </w:tc>
        <w:tc>
          <w:tcPr>
            <w:tcW w:w="480" w:type="pct"/>
            <w:gridSpan w:val="2"/>
            <w:tcBorders>
              <w:top w:val="single" w:sz="4" w:space="0" w:color="auto"/>
              <w:bottom w:val="single" w:sz="4" w:space="0" w:color="auto"/>
            </w:tcBorders>
            <w:vAlign w:val="center"/>
          </w:tcPr>
          <w:p w14:paraId="4A01FE94" w14:textId="77777777" w:rsidR="00E64188" w:rsidRDefault="0066214A" w:rsidP="00BB3ACE">
            <w:pPr>
              <w:pStyle w:val="TableText"/>
              <w:jc w:val="center"/>
              <w:rPr>
                <w:szCs w:val="18"/>
              </w:rPr>
            </w:pPr>
            <w:r>
              <w:rPr>
                <w:szCs w:val="18"/>
              </w:rPr>
              <w:t>AAG</w:t>
            </w:r>
          </w:p>
        </w:tc>
      </w:tr>
      <w:tr w:rsidR="00DB75C6" w14:paraId="74564F5F" w14:textId="77777777" w:rsidTr="00EC486F">
        <w:trPr>
          <w:cantSplit/>
        </w:trPr>
        <w:tc>
          <w:tcPr>
            <w:tcW w:w="589" w:type="pct"/>
            <w:gridSpan w:val="2"/>
            <w:tcBorders>
              <w:top w:val="single" w:sz="4" w:space="0" w:color="auto"/>
              <w:bottom w:val="single" w:sz="4" w:space="0" w:color="auto"/>
            </w:tcBorders>
            <w:tcMar>
              <w:left w:w="108" w:type="dxa"/>
              <w:right w:w="108" w:type="dxa"/>
            </w:tcMar>
            <w:vAlign w:val="center"/>
          </w:tcPr>
          <w:p w14:paraId="3FA4E8FD" w14:textId="77777777" w:rsidR="00363B1A" w:rsidRPr="00726874" w:rsidRDefault="0066214A" w:rsidP="00BB3ACE">
            <w:pPr>
              <w:pStyle w:val="TableText"/>
              <w:rPr>
                <w:szCs w:val="18"/>
              </w:rPr>
            </w:pPr>
            <w:r w:rsidRPr="00726874">
              <w:rPr>
                <w:sz w:val="16"/>
                <w:szCs w:val="16"/>
              </w:rPr>
              <w:t>Movement</w:t>
            </w:r>
          </w:p>
        </w:tc>
        <w:tc>
          <w:tcPr>
            <w:tcW w:w="3349" w:type="pct"/>
            <w:gridSpan w:val="2"/>
            <w:tcBorders>
              <w:top w:val="single" w:sz="4" w:space="0" w:color="auto"/>
              <w:bottom w:val="single" w:sz="4" w:space="0" w:color="auto"/>
            </w:tcBorders>
            <w:tcMar>
              <w:left w:w="108" w:type="dxa"/>
              <w:right w:w="108" w:type="dxa"/>
            </w:tcMar>
          </w:tcPr>
          <w:p w14:paraId="348B17F7" w14:textId="77777777" w:rsidR="00363B1A" w:rsidRPr="00726874" w:rsidRDefault="0066214A" w:rsidP="00BB3ACE">
            <w:pPr>
              <w:pStyle w:val="TableText"/>
            </w:pPr>
            <w:r w:rsidRPr="00726874">
              <w:t>14</w:t>
            </w:r>
            <w:r w:rsidR="00EC486F" w:rsidRPr="00726874">
              <w:t>.1</w:t>
            </w:r>
            <w:r w:rsidRPr="00726874">
              <w:t>.2</w:t>
            </w:r>
          </w:p>
          <w:p w14:paraId="57232157" w14:textId="196F53B8" w:rsidR="00363B1A" w:rsidRPr="00726874" w:rsidRDefault="0066214A" w:rsidP="00BB3ACE">
            <w:pPr>
              <w:pStyle w:val="TableText"/>
            </w:pPr>
            <w:r w:rsidRPr="00726874">
              <w:t xml:space="preserve">Precautions must be taken to prevent or capture </w:t>
            </w:r>
            <w:r w:rsidR="00760595">
              <w:t>liquid</w:t>
            </w:r>
            <w:r w:rsidRPr="00726874">
              <w:t xml:space="preserve"> leakage/spills from drinking vessels or animal enclosures (for example, </w:t>
            </w:r>
            <w:r w:rsidR="00982E6A" w:rsidRPr="00726874">
              <w:t>drinking containers</w:t>
            </w:r>
            <w:r w:rsidRPr="00726874">
              <w:t>).</w:t>
            </w:r>
          </w:p>
        </w:tc>
        <w:tc>
          <w:tcPr>
            <w:tcW w:w="582" w:type="pct"/>
            <w:tcBorders>
              <w:top w:val="single" w:sz="4" w:space="0" w:color="auto"/>
              <w:bottom w:val="single" w:sz="4" w:space="0" w:color="auto"/>
            </w:tcBorders>
            <w:tcMar>
              <w:left w:w="108" w:type="dxa"/>
              <w:right w:w="108" w:type="dxa"/>
            </w:tcMar>
            <w:vAlign w:val="center"/>
          </w:tcPr>
          <w:p w14:paraId="79C2F2CC" w14:textId="77777777" w:rsidR="00363B1A" w:rsidRDefault="0066214A" w:rsidP="00BB3ACE">
            <w:pPr>
              <w:pStyle w:val="TableText"/>
              <w:jc w:val="center"/>
              <w:rPr>
                <w:szCs w:val="18"/>
              </w:rPr>
            </w:pPr>
            <w:r>
              <w:rPr>
                <w:szCs w:val="18"/>
              </w:rPr>
              <w:t>Major</w:t>
            </w:r>
          </w:p>
          <w:p w14:paraId="46E98767" w14:textId="77777777" w:rsidR="006C05CC" w:rsidRDefault="0066214A" w:rsidP="00BB3ACE">
            <w:pPr>
              <w:pStyle w:val="TableText"/>
              <w:jc w:val="center"/>
              <w:rPr>
                <w:szCs w:val="18"/>
              </w:rPr>
            </w:pPr>
            <w:r w:rsidRPr="006B4ADB">
              <w:rPr>
                <w:sz w:val="16"/>
                <w:szCs w:val="16"/>
              </w:rPr>
              <w:t>QPR Ref:</w:t>
            </w:r>
            <w:r w:rsidR="00957F64">
              <w:rPr>
                <w:sz w:val="16"/>
                <w:szCs w:val="16"/>
              </w:rPr>
              <w:t xml:space="preserve"> 4785</w:t>
            </w:r>
          </w:p>
        </w:tc>
        <w:tc>
          <w:tcPr>
            <w:tcW w:w="480" w:type="pct"/>
            <w:gridSpan w:val="2"/>
            <w:tcBorders>
              <w:top w:val="single" w:sz="4" w:space="0" w:color="auto"/>
              <w:bottom w:val="single" w:sz="4" w:space="0" w:color="auto"/>
            </w:tcBorders>
            <w:vAlign w:val="center"/>
          </w:tcPr>
          <w:p w14:paraId="07FC47AC" w14:textId="77777777" w:rsidR="00363B1A" w:rsidRDefault="0066214A" w:rsidP="00BB3ACE">
            <w:pPr>
              <w:pStyle w:val="TableText"/>
              <w:jc w:val="center"/>
              <w:rPr>
                <w:szCs w:val="18"/>
              </w:rPr>
            </w:pPr>
            <w:r>
              <w:rPr>
                <w:szCs w:val="18"/>
              </w:rPr>
              <w:t>AAG</w:t>
            </w:r>
          </w:p>
        </w:tc>
      </w:tr>
      <w:tr w:rsidR="00DB75C6" w14:paraId="240468D1" w14:textId="77777777" w:rsidTr="00EC486F">
        <w:trPr>
          <w:cantSplit/>
        </w:trPr>
        <w:tc>
          <w:tcPr>
            <w:tcW w:w="589" w:type="pct"/>
            <w:gridSpan w:val="2"/>
            <w:tcBorders>
              <w:top w:val="single" w:sz="4" w:space="0" w:color="auto"/>
              <w:bottom w:val="single" w:sz="4" w:space="0" w:color="auto"/>
            </w:tcBorders>
            <w:tcMar>
              <w:left w:w="108" w:type="dxa"/>
              <w:right w:w="108" w:type="dxa"/>
            </w:tcMar>
            <w:vAlign w:val="center"/>
          </w:tcPr>
          <w:p w14:paraId="2E2FF110" w14:textId="77777777" w:rsidR="00363B1A" w:rsidRPr="00726874" w:rsidRDefault="0066214A" w:rsidP="00BB3ACE">
            <w:pPr>
              <w:pStyle w:val="TableText"/>
              <w:rPr>
                <w:szCs w:val="18"/>
              </w:rPr>
            </w:pPr>
            <w:r w:rsidRPr="00726874">
              <w:rPr>
                <w:sz w:val="16"/>
                <w:szCs w:val="16"/>
              </w:rPr>
              <w:t>Movement</w:t>
            </w:r>
          </w:p>
        </w:tc>
        <w:tc>
          <w:tcPr>
            <w:tcW w:w="3349" w:type="pct"/>
            <w:gridSpan w:val="2"/>
            <w:tcBorders>
              <w:top w:val="single" w:sz="4" w:space="0" w:color="auto"/>
              <w:bottom w:val="single" w:sz="4" w:space="0" w:color="auto"/>
            </w:tcBorders>
            <w:tcMar>
              <w:left w:w="108" w:type="dxa"/>
              <w:right w:w="108" w:type="dxa"/>
            </w:tcMar>
          </w:tcPr>
          <w:p w14:paraId="003FCEE7" w14:textId="77777777" w:rsidR="00363B1A" w:rsidRPr="00726874" w:rsidRDefault="0066214A" w:rsidP="00BB3ACE">
            <w:pPr>
              <w:pStyle w:val="TableText"/>
            </w:pPr>
            <w:r w:rsidRPr="00726874">
              <w:t>14</w:t>
            </w:r>
            <w:r w:rsidR="00EC486F" w:rsidRPr="00726874">
              <w:t>.1</w:t>
            </w:r>
            <w:r w:rsidRPr="00726874">
              <w:t>.3</w:t>
            </w:r>
          </w:p>
          <w:p w14:paraId="2AF13076" w14:textId="77777777" w:rsidR="00363B1A" w:rsidRPr="00726874" w:rsidRDefault="0066214A" w:rsidP="00BB3ACE">
            <w:pPr>
              <w:pStyle w:val="TableText"/>
            </w:pPr>
            <w:r w:rsidRPr="00726874">
              <w:t>Unless live animals are in secure primary containment, they must remain under direct supervision of personnel who can maintain a controlled environment, when outside the approved arrangement site.</w:t>
            </w:r>
          </w:p>
        </w:tc>
        <w:tc>
          <w:tcPr>
            <w:tcW w:w="582" w:type="pct"/>
            <w:tcBorders>
              <w:top w:val="single" w:sz="4" w:space="0" w:color="auto"/>
              <w:bottom w:val="single" w:sz="4" w:space="0" w:color="auto"/>
            </w:tcBorders>
            <w:tcMar>
              <w:left w:w="108" w:type="dxa"/>
              <w:right w:w="108" w:type="dxa"/>
            </w:tcMar>
            <w:vAlign w:val="center"/>
          </w:tcPr>
          <w:p w14:paraId="01DCEFB8" w14:textId="77777777" w:rsidR="00363B1A" w:rsidRDefault="0066214A" w:rsidP="00BB3ACE">
            <w:pPr>
              <w:pStyle w:val="TableText"/>
              <w:jc w:val="center"/>
              <w:rPr>
                <w:szCs w:val="18"/>
              </w:rPr>
            </w:pPr>
            <w:r>
              <w:rPr>
                <w:szCs w:val="18"/>
              </w:rPr>
              <w:t>Major</w:t>
            </w:r>
          </w:p>
          <w:p w14:paraId="13E52756" w14:textId="77777777" w:rsidR="006C05CC" w:rsidRDefault="0066214A" w:rsidP="00BB3ACE">
            <w:pPr>
              <w:pStyle w:val="TableText"/>
              <w:jc w:val="center"/>
              <w:rPr>
                <w:szCs w:val="18"/>
              </w:rPr>
            </w:pPr>
            <w:r w:rsidRPr="006B4ADB">
              <w:rPr>
                <w:sz w:val="16"/>
                <w:szCs w:val="16"/>
              </w:rPr>
              <w:t>QPR Ref:</w:t>
            </w:r>
            <w:r w:rsidR="00957F64">
              <w:rPr>
                <w:sz w:val="16"/>
                <w:szCs w:val="16"/>
              </w:rPr>
              <w:t xml:space="preserve"> 4786</w:t>
            </w:r>
          </w:p>
        </w:tc>
        <w:tc>
          <w:tcPr>
            <w:tcW w:w="480" w:type="pct"/>
            <w:gridSpan w:val="2"/>
            <w:tcBorders>
              <w:top w:val="single" w:sz="4" w:space="0" w:color="auto"/>
              <w:bottom w:val="single" w:sz="4" w:space="0" w:color="auto"/>
            </w:tcBorders>
            <w:vAlign w:val="center"/>
          </w:tcPr>
          <w:p w14:paraId="5922B847" w14:textId="77777777" w:rsidR="00363B1A" w:rsidRDefault="0066214A" w:rsidP="00BB3ACE">
            <w:pPr>
              <w:pStyle w:val="TableText"/>
              <w:jc w:val="center"/>
              <w:rPr>
                <w:szCs w:val="18"/>
              </w:rPr>
            </w:pPr>
            <w:r>
              <w:rPr>
                <w:szCs w:val="18"/>
              </w:rPr>
              <w:t>AAG</w:t>
            </w:r>
          </w:p>
        </w:tc>
      </w:tr>
      <w:tr w:rsidR="00DB75C6" w14:paraId="77651E02" w14:textId="77777777" w:rsidTr="00EC486F">
        <w:trPr>
          <w:cantSplit/>
        </w:trPr>
        <w:tc>
          <w:tcPr>
            <w:tcW w:w="589" w:type="pct"/>
            <w:gridSpan w:val="2"/>
            <w:tcBorders>
              <w:top w:val="single" w:sz="4" w:space="0" w:color="auto"/>
              <w:bottom w:val="single" w:sz="4" w:space="0" w:color="auto"/>
            </w:tcBorders>
            <w:tcMar>
              <w:left w:w="108" w:type="dxa"/>
              <w:right w:w="108" w:type="dxa"/>
            </w:tcMar>
            <w:vAlign w:val="center"/>
          </w:tcPr>
          <w:p w14:paraId="5835D86A" w14:textId="77777777" w:rsidR="00363B1A" w:rsidRPr="00726874" w:rsidRDefault="0066214A" w:rsidP="00BB3ACE">
            <w:pPr>
              <w:pStyle w:val="TableText"/>
              <w:rPr>
                <w:szCs w:val="18"/>
              </w:rPr>
            </w:pPr>
            <w:r w:rsidRPr="00726874">
              <w:rPr>
                <w:sz w:val="16"/>
                <w:szCs w:val="16"/>
              </w:rPr>
              <w:t>Movement</w:t>
            </w:r>
          </w:p>
        </w:tc>
        <w:tc>
          <w:tcPr>
            <w:tcW w:w="3349" w:type="pct"/>
            <w:gridSpan w:val="2"/>
            <w:tcBorders>
              <w:top w:val="single" w:sz="4" w:space="0" w:color="auto"/>
              <w:bottom w:val="single" w:sz="4" w:space="0" w:color="auto"/>
            </w:tcBorders>
            <w:tcMar>
              <w:left w:w="108" w:type="dxa"/>
              <w:right w:w="108" w:type="dxa"/>
            </w:tcMar>
          </w:tcPr>
          <w:p w14:paraId="24BC4715" w14:textId="77777777" w:rsidR="00363B1A" w:rsidRPr="00726874" w:rsidRDefault="0066214A" w:rsidP="00BB3ACE">
            <w:pPr>
              <w:pStyle w:val="TableText"/>
            </w:pPr>
            <w:r w:rsidRPr="00726874">
              <w:t>14</w:t>
            </w:r>
            <w:r w:rsidR="00EC486F" w:rsidRPr="00726874">
              <w:t>.1</w:t>
            </w:r>
            <w:r w:rsidRPr="00726874">
              <w:t>.4</w:t>
            </w:r>
          </w:p>
          <w:p w14:paraId="65FFABAC" w14:textId="77777777" w:rsidR="00363B1A" w:rsidRPr="00726874" w:rsidRDefault="0066214A" w:rsidP="00BB3ACE">
            <w:pPr>
              <w:pStyle w:val="TableText"/>
            </w:pPr>
            <w:r w:rsidRPr="00726874">
              <w:t xml:space="preserve">Where animals are transported to </w:t>
            </w:r>
            <w:r w:rsidR="00D34553" w:rsidRPr="00726874">
              <w:t>support</w:t>
            </w:r>
            <w:r w:rsidRPr="00726874">
              <w:t xml:space="preserve"> </w:t>
            </w:r>
            <w:r w:rsidR="00D34553" w:rsidRPr="00726874">
              <w:t>rooms/areas</w:t>
            </w:r>
            <w:r w:rsidRPr="00726874">
              <w:t xml:space="preserve"> for specialised procedures such as scans (MRI, CT) or surgery/recovery, the animals must be caged or housed and be restrained/sedated or anaesthetised when removed from caging or housing for specialised procedures.</w:t>
            </w:r>
          </w:p>
        </w:tc>
        <w:tc>
          <w:tcPr>
            <w:tcW w:w="582" w:type="pct"/>
            <w:tcBorders>
              <w:top w:val="single" w:sz="4" w:space="0" w:color="auto"/>
              <w:bottom w:val="single" w:sz="4" w:space="0" w:color="auto"/>
            </w:tcBorders>
            <w:tcMar>
              <w:left w:w="108" w:type="dxa"/>
              <w:right w:w="108" w:type="dxa"/>
            </w:tcMar>
            <w:vAlign w:val="center"/>
          </w:tcPr>
          <w:p w14:paraId="1C69C46C" w14:textId="77777777" w:rsidR="00363B1A" w:rsidRDefault="0066214A" w:rsidP="00BB3ACE">
            <w:pPr>
              <w:pStyle w:val="TableText"/>
              <w:jc w:val="center"/>
              <w:rPr>
                <w:szCs w:val="18"/>
              </w:rPr>
            </w:pPr>
            <w:r>
              <w:rPr>
                <w:szCs w:val="18"/>
              </w:rPr>
              <w:t>Major</w:t>
            </w:r>
          </w:p>
          <w:p w14:paraId="20A11C08" w14:textId="77777777" w:rsidR="006C05CC" w:rsidRDefault="0066214A" w:rsidP="00BB3ACE">
            <w:pPr>
              <w:pStyle w:val="TableText"/>
              <w:jc w:val="center"/>
              <w:rPr>
                <w:szCs w:val="18"/>
              </w:rPr>
            </w:pPr>
            <w:r w:rsidRPr="006B4ADB">
              <w:rPr>
                <w:sz w:val="16"/>
                <w:szCs w:val="16"/>
              </w:rPr>
              <w:t>QPR Ref:</w:t>
            </w:r>
            <w:r w:rsidR="00957F64">
              <w:rPr>
                <w:sz w:val="16"/>
                <w:szCs w:val="16"/>
              </w:rPr>
              <w:t xml:space="preserve"> 4787</w:t>
            </w:r>
          </w:p>
        </w:tc>
        <w:tc>
          <w:tcPr>
            <w:tcW w:w="480" w:type="pct"/>
            <w:gridSpan w:val="2"/>
            <w:tcBorders>
              <w:top w:val="single" w:sz="4" w:space="0" w:color="auto"/>
              <w:bottom w:val="single" w:sz="4" w:space="0" w:color="auto"/>
            </w:tcBorders>
            <w:vAlign w:val="center"/>
          </w:tcPr>
          <w:p w14:paraId="5FBD2C9B" w14:textId="77777777" w:rsidR="00363B1A" w:rsidRDefault="0066214A" w:rsidP="00BB3ACE">
            <w:pPr>
              <w:pStyle w:val="TableText"/>
              <w:jc w:val="center"/>
              <w:rPr>
                <w:szCs w:val="18"/>
              </w:rPr>
            </w:pPr>
            <w:r>
              <w:rPr>
                <w:szCs w:val="18"/>
              </w:rPr>
              <w:t>AAG</w:t>
            </w:r>
          </w:p>
        </w:tc>
      </w:tr>
      <w:tr w:rsidR="00DB75C6" w14:paraId="5ABB5F88" w14:textId="77777777" w:rsidTr="00EC486F">
        <w:trPr>
          <w:cantSplit/>
        </w:trPr>
        <w:tc>
          <w:tcPr>
            <w:tcW w:w="589" w:type="pct"/>
            <w:gridSpan w:val="2"/>
            <w:tcBorders>
              <w:top w:val="single" w:sz="4" w:space="0" w:color="auto"/>
              <w:bottom w:val="single" w:sz="4" w:space="0" w:color="auto"/>
            </w:tcBorders>
            <w:tcMar>
              <w:left w:w="108" w:type="dxa"/>
              <w:right w:w="108" w:type="dxa"/>
            </w:tcMar>
            <w:vAlign w:val="center"/>
          </w:tcPr>
          <w:p w14:paraId="7D3D1B8C" w14:textId="77777777" w:rsidR="00363B1A" w:rsidRPr="00726874" w:rsidRDefault="0066214A" w:rsidP="00BB3ACE">
            <w:pPr>
              <w:pStyle w:val="TableText"/>
              <w:rPr>
                <w:szCs w:val="18"/>
              </w:rPr>
            </w:pPr>
            <w:r w:rsidRPr="00726874">
              <w:rPr>
                <w:sz w:val="16"/>
                <w:szCs w:val="16"/>
              </w:rPr>
              <w:t>Movement</w:t>
            </w:r>
          </w:p>
        </w:tc>
        <w:tc>
          <w:tcPr>
            <w:tcW w:w="3349" w:type="pct"/>
            <w:gridSpan w:val="2"/>
            <w:tcBorders>
              <w:top w:val="single" w:sz="4" w:space="0" w:color="auto"/>
              <w:bottom w:val="single" w:sz="4" w:space="0" w:color="auto"/>
            </w:tcBorders>
            <w:tcMar>
              <w:left w:w="108" w:type="dxa"/>
              <w:right w:w="108" w:type="dxa"/>
            </w:tcMar>
          </w:tcPr>
          <w:p w14:paraId="2C56CE8F" w14:textId="77777777" w:rsidR="00363B1A" w:rsidRPr="00726874" w:rsidRDefault="0066214A" w:rsidP="00BB3ACE">
            <w:pPr>
              <w:pStyle w:val="TableText"/>
            </w:pPr>
            <w:r w:rsidRPr="00726874">
              <w:t>14</w:t>
            </w:r>
            <w:r w:rsidR="00EC486F" w:rsidRPr="00726874">
              <w:t>.1</w:t>
            </w:r>
            <w:r w:rsidRPr="00726874">
              <w:t>.5</w:t>
            </w:r>
          </w:p>
          <w:p w14:paraId="193F11CD" w14:textId="77777777" w:rsidR="00363B1A" w:rsidRPr="00726874" w:rsidRDefault="0066214A" w:rsidP="00BB3ACE">
            <w:pPr>
              <w:pStyle w:val="TableText"/>
            </w:pPr>
            <w:r w:rsidRPr="00726874">
              <w:t xml:space="preserve">Unless otherwise approved (in writing) by the department, animals must not be accommodated outside an (BC2 or higher animal type) approved arrangement site for longer than </w:t>
            </w:r>
            <w:r w:rsidR="00533240">
              <w:t>48</w:t>
            </w:r>
            <w:r w:rsidRPr="00726874">
              <w:t xml:space="preserve"> hours.</w:t>
            </w:r>
          </w:p>
          <w:p w14:paraId="239AB4C0" w14:textId="77777777" w:rsidR="00363B1A" w:rsidRPr="00726874" w:rsidRDefault="0066214A" w:rsidP="00BB3ACE">
            <w:pPr>
              <w:pStyle w:val="TableText"/>
            </w:pPr>
            <w:r w:rsidRPr="00726874">
              <w:t>Notes:</w:t>
            </w:r>
          </w:p>
          <w:p w14:paraId="0114E3F9" w14:textId="77777777" w:rsidR="00363B1A" w:rsidRPr="00726874" w:rsidRDefault="0066214A" w:rsidP="00B2642C">
            <w:pPr>
              <w:pStyle w:val="TableText"/>
              <w:numPr>
                <w:ilvl w:val="0"/>
                <w:numId w:val="216"/>
              </w:numPr>
              <w:ind w:left="357" w:hanging="357"/>
            </w:pPr>
            <w:r w:rsidRPr="00726874">
              <w:t xml:space="preserve">The duration outside the approved arrangement site </w:t>
            </w:r>
            <w:r w:rsidR="0058165E" w:rsidRPr="00726874">
              <w:t>may</w:t>
            </w:r>
            <w:r w:rsidRPr="00726874">
              <w:t xml:space="preserve"> be extended to 72 hours for a specialised examination or surgical procedure</w:t>
            </w:r>
            <w:r w:rsidR="0058165E" w:rsidRPr="00726874">
              <w:t xml:space="preserve"> with department approval</w:t>
            </w:r>
            <w:r w:rsidRPr="00726874">
              <w:t>.</w:t>
            </w:r>
          </w:p>
          <w:p w14:paraId="197A801B" w14:textId="77777777" w:rsidR="00363B1A" w:rsidRPr="00726874" w:rsidRDefault="0066214A" w:rsidP="00B2642C">
            <w:pPr>
              <w:pStyle w:val="TableText"/>
              <w:numPr>
                <w:ilvl w:val="0"/>
                <w:numId w:val="216"/>
              </w:numPr>
              <w:ind w:left="357" w:hanging="357"/>
            </w:pPr>
            <w:r w:rsidRPr="00726874">
              <w:t>Removal of rodents from BC2 containment will not be permitted unless and until they are cleared by initial health testing.</w:t>
            </w:r>
          </w:p>
        </w:tc>
        <w:tc>
          <w:tcPr>
            <w:tcW w:w="582" w:type="pct"/>
            <w:tcBorders>
              <w:top w:val="single" w:sz="4" w:space="0" w:color="auto"/>
              <w:bottom w:val="single" w:sz="4" w:space="0" w:color="auto"/>
            </w:tcBorders>
            <w:tcMar>
              <w:left w:w="108" w:type="dxa"/>
              <w:right w:w="108" w:type="dxa"/>
            </w:tcMar>
            <w:vAlign w:val="center"/>
          </w:tcPr>
          <w:p w14:paraId="0B914B94" w14:textId="77777777" w:rsidR="00363B1A" w:rsidRDefault="0066214A" w:rsidP="00BB3ACE">
            <w:pPr>
              <w:pStyle w:val="TableText"/>
              <w:jc w:val="center"/>
              <w:rPr>
                <w:szCs w:val="18"/>
              </w:rPr>
            </w:pPr>
            <w:r>
              <w:rPr>
                <w:szCs w:val="18"/>
              </w:rPr>
              <w:t>Major</w:t>
            </w:r>
          </w:p>
          <w:p w14:paraId="600D1B7B" w14:textId="77777777" w:rsidR="006C05CC" w:rsidRDefault="0066214A" w:rsidP="00BB3ACE">
            <w:pPr>
              <w:pStyle w:val="TableText"/>
              <w:jc w:val="center"/>
              <w:rPr>
                <w:szCs w:val="18"/>
              </w:rPr>
            </w:pPr>
            <w:r w:rsidRPr="006B4ADB">
              <w:rPr>
                <w:sz w:val="16"/>
                <w:szCs w:val="16"/>
              </w:rPr>
              <w:t>QPR Ref:</w:t>
            </w:r>
            <w:r w:rsidR="00957F64">
              <w:rPr>
                <w:sz w:val="16"/>
                <w:szCs w:val="16"/>
              </w:rPr>
              <w:t xml:space="preserve"> 4788</w:t>
            </w:r>
          </w:p>
        </w:tc>
        <w:tc>
          <w:tcPr>
            <w:tcW w:w="480" w:type="pct"/>
            <w:gridSpan w:val="2"/>
            <w:tcBorders>
              <w:top w:val="single" w:sz="4" w:space="0" w:color="auto"/>
              <w:bottom w:val="single" w:sz="4" w:space="0" w:color="auto"/>
            </w:tcBorders>
            <w:vAlign w:val="center"/>
          </w:tcPr>
          <w:p w14:paraId="71E43468" w14:textId="77777777" w:rsidR="00363B1A" w:rsidRDefault="0066214A" w:rsidP="00BB3ACE">
            <w:pPr>
              <w:pStyle w:val="TableText"/>
              <w:jc w:val="center"/>
              <w:rPr>
                <w:szCs w:val="18"/>
              </w:rPr>
            </w:pPr>
            <w:r>
              <w:rPr>
                <w:szCs w:val="18"/>
              </w:rPr>
              <w:t>AAG</w:t>
            </w:r>
          </w:p>
        </w:tc>
      </w:tr>
      <w:tr w:rsidR="00DB75C6" w14:paraId="75820187" w14:textId="77777777" w:rsidTr="00EC486F">
        <w:trPr>
          <w:cantSplit/>
        </w:trPr>
        <w:tc>
          <w:tcPr>
            <w:tcW w:w="589" w:type="pct"/>
            <w:gridSpan w:val="2"/>
            <w:tcBorders>
              <w:top w:val="single" w:sz="4" w:space="0" w:color="auto"/>
              <w:bottom w:val="single" w:sz="4" w:space="0" w:color="auto"/>
            </w:tcBorders>
            <w:tcMar>
              <w:left w:w="108" w:type="dxa"/>
              <w:right w:w="108" w:type="dxa"/>
            </w:tcMar>
            <w:vAlign w:val="center"/>
          </w:tcPr>
          <w:p w14:paraId="614CD805" w14:textId="77777777" w:rsidR="00363B1A" w:rsidRPr="00726874" w:rsidRDefault="0066214A" w:rsidP="00BB3ACE">
            <w:pPr>
              <w:pStyle w:val="TableText"/>
              <w:rPr>
                <w:sz w:val="16"/>
                <w:szCs w:val="16"/>
              </w:rPr>
            </w:pPr>
            <w:r w:rsidRPr="00726874">
              <w:rPr>
                <w:sz w:val="16"/>
                <w:szCs w:val="16"/>
              </w:rPr>
              <w:t>Treatment</w:t>
            </w:r>
          </w:p>
        </w:tc>
        <w:tc>
          <w:tcPr>
            <w:tcW w:w="3349" w:type="pct"/>
            <w:gridSpan w:val="2"/>
            <w:tcBorders>
              <w:top w:val="single" w:sz="4" w:space="0" w:color="auto"/>
              <w:bottom w:val="single" w:sz="4" w:space="0" w:color="auto"/>
            </w:tcBorders>
            <w:tcMar>
              <w:left w:w="108" w:type="dxa"/>
              <w:right w:w="108" w:type="dxa"/>
            </w:tcMar>
          </w:tcPr>
          <w:p w14:paraId="5C081C12" w14:textId="77777777" w:rsidR="00363B1A" w:rsidRPr="00726874" w:rsidRDefault="0066214A" w:rsidP="00BB3ACE">
            <w:pPr>
              <w:pStyle w:val="TableText"/>
            </w:pPr>
            <w:r w:rsidRPr="00726874">
              <w:t>14</w:t>
            </w:r>
            <w:r w:rsidR="00EC486F" w:rsidRPr="00726874">
              <w:t>.1</w:t>
            </w:r>
            <w:r w:rsidRPr="00726874">
              <w:t>.6</w:t>
            </w:r>
          </w:p>
          <w:p w14:paraId="3E29B9BA" w14:textId="77777777" w:rsidR="00363B1A" w:rsidRPr="00726874" w:rsidRDefault="0066214A" w:rsidP="00BB3ACE">
            <w:pPr>
              <w:pStyle w:val="TableText"/>
            </w:pPr>
            <w:r w:rsidRPr="00726874">
              <w:t>Where animals are outside the approved arrangement site and not held in (at least) secure primary containment, surfaces that may be contaminated by contact or proximity to the animals must be cleaned and decontaminated after holding, transport and/or procedures are completed.</w:t>
            </w:r>
          </w:p>
        </w:tc>
        <w:tc>
          <w:tcPr>
            <w:tcW w:w="582" w:type="pct"/>
            <w:tcBorders>
              <w:top w:val="single" w:sz="4" w:space="0" w:color="auto"/>
              <w:bottom w:val="single" w:sz="4" w:space="0" w:color="auto"/>
            </w:tcBorders>
            <w:tcMar>
              <w:left w:w="108" w:type="dxa"/>
              <w:right w:w="108" w:type="dxa"/>
            </w:tcMar>
            <w:vAlign w:val="center"/>
          </w:tcPr>
          <w:p w14:paraId="61C6F095" w14:textId="77777777" w:rsidR="00363B1A" w:rsidRDefault="0066214A" w:rsidP="00BB3ACE">
            <w:pPr>
              <w:pStyle w:val="TableText"/>
              <w:jc w:val="center"/>
              <w:rPr>
                <w:szCs w:val="18"/>
              </w:rPr>
            </w:pPr>
            <w:r>
              <w:rPr>
                <w:szCs w:val="18"/>
              </w:rPr>
              <w:t>Major</w:t>
            </w:r>
          </w:p>
          <w:p w14:paraId="28086011" w14:textId="77777777" w:rsidR="006C05CC" w:rsidRDefault="0066214A" w:rsidP="00BB3ACE">
            <w:pPr>
              <w:pStyle w:val="TableText"/>
              <w:jc w:val="center"/>
              <w:rPr>
                <w:szCs w:val="18"/>
              </w:rPr>
            </w:pPr>
            <w:r w:rsidRPr="006B4ADB">
              <w:rPr>
                <w:sz w:val="16"/>
                <w:szCs w:val="16"/>
              </w:rPr>
              <w:t>QPR Ref:</w:t>
            </w:r>
            <w:r w:rsidR="00957F64">
              <w:rPr>
                <w:sz w:val="16"/>
                <w:szCs w:val="16"/>
              </w:rPr>
              <w:t xml:space="preserve"> 4937</w:t>
            </w:r>
          </w:p>
        </w:tc>
        <w:tc>
          <w:tcPr>
            <w:tcW w:w="480" w:type="pct"/>
            <w:gridSpan w:val="2"/>
            <w:tcBorders>
              <w:top w:val="single" w:sz="4" w:space="0" w:color="auto"/>
              <w:bottom w:val="single" w:sz="4" w:space="0" w:color="auto"/>
            </w:tcBorders>
            <w:vAlign w:val="center"/>
          </w:tcPr>
          <w:p w14:paraId="645A4124" w14:textId="77777777" w:rsidR="00363B1A" w:rsidRDefault="0066214A" w:rsidP="00BB3ACE">
            <w:pPr>
              <w:pStyle w:val="TableText"/>
              <w:jc w:val="center"/>
              <w:rPr>
                <w:szCs w:val="18"/>
              </w:rPr>
            </w:pPr>
            <w:r>
              <w:rPr>
                <w:szCs w:val="18"/>
              </w:rPr>
              <w:t>AAG</w:t>
            </w:r>
          </w:p>
        </w:tc>
      </w:tr>
      <w:tr w:rsidR="00DB75C6" w14:paraId="59B1D414" w14:textId="77777777" w:rsidTr="00EC486F">
        <w:trPr>
          <w:cantSplit/>
        </w:trPr>
        <w:tc>
          <w:tcPr>
            <w:tcW w:w="589" w:type="pct"/>
            <w:gridSpan w:val="2"/>
            <w:tcBorders>
              <w:top w:val="single" w:sz="4" w:space="0" w:color="auto"/>
              <w:bottom w:val="single" w:sz="4" w:space="0" w:color="auto"/>
            </w:tcBorders>
            <w:tcMar>
              <w:left w:w="108" w:type="dxa"/>
              <w:right w:w="108" w:type="dxa"/>
            </w:tcMar>
            <w:vAlign w:val="center"/>
          </w:tcPr>
          <w:p w14:paraId="17819720" w14:textId="77777777" w:rsidR="00363B1A" w:rsidRPr="00726874" w:rsidRDefault="0066214A" w:rsidP="00BB3ACE">
            <w:pPr>
              <w:pStyle w:val="TableText"/>
              <w:rPr>
                <w:szCs w:val="18"/>
              </w:rPr>
            </w:pPr>
            <w:r w:rsidRPr="00726874">
              <w:rPr>
                <w:sz w:val="16"/>
                <w:szCs w:val="16"/>
              </w:rPr>
              <w:t>Treatment</w:t>
            </w:r>
          </w:p>
        </w:tc>
        <w:tc>
          <w:tcPr>
            <w:tcW w:w="3349" w:type="pct"/>
            <w:gridSpan w:val="2"/>
            <w:tcBorders>
              <w:top w:val="single" w:sz="4" w:space="0" w:color="auto"/>
              <w:bottom w:val="single" w:sz="4" w:space="0" w:color="auto"/>
            </w:tcBorders>
            <w:tcMar>
              <w:left w:w="108" w:type="dxa"/>
              <w:right w:w="108" w:type="dxa"/>
            </w:tcMar>
          </w:tcPr>
          <w:p w14:paraId="618F5C7F" w14:textId="77777777" w:rsidR="00363B1A" w:rsidRPr="00726874" w:rsidRDefault="0066214A" w:rsidP="00BB3ACE">
            <w:pPr>
              <w:pStyle w:val="TableText"/>
            </w:pPr>
            <w:r w:rsidRPr="00726874">
              <w:t>14</w:t>
            </w:r>
            <w:r w:rsidR="00EC486F" w:rsidRPr="00726874">
              <w:t>.1</w:t>
            </w:r>
            <w:r w:rsidRPr="00726874">
              <w:t>.7</w:t>
            </w:r>
          </w:p>
          <w:p w14:paraId="53DC64FA" w14:textId="77777777" w:rsidR="00363B1A" w:rsidRPr="00726874" w:rsidRDefault="0066214A" w:rsidP="00BB3ACE">
            <w:pPr>
              <w:pStyle w:val="TableText"/>
            </w:pPr>
            <w:r w:rsidRPr="00726874">
              <w:t xml:space="preserve">Primary containers, </w:t>
            </w:r>
            <w:r w:rsidR="00B1224E" w:rsidRPr="00726874">
              <w:t>for example (</w:t>
            </w:r>
            <w:r w:rsidRPr="00726874">
              <w:t>cages, tanks, water, foo</w:t>
            </w:r>
            <w:r w:rsidR="00B1224E" w:rsidRPr="00726874">
              <w:t xml:space="preserve">d, bedding, screens, filters) </w:t>
            </w:r>
            <w:r w:rsidRPr="00726874">
              <w:t>used for animal transport and animal waste products must be treated as goods subject to biosecurity control/waste.</w:t>
            </w:r>
          </w:p>
        </w:tc>
        <w:tc>
          <w:tcPr>
            <w:tcW w:w="582" w:type="pct"/>
            <w:tcBorders>
              <w:top w:val="single" w:sz="4" w:space="0" w:color="auto"/>
              <w:bottom w:val="single" w:sz="4" w:space="0" w:color="auto"/>
            </w:tcBorders>
            <w:tcMar>
              <w:left w:w="108" w:type="dxa"/>
              <w:right w:w="108" w:type="dxa"/>
            </w:tcMar>
            <w:vAlign w:val="center"/>
          </w:tcPr>
          <w:p w14:paraId="491AB9CA" w14:textId="77777777" w:rsidR="00363B1A" w:rsidRDefault="0066214A" w:rsidP="00BB3ACE">
            <w:pPr>
              <w:pStyle w:val="TableText"/>
              <w:jc w:val="center"/>
              <w:rPr>
                <w:szCs w:val="18"/>
              </w:rPr>
            </w:pPr>
            <w:r>
              <w:rPr>
                <w:szCs w:val="18"/>
              </w:rPr>
              <w:t>Major</w:t>
            </w:r>
          </w:p>
          <w:p w14:paraId="21565499" w14:textId="77777777" w:rsidR="006C05CC" w:rsidRDefault="0066214A" w:rsidP="00BB3ACE">
            <w:pPr>
              <w:pStyle w:val="TableText"/>
              <w:jc w:val="center"/>
              <w:rPr>
                <w:szCs w:val="18"/>
              </w:rPr>
            </w:pPr>
            <w:r w:rsidRPr="006B4ADB">
              <w:rPr>
                <w:sz w:val="16"/>
                <w:szCs w:val="16"/>
              </w:rPr>
              <w:t>QPR Ref:</w:t>
            </w:r>
            <w:r w:rsidR="00957F64">
              <w:rPr>
                <w:sz w:val="16"/>
                <w:szCs w:val="16"/>
              </w:rPr>
              <w:t xml:space="preserve"> 4938</w:t>
            </w:r>
          </w:p>
        </w:tc>
        <w:tc>
          <w:tcPr>
            <w:tcW w:w="480" w:type="pct"/>
            <w:gridSpan w:val="2"/>
            <w:tcBorders>
              <w:top w:val="single" w:sz="4" w:space="0" w:color="auto"/>
              <w:bottom w:val="single" w:sz="4" w:space="0" w:color="auto"/>
            </w:tcBorders>
            <w:vAlign w:val="center"/>
          </w:tcPr>
          <w:p w14:paraId="07F83FBC" w14:textId="77777777" w:rsidR="00363B1A" w:rsidRDefault="0066214A" w:rsidP="00BB3ACE">
            <w:pPr>
              <w:pStyle w:val="TableText"/>
              <w:jc w:val="center"/>
              <w:rPr>
                <w:szCs w:val="18"/>
              </w:rPr>
            </w:pPr>
            <w:r>
              <w:rPr>
                <w:szCs w:val="18"/>
              </w:rPr>
              <w:t>AAG</w:t>
            </w:r>
          </w:p>
        </w:tc>
      </w:tr>
      <w:tr w:rsidR="00DB75C6" w14:paraId="7FD6AE3E" w14:textId="77777777" w:rsidTr="00EC486F">
        <w:trPr>
          <w:gridAfter w:val="1"/>
          <w:wAfter w:w="3" w:type="dxa"/>
          <w:cantSplit/>
        </w:trPr>
        <w:tc>
          <w:tcPr>
            <w:tcW w:w="586" w:type="pct"/>
            <w:tcBorders>
              <w:top w:val="single" w:sz="4" w:space="0" w:color="auto"/>
              <w:bottom w:val="single" w:sz="4" w:space="0" w:color="auto"/>
            </w:tcBorders>
            <w:tcMar>
              <w:left w:w="108" w:type="dxa"/>
              <w:right w:w="108" w:type="dxa"/>
            </w:tcMar>
            <w:vAlign w:val="center"/>
          </w:tcPr>
          <w:p w14:paraId="1621F9BB" w14:textId="77777777" w:rsidR="000A2836" w:rsidRPr="00C6059D" w:rsidRDefault="0066214A" w:rsidP="000A2836">
            <w:pPr>
              <w:pStyle w:val="TableText"/>
              <w:rPr>
                <w:szCs w:val="18"/>
              </w:rPr>
            </w:pPr>
            <w:r w:rsidRPr="000A2836">
              <w:rPr>
                <w:sz w:val="16"/>
                <w:szCs w:val="16"/>
              </w:rPr>
              <w:lastRenderedPageBreak/>
              <w:t>Treatment</w:t>
            </w:r>
          </w:p>
        </w:tc>
        <w:tc>
          <w:tcPr>
            <w:tcW w:w="3328" w:type="pct"/>
            <w:gridSpan w:val="2"/>
            <w:tcBorders>
              <w:top w:val="single" w:sz="4" w:space="0" w:color="auto"/>
              <w:bottom w:val="single" w:sz="4" w:space="0" w:color="auto"/>
            </w:tcBorders>
            <w:tcMar>
              <w:left w:w="108" w:type="dxa"/>
              <w:right w:w="108" w:type="dxa"/>
            </w:tcMar>
          </w:tcPr>
          <w:p w14:paraId="30763514" w14:textId="77777777" w:rsidR="000A2836" w:rsidRPr="00726874" w:rsidRDefault="0066214A" w:rsidP="000A2836">
            <w:pPr>
              <w:pStyle w:val="TableText"/>
            </w:pPr>
            <w:r w:rsidRPr="00726874">
              <w:t>14.1</w:t>
            </w:r>
            <w:r w:rsidR="009A17CB" w:rsidRPr="00726874">
              <w:t>.8</w:t>
            </w:r>
          </w:p>
          <w:p w14:paraId="41DF184E" w14:textId="77777777" w:rsidR="000A2836" w:rsidRPr="00726874" w:rsidRDefault="0066214A" w:rsidP="000A2836">
            <w:pPr>
              <w:pStyle w:val="TableText"/>
            </w:pPr>
            <w:r w:rsidRPr="00726874">
              <w:t>Following the transport of animals</w:t>
            </w:r>
            <w:r w:rsidR="00CD01E3" w:rsidRPr="00726874">
              <w:t xml:space="preserve"> subject to biosecurity control</w:t>
            </w:r>
            <w:r w:rsidRPr="00726874">
              <w:t xml:space="preserve"> the biosecurity industry participant must clean and disinfect (using department ap</w:t>
            </w:r>
            <w:r w:rsidR="00991E54" w:rsidRPr="00726874">
              <w:t>proved disinfectant) used cages/</w:t>
            </w:r>
            <w:r w:rsidRPr="00726874">
              <w:t>equipmen</w:t>
            </w:r>
            <w:r w:rsidR="0010135F" w:rsidRPr="00726874">
              <w:t>t, within the approved arrangement site</w:t>
            </w:r>
            <w:r w:rsidRPr="00726874">
              <w:t>.</w:t>
            </w:r>
          </w:p>
          <w:p w14:paraId="26B45296" w14:textId="77777777" w:rsidR="000A2836" w:rsidRPr="00726874" w:rsidRDefault="0066214A" w:rsidP="000A2836">
            <w:pPr>
              <w:pStyle w:val="TableText"/>
            </w:pPr>
            <w:r w:rsidRPr="00726874">
              <w:t xml:space="preserve">Note:  Other department approved treatments (for example, steam sterilisation) are also acceptable in lieu of </w:t>
            </w:r>
            <w:r w:rsidR="001559C3" w:rsidRPr="00726874">
              <w:t xml:space="preserve">chemical </w:t>
            </w:r>
            <w:r w:rsidRPr="00726874">
              <w:t>disinfection.</w:t>
            </w:r>
          </w:p>
        </w:tc>
        <w:tc>
          <w:tcPr>
            <w:tcW w:w="606" w:type="pct"/>
            <w:gridSpan w:val="2"/>
            <w:tcBorders>
              <w:top w:val="single" w:sz="4" w:space="0" w:color="auto"/>
              <w:bottom w:val="single" w:sz="4" w:space="0" w:color="auto"/>
            </w:tcBorders>
            <w:tcMar>
              <w:left w:w="108" w:type="dxa"/>
              <w:right w:w="108" w:type="dxa"/>
            </w:tcMar>
            <w:vAlign w:val="center"/>
          </w:tcPr>
          <w:p w14:paraId="6ED10DB2" w14:textId="77777777" w:rsidR="000A2836" w:rsidRPr="00726874" w:rsidRDefault="0066214A" w:rsidP="000A2836">
            <w:pPr>
              <w:pStyle w:val="TableText"/>
              <w:jc w:val="center"/>
              <w:rPr>
                <w:szCs w:val="18"/>
              </w:rPr>
            </w:pPr>
            <w:r w:rsidRPr="00726874">
              <w:rPr>
                <w:szCs w:val="18"/>
              </w:rPr>
              <w:t>Major</w:t>
            </w:r>
          </w:p>
          <w:p w14:paraId="65075142" w14:textId="77777777" w:rsidR="006C05CC" w:rsidRPr="00726874" w:rsidRDefault="0066214A" w:rsidP="000A2836">
            <w:pPr>
              <w:pStyle w:val="TableText"/>
              <w:jc w:val="center"/>
              <w:rPr>
                <w:szCs w:val="18"/>
              </w:rPr>
            </w:pPr>
            <w:r w:rsidRPr="00726874">
              <w:rPr>
                <w:sz w:val="16"/>
                <w:szCs w:val="16"/>
              </w:rPr>
              <w:t>QPR Ref:</w:t>
            </w:r>
            <w:r w:rsidR="00957F64">
              <w:rPr>
                <w:sz w:val="16"/>
                <w:szCs w:val="16"/>
              </w:rPr>
              <w:t xml:space="preserve"> 4939</w:t>
            </w:r>
          </w:p>
        </w:tc>
        <w:tc>
          <w:tcPr>
            <w:tcW w:w="477" w:type="pct"/>
            <w:tcBorders>
              <w:top w:val="single" w:sz="4" w:space="0" w:color="auto"/>
              <w:bottom w:val="single" w:sz="4" w:space="0" w:color="auto"/>
            </w:tcBorders>
            <w:vAlign w:val="center"/>
          </w:tcPr>
          <w:p w14:paraId="64C54AE2" w14:textId="77777777" w:rsidR="000A2836" w:rsidRDefault="0066214A" w:rsidP="000A2836">
            <w:pPr>
              <w:pStyle w:val="TableText"/>
              <w:jc w:val="center"/>
              <w:rPr>
                <w:szCs w:val="18"/>
              </w:rPr>
            </w:pPr>
            <w:r>
              <w:rPr>
                <w:szCs w:val="18"/>
              </w:rPr>
              <w:t>AAG</w:t>
            </w:r>
          </w:p>
        </w:tc>
      </w:tr>
      <w:tr w:rsidR="00DB75C6" w14:paraId="5F8A7E3E" w14:textId="77777777" w:rsidTr="006F7497">
        <w:trPr>
          <w:gridAfter w:val="1"/>
          <w:wAfter w:w="3" w:type="dxa"/>
          <w:cantSplit/>
        </w:trPr>
        <w:tc>
          <w:tcPr>
            <w:tcW w:w="586" w:type="pct"/>
            <w:tcBorders>
              <w:top w:val="single" w:sz="4" w:space="0" w:color="auto"/>
              <w:bottom w:val="single" w:sz="4" w:space="0" w:color="auto"/>
            </w:tcBorders>
            <w:tcMar>
              <w:left w:w="108" w:type="dxa"/>
              <w:right w:w="108" w:type="dxa"/>
            </w:tcMar>
            <w:vAlign w:val="center"/>
          </w:tcPr>
          <w:p w14:paraId="69E7812C" w14:textId="77777777" w:rsidR="000A2836" w:rsidRPr="00C6059D" w:rsidRDefault="0066214A" w:rsidP="000A2836">
            <w:pPr>
              <w:pStyle w:val="TableText"/>
              <w:rPr>
                <w:szCs w:val="18"/>
              </w:rPr>
            </w:pPr>
            <w:r w:rsidRPr="000A2836">
              <w:rPr>
                <w:sz w:val="16"/>
                <w:szCs w:val="16"/>
              </w:rPr>
              <w:t>Treatment</w:t>
            </w:r>
          </w:p>
        </w:tc>
        <w:tc>
          <w:tcPr>
            <w:tcW w:w="3328" w:type="pct"/>
            <w:gridSpan w:val="2"/>
            <w:tcBorders>
              <w:top w:val="single" w:sz="4" w:space="0" w:color="auto"/>
              <w:bottom w:val="single" w:sz="4" w:space="0" w:color="auto"/>
            </w:tcBorders>
            <w:tcMar>
              <w:left w:w="108" w:type="dxa"/>
              <w:right w:w="108" w:type="dxa"/>
            </w:tcMar>
          </w:tcPr>
          <w:p w14:paraId="7153708A" w14:textId="77777777" w:rsidR="000A2836" w:rsidRPr="00726874" w:rsidRDefault="0066214A" w:rsidP="000A2836">
            <w:pPr>
              <w:pStyle w:val="TableText"/>
            </w:pPr>
            <w:r w:rsidRPr="00726874">
              <w:t>14.1</w:t>
            </w:r>
            <w:r w:rsidR="009A17CB" w:rsidRPr="00726874">
              <w:t>.9</w:t>
            </w:r>
          </w:p>
          <w:p w14:paraId="29114C21" w14:textId="77777777" w:rsidR="000A2836" w:rsidRPr="00726874" w:rsidRDefault="0066214A" w:rsidP="000A2836">
            <w:pPr>
              <w:pStyle w:val="TableText"/>
            </w:pPr>
            <w:r w:rsidRPr="00726874">
              <w:t>Where animals are transported and are not in primary containment devices, the interior of the shipping enclosure must be cleaned and disinfected before usage with non-controlled animals or controlled animals from a different cohort.</w:t>
            </w:r>
          </w:p>
        </w:tc>
        <w:tc>
          <w:tcPr>
            <w:tcW w:w="606" w:type="pct"/>
            <w:gridSpan w:val="2"/>
            <w:tcBorders>
              <w:top w:val="single" w:sz="4" w:space="0" w:color="auto"/>
              <w:bottom w:val="single" w:sz="4" w:space="0" w:color="auto"/>
            </w:tcBorders>
            <w:tcMar>
              <w:left w:w="108" w:type="dxa"/>
              <w:right w:w="108" w:type="dxa"/>
            </w:tcMar>
            <w:vAlign w:val="center"/>
          </w:tcPr>
          <w:p w14:paraId="17A25A58" w14:textId="77777777" w:rsidR="000A2836" w:rsidRDefault="0066214A" w:rsidP="000A2836">
            <w:pPr>
              <w:pStyle w:val="TableText"/>
              <w:jc w:val="center"/>
              <w:rPr>
                <w:color w:val="000000" w:themeColor="text1"/>
                <w:szCs w:val="18"/>
              </w:rPr>
            </w:pPr>
            <w:r w:rsidRPr="006C05CC">
              <w:rPr>
                <w:color w:val="000000" w:themeColor="text1"/>
                <w:szCs w:val="18"/>
              </w:rPr>
              <w:t>Major</w:t>
            </w:r>
          </w:p>
          <w:p w14:paraId="4A7098F7" w14:textId="77777777" w:rsidR="006C05CC" w:rsidRPr="006C05CC" w:rsidRDefault="0066214A" w:rsidP="000A2836">
            <w:pPr>
              <w:pStyle w:val="TableText"/>
              <w:jc w:val="center"/>
              <w:rPr>
                <w:color w:val="000000" w:themeColor="text1"/>
                <w:szCs w:val="18"/>
              </w:rPr>
            </w:pPr>
            <w:r w:rsidRPr="006B4ADB">
              <w:rPr>
                <w:sz w:val="16"/>
                <w:szCs w:val="16"/>
              </w:rPr>
              <w:t>QPR Ref:</w:t>
            </w:r>
            <w:r w:rsidR="00957F64">
              <w:rPr>
                <w:sz w:val="16"/>
                <w:szCs w:val="16"/>
              </w:rPr>
              <w:t xml:space="preserve"> 4940</w:t>
            </w:r>
          </w:p>
        </w:tc>
        <w:tc>
          <w:tcPr>
            <w:tcW w:w="477" w:type="pct"/>
            <w:tcBorders>
              <w:top w:val="single" w:sz="4" w:space="0" w:color="auto"/>
              <w:bottom w:val="single" w:sz="4" w:space="0" w:color="auto"/>
            </w:tcBorders>
            <w:vAlign w:val="center"/>
          </w:tcPr>
          <w:p w14:paraId="5CA92202" w14:textId="77777777" w:rsidR="000A2836" w:rsidRDefault="0066214A" w:rsidP="000A2836">
            <w:pPr>
              <w:pStyle w:val="TableText"/>
              <w:jc w:val="center"/>
              <w:rPr>
                <w:szCs w:val="18"/>
              </w:rPr>
            </w:pPr>
            <w:r>
              <w:rPr>
                <w:szCs w:val="18"/>
              </w:rPr>
              <w:t>AAG</w:t>
            </w:r>
          </w:p>
        </w:tc>
      </w:tr>
      <w:tr w:rsidR="00DB75C6" w14:paraId="40A8D108" w14:textId="77777777" w:rsidTr="006F7497">
        <w:trPr>
          <w:gridAfter w:val="1"/>
          <w:wAfter w:w="3" w:type="dxa"/>
          <w:cantSplit/>
        </w:trPr>
        <w:tc>
          <w:tcPr>
            <w:tcW w:w="586" w:type="pct"/>
            <w:tcBorders>
              <w:top w:val="single" w:sz="4" w:space="0" w:color="auto"/>
              <w:bottom w:val="single" w:sz="4" w:space="0" w:color="auto"/>
            </w:tcBorders>
            <w:tcMar>
              <w:left w:w="108" w:type="dxa"/>
              <w:right w:w="108" w:type="dxa"/>
            </w:tcMar>
            <w:vAlign w:val="center"/>
          </w:tcPr>
          <w:p w14:paraId="5F19F05B" w14:textId="77777777" w:rsidR="000A2836" w:rsidRPr="00C6059D" w:rsidRDefault="0066214A" w:rsidP="000A2836">
            <w:pPr>
              <w:pStyle w:val="TableText"/>
              <w:rPr>
                <w:szCs w:val="18"/>
              </w:rPr>
            </w:pPr>
            <w:r w:rsidRPr="000A2836">
              <w:rPr>
                <w:sz w:val="16"/>
                <w:szCs w:val="16"/>
              </w:rPr>
              <w:t>Treatment</w:t>
            </w:r>
          </w:p>
        </w:tc>
        <w:tc>
          <w:tcPr>
            <w:tcW w:w="3328" w:type="pct"/>
            <w:gridSpan w:val="2"/>
            <w:tcBorders>
              <w:top w:val="single" w:sz="4" w:space="0" w:color="auto"/>
              <w:bottom w:val="single" w:sz="4" w:space="0" w:color="auto"/>
            </w:tcBorders>
            <w:tcMar>
              <w:left w:w="108" w:type="dxa"/>
              <w:right w:w="108" w:type="dxa"/>
            </w:tcMar>
          </w:tcPr>
          <w:p w14:paraId="0126B91D" w14:textId="77777777" w:rsidR="000A2836" w:rsidRPr="00726874" w:rsidRDefault="0066214A" w:rsidP="000A2836">
            <w:pPr>
              <w:pStyle w:val="TableText"/>
            </w:pPr>
            <w:r w:rsidRPr="00726874">
              <w:t>14.1</w:t>
            </w:r>
            <w:r w:rsidR="009A17CB" w:rsidRPr="00726874">
              <w:t>.10</w:t>
            </w:r>
          </w:p>
          <w:p w14:paraId="45985025" w14:textId="77777777" w:rsidR="000A2836" w:rsidRPr="00726874" w:rsidRDefault="0066214A" w:rsidP="000A2836">
            <w:pPr>
              <w:pStyle w:val="TableText"/>
            </w:pPr>
            <w:r w:rsidRPr="00726874">
              <w:t>Where bedding materials are used with animal transport</w:t>
            </w:r>
            <w:r w:rsidR="0064711D" w:rsidRPr="00726874">
              <w:t>, or in cages</w:t>
            </w:r>
            <w:r w:rsidRPr="00726874">
              <w:t>, the bedding must be disposed of as biosecurity waste.</w:t>
            </w:r>
          </w:p>
        </w:tc>
        <w:tc>
          <w:tcPr>
            <w:tcW w:w="606" w:type="pct"/>
            <w:gridSpan w:val="2"/>
            <w:tcBorders>
              <w:top w:val="single" w:sz="4" w:space="0" w:color="auto"/>
              <w:bottom w:val="single" w:sz="4" w:space="0" w:color="auto"/>
            </w:tcBorders>
            <w:tcMar>
              <w:left w:w="108" w:type="dxa"/>
              <w:right w:w="108" w:type="dxa"/>
            </w:tcMar>
            <w:vAlign w:val="center"/>
          </w:tcPr>
          <w:p w14:paraId="7F4787A3" w14:textId="77777777" w:rsidR="000A2836" w:rsidRDefault="0066214A" w:rsidP="000A2836">
            <w:pPr>
              <w:pStyle w:val="TableText"/>
              <w:jc w:val="center"/>
              <w:rPr>
                <w:color w:val="000000" w:themeColor="text1"/>
                <w:szCs w:val="18"/>
              </w:rPr>
            </w:pPr>
            <w:r w:rsidRPr="006C05CC">
              <w:rPr>
                <w:color w:val="000000" w:themeColor="text1"/>
                <w:szCs w:val="18"/>
              </w:rPr>
              <w:t>Major</w:t>
            </w:r>
          </w:p>
          <w:p w14:paraId="762B689B" w14:textId="77777777" w:rsidR="006C05CC" w:rsidRPr="006C05CC" w:rsidRDefault="0066214A" w:rsidP="000A2836">
            <w:pPr>
              <w:pStyle w:val="TableText"/>
              <w:jc w:val="center"/>
              <w:rPr>
                <w:color w:val="000000" w:themeColor="text1"/>
                <w:szCs w:val="18"/>
              </w:rPr>
            </w:pPr>
            <w:r w:rsidRPr="006B4ADB">
              <w:rPr>
                <w:sz w:val="16"/>
                <w:szCs w:val="16"/>
              </w:rPr>
              <w:t>QPR Ref:</w:t>
            </w:r>
            <w:r w:rsidR="00957F64">
              <w:rPr>
                <w:sz w:val="16"/>
                <w:szCs w:val="16"/>
              </w:rPr>
              <w:t xml:space="preserve"> 4941</w:t>
            </w:r>
          </w:p>
        </w:tc>
        <w:tc>
          <w:tcPr>
            <w:tcW w:w="477" w:type="pct"/>
            <w:tcBorders>
              <w:top w:val="single" w:sz="4" w:space="0" w:color="auto"/>
              <w:bottom w:val="single" w:sz="4" w:space="0" w:color="auto"/>
            </w:tcBorders>
            <w:vAlign w:val="center"/>
          </w:tcPr>
          <w:p w14:paraId="7A58EDD4" w14:textId="77777777" w:rsidR="000A2836" w:rsidRDefault="0066214A" w:rsidP="000A2836">
            <w:pPr>
              <w:pStyle w:val="TableText"/>
              <w:jc w:val="center"/>
              <w:rPr>
                <w:szCs w:val="18"/>
              </w:rPr>
            </w:pPr>
            <w:r>
              <w:rPr>
                <w:szCs w:val="18"/>
              </w:rPr>
              <w:t>AAG</w:t>
            </w:r>
          </w:p>
        </w:tc>
      </w:tr>
      <w:tr w:rsidR="00DB75C6" w14:paraId="38AE6D8F" w14:textId="77777777" w:rsidTr="006F7497">
        <w:trPr>
          <w:gridAfter w:val="1"/>
          <w:wAfter w:w="3" w:type="dxa"/>
          <w:cantSplit/>
        </w:trPr>
        <w:tc>
          <w:tcPr>
            <w:tcW w:w="586" w:type="pct"/>
            <w:tcBorders>
              <w:top w:val="single" w:sz="4" w:space="0" w:color="auto"/>
              <w:bottom w:val="single" w:sz="4" w:space="0" w:color="auto"/>
            </w:tcBorders>
            <w:tcMar>
              <w:left w:w="108" w:type="dxa"/>
              <w:right w:w="108" w:type="dxa"/>
            </w:tcMar>
            <w:vAlign w:val="center"/>
          </w:tcPr>
          <w:p w14:paraId="2767F2DB" w14:textId="77777777" w:rsidR="000A2836" w:rsidRPr="00C6059D" w:rsidRDefault="0066214A" w:rsidP="000A2836">
            <w:pPr>
              <w:pStyle w:val="TableText"/>
              <w:rPr>
                <w:szCs w:val="18"/>
              </w:rPr>
            </w:pPr>
            <w:r w:rsidRPr="000A2836">
              <w:rPr>
                <w:sz w:val="16"/>
                <w:szCs w:val="16"/>
              </w:rPr>
              <w:t>Treatment</w:t>
            </w:r>
          </w:p>
        </w:tc>
        <w:tc>
          <w:tcPr>
            <w:tcW w:w="3328" w:type="pct"/>
            <w:gridSpan w:val="2"/>
            <w:tcBorders>
              <w:top w:val="single" w:sz="4" w:space="0" w:color="auto"/>
              <w:bottom w:val="single" w:sz="4" w:space="0" w:color="auto"/>
            </w:tcBorders>
            <w:tcMar>
              <w:left w:w="108" w:type="dxa"/>
              <w:right w:w="108" w:type="dxa"/>
            </w:tcMar>
          </w:tcPr>
          <w:p w14:paraId="59DC71F5" w14:textId="77777777" w:rsidR="000A2836" w:rsidRPr="00726874" w:rsidRDefault="0066214A" w:rsidP="000A2836">
            <w:pPr>
              <w:pStyle w:val="TableText"/>
            </w:pPr>
            <w:r w:rsidRPr="00726874">
              <w:t>14.1</w:t>
            </w:r>
            <w:r w:rsidR="009A17CB" w:rsidRPr="00726874">
              <w:t>.11</w:t>
            </w:r>
          </w:p>
          <w:p w14:paraId="790C98E5" w14:textId="77777777" w:rsidR="000A2836" w:rsidRPr="00726874" w:rsidRDefault="0066214A" w:rsidP="000A2836">
            <w:pPr>
              <w:pStyle w:val="TableText"/>
            </w:pPr>
            <w:r w:rsidRPr="00726874">
              <w:t>Any water system used for animal transport must be drained to sewer and the system cleaned with a department approved disinfectant.</w:t>
            </w:r>
          </w:p>
        </w:tc>
        <w:tc>
          <w:tcPr>
            <w:tcW w:w="606" w:type="pct"/>
            <w:gridSpan w:val="2"/>
            <w:tcBorders>
              <w:top w:val="single" w:sz="4" w:space="0" w:color="auto"/>
              <w:bottom w:val="single" w:sz="4" w:space="0" w:color="auto"/>
            </w:tcBorders>
            <w:tcMar>
              <w:left w:w="108" w:type="dxa"/>
              <w:right w:w="108" w:type="dxa"/>
            </w:tcMar>
            <w:vAlign w:val="center"/>
          </w:tcPr>
          <w:p w14:paraId="735281AC" w14:textId="77777777" w:rsidR="000A2836" w:rsidRDefault="0066214A" w:rsidP="000A2836">
            <w:pPr>
              <w:pStyle w:val="TableText"/>
              <w:jc w:val="center"/>
              <w:rPr>
                <w:color w:val="000000" w:themeColor="text1"/>
                <w:szCs w:val="18"/>
              </w:rPr>
            </w:pPr>
            <w:r w:rsidRPr="006C05CC">
              <w:rPr>
                <w:color w:val="000000" w:themeColor="text1"/>
                <w:szCs w:val="18"/>
              </w:rPr>
              <w:t>Major</w:t>
            </w:r>
          </w:p>
          <w:p w14:paraId="3F45A6AF" w14:textId="77777777" w:rsidR="006C05CC" w:rsidRPr="006C05CC" w:rsidRDefault="0066214A" w:rsidP="000A2836">
            <w:pPr>
              <w:pStyle w:val="TableText"/>
              <w:jc w:val="center"/>
              <w:rPr>
                <w:color w:val="000000" w:themeColor="text1"/>
                <w:szCs w:val="18"/>
              </w:rPr>
            </w:pPr>
            <w:r w:rsidRPr="006B4ADB">
              <w:rPr>
                <w:sz w:val="16"/>
                <w:szCs w:val="16"/>
              </w:rPr>
              <w:t>QPR Ref:</w:t>
            </w:r>
            <w:r w:rsidR="00957F64">
              <w:rPr>
                <w:sz w:val="16"/>
                <w:szCs w:val="16"/>
              </w:rPr>
              <w:t xml:space="preserve"> 4942</w:t>
            </w:r>
          </w:p>
        </w:tc>
        <w:tc>
          <w:tcPr>
            <w:tcW w:w="477" w:type="pct"/>
            <w:tcBorders>
              <w:top w:val="single" w:sz="4" w:space="0" w:color="auto"/>
              <w:bottom w:val="single" w:sz="4" w:space="0" w:color="auto"/>
            </w:tcBorders>
            <w:vAlign w:val="center"/>
          </w:tcPr>
          <w:p w14:paraId="6E186382" w14:textId="77777777" w:rsidR="000A2836" w:rsidRDefault="0066214A" w:rsidP="000A2836">
            <w:pPr>
              <w:pStyle w:val="TableText"/>
              <w:jc w:val="center"/>
              <w:rPr>
                <w:szCs w:val="18"/>
              </w:rPr>
            </w:pPr>
            <w:r>
              <w:rPr>
                <w:szCs w:val="18"/>
              </w:rPr>
              <w:t>AAG</w:t>
            </w:r>
          </w:p>
        </w:tc>
      </w:tr>
      <w:tr w:rsidR="00DB75C6" w14:paraId="52F35EA9" w14:textId="77777777" w:rsidTr="006F7497">
        <w:trPr>
          <w:gridAfter w:val="1"/>
          <w:wAfter w:w="3" w:type="dxa"/>
          <w:cantSplit/>
        </w:trPr>
        <w:tc>
          <w:tcPr>
            <w:tcW w:w="586" w:type="pct"/>
            <w:tcBorders>
              <w:top w:val="single" w:sz="4" w:space="0" w:color="auto"/>
              <w:bottom w:val="single" w:sz="4" w:space="0" w:color="auto"/>
            </w:tcBorders>
            <w:tcMar>
              <w:left w:w="108" w:type="dxa"/>
              <w:right w:w="108" w:type="dxa"/>
            </w:tcMar>
            <w:vAlign w:val="center"/>
          </w:tcPr>
          <w:p w14:paraId="16ADE031" w14:textId="77777777" w:rsidR="000A2836" w:rsidRPr="00C6059D" w:rsidRDefault="000A2836" w:rsidP="000A2836">
            <w:pPr>
              <w:pStyle w:val="TableText"/>
              <w:keepNext/>
              <w:rPr>
                <w:szCs w:val="18"/>
              </w:rPr>
            </w:pPr>
          </w:p>
        </w:tc>
        <w:tc>
          <w:tcPr>
            <w:tcW w:w="3328" w:type="pct"/>
            <w:gridSpan w:val="2"/>
            <w:tcBorders>
              <w:top w:val="single" w:sz="4" w:space="0" w:color="auto"/>
              <w:bottom w:val="single" w:sz="4" w:space="0" w:color="auto"/>
            </w:tcBorders>
            <w:tcMar>
              <w:left w:w="108" w:type="dxa"/>
              <w:right w:w="108" w:type="dxa"/>
            </w:tcMar>
          </w:tcPr>
          <w:p w14:paraId="277E7817" w14:textId="77777777" w:rsidR="000A2836" w:rsidRPr="00726874" w:rsidRDefault="0066214A" w:rsidP="000A2836">
            <w:pPr>
              <w:pStyle w:val="TableText"/>
              <w:rPr>
                <w:b/>
                <w:bCs/>
              </w:rPr>
            </w:pPr>
            <w:bookmarkStart w:id="238" w:name="_Toc530651816"/>
            <w:bookmarkStart w:id="239" w:name="_Toc12612556"/>
            <w:bookmarkStart w:id="240" w:name="_Toc13655852"/>
            <w:r w:rsidRPr="00726874">
              <w:rPr>
                <w:b/>
                <w:bCs/>
              </w:rPr>
              <w:t>14.3.  Individually Ventilated Cage (IVC) systems</w:t>
            </w:r>
            <w:bookmarkEnd w:id="238"/>
            <w:bookmarkEnd w:id="239"/>
            <w:bookmarkEnd w:id="240"/>
          </w:p>
        </w:tc>
        <w:tc>
          <w:tcPr>
            <w:tcW w:w="606" w:type="pct"/>
            <w:gridSpan w:val="2"/>
            <w:tcBorders>
              <w:top w:val="single" w:sz="4" w:space="0" w:color="auto"/>
              <w:bottom w:val="single" w:sz="4" w:space="0" w:color="auto"/>
            </w:tcBorders>
            <w:tcMar>
              <w:left w:w="108" w:type="dxa"/>
              <w:right w:w="108" w:type="dxa"/>
            </w:tcMar>
            <w:vAlign w:val="center"/>
          </w:tcPr>
          <w:p w14:paraId="39D1DE5A" w14:textId="77777777" w:rsidR="000A2836" w:rsidRPr="006C05CC" w:rsidRDefault="000A2836" w:rsidP="000A2836">
            <w:pPr>
              <w:pStyle w:val="TableText"/>
              <w:jc w:val="center"/>
              <w:rPr>
                <w:color w:val="000000" w:themeColor="text1"/>
                <w:szCs w:val="18"/>
              </w:rPr>
            </w:pPr>
          </w:p>
        </w:tc>
        <w:tc>
          <w:tcPr>
            <w:tcW w:w="477" w:type="pct"/>
            <w:tcBorders>
              <w:top w:val="single" w:sz="4" w:space="0" w:color="auto"/>
              <w:bottom w:val="single" w:sz="4" w:space="0" w:color="auto"/>
            </w:tcBorders>
            <w:vAlign w:val="center"/>
          </w:tcPr>
          <w:p w14:paraId="434BEDEC" w14:textId="77777777" w:rsidR="000A2836" w:rsidRDefault="000A2836" w:rsidP="000A2836">
            <w:pPr>
              <w:pStyle w:val="TableText"/>
              <w:jc w:val="center"/>
              <w:rPr>
                <w:szCs w:val="18"/>
              </w:rPr>
            </w:pPr>
          </w:p>
        </w:tc>
      </w:tr>
      <w:tr w:rsidR="00DB75C6" w14:paraId="19603ADE" w14:textId="77777777" w:rsidTr="006F7497">
        <w:trPr>
          <w:gridAfter w:val="1"/>
          <w:wAfter w:w="3" w:type="dxa"/>
          <w:cantSplit/>
        </w:trPr>
        <w:tc>
          <w:tcPr>
            <w:tcW w:w="586" w:type="pct"/>
            <w:tcBorders>
              <w:top w:val="single" w:sz="4" w:space="0" w:color="auto"/>
              <w:bottom w:val="single" w:sz="4" w:space="0" w:color="auto"/>
            </w:tcBorders>
            <w:tcMar>
              <w:left w:w="108" w:type="dxa"/>
              <w:right w:w="108" w:type="dxa"/>
            </w:tcMar>
            <w:vAlign w:val="center"/>
          </w:tcPr>
          <w:p w14:paraId="5D8350C2" w14:textId="77777777" w:rsidR="000A2836" w:rsidRPr="000A2836" w:rsidRDefault="0066214A" w:rsidP="000A2836">
            <w:pPr>
              <w:pStyle w:val="TableText"/>
              <w:rPr>
                <w:sz w:val="16"/>
                <w:szCs w:val="16"/>
              </w:rPr>
            </w:pPr>
            <w:r w:rsidRPr="000A2836">
              <w:rPr>
                <w:sz w:val="16"/>
                <w:szCs w:val="16"/>
              </w:rPr>
              <w:t>Isolation</w:t>
            </w:r>
          </w:p>
        </w:tc>
        <w:tc>
          <w:tcPr>
            <w:tcW w:w="3328" w:type="pct"/>
            <w:gridSpan w:val="2"/>
            <w:tcBorders>
              <w:top w:val="single" w:sz="4" w:space="0" w:color="auto"/>
              <w:bottom w:val="single" w:sz="4" w:space="0" w:color="auto"/>
            </w:tcBorders>
            <w:tcMar>
              <w:left w:w="108" w:type="dxa"/>
              <w:right w:w="108" w:type="dxa"/>
            </w:tcMar>
          </w:tcPr>
          <w:p w14:paraId="11BE1ABD" w14:textId="77777777" w:rsidR="000A2836" w:rsidRPr="00726874" w:rsidRDefault="0066214A" w:rsidP="000A2836">
            <w:pPr>
              <w:pStyle w:val="TableText"/>
            </w:pPr>
            <w:r w:rsidRPr="00726874">
              <w:t>14.3.1</w:t>
            </w:r>
          </w:p>
          <w:p w14:paraId="45148C97" w14:textId="77777777" w:rsidR="000A2836" w:rsidRPr="00726874" w:rsidRDefault="0066214A" w:rsidP="000A2836">
            <w:pPr>
              <w:pStyle w:val="TableText"/>
              <w:rPr>
                <w:snapToGrid w:val="0"/>
              </w:rPr>
            </w:pPr>
            <w:r w:rsidRPr="00726874">
              <w:rPr>
                <w:snapToGrid w:val="0"/>
              </w:rPr>
              <w:t>While animals are held in individually ventilated cage (IVC) systems, exhaust filters must be replaced when l</w:t>
            </w:r>
            <w:r w:rsidR="00991E54" w:rsidRPr="00726874">
              <w:rPr>
                <w:snapToGrid w:val="0"/>
              </w:rPr>
              <w:t>oaded to their design limit,</w:t>
            </w:r>
            <w:r w:rsidRPr="00726874">
              <w:rPr>
                <w:snapToGrid w:val="0"/>
              </w:rPr>
              <w:t xml:space="preserve"> </w:t>
            </w:r>
            <w:r w:rsidR="00991E54" w:rsidRPr="00726874">
              <w:rPr>
                <w:snapToGrid w:val="0"/>
              </w:rPr>
              <w:t xml:space="preserve">or, </w:t>
            </w:r>
            <w:r w:rsidRPr="00726874">
              <w:rPr>
                <w:snapToGrid w:val="0"/>
              </w:rPr>
              <w:t>at least, every 5 years.</w:t>
            </w:r>
          </w:p>
          <w:p w14:paraId="40626515" w14:textId="77777777" w:rsidR="000A2836" w:rsidRPr="00726874" w:rsidRDefault="0066214A" w:rsidP="000A2836">
            <w:pPr>
              <w:pStyle w:val="TableText"/>
            </w:pPr>
            <w:r w:rsidRPr="00726874">
              <w:rPr>
                <w:snapToGrid w:val="0"/>
              </w:rPr>
              <w:t>Note:  Cleanable filters (for example, pre-filters) may be cleaned when loaded to their design limit.  However, they should be replaced at least every 5 years.</w:t>
            </w:r>
          </w:p>
        </w:tc>
        <w:tc>
          <w:tcPr>
            <w:tcW w:w="606" w:type="pct"/>
            <w:gridSpan w:val="2"/>
            <w:tcBorders>
              <w:top w:val="single" w:sz="4" w:space="0" w:color="auto"/>
              <w:bottom w:val="single" w:sz="4" w:space="0" w:color="auto"/>
            </w:tcBorders>
            <w:tcMar>
              <w:left w:w="108" w:type="dxa"/>
              <w:right w:w="108" w:type="dxa"/>
            </w:tcMar>
            <w:vAlign w:val="center"/>
          </w:tcPr>
          <w:p w14:paraId="19CCA382" w14:textId="77777777" w:rsidR="000A2836" w:rsidRDefault="0066214A" w:rsidP="000A2836">
            <w:pPr>
              <w:pStyle w:val="TableText"/>
              <w:jc w:val="center"/>
              <w:rPr>
                <w:color w:val="000000" w:themeColor="text1"/>
                <w:szCs w:val="18"/>
              </w:rPr>
            </w:pPr>
            <w:r w:rsidRPr="006C05CC">
              <w:rPr>
                <w:color w:val="000000" w:themeColor="text1"/>
                <w:szCs w:val="18"/>
              </w:rPr>
              <w:t>Major</w:t>
            </w:r>
          </w:p>
          <w:p w14:paraId="5AA973A3" w14:textId="77777777" w:rsidR="006C05CC" w:rsidRPr="006C05CC" w:rsidRDefault="0066214A" w:rsidP="000A2836">
            <w:pPr>
              <w:pStyle w:val="TableText"/>
              <w:jc w:val="center"/>
              <w:rPr>
                <w:color w:val="000000" w:themeColor="text1"/>
                <w:szCs w:val="18"/>
              </w:rPr>
            </w:pPr>
            <w:r w:rsidRPr="006B4ADB">
              <w:rPr>
                <w:sz w:val="16"/>
                <w:szCs w:val="16"/>
              </w:rPr>
              <w:t>QPR Ref:</w:t>
            </w:r>
            <w:r w:rsidR="00D32844">
              <w:rPr>
                <w:sz w:val="16"/>
                <w:szCs w:val="16"/>
              </w:rPr>
              <w:t xml:space="preserve"> 4764</w:t>
            </w:r>
          </w:p>
        </w:tc>
        <w:tc>
          <w:tcPr>
            <w:tcW w:w="477" w:type="pct"/>
            <w:tcBorders>
              <w:top w:val="single" w:sz="4" w:space="0" w:color="auto"/>
              <w:bottom w:val="single" w:sz="4" w:space="0" w:color="auto"/>
            </w:tcBorders>
            <w:vAlign w:val="center"/>
          </w:tcPr>
          <w:p w14:paraId="31C62402" w14:textId="77777777" w:rsidR="000A2836" w:rsidRDefault="0066214A" w:rsidP="000A2836">
            <w:pPr>
              <w:pStyle w:val="TableText"/>
              <w:jc w:val="center"/>
              <w:rPr>
                <w:szCs w:val="18"/>
              </w:rPr>
            </w:pPr>
            <w:r>
              <w:rPr>
                <w:szCs w:val="18"/>
              </w:rPr>
              <w:t>AAG</w:t>
            </w:r>
          </w:p>
        </w:tc>
      </w:tr>
      <w:tr w:rsidR="00DB75C6" w14:paraId="4EA66DFE" w14:textId="77777777" w:rsidTr="006F7497">
        <w:trPr>
          <w:gridAfter w:val="1"/>
          <w:wAfter w:w="3" w:type="dxa"/>
          <w:cantSplit/>
        </w:trPr>
        <w:tc>
          <w:tcPr>
            <w:tcW w:w="586" w:type="pct"/>
            <w:tcBorders>
              <w:top w:val="single" w:sz="4" w:space="0" w:color="auto"/>
              <w:bottom w:val="single" w:sz="4" w:space="0" w:color="auto"/>
            </w:tcBorders>
            <w:tcMar>
              <w:left w:w="108" w:type="dxa"/>
              <w:right w:w="108" w:type="dxa"/>
            </w:tcMar>
            <w:vAlign w:val="center"/>
          </w:tcPr>
          <w:p w14:paraId="1BBF1DD5" w14:textId="77777777" w:rsidR="000A2836" w:rsidRPr="00C6059D" w:rsidRDefault="0066214A" w:rsidP="000A2836">
            <w:pPr>
              <w:pStyle w:val="TableText"/>
              <w:rPr>
                <w:szCs w:val="18"/>
              </w:rPr>
            </w:pPr>
            <w:r w:rsidRPr="000A2836">
              <w:rPr>
                <w:sz w:val="16"/>
                <w:szCs w:val="16"/>
              </w:rPr>
              <w:t>Treatment</w:t>
            </w:r>
          </w:p>
        </w:tc>
        <w:tc>
          <w:tcPr>
            <w:tcW w:w="3328" w:type="pct"/>
            <w:gridSpan w:val="2"/>
            <w:tcBorders>
              <w:top w:val="single" w:sz="4" w:space="0" w:color="auto"/>
              <w:bottom w:val="single" w:sz="4" w:space="0" w:color="auto"/>
            </w:tcBorders>
            <w:tcMar>
              <w:left w:w="108" w:type="dxa"/>
              <w:right w:w="108" w:type="dxa"/>
            </w:tcMar>
          </w:tcPr>
          <w:p w14:paraId="0DE83D4A" w14:textId="77777777" w:rsidR="000A2836" w:rsidRPr="00726874" w:rsidRDefault="0066214A" w:rsidP="000A2836">
            <w:pPr>
              <w:pStyle w:val="TableText"/>
            </w:pPr>
            <w:r w:rsidRPr="00726874">
              <w:t>14.3.2</w:t>
            </w:r>
          </w:p>
          <w:p w14:paraId="2183E93F" w14:textId="77777777" w:rsidR="000A2836" w:rsidRPr="00726874" w:rsidRDefault="0066214A" w:rsidP="000A2836">
            <w:pPr>
              <w:pStyle w:val="TableText"/>
            </w:pPr>
            <w:r w:rsidRPr="00726874">
              <w:t>Filters used with IVC systems must be disposed of as biosecurity waste.</w:t>
            </w:r>
          </w:p>
        </w:tc>
        <w:tc>
          <w:tcPr>
            <w:tcW w:w="606" w:type="pct"/>
            <w:gridSpan w:val="2"/>
            <w:tcBorders>
              <w:top w:val="single" w:sz="4" w:space="0" w:color="auto"/>
              <w:bottom w:val="single" w:sz="4" w:space="0" w:color="auto"/>
            </w:tcBorders>
            <w:tcMar>
              <w:left w:w="108" w:type="dxa"/>
              <w:right w:w="108" w:type="dxa"/>
            </w:tcMar>
            <w:vAlign w:val="center"/>
          </w:tcPr>
          <w:p w14:paraId="5C97D38D" w14:textId="77777777" w:rsidR="000A2836" w:rsidRDefault="0066214A" w:rsidP="000A2836">
            <w:pPr>
              <w:pStyle w:val="TableText"/>
              <w:jc w:val="center"/>
              <w:rPr>
                <w:color w:val="000000" w:themeColor="text1"/>
                <w:szCs w:val="18"/>
              </w:rPr>
            </w:pPr>
            <w:r w:rsidRPr="006C05CC">
              <w:rPr>
                <w:color w:val="000000" w:themeColor="text1"/>
                <w:szCs w:val="18"/>
              </w:rPr>
              <w:t>Major</w:t>
            </w:r>
          </w:p>
          <w:p w14:paraId="479BB4DE" w14:textId="77777777" w:rsidR="006C05CC" w:rsidRPr="006C05CC" w:rsidRDefault="0066214A" w:rsidP="000A2836">
            <w:pPr>
              <w:pStyle w:val="TableText"/>
              <w:jc w:val="center"/>
              <w:rPr>
                <w:color w:val="000000" w:themeColor="text1"/>
                <w:szCs w:val="18"/>
              </w:rPr>
            </w:pPr>
            <w:r w:rsidRPr="006B4ADB">
              <w:rPr>
                <w:sz w:val="16"/>
                <w:szCs w:val="16"/>
              </w:rPr>
              <w:t>QPR Ref:</w:t>
            </w:r>
            <w:r w:rsidR="004D4FC9">
              <w:rPr>
                <w:sz w:val="16"/>
                <w:szCs w:val="16"/>
              </w:rPr>
              <w:t xml:space="preserve"> 4943</w:t>
            </w:r>
          </w:p>
        </w:tc>
        <w:tc>
          <w:tcPr>
            <w:tcW w:w="477" w:type="pct"/>
            <w:tcBorders>
              <w:top w:val="single" w:sz="4" w:space="0" w:color="auto"/>
              <w:bottom w:val="single" w:sz="4" w:space="0" w:color="auto"/>
            </w:tcBorders>
            <w:vAlign w:val="center"/>
          </w:tcPr>
          <w:p w14:paraId="3B769106" w14:textId="77777777" w:rsidR="000A2836" w:rsidRDefault="0066214A" w:rsidP="000A2836">
            <w:pPr>
              <w:pStyle w:val="TableText"/>
              <w:jc w:val="center"/>
              <w:rPr>
                <w:szCs w:val="18"/>
              </w:rPr>
            </w:pPr>
            <w:r>
              <w:rPr>
                <w:szCs w:val="18"/>
              </w:rPr>
              <w:t>AAG</w:t>
            </w:r>
          </w:p>
        </w:tc>
      </w:tr>
      <w:tr w:rsidR="00DB75C6" w14:paraId="7118D449" w14:textId="77777777" w:rsidTr="006F7497">
        <w:trPr>
          <w:gridAfter w:val="1"/>
          <w:wAfter w:w="3" w:type="dxa"/>
          <w:cantSplit/>
        </w:trPr>
        <w:tc>
          <w:tcPr>
            <w:tcW w:w="586" w:type="pct"/>
            <w:tcBorders>
              <w:top w:val="single" w:sz="4" w:space="0" w:color="auto"/>
              <w:bottom w:val="single" w:sz="4" w:space="0" w:color="auto"/>
            </w:tcBorders>
            <w:tcMar>
              <w:left w:w="108" w:type="dxa"/>
              <w:right w:w="108" w:type="dxa"/>
            </w:tcMar>
            <w:vAlign w:val="center"/>
          </w:tcPr>
          <w:p w14:paraId="61D688CE" w14:textId="77777777" w:rsidR="000A2836" w:rsidRPr="00C6059D" w:rsidRDefault="000A2836" w:rsidP="000A2836">
            <w:pPr>
              <w:pStyle w:val="TableText"/>
              <w:keepNext/>
              <w:rPr>
                <w:szCs w:val="18"/>
              </w:rPr>
            </w:pPr>
          </w:p>
        </w:tc>
        <w:tc>
          <w:tcPr>
            <w:tcW w:w="3328" w:type="pct"/>
            <w:gridSpan w:val="2"/>
            <w:tcBorders>
              <w:top w:val="single" w:sz="4" w:space="0" w:color="auto"/>
              <w:bottom w:val="single" w:sz="4" w:space="0" w:color="auto"/>
            </w:tcBorders>
            <w:tcMar>
              <w:left w:w="108" w:type="dxa"/>
              <w:right w:w="108" w:type="dxa"/>
            </w:tcMar>
          </w:tcPr>
          <w:p w14:paraId="7E4B3760" w14:textId="77777777" w:rsidR="000A2836" w:rsidRPr="00726874" w:rsidRDefault="0066214A" w:rsidP="000A2836">
            <w:pPr>
              <w:pStyle w:val="TableText"/>
              <w:rPr>
                <w:b/>
                <w:bCs/>
              </w:rPr>
            </w:pPr>
            <w:bookmarkStart w:id="241" w:name="_Toc530651817"/>
            <w:bookmarkStart w:id="242" w:name="_Toc12612557"/>
            <w:bookmarkStart w:id="243" w:name="_Toc13655853"/>
            <w:r w:rsidRPr="00726874">
              <w:rPr>
                <w:b/>
                <w:bCs/>
              </w:rPr>
              <w:t>14.4.  Animal health management – Imported animals</w:t>
            </w:r>
            <w:bookmarkEnd w:id="241"/>
            <w:bookmarkEnd w:id="242"/>
            <w:bookmarkEnd w:id="243"/>
          </w:p>
        </w:tc>
        <w:tc>
          <w:tcPr>
            <w:tcW w:w="606" w:type="pct"/>
            <w:gridSpan w:val="2"/>
            <w:tcBorders>
              <w:top w:val="single" w:sz="4" w:space="0" w:color="auto"/>
              <w:bottom w:val="single" w:sz="4" w:space="0" w:color="auto"/>
            </w:tcBorders>
            <w:tcMar>
              <w:left w:w="108" w:type="dxa"/>
              <w:right w:w="108" w:type="dxa"/>
            </w:tcMar>
            <w:vAlign w:val="center"/>
          </w:tcPr>
          <w:p w14:paraId="26985756" w14:textId="77777777" w:rsidR="000A2836" w:rsidRPr="006C05CC" w:rsidRDefault="000A2836" w:rsidP="000A2836">
            <w:pPr>
              <w:pStyle w:val="TableText"/>
              <w:jc w:val="center"/>
              <w:rPr>
                <w:color w:val="000000" w:themeColor="text1"/>
                <w:szCs w:val="18"/>
              </w:rPr>
            </w:pPr>
          </w:p>
        </w:tc>
        <w:tc>
          <w:tcPr>
            <w:tcW w:w="477" w:type="pct"/>
            <w:tcBorders>
              <w:top w:val="single" w:sz="4" w:space="0" w:color="auto"/>
              <w:bottom w:val="single" w:sz="4" w:space="0" w:color="auto"/>
            </w:tcBorders>
            <w:vAlign w:val="center"/>
          </w:tcPr>
          <w:p w14:paraId="3D5B42A7" w14:textId="77777777" w:rsidR="000A2836" w:rsidRDefault="000A2836" w:rsidP="000A2836">
            <w:pPr>
              <w:pStyle w:val="TableText"/>
              <w:jc w:val="center"/>
              <w:rPr>
                <w:szCs w:val="18"/>
              </w:rPr>
            </w:pPr>
          </w:p>
        </w:tc>
      </w:tr>
      <w:tr w:rsidR="00DB75C6" w14:paraId="65255A71" w14:textId="77777777" w:rsidTr="006F7497">
        <w:trPr>
          <w:gridAfter w:val="1"/>
          <w:wAfter w:w="3" w:type="dxa"/>
          <w:cantSplit/>
        </w:trPr>
        <w:tc>
          <w:tcPr>
            <w:tcW w:w="586" w:type="pct"/>
            <w:tcBorders>
              <w:top w:val="single" w:sz="4" w:space="0" w:color="auto"/>
              <w:bottom w:val="single" w:sz="4" w:space="0" w:color="auto"/>
            </w:tcBorders>
            <w:tcMar>
              <w:left w:w="108" w:type="dxa"/>
              <w:right w:w="108" w:type="dxa"/>
            </w:tcMar>
            <w:vAlign w:val="center"/>
          </w:tcPr>
          <w:p w14:paraId="6094E9A1" w14:textId="77777777" w:rsidR="000A2836" w:rsidRPr="000A2836" w:rsidRDefault="0066214A" w:rsidP="000A2836">
            <w:pPr>
              <w:pStyle w:val="TableText"/>
              <w:rPr>
                <w:sz w:val="16"/>
                <w:szCs w:val="16"/>
              </w:rPr>
            </w:pPr>
            <w:r w:rsidRPr="000A2836">
              <w:rPr>
                <w:sz w:val="16"/>
                <w:szCs w:val="16"/>
              </w:rPr>
              <w:t>Hygiene</w:t>
            </w:r>
          </w:p>
        </w:tc>
        <w:tc>
          <w:tcPr>
            <w:tcW w:w="3328" w:type="pct"/>
            <w:gridSpan w:val="2"/>
            <w:tcBorders>
              <w:top w:val="single" w:sz="4" w:space="0" w:color="auto"/>
              <w:bottom w:val="single" w:sz="4" w:space="0" w:color="auto"/>
            </w:tcBorders>
            <w:tcMar>
              <w:left w:w="108" w:type="dxa"/>
              <w:right w:w="108" w:type="dxa"/>
            </w:tcMar>
          </w:tcPr>
          <w:p w14:paraId="4BD3C218" w14:textId="77777777" w:rsidR="000A2836" w:rsidRPr="00726874" w:rsidRDefault="0066214A" w:rsidP="000A2836">
            <w:pPr>
              <w:pStyle w:val="TableText"/>
            </w:pPr>
            <w:r w:rsidRPr="00726874">
              <w:t>14.4.1</w:t>
            </w:r>
          </w:p>
          <w:p w14:paraId="15C9EF2F" w14:textId="77777777" w:rsidR="000A2836" w:rsidRPr="00726874" w:rsidRDefault="0066214A" w:rsidP="000A2836">
            <w:pPr>
              <w:pStyle w:val="TableText"/>
            </w:pPr>
            <w:r w:rsidRPr="00726874">
              <w:t xml:space="preserve">The biosecurity industry participant must ensure that all imported animals have: </w:t>
            </w:r>
          </w:p>
          <w:p w14:paraId="7EE99717" w14:textId="77777777" w:rsidR="000A2836" w:rsidRPr="00726874" w:rsidRDefault="0066214A" w:rsidP="00B2642C">
            <w:pPr>
              <w:pStyle w:val="TableText"/>
              <w:numPr>
                <w:ilvl w:val="0"/>
                <w:numId w:val="152"/>
              </w:numPr>
              <w:ind w:left="357" w:hanging="357"/>
            </w:pPr>
            <w:bookmarkStart w:id="244" w:name="_Hlk10728045"/>
            <w:r w:rsidRPr="00726874">
              <w:t>an initial health check and/or general examination within 24 hours of arrival at the approved arrangement site</w:t>
            </w:r>
            <w:bookmarkEnd w:id="244"/>
          </w:p>
          <w:p w14:paraId="62565653" w14:textId="77777777" w:rsidR="000A2836" w:rsidRPr="00726874" w:rsidRDefault="0066214A" w:rsidP="00B2642C">
            <w:pPr>
              <w:pStyle w:val="TableText"/>
              <w:numPr>
                <w:ilvl w:val="0"/>
                <w:numId w:val="152"/>
              </w:numPr>
              <w:ind w:left="357" w:hanging="357"/>
            </w:pPr>
            <w:r w:rsidRPr="00726874">
              <w:t>a pre-release check and/or examination no more than 72 hours prior to the animal being released from biosecurity control.</w:t>
            </w:r>
          </w:p>
        </w:tc>
        <w:tc>
          <w:tcPr>
            <w:tcW w:w="606" w:type="pct"/>
            <w:gridSpan w:val="2"/>
            <w:tcBorders>
              <w:top w:val="single" w:sz="4" w:space="0" w:color="auto"/>
              <w:bottom w:val="single" w:sz="4" w:space="0" w:color="auto"/>
            </w:tcBorders>
            <w:tcMar>
              <w:left w:w="108" w:type="dxa"/>
              <w:right w:w="108" w:type="dxa"/>
            </w:tcMar>
            <w:vAlign w:val="center"/>
          </w:tcPr>
          <w:p w14:paraId="253A897E" w14:textId="77777777" w:rsidR="000A2836" w:rsidRPr="006C05CC" w:rsidRDefault="0066214A" w:rsidP="000A2836">
            <w:pPr>
              <w:pStyle w:val="TableText"/>
              <w:jc w:val="center"/>
              <w:rPr>
                <w:color w:val="000000" w:themeColor="text1"/>
                <w:szCs w:val="18"/>
              </w:rPr>
            </w:pPr>
            <w:r w:rsidRPr="006C05CC">
              <w:rPr>
                <w:color w:val="000000" w:themeColor="text1"/>
                <w:szCs w:val="18"/>
              </w:rPr>
              <w:t>a) Major</w:t>
            </w:r>
          </w:p>
          <w:p w14:paraId="51B96A5C" w14:textId="77777777" w:rsidR="000A2836" w:rsidRDefault="0066214A" w:rsidP="000A2836">
            <w:pPr>
              <w:pStyle w:val="TableText"/>
              <w:jc w:val="center"/>
              <w:rPr>
                <w:color w:val="000000" w:themeColor="text1"/>
                <w:szCs w:val="18"/>
              </w:rPr>
            </w:pPr>
            <w:r w:rsidRPr="006C05CC">
              <w:rPr>
                <w:color w:val="000000" w:themeColor="text1"/>
                <w:szCs w:val="18"/>
              </w:rPr>
              <w:t>b) Major</w:t>
            </w:r>
          </w:p>
          <w:p w14:paraId="51321F1E" w14:textId="77777777" w:rsidR="006C05CC" w:rsidRPr="006C05CC" w:rsidRDefault="0066214A" w:rsidP="000A2836">
            <w:pPr>
              <w:pStyle w:val="TableText"/>
              <w:jc w:val="center"/>
              <w:rPr>
                <w:color w:val="000000" w:themeColor="text1"/>
                <w:szCs w:val="18"/>
              </w:rPr>
            </w:pPr>
            <w:r w:rsidRPr="006B4ADB">
              <w:rPr>
                <w:sz w:val="16"/>
                <w:szCs w:val="16"/>
              </w:rPr>
              <w:t>QPR Ref:</w:t>
            </w:r>
            <w:r w:rsidR="00D32844">
              <w:rPr>
                <w:sz w:val="16"/>
                <w:szCs w:val="16"/>
              </w:rPr>
              <w:t xml:space="preserve"> 4735</w:t>
            </w:r>
          </w:p>
        </w:tc>
        <w:tc>
          <w:tcPr>
            <w:tcW w:w="477" w:type="pct"/>
            <w:tcBorders>
              <w:top w:val="single" w:sz="4" w:space="0" w:color="auto"/>
              <w:bottom w:val="single" w:sz="4" w:space="0" w:color="auto"/>
            </w:tcBorders>
            <w:vAlign w:val="center"/>
          </w:tcPr>
          <w:p w14:paraId="0AE0979F" w14:textId="77777777" w:rsidR="000A2836" w:rsidRDefault="0066214A" w:rsidP="000A2836">
            <w:pPr>
              <w:pStyle w:val="TableText"/>
              <w:jc w:val="center"/>
              <w:rPr>
                <w:szCs w:val="18"/>
              </w:rPr>
            </w:pPr>
            <w:r>
              <w:rPr>
                <w:szCs w:val="18"/>
              </w:rPr>
              <w:t>AAG</w:t>
            </w:r>
          </w:p>
        </w:tc>
      </w:tr>
      <w:tr w:rsidR="00DB75C6" w14:paraId="17E647B5" w14:textId="77777777" w:rsidTr="006F7497">
        <w:trPr>
          <w:gridAfter w:val="1"/>
          <w:wAfter w:w="3" w:type="dxa"/>
        </w:trPr>
        <w:tc>
          <w:tcPr>
            <w:tcW w:w="586" w:type="pct"/>
            <w:tcBorders>
              <w:top w:val="single" w:sz="4" w:space="0" w:color="auto"/>
              <w:bottom w:val="single" w:sz="4" w:space="0" w:color="auto"/>
            </w:tcBorders>
            <w:tcMar>
              <w:left w:w="108" w:type="dxa"/>
              <w:right w:w="108" w:type="dxa"/>
            </w:tcMar>
            <w:vAlign w:val="center"/>
          </w:tcPr>
          <w:p w14:paraId="650B9D48" w14:textId="77777777" w:rsidR="000A2836" w:rsidRPr="00C6059D" w:rsidRDefault="0066214A" w:rsidP="000A2836">
            <w:pPr>
              <w:pStyle w:val="TableText"/>
              <w:rPr>
                <w:szCs w:val="18"/>
              </w:rPr>
            </w:pPr>
            <w:r w:rsidRPr="000A2836">
              <w:rPr>
                <w:sz w:val="16"/>
                <w:szCs w:val="16"/>
              </w:rPr>
              <w:t>Isolation</w:t>
            </w:r>
          </w:p>
        </w:tc>
        <w:tc>
          <w:tcPr>
            <w:tcW w:w="3328" w:type="pct"/>
            <w:gridSpan w:val="2"/>
            <w:tcBorders>
              <w:top w:val="single" w:sz="4" w:space="0" w:color="auto"/>
              <w:bottom w:val="single" w:sz="4" w:space="0" w:color="auto"/>
            </w:tcBorders>
            <w:tcMar>
              <w:left w:w="108" w:type="dxa"/>
              <w:right w:w="108" w:type="dxa"/>
            </w:tcMar>
          </w:tcPr>
          <w:p w14:paraId="099DB325" w14:textId="77777777" w:rsidR="000A2836" w:rsidRPr="00726874" w:rsidRDefault="0066214A" w:rsidP="000A2836">
            <w:pPr>
              <w:pStyle w:val="TableText"/>
            </w:pPr>
            <w:r w:rsidRPr="00726874">
              <w:t>14.4.2</w:t>
            </w:r>
          </w:p>
          <w:p w14:paraId="01EE39B5" w14:textId="77777777" w:rsidR="00A16B58" w:rsidRPr="00726874" w:rsidRDefault="0066214A" w:rsidP="00F97FCB">
            <w:pPr>
              <w:pStyle w:val="TableText"/>
            </w:pPr>
            <w:r w:rsidRPr="00726874">
              <w:t>Separate consignments of imported animals must be kept</w:t>
            </w:r>
            <w:r w:rsidR="005341E9" w:rsidRPr="00726874">
              <w:t xml:space="preserve"> physically segregated until an</w:t>
            </w:r>
            <w:r w:rsidRPr="00726874">
              <w:t xml:space="preserve"> initial health check</w:t>
            </w:r>
            <w:r w:rsidR="00F97FCB" w:rsidRPr="00726874">
              <w:t>/</w:t>
            </w:r>
            <w:r w:rsidRPr="00726874">
              <w:t>examination has confirmed that th</w:t>
            </w:r>
            <w:r w:rsidR="001559C3" w:rsidRPr="00726874">
              <w:t>e animal or animals are</w:t>
            </w:r>
            <w:r w:rsidRPr="00726874">
              <w:t xml:space="preserve"> in good health</w:t>
            </w:r>
            <w:r w:rsidR="00F97FCB" w:rsidRPr="00726874">
              <w:t>.</w:t>
            </w:r>
          </w:p>
        </w:tc>
        <w:tc>
          <w:tcPr>
            <w:tcW w:w="606" w:type="pct"/>
            <w:gridSpan w:val="2"/>
            <w:tcBorders>
              <w:top w:val="single" w:sz="4" w:space="0" w:color="auto"/>
              <w:bottom w:val="single" w:sz="4" w:space="0" w:color="auto"/>
            </w:tcBorders>
            <w:tcMar>
              <w:left w:w="108" w:type="dxa"/>
              <w:right w:w="108" w:type="dxa"/>
            </w:tcMar>
            <w:vAlign w:val="center"/>
          </w:tcPr>
          <w:p w14:paraId="2B288F20" w14:textId="77777777" w:rsidR="000A2836" w:rsidRDefault="0066214A" w:rsidP="000A2836">
            <w:pPr>
              <w:pStyle w:val="TableText"/>
              <w:jc w:val="center"/>
              <w:rPr>
                <w:color w:val="000000" w:themeColor="text1"/>
                <w:szCs w:val="18"/>
              </w:rPr>
            </w:pPr>
            <w:r w:rsidRPr="006C05CC">
              <w:rPr>
                <w:color w:val="000000" w:themeColor="text1"/>
                <w:szCs w:val="18"/>
              </w:rPr>
              <w:t>Major</w:t>
            </w:r>
          </w:p>
          <w:p w14:paraId="4E078536" w14:textId="77777777" w:rsidR="006C05CC" w:rsidRPr="006C05CC" w:rsidRDefault="0066214A" w:rsidP="000A2836">
            <w:pPr>
              <w:pStyle w:val="TableText"/>
              <w:jc w:val="center"/>
              <w:rPr>
                <w:color w:val="000000" w:themeColor="text1"/>
                <w:szCs w:val="18"/>
              </w:rPr>
            </w:pPr>
            <w:r w:rsidRPr="006B4ADB">
              <w:rPr>
                <w:sz w:val="16"/>
                <w:szCs w:val="16"/>
              </w:rPr>
              <w:t>QPR Ref:</w:t>
            </w:r>
            <w:r w:rsidR="00D32844">
              <w:rPr>
                <w:sz w:val="16"/>
                <w:szCs w:val="16"/>
              </w:rPr>
              <w:t xml:space="preserve"> 4764</w:t>
            </w:r>
          </w:p>
        </w:tc>
        <w:tc>
          <w:tcPr>
            <w:tcW w:w="477" w:type="pct"/>
            <w:tcBorders>
              <w:top w:val="single" w:sz="4" w:space="0" w:color="auto"/>
              <w:bottom w:val="single" w:sz="4" w:space="0" w:color="auto"/>
            </w:tcBorders>
            <w:vAlign w:val="center"/>
          </w:tcPr>
          <w:p w14:paraId="118E3725" w14:textId="77777777" w:rsidR="000A2836" w:rsidRDefault="0066214A" w:rsidP="000A2836">
            <w:pPr>
              <w:pStyle w:val="TableText"/>
              <w:jc w:val="center"/>
              <w:rPr>
                <w:szCs w:val="18"/>
              </w:rPr>
            </w:pPr>
            <w:r>
              <w:rPr>
                <w:szCs w:val="18"/>
              </w:rPr>
              <w:t>AAG</w:t>
            </w:r>
          </w:p>
        </w:tc>
      </w:tr>
      <w:tr w:rsidR="00DB75C6" w14:paraId="6AAF3A19" w14:textId="77777777" w:rsidTr="006F7497">
        <w:trPr>
          <w:gridAfter w:val="1"/>
          <w:wAfter w:w="3" w:type="dxa"/>
        </w:trPr>
        <w:tc>
          <w:tcPr>
            <w:tcW w:w="586" w:type="pct"/>
            <w:tcBorders>
              <w:top w:val="single" w:sz="4" w:space="0" w:color="auto"/>
              <w:bottom w:val="single" w:sz="4" w:space="0" w:color="auto"/>
            </w:tcBorders>
            <w:tcMar>
              <w:left w:w="108" w:type="dxa"/>
              <w:right w:w="108" w:type="dxa"/>
            </w:tcMar>
            <w:vAlign w:val="center"/>
          </w:tcPr>
          <w:p w14:paraId="7859A63E" w14:textId="77777777" w:rsidR="005341E9" w:rsidRPr="000A2836" w:rsidRDefault="0066214A" w:rsidP="000A2836">
            <w:pPr>
              <w:pStyle w:val="TableText"/>
              <w:rPr>
                <w:sz w:val="16"/>
                <w:szCs w:val="16"/>
              </w:rPr>
            </w:pPr>
            <w:r w:rsidRPr="000A2836">
              <w:rPr>
                <w:sz w:val="16"/>
                <w:szCs w:val="16"/>
              </w:rPr>
              <w:t>Isolation</w:t>
            </w:r>
          </w:p>
        </w:tc>
        <w:tc>
          <w:tcPr>
            <w:tcW w:w="3328" w:type="pct"/>
            <w:gridSpan w:val="2"/>
            <w:tcBorders>
              <w:top w:val="single" w:sz="4" w:space="0" w:color="auto"/>
              <w:bottom w:val="single" w:sz="4" w:space="0" w:color="auto"/>
            </w:tcBorders>
            <w:tcMar>
              <w:left w:w="108" w:type="dxa"/>
              <w:right w:w="108" w:type="dxa"/>
            </w:tcMar>
          </w:tcPr>
          <w:p w14:paraId="224BA145" w14:textId="77777777" w:rsidR="006474F3" w:rsidRDefault="0066214A" w:rsidP="005341E9">
            <w:pPr>
              <w:pStyle w:val="TableText"/>
            </w:pPr>
            <w:r>
              <w:t>14.4.3</w:t>
            </w:r>
          </w:p>
          <w:p w14:paraId="4A769A93" w14:textId="77777777" w:rsidR="005341E9" w:rsidRPr="00726874" w:rsidRDefault="0066214A" w:rsidP="005341E9">
            <w:pPr>
              <w:pStyle w:val="TableText"/>
            </w:pPr>
            <w:r w:rsidRPr="00726874">
              <w:t>Where an initial examination identifies that an an</w:t>
            </w:r>
            <w:r w:rsidR="008F3C74" w:rsidRPr="00726874">
              <w:t>imal is not in good health,</w:t>
            </w:r>
            <w:r w:rsidRPr="00726874">
              <w:t xml:space="preserve"> the animal must be treated as specified in the import conditions or, in the absence of relevant import conditions,</w:t>
            </w:r>
          </w:p>
          <w:p w14:paraId="4314D052" w14:textId="77777777" w:rsidR="005341E9" w:rsidRPr="00726874" w:rsidRDefault="0066214A" w:rsidP="00B2642C">
            <w:pPr>
              <w:pStyle w:val="TableText"/>
              <w:numPr>
                <w:ilvl w:val="0"/>
                <w:numId w:val="153"/>
              </w:numPr>
              <w:ind w:left="357" w:hanging="357"/>
            </w:pPr>
            <w:r w:rsidRPr="00726874">
              <w:t>individually segregated, or</w:t>
            </w:r>
          </w:p>
          <w:p w14:paraId="1088A83E" w14:textId="77777777" w:rsidR="005341E9" w:rsidRPr="00726874" w:rsidRDefault="0066214A" w:rsidP="00B2642C">
            <w:pPr>
              <w:pStyle w:val="TableText"/>
              <w:numPr>
                <w:ilvl w:val="0"/>
                <w:numId w:val="153"/>
              </w:numPr>
              <w:ind w:left="357" w:hanging="357"/>
            </w:pPr>
            <w:r w:rsidRPr="00726874">
              <w:t>held in a segregated area in the company of other animals from the same consignment,</w:t>
            </w:r>
            <w:r w:rsidR="001D3774" w:rsidRPr="00726874">
              <w:t xml:space="preserve"> </w:t>
            </w:r>
            <w:r w:rsidRPr="00726874">
              <w:t>until restored to good health, exported or destroyed.</w:t>
            </w:r>
          </w:p>
          <w:p w14:paraId="65AB0CD1" w14:textId="77777777" w:rsidR="005341E9" w:rsidRPr="00726874" w:rsidRDefault="0066214A" w:rsidP="005341E9">
            <w:pPr>
              <w:pStyle w:val="TableText"/>
            </w:pPr>
            <w:r w:rsidRPr="00726874">
              <w:t>Note</w:t>
            </w:r>
            <w:r w:rsidR="001D3774" w:rsidRPr="00726874">
              <w:t>s</w:t>
            </w:r>
            <w:r w:rsidRPr="00726874">
              <w:t>:</w:t>
            </w:r>
          </w:p>
          <w:p w14:paraId="6E1793E7" w14:textId="77777777" w:rsidR="005341E9" w:rsidRPr="00726874" w:rsidRDefault="0066214A" w:rsidP="00B2642C">
            <w:pPr>
              <w:pStyle w:val="TableText"/>
              <w:numPr>
                <w:ilvl w:val="0"/>
                <w:numId w:val="154"/>
              </w:numPr>
              <w:ind w:left="357" w:hanging="357"/>
            </w:pPr>
            <w:r w:rsidRPr="00726874">
              <w:t>Import conditions may require testing for specific pathogens (for example, Hanta virus testing for rodents) as part of the initial health check or examination.</w:t>
            </w:r>
          </w:p>
          <w:p w14:paraId="1991E6ED" w14:textId="77777777" w:rsidR="005341E9" w:rsidRPr="00726874" w:rsidRDefault="0066214A" w:rsidP="00B2642C">
            <w:pPr>
              <w:pStyle w:val="TableText"/>
              <w:numPr>
                <w:ilvl w:val="0"/>
                <w:numId w:val="154"/>
              </w:numPr>
              <w:ind w:left="357" w:hanging="357"/>
            </w:pPr>
            <w:r w:rsidRPr="00726874">
              <w:t>Import conditions may require destruction or exporting of animals not in good health.</w:t>
            </w:r>
          </w:p>
          <w:p w14:paraId="0D54DC0E" w14:textId="77777777" w:rsidR="005341E9" w:rsidRPr="00726874" w:rsidRDefault="0066214A" w:rsidP="00B2642C">
            <w:pPr>
              <w:pStyle w:val="TableText"/>
              <w:numPr>
                <w:ilvl w:val="0"/>
                <w:numId w:val="154"/>
              </w:numPr>
              <w:ind w:left="357" w:hanging="357"/>
            </w:pPr>
            <w:r w:rsidRPr="00726874">
              <w:t>Segregation may be via separate IVCs.</w:t>
            </w:r>
          </w:p>
          <w:p w14:paraId="0B8AC348" w14:textId="77777777" w:rsidR="005341E9" w:rsidRPr="00726874" w:rsidRDefault="0066214A" w:rsidP="00B2642C">
            <w:pPr>
              <w:pStyle w:val="TableText"/>
              <w:numPr>
                <w:ilvl w:val="0"/>
                <w:numId w:val="154"/>
              </w:numPr>
              <w:ind w:left="357" w:hanging="357"/>
            </w:pPr>
            <w:r w:rsidRPr="00726874">
              <w:t>An animal in good health is one free of contagious illness, or specified biosecurity diseases.</w:t>
            </w:r>
          </w:p>
        </w:tc>
        <w:tc>
          <w:tcPr>
            <w:tcW w:w="606" w:type="pct"/>
            <w:gridSpan w:val="2"/>
            <w:tcBorders>
              <w:top w:val="single" w:sz="4" w:space="0" w:color="auto"/>
              <w:bottom w:val="single" w:sz="4" w:space="0" w:color="auto"/>
            </w:tcBorders>
            <w:tcMar>
              <w:left w:w="108" w:type="dxa"/>
              <w:right w:w="108" w:type="dxa"/>
            </w:tcMar>
            <w:vAlign w:val="center"/>
          </w:tcPr>
          <w:p w14:paraId="65724B7D" w14:textId="77777777" w:rsidR="005341E9" w:rsidRDefault="0066214A" w:rsidP="000A2836">
            <w:pPr>
              <w:pStyle w:val="TableText"/>
              <w:jc w:val="center"/>
              <w:rPr>
                <w:color w:val="000000" w:themeColor="text1"/>
                <w:szCs w:val="18"/>
              </w:rPr>
            </w:pPr>
            <w:r w:rsidRPr="006C05CC">
              <w:rPr>
                <w:color w:val="000000" w:themeColor="text1"/>
                <w:szCs w:val="18"/>
              </w:rPr>
              <w:t>Major</w:t>
            </w:r>
          </w:p>
          <w:p w14:paraId="6CC6EC4C" w14:textId="77777777" w:rsidR="006C05CC" w:rsidRPr="006C05CC" w:rsidRDefault="0066214A" w:rsidP="000A2836">
            <w:pPr>
              <w:pStyle w:val="TableText"/>
              <w:jc w:val="center"/>
              <w:rPr>
                <w:color w:val="000000" w:themeColor="text1"/>
                <w:szCs w:val="18"/>
              </w:rPr>
            </w:pPr>
            <w:r w:rsidRPr="006B4ADB">
              <w:rPr>
                <w:sz w:val="16"/>
                <w:szCs w:val="16"/>
              </w:rPr>
              <w:t>QPR Ref:</w:t>
            </w:r>
            <w:r w:rsidR="00D32844">
              <w:rPr>
                <w:sz w:val="16"/>
                <w:szCs w:val="16"/>
              </w:rPr>
              <w:t xml:space="preserve"> 4766</w:t>
            </w:r>
          </w:p>
        </w:tc>
        <w:tc>
          <w:tcPr>
            <w:tcW w:w="477" w:type="pct"/>
            <w:tcBorders>
              <w:top w:val="single" w:sz="4" w:space="0" w:color="auto"/>
              <w:bottom w:val="single" w:sz="4" w:space="0" w:color="auto"/>
            </w:tcBorders>
            <w:vAlign w:val="center"/>
          </w:tcPr>
          <w:p w14:paraId="26642369" w14:textId="77777777" w:rsidR="005341E9" w:rsidRDefault="0066214A" w:rsidP="000A2836">
            <w:pPr>
              <w:pStyle w:val="TableText"/>
              <w:jc w:val="center"/>
              <w:rPr>
                <w:szCs w:val="18"/>
              </w:rPr>
            </w:pPr>
            <w:r>
              <w:rPr>
                <w:szCs w:val="18"/>
              </w:rPr>
              <w:t>AAG</w:t>
            </w:r>
          </w:p>
        </w:tc>
      </w:tr>
      <w:tr w:rsidR="00DB75C6" w14:paraId="29AAC933" w14:textId="77777777" w:rsidTr="006F7497">
        <w:trPr>
          <w:gridAfter w:val="1"/>
          <w:wAfter w:w="3" w:type="dxa"/>
          <w:cantSplit/>
        </w:trPr>
        <w:tc>
          <w:tcPr>
            <w:tcW w:w="586" w:type="pct"/>
            <w:tcBorders>
              <w:top w:val="single" w:sz="4" w:space="0" w:color="auto"/>
              <w:bottom w:val="single" w:sz="4" w:space="0" w:color="auto"/>
            </w:tcBorders>
            <w:tcMar>
              <w:left w:w="108" w:type="dxa"/>
              <w:right w:w="108" w:type="dxa"/>
            </w:tcMar>
            <w:vAlign w:val="center"/>
          </w:tcPr>
          <w:p w14:paraId="5F54D1CF" w14:textId="77777777" w:rsidR="000A2836" w:rsidRPr="00C6059D" w:rsidRDefault="0066214A" w:rsidP="000A2836">
            <w:pPr>
              <w:pStyle w:val="TableText"/>
              <w:rPr>
                <w:szCs w:val="18"/>
              </w:rPr>
            </w:pPr>
            <w:r w:rsidRPr="000A2836">
              <w:rPr>
                <w:sz w:val="16"/>
                <w:szCs w:val="16"/>
              </w:rPr>
              <w:t>Isolation</w:t>
            </w:r>
          </w:p>
        </w:tc>
        <w:tc>
          <w:tcPr>
            <w:tcW w:w="3328" w:type="pct"/>
            <w:gridSpan w:val="2"/>
            <w:tcBorders>
              <w:top w:val="single" w:sz="4" w:space="0" w:color="auto"/>
              <w:bottom w:val="single" w:sz="4" w:space="0" w:color="auto"/>
            </w:tcBorders>
            <w:tcMar>
              <w:left w:w="108" w:type="dxa"/>
              <w:right w:w="108" w:type="dxa"/>
            </w:tcMar>
          </w:tcPr>
          <w:p w14:paraId="5401CE49" w14:textId="77777777" w:rsidR="000A2836" w:rsidRPr="00726874" w:rsidRDefault="0066214A" w:rsidP="000A2836">
            <w:pPr>
              <w:pStyle w:val="TableText"/>
            </w:pPr>
            <w:r>
              <w:t>14.4.4</w:t>
            </w:r>
          </w:p>
          <w:p w14:paraId="6453A96C" w14:textId="77777777" w:rsidR="000A2836" w:rsidRPr="00726874" w:rsidRDefault="0066214A" w:rsidP="000A2836">
            <w:pPr>
              <w:pStyle w:val="TableText"/>
            </w:pPr>
            <w:r w:rsidRPr="00726874">
              <w:t>Where an animal is not in good health, the associated consignment of animals must be considered to have the same health status and must be managed according to Import conditions and department directions.</w:t>
            </w:r>
          </w:p>
        </w:tc>
        <w:tc>
          <w:tcPr>
            <w:tcW w:w="606" w:type="pct"/>
            <w:gridSpan w:val="2"/>
            <w:tcBorders>
              <w:top w:val="single" w:sz="4" w:space="0" w:color="auto"/>
              <w:bottom w:val="single" w:sz="4" w:space="0" w:color="auto"/>
            </w:tcBorders>
            <w:tcMar>
              <w:left w:w="108" w:type="dxa"/>
              <w:right w:w="108" w:type="dxa"/>
            </w:tcMar>
            <w:vAlign w:val="center"/>
          </w:tcPr>
          <w:p w14:paraId="78978B71" w14:textId="77777777" w:rsidR="000A2836" w:rsidRDefault="0066214A" w:rsidP="000A2836">
            <w:pPr>
              <w:pStyle w:val="TableText"/>
              <w:jc w:val="center"/>
              <w:rPr>
                <w:color w:val="000000" w:themeColor="text1"/>
                <w:szCs w:val="18"/>
              </w:rPr>
            </w:pPr>
            <w:r w:rsidRPr="006C05CC">
              <w:rPr>
                <w:color w:val="000000" w:themeColor="text1"/>
                <w:szCs w:val="18"/>
              </w:rPr>
              <w:t>Major</w:t>
            </w:r>
          </w:p>
          <w:p w14:paraId="68CD6DE0" w14:textId="77777777" w:rsidR="006C05CC" w:rsidRPr="006C05CC" w:rsidRDefault="0066214A" w:rsidP="000A2836">
            <w:pPr>
              <w:pStyle w:val="TableText"/>
              <w:jc w:val="center"/>
              <w:rPr>
                <w:color w:val="000000" w:themeColor="text1"/>
                <w:szCs w:val="18"/>
              </w:rPr>
            </w:pPr>
            <w:r w:rsidRPr="006B4ADB">
              <w:rPr>
                <w:sz w:val="16"/>
                <w:szCs w:val="16"/>
              </w:rPr>
              <w:t>QPR Ref:</w:t>
            </w:r>
            <w:r w:rsidR="00D32844">
              <w:rPr>
                <w:sz w:val="16"/>
                <w:szCs w:val="16"/>
              </w:rPr>
              <w:t xml:space="preserve"> 4767</w:t>
            </w:r>
          </w:p>
        </w:tc>
        <w:tc>
          <w:tcPr>
            <w:tcW w:w="477" w:type="pct"/>
            <w:tcBorders>
              <w:top w:val="single" w:sz="4" w:space="0" w:color="auto"/>
              <w:bottom w:val="single" w:sz="4" w:space="0" w:color="auto"/>
            </w:tcBorders>
            <w:vAlign w:val="center"/>
          </w:tcPr>
          <w:p w14:paraId="2BFD2615" w14:textId="77777777" w:rsidR="000A2836" w:rsidRDefault="0066214A" w:rsidP="000A2836">
            <w:pPr>
              <w:pStyle w:val="TableText"/>
              <w:jc w:val="center"/>
              <w:rPr>
                <w:szCs w:val="18"/>
              </w:rPr>
            </w:pPr>
            <w:r>
              <w:rPr>
                <w:szCs w:val="18"/>
              </w:rPr>
              <w:t>AAG</w:t>
            </w:r>
          </w:p>
        </w:tc>
      </w:tr>
      <w:tr w:rsidR="00DB75C6" w14:paraId="602B676E" w14:textId="77777777" w:rsidTr="006F7497">
        <w:trPr>
          <w:gridAfter w:val="1"/>
          <w:wAfter w:w="3" w:type="dxa"/>
          <w:cantSplit/>
        </w:trPr>
        <w:tc>
          <w:tcPr>
            <w:tcW w:w="586" w:type="pct"/>
            <w:tcBorders>
              <w:top w:val="single" w:sz="4" w:space="0" w:color="auto"/>
              <w:bottom w:val="single" w:sz="4" w:space="0" w:color="auto"/>
            </w:tcBorders>
            <w:tcMar>
              <w:left w:w="108" w:type="dxa"/>
              <w:right w:w="108" w:type="dxa"/>
            </w:tcMar>
            <w:vAlign w:val="center"/>
          </w:tcPr>
          <w:p w14:paraId="17F56DA4" w14:textId="77777777" w:rsidR="000A2836" w:rsidRPr="00C6059D" w:rsidRDefault="000A2836" w:rsidP="000A2836">
            <w:pPr>
              <w:pStyle w:val="TableText"/>
              <w:keepNext/>
              <w:rPr>
                <w:szCs w:val="18"/>
              </w:rPr>
            </w:pPr>
          </w:p>
        </w:tc>
        <w:tc>
          <w:tcPr>
            <w:tcW w:w="3328" w:type="pct"/>
            <w:gridSpan w:val="2"/>
            <w:tcBorders>
              <w:top w:val="single" w:sz="4" w:space="0" w:color="auto"/>
              <w:bottom w:val="single" w:sz="4" w:space="0" w:color="auto"/>
            </w:tcBorders>
            <w:tcMar>
              <w:left w:w="108" w:type="dxa"/>
              <w:right w:w="108" w:type="dxa"/>
            </w:tcMar>
            <w:vAlign w:val="center"/>
          </w:tcPr>
          <w:p w14:paraId="3D7BE453" w14:textId="77777777" w:rsidR="000A2836" w:rsidRPr="00726874" w:rsidRDefault="0066214A" w:rsidP="000A2836">
            <w:pPr>
              <w:pStyle w:val="TableText"/>
              <w:rPr>
                <w:b/>
                <w:bCs/>
              </w:rPr>
            </w:pPr>
            <w:bookmarkStart w:id="245" w:name="_Toc530651818"/>
            <w:bookmarkStart w:id="246" w:name="_Toc12612558"/>
            <w:bookmarkStart w:id="247" w:name="_Toc13655854"/>
            <w:r w:rsidRPr="00726874">
              <w:rPr>
                <w:b/>
                <w:bCs/>
              </w:rPr>
              <w:t>14.5.  Health monitoring – all animals</w:t>
            </w:r>
            <w:bookmarkEnd w:id="245"/>
            <w:bookmarkEnd w:id="246"/>
            <w:bookmarkEnd w:id="247"/>
          </w:p>
        </w:tc>
        <w:tc>
          <w:tcPr>
            <w:tcW w:w="606" w:type="pct"/>
            <w:gridSpan w:val="2"/>
            <w:tcBorders>
              <w:top w:val="single" w:sz="4" w:space="0" w:color="auto"/>
              <w:bottom w:val="single" w:sz="4" w:space="0" w:color="auto"/>
            </w:tcBorders>
            <w:tcMar>
              <w:left w:w="108" w:type="dxa"/>
              <w:right w:w="108" w:type="dxa"/>
            </w:tcMar>
            <w:vAlign w:val="center"/>
          </w:tcPr>
          <w:p w14:paraId="54F32363" w14:textId="77777777" w:rsidR="000A2836" w:rsidRPr="006C05CC" w:rsidRDefault="000A2836" w:rsidP="000A2836">
            <w:pPr>
              <w:pStyle w:val="TableText"/>
              <w:jc w:val="center"/>
              <w:rPr>
                <w:color w:val="000000" w:themeColor="text1"/>
                <w:szCs w:val="18"/>
              </w:rPr>
            </w:pPr>
          </w:p>
        </w:tc>
        <w:tc>
          <w:tcPr>
            <w:tcW w:w="477" w:type="pct"/>
            <w:tcBorders>
              <w:top w:val="single" w:sz="4" w:space="0" w:color="auto"/>
              <w:bottom w:val="single" w:sz="4" w:space="0" w:color="auto"/>
            </w:tcBorders>
            <w:vAlign w:val="center"/>
          </w:tcPr>
          <w:p w14:paraId="0EA161A3" w14:textId="77777777" w:rsidR="000A2836" w:rsidRDefault="000A2836" w:rsidP="000A2836">
            <w:pPr>
              <w:pStyle w:val="TableText"/>
              <w:jc w:val="center"/>
              <w:rPr>
                <w:szCs w:val="18"/>
              </w:rPr>
            </w:pPr>
          </w:p>
        </w:tc>
      </w:tr>
      <w:tr w:rsidR="00DB75C6" w14:paraId="757F234B" w14:textId="77777777" w:rsidTr="006F7497">
        <w:trPr>
          <w:gridAfter w:val="1"/>
          <w:wAfter w:w="3" w:type="dxa"/>
          <w:cantSplit/>
        </w:trPr>
        <w:tc>
          <w:tcPr>
            <w:tcW w:w="586" w:type="pct"/>
            <w:tcBorders>
              <w:top w:val="single" w:sz="4" w:space="0" w:color="auto"/>
              <w:bottom w:val="single" w:sz="4" w:space="0" w:color="auto"/>
            </w:tcBorders>
            <w:tcMar>
              <w:left w:w="108" w:type="dxa"/>
              <w:right w:w="108" w:type="dxa"/>
            </w:tcMar>
            <w:vAlign w:val="center"/>
          </w:tcPr>
          <w:p w14:paraId="7C2BD028" w14:textId="77777777" w:rsidR="000A2836" w:rsidRPr="000A2836" w:rsidRDefault="0066214A" w:rsidP="000A2836">
            <w:pPr>
              <w:pStyle w:val="TableText"/>
              <w:rPr>
                <w:sz w:val="16"/>
                <w:szCs w:val="16"/>
              </w:rPr>
            </w:pPr>
            <w:r w:rsidRPr="000A2836">
              <w:rPr>
                <w:sz w:val="16"/>
                <w:szCs w:val="16"/>
              </w:rPr>
              <w:t>Hygiene</w:t>
            </w:r>
          </w:p>
        </w:tc>
        <w:tc>
          <w:tcPr>
            <w:tcW w:w="3328" w:type="pct"/>
            <w:gridSpan w:val="2"/>
            <w:tcBorders>
              <w:top w:val="single" w:sz="4" w:space="0" w:color="auto"/>
              <w:bottom w:val="single" w:sz="4" w:space="0" w:color="auto"/>
            </w:tcBorders>
            <w:tcMar>
              <w:left w:w="108" w:type="dxa"/>
              <w:right w:w="108" w:type="dxa"/>
            </w:tcMar>
          </w:tcPr>
          <w:p w14:paraId="37DD8FA2" w14:textId="77777777" w:rsidR="000A2836" w:rsidRPr="00726874" w:rsidRDefault="0066214A" w:rsidP="000A2836">
            <w:pPr>
              <w:pStyle w:val="TableText"/>
            </w:pPr>
            <w:r w:rsidRPr="00726874">
              <w:t>14.5.1</w:t>
            </w:r>
          </w:p>
          <w:p w14:paraId="49DC127E" w14:textId="77777777" w:rsidR="000A2836" w:rsidRPr="00726874" w:rsidRDefault="0066214A" w:rsidP="000A2836">
            <w:pPr>
              <w:pStyle w:val="TableText"/>
            </w:pPr>
            <w:r w:rsidRPr="00726874">
              <w:t>Monitoring for an</w:t>
            </w:r>
            <w:r w:rsidR="00C43CDF" w:rsidRPr="00726874">
              <w:t>y symptoms of illness, parasitic infections</w:t>
            </w:r>
            <w:r w:rsidRPr="00726874">
              <w:t>, injury or abnormal behaviour must be conducted daily</w:t>
            </w:r>
            <w:r w:rsidR="00C43CDF" w:rsidRPr="00726874">
              <w:t>,</w:t>
            </w:r>
            <w:r w:rsidRPr="00726874">
              <w:t xml:space="preserve"> or as specified in the relevant department approval (for example, in-vivo approval).</w:t>
            </w:r>
          </w:p>
        </w:tc>
        <w:tc>
          <w:tcPr>
            <w:tcW w:w="606" w:type="pct"/>
            <w:gridSpan w:val="2"/>
            <w:tcBorders>
              <w:top w:val="single" w:sz="4" w:space="0" w:color="auto"/>
              <w:bottom w:val="single" w:sz="4" w:space="0" w:color="auto"/>
            </w:tcBorders>
            <w:tcMar>
              <w:left w:w="108" w:type="dxa"/>
              <w:right w:w="108" w:type="dxa"/>
            </w:tcMar>
            <w:vAlign w:val="center"/>
          </w:tcPr>
          <w:p w14:paraId="1ABE410B" w14:textId="77777777" w:rsidR="000A2836" w:rsidRPr="004F27A4" w:rsidRDefault="0066214A" w:rsidP="000A2836">
            <w:pPr>
              <w:pStyle w:val="TableText"/>
              <w:jc w:val="center"/>
              <w:rPr>
                <w:szCs w:val="18"/>
              </w:rPr>
            </w:pPr>
            <w:r w:rsidRPr="004F27A4">
              <w:rPr>
                <w:szCs w:val="18"/>
              </w:rPr>
              <w:t>Major</w:t>
            </w:r>
          </w:p>
          <w:p w14:paraId="0FD21199" w14:textId="77777777" w:rsidR="006C05CC" w:rsidRPr="006C05CC" w:rsidRDefault="0066214A" w:rsidP="000A2836">
            <w:pPr>
              <w:pStyle w:val="TableText"/>
              <w:jc w:val="center"/>
              <w:rPr>
                <w:color w:val="000000" w:themeColor="text1"/>
                <w:szCs w:val="18"/>
              </w:rPr>
            </w:pPr>
            <w:r w:rsidRPr="006B4ADB">
              <w:rPr>
                <w:sz w:val="16"/>
                <w:szCs w:val="16"/>
              </w:rPr>
              <w:t>QPR Ref:</w:t>
            </w:r>
            <w:r w:rsidR="00D32844">
              <w:rPr>
                <w:sz w:val="16"/>
                <w:szCs w:val="16"/>
              </w:rPr>
              <w:t xml:space="preserve"> 3256</w:t>
            </w:r>
          </w:p>
        </w:tc>
        <w:tc>
          <w:tcPr>
            <w:tcW w:w="477" w:type="pct"/>
            <w:tcBorders>
              <w:top w:val="single" w:sz="4" w:space="0" w:color="auto"/>
              <w:bottom w:val="single" w:sz="4" w:space="0" w:color="auto"/>
            </w:tcBorders>
            <w:vAlign w:val="center"/>
          </w:tcPr>
          <w:p w14:paraId="08F9E2D1" w14:textId="77777777" w:rsidR="000A2836" w:rsidRDefault="0066214A" w:rsidP="000A2836">
            <w:pPr>
              <w:pStyle w:val="TableText"/>
              <w:jc w:val="center"/>
              <w:rPr>
                <w:szCs w:val="18"/>
              </w:rPr>
            </w:pPr>
            <w:r>
              <w:rPr>
                <w:szCs w:val="18"/>
              </w:rPr>
              <w:t>AAG</w:t>
            </w:r>
          </w:p>
        </w:tc>
      </w:tr>
      <w:tr w:rsidR="00DB75C6" w14:paraId="3A8A2FAC" w14:textId="77777777" w:rsidTr="006F7497">
        <w:trPr>
          <w:gridAfter w:val="1"/>
          <w:wAfter w:w="3" w:type="dxa"/>
          <w:cantSplit/>
        </w:trPr>
        <w:tc>
          <w:tcPr>
            <w:tcW w:w="586" w:type="pct"/>
            <w:tcBorders>
              <w:top w:val="single" w:sz="4" w:space="0" w:color="auto"/>
              <w:bottom w:val="single" w:sz="4" w:space="0" w:color="auto"/>
            </w:tcBorders>
            <w:tcMar>
              <w:left w:w="108" w:type="dxa"/>
              <w:right w:w="108" w:type="dxa"/>
            </w:tcMar>
            <w:vAlign w:val="center"/>
          </w:tcPr>
          <w:p w14:paraId="2979FD5E" w14:textId="77777777" w:rsidR="000A2836" w:rsidRPr="00C6059D" w:rsidRDefault="0066214A" w:rsidP="000A2836">
            <w:pPr>
              <w:pStyle w:val="TableText"/>
              <w:rPr>
                <w:szCs w:val="18"/>
              </w:rPr>
            </w:pPr>
            <w:r w:rsidRPr="000A2836">
              <w:rPr>
                <w:sz w:val="16"/>
                <w:szCs w:val="16"/>
              </w:rPr>
              <w:t>Treatment</w:t>
            </w:r>
          </w:p>
        </w:tc>
        <w:tc>
          <w:tcPr>
            <w:tcW w:w="3328" w:type="pct"/>
            <w:gridSpan w:val="2"/>
            <w:tcBorders>
              <w:top w:val="single" w:sz="4" w:space="0" w:color="auto"/>
              <w:bottom w:val="single" w:sz="4" w:space="0" w:color="auto"/>
            </w:tcBorders>
            <w:tcMar>
              <w:left w:w="108" w:type="dxa"/>
              <w:right w:w="108" w:type="dxa"/>
            </w:tcMar>
          </w:tcPr>
          <w:p w14:paraId="47F9C236" w14:textId="77777777" w:rsidR="000A2836" w:rsidRPr="00A106E9" w:rsidRDefault="0066214A" w:rsidP="000A2836">
            <w:pPr>
              <w:pStyle w:val="TableText"/>
            </w:pPr>
            <w:r>
              <w:t>14.5.2</w:t>
            </w:r>
          </w:p>
          <w:p w14:paraId="539C5AE5" w14:textId="77777777" w:rsidR="000A2836" w:rsidRDefault="0066214A" w:rsidP="000A2836">
            <w:pPr>
              <w:pStyle w:val="TableText"/>
            </w:pPr>
            <w:r w:rsidRPr="00A106E9">
              <w:t xml:space="preserve">If an animal subject to biosecurity control has a contagious illness and is moved, or dies from a contagious illness, the biosecurity industry participant must thoroughly clean and disinfect (with </w:t>
            </w:r>
            <w:r w:rsidR="004F4EAC">
              <w:t xml:space="preserve">a </w:t>
            </w:r>
            <w:r w:rsidRPr="00A106E9">
              <w:t>department approved disinfectant) the impermeable surfaces of its accommodation (for example, room, cage, IVC) and any equipment used with the animal.</w:t>
            </w:r>
          </w:p>
        </w:tc>
        <w:tc>
          <w:tcPr>
            <w:tcW w:w="606" w:type="pct"/>
            <w:gridSpan w:val="2"/>
            <w:tcBorders>
              <w:top w:val="single" w:sz="4" w:space="0" w:color="auto"/>
              <w:bottom w:val="single" w:sz="4" w:space="0" w:color="auto"/>
            </w:tcBorders>
            <w:tcMar>
              <w:left w:w="108" w:type="dxa"/>
              <w:right w:w="108" w:type="dxa"/>
            </w:tcMar>
            <w:vAlign w:val="center"/>
          </w:tcPr>
          <w:p w14:paraId="3057F5C2" w14:textId="77777777" w:rsidR="000A2836" w:rsidRDefault="0066214A" w:rsidP="000A2836">
            <w:pPr>
              <w:pStyle w:val="TableText"/>
              <w:jc w:val="center"/>
              <w:rPr>
                <w:szCs w:val="18"/>
              </w:rPr>
            </w:pPr>
            <w:r>
              <w:rPr>
                <w:szCs w:val="18"/>
              </w:rPr>
              <w:t>Major</w:t>
            </w:r>
          </w:p>
          <w:p w14:paraId="397BE2E7" w14:textId="77777777" w:rsidR="006C05CC" w:rsidRDefault="0066214A" w:rsidP="000A2836">
            <w:pPr>
              <w:pStyle w:val="TableText"/>
              <w:jc w:val="center"/>
              <w:rPr>
                <w:szCs w:val="18"/>
              </w:rPr>
            </w:pPr>
            <w:r w:rsidRPr="006B4ADB">
              <w:rPr>
                <w:sz w:val="16"/>
                <w:szCs w:val="16"/>
              </w:rPr>
              <w:t>QPR Ref:</w:t>
            </w:r>
            <w:r w:rsidR="004D4FC9">
              <w:rPr>
                <w:sz w:val="16"/>
                <w:szCs w:val="16"/>
              </w:rPr>
              <w:t xml:space="preserve"> 4944</w:t>
            </w:r>
          </w:p>
        </w:tc>
        <w:tc>
          <w:tcPr>
            <w:tcW w:w="477" w:type="pct"/>
            <w:tcBorders>
              <w:top w:val="single" w:sz="4" w:space="0" w:color="auto"/>
              <w:bottom w:val="single" w:sz="4" w:space="0" w:color="auto"/>
            </w:tcBorders>
            <w:vAlign w:val="center"/>
          </w:tcPr>
          <w:p w14:paraId="60BC8012" w14:textId="77777777" w:rsidR="000A2836" w:rsidRDefault="0066214A" w:rsidP="000A2836">
            <w:pPr>
              <w:pStyle w:val="TableText"/>
              <w:jc w:val="center"/>
              <w:rPr>
                <w:szCs w:val="18"/>
              </w:rPr>
            </w:pPr>
            <w:r>
              <w:rPr>
                <w:szCs w:val="18"/>
              </w:rPr>
              <w:t>AAG</w:t>
            </w:r>
          </w:p>
        </w:tc>
      </w:tr>
      <w:tr w:rsidR="00DB75C6" w14:paraId="15C6E4E8" w14:textId="77777777" w:rsidTr="006F7497">
        <w:trPr>
          <w:gridAfter w:val="1"/>
          <w:wAfter w:w="3" w:type="dxa"/>
          <w:cantSplit/>
        </w:trPr>
        <w:tc>
          <w:tcPr>
            <w:tcW w:w="586" w:type="pct"/>
            <w:tcBorders>
              <w:top w:val="single" w:sz="4" w:space="0" w:color="auto"/>
              <w:bottom w:val="single" w:sz="4" w:space="0" w:color="auto"/>
            </w:tcBorders>
            <w:tcMar>
              <w:left w:w="108" w:type="dxa"/>
              <w:right w:w="108" w:type="dxa"/>
            </w:tcMar>
            <w:vAlign w:val="center"/>
          </w:tcPr>
          <w:p w14:paraId="625399FF" w14:textId="77777777" w:rsidR="000A2836" w:rsidRPr="00726874" w:rsidRDefault="0066214A" w:rsidP="000A2836">
            <w:pPr>
              <w:pStyle w:val="TableText"/>
              <w:rPr>
                <w:sz w:val="16"/>
                <w:szCs w:val="16"/>
              </w:rPr>
            </w:pPr>
            <w:r w:rsidRPr="00726874">
              <w:rPr>
                <w:sz w:val="16"/>
                <w:szCs w:val="16"/>
              </w:rPr>
              <w:t>Notification</w:t>
            </w:r>
          </w:p>
        </w:tc>
        <w:tc>
          <w:tcPr>
            <w:tcW w:w="3328" w:type="pct"/>
            <w:gridSpan w:val="2"/>
            <w:tcBorders>
              <w:top w:val="single" w:sz="4" w:space="0" w:color="auto"/>
              <w:bottom w:val="single" w:sz="4" w:space="0" w:color="auto"/>
            </w:tcBorders>
            <w:tcMar>
              <w:left w:w="108" w:type="dxa"/>
              <w:right w:w="108" w:type="dxa"/>
            </w:tcMar>
          </w:tcPr>
          <w:p w14:paraId="3C47B489" w14:textId="77777777" w:rsidR="000A2836" w:rsidRPr="00726874" w:rsidRDefault="0066214A" w:rsidP="000A2836">
            <w:pPr>
              <w:pStyle w:val="TableText"/>
            </w:pPr>
            <w:r w:rsidRPr="00726874">
              <w:t>14.5.3</w:t>
            </w:r>
          </w:p>
          <w:p w14:paraId="25E5D100" w14:textId="77777777" w:rsidR="000A2836" w:rsidRPr="00726874" w:rsidRDefault="0066214A" w:rsidP="000A2836">
            <w:pPr>
              <w:pStyle w:val="TableText"/>
            </w:pPr>
            <w:r w:rsidRPr="00726874">
              <w:t>The department must be imme</w:t>
            </w:r>
            <w:r w:rsidR="004464F2">
              <w:t>diately notified where there is:</w:t>
            </w:r>
          </w:p>
          <w:p w14:paraId="7C8FAFAF" w14:textId="77777777" w:rsidR="000A2836" w:rsidRPr="00726874" w:rsidRDefault="0066214A" w:rsidP="00B2642C">
            <w:pPr>
              <w:pStyle w:val="TableText"/>
              <w:numPr>
                <w:ilvl w:val="0"/>
                <w:numId w:val="155"/>
              </w:numPr>
              <w:ind w:left="357" w:hanging="357"/>
            </w:pPr>
            <w:r w:rsidRPr="00726874">
              <w:t>an observed or suspected infection or contamination by an organism (including microorganism) that is a biosecurity risk</w:t>
            </w:r>
          </w:p>
          <w:p w14:paraId="2F53BFBE" w14:textId="77777777" w:rsidR="000A2836" w:rsidRPr="00726874" w:rsidRDefault="0066214A" w:rsidP="00B2642C">
            <w:pPr>
              <w:pStyle w:val="TableText"/>
              <w:numPr>
                <w:ilvl w:val="0"/>
                <w:numId w:val="155"/>
              </w:numPr>
              <w:ind w:left="357" w:hanging="357"/>
            </w:pPr>
            <w:r w:rsidRPr="00726874">
              <w:t>an unexpected or unexplained animal death or se</w:t>
            </w:r>
            <w:r w:rsidR="004F4EAC" w:rsidRPr="00726874">
              <w:t>vere illness</w:t>
            </w:r>
          </w:p>
          <w:p w14:paraId="3AEF968B" w14:textId="77777777" w:rsidR="000A2836" w:rsidRPr="00726874" w:rsidRDefault="0066214A" w:rsidP="00B2642C">
            <w:pPr>
              <w:pStyle w:val="TableText"/>
              <w:numPr>
                <w:ilvl w:val="0"/>
                <w:numId w:val="155"/>
              </w:numPr>
              <w:ind w:left="357" w:hanging="357"/>
            </w:pPr>
            <w:r w:rsidRPr="00726874">
              <w:t>an infection, contamination or sickness in a significant portion of a consignment</w:t>
            </w:r>
            <w:r w:rsidR="004F4EAC" w:rsidRPr="00726874">
              <w:t>,</w:t>
            </w:r>
            <w:r w:rsidRPr="00726874">
              <w:t xml:space="preserve"> or</w:t>
            </w:r>
          </w:p>
          <w:p w14:paraId="146F2705" w14:textId="77777777" w:rsidR="000A2836" w:rsidRPr="00726874" w:rsidRDefault="0066214A" w:rsidP="00B2642C">
            <w:pPr>
              <w:pStyle w:val="TableText"/>
              <w:numPr>
                <w:ilvl w:val="0"/>
                <w:numId w:val="155"/>
              </w:numPr>
              <w:ind w:left="357" w:hanging="357"/>
            </w:pPr>
            <w:r w:rsidRPr="00726874">
              <w:t>a post-mortem result raising a biosecurity issue.</w:t>
            </w:r>
          </w:p>
          <w:p w14:paraId="07389A1A" w14:textId="77777777" w:rsidR="000A2836" w:rsidRPr="00726874" w:rsidRDefault="0066214A" w:rsidP="00391863">
            <w:pPr>
              <w:pStyle w:val="TableText"/>
            </w:pPr>
            <w:r w:rsidRPr="00726874">
              <w:t>Note: An unexpected animal death does not i</w:t>
            </w:r>
            <w:r w:rsidR="00CE6BBD" w:rsidRPr="00726874">
              <w:t>nclude animals that are euthanis</w:t>
            </w:r>
            <w:r w:rsidRPr="00726874">
              <w:t xml:space="preserve">ed </w:t>
            </w:r>
            <w:r w:rsidR="00A20EE0" w:rsidRPr="00726874">
              <w:t>(including as part of</w:t>
            </w:r>
            <w:r w:rsidR="00C02179" w:rsidRPr="00726874">
              <w:t xml:space="preserve"> research</w:t>
            </w:r>
            <w:r w:rsidR="00A20EE0" w:rsidRPr="00726874">
              <w:t>)</w:t>
            </w:r>
            <w:r w:rsidR="00C02179" w:rsidRPr="00726874">
              <w:t>,</w:t>
            </w:r>
            <w:r w:rsidRPr="00726874">
              <w:t xml:space="preserve"> or the normal mortality in a large cohort.</w:t>
            </w:r>
          </w:p>
        </w:tc>
        <w:tc>
          <w:tcPr>
            <w:tcW w:w="606" w:type="pct"/>
            <w:gridSpan w:val="2"/>
            <w:tcBorders>
              <w:top w:val="single" w:sz="4" w:space="0" w:color="auto"/>
              <w:bottom w:val="single" w:sz="4" w:space="0" w:color="auto"/>
            </w:tcBorders>
            <w:tcMar>
              <w:left w:w="108" w:type="dxa"/>
              <w:right w:w="108" w:type="dxa"/>
            </w:tcMar>
            <w:vAlign w:val="center"/>
          </w:tcPr>
          <w:p w14:paraId="217C7C2A" w14:textId="77777777" w:rsidR="000A2836" w:rsidRDefault="0066214A" w:rsidP="000A2836">
            <w:pPr>
              <w:pStyle w:val="TableText"/>
              <w:jc w:val="center"/>
              <w:rPr>
                <w:szCs w:val="18"/>
              </w:rPr>
            </w:pPr>
            <w:r>
              <w:rPr>
                <w:szCs w:val="18"/>
              </w:rPr>
              <w:t>a) Major</w:t>
            </w:r>
          </w:p>
          <w:p w14:paraId="3FB40AE2" w14:textId="77777777" w:rsidR="000A2836" w:rsidRDefault="0066214A" w:rsidP="000A2836">
            <w:pPr>
              <w:pStyle w:val="TableText"/>
              <w:jc w:val="center"/>
              <w:rPr>
                <w:szCs w:val="18"/>
              </w:rPr>
            </w:pPr>
            <w:r>
              <w:rPr>
                <w:szCs w:val="18"/>
              </w:rPr>
              <w:t>b) Major</w:t>
            </w:r>
          </w:p>
          <w:p w14:paraId="79125FB5" w14:textId="77777777" w:rsidR="000A2836" w:rsidRDefault="0066214A" w:rsidP="000A2836">
            <w:pPr>
              <w:pStyle w:val="TableText"/>
              <w:jc w:val="center"/>
              <w:rPr>
                <w:szCs w:val="18"/>
              </w:rPr>
            </w:pPr>
            <w:r>
              <w:rPr>
                <w:szCs w:val="18"/>
              </w:rPr>
              <w:t>c) Major</w:t>
            </w:r>
          </w:p>
          <w:p w14:paraId="50EE9A44" w14:textId="77777777" w:rsidR="000A2836" w:rsidRDefault="0066214A" w:rsidP="000A2836">
            <w:pPr>
              <w:pStyle w:val="TableText"/>
              <w:jc w:val="center"/>
              <w:rPr>
                <w:szCs w:val="18"/>
              </w:rPr>
            </w:pPr>
            <w:r>
              <w:rPr>
                <w:szCs w:val="18"/>
              </w:rPr>
              <w:t>d) Major</w:t>
            </w:r>
          </w:p>
          <w:p w14:paraId="6CA0F1C0" w14:textId="77777777" w:rsidR="006C05CC" w:rsidRDefault="0066214A" w:rsidP="000A2836">
            <w:pPr>
              <w:pStyle w:val="TableText"/>
              <w:jc w:val="center"/>
              <w:rPr>
                <w:szCs w:val="18"/>
              </w:rPr>
            </w:pPr>
            <w:r w:rsidRPr="006B4ADB">
              <w:rPr>
                <w:sz w:val="16"/>
                <w:szCs w:val="16"/>
              </w:rPr>
              <w:t>QPR Ref:</w:t>
            </w:r>
            <w:r w:rsidR="008C4EC1">
              <w:rPr>
                <w:sz w:val="16"/>
                <w:szCs w:val="16"/>
              </w:rPr>
              <w:t xml:space="preserve"> 4799</w:t>
            </w:r>
          </w:p>
        </w:tc>
        <w:tc>
          <w:tcPr>
            <w:tcW w:w="477" w:type="pct"/>
            <w:tcBorders>
              <w:top w:val="single" w:sz="4" w:space="0" w:color="auto"/>
              <w:bottom w:val="single" w:sz="4" w:space="0" w:color="auto"/>
            </w:tcBorders>
            <w:vAlign w:val="center"/>
          </w:tcPr>
          <w:p w14:paraId="756744CA" w14:textId="77777777" w:rsidR="000A2836" w:rsidRDefault="0066214A" w:rsidP="000A2836">
            <w:pPr>
              <w:pStyle w:val="TableText"/>
              <w:jc w:val="center"/>
              <w:rPr>
                <w:szCs w:val="18"/>
              </w:rPr>
            </w:pPr>
            <w:r>
              <w:rPr>
                <w:szCs w:val="18"/>
              </w:rPr>
              <w:t>AAG</w:t>
            </w:r>
          </w:p>
        </w:tc>
      </w:tr>
      <w:tr w:rsidR="00DB75C6" w14:paraId="582FE210" w14:textId="77777777" w:rsidTr="006F7497">
        <w:trPr>
          <w:gridAfter w:val="1"/>
          <w:wAfter w:w="3" w:type="dxa"/>
          <w:cantSplit/>
        </w:trPr>
        <w:tc>
          <w:tcPr>
            <w:tcW w:w="586" w:type="pct"/>
            <w:tcBorders>
              <w:top w:val="single" w:sz="4" w:space="0" w:color="auto"/>
              <w:bottom w:val="single" w:sz="4" w:space="0" w:color="auto"/>
            </w:tcBorders>
            <w:tcMar>
              <w:left w:w="108" w:type="dxa"/>
              <w:right w:w="108" w:type="dxa"/>
            </w:tcMar>
            <w:vAlign w:val="center"/>
          </w:tcPr>
          <w:p w14:paraId="0A4864F0" w14:textId="77777777" w:rsidR="000A2836" w:rsidRPr="00726874" w:rsidRDefault="000A2836" w:rsidP="000A2836">
            <w:pPr>
              <w:pStyle w:val="TableText"/>
              <w:keepNext/>
              <w:rPr>
                <w:szCs w:val="18"/>
              </w:rPr>
            </w:pPr>
          </w:p>
        </w:tc>
        <w:tc>
          <w:tcPr>
            <w:tcW w:w="3328" w:type="pct"/>
            <w:gridSpan w:val="2"/>
            <w:tcBorders>
              <w:top w:val="single" w:sz="4" w:space="0" w:color="auto"/>
              <w:bottom w:val="single" w:sz="4" w:space="0" w:color="auto"/>
            </w:tcBorders>
            <w:tcMar>
              <w:left w:w="108" w:type="dxa"/>
              <w:right w:w="108" w:type="dxa"/>
            </w:tcMar>
          </w:tcPr>
          <w:p w14:paraId="1654F7B3" w14:textId="77777777" w:rsidR="000A2836" w:rsidRPr="00726874" w:rsidRDefault="0066214A" w:rsidP="000A2836">
            <w:pPr>
              <w:pStyle w:val="TableText"/>
              <w:rPr>
                <w:b/>
                <w:bCs/>
              </w:rPr>
            </w:pPr>
            <w:bookmarkStart w:id="248" w:name="_Toc530651819"/>
            <w:bookmarkStart w:id="249" w:name="_Toc12612559"/>
            <w:bookmarkStart w:id="250" w:name="_Toc13655855"/>
            <w:r w:rsidRPr="00726874">
              <w:rPr>
                <w:b/>
                <w:bCs/>
              </w:rPr>
              <w:t>14.6.  Animal husbandry and management</w:t>
            </w:r>
            <w:bookmarkEnd w:id="248"/>
            <w:bookmarkEnd w:id="249"/>
            <w:bookmarkEnd w:id="250"/>
          </w:p>
        </w:tc>
        <w:tc>
          <w:tcPr>
            <w:tcW w:w="606" w:type="pct"/>
            <w:gridSpan w:val="2"/>
            <w:tcBorders>
              <w:top w:val="single" w:sz="4" w:space="0" w:color="auto"/>
              <w:bottom w:val="single" w:sz="4" w:space="0" w:color="auto"/>
            </w:tcBorders>
            <w:tcMar>
              <w:left w:w="108" w:type="dxa"/>
              <w:right w:w="108" w:type="dxa"/>
            </w:tcMar>
            <w:vAlign w:val="center"/>
          </w:tcPr>
          <w:p w14:paraId="54AF3D75" w14:textId="77777777" w:rsidR="000A2836" w:rsidRDefault="000A2836" w:rsidP="000A2836">
            <w:pPr>
              <w:pStyle w:val="TableText"/>
              <w:jc w:val="center"/>
              <w:rPr>
                <w:szCs w:val="18"/>
              </w:rPr>
            </w:pPr>
          </w:p>
        </w:tc>
        <w:tc>
          <w:tcPr>
            <w:tcW w:w="477" w:type="pct"/>
            <w:tcBorders>
              <w:top w:val="single" w:sz="4" w:space="0" w:color="auto"/>
              <w:bottom w:val="single" w:sz="4" w:space="0" w:color="auto"/>
            </w:tcBorders>
            <w:vAlign w:val="center"/>
          </w:tcPr>
          <w:p w14:paraId="61D58A84" w14:textId="77777777" w:rsidR="000A2836" w:rsidRDefault="000A2836" w:rsidP="000A2836">
            <w:pPr>
              <w:pStyle w:val="TableText"/>
              <w:jc w:val="center"/>
              <w:rPr>
                <w:szCs w:val="18"/>
              </w:rPr>
            </w:pPr>
          </w:p>
        </w:tc>
      </w:tr>
      <w:tr w:rsidR="00DB75C6" w14:paraId="1ECA3109" w14:textId="77777777" w:rsidTr="006F7497">
        <w:trPr>
          <w:gridAfter w:val="1"/>
          <w:wAfter w:w="3" w:type="dxa"/>
          <w:cantSplit/>
        </w:trPr>
        <w:tc>
          <w:tcPr>
            <w:tcW w:w="586" w:type="pct"/>
            <w:tcBorders>
              <w:top w:val="single" w:sz="4" w:space="0" w:color="auto"/>
              <w:bottom w:val="single" w:sz="4" w:space="0" w:color="auto"/>
            </w:tcBorders>
            <w:tcMar>
              <w:left w:w="108" w:type="dxa"/>
              <w:right w:w="108" w:type="dxa"/>
            </w:tcMar>
            <w:vAlign w:val="center"/>
          </w:tcPr>
          <w:p w14:paraId="4000602C" w14:textId="77777777" w:rsidR="000A2836" w:rsidRPr="00726874" w:rsidRDefault="0066214A" w:rsidP="000A2836">
            <w:pPr>
              <w:pStyle w:val="TableText"/>
              <w:rPr>
                <w:szCs w:val="18"/>
              </w:rPr>
            </w:pPr>
            <w:r w:rsidRPr="00726874">
              <w:rPr>
                <w:sz w:val="16"/>
                <w:szCs w:val="16"/>
              </w:rPr>
              <w:t>Treatment</w:t>
            </w:r>
          </w:p>
        </w:tc>
        <w:tc>
          <w:tcPr>
            <w:tcW w:w="3328" w:type="pct"/>
            <w:gridSpan w:val="2"/>
            <w:tcBorders>
              <w:top w:val="single" w:sz="4" w:space="0" w:color="auto"/>
              <w:bottom w:val="single" w:sz="4" w:space="0" w:color="auto"/>
            </w:tcBorders>
            <w:tcMar>
              <w:left w:w="108" w:type="dxa"/>
              <w:right w:w="108" w:type="dxa"/>
            </w:tcMar>
          </w:tcPr>
          <w:p w14:paraId="69764216" w14:textId="77777777" w:rsidR="000A2836" w:rsidRPr="00726874" w:rsidRDefault="0066214A" w:rsidP="000A2836">
            <w:pPr>
              <w:pStyle w:val="TableText"/>
            </w:pPr>
            <w:r w:rsidRPr="00726874">
              <w:t>14.6.1</w:t>
            </w:r>
          </w:p>
          <w:p w14:paraId="78D2387B" w14:textId="77777777" w:rsidR="000A2836" w:rsidRPr="00726874" w:rsidRDefault="0066214A" w:rsidP="000A2836">
            <w:pPr>
              <w:pStyle w:val="TableText"/>
            </w:pPr>
            <w:r w:rsidRPr="00726874">
              <w:t xml:space="preserve">While animals are subject to biosecurity control, the biosecurity industry participant must ensure that any faecal </w:t>
            </w:r>
            <w:r w:rsidR="006C05CC" w:rsidRPr="00726874">
              <w:t>or other material subject to biosecurity control</w:t>
            </w:r>
            <w:r w:rsidRPr="00726874">
              <w:t xml:space="preserve"> (for example, animal bedding,</w:t>
            </w:r>
            <w:r w:rsidRPr="00726874">
              <w:rPr>
                <w:snapToGrid w:val="0"/>
              </w:rPr>
              <w:t xml:space="preserve"> </w:t>
            </w:r>
            <w:r w:rsidRPr="00726874">
              <w:t>dead animals, transport packaging, animal tissues, blood sampl</w:t>
            </w:r>
            <w:r w:rsidR="006C05CC" w:rsidRPr="00726874">
              <w:t>es, toys</w:t>
            </w:r>
            <w:r w:rsidRPr="00726874">
              <w:t xml:space="preserve">) is </w:t>
            </w:r>
            <w:r w:rsidR="00990783" w:rsidRPr="00726874">
              <w:t>collected from the approved arrangement site</w:t>
            </w:r>
            <w:r w:rsidRPr="00726874">
              <w:t xml:space="preserve"> and disposed of as biosecurity waste.</w:t>
            </w:r>
          </w:p>
        </w:tc>
        <w:tc>
          <w:tcPr>
            <w:tcW w:w="606" w:type="pct"/>
            <w:gridSpan w:val="2"/>
            <w:tcBorders>
              <w:top w:val="single" w:sz="4" w:space="0" w:color="auto"/>
              <w:bottom w:val="single" w:sz="4" w:space="0" w:color="auto"/>
            </w:tcBorders>
            <w:tcMar>
              <w:left w:w="108" w:type="dxa"/>
              <w:right w:w="108" w:type="dxa"/>
            </w:tcMar>
            <w:vAlign w:val="center"/>
          </w:tcPr>
          <w:p w14:paraId="33CDB581" w14:textId="77777777" w:rsidR="000A2836" w:rsidRDefault="0066214A" w:rsidP="000A2836">
            <w:pPr>
              <w:pStyle w:val="TableText"/>
              <w:jc w:val="center"/>
              <w:rPr>
                <w:szCs w:val="18"/>
              </w:rPr>
            </w:pPr>
            <w:r>
              <w:rPr>
                <w:szCs w:val="18"/>
              </w:rPr>
              <w:t>Major</w:t>
            </w:r>
          </w:p>
          <w:p w14:paraId="75B8E236" w14:textId="77777777" w:rsidR="00A21E0F" w:rsidRDefault="0066214A" w:rsidP="000A2836">
            <w:pPr>
              <w:pStyle w:val="TableText"/>
              <w:jc w:val="center"/>
              <w:rPr>
                <w:szCs w:val="18"/>
              </w:rPr>
            </w:pPr>
            <w:r w:rsidRPr="006B4ADB">
              <w:rPr>
                <w:sz w:val="16"/>
                <w:szCs w:val="16"/>
              </w:rPr>
              <w:t>QPR Ref:</w:t>
            </w:r>
            <w:r w:rsidR="004D4FC9">
              <w:rPr>
                <w:sz w:val="16"/>
                <w:szCs w:val="16"/>
              </w:rPr>
              <w:t xml:space="preserve"> 4945</w:t>
            </w:r>
          </w:p>
        </w:tc>
        <w:tc>
          <w:tcPr>
            <w:tcW w:w="477" w:type="pct"/>
            <w:tcBorders>
              <w:top w:val="single" w:sz="4" w:space="0" w:color="auto"/>
              <w:bottom w:val="single" w:sz="4" w:space="0" w:color="auto"/>
            </w:tcBorders>
            <w:vAlign w:val="center"/>
          </w:tcPr>
          <w:p w14:paraId="50CB3557" w14:textId="77777777" w:rsidR="000A2836" w:rsidRDefault="0066214A" w:rsidP="000A2836">
            <w:pPr>
              <w:pStyle w:val="TableText"/>
              <w:jc w:val="center"/>
              <w:rPr>
                <w:szCs w:val="18"/>
              </w:rPr>
            </w:pPr>
            <w:r>
              <w:rPr>
                <w:szCs w:val="18"/>
              </w:rPr>
              <w:t>AAG</w:t>
            </w:r>
          </w:p>
        </w:tc>
      </w:tr>
      <w:tr w:rsidR="00DB75C6" w14:paraId="7F0DD3D6" w14:textId="77777777" w:rsidTr="006F7497">
        <w:trPr>
          <w:gridAfter w:val="1"/>
          <w:wAfter w:w="3" w:type="dxa"/>
          <w:cantSplit/>
        </w:trPr>
        <w:tc>
          <w:tcPr>
            <w:tcW w:w="586" w:type="pct"/>
            <w:tcBorders>
              <w:top w:val="single" w:sz="4" w:space="0" w:color="auto"/>
              <w:bottom w:val="single" w:sz="4" w:space="0" w:color="auto"/>
            </w:tcBorders>
            <w:tcMar>
              <w:left w:w="108" w:type="dxa"/>
              <w:right w:w="108" w:type="dxa"/>
            </w:tcMar>
            <w:vAlign w:val="center"/>
          </w:tcPr>
          <w:p w14:paraId="4DC7E55C" w14:textId="77777777" w:rsidR="000A2836" w:rsidRPr="00726874" w:rsidRDefault="0066214A" w:rsidP="000A2836">
            <w:pPr>
              <w:pStyle w:val="TableText"/>
              <w:rPr>
                <w:szCs w:val="18"/>
              </w:rPr>
            </w:pPr>
            <w:r w:rsidRPr="00726874">
              <w:rPr>
                <w:sz w:val="16"/>
                <w:szCs w:val="16"/>
              </w:rPr>
              <w:t>Treatment</w:t>
            </w:r>
          </w:p>
        </w:tc>
        <w:tc>
          <w:tcPr>
            <w:tcW w:w="3328" w:type="pct"/>
            <w:gridSpan w:val="2"/>
            <w:tcBorders>
              <w:top w:val="single" w:sz="4" w:space="0" w:color="auto"/>
              <w:bottom w:val="single" w:sz="4" w:space="0" w:color="auto"/>
            </w:tcBorders>
            <w:tcMar>
              <w:left w:w="108" w:type="dxa"/>
              <w:right w:w="108" w:type="dxa"/>
            </w:tcMar>
          </w:tcPr>
          <w:p w14:paraId="08B6D204" w14:textId="77777777" w:rsidR="000A2836" w:rsidRPr="00726874" w:rsidRDefault="0066214A" w:rsidP="000A2836">
            <w:pPr>
              <w:pStyle w:val="TableText"/>
            </w:pPr>
            <w:r w:rsidRPr="00726874">
              <w:t>14.6.2</w:t>
            </w:r>
          </w:p>
          <w:p w14:paraId="68A3A3E4" w14:textId="77777777" w:rsidR="000A2836" w:rsidRPr="00726874" w:rsidRDefault="0066214A" w:rsidP="000A2836">
            <w:pPr>
              <w:pStyle w:val="TableText"/>
            </w:pPr>
            <w:r w:rsidRPr="00726874">
              <w:t>When animal bedding is removed, cleaned and/or replaced the actions taken must ensure that the bedding is not dispersed and remains under biosecurity control throughout this process.</w:t>
            </w:r>
          </w:p>
        </w:tc>
        <w:tc>
          <w:tcPr>
            <w:tcW w:w="606" w:type="pct"/>
            <w:gridSpan w:val="2"/>
            <w:tcBorders>
              <w:top w:val="single" w:sz="4" w:space="0" w:color="auto"/>
              <w:bottom w:val="single" w:sz="4" w:space="0" w:color="auto"/>
            </w:tcBorders>
            <w:tcMar>
              <w:left w:w="108" w:type="dxa"/>
              <w:right w:w="108" w:type="dxa"/>
            </w:tcMar>
            <w:vAlign w:val="center"/>
          </w:tcPr>
          <w:p w14:paraId="68D343C2" w14:textId="77777777" w:rsidR="000A2836" w:rsidRDefault="0066214A" w:rsidP="000A2836">
            <w:pPr>
              <w:pStyle w:val="TableText"/>
              <w:jc w:val="center"/>
              <w:rPr>
                <w:szCs w:val="18"/>
              </w:rPr>
            </w:pPr>
            <w:r>
              <w:rPr>
                <w:szCs w:val="18"/>
              </w:rPr>
              <w:t>Minor</w:t>
            </w:r>
          </w:p>
          <w:p w14:paraId="0BDB52D4" w14:textId="77777777" w:rsidR="00A21E0F" w:rsidRDefault="0066214A" w:rsidP="000A2836">
            <w:pPr>
              <w:pStyle w:val="TableText"/>
              <w:jc w:val="center"/>
              <w:rPr>
                <w:szCs w:val="18"/>
              </w:rPr>
            </w:pPr>
            <w:r w:rsidRPr="006B4ADB">
              <w:rPr>
                <w:sz w:val="16"/>
                <w:szCs w:val="16"/>
              </w:rPr>
              <w:t>QPR Ref:</w:t>
            </w:r>
            <w:r w:rsidR="00C54FCA">
              <w:rPr>
                <w:sz w:val="16"/>
                <w:szCs w:val="16"/>
              </w:rPr>
              <w:t xml:space="preserve"> 3258</w:t>
            </w:r>
          </w:p>
        </w:tc>
        <w:tc>
          <w:tcPr>
            <w:tcW w:w="477" w:type="pct"/>
            <w:tcBorders>
              <w:top w:val="single" w:sz="4" w:space="0" w:color="auto"/>
              <w:bottom w:val="single" w:sz="4" w:space="0" w:color="auto"/>
            </w:tcBorders>
            <w:vAlign w:val="center"/>
          </w:tcPr>
          <w:p w14:paraId="78055153" w14:textId="77777777" w:rsidR="000A2836" w:rsidRDefault="0066214A" w:rsidP="000A2836">
            <w:pPr>
              <w:pStyle w:val="TableText"/>
              <w:jc w:val="center"/>
              <w:rPr>
                <w:szCs w:val="18"/>
              </w:rPr>
            </w:pPr>
            <w:r>
              <w:rPr>
                <w:szCs w:val="18"/>
              </w:rPr>
              <w:t>AAG</w:t>
            </w:r>
          </w:p>
        </w:tc>
      </w:tr>
      <w:tr w:rsidR="00DB75C6" w14:paraId="5981E48B" w14:textId="77777777" w:rsidTr="006F7497">
        <w:trPr>
          <w:gridAfter w:val="1"/>
          <w:wAfter w:w="3" w:type="dxa"/>
          <w:cantSplit/>
        </w:trPr>
        <w:tc>
          <w:tcPr>
            <w:tcW w:w="586" w:type="pct"/>
            <w:tcBorders>
              <w:top w:val="single" w:sz="4" w:space="0" w:color="auto"/>
              <w:bottom w:val="single" w:sz="4" w:space="0" w:color="auto"/>
            </w:tcBorders>
            <w:tcMar>
              <w:left w:w="108" w:type="dxa"/>
              <w:right w:w="108" w:type="dxa"/>
            </w:tcMar>
            <w:vAlign w:val="center"/>
          </w:tcPr>
          <w:p w14:paraId="5084AE27" w14:textId="77777777" w:rsidR="000A2836" w:rsidRPr="00726874" w:rsidRDefault="0066214A" w:rsidP="000A2836">
            <w:pPr>
              <w:pStyle w:val="TableText"/>
              <w:rPr>
                <w:szCs w:val="18"/>
              </w:rPr>
            </w:pPr>
            <w:r w:rsidRPr="00726874">
              <w:rPr>
                <w:sz w:val="16"/>
                <w:szCs w:val="16"/>
              </w:rPr>
              <w:t>Isolation</w:t>
            </w:r>
          </w:p>
        </w:tc>
        <w:tc>
          <w:tcPr>
            <w:tcW w:w="3328" w:type="pct"/>
            <w:gridSpan w:val="2"/>
            <w:tcBorders>
              <w:top w:val="single" w:sz="4" w:space="0" w:color="auto"/>
              <w:bottom w:val="single" w:sz="4" w:space="0" w:color="auto"/>
            </w:tcBorders>
            <w:tcMar>
              <w:left w:w="108" w:type="dxa"/>
              <w:right w:w="108" w:type="dxa"/>
            </w:tcMar>
          </w:tcPr>
          <w:p w14:paraId="0D1A004A" w14:textId="77777777" w:rsidR="000A2836" w:rsidRPr="00726874" w:rsidRDefault="0066214A" w:rsidP="000A2836">
            <w:pPr>
              <w:pStyle w:val="TableText"/>
            </w:pPr>
            <w:r w:rsidRPr="00726874">
              <w:t>14.6.3</w:t>
            </w:r>
          </w:p>
          <w:p w14:paraId="3989BC7F" w14:textId="77777777" w:rsidR="000A2836" w:rsidRPr="00726874" w:rsidRDefault="0066214A" w:rsidP="000A2836">
            <w:pPr>
              <w:pStyle w:val="TableText"/>
            </w:pPr>
            <w:r w:rsidRPr="00726874">
              <w:rPr>
                <w:snapToGrid w:val="0"/>
              </w:rPr>
              <w:t xml:space="preserve">The biosecurity industry participant must prevent the unauthorised movement of animals into or out of the </w:t>
            </w:r>
            <w:r w:rsidR="00990783" w:rsidRPr="00726874">
              <w:rPr>
                <w:snapToGrid w:val="0"/>
              </w:rPr>
              <w:t>approved arrangement site</w:t>
            </w:r>
            <w:r w:rsidRPr="00726874">
              <w:rPr>
                <w:snapToGrid w:val="0"/>
              </w:rPr>
              <w:t>.</w:t>
            </w:r>
          </w:p>
        </w:tc>
        <w:tc>
          <w:tcPr>
            <w:tcW w:w="606" w:type="pct"/>
            <w:gridSpan w:val="2"/>
            <w:tcBorders>
              <w:top w:val="single" w:sz="4" w:space="0" w:color="auto"/>
              <w:bottom w:val="single" w:sz="4" w:space="0" w:color="auto"/>
            </w:tcBorders>
            <w:tcMar>
              <w:left w:w="108" w:type="dxa"/>
              <w:right w:w="108" w:type="dxa"/>
            </w:tcMar>
            <w:vAlign w:val="center"/>
          </w:tcPr>
          <w:p w14:paraId="74113504" w14:textId="77777777" w:rsidR="000A2836" w:rsidRDefault="0066214A" w:rsidP="000A2836">
            <w:pPr>
              <w:pStyle w:val="TableText"/>
              <w:jc w:val="center"/>
              <w:rPr>
                <w:szCs w:val="18"/>
              </w:rPr>
            </w:pPr>
            <w:r>
              <w:rPr>
                <w:szCs w:val="18"/>
              </w:rPr>
              <w:t>Major</w:t>
            </w:r>
          </w:p>
          <w:p w14:paraId="532BD556" w14:textId="77777777" w:rsidR="00A21E0F" w:rsidRDefault="0066214A" w:rsidP="000A2836">
            <w:pPr>
              <w:pStyle w:val="TableText"/>
              <w:jc w:val="center"/>
              <w:rPr>
                <w:szCs w:val="18"/>
              </w:rPr>
            </w:pPr>
            <w:r w:rsidRPr="006B4ADB">
              <w:rPr>
                <w:sz w:val="16"/>
                <w:szCs w:val="16"/>
              </w:rPr>
              <w:t>QPR Ref:</w:t>
            </w:r>
            <w:r w:rsidR="00C54FCA">
              <w:rPr>
                <w:sz w:val="16"/>
                <w:szCs w:val="16"/>
              </w:rPr>
              <w:t xml:space="preserve"> 3259</w:t>
            </w:r>
          </w:p>
        </w:tc>
        <w:tc>
          <w:tcPr>
            <w:tcW w:w="477" w:type="pct"/>
            <w:tcBorders>
              <w:top w:val="single" w:sz="4" w:space="0" w:color="auto"/>
              <w:bottom w:val="single" w:sz="4" w:space="0" w:color="auto"/>
            </w:tcBorders>
            <w:vAlign w:val="center"/>
          </w:tcPr>
          <w:p w14:paraId="53A419E2" w14:textId="77777777" w:rsidR="000A2836" w:rsidRDefault="0066214A" w:rsidP="000A2836">
            <w:pPr>
              <w:pStyle w:val="TableText"/>
              <w:jc w:val="center"/>
              <w:rPr>
                <w:szCs w:val="18"/>
              </w:rPr>
            </w:pPr>
            <w:r>
              <w:rPr>
                <w:szCs w:val="18"/>
              </w:rPr>
              <w:t>AAG</w:t>
            </w:r>
          </w:p>
        </w:tc>
      </w:tr>
      <w:tr w:rsidR="00DB75C6" w14:paraId="2D9E22F4" w14:textId="77777777" w:rsidTr="006F7497">
        <w:trPr>
          <w:gridAfter w:val="1"/>
          <w:wAfter w:w="3" w:type="dxa"/>
          <w:cantSplit/>
        </w:trPr>
        <w:tc>
          <w:tcPr>
            <w:tcW w:w="586" w:type="pct"/>
            <w:tcBorders>
              <w:top w:val="single" w:sz="4" w:space="0" w:color="auto"/>
              <w:bottom w:val="single" w:sz="4" w:space="0" w:color="auto"/>
            </w:tcBorders>
            <w:tcMar>
              <w:left w:w="108" w:type="dxa"/>
              <w:right w:w="108" w:type="dxa"/>
            </w:tcMar>
            <w:vAlign w:val="center"/>
          </w:tcPr>
          <w:p w14:paraId="6729827C" w14:textId="77777777" w:rsidR="000A2836" w:rsidRPr="00726874" w:rsidRDefault="0066214A" w:rsidP="000A2836">
            <w:pPr>
              <w:pStyle w:val="TableText"/>
              <w:rPr>
                <w:szCs w:val="18"/>
              </w:rPr>
            </w:pPr>
            <w:r w:rsidRPr="00726874">
              <w:rPr>
                <w:sz w:val="16"/>
                <w:szCs w:val="16"/>
              </w:rPr>
              <w:t>Isolation</w:t>
            </w:r>
          </w:p>
        </w:tc>
        <w:tc>
          <w:tcPr>
            <w:tcW w:w="3328" w:type="pct"/>
            <w:gridSpan w:val="2"/>
            <w:tcBorders>
              <w:top w:val="single" w:sz="4" w:space="0" w:color="auto"/>
              <w:bottom w:val="single" w:sz="4" w:space="0" w:color="auto"/>
            </w:tcBorders>
            <w:tcMar>
              <w:left w:w="108" w:type="dxa"/>
              <w:right w:w="108" w:type="dxa"/>
            </w:tcMar>
          </w:tcPr>
          <w:p w14:paraId="3E7FAEA8" w14:textId="77777777" w:rsidR="000A2836" w:rsidRPr="00726874" w:rsidRDefault="0066214A" w:rsidP="000A2836">
            <w:pPr>
              <w:pStyle w:val="TableText"/>
              <w:rPr>
                <w:rFonts w:asciiTheme="majorHAnsi" w:hAnsiTheme="majorHAnsi"/>
              </w:rPr>
            </w:pPr>
            <w:r w:rsidRPr="00726874">
              <w:rPr>
                <w:rFonts w:asciiTheme="majorHAnsi" w:hAnsiTheme="majorHAnsi"/>
              </w:rPr>
              <w:t>14.6.4</w:t>
            </w:r>
          </w:p>
          <w:p w14:paraId="435C342E" w14:textId="77777777" w:rsidR="000A2836" w:rsidRPr="00726874" w:rsidRDefault="0066214A" w:rsidP="000A2836">
            <w:pPr>
              <w:pStyle w:val="TableText"/>
            </w:pPr>
            <w:r w:rsidRPr="00726874">
              <w:rPr>
                <w:rFonts w:asciiTheme="majorHAnsi" w:hAnsiTheme="majorHAnsi" w:cs="Calibri"/>
              </w:rPr>
              <w:t>Handling and support facilities</w:t>
            </w:r>
            <w:r w:rsidR="008F3C74" w:rsidRPr="00726874">
              <w:rPr>
                <w:rFonts w:asciiTheme="majorHAnsi" w:hAnsiTheme="majorHAnsi" w:cs="Calibri"/>
              </w:rPr>
              <w:t>/areas</w:t>
            </w:r>
            <w:r w:rsidRPr="00726874">
              <w:rPr>
                <w:rFonts w:asciiTheme="majorHAnsi" w:hAnsiTheme="majorHAnsi" w:cs="Calibri"/>
              </w:rPr>
              <w:t xml:space="preserve"> (for example, for holding, imaging, </w:t>
            </w:r>
            <w:r w:rsidR="00B1224E" w:rsidRPr="00726874">
              <w:rPr>
                <w:rFonts w:asciiTheme="majorHAnsi" w:hAnsiTheme="majorHAnsi" w:cs="Calibri"/>
              </w:rPr>
              <w:t>and microscopy</w:t>
            </w:r>
            <w:r w:rsidRPr="00726874">
              <w:rPr>
                <w:rFonts w:asciiTheme="majorHAnsi" w:hAnsiTheme="majorHAnsi" w:cs="Calibri"/>
              </w:rPr>
              <w:t>) for animals subject to biosecurity control must not be used simultaneously for animals not subject to biosecurity control.</w:t>
            </w:r>
          </w:p>
        </w:tc>
        <w:tc>
          <w:tcPr>
            <w:tcW w:w="606" w:type="pct"/>
            <w:gridSpan w:val="2"/>
            <w:tcBorders>
              <w:top w:val="single" w:sz="4" w:space="0" w:color="auto"/>
              <w:bottom w:val="single" w:sz="4" w:space="0" w:color="auto"/>
            </w:tcBorders>
            <w:tcMar>
              <w:left w:w="108" w:type="dxa"/>
              <w:right w:w="108" w:type="dxa"/>
            </w:tcMar>
            <w:vAlign w:val="center"/>
          </w:tcPr>
          <w:p w14:paraId="434A97AF" w14:textId="77777777" w:rsidR="000A2836" w:rsidRDefault="0066214A" w:rsidP="000A2836">
            <w:pPr>
              <w:pStyle w:val="TableText"/>
              <w:jc w:val="center"/>
              <w:rPr>
                <w:szCs w:val="18"/>
              </w:rPr>
            </w:pPr>
            <w:r>
              <w:rPr>
                <w:szCs w:val="18"/>
              </w:rPr>
              <w:t>Major</w:t>
            </w:r>
          </w:p>
          <w:p w14:paraId="1FA9FFA6" w14:textId="77777777" w:rsidR="006638A3" w:rsidRDefault="0066214A" w:rsidP="000A2836">
            <w:pPr>
              <w:pStyle w:val="TableText"/>
              <w:jc w:val="center"/>
              <w:rPr>
                <w:szCs w:val="18"/>
              </w:rPr>
            </w:pPr>
            <w:r w:rsidRPr="006B4ADB">
              <w:rPr>
                <w:sz w:val="16"/>
                <w:szCs w:val="16"/>
              </w:rPr>
              <w:t>QPR Ref:</w:t>
            </w:r>
            <w:r w:rsidR="00D32844">
              <w:rPr>
                <w:sz w:val="16"/>
                <w:szCs w:val="16"/>
              </w:rPr>
              <w:t xml:space="preserve"> 4768</w:t>
            </w:r>
          </w:p>
        </w:tc>
        <w:tc>
          <w:tcPr>
            <w:tcW w:w="477" w:type="pct"/>
            <w:tcBorders>
              <w:top w:val="single" w:sz="4" w:space="0" w:color="auto"/>
              <w:bottom w:val="single" w:sz="4" w:space="0" w:color="auto"/>
            </w:tcBorders>
            <w:vAlign w:val="center"/>
          </w:tcPr>
          <w:p w14:paraId="57C14C6F" w14:textId="77777777" w:rsidR="000A2836" w:rsidRDefault="0066214A" w:rsidP="000A2836">
            <w:pPr>
              <w:pStyle w:val="TableText"/>
              <w:jc w:val="center"/>
              <w:rPr>
                <w:szCs w:val="18"/>
              </w:rPr>
            </w:pPr>
            <w:r>
              <w:rPr>
                <w:szCs w:val="18"/>
              </w:rPr>
              <w:t>AAG</w:t>
            </w:r>
          </w:p>
        </w:tc>
      </w:tr>
      <w:tr w:rsidR="00DB75C6" w14:paraId="370310EF" w14:textId="77777777" w:rsidTr="006F7497">
        <w:trPr>
          <w:gridAfter w:val="1"/>
          <w:wAfter w:w="3" w:type="dxa"/>
          <w:cantSplit/>
        </w:trPr>
        <w:tc>
          <w:tcPr>
            <w:tcW w:w="586" w:type="pct"/>
            <w:tcBorders>
              <w:top w:val="single" w:sz="4" w:space="0" w:color="auto"/>
              <w:bottom w:val="single" w:sz="4" w:space="0" w:color="auto"/>
            </w:tcBorders>
            <w:tcMar>
              <w:left w:w="108" w:type="dxa"/>
              <w:right w:w="108" w:type="dxa"/>
            </w:tcMar>
            <w:vAlign w:val="center"/>
          </w:tcPr>
          <w:p w14:paraId="26AFC24F" w14:textId="77777777" w:rsidR="000A2836" w:rsidRPr="00726874" w:rsidRDefault="0066214A" w:rsidP="000A2836">
            <w:pPr>
              <w:pStyle w:val="TableText"/>
              <w:rPr>
                <w:sz w:val="16"/>
                <w:szCs w:val="16"/>
              </w:rPr>
            </w:pPr>
            <w:r w:rsidRPr="00726874">
              <w:rPr>
                <w:sz w:val="16"/>
                <w:szCs w:val="16"/>
              </w:rPr>
              <w:t>Containment</w:t>
            </w:r>
          </w:p>
        </w:tc>
        <w:tc>
          <w:tcPr>
            <w:tcW w:w="3328" w:type="pct"/>
            <w:gridSpan w:val="2"/>
            <w:tcBorders>
              <w:top w:val="single" w:sz="4" w:space="0" w:color="auto"/>
              <w:bottom w:val="single" w:sz="4" w:space="0" w:color="auto"/>
            </w:tcBorders>
            <w:tcMar>
              <w:left w:w="108" w:type="dxa"/>
              <w:right w:w="108" w:type="dxa"/>
            </w:tcMar>
          </w:tcPr>
          <w:p w14:paraId="3FBE181B" w14:textId="77777777" w:rsidR="000A2836" w:rsidRPr="00726874" w:rsidRDefault="0066214A" w:rsidP="000A2836">
            <w:pPr>
              <w:pStyle w:val="TableText"/>
            </w:pPr>
            <w:r w:rsidRPr="00726874">
              <w:t>14.6.5</w:t>
            </w:r>
          </w:p>
          <w:p w14:paraId="7AAFA19E" w14:textId="77777777" w:rsidR="000A2836" w:rsidRPr="00726874" w:rsidRDefault="0066214A" w:rsidP="000A2836">
            <w:pPr>
              <w:pStyle w:val="TableText"/>
            </w:pPr>
            <w:r w:rsidRPr="00726874">
              <w:t>Any tissues or fluids removed d</w:t>
            </w:r>
            <w:r w:rsidR="00441C56" w:rsidRPr="00726874">
              <w:t>uring an examination or other</w:t>
            </w:r>
            <w:r w:rsidRPr="00726874">
              <w:t xml:space="preserve"> procedure on an animal must be treated as </w:t>
            </w:r>
            <w:r w:rsidR="00893367" w:rsidRPr="00726874">
              <w:t>goods subject to biosecurity control</w:t>
            </w:r>
            <w:r w:rsidR="00455444" w:rsidRPr="00726874">
              <w:t>.</w:t>
            </w:r>
          </w:p>
          <w:p w14:paraId="3ED8141F" w14:textId="77777777" w:rsidR="001C1407" w:rsidRPr="00726874" w:rsidRDefault="0066214A" w:rsidP="000A2836">
            <w:pPr>
              <w:pStyle w:val="TableText"/>
            </w:pPr>
            <w:r w:rsidRPr="00726874">
              <w:t xml:space="preserve">Note: Tissues, or fluids (goods) may </w:t>
            </w:r>
            <w:r w:rsidR="008C4A87" w:rsidRPr="00726874">
              <w:t>be r</w:t>
            </w:r>
            <w:r w:rsidRPr="00726874">
              <w:t>e</w:t>
            </w:r>
            <w:r w:rsidR="008C4A87" w:rsidRPr="00726874">
              <w:t>le</w:t>
            </w:r>
            <w:r w:rsidRPr="00726874">
              <w:t xml:space="preserve">ased via Import Permit conditions, Biosecurity directions, </w:t>
            </w:r>
            <w:r w:rsidR="009D74BC" w:rsidRPr="00726874">
              <w:rPr>
                <w:i/>
              </w:rPr>
              <w:t>in vivo</w:t>
            </w:r>
            <w:r w:rsidRPr="00726874">
              <w:t xml:space="preserve"> approval, or other department approved method.</w:t>
            </w:r>
          </w:p>
        </w:tc>
        <w:tc>
          <w:tcPr>
            <w:tcW w:w="606" w:type="pct"/>
            <w:gridSpan w:val="2"/>
            <w:tcBorders>
              <w:top w:val="single" w:sz="4" w:space="0" w:color="auto"/>
              <w:bottom w:val="single" w:sz="4" w:space="0" w:color="auto"/>
            </w:tcBorders>
            <w:tcMar>
              <w:left w:w="108" w:type="dxa"/>
              <w:right w:w="108" w:type="dxa"/>
            </w:tcMar>
            <w:vAlign w:val="center"/>
          </w:tcPr>
          <w:p w14:paraId="0288CE7E" w14:textId="77777777" w:rsidR="000A2836" w:rsidRDefault="0066214A" w:rsidP="000A2836">
            <w:pPr>
              <w:pStyle w:val="TableText"/>
              <w:jc w:val="center"/>
              <w:rPr>
                <w:szCs w:val="18"/>
              </w:rPr>
            </w:pPr>
            <w:r>
              <w:rPr>
                <w:szCs w:val="18"/>
              </w:rPr>
              <w:t>Major</w:t>
            </w:r>
          </w:p>
          <w:p w14:paraId="55667A75" w14:textId="77777777" w:rsidR="006638A3" w:rsidRDefault="0066214A" w:rsidP="000A2836">
            <w:pPr>
              <w:pStyle w:val="TableText"/>
              <w:jc w:val="center"/>
              <w:rPr>
                <w:szCs w:val="18"/>
              </w:rPr>
            </w:pPr>
            <w:r w:rsidRPr="006B4ADB">
              <w:rPr>
                <w:sz w:val="16"/>
                <w:szCs w:val="16"/>
              </w:rPr>
              <w:t>QPR Ref:</w:t>
            </w:r>
            <w:r w:rsidR="001E0BC6">
              <w:rPr>
                <w:sz w:val="16"/>
                <w:szCs w:val="16"/>
              </w:rPr>
              <w:t xml:space="preserve"> 4671</w:t>
            </w:r>
          </w:p>
        </w:tc>
        <w:tc>
          <w:tcPr>
            <w:tcW w:w="477" w:type="pct"/>
            <w:tcBorders>
              <w:top w:val="single" w:sz="4" w:space="0" w:color="auto"/>
              <w:bottom w:val="single" w:sz="4" w:space="0" w:color="auto"/>
            </w:tcBorders>
            <w:vAlign w:val="center"/>
          </w:tcPr>
          <w:p w14:paraId="5774CDAC" w14:textId="77777777" w:rsidR="000A2836" w:rsidRDefault="0066214A" w:rsidP="000A2836">
            <w:pPr>
              <w:pStyle w:val="TableText"/>
              <w:jc w:val="center"/>
              <w:rPr>
                <w:szCs w:val="18"/>
              </w:rPr>
            </w:pPr>
            <w:r>
              <w:rPr>
                <w:szCs w:val="18"/>
              </w:rPr>
              <w:t>AAG</w:t>
            </w:r>
          </w:p>
        </w:tc>
      </w:tr>
      <w:tr w:rsidR="00DB75C6" w14:paraId="4634730F" w14:textId="77777777" w:rsidTr="006F7497">
        <w:trPr>
          <w:gridAfter w:val="1"/>
          <w:wAfter w:w="3" w:type="dxa"/>
          <w:cantSplit/>
        </w:trPr>
        <w:tc>
          <w:tcPr>
            <w:tcW w:w="586" w:type="pct"/>
            <w:tcBorders>
              <w:top w:val="single" w:sz="4" w:space="0" w:color="auto"/>
              <w:bottom w:val="single" w:sz="4" w:space="0" w:color="auto"/>
            </w:tcBorders>
            <w:tcMar>
              <w:left w:w="108" w:type="dxa"/>
              <w:right w:w="108" w:type="dxa"/>
            </w:tcMar>
            <w:vAlign w:val="center"/>
          </w:tcPr>
          <w:p w14:paraId="0BAD6550" w14:textId="77777777" w:rsidR="006F7D8F" w:rsidRPr="00726874" w:rsidRDefault="0066214A" w:rsidP="006F7D8F">
            <w:pPr>
              <w:pStyle w:val="TableText"/>
              <w:rPr>
                <w:szCs w:val="18"/>
              </w:rPr>
            </w:pPr>
            <w:r w:rsidRPr="00726874">
              <w:rPr>
                <w:sz w:val="16"/>
                <w:szCs w:val="16"/>
              </w:rPr>
              <w:t>Treatment</w:t>
            </w:r>
          </w:p>
        </w:tc>
        <w:tc>
          <w:tcPr>
            <w:tcW w:w="3328" w:type="pct"/>
            <w:gridSpan w:val="2"/>
            <w:tcBorders>
              <w:top w:val="single" w:sz="4" w:space="0" w:color="auto"/>
              <w:bottom w:val="single" w:sz="4" w:space="0" w:color="auto"/>
            </w:tcBorders>
            <w:tcMar>
              <w:left w:w="108" w:type="dxa"/>
              <w:right w:w="108" w:type="dxa"/>
            </w:tcMar>
          </w:tcPr>
          <w:p w14:paraId="1614624A" w14:textId="77777777" w:rsidR="006F7D8F" w:rsidRPr="00726874" w:rsidRDefault="0066214A" w:rsidP="006F7D8F">
            <w:pPr>
              <w:pStyle w:val="TableText"/>
            </w:pPr>
            <w:r w:rsidRPr="00726874">
              <w:t>14.6.6</w:t>
            </w:r>
          </w:p>
          <w:p w14:paraId="270B7B83" w14:textId="77777777" w:rsidR="006F7D8F" w:rsidRPr="00726874" w:rsidRDefault="0066214A" w:rsidP="006F7D8F">
            <w:pPr>
              <w:pStyle w:val="TableText"/>
            </w:pPr>
            <w:r w:rsidRPr="00726874">
              <w:t>Laboratory animal carcasses must be:</w:t>
            </w:r>
          </w:p>
          <w:p w14:paraId="7E8E2721" w14:textId="77777777" w:rsidR="006F7D8F" w:rsidRPr="00726874" w:rsidRDefault="0066214A" w:rsidP="00B2642C">
            <w:pPr>
              <w:pStyle w:val="TableText"/>
              <w:numPr>
                <w:ilvl w:val="0"/>
                <w:numId w:val="156"/>
              </w:numPr>
              <w:ind w:left="369" w:hanging="369"/>
            </w:pPr>
            <w:r w:rsidRPr="00726874">
              <w:t>disp</w:t>
            </w:r>
            <w:r w:rsidR="004F4EAC" w:rsidRPr="00726874">
              <w:t>osed of immediately after death,</w:t>
            </w:r>
            <w:r w:rsidRPr="00726874">
              <w:t xml:space="preserve"> or</w:t>
            </w:r>
          </w:p>
          <w:p w14:paraId="2E801553" w14:textId="77777777" w:rsidR="006F7D8F" w:rsidRPr="00726874" w:rsidRDefault="0066214A" w:rsidP="00B2642C">
            <w:pPr>
              <w:pStyle w:val="TableText"/>
              <w:numPr>
                <w:ilvl w:val="0"/>
                <w:numId w:val="156"/>
              </w:numPr>
              <w:ind w:left="369" w:hanging="369"/>
            </w:pPr>
            <w:r w:rsidRPr="00726874">
              <w:t>disposed of immediately after post-</w:t>
            </w:r>
            <w:r w:rsidR="004F4EAC" w:rsidRPr="00726874">
              <w:t>mortem examination,</w:t>
            </w:r>
            <w:r w:rsidRPr="00726874">
              <w:t xml:space="preserve"> or</w:t>
            </w:r>
          </w:p>
          <w:p w14:paraId="02BEE035" w14:textId="77777777" w:rsidR="0018179A" w:rsidRPr="00726874" w:rsidRDefault="0066214A" w:rsidP="00B2642C">
            <w:pPr>
              <w:pStyle w:val="ListParagraph"/>
              <w:numPr>
                <w:ilvl w:val="0"/>
                <w:numId w:val="156"/>
              </w:numPr>
              <w:ind w:left="369" w:hanging="369"/>
              <w:rPr>
                <w:rFonts w:asciiTheme="majorHAnsi" w:hAnsiTheme="majorHAnsi"/>
                <w:sz w:val="20"/>
                <w:szCs w:val="20"/>
              </w:rPr>
            </w:pPr>
            <w:r w:rsidRPr="00726874">
              <w:rPr>
                <w:rFonts w:asciiTheme="majorHAnsi" w:hAnsiTheme="majorHAnsi"/>
                <w:sz w:val="20"/>
                <w:szCs w:val="20"/>
              </w:rPr>
              <w:t>stored, until disposed of:</w:t>
            </w:r>
          </w:p>
          <w:p w14:paraId="6FABF691" w14:textId="77777777" w:rsidR="00B42F7B" w:rsidRPr="00726874" w:rsidRDefault="0066214A" w:rsidP="00B2642C">
            <w:pPr>
              <w:pStyle w:val="ListParagraph"/>
              <w:numPr>
                <w:ilvl w:val="0"/>
                <w:numId w:val="250"/>
              </w:numPr>
              <w:ind w:left="795" w:hanging="284"/>
              <w:rPr>
                <w:rFonts w:asciiTheme="majorHAnsi" w:hAnsiTheme="majorHAnsi"/>
                <w:sz w:val="20"/>
                <w:szCs w:val="20"/>
              </w:rPr>
            </w:pPr>
            <w:r w:rsidRPr="00726874">
              <w:rPr>
                <w:rFonts w:asciiTheme="majorHAnsi" w:hAnsiTheme="majorHAnsi"/>
                <w:sz w:val="20"/>
                <w:szCs w:val="20"/>
              </w:rPr>
              <w:t>at, or below 4 degrees for the waste storage duration limits as set out in this document, and</w:t>
            </w:r>
          </w:p>
          <w:p w14:paraId="331F040D" w14:textId="77777777" w:rsidR="0018179A" w:rsidRPr="00726874" w:rsidRDefault="0066214A" w:rsidP="00B2642C">
            <w:pPr>
              <w:pStyle w:val="ListParagraph"/>
              <w:numPr>
                <w:ilvl w:val="0"/>
                <w:numId w:val="250"/>
              </w:numPr>
              <w:ind w:left="795" w:hanging="284"/>
              <w:rPr>
                <w:rFonts w:asciiTheme="majorHAnsi" w:hAnsiTheme="majorHAnsi"/>
                <w:sz w:val="20"/>
                <w:szCs w:val="20"/>
              </w:rPr>
            </w:pPr>
            <w:r w:rsidRPr="00726874">
              <w:rPr>
                <w:rFonts w:asciiTheme="majorHAnsi" w:hAnsiTheme="majorHAnsi"/>
                <w:sz w:val="20"/>
                <w:szCs w:val="20"/>
              </w:rPr>
              <w:t>where the cool room/refrigerator/freezer accommodating the animal is outside the approved arrangement site, it must meet the conditions in this document of storage and treatment rooms.</w:t>
            </w:r>
          </w:p>
        </w:tc>
        <w:tc>
          <w:tcPr>
            <w:tcW w:w="606" w:type="pct"/>
            <w:gridSpan w:val="2"/>
            <w:tcBorders>
              <w:top w:val="single" w:sz="4" w:space="0" w:color="auto"/>
              <w:bottom w:val="single" w:sz="4" w:space="0" w:color="auto"/>
            </w:tcBorders>
            <w:tcMar>
              <w:left w:w="108" w:type="dxa"/>
              <w:right w:w="108" w:type="dxa"/>
            </w:tcMar>
            <w:vAlign w:val="center"/>
          </w:tcPr>
          <w:p w14:paraId="47EB3C5E" w14:textId="77777777" w:rsidR="006F7D8F" w:rsidRDefault="0066214A" w:rsidP="006F7D8F">
            <w:pPr>
              <w:pStyle w:val="TableText"/>
              <w:jc w:val="center"/>
              <w:rPr>
                <w:szCs w:val="18"/>
              </w:rPr>
            </w:pPr>
            <w:r>
              <w:rPr>
                <w:szCs w:val="18"/>
              </w:rPr>
              <w:t>Major</w:t>
            </w:r>
          </w:p>
          <w:p w14:paraId="2677AD3A" w14:textId="77777777" w:rsidR="006638A3" w:rsidRDefault="0066214A" w:rsidP="006F7D8F">
            <w:pPr>
              <w:pStyle w:val="TableText"/>
              <w:jc w:val="center"/>
              <w:rPr>
                <w:szCs w:val="18"/>
              </w:rPr>
            </w:pPr>
            <w:r w:rsidRPr="006B4ADB">
              <w:rPr>
                <w:sz w:val="16"/>
                <w:szCs w:val="16"/>
              </w:rPr>
              <w:t>QPR Ref:</w:t>
            </w:r>
            <w:r w:rsidR="004D4FC9">
              <w:rPr>
                <w:sz w:val="16"/>
                <w:szCs w:val="16"/>
              </w:rPr>
              <w:t xml:space="preserve"> 4946</w:t>
            </w:r>
          </w:p>
        </w:tc>
        <w:tc>
          <w:tcPr>
            <w:tcW w:w="477" w:type="pct"/>
            <w:tcBorders>
              <w:top w:val="single" w:sz="4" w:space="0" w:color="auto"/>
              <w:bottom w:val="single" w:sz="4" w:space="0" w:color="auto"/>
            </w:tcBorders>
            <w:vAlign w:val="center"/>
          </w:tcPr>
          <w:p w14:paraId="583D640F" w14:textId="77777777" w:rsidR="006F7D8F" w:rsidRDefault="0066214A" w:rsidP="006F7D8F">
            <w:pPr>
              <w:pStyle w:val="TableText"/>
              <w:jc w:val="center"/>
              <w:rPr>
                <w:szCs w:val="18"/>
              </w:rPr>
            </w:pPr>
            <w:r>
              <w:rPr>
                <w:szCs w:val="18"/>
              </w:rPr>
              <w:t>AAG</w:t>
            </w:r>
          </w:p>
        </w:tc>
      </w:tr>
      <w:tr w:rsidR="00DB75C6" w14:paraId="35359A4F" w14:textId="77777777" w:rsidTr="006F7497">
        <w:trPr>
          <w:gridAfter w:val="1"/>
          <w:wAfter w:w="3" w:type="dxa"/>
          <w:cantSplit/>
        </w:trPr>
        <w:tc>
          <w:tcPr>
            <w:tcW w:w="586" w:type="pct"/>
            <w:tcBorders>
              <w:top w:val="single" w:sz="4" w:space="0" w:color="auto"/>
              <w:bottom w:val="single" w:sz="4" w:space="0" w:color="auto"/>
            </w:tcBorders>
            <w:tcMar>
              <w:left w:w="108" w:type="dxa"/>
              <w:right w:w="108" w:type="dxa"/>
            </w:tcMar>
            <w:vAlign w:val="center"/>
          </w:tcPr>
          <w:p w14:paraId="652ED798" w14:textId="77777777" w:rsidR="006F7D8F" w:rsidRPr="00C6059D" w:rsidRDefault="006F7D8F" w:rsidP="006F7D8F">
            <w:pPr>
              <w:pStyle w:val="TableText"/>
              <w:keepNext/>
              <w:rPr>
                <w:szCs w:val="18"/>
              </w:rPr>
            </w:pPr>
          </w:p>
        </w:tc>
        <w:tc>
          <w:tcPr>
            <w:tcW w:w="3328" w:type="pct"/>
            <w:gridSpan w:val="2"/>
            <w:tcBorders>
              <w:top w:val="single" w:sz="4" w:space="0" w:color="auto"/>
              <w:bottom w:val="single" w:sz="4" w:space="0" w:color="auto"/>
            </w:tcBorders>
            <w:tcMar>
              <w:left w:w="108" w:type="dxa"/>
              <w:right w:w="108" w:type="dxa"/>
            </w:tcMar>
          </w:tcPr>
          <w:p w14:paraId="5111D78E" w14:textId="77777777" w:rsidR="006F7D8F" w:rsidRPr="00FF3E91" w:rsidRDefault="0066214A" w:rsidP="006F7D8F">
            <w:pPr>
              <w:pStyle w:val="TableText"/>
              <w:rPr>
                <w:b/>
                <w:bCs/>
                <w:color w:val="0070C0"/>
              </w:rPr>
            </w:pPr>
            <w:bookmarkStart w:id="251" w:name="_Toc530651820"/>
            <w:bookmarkStart w:id="252" w:name="_Toc12612560"/>
            <w:bookmarkStart w:id="253" w:name="_Toc13655856"/>
            <w:r>
              <w:rPr>
                <w:b/>
                <w:bCs/>
              </w:rPr>
              <w:t>14</w:t>
            </w:r>
            <w:r w:rsidR="00441C56">
              <w:rPr>
                <w:b/>
                <w:bCs/>
              </w:rPr>
              <w:t>.7.  P</w:t>
            </w:r>
            <w:r w:rsidRPr="00FF3E91">
              <w:rPr>
                <w:b/>
                <w:bCs/>
              </w:rPr>
              <w:t>ost-mortem</w:t>
            </w:r>
            <w:bookmarkEnd w:id="251"/>
            <w:bookmarkEnd w:id="252"/>
            <w:bookmarkEnd w:id="253"/>
          </w:p>
        </w:tc>
        <w:tc>
          <w:tcPr>
            <w:tcW w:w="606" w:type="pct"/>
            <w:gridSpan w:val="2"/>
            <w:tcBorders>
              <w:top w:val="single" w:sz="4" w:space="0" w:color="auto"/>
              <w:bottom w:val="single" w:sz="4" w:space="0" w:color="auto"/>
            </w:tcBorders>
            <w:tcMar>
              <w:left w:w="108" w:type="dxa"/>
              <w:right w:w="108" w:type="dxa"/>
            </w:tcMar>
            <w:vAlign w:val="center"/>
          </w:tcPr>
          <w:p w14:paraId="34874DA9" w14:textId="77777777" w:rsidR="006F7D8F" w:rsidRDefault="006F7D8F" w:rsidP="006F7D8F">
            <w:pPr>
              <w:pStyle w:val="TableText"/>
              <w:jc w:val="center"/>
              <w:rPr>
                <w:szCs w:val="18"/>
              </w:rPr>
            </w:pPr>
          </w:p>
        </w:tc>
        <w:tc>
          <w:tcPr>
            <w:tcW w:w="477" w:type="pct"/>
            <w:tcBorders>
              <w:top w:val="single" w:sz="4" w:space="0" w:color="auto"/>
              <w:bottom w:val="single" w:sz="4" w:space="0" w:color="auto"/>
            </w:tcBorders>
            <w:vAlign w:val="center"/>
          </w:tcPr>
          <w:p w14:paraId="45BB1586" w14:textId="77777777" w:rsidR="006F7D8F" w:rsidRDefault="006F7D8F" w:rsidP="006F7D8F">
            <w:pPr>
              <w:pStyle w:val="TableText"/>
              <w:jc w:val="center"/>
              <w:rPr>
                <w:szCs w:val="18"/>
              </w:rPr>
            </w:pPr>
          </w:p>
        </w:tc>
      </w:tr>
      <w:tr w:rsidR="00DB75C6" w14:paraId="06F04340" w14:textId="77777777" w:rsidTr="006F7497">
        <w:trPr>
          <w:gridAfter w:val="1"/>
          <w:wAfter w:w="3" w:type="dxa"/>
          <w:cantSplit/>
        </w:trPr>
        <w:tc>
          <w:tcPr>
            <w:tcW w:w="586" w:type="pct"/>
            <w:tcBorders>
              <w:top w:val="single" w:sz="4" w:space="0" w:color="auto"/>
              <w:bottom w:val="single" w:sz="4" w:space="0" w:color="auto"/>
            </w:tcBorders>
            <w:tcMar>
              <w:left w:w="108" w:type="dxa"/>
              <w:right w:w="108" w:type="dxa"/>
            </w:tcMar>
            <w:vAlign w:val="center"/>
          </w:tcPr>
          <w:p w14:paraId="646DA05D" w14:textId="77777777" w:rsidR="006F7D8F" w:rsidRPr="006F7D8F" w:rsidRDefault="0066214A" w:rsidP="006F7D8F">
            <w:pPr>
              <w:pStyle w:val="TableText"/>
              <w:rPr>
                <w:sz w:val="16"/>
                <w:szCs w:val="16"/>
              </w:rPr>
            </w:pPr>
            <w:r w:rsidRPr="006F7D8F">
              <w:rPr>
                <w:sz w:val="16"/>
                <w:szCs w:val="16"/>
              </w:rPr>
              <w:t>Hygiene</w:t>
            </w:r>
          </w:p>
        </w:tc>
        <w:tc>
          <w:tcPr>
            <w:tcW w:w="3328" w:type="pct"/>
            <w:gridSpan w:val="2"/>
            <w:tcBorders>
              <w:top w:val="single" w:sz="4" w:space="0" w:color="auto"/>
              <w:bottom w:val="single" w:sz="4" w:space="0" w:color="auto"/>
            </w:tcBorders>
            <w:tcMar>
              <w:left w:w="108" w:type="dxa"/>
              <w:right w:w="108" w:type="dxa"/>
            </w:tcMar>
          </w:tcPr>
          <w:p w14:paraId="5CADFD8E" w14:textId="77777777" w:rsidR="006F7D8F" w:rsidRPr="00A106E9" w:rsidRDefault="0066214A" w:rsidP="006F7D8F">
            <w:pPr>
              <w:pStyle w:val="TableText"/>
            </w:pPr>
            <w:r>
              <w:t>14.7.1</w:t>
            </w:r>
          </w:p>
          <w:p w14:paraId="19E50E66" w14:textId="77777777" w:rsidR="006F7D8F" w:rsidRDefault="0066214A" w:rsidP="006F7D8F">
            <w:pPr>
              <w:pStyle w:val="TableText"/>
              <w:rPr>
                <w:color w:val="0070C0"/>
              </w:rPr>
            </w:pPr>
            <w:r>
              <w:t>If an</w:t>
            </w:r>
            <w:r w:rsidRPr="00A106E9">
              <w:t xml:space="preserve"> animal </w:t>
            </w:r>
            <w:r>
              <w:t xml:space="preserve">subject to biosecurity control </w:t>
            </w:r>
            <w:r w:rsidRPr="00A106E9">
              <w:t>unexpectedly dies or is euthanised due to unexpected illness, the biosecurity industry participant must</w:t>
            </w:r>
            <w:r>
              <w:t>,</w:t>
            </w:r>
            <w:r w:rsidRPr="00A106E9">
              <w:t xml:space="preserve"> upon confirmation from the department</w:t>
            </w:r>
            <w:r>
              <w:t>,</w:t>
            </w:r>
            <w:r w:rsidRPr="00A106E9">
              <w:t xml:space="preserve"> conduct or arrange a post-mortem examination of the animal</w:t>
            </w:r>
            <w:r>
              <w:t>.</w:t>
            </w:r>
          </w:p>
        </w:tc>
        <w:tc>
          <w:tcPr>
            <w:tcW w:w="606" w:type="pct"/>
            <w:gridSpan w:val="2"/>
            <w:tcBorders>
              <w:top w:val="single" w:sz="4" w:space="0" w:color="auto"/>
              <w:bottom w:val="single" w:sz="4" w:space="0" w:color="auto"/>
            </w:tcBorders>
            <w:tcMar>
              <w:left w:w="108" w:type="dxa"/>
              <w:right w:w="108" w:type="dxa"/>
            </w:tcMar>
            <w:vAlign w:val="center"/>
          </w:tcPr>
          <w:p w14:paraId="0366226B" w14:textId="77777777" w:rsidR="006F7D8F" w:rsidRDefault="0066214A" w:rsidP="006F7D8F">
            <w:pPr>
              <w:pStyle w:val="TableText"/>
              <w:jc w:val="center"/>
              <w:rPr>
                <w:szCs w:val="18"/>
              </w:rPr>
            </w:pPr>
            <w:r>
              <w:rPr>
                <w:szCs w:val="18"/>
              </w:rPr>
              <w:t>Major</w:t>
            </w:r>
          </w:p>
          <w:p w14:paraId="004321AA" w14:textId="77777777" w:rsidR="006638A3" w:rsidRDefault="0066214A" w:rsidP="006F7D8F">
            <w:pPr>
              <w:pStyle w:val="TableText"/>
              <w:jc w:val="center"/>
              <w:rPr>
                <w:szCs w:val="18"/>
              </w:rPr>
            </w:pPr>
            <w:r w:rsidRPr="006B4ADB">
              <w:rPr>
                <w:sz w:val="16"/>
                <w:szCs w:val="16"/>
              </w:rPr>
              <w:t>QPR Ref:</w:t>
            </w:r>
            <w:r w:rsidR="008C4EC1">
              <w:rPr>
                <w:sz w:val="16"/>
                <w:szCs w:val="16"/>
              </w:rPr>
              <w:t xml:space="preserve"> 4736</w:t>
            </w:r>
          </w:p>
        </w:tc>
        <w:tc>
          <w:tcPr>
            <w:tcW w:w="477" w:type="pct"/>
            <w:tcBorders>
              <w:top w:val="single" w:sz="4" w:space="0" w:color="auto"/>
              <w:bottom w:val="single" w:sz="4" w:space="0" w:color="auto"/>
            </w:tcBorders>
            <w:vAlign w:val="center"/>
          </w:tcPr>
          <w:p w14:paraId="2A6F327A" w14:textId="77777777" w:rsidR="006F7D8F" w:rsidRDefault="0066214A" w:rsidP="006F7D8F">
            <w:pPr>
              <w:pStyle w:val="TableText"/>
              <w:jc w:val="center"/>
              <w:rPr>
                <w:szCs w:val="18"/>
              </w:rPr>
            </w:pPr>
            <w:r>
              <w:rPr>
                <w:szCs w:val="18"/>
              </w:rPr>
              <w:t>AAG</w:t>
            </w:r>
          </w:p>
        </w:tc>
      </w:tr>
      <w:tr w:rsidR="00DB75C6" w14:paraId="23EDCF94" w14:textId="77777777" w:rsidTr="006F7497">
        <w:trPr>
          <w:gridAfter w:val="1"/>
          <w:wAfter w:w="3" w:type="dxa"/>
          <w:cantSplit/>
        </w:trPr>
        <w:tc>
          <w:tcPr>
            <w:tcW w:w="586" w:type="pct"/>
            <w:tcBorders>
              <w:top w:val="single" w:sz="4" w:space="0" w:color="auto"/>
              <w:bottom w:val="single" w:sz="4" w:space="0" w:color="auto"/>
            </w:tcBorders>
            <w:tcMar>
              <w:left w:w="108" w:type="dxa"/>
              <w:right w:w="108" w:type="dxa"/>
            </w:tcMar>
            <w:vAlign w:val="center"/>
          </w:tcPr>
          <w:p w14:paraId="4A509058" w14:textId="77777777" w:rsidR="006F7D8F" w:rsidRPr="00C6059D" w:rsidRDefault="0066214A" w:rsidP="006F7D8F">
            <w:pPr>
              <w:pStyle w:val="TableText"/>
              <w:rPr>
                <w:szCs w:val="18"/>
              </w:rPr>
            </w:pPr>
            <w:r w:rsidRPr="006F7D8F">
              <w:rPr>
                <w:sz w:val="16"/>
                <w:szCs w:val="16"/>
              </w:rPr>
              <w:t>Hygiene</w:t>
            </w:r>
          </w:p>
        </w:tc>
        <w:tc>
          <w:tcPr>
            <w:tcW w:w="3328" w:type="pct"/>
            <w:gridSpan w:val="2"/>
            <w:tcBorders>
              <w:top w:val="single" w:sz="4" w:space="0" w:color="auto"/>
              <w:bottom w:val="single" w:sz="4" w:space="0" w:color="auto"/>
            </w:tcBorders>
            <w:tcMar>
              <w:left w:w="108" w:type="dxa"/>
              <w:right w:w="108" w:type="dxa"/>
            </w:tcMar>
          </w:tcPr>
          <w:p w14:paraId="0FBE4C40" w14:textId="77777777" w:rsidR="006F7D8F" w:rsidRPr="00726874" w:rsidRDefault="0066214A" w:rsidP="006F7D8F">
            <w:pPr>
              <w:pStyle w:val="TableText"/>
            </w:pPr>
            <w:r w:rsidRPr="00726874">
              <w:t>14.7.2</w:t>
            </w:r>
          </w:p>
          <w:p w14:paraId="127FE348" w14:textId="77777777" w:rsidR="006F7D8F" w:rsidRPr="00726874" w:rsidRDefault="0066214A" w:rsidP="006F7D8F">
            <w:pPr>
              <w:pStyle w:val="TableText"/>
            </w:pPr>
            <w:r w:rsidRPr="00726874">
              <w:t>Where a post</w:t>
            </w:r>
            <w:r w:rsidR="00723488">
              <w:t>-</w:t>
            </w:r>
            <w:r w:rsidRPr="00726874">
              <w:t>mortem is required it must be conducted within 12 hours of noticing death, or within 3 days of the animal carcass being stored at 4-5 degrees Celsius.</w:t>
            </w:r>
          </w:p>
        </w:tc>
        <w:tc>
          <w:tcPr>
            <w:tcW w:w="606" w:type="pct"/>
            <w:gridSpan w:val="2"/>
            <w:tcBorders>
              <w:top w:val="single" w:sz="4" w:space="0" w:color="auto"/>
              <w:bottom w:val="single" w:sz="4" w:space="0" w:color="auto"/>
            </w:tcBorders>
            <w:tcMar>
              <w:left w:w="108" w:type="dxa"/>
              <w:right w:w="108" w:type="dxa"/>
            </w:tcMar>
            <w:vAlign w:val="center"/>
          </w:tcPr>
          <w:p w14:paraId="4F3F0531" w14:textId="77777777" w:rsidR="006F7D8F" w:rsidRDefault="0066214A" w:rsidP="006F7D8F">
            <w:pPr>
              <w:pStyle w:val="TableText"/>
              <w:jc w:val="center"/>
              <w:rPr>
                <w:szCs w:val="18"/>
              </w:rPr>
            </w:pPr>
            <w:r>
              <w:rPr>
                <w:szCs w:val="18"/>
              </w:rPr>
              <w:t>Major</w:t>
            </w:r>
          </w:p>
          <w:p w14:paraId="3FB6FFF1" w14:textId="77777777" w:rsidR="006638A3" w:rsidRDefault="0066214A" w:rsidP="006F7D8F">
            <w:pPr>
              <w:pStyle w:val="TableText"/>
              <w:jc w:val="center"/>
              <w:rPr>
                <w:szCs w:val="18"/>
              </w:rPr>
            </w:pPr>
            <w:r w:rsidRPr="006B4ADB">
              <w:rPr>
                <w:sz w:val="16"/>
                <w:szCs w:val="16"/>
              </w:rPr>
              <w:t>QPR Ref:</w:t>
            </w:r>
            <w:r w:rsidR="008C4EC1">
              <w:rPr>
                <w:sz w:val="16"/>
                <w:szCs w:val="16"/>
              </w:rPr>
              <w:t xml:space="preserve"> 4737</w:t>
            </w:r>
          </w:p>
        </w:tc>
        <w:tc>
          <w:tcPr>
            <w:tcW w:w="477" w:type="pct"/>
            <w:tcBorders>
              <w:top w:val="single" w:sz="4" w:space="0" w:color="auto"/>
              <w:bottom w:val="single" w:sz="4" w:space="0" w:color="auto"/>
            </w:tcBorders>
            <w:vAlign w:val="center"/>
          </w:tcPr>
          <w:p w14:paraId="6A85A3E7" w14:textId="77777777" w:rsidR="006F7D8F" w:rsidRDefault="0066214A" w:rsidP="006F7D8F">
            <w:pPr>
              <w:pStyle w:val="TableText"/>
              <w:jc w:val="center"/>
              <w:rPr>
                <w:szCs w:val="18"/>
              </w:rPr>
            </w:pPr>
            <w:r>
              <w:rPr>
                <w:szCs w:val="18"/>
              </w:rPr>
              <w:t>AAG</w:t>
            </w:r>
          </w:p>
        </w:tc>
      </w:tr>
      <w:tr w:rsidR="00DB75C6" w14:paraId="30D8140F" w14:textId="77777777" w:rsidTr="006F7497">
        <w:trPr>
          <w:gridAfter w:val="1"/>
          <w:wAfter w:w="3" w:type="dxa"/>
          <w:cantSplit/>
        </w:trPr>
        <w:tc>
          <w:tcPr>
            <w:tcW w:w="586" w:type="pct"/>
            <w:tcBorders>
              <w:top w:val="single" w:sz="4" w:space="0" w:color="auto"/>
              <w:bottom w:val="single" w:sz="4" w:space="0" w:color="auto"/>
            </w:tcBorders>
            <w:tcMar>
              <w:left w:w="108" w:type="dxa"/>
              <w:right w:w="108" w:type="dxa"/>
            </w:tcMar>
            <w:vAlign w:val="center"/>
          </w:tcPr>
          <w:p w14:paraId="75412180" w14:textId="77777777" w:rsidR="006F7D8F" w:rsidRPr="000930F8" w:rsidRDefault="0066214A" w:rsidP="006F7D8F">
            <w:pPr>
              <w:pStyle w:val="TableText"/>
              <w:rPr>
                <w:color w:val="0070C0"/>
                <w:sz w:val="16"/>
                <w:szCs w:val="16"/>
              </w:rPr>
            </w:pPr>
            <w:r w:rsidRPr="00B22C0D">
              <w:rPr>
                <w:sz w:val="16"/>
                <w:szCs w:val="16"/>
              </w:rPr>
              <w:t>Notification</w:t>
            </w:r>
          </w:p>
        </w:tc>
        <w:tc>
          <w:tcPr>
            <w:tcW w:w="3328" w:type="pct"/>
            <w:gridSpan w:val="2"/>
            <w:tcBorders>
              <w:top w:val="single" w:sz="4" w:space="0" w:color="auto"/>
              <w:bottom w:val="single" w:sz="4" w:space="0" w:color="auto"/>
            </w:tcBorders>
            <w:tcMar>
              <w:left w:w="108" w:type="dxa"/>
              <w:right w:w="108" w:type="dxa"/>
            </w:tcMar>
          </w:tcPr>
          <w:p w14:paraId="5EAF294E" w14:textId="77777777" w:rsidR="006F7D8F" w:rsidRPr="00726874" w:rsidRDefault="0066214A" w:rsidP="006F7D8F">
            <w:pPr>
              <w:pStyle w:val="TableText"/>
            </w:pPr>
            <w:r w:rsidRPr="00726874">
              <w:t>14.7.3</w:t>
            </w:r>
          </w:p>
          <w:p w14:paraId="00D06E48" w14:textId="77777777" w:rsidR="006F7D8F" w:rsidRPr="00726874" w:rsidRDefault="0066214A" w:rsidP="006F7D8F">
            <w:pPr>
              <w:pStyle w:val="TableText"/>
            </w:pPr>
            <w:r w:rsidRPr="00726874">
              <w:t>The department must be advised of post-mortem results.  Results must be reported immedi</w:t>
            </w:r>
            <w:r w:rsidR="004F4EAC" w:rsidRPr="00726874">
              <w:t>ately following the post</w:t>
            </w:r>
            <w:r w:rsidR="00723488">
              <w:t>-</w:t>
            </w:r>
            <w:r w:rsidR="004F4EAC" w:rsidRPr="00726874">
              <w:t>mortem</w:t>
            </w:r>
            <w:r w:rsidRPr="00726874">
              <w:t xml:space="preserve"> unless the results indicate that there is no biosecurity issue.</w:t>
            </w:r>
          </w:p>
          <w:p w14:paraId="57236492" w14:textId="77777777" w:rsidR="006F7D8F" w:rsidRPr="00726874" w:rsidRDefault="0066214A" w:rsidP="006F7D8F">
            <w:pPr>
              <w:pStyle w:val="TableText"/>
            </w:pPr>
            <w:r w:rsidRPr="00726874">
              <w:t xml:space="preserve">Note:  Limits for immediate reporting to the department are described in the </w:t>
            </w:r>
            <w:r w:rsidRPr="00726874">
              <w:rPr>
                <w:i/>
                <w:iCs/>
              </w:rPr>
              <w:t>Informative text</w:t>
            </w:r>
            <w:r w:rsidR="00935032" w:rsidRPr="00726874">
              <w:t xml:space="preserve"> (11.3 Immediate reporting to the department).</w:t>
            </w:r>
          </w:p>
        </w:tc>
        <w:tc>
          <w:tcPr>
            <w:tcW w:w="606" w:type="pct"/>
            <w:gridSpan w:val="2"/>
            <w:tcBorders>
              <w:top w:val="single" w:sz="4" w:space="0" w:color="auto"/>
              <w:bottom w:val="single" w:sz="4" w:space="0" w:color="auto"/>
            </w:tcBorders>
            <w:tcMar>
              <w:left w:w="108" w:type="dxa"/>
              <w:right w:w="108" w:type="dxa"/>
            </w:tcMar>
            <w:vAlign w:val="center"/>
          </w:tcPr>
          <w:p w14:paraId="03D61986" w14:textId="77777777" w:rsidR="006F7D8F" w:rsidRDefault="0066214A" w:rsidP="006F7D8F">
            <w:pPr>
              <w:pStyle w:val="TableText"/>
              <w:jc w:val="center"/>
              <w:rPr>
                <w:szCs w:val="18"/>
              </w:rPr>
            </w:pPr>
            <w:r>
              <w:rPr>
                <w:szCs w:val="18"/>
              </w:rPr>
              <w:t>Major</w:t>
            </w:r>
          </w:p>
          <w:p w14:paraId="479DD882" w14:textId="77777777" w:rsidR="006638A3" w:rsidRDefault="0066214A" w:rsidP="006F7D8F">
            <w:pPr>
              <w:pStyle w:val="TableText"/>
              <w:jc w:val="center"/>
              <w:rPr>
                <w:szCs w:val="18"/>
              </w:rPr>
            </w:pPr>
            <w:r w:rsidRPr="006B4ADB">
              <w:rPr>
                <w:sz w:val="16"/>
                <w:szCs w:val="16"/>
              </w:rPr>
              <w:t>QPR Ref:</w:t>
            </w:r>
            <w:r w:rsidR="008C4EC1">
              <w:rPr>
                <w:sz w:val="16"/>
                <w:szCs w:val="16"/>
              </w:rPr>
              <w:t xml:space="preserve"> 4800</w:t>
            </w:r>
          </w:p>
        </w:tc>
        <w:tc>
          <w:tcPr>
            <w:tcW w:w="477" w:type="pct"/>
            <w:tcBorders>
              <w:top w:val="single" w:sz="4" w:space="0" w:color="auto"/>
              <w:bottom w:val="single" w:sz="4" w:space="0" w:color="auto"/>
            </w:tcBorders>
            <w:vAlign w:val="center"/>
          </w:tcPr>
          <w:p w14:paraId="0D87E13A" w14:textId="77777777" w:rsidR="006F7D8F" w:rsidRDefault="0066214A" w:rsidP="006F7D8F">
            <w:pPr>
              <w:pStyle w:val="TableText"/>
              <w:jc w:val="center"/>
              <w:rPr>
                <w:szCs w:val="18"/>
              </w:rPr>
            </w:pPr>
            <w:r>
              <w:rPr>
                <w:szCs w:val="18"/>
              </w:rPr>
              <w:t>AAG</w:t>
            </w:r>
          </w:p>
        </w:tc>
      </w:tr>
      <w:tr w:rsidR="00DB75C6" w14:paraId="4DA78449" w14:textId="77777777" w:rsidTr="006F7497">
        <w:trPr>
          <w:gridAfter w:val="1"/>
          <w:wAfter w:w="3" w:type="dxa"/>
          <w:cantSplit/>
        </w:trPr>
        <w:tc>
          <w:tcPr>
            <w:tcW w:w="586" w:type="pct"/>
            <w:tcBorders>
              <w:top w:val="single" w:sz="4" w:space="0" w:color="auto"/>
              <w:bottom w:val="single" w:sz="4" w:space="0" w:color="auto"/>
            </w:tcBorders>
            <w:tcMar>
              <w:left w:w="108" w:type="dxa"/>
              <w:right w:w="108" w:type="dxa"/>
            </w:tcMar>
            <w:vAlign w:val="center"/>
          </w:tcPr>
          <w:p w14:paraId="6C8660CF" w14:textId="77777777" w:rsidR="007927F1" w:rsidRPr="006638A3" w:rsidRDefault="0066214A" w:rsidP="007927F1">
            <w:pPr>
              <w:pStyle w:val="TableText"/>
              <w:rPr>
                <w:color w:val="000000" w:themeColor="text1"/>
                <w:sz w:val="16"/>
                <w:szCs w:val="16"/>
              </w:rPr>
            </w:pPr>
            <w:r w:rsidRPr="006638A3">
              <w:rPr>
                <w:color w:val="000000" w:themeColor="text1"/>
                <w:sz w:val="16"/>
                <w:szCs w:val="16"/>
              </w:rPr>
              <w:t>Containment</w:t>
            </w:r>
          </w:p>
        </w:tc>
        <w:tc>
          <w:tcPr>
            <w:tcW w:w="3328" w:type="pct"/>
            <w:gridSpan w:val="2"/>
            <w:tcBorders>
              <w:top w:val="single" w:sz="4" w:space="0" w:color="auto"/>
              <w:bottom w:val="single" w:sz="4" w:space="0" w:color="auto"/>
            </w:tcBorders>
            <w:tcMar>
              <w:left w:w="108" w:type="dxa"/>
              <w:right w:w="108" w:type="dxa"/>
            </w:tcMar>
          </w:tcPr>
          <w:p w14:paraId="7A3CCB79" w14:textId="77777777" w:rsidR="007927F1" w:rsidRPr="00726874" w:rsidRDefault="0066214A" w:rsidP="007927F1">
            <w:pPr>
              <w:pStyle w:val="TableText"/>
            </w:pPr>
            <w:r w:rsidRPr="00726874">
              <w:t>14.7</w:t>
            </w:r>
            <w:r w:rsidR="00F644FA" w:rsidRPr="00726874">
              <w:t>.4</w:t>
            </w:r>
          </w:p>
          <w:p w14:paraId="0956DEEA" w14:textId="77777777" w:rsidR="007927F1" w:rsidRPr="00726874" w:rsidRDefault="0066214A" w:rsidP="007927F1">
            <w:pPr>
              <w:pStyle w:val="TableText"/>
            </w:pPr>
            <w:r w:rsidRPr="00726874">
              <w:t>In addition to the personal protective equipment required when working on goods subject to biosecurity control, personnel must,</w:t>
            </w:r>
            <w:r w:rsidR="0083496E" w:rsidRPr="00726874">
              <w:t xml:space="preserve"> when conducting</w:t>
            </w:r>
            <w:r w:rsidR="009639DC" w:rsidRPr="00726874">
              <w:t xml:space="preserve"> post-mortem/examination</w:t>
            </w:r>
            <w:r w:rsidRPr="00726874">
              <w:t xml:space="preserve"> use an apron, and other personal protective equipment as nece</w:t>
            </w:r>
            <w:r w:rsidR="0083496E" w:rsidRPr="00726874">
              <w:t>ssary to prevent contamination.</w:t>
            </w:r>
          </w:p>
          <w:p w14:paraId="64B27785" w14:textId="77777777" w:rsidR="007927F1" w:rsidRPr="00726874" w:rsidRDefault="0066214A" w:rsidP="007927F1">
            <w:pPr>
              <w:pStyle w:val="TableText"/>
            </w:pPr>
            <w:r w:rsidRPr="00726874">
              <w:t>Note: Other personal protective equipment may include eye or face protection.</w:t>
            </w:r>
          </w:p>
        </w:tc>
        <w:tc>
          <w:tcPr>
            <w:tcW w:w="606" w:type="pct"/>
            <w:gridSpan w:val="2"/>
            <w:tcBorders>
              <w:top w:val="single" w:sz="4" w:space="0" w:color="auto"/>
              <w:bottom w:val="single" w:sz="4" w:space="0" w:color="auto"/>
            </w:tcBorders>
            <w:tcMar>
              <w:left w:w="108" w:type="dxa"/>
              <w:right w:w="108" w:type="dxa"/>
            </w:tcMar>
            <w:vAlign w:val="center"/>
          </w:tcPr>
          <w:p w14:paraId="2DA01238" w14:textId="77777777" w:rsidR="007927F1" w:rsidRDefault="0066214A" w:rsidP="007927F1">
            <w:pPr>
              <w:pStyle w:val="TableText"/>
              <w:jc w:val="center"/>
              <w:rPr>
                <w:color w:val="000000" w:themeColor="text1"/>
                <w:szCs w:val="18"/>
              </w:rPr>
            </w:pPr>
            <w:r w:rsidRPr="006638A3">
              <w:rPr>
                <w:color w:val="000000" w:themeColor="text1"/>
                <w:szCs w:val="18"/>
              </w:rPr>
              <w:t>Minor</w:t>
            </w:r>
          </w:p>
          <w:p w14:paraId="70E7AD35" w14:textId="77777777" w:rsidR="006638A3" w:rsidRPr="006638A3" w:rsidRDefault="0066214A" w:rsidP="007927F1">
            <w:pPr>
              <w:pStyle w:val="TableText"/>
              <w:jc w:val="center"/>
              <w:rPr>
                <w:color w:val="000000" w:themeColor="text1"/>
                <w:szCs w:val="18"/>
              </w:rPr>
            </w:pPr>
            <w:r w:rsidRPr="006B4ADB">
              <w:rPr>
                <w:sz w:val="16"/>
                <w:szCs w:val="16"/>
              </w:rPr>
              <w:t>QPR Ref:</w:t>
            </w:r>
            <w:r w:rsidR="001E0BC6">
              <w:rPr>
                <w:sz w:val="16"/>
                <w:szCs w:val="16"/>
              </w:rPr>
              <w:t xml:space="preserve"> 4672</w:t>
            </w:r>
          </w:p>
        </w:tc>
        <w:tc>
          <w:tcPr>
            <w:tcW w:w="477" w:type="pct"/>
            <w:tcBorders>
              <w:top w:val="single" w:sz="4" w:space="0" w:color="auto"/>
              <w:bottom w:val="single" w:sz="4" w:space="0" w:color="auto"/>
            </w:tcBorders>
            <w:vAlign w:val="center"/>
          </w:tcPr>
          <w:p w14:paraId="02ECB34F" w14:textId="77777777" w:rsidR="007927F1" w:rsidRPr="006638A3" w:rsidRDefault="0066214A" w:rsidP="007927F1">
            <w:pPr>
              <w:pStyle w:val="TableText"/>
              <w:jc w:val="center"/>
              <w:rPr>
                <w:color w:val="000000" w:themeColor="text1"/>
                <w:szCs w:val="18"/>
              </w:rPr>
            </w:pPr>
            <w:r w:rsidRPr="006638A3">
              <w:rPr>
                <w:color w:val="000000" w:themeColor="text1"/>
                <w:szCs w:val="18"/>
              </w:rPr>
              <w:t>AAG</w:t>
            </w:r>
          </w:p>
        </w:tc>
      </w:tr>
      <w:tr w:rsidR="00DB75C6" w14:paraId="1E16069A" w14:textId="77777777" w:rsidTr="006F7497">
        <w:trPr>
          <w:gridAfter w:val="1"/>
          <w:wAfter w:w="3" w:type="dxa"/>
          <w:cantSplit/>
        </w:trPr>
        <w:tc>
          <w:tcPr>
            <w:tcW w:w="586" w:type="pct"/>
            <w:tcBorders>
              <w:top w:val="single" w:sz="4" w:space="0" w:color="auto"/>
              <w:bottom w:val="single" w:sz="4" w:space="0" w:color="auto"/>
            </w:tcBorders>
            <w:tcMar>
              <w:left w:w="108" w:type="dxa"/>
              <w:right w:w="108" w:type="dxa"/>
            </w:tcMar>
            <w:vAlign w:val="center"/>
          </w:tcPr>
          <w:p w14:paraId="2E8AD344" w14:textId="77777777" w:rsidR="007927F1" w:rsidRPr="006638A3" w:rsidRDefault="0066214A" w:rsidP="007927F1">
            <w:pPr>
              <w:pStyle w:val="TableText"/>
              <w:rPr>
                <w:color w:val="000000" w:themeColor="text1"/>
                <w:sz w:val="16"/>
                <w:szCs w:val="16"/>
              </w:rPr>
            </w:pPr>
            <w:r w:rsidRPr="006638A3">
              <w:rPr>
                <w:color w:val="000000" w:themeColor="text1"/>
                <w:sz w:val="16"/>
                <w:szCs w:val="16"/>
              </w:rPr>
              <w:t>Containment</w:t>
            </w:r>
          </w:p>
        </w:tc>
        <w:tc>
          <w:tcPr>
            <w:tcW w:w="3328" w:type="pct"/>
            <w:gridSpan w:val="2"/>
            <w:tcBorders>
              <w:top w:val="single" w:sz="4" w:space="0" w:color="auto"/>
              <w:bottom w:val="single" w:sz="4" w:space="0" w:color="auto"/>
            </w:tcBorders>
            <w:tcMar>
              <w:left w:w="108" w:type="dxa"/>
              <w:right w:w="108" w:type="dxa"/>
            </w:tcMar>
          </w:tcPr>
          <w:p w14:paraId="1ED7B404" w14:textId="77777777" w:rsidR="007927F1" w:rsidRPr="00726874" w:rsidRDefault="0066214A" w:rsidP="007927F1">
            <w:pPr>
              <w:pStyle w:val="TableText"/>
            </w:pPr>
            <w:r w:rsidRPr="00726874">
              <w:t>14.7.5</w:t>
            </w:r>
          </w:p>
          <w:p w14:paraId="5421CEE6" w14:textId="77777777" w:rsidR="007927F1" w:rsidRPr="00726874" w:rsidRDefault="0066214A" w:rsidP="007927F1">
            <w:pPr>
              <w:pStyle w:val="TableText"/>
            </w:pPr>
            <w:r w:rsidRPr="00726874">
              <w:t>At t</w:t>
            </w:r>
            <w:r w:rsidR="0083496E" w:rsidRPr="00726874">
              <w:t>he completion of</w:t>
            </w:r>
            <w:r w:rsidR="003D44CA" w:rsidRPr="00726874">
              <w:t xml:space="preserve"> post-mortem/examination</w:t>
            </w:r>
            <w:r w:rsidR="0083496E" w:rsidRPr="00726874">
              <w:t>/procedures</w:t>
            </w:r>
            <w:r w:rsidRPr="00726874">
              <w:t xml:space="preserve"> used spillage trays, containers</w:t>
            </w:r>
            <w:r w:rsidR="003D44CA" w:rsidRPr="00726874">
              <w:t>,</w:t>
            </w:r>
            <w:r w:rsidRPr="00726874">
              <w:t xml:space="preserve"> or in</w:t>
            </w:r>
            <w:r w:rsidR="00B1224E" w:rsidRPr="00726874">
              <w:t>struments must be disinfected</w:t>
            </w:r>
            <w:r w:rsidRPr="00726874">
              <w:t xml:space="preserve"> with a department approved disinfectant.</w:t>
            </w:r>
          </w:p>
        </w:tc>
        <w:tc>
          <w:tcPr>
            <w:tcW w:w="606" w:type="pct"/>
            <w:gridSpan w:val="2"/>
            <w:tcBorders>
              <w:top w:val="single" w:sz="4" w:space="0" w:color="auto"/>
              <w:bottom w:val="single" w:sz="4" w:space="0" w:color="auto"/>
            </w:tcBorders>
            <w:tcMar>
              <w:left w:w="108" w:type="dxa"/>
              <w:right w:w="108" w:type="dxa"/>
            </w:tcMar>
            <w:vAlign w:val="center"/>
          </w:tcPr>
          <w:p w14:paraId="300B3867" w14:textId="77777777" w:rsidR="007927F1" w:rsidRDefault="0066214A" w:rsidP="007927F1">
            <w:pPr>
              <w:pStyle w:val="TableText"/>
              <w:jc w:val="center"/>
              <w:rPr>
                <w:color w:val="000000" w:themeColor="text1"/>
                <w:szCs w:val="18"/>
              </w:rPr>
            </w:pPr>
            <w:r w:rsidRPr="006638A3">
              <w:rPr>
                <w:color w:val="000000" w:themeColor="text1"/>
                <w:szCs w:val="18"/>
              </w:rPr>
              <w:t>Minor</w:t>
            </w:r>
          </w:p>
          <w:p w14:paraId="397FA202" w14:textId="77777777" w:rsidR="006638A3" w:rsidRPr="006638A3" w:rsidRDefault="0066214A" w:rsidP="007927F1">
            <w:pPr>
              <w:pStyle w:val="TableText"/>
              <w:jc w:val="center"/>
              <w:rPr>
                <w:color w:val="000000" w:themeColor="text1"/>
                <w:szCs w:val="18"/>
              </w:rPr>
            </w:pPr>
            <w:r w:rsidRPr="006B4ADB">
              <w:rPr>
                <w:sz w:val="16"/>
                <w:szCs w:val="16"/>
              </w:rPr>
              <w:t>QPR Ref:</w:t>
            </w:r>
            <w:r w:rsidR="001E0BC6">
              <w:rPr>
                <w:sz w:val="16"/>
                <w:szCs w:val="16"/>
              </w:rPr>
              <w:t xml:space="preserve"> 4673</w:t>
            </w:r>
          </w:p>
        </w:tc>
        <w:tc>
          <w:tcPr>
            <w:tcW w:w="477" w:type="pct"/>
            <w:tcBorders>
              <w:top w:val="single" w:sz="4" w:space="0" w:color="auto"/>
              <w:bottom w:val="single" w:sz="4" w:space="0" w:color="auto"/>
            </w:tcBorders>
            <w:vAlign w:val="center"/>
          </w:tcPr>
          <w:p w14:paraId="7076F15A" w14:textId="77777777" w:rsidR="007927F1" w:rsidRPr="006638A3" w:rsidRDefault="0066214A" w:rsidP="007927F1">
            <w:pPr>
              <w:pStyle w:val="TableText"/>
              <w:jc w:val="center"/>
              <w:rPr>
                <w:color w:val="000000" w:themeColor="text1"/>
                <w:szCs w:val="18"/>
              </w:rPr>
            </w:pPr>
            <w:r w:rsidRPr="006638A3">
              <w:rPr>
                <w:color w:val="000000" w:themeColor="text1"/>
                <w:szCs w:val="18"/>
              </w:rPr>
              <w:t>AAG</w:t>
            </w:r>
          </w:p>
        </w:tc>
      </w:tr>
      <w:tr w:rsidR="00DB75C6" w14:paraId="1C695E6C" w14:textId="77777777" w:rsidTr="006F7497">
        <w:tc>
          <w:tcPr>
            <w:tcW w:w="589" w:type="pct"/>
            <w:gridSpan w:val="2"/>
            <w:tcBorders>
              <w:top w:val="single" w:sz="4" w:space="0" w:color="auto"/>
              <w:bottom w:val="single" w:sz="4" w:space="0" w:color="auto"/>
            </w:tcBorders>
            <w:tcMar>
              <w:left w:w="108" w:type="dxa"/>
              <w:right w:w="108" w:type="dxa"/>
            </w:tcMar>
            <w:vAlign w:val="center"/>
          </w:tcPr>
          <w:p w14:paraId="4E0813FE" w14:textId="77777777" w:rsidR="003D50A3" w:rsidRPr="00726874" w:rsidRDefault="003D50A3" w:rsidP="00B26945">
            <w:pPr>
              <w:pStyle w:val="TableText"/>
              <w:keepNext/>
              <w:rPr>
                <w:szCs w:val="18"/>
              </w:rPr>
            </w:pPr>
          </w:p>
        </w:tc>
        <w:tc>
          <w:tcPr>
            <w:tcW w:w="3349" w:type="pct"/>
            <w:gridSpan w:val="2"/>
            <w:tcBorders>
              <w:top w:val="single" w:sz="4" w:space="0" w:color="auto"/>
              <w:bottom w:val="single" w:sz="4" w:space="0" w:color="auto"/>
            </w:tcBorders>
            <w:tcMar>
              <w:left w:w="108" w:type="dxa"/>
              <w:right w:w="108" w:type="dxa"/>
            </w:tcMar>
          </w:tcPr>
          <w:p w14:paraId="26F3CD25" w14:textId="77777777" w:rsidR="003D50A3" w:rsidRPr="00726874" w:rsidRDefault="0066214A" w:rsidP="00B26945">
            <w:pPr>
              <w:pStyle w:val="TableText"/>
              <w:rPr>
                <w:b/>
                <w:bCs/>
              </w:rPr>
            </w:pPr>
            <w:r w:rsidRPr="00726874">
              <w:rPr>
                <w:b/>
                <w:bCs/>
              </w:rPr>
              <w:t>14.8.  Animal biosecurity treatments</w:t>
            </w:r>
          </w:p>
        </w:tc>
        <w:tc>
          <w:tcPr>
            <w:tcW w:w="582" w:type="pct"/>
            <w:tcBorders>
              <w:top w:val="single" w:sz="4" w:space="0" w:color="auto"/>
              <w:bottom w:val="single" w:sz="4" w:space="0" w:color="auto"/>
            </w:tcBorders>
            <w:tcMar>
              <w:left w:w="108" w:type="dxa"/>
              <w:right w:w="108" w:type="dxa"/>
            </w:tcMar>
            <w:vAlign w:val="center"/>
          </w:tcPr>
          <w:p w14:paraId="7211BE0F" w14:textId="77777777" w:rsidR="003D50A3" w:rsidRPr="006638A3" w:rsidRDefault="003D50A3" w:rsidP="00B26945">
            <w:pPr>
              <w:pStyle w:val="TableText"/>
              <w:jc w:val="center"/>
              <w:rPr>
                <w:color w:val="000000" w:themeColor="text1"/>
                <w:szCs w:val="18"/>
              </w:rPr>
            </w:pPr>
          </w:p>
        </w:tc>
        <w:tc>
          <w:tcPr>
            <w:tcW w:w="480" w:type="pct"/>
            <w:gridSpan w:val="2"/>
            <w:tcBorders>
              <w:top w:val="single" w:sz="4" w:space="0" w:color="auto"/>
              <w:bottom w:val="single" w:sz="4" w:space="0" w:color="auto"/>
            </w:tcBorders>
            <w:vAlign w:val="center"/>
          </w:tcPr>
          <w:p w14:paraId="2DB53971" w14:textId="77777777" w:rsidR="003D50A3" w:rsidRPr="006638A3" w:rsidRDefault="003D50A3" w:rsidP="00B26945">
            <w:pPr>
              <w:pStyle w:val="TableText"/>
              <w:jc w:val="center"/>
              <w:rPr>
                <w:color w:val="000000" w:themeColor="text1"/>
                <w:szCs w:val="18"/>
              </w:rPr>
            </w:pPr>
          </w:p>
        </w:tc>
      </w:tr>
      <w:tr w:rsidR="00DB75C6" w14:paraId="11C4C8B4" w14:textId="77777777" w:rsidTr="006F7497">
        <w:trPr>
          <w:cantSplit/>
        </w:trPr>
        <w:tc>
          <w:tcPr>
            <w:tcW w:w="589" w:type="pct"/>
            <w:gridSpan w:val="2"/>
            <w:tcBorders>
              <w:top w:val="single" w:sz="4" w:space="0" w:color="auto"/>
              <w:bottom w:val="single" w:sz="4" w:space="0" w:color="auto"/>
            </w:tcBorders>
            <w:tcMar>
              <w:left w:w="108" w:type="dxa"/>
              <w:right w:w="108" w:type="dxa"/>
            </w:tcMar>
            <w:vAlign w:val="center"/>
          </w:tcPr>
          <w:p w14:paraId="11581BD2" w14:textId="77777777" w:rsidR="008F571F" w:rsidRPr="00726874" w:rsidRDefault="0066214A" w:rsidP="00B26945">
            <w:pPr>
              <w:pStyle w:val="TableText"/>
              <w:rPr>
                <w:szCs w:val="18"/>
              </w:rPr>
            </w:pPr>
            <w:r w:rsidRPr="00726874">
              <w:rPr>
                <w:sz w:val="16"/>
                <w:szCs w:val="16"/>
              </w:rPr>
              <w:t>Treatment</w:t>
            </w:r>
          </w:p>
        </w:tc>
        <w:tc>
          <w:tcPr>
            <w:tcW w:w="3349" w:type="pct"/>
            <w:gridSpan w:val="2"/>
            <w:tcBorders>
              <w:top w:val="single" w:sz="4" w:space="0" w:color="auto"/>
              <w:bottom w:val="single" w:sz="4" w:space="0" w:color="auto"/>
            </w:tcBorders>
            <w:tcMar>
              <w:left w:w="108" w:type="dxa"/>
              <w:right w:w="108" w:type="dxa"/>
            </w:tcMar>
          </w:tcPr>
          <w:p w14:paraId="7C2FFECF" w14:textId="77777777" w:rsidR="008F571F" w:rsidRPr="00726874" w:rsidRDefault="0066214A" w:rsidP="00B26945">
            <w:pPr>
              <w:pStyle w:val="TableText"/>
            </w:pPr>
            <w:r w:rsidRPr="00726874">
              <w:t>14.8.1</w:t>
            </w:r>
          </w:p>
          <w:p w14:paraId="584F3BE4" w14:textId="77777777" w:rsidR="008F571F" w:rsidRPr="00726874" w:rsidRDefault="0066214A" w:rsidP="00B26945">
            <w:pPr>
              <w:pStyle w:val="TableText"/>
            </w:pPr>
            <w:r w:rsidRPr="00726874">
              <w:t>Hot water washing of cages/bottles must be undertaken in accordance with the following:</w:t>
            </w:r>
          </w:p>
          <w:p w14:paraId="72B97ADC" w14:textId="77777777" w:rsidR="008F571F" w:rsidRPr="00726874" w:rsidRDefault="0066214A" w:rsidP="00B2642C">
            <w:pPr>
              <w:pStyle w:val="TableText"/>
              <w:numPr>
                <w:ilvl w:val="0"/>
                <w:numId w:val="74"/>
              </w:numPr>
              <w:ind w:left="357" w:hanging="357"/>
            </w:pPr>
            <w:r w:rsidRPr="00726874">
              <w:t>remove the contents (treat as biosecurity waste) from the cages/bottles within the approved arrangement site, then</w:t>
            </w:r>
          </w:p>
          <w:p w14:paraId="50AB2C61" w14:textId="77777777" w:rsidR="008F571F" w:rsidRPr="00726874" w:rsidRDefault="0066214A" w:rsidP="00B2642C">
            <w:pPr>
              <w:pStyle w:val="TableText"/>
              <w:numPr>
                <w:ilvl w:val="0"/>
                <w:numId w:val="74"/>
              </w:numPr>
              <w:ind w:left="357" w:hanging="357"/>
            </w:pPr>
            <w:r w:rsidRPr="00726874">
              <w:t>transfer cages/bottles to the washroom in a manner that prevents the loss, or dispersion of residue from cages, or bottles, then</w:t>
            </w:r>
          </w:p>
          <w:p w14:paraId="51D252CA" w14:textId="77777777" w:rsidR="008F571F" w:rsidRPr="00726874" w:rsidRDefault="0066214A" w:rsidP="00B2642C">
            <w:pPr>
              <w:pStyle w:val="TableText"/>
              <w:numPr>
                <w:ilvl w:val="0"/>
                <w:numId w:val="74"/>
              </w:numPr>
              <w:ind w:left="357" w:hanging="357"/>
            </w:pPr>
            <w:r w:rsidRPr="00726874">
              <w:t>wash the soiled cages/bottles using hot (at least 85 degrees Celsius for a minimum 10 seconds) water in a washer</w:t>
            </w:r>
          </w:p>
          <w:p w14:paraId="0CBEE926" w14:textId="77777777" w:rsidR="008F571F" w:rsidRPr="00726874" w:rsidRDefault="0066214A" w:rsidP="00B26945">
            <w:pPr>
              <w:pStyle w:val="TableText"/>
            </w:pPr>
            <w:r w:rsidRPr="00726874">
              <w:t>Note:  Contact time for exposure to hot water should be at least 10 seconds.</w:t>
            </w:r>
          </w:p>
        </w:tc>
        <w:tc>
          <w:tcPr>
            <w:tcW w:w="582" w:type="pct"/>
            <w:tcBorders>
              <w:top w:val="single" w:sz="4" w:space="0" w:color="auto"/>
              <w:bottom w:val="single" w:sz="4" w:space="0" w:color="auto"/>
            </w:tcBorders>
            <w:tcMar>
              <w:left w:w="108" w:type="dxa"/>
              <w:right w:w="108" w:type="dxa"/>
            </w:tcMar>
            <w:vAlign w:val="center"/>
          </w:tcPr>
          <w:p w14:paraId="13032183" w14:textId="77777777" w:rsidR="008F571F" w:rsidRPr="006638A3" w:rsidRDefault="0066214A" w:rsidP="00B26945">
            <w:pPr>
              <w:pStyle w:val="TableText"/>
              <w:jc w:val="center"/>
              <w:rPr>
                <w:color w:val="000000" w:themeColor="text1"/>
                <w:szCs w:val="18"/>
              </w:rPr>
            </w:pPr>
            <w:r w:rsidRPr="006638A3">
              <w:rPr>
                <w:color w:val="000000" w:themeColor="text1"/>
                <w:szCs w:val="18"/>
              </w:rPr>
              <w:t>a) Minor</w:t>
            </w:r>
          </w:p>
          <w:p w14:paraId="7A2955BC" w14:textId="77777777" w:rsidR="008F571F" w:rsidRPr="006638A3" w:rsidRDefault="0066214A" w:rsidP="00B26945">
            <w:pPr>
              <w:pStyle w:val="TableText"/>
              <w:jc w:val="center"/>
              <w:rPr>
                <w:color w:val="000000" w:themeColor="text1"/>
                <w:szCs w:val="18"/>
              </w:rPr>
            </w:pPr>
            <w:r w:rsidRPr="006638A3">
              <w:rPr>
                <w:color w:val="000000" w:themeColor="text1"/>
                <w:szCs w:val="18"/>
              </w:rPr>
              <w:t>b) Major</w:t>
            </w:r>
          </w:p>
          <w:p w14:paraId="1ECB0183" w14:textId="77777777" w:rsidR="008F571F" w:rsidRDefault="0066214A" w:rsidP="00B26945">
            <w:pPr>
              <w:pStyle w:val="TableText"/>
              <w:jc w:val="center"/>
              <w:rPr>
                <w:color w:val="000000" w:themeColor="text1"/>
                <w:szCs w:val="18"/>
              </w:rPr>
            </w:pPr>
            <w:r w:rsidRPr="006638A3">
              <w:rPr>
                <w:color w:val="000000" w:themeColor="text1"/>
                <w:szCs w:val="18"/>
              </w:rPr>
              <w:t>c) Major</w:t>
            </w:r>
          </w:p>
          <w:p w14:paraId="6D05CDF0" w14:textId="77777777" w:rsidR="006638A3" w:rsidRPr="006638A3" w:rsidRDefault="0066214A" w:rsidP="00B26945">
            <w:pPr>
              <w:pStyle w:val="TableText"/>
              <w:jc w:val="center"/>
              <w:rPr>
                <w:color w:val="000000" w:themeColor="text1"/>
                <w:szCs w:val="18"/>
              </w:rPr>
            </w:pPr>
            <w:r w:rsidRPr="006B4ADB">
              <w:rPr>
                <w:sz w:val="16"/>
                <w:szCs w:val="16"/>
              </w:rPr>
              <w:t>QPR Ref:</w:t>
            </w:r>
            <w:r w:rsidR="004D4FC9">
              <w:rPr>
                <w:sz w:val="16"/>
                <w:szCs w:val="16"/>
              </w:rPr>
              <w:t xml:space="preserve"> 4947</w:t>
            </w:r>
          </w:p>
        </w:tc>
        <w:tc>
          <w:tcPr>
            <w:tcW w:w="480" w:type="pct"/>
            <w:gridSpan w:val="2"/>
            <w:tcBorders>
              <w:top w:val="single" w:sz="4" w:space="0" w:color="auto"/>
              <w:bottom w:val="single" w:sz="4" w:space="0" w:color="auto"/>
            </w:tcBorders>
            <w:vAlign w:val="center"/>
          </w:tcPr>
          <w:p w14:paraId="12BA57BE" w14:textId="77777777" w:rsidR="008F571F" w:rsidRPr="006638A3" w:rsidRDefault="0066214A" w:rsidP="00B26945">
            <w:pPr>
              <w:pStyle w:val="TableText"/>
              <w:jc w:val="center"/>
              <w:rPr>
                <w:color w:val="000000" w:themeColor="text1"/>
                <w:szCs w:val="18"/>
              </w:rPr>
            </w:pPr>
            <w:r w:rsidRPr="006638A3">
              <w:rPr>
                <w:color w:val="000000" w:themeColor="text1"/>
                <w:szCs w:val="18"/>
              </w:rPr>
              <w:t>TPA/AAG</w:t>
            </w:r>
          </w:p>
        </w:tc>
      </w:tr>
      <w:tr w:rsidR="00DB75C6" w14:paraId="6ABC154B" w14:textId="77777777" w:rsidTr="006F7497">
        <w:trPr>
          <w:cantSplit/>
        </w:trPr>
        <w:tc>
          <w:tcPr>
            <w:tcW w:w="589" w:type="pct"/>
            <w:gridSpan w:val="2"/>
            <w:tcBorders>
              <w:top w:val="single" w:sz="4" w:space="0" w:color="auto"/>
              <w:bottom w:val="single" w:sz="4" w:space="0" w:color="auto"/>
            </w:tcBorders>
            <w:tcMar>
              <w:left w:w="108" w:type="dxa"/>
              <w:right w:w="108" w:type="dxa"/>
            </w:tcMar>
            <w:vAlign w:val="center"/>
          </w:tcPr>
          <w:p w14:paraId="4554491A" w14:textId="77777777" w:rsidR="008F571F" w:rsidRPr="00726874" w:rsidRDefault="0066214A" w:rsidP="00B26945">
            <w:pPr>
              <w:pStyle w:val="TableText"/>
              <w:rPr>
                <w:sz w:val="16"/>
                <w:szCs w:val="16"/>
              </w:rPr>
            </w:pPr>
            <w:r w:rsidRPr="00726874">
              <w:rPr>
                <w:sz w:val="16"/>
                <w:szCs w:val="16"/>
              </w:rPr>
              <w:t>Treatment</w:t>
            </w:r>
          </w:p>
        </w:tc>
        <w:tc>
          <w:tcPr>
            <w:tcW w:w="3349" w:type="pct"/>
            <w:gridSpan w:val="2"/>
            <w:tcBorders>
              <w:top w:val="single" w:sz="4" w:space="0" w:color="auto"/>
              <w:bottom w:val="single" w:sz="4" w:space="0" w:color="auto"/>
            </w:tcBorders>
            <w:tcMar>
              <w:left w:w="108" w:type="dxa"/>
              <w:right w:w="108" w:type="dxa"/>
            </w:tcMar>
          </w:tcPr>
          <w:p w14:paraId="4D854EA0" w14:textId="77777777" w:rsidR="008F571F" w:rsidRPr="00726874" w:rsidRDefault="0066214A" w:rsidP="00B26945">
            <w:pPr>
              <w:pStyle w:val="TableText"/>
            </w:pPr>
            <w:r w:rsidRPr="00726874">
              <w:t>14.8.2</w:t>
            </w:r>
          </w:p>
          <w:p w14:paraId="0E262459" w14:textId="77777777" w:rsidR="008F571F" w:rsidRPr="00726874" w:rsidRDefault="0066214A" w:rsidP="00B26945">
            <w:pPr>
              <w:pStyle w:val="TableText"/>
            </w:pPr>
            <w:r w:rsidRPr="00726874">
              <w:t xml:space="preserve">Cage/bottle washers must be either, </w:t>
            </w:r>
          </w:p>
          <w:p w14:paraId="684D241A" w14:textId="77777777" w:rsidR="008F571F" w:rsidRPr="00726874" w:rsidRDefault="0066214A" w:rsidP="00B26945">
            <w:pPr>
              <w:pStyle w:val="TableText"/>
            </w:pPr>
            <w:r w:rsidRPr="00726874">
              <w:t xml:space="preserve">a) within the approved arrangement site, or </w:t>
            </w:r>
          </w:p>
          <w:p w14:paraId="726ED501" w14:textId="77777777" w:rsidR="008F571F" w:rsidRPr="00726874" w:rsidRDefault="0066214A" w:rsidP="00B26945">
            <w:pPr>
              <w:pStyle w:val="TableText"/>
            </w:pPr>
            <w:r w:rsidRPr="00726874">
              <w:t xml:space="preserve">b) in a separate washroom within the same building as the approved arrangement </w:t>
            </w:r>
            <w:r w:rsidR="00B1224E" w:rsidRPr="00726874">
              <w:t>site</w:t>
            </w:r>
            <w:r w:rsidRPr="00726874">
              <w:t>.</w:t>
            </w:r>
          </w:p>
          <w:p w14:paraId="20EE8638" w14:textId="77777777" w:rsidR="008F571F" w:rsidRPr="00726874" w:rsidRDefault="0066214A" w:rsidP="00D01DB8">
            <w:pPr>
              <w:pStyle w:val="TableText"/>
            </w:pPr>
            <w:r w:rsidRPr="00726874">
              <w:t>Note: The preferred arrangement for this alternative treatment is for the washroom to be within or directly accessible from the approved arrangement site.</w:t>
            </w:r>
          </w:p>
        </w:tc>
        <w:tc>
          <w:tcPr>
            <w:tcW w:w="582" w:type="pct"/>
            <w:tcBorders>
              <w:top w:val="single" w:sz="4" w:space="0" w:color="auto"/>
              <w:bottom w:val="single" w:sz="4" w:space="0" w:color="auto"/>
            </w:tcBorders>
            <w:tcMar>
              <w:left w:w="108" w:type="dxa"/>
              <w:right w:w="108" w:type="dxa"/>
            </w:tcMar>
            <w:vAlign w:val="center"/>
          </w:tcPr>
          <w:p w14:paraId="799FD9BF" w14:textId="77777777" w:rsidR="008F571F" w:rsidRPr="006638A3" w:rsidRDefault="0066214A" w:rsidP="00B26945">
            <w:pPr>
              <w:pStyle w:val="TableText"/>
              <w:jc w:val="center"/>
              <w:rPr>
                <w:color w:val="000000" w:themeColor="text1"/>
                <w:szCs w:val="18"/>
              </w:rPr>
            </w:pPr>
            <w:r w:rsidRPr="006638A3">
              <w:rPr>
                <w:color w:val="000000" w:themeColor="text1"/>
                <w:szCs w:val="18"/>
              </w:rPr>
              <w:t>a) Major</w:t>
            </w:r>
          </w:p>
          <w:p w14:paraId="04717890" w14:textId="77777777" w:rsidR="008F571F" w:rsidRDefault="0066214A" w:rsidP="00B26945">
            <w:pPr>
              <w:pStyle w:val="TableText"/>
              <w:jc w:val="center"/>
              <w:rPr>
                <w:color w:val="000000" w:themeColor="text1"/>
                <w:szCs w:val="18"/>
              </w:rPr>
            </w:pPr>
            <w:r w:rsidRPr="006638A3">
              <w:rPr>
                <w:color w:val="000000" w:themeColor="text1"/>
                <w:szCs w:val="18"/>
              </w:rPr>
              <w:t>b) Major</w:t>
            </w:r>
          </w:p>
          <w:p w14:paraId="102AEFAD" w14:textId="77777777" w:rsidR="006638A3" w:rsidRPr="006638A3" w:rsidRDefault="0066214A" w:rsidP="00B26945">
            <w:pPr>
              <w:pStyle w:val="TableText"/>
              <w:jc w:val="center"/>
              <w:rPr>
                <w:color w:val="000000" w:themeColor="text1"/>
                <w:szCs w:val="18"/>
              </w:rPr>
            </w:pPr>
            <w:r w:rsidRPr="006B4ADB">
              <w:rPr>
                <w:sz w:val="16"/>
                <w:szCs w:val="16"/>
              </w:rPr>
              <w:t>QPR Ref:</w:t>
            </w:r>
            <w:r w:rsidR="004D4FC9">
              <w:rPr>
                <w:sz w:val="16"/>
                <w:szCs w:val="16"/>
              </w:rPr>
              <w:t xml:space="preserve"> 4948</w:t>
            </w:r>
          </w:p>
        </w:tc>
        <w:tc>
          <w:tcPr>
            <w:tcW w:w="480" w:type="pct"/>
            <w:gridSpan w:val="2"/>
            <w:tcBorders>
              <w:top w:val="single" w:sz="4" w:space="0" w:color="auto"/>
              <w:bottom w:val="single" w:sz="4" w:space="0" w:color="auto"/>
            </w:tcBorders>
            <w:vAlign w:val="center"/>
          </w:tcPr>
          <w:p w14:paraId="5A397EA3" w14:textId="77777777" w:rsidR="008F571F" w:rsidRPr="006638A3" w:rsidRDefault="0066214A" w:rsidP="00B26945">
            <w:pPr>
              <w:pStyle w:val="TableText"/>
              <w:jc w:val="center"/>
              <w:rPr>
                <w:color w:val="000000" w:themeColor="text1"/>
                <w:szCs w:val="18"/>
              </w:rPr>
            </w:pPr>
            <w:r w:rsidRPr="006638A3">
              <w:rPr>
                <w:color w:val="000000" w:themeColor="text1"/>
                <w:szCs w:val="18"/>
              </w:rPr>
              <w:t>TPA/AAG</w:t>
            </w:r>
          </w:p>
        </w:tc>
      </w:tr>
      <w:tr w:rsidR="00DB75C6" w14:paraId="507F12AC" w14:textId="77777777" w:rsidTr="008F571F">
        <w:trPr>
          <w:gridAfter w:val="1"/>
          <w:wAfter w:w="3" w:type="dxa"/>
          <w:cantSplit/>
        </w:trPr>
        <w:tc>
          <w:tcPr>
            <w:tcW w:w="586" w:type="pct"/>
            <w:tcBorders>
              <w:top w:val="single" w:sz="4" w:space="0" w:color="auto"/>
              <w:bottom w:val="single" w:sz="4" w:space="0" w:color="auto"/>
            </w:tcBorders>
            <w:tcMar>
              <w:left w:w="108" w:type="dxa"/>
              <w:right w:w="108" w:type="dxa"/>
            </w:tcMar>
            <w:vAlign w:val="center"/>
          </w:tcPr>
          <w:p w14:paraId="4C89D588" w14:textId="77777777" w:rsidR="006F7D8F" w:rsidRPr="00C6059D" w:rsidRDefault="006F7D8F" w:rsidP="006F7D8F">
            <w:pPr>
              <w:pStyle w:val="TableText"/>
              <w:keepNext/>
              <w:rPr>
                <w:szCs w:val="18"/>
              </w:rPr>
            </w:pPr>
          </w:p>
        </w:tc>
        <w:tc>
          <w:tcPr>
            <w:tcW w:w="3328" w:type="pct"/>
            <w:gridSpan w:val="2"/>
            <w:tcBorders>
              <w:top w:val="single" w:sz="4" w:space="0" w:color="auto"/>
              <w:bottom w:val="single" w:sz="4" w:space="0" w:color="auto"/>
            </w:tcBorders>
            <w:tcMar>
              <w:left w:w="108" w:type="dxa"/>
              <w:right w:w="108" w:type="dxa"/>
            </w:tcMar>
          </w:tcPr>
          <w:p w14:paraId="5ED1A2D6" w14:textId="77777777" w:rsidR="006F7D8F" w:rsidRPr="00726874" w:rsidRDefault="0066214A" w:rsidP="006F7D8F">
            <w:pPr>
              <w:pStyle w:val="TableText"/>
            </w:pPr>
            <w:r w:rsidRPr="00726874">
              <w:rPr>
                <w:b/>
                <w:bCs/>
              </w:rPr>
              <w:t>14.</w:t>
            </w:r>
            <w:r w:rsidR="00EC486F" w:rsidRPr="00726874">
              <w:rPr>
                <w:b/>
                <w:bCs/>
              </w:rPr>
              <w:t>9</w:t>
            </w:r>
            <w:r w:rsidRPr="00726874">
              <w:rPr>
                <w:b/>
                <w:bCs/>
              </w:rPr>
              <w:t xml:space="preserve">.  </w:t>
            </w:r>
            <w:r w:rsidR="00B62C96" w:rsidRPr="00726874">
              <w:rPr>
                <w:b/>
              </w:rPr>
              <w:t>Personal protective equipment</w:t>
            </w:r>
            <w:r w:rsidR="00B62C96" w:rsidRPr="00726874">
              <w:t xml:space="preserve"> (</w:t>
            </w:r>
            <w:r w:rsidRPr="00726874">
              <w:rPr>
                <w:b/>
                <w:bCs/>
              </w:rPr>
              <w:t>PPE</w:t>
            </w:r>
            <w:r w:rsidR="00B62C96" w:rsidRPr="00726874">
              <w:rPr>
                <w:b/>
                <w:bCs/>
              </w:rPr>
              <w:t>)</w:t>
            </w:r>
            <w:r w:rsidRPr="00726874">
              <w:rPr>
                <w:b/>
                <w:bCs/>
              </w:rPr>
              <w:t xml:space="preserve"> contamination control</w:t>
            </w:r>
          </w:p>
        </w:tc>
        <w:tc>
          <w:tcPr>
            <w:tcW w:w="606" w:type="pct"/>
            <w:gridSpan w:val="2"/>
            <w:tcBorders>
              <w:top w:val="single" w:sz="4" w:space="0" w:color="auto"/>
              <w:bottom w:val="single" w:sz="4" w:space="0" w:color="auto"/>
            </w:tcBorders>
            <w:tcMar>
              <w:left w:w="108" w:type="dxa"/>
              <w:right w:w="108" w:type="dxa"/>
            </w:tcMar>
            <w:vAlign w:val="center"/>
          </w:tcPr>
          <w:p w14:paraId="2B60E32E" w14:textId="77777777" w:rsidR="006F7D8F" w:rsidRDefault="006F7D8F" w:rsidP="006F7D8F">
            <w:pPr>
              <w:pStyle w:val="TableText"/>
              <w:jc w:val="center"/>
              <w:rPr>
                <w:szCs w:val="18"/>
              </w:rPr>
            </w:pPr>
          </w:p>
        </w:tc>
        <w:tc>
          <w:tcPr>
            <w:tcW w:w="477" w:type="pct"/>
            <w:tcBorders>
              <w:top w:val="single" w:sz="4" w:space="0" w:color="auto"/>
              <w:bottom w:val="single" w:sz="4" w:space="0" w:color="auto"/>
            </w:tcBorders>
            <w:vAlign w:val="center"/>
          </w:tcPr>
          <w:p w14:paraId="3EF823B8" w14:textId="77777777" w:rsidR="006F7D8F" w:rsidRDefault="006F7D8F" w:rsidP="006F7D8F">
            <w:pPr>
              <w:pStyle w:val="TableText"/>
              <w:jc w:val="center"/>
              <w:rPr>
                <w:szCs w:val="18"/>
              </w:rPr>
            </w:pPr>
          </w:p>
        </w:tc>
      </w:tr>
      <w:tr w:rsidR="00DB75C6" w14:paraId="70415934" w14:textId="77777777" w:rsidTr="008F571F">
        <w:trPr>
          <w:gridAfter w:val="1"/>
          <w:wAfter w:w="3" w:type="dxa"/>
          <w:cantSplit/>
        </w:trPr>
        <w:tc>
          <w:tcPr>
            <w:tcW w:w="586" w:type="pct"/>
            <w:tcBorders>
              <w:top w:val="single" w:sz="4" w:space="0" w:color="auto"/>
              <w:bottom w:val="single" w:sz="4" w:space="0" w:color="auto"/>
            </w:tcBorders>
            <w:tcMar>
              <w:left w:w="108" w:type="dxa"/>
              <w:right w:w="108" w:type="dxa"/>
            </w:tcMar>
            <w:vAlign w:val="center"/>
          </w:tcPr>
          <w:p w14:paraId="35FC3F9B" w14:textId="77777777" w:rsidR="006F7D8F" w:rsidRPr="00C6059D" w:rsidRDefault="0066214A" w:rsidP="006F7D8F">
            <w:pPr>
              <w:pStyle w:val="TableText"/>
              <w:rPr>
                <w:szCs w:val="18"/>
              </w:rPr>
            </w:pPr>
            <w:r w:rsidRPr="006F7D8F">
              <w:rPr>
                <w:sz w:val="16"/>
                <w:szCs w:val="16"/>
              </w:rPr>
              <w:t>Containment</w:t>
            </w:r>
          </w:p>
        </w:tc>
        <w:tc>
          <w:tcPr>
            <w:tcW w:w="3328" w:type="pct"/>
            <w:gridSpan w:val="2"/>
            <w:tcBorders>
              <w:top w:val="single" w:sz="4" w:space="0" w:color="auto"/>
              <w:bottom w:val="single" w:sz="4" w:space="0" w:color="auto"/>
            </w:tcBorders>
            <w:tcMar>
              <w:left w:w="108" w:type="dxa"/>
              <w:right w:w="108" w:type="dxa"/>
            </w:tcMar>
          </w:tcPr>
          <w:p w14:paraId="2920DF19" w14:textId="77777777" w:rsidR="006F7D8F" w:rsidRPr="00726874" w:rsidRDefault="0066214A" w:rsidP="006F7D8F">
            <w:pPr>
              <w:pStyle w:val="TableText"/>
            </w:pPr>
            <w:r w:rsidRPr="00726874">
              <w:t>14.9</w:t>
            </w:r>
            <w:r w:rsidR="008B6568" w:rsidRPr="00726874">
              <w:t>.1</w:t>
            </w:r>
          </w:p>
          <w:p w14:paraId="6D1B87FD" w14:textId="77777777" w:rsidR="006F7D8F" w:rsidRPr="00726874" w:rsidRDefault="0066214A" w:rsidP="006F7D8F">
            <w:pPr>
              <w:pStyle w:val="TableText"/>
            </w:pPr>
            <w:r w:rsidRPr="00726874">
              <w:t>If the approved arrangement site is primary containment for animals, personnel must wear:</w:t>
            </w:r>
          </w:p>
          <w:p w14:paraId="543CE0CE" w14:textId="77777777" w:rsidR="006F7D8F" w:rsidRPr="00726874" w:rsidRDefault="0066214A" w:rsidP="00B2642C">
            <w:pPr>
              <w:pStyle w:val="TableText"/>
              <w:numPr>
                <w:ilvl w:val="0"/>
                <w:numId w:val="158"/>
              </w:numPr>
              <w:ind w:left="357" w:hanging="357"/>
            </w:pPr>
            <w:r w:rsidRPr="00726874">
              <w:t>shoe covers over closed footwear</w:t>
            </w:r>
            <w:r w:rsidR="00D52543" w:rsidRPr="00726874">
              <w:t>,</w:t>
            </w:r>
            <w:r w:rsidRPr="00726874">
              <w:t xml:space="preserve"> or</w:t>
            </w:r>
          </w:p>
          <w:p w14:paraId="3E892E41" w14:textId="77777777" w:rsidR="006F7D8F" w:rsidRPr="00726874" w:rsidRDefault="0066214A" w:rsidP="00B2642C">
            <w:pPr>
              <w:pStyle w:val="TableText"/>
              <w:numPr>
                <w:ilvl w:val="0"/>
                <w:numId w:val="158"/>
              </w:numPr>
              <w:ind w:left="357" w:hanging="357"/>
            </w:pPr>
            <w:r w:rsidRPr="00726874">
              <w:t>dedicated reusable closed footwear (for example, bo</w:t>
            </w:r>
            <w:r w:rsidR="00FF71B6" w:rsidRPr="00726874">
              <w:t>ots that remain in the approved arrangement site</w:t>
            </w:r>
            <w:r w:rsidRPr="00726874">
              <w:t>).</w:t>
            </w:r>
          </w:p>
        </w:tc>
        <w:tc>
          <w:tcPr>
            <w:tcW w:w="606" w:type="pct"/>
            <w:gridSpan w:val="2"/>
            <w:tcBorders>
              <w:top w:val="single" w:sz="4" w:space="0" w:color="auto"/>
              <w:bottom w:val="single" w:sz="4" w:space="0" w:color="auto"/>
            </w:tcBorders>
            <w:tcMar>
              <w:left w:w="108" w:type="dxa"/>
              <w:right w:w="108" w:type="dxa"/>
            </w:tcMar>
            <w:vAlign w:val="center"/>
          </w:tcPr>
          <w:p w14:paraId="2FC05146" w14:textId="77777777" w:rsidR="006F7D8F" w:rsidRDefault="0066214A" w:rsidP="006F7D8F">
            <w:pPr>
              <w:pStyle w:val="TableText"/>
              <w:jc w:val="center"/>
              <w:rPr>
                <w:szCs w:val="18"/>
              </w:rPr>
            </w:pPr>
            <w:r>
              <w:rPr>
                <w:szCs w:val="18"/>
              </w:rPr>
              <w:t>Major</w:t>
            </w:r>
          </w:p>
          <w:p w14:paraId="7FFAC637" w14:textId="77777777" w:rsidR="006638A3" w:rsidRDefault="0066214A" w:rsidP="006F7D8F">
            <w:pPr>
              <w:pStyle w:val="TableText"/>
              <w:jc w:val="center"/>
              <w:rPr>
                <w:szCs w:val="18"/>
              </w:rPr>
            </w:pPr>
            <w:r w:rsidRPr="006B4ADB">
              <w:rPr>
                <w:sz w:val="16"/>
                <w:szCs w:val="16"/>
              </w:rPr>
              <w:t>QPR Ref:</w:t>
            </w:r>
            <w:r w:rsidR="001E0BC6">
              <w:rPr>
                <w:sz w:val="16"/>
                <w:szCs w:val="16"/>
              </w:rPr>
              <w:t xml:space="preserve"> 4674</w:t>
            </w:r>
          </w:p>
        </w:tc>
        <w:tc>
          <w:tcPr>
            <w:tcW w:w="477" w:type="pct"/>
            <w:tcBorders>
              <w:top w:val="single" w:sz="4" w:space="0" w:color="auto"/>
              <w:bottom w:val="single" w:sz="4" w:space="0" w:color="auto"/>
            </w:tcBorders>
            <w:vAlign w:val="center"/>
          </w:tcPr>
          <w:p w14:paraId="52931960" w14:textId="77777777" w:rsidR="006F7D8F" w:rsidRDefault="0066214A" w:rsidP="006F7D8F">
            <w:pPr>
              <w:pStyle w:val="TableText"/>
              <w:jc w:val="center"/>
              <w:rPr>
                <w:szCs w:val="18"/>
              </w:rPr>
            </w:pPr>
            <w:r>
              <w:rPr>
                <w:szCs w:val="18"/>
              </w:rPr>
              <w:t>AAG</w:t>
            </w:r>
          </w:p>
        </w:tc>
      </w:tr>
    </w:tbl>
    <w:p w14:paraId="16081E39" w14:textId="77777777" w:rsidR="00C94B30" w:rsidRDefault="00C94B30" w:rsidP="00C6059D"/>
    <w:p w14:paraId="507C2DC6" w14:textId="77777777" w:rsidR="001359D9" w:rsidRDefault="0066214A">
      <w:r>
        <w:br w:type="page"/>
      </w:r>
    </w:p>
    <w:p w14:paraId="46F4E031" w14:textId="77777777" w:rsidR="00132EC5" w:rsidRDefault="00132EC5" w:rsidP="00C6059D"/>
    <w:p w14:paraId="3B499AC8" w14:textId="77777777" w:rsidR="001359D9" w:rsidRPr="002C154D" w:rsidRDefault="0066214A" w:rsidP="001359D9">
      <w:pPr>
        <w:pStyle w:val="Heading3"/>
        <w:numPr>
          <w:ilvl w:val="0"/>
          <w:numId w:val="0"/>
        </w:numPr>
        <w:spacing w:after="120"/>
        <w:ind w:left="964" w:hanging="964"/>
      </w:pPr>
      <w:bookmarkStart w:id="254" w:name="_Toc54271060"/>
      <w:r w:rsidRPr="002C154D">
        <w:t xml:space="preserve">Table </w:t>
      </w:r>
      <w:proofErr w:type="gramStart"/>
      <w:r w:rsidR="002028FC">
        <w:rPr>
          <w:noProof/>
        </w:rPr>
        <w:t>15</w:t>
      </w:r>
      <w:r w:rsidRPr="002C154D">
        <w:rPr>
          <w:noProof/>
        </w:rPr>
        <w:t xml:space="preserve">  </w:t>
      </w:r>
      <w:bookmarkStart w:id="255" w:name="_Toc530651823"/>
      <w:bookmarkStart w:id="256" w:name="_Toc12612563"/>
      <w:bookmarkStart w:id="257" w:name="_Toc13655859"/>
      <w:r w:rsidRPr="002C154D">
        <w:t>Information</w:t>
      </w:r>
      <w:proofErr w:type="gramEnd"/>
      <w:r w:rsidRPr="002C154D">
        <w:t xml:space="preserve"> management</w:t>
      </w:r>
      <w:bookmarkEnd w:id="255"/>
      <w:bookmarkEnd w:id="256"/>
      <w:bookmarkEnd w:id="257"/>
      <w:r w:rsidRPr="002C154D">
        <w:t xml:space="preserve"> - animal</w:t>
      </w:r>
      <w:bookmarkEnd w:id="254"/>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23"/>
        <w:gridCol w:w="6946"/>
        <w:gridCol w:w="1266"/>
        <w:gridCol w:w="997"/>
      </w:tblGrid>
      <w:tr w:rsidR="00DB75C6" w14:paraId="69A01C6B" w14:textId="77777777" w:rsidTr="001E5A34">
        <w:trPr>
          <w:cantSplit/>
          <w:tblHeader/>
        </w:trPr>
        <w:tc>
          <w:tcPr>
            <w:tcW w:w="586" w:type="pct"/>
            <w:tcBorders>
              <w:top w:val="single" w:sz="6" w:space="0" w:color="auto"/>
              <w:bottom w:val="single" w:sz="4" w:space="0" w:color="auto"/>
            </w:tcBorders>
            <w:tcMar>
              <w:left w:w="108" w:type="dxa"/>
              <w:right w:w="108" w:type="dxa"/>
            </w:tcMar>
            <w:vAlign w:val="center"/>
          </w:tcPr>
          <w:p w14:paraId="11C3C27A" w14:textId="77777777" w:rsidR="001359D9" w:rsidRDefault="0066214A" w:rsidP="001C7D70">
            <w:pPr>
              <w:pStyle w:val="TableHeading"/>
              <w:jc w:val="center"/>
            </w:pPr>
            <w:r>
              <w:t>KAO</w:t>
            </w:r>
          </w:p>
        </w:tc>
        <w:tc>
          <w:tcPr>
            <w:tcW w:w="3329" w:type="pct"/>
            <w:tcBorders>
              <w:top w:val="single" w:sz="6" w:space="0" w:color="auto"/>
              <w:bottom w:val="single" w:sz="4" w:space="0" w:color="auto"/>
            </w:tcBorders>
            <w:tcMar>
              <w:left w:w="108" w:type="dxa"/>
              <w:right w:w="108" w:type="dxa"/>
            </w:tcMar>
            <w:vAlign w:val="center"/>
          </w:tcPr>
          <w:p w14:paraId="1E08714E" w14:textId="77777777" w:rsidR="001359D9" w:rsidRDefault="0066214A" w:rsidP="001C7D70">
            <w:pPr>
              <w:pStyle w:val="TableHeading"/>
              <w:jc w:val="center"/>
            </w:pPr>
            <w:r>
              <w:t>Condition</w:t>
            </w:r>
          </w:p>
        </w:tc>
        <w:tc>
          <w:tcPr>
            <w:tcW w:w="607" w:type="pct"/>
            <w:tcBorders>
              <w:top w:val="single" w:sz="6" w:space="0" w:color="auto"/>
              <w:bottom w:val="single" w:sz="4" w:space="0" w:color="auto"/>
            </w:tcBorders>
            <w:tcMar>
              <w:left w:w="108" w:type="dxa"/>
              <w:right w:w="108" w:type="dxa"/>
            </w:tcMar>
            <w:vAlign w:val="center"/>
          </w:tcPr>
          <w:p w14:paraId="44EF6C8A" w14:textId="77777777" w:rsidR="001359D9" w:rsidRDefault="0066214A" w:rsidP="001C7D70">
            <w:pPr>
              <w:pStyle w:val="TableHeading"/>
              <w:jc w:val="center"/>
            </w:pPr>
            <w:r>
              <w:t>NCG</w:t>
            </w:r>
          </w:p>
        </w:tc>
        <w:tc>
          <w:tcPr>
            <w:tcW w:w="478" w:type="pct"/>
            <w:tcBorders>
              <w:top w:val="single" w:sz="6" w:space="0" w:color="auto"/>
              <w:bottom w:val="single" w:sz="4" w:space="0" w:color="auto"/>
            </w:tcBorders>
          </w:tcPr>
          <w:p w14:paraId="3023D49B" w14:textId="77777777" w:rsidR="001359D9" w:rsidRDefault="0066214A" w:rsidP="001C7D70">
            <w:pPr>
              <w:pStyle w:val="TableHeading"/>
              <w:jc w:val="center"/>
            </w:pPr>
            <w:r>
              <w:t>Audit by</w:t>
            </w:r>
          </w:p>
        </w:tc>
      </w:tr>
      <w:tr w:rsidR="00DB75C6" w14:paraId="66E71DD9" w14:textId="77777777" w:rsidTr="001E5A34">
        <w:tc>
          <w:tcPr>
            <w:tcW w:w="586" w:type="pct"/>
            <w:tcBorders>
              <w:top w:val="single" w:sz="4" w:space="0" w:color="auto"/>
              <w:bottom w:val="single" w:sz="4" w:space="0" w:color="auto"/>
            </w:tcBorders>
            <w:tcMar>
              <w:left w:w="108" w:type="dxa"/>
              <w:right w:w="108" w:type="dxa"/>
            </w:tcMar>
            <w:vAlign w:val="center"/>
          </w:tcPr>
          <w:p w14:paraId="3E6F141B" w14:textId="77777777" w:rsidR="001359D9" w:rsidRPr="00C6059D" w:rsidRDefault="001359D9" w:rsidP="001359D9">
            <w:pPr>
              <w:pStyle w:val="TableText"/>
              <w:keepNext/>
              <w:rPr>
                <w:szCs w:val="18"/>
              </w:rPr>
            </w:pPr>
          </w:p>
        </w:tc>
        <w:tc>
          <w:tcPr>
            <w:tcW w:w="3329" w:type="pct"/>
            <w:tcBorders>
              <w:top w:val="single" w:sz="4" w:space="0" w:color="auto"/>
              <w:bottom w:val="single" w:sz="4" w:space="0" w:color="auto"/>
            </w:tcBorders>
            <w:tcMar>
              <w:left w:w="108" w:type="dxa"/>
              <w:right w:w="108" w:type="dxa"/>
            </w:tcMar>
          </w:tcPr>
          <w:p w14:paraId="4663247A" w14:textId="77777777" w:rsidR="001359D9" w:rsidRPr="001359D9" w:rsidRDefault="0066214A" w:rsidP="001359D9">
            <w:pPr>
              <w:pStyle w:val="TableText"/>
              <w:rPr>
                <w:b/>
                <w:bCs/>
              </w:rPr>
            </w:pPr>
            <w:bookmarkStart w:id="258" w:name="_Toc530651824"/>
            <w:bookmarkStart w:id="259" w:name="_Toc12612564"/>
            <w:bookmarkStart w:id="260" w:name="_Toc13655860"/>
            <w:r>
              <w:rPr>
                <w:b/>
                <w:bCs/>
              </w:rPr>
              <w:t>15</w:t>
            </w:r>
            <w:r w:rsidRPr="001359D9">
              <w:rPr>
                <w:b/>
                <w:bCs/>
              </w:rPr>
              <w:t>.1.  Animal records</w:t>
            </w:r>
            <w:bookmarkEnd w:id="258"/>
            <w:bookmarkEnd w:id="259"/>
            <w:bookmarkEnd w:id="260"/>
          </w:p>
        </w:tc>
        <w:tc>
          <w:tcPr>
            <w:tcW w:w="607" w:type="pct"/>
            <w:tcBorders>
              <w:top w:val="single" w:sz="4" w:space="0" w:color="auto"/>
              <w:bottom w:val="single" w:sz="4" w:space="0" w:color="auto"/>
            </w:tcBorders>
            <w:tcMar>
              <w:left w:w="108" w:type="dxa"/>
              <w:right w:w="108" w:type="dxa"/>
            </w:tcMar>
            <w:vAlign w:val="center"/>
          </w:tcPr>
          <w:p w14:paraId="647B3FE6" w14:textId="77777777" w:rsidR="001359D9" w:rsidRPr="00C6059D" w:rsidRDefault="001359D9" w:rsidP="001359D9">
            <w:pPr>
              <w:pStyle w:val="TableText"/>
              <w:jc w:val="center"/>
              <w:rPr>
                <w:szCs w:val="18"/>
              </w:rPr>
            </w:pPr>
          </w:p>
        </w:tc>
        <w:tc>
          <w:tcPr>
            <w:tcW w:w="478" w:type="pct"/>
            <w:tcBorders>
              <w:top w:val="single" w:sz="4" w:space="0" w:color="auto"/>
              <w:bottom w:val="single" w:sz="4" w:space="0" w:color="auto"/>
            </w:tcBorders>
            <w:vAlign w:val="center"/>
          </w:tcPr>
          <w:p w14:paraId="674F43C0" w14:textId="77777777" w:rsidR="001359D9" w:rsidRPr="00C6059D" w:rsidRDefault="001359D9" w:rsidP="001359D9">
            <w:pPr>
              <w:pStyle w:val="TableText"/>
              <w:jc w:val="center"/>
              <w:rPr>
                <w:szCs w:val="18"/>
              </w:rPr>
            </w:pPr>
          </w:p>
        </w:tc>
      </w:tr>
      <w:tr w:rsidR="00DB75C6" w14:paraId="67874F41" w14:textId="77777777" w:rsidTr="00FF68D9">
        <w:trPr>
          <w:cantSplit/>
        </w:trPr>
        <w:tc>
          <w:tcPr>
            <w:tcW w:w="586" w:type="pct"/>
            <w:tcBorders>
              <w:top w:val="single" w:sz="4" w:space="0" w:color="auto"/>
              <w:bottom w:val="single" w:sz="4" w:space="0" w:color="auto"/>
            </w:tcBorders>
            <w:tcMar>
              <w:left w:w="108" w:type="dxa"/>
              <w:right w:w="108" w:type="dxa"/>
            </w:tcMar>
            <w:vAlign w:val="center"/>
          </w:tcPr>
          <w:p w14:paraId="4B710CC3" w14:textId="77777777" w:rsidR="00155562" w:rsidRPr="006F7D8F" w:rsidRDefault="0066214A" w:rsidP="00155562">
            <w:pPr>
              <w:pStyle w:val="TableText"/>
              <w:rPr>
                <w:sz w:val="16"/>
                <w:szCs w:val="16"/>
              </w:rPr>
            </w:pPr>
            <w:r w:rsidRPr="006F7D8F">
              <w:rPr>
                <w:sz w:val="16"/>
                <w:szCs w:val="16"/>
              </w:rPr>
              <w:t>Traceability</w:t>
            </w:r>
          </w:p>
        </w:tc>
        <w:tc>
          <w:tcPr>
            <w:tcW w:w="3329" w:type="pct"/>
            <w:tcBorders>
              <w:top w:val="single" w:sz="4" w:space="0" w:color="auto"/>
              <w:bottom w:val="single" w:sz="4" w:space="0" w:color="auto"/>
            </w:tcBorders>
            <w:tcMar>
              <w:left w:w="108" w:type="dxa"/>
              <w:right w:w="108" w:type="dxa"/>
            </w:tcMar>
          </w:tcPr>
          <w:p w14:paraId="4B036324" w14:textId="77777777" w:rsidR="00155562" w:rsidRPr="00726874" w:rsidRDefault="0066214A" w:rsidP="00155562">
            <w:pPr>
              <w:pStyle w:val="TableText"/>
            </w:pPr>
            <w:r w:rsidRPr="00726874">
              <w:t>15.1.1</w:t>
            </w:r>
          </w:p>
          <w:p w14:paraId="5BFF2ECC" w14:textId="77777777" w:rsidR="00155562" w:rsidRPr="00726874" w:rsidRDefault="0066214A" w:rsidP="00DA7953">
            <w:pPr>
              <w:pStyle w:val="TableText"/>
            </w:pPr>
            <w:r w:rsidRPr="00726874">
              <w:t>A</w:t>
            </w:r>
            <w:r w:rsidR="00DA7953" w:rsidRPr="00726874">
              <w:t>nimal records must include:</w:t>
            </w:r>
          </w:p>
          <w:p w14:paraId="67B33654" w14:textId="77777777" w:rsidR="00155562" w:rsidRPr="00726874" w:rsidRDefault="0066214A" w:rsidP="00B2642C">
            <w:pPr>
              <w:pStyle w:val="TableText"/>
              <w:numPr>
                <w:ilvl w:val="0"/>
                <w:numId w:val="159"/>
              </w:numPr>
              <w:ind w:left="357" w:hanging="357"/>
            </w:pPr>
            <w:r w:rsidRPr="00726874">
              <w:t xml:space="preserve">number or proportion of </w:t>
            </w:r>
            <w:proofErr w:type="gramStart"/>
            <w:r w:rsidRPr="00726874">
              <w:t>animals</w:t>
            </w:r>
            <w:proofErr w:type="gramEnd"/>
            <w:r w:rsidR="00464A38" w:rsidRPr="00726874">
              <w:t xml:space="preserve"> dead on arrival</w:t>
            </w:r>
          </w:p>
          <w:p w14:paraId="613815C5" w14:textId="77777777" w:rsidR="005402C3" w:rsidRPr="00726874" w:rsidRDefault="0066214A" w:rsidP="00B2642C">
            <w:pPr>
              <w:pStyle w:val="TableText"/>
              <w:numPr>
                <w:ilvl w:val="0"/>
                <w:numId w:val="159"/>
              </w:numPr>
              <w:ind w:left="357" w:hanging="357"/>
            </w:pPr>
            <w:r w:rsidRPr="00726874">
              <w:t xml:space="preserve">the department </w:t>
            </w:r>
            <w:r w:rsidR="009D74BC" w:rsidRPr="00726874">
              <w:rPr>
                <w:i/>
              </w:rPr>
              <w:t>in vivo</w:t>
            </w:r>
            <w:r w:rsidRPr="00726874">
              <w:t xml:space="preserve"> approval and health certificates</w:t>
            </w:r>
            <w:r w:rsidR="00464A38" w:rsidRPr="00726874">
              <w:t xml:space="preserve"> (where applicable)</w:t>
            </w:r>
          </w:p>
          <w:p w14:paraId="3FA81DED" w14:textId="77777777" w:rsidR="00155562" w:rsidRPr="00726874" w:rsidRDefault="0066214A" w:rsidP="00B2642C">
            <w:pPr>
              <w:pStyle w:val="TableText"/>
              <w:numPr>
                <w:ilvl w:val="0"/>
                <w:numId w:val="159"/>
              </w:numPr>
              <w:ind w:left="357" w:hanging="357"/>
            </w:pPr>
            <w:r w:rsidRPr="00726874">
              <w:t>approval for</w:t>
            </w:r>
            <w:r w:rsidR="005402C3" w:rsidRPr="00726874">
              <w:t>,</w:t>
            </w:r>
            <w:r w:rsidRPr="00726874">
              <w:t xml:space="preserve"> </w:t>
            </w:r>
            <w:r w:rsidR="005402C3" w:rsidRPr="00726874">
              <w:t xml:space="preserve">and date of, </w:t>
            </w:r>
            <w:r w:rsidRPr="00726874">
              <w:t>release from biosecurity control (where applicable)</w:t>
            </w:r>
            <w:r w:rsidR="005402C3" w:rsidRPr="00726874">
              <w:t>.</w:t>
            </w:r>
          </w:p>
        </w:tc>
        <w:tc>
          <w:tcPr>
            <w:tcW w:w="607" w:type="pct"/>
            <w:tcBorders>
              <w:top w:val="single" w:sz="4" w:space="0" w:color="auto"/>
              <w:bottom w:val="single" w:sz="4" w:space="0" w:color="auto"/>
            </w:tcBorders>
            <w:tcMar>
              <w:left w:w="108" w:type="dxa"/>
              <w:right w:w="108" w:type="dxa"/>
            </w:tcMar>
            <w:vAlign w:val="center"/>
          </w:tcPr>
          <w:p w14:paraId="2F90F480" w14:textId="77777777" w:rsidR="00155562" w:rsidRDefault="0066214A" w:rsidP="00FF68D9">
            <w:pPr>
              <w:pStyle w:val="TableText"/>
              <w:jc w:val="center"/>
              <w:rPr>
                <w:szCs w:val="18"/>
              </w:rPr>
            </w:pPr>
            <w:r>
              <w:rPr>
                <w:szCs w:val="18"/>
              </w:rPr>
              <w:t>a) Minor</w:t>
            </w:r>
          </w:p>
          <w:p w14:paraId="67009F73" w14:textId="77777777" w:rsidR="00155562" w:rsidRDefault="0066214A" w:rsidP="00FF68D9">
            <w:pPr>
              <w:pStyle w:val="TableText"/>
              <w:jc w:val="center"/>
              <w:rPr>
                <w:szCs w:val="18"/>
              </w:rPr>
            </w:pPr>
            <w:r>
              <w:rPr>
                <w:szCs w:val="18"/>
              </w:rPr>
              <w:t>b) Major</w:t>
            </w:r>
          </w:p>
          <w:p w14:paraId="1DF1ED86" w14:textId="77777777" w:rsidR="005402C3" w:rsidRDefault="0066214A" w:rsidP="00FF68D9">
            <w:pPr>
              <w:pStyle w:val="TableText"/>
              <w:jc w:val="center"/>
              <w:rPr>
                <w:szCs w:val="18"/>
              </w:rPr>
            </w:pPr>
            <w:r>
              <w:rPr>
                <w:szCs w:val="18"/>
              </w:rPr>
              <w:t>c) Major</w:t>
            </w:r>
          </w:p>
          <w:p w14:paraId="6531F2FD" w14:textId="77777777" w:rsidR="006638A3" w:rsidRDefault="0066214A" w:rsidP="00FF68D9">
            <w:pPr>
              <w:pStyle w:val="TableText"/>
              <w:jc w:val="center"/>
              <w:rPr>
                <w:szCs w:val="18"/>
              </w:rPr>
            </w:pPr>
            <w:r w:rsidRPr="006B4ADB">
              <w:rPr>
                <w:sz w:val="16"/>
                <w:szCs w:val="16"/>
              </w:rPr>
              <w:t>QPR Ref:</w:t>
            </w:r>
            <w:r w:rsidR="008C4EC1">
              <w:rPr>
                <w:sz w:val="16"/>
                <w:szCs w:val="16"/>
              </w:rPr>
              <w:t xml:space="preserve"> 4830</w:t>
            </w:r>
          </w:p>
        </w:tc>
        <w:tc>
          <w:tcPr>
            <w:tcW w:w="478" w:type="pct"/>
            <w:tcBorders>
              <w:top w:val="single" w:sz="4" w:space="0" w:color="auto"/>
              <w:bottom w:val="single" w:sz="4" w:space="0" w:color="auto"/>
            </w:tcBorders>
            <w:vAlign w:val="center"/>
          </w:tcPr>
          <w:p w14:paraId="4843AE6C" w14:textId="77777777" w:rsidR="00155562" w:rsidRDefault="0066214A" w:rsidP="00155562">
            <w:pPr>
              <w:pStyle w:val="TableText"/>
              <w:jc w:val="center"/>
              <w:rPr>
                <w:szCs w:val="18"/>
              </w:rPr>
            </w:pPr>
            <w:r>
              <w:rPr>
                <w:szCs w:val="18"/>
              </w:rPr>
              <w:t>AAG</w:t>
            </w:r>
          </w:p>
        </w:tc>
      </w:tr>
      <w:tr w:rsidR="00DB75C6" w14:paraId="5015C163" w14:textId="77777777" w:rsidTr="001E5A34">
        <w:trPr>
          <w:cantSplit/>
        </w:trPr>
        <w:tc>
          <w:tcPr>
            <w:tcW w:w="586" w:type="pct"/>
            <w:tcBorders>
              <w:top w:val="single" w:sz="4" w:space="0" w:color="auto"/>
              <w:bottom w:val="single" w:sz="4" w:space="0" w:color="auto"/>
            </w:tcBorders>
            <w:tcMar>
              <w:left w:w="108" w:type="dxa"/>
              <w:right w:w="108" w:type="dxa"/>
            </w:tcMar>
            <w:vAlign w:val="center"/>
          </w:tcPr>
          <w:p w14:paraId="4CF871A4" w14:textId="77777777" w:rsidR="001359D9" w:rsidRPr="00C6059D" w:rsidRDefault="001359D9" w:rsidP="001E5A34">
            <w:pPr>
              <w:pStyle w:val="TableText"/>
              <w:keepNext/>
              <w:rPr>
                <w:szCs w:val="18"/>
              </w:rPr>
            </w:pPr>
          </w:p>
        </w:tc>
        <w:tc>
          <w:tcPr>
            <w:tcW w:w="3329" w:type="pct"/>
            <w:tcBorders>
              <w:top w:val="single" w:sz="4" w:space="0" w:color="auto"/>
              <w:bottom w:val="single" w:sz="4" w:space="0" w:color="auto"/>
            </w:tcBorders>
            <w:tcMar>
              <w:left w:w="108" w:type="dxa"/>
              <w:right w:w="108" w:type="dxa"/>
            </w:tcMar>
          </w:tcPr>
          <w:p w14:paraId="722C722C" w14:textId="77777777" w:rsidR="001359D9" w:rsidRPr="00726874" w:rsidRDefault="0066214A" w:rsidP="001359D9">
            <w:pPr>
              <w:pStyle w:val="TableText"/>
              <w:rPr>
                <w:b/>
                <w:bCs/>
              </w:rPr>
            </w:pPr>
            <w:bookmarkStart w:id="261" w:name="_Toc530651825"/>
            <w:bookmarkStart w:id="262" w:name="_Toc12612565"/>
            <w:bookmarkStart w:id="263" w:name="_Toc13655861"/>
            <w:r w:rsidRPr="00726874">
              <w:rPr>
                <w:b/>
                <w:bCs/>
              </w:rPr>
              <w:t>15.2.  Health monitoring and post-mortem records</w:t>
            </w:r>
            <w:bookmarkEnd w:id="261"/>
            <w:bookmarkEnd w:id="262"/>
            <w:bookmarkEnd w:id="263"/>
          </w:p>
        </w:tc>
        <w:tc>
          <w:tcPr>
            <w:tcW w:w="607" w:type="pct"/>
            <w:tcBorders>
              <w:top w:val="single" w:sz="4" w:space="0" w:color="auto"/>
              <w:bottom w:val="single" w:sz="4" w:space="0" w:color="auto"/>
            </w:tcBorders>
            <w:tcMar>
              <w:left w:w="108" w:type="dxa"/>
              <w:right w:w="108" w:type="dxa"/>
            </w:tcMar>
            <w:vAlign w:val="center"/>
          </w:tcPr>
          <w:p w14:paraId="2E24FAC5" w14:textId="77777777" w:rsidR="001359D9" w:rsidRDefault="001359D9" w:rsidP="001359D9">
            <w:pPr>
              <w:pStyle w:val="TableText"/>
              <w:jc w:val="center"/>
              <w:rPr>
                <w:szCs w:val="18"/>
              </w:rPr>
            </w:pPr>
          </w:p>
        </w:tc>
        <w:tc>
          <w:tcPr>
            <w:tcW w:w="478" w:type="pct"/>
            <w:tcBorders>
              <w:top w:val="single" w:sz="4" w:space="0" w:color="auto"/>
              <w:bottom w:val="single" w:sz="4" w:space="0" w:color="auto"/>
            </w:tcBorders>
            <w:vAlign w:val="center"/>
          </w:tcPr>
          <w:p w14:paraId="5BB529E9" w14:textId="77777777" w:rsidR="001359D9" w:rsidRDefault="001359D9" w:rsidP="001359D9">
            <w:pPr>
              <w:pStyle w:val="TableText"/>
              <w:jc w:val="center"/>
              <w:rPr>
                <w:szCs w:val="18"/>
              </w:rPr>
            </w:pPr>
          </w:p>
        </w:tc>
      </w:tr>
      <w:tr w:rsidR="00DB75C6" w14:paraId="227F1410" w14:textId="77777777" w:rsidTr="001E5A34">
        <w:trPr>
          <w:cantSplit/>
        </w:trPr>
        <w:tc>
          <w:tcPr>
            <w:tcW w:w="586" w:type="pct"/>
            <w:tcBorders>
              <w:top w:val="single" w:sz="4" w:space="0" w:color="auto"/>
              <w:bottom w:val="single" w:sz="4" w:space="0" w:color="auto"/>
            </w:tcBorders>
            <w:tcMar>
              <w:left w:w="108" w:type="dxa"/>
              <w:right w:w="108" w:type="dxa"/>
            </w:tcMar>
            <w:vAlign w:val="center"/>
          </w:tcPr>
          <w:p w14:paraId="6DA8C276" w14:textId="77777777" w:rsidR="00155562" w:rsidRPr="00C6059D" w:rsidRDefault="0066214A" w:rsidP="00155562">
            <w:pPr>
              <w:pStyle w:val="TableText"/>
              <w:rPr>
                <w:szCs w:val="18"/>
              </w:rPr>
            </w:pPr>
            <w:r w:rsidRPr="006F7D8F">
              <w:rPr>
                <w:sz w:val="16"/>
                <w:szCs w:val="16"/>
              </w:rPr>
              <w:t>Traceability</w:t>
            </w:r>
          </w:p>
        </w:tc>
        <w:tc>
          <w:tcPr>
            <w:tcW w:w="3329" w:type="pct"/>
            <w:tcBorders>
              <w:top w:val="single" w:sz="4" w:space="0" w:color="auto"/>
              <w:bottom w:val="single" w:sz="4" w:space="0" w:color="auto"/>
            </w:tcBorders>
            <w:tcMar>
              <w:left w:w="108" w:type="dxa"/>
              <w:right w:w="108" w:type="dxa"/>
            </w:tcMar>
          </w:tcPr>
          <w:p w14:paraId="7E391E5A" w14:textId="77777777" w:rsidR="00155562" w:rsidRPr="00726874" w:rsidRDefault="0066214A" w:rsidP="00155562">
            <w:pPr>
              <w:pStyle w:val="TableText"/>
            </w:pPr>
            <w:r w:rsidRPr="00726874">
              <w:t>15.2.1</w:t>
            </w:r>
          </w:p>
          <w:p w14:paraId="704E5BB4" w14:textId="77777777" w:rsidR="00155562" w:rsidRPr="00726874" w:rsidRDefault="0066214A" w:rsidP="00155562">
            <w:pPr>
              <w:pStyle w:val="TableText"/>
            </w:pPr>
            <w:r w:rsidRPr="00726874">
              <w:t>The following health</w:t>
            </w:r>
            <w:r w:rsidR="00464A38" w:rsidRPr="00726874">
              <w:t>/</w:t>
            </w:r>
            <w:r w:rsidRPr="00726874">
              <w:t>monitoring records must be maintained for all animals subject to biosecurity control:</w:t>
            </w:r>
          </w:p>
          <w:p w14:paraId="0920EFB8" w14:textId="77777777" w:rsidR="00155562" w:rsidRPr="00726874" w:rsidRDefault="0066214A" w:rsidP="00B2642C">
            <w:pPr>
              <w:pStyle w:val="TableText"/>
              <w:numPr>
                <w:ilvl w:val="0"/>
                <w:numId w:val="160"/>
              </w:numPr>
              <w:ind w:left="357" w:hanging="357"/>
            </w:pPr>
            <w:r w:rsidRPr="00726874">
              <w:t>record of any symptoms of illness, parasite</w:t>
            </w:r>
            <w:r w:rsidR="00464A38" w:rsidRPr="00726874">
              <w:t>s, injury or abnormal behaviour</w:t>
            </w:r>
          </w:p>
          <w:p w14:paraId="4F992BE7" w14:textId="77777777" w:rsidR="00155562" w:rsidRPr="00726874" w:rsidRDefault="0066214A" w:rsidP="00B2642C">
            <w:pPr>
              <w:pStyle w:val="TableText"/>
              <w:numPr>
                <w:ilvl w:val="0"/>
                <w:numId w:val="160"/>
              </w:numPr>
              <w:ind w:left="357" w:hanging="357"/>
            </w:pPr>
            <w:r w:rsidRPr="00726874">
              <w:t>sufficient information on the health monitoring record to accurately identify the animal/s (for example, reference number from microchip, ear tag,</w:t>
            </w:r>
            <w:r w:rsidR="006638A3" w:rsidRPr="00726874">
              <w:t xml:space="preserve"> consignment or batch number</w:t>
            </w:r>
            <w:r w:rsidRPr="00726874">
              <w:t>), its location, the type (for example, general examination o</w:t>
            </w:r>
            <w:r w:rsidR="00464A38" w:rsidRPr="00726874">
              <w:t>r specific testing/examination)</w:t>
            </w:r>
            <w:r w:rsidRPr="00726874">
              <w:t xml:space="preserve"> who undertook the health monitoring (biosecurity industry participant or a veterinarian), the date undertaken and comments and reasons </w:t>
            </w:r>
            <w:r w:rsidR="00464A38" w:rsidRPr="00726874">
              <w:t>(</w:t>
            </w:r>
            <w:r w:rsidRPr="00726874">
              <w:t>if part of an examination/monitoring is not undertaken</w:t>
            </w:r>
            <w:r w:rsidR="00464A38" w:rsidRPr="00726874">
              <w:t>),</w:t>
            </w:r>
            <w:r w:rsidRPr="00726874">
              <w:t xml:space="preserve"> and</w:t>
            </w:r>
          </w:p>
          <w:p w14:paraId="42361063" w14:textId="77777777" w:rsidR="00155562" w:rsidRPr="00726874" w:rsidRDefault="0066214A" w:rsidP="00B2642C">
            <w:pPr>
              <w:pStyle w:val="TableText"/>
              <w:numPr>
                <w:ilvl w:val="0"/>
                <w:numId w:val="160"/>
              </w:numPr>
              <w:ind w:left="357" w:hanging="357"/>
            </w:pPr>
            <w:r w:rsidRPr="00726874">
              <w:t>any other treatments/medic</w:t>
            </w:r>
            <w:r w:rsidR="00464A38" w:rsidRPr="00726874">
              <w:t xml:space="preserve">ations </w:t>
            </w:r>
            <w:proofErr w:type="gramStart"/>
            <w:r w:rsidR="00464A38" w:rsidRPr="00726874">
              <w:t>given</w:t>
            </w:r>
            <w:proofErr w:type="gramEnd"/>
            <w:r w:rsidR="00464A38" w:rsidRPr="00726874">
              <w:t xml:space="preserve"> or tests performed</w:t>
            </w:r>
            <w:r w:rsidRPr="00726874">
              <w:t xml:space="preserve"> including time, date and who authorised the treatment/test.</w:t>
            </w:r>
          </w:p>
        </w:tc>
        <w:tc>
          <w:tcPr>
            <w:tcW w:w="607" w:type="pct"/>
            <w:tcBorders>
              <w:top w:val="single" w:sz="4" w:space="0" w:color="auto"/>
              <w:bottom w:val="single" w:sz="4" w:space="0" w:color="auto"/>
            </w:tcBorders>
            <w:tcMar>
              <w:left w:w="108" w:type="dxa"/>
              <w:right w:w="108" w:type="dxa"/>
            </w:tcMar>
            <w:vAlign w:val="center"/>
          </w:tcPr>
          <w:p w14:paraId="2F1F8D24" w14:textId="77777777" w:rsidR="00155562" w:rsidRDefault="0066214A" w:rsidP="00155562">
            <w:pPr>
              <w:pStyle w:val="TableText"/>
              <w:jc w:val="center"/>
              <w:rPr>
                <w:szCs w:val="18"/>
              </w:rPr>
            </w:pPr>
            <w:r>
              <w:rPr>
                <w:szCs w:val="18"/>
              </w:rPr>
              <w:t>a) Minor</w:t>
            </w:r>
          </w:p>
          <w:p w14:paraId="68767C7C" w14:textId="77777777" w:rsidR="00155562" w:rsidRDefault="0066214A" w:rsidP="00155562">
            <w:pPr>
              <w:pStyle w:val="TableText"/>
              <w:jc w:val="center"/>
              <w:rPr>
                <w:szCs w:val="18"/>
              </w:rPr>
            </w:pPr>
            <w:r>
              <w:rPr>
                <w:szCs w:val="18"/>
              </w:rPr>
              <w:t>b) Major</w:t>
            </w:r>
          </w:p>
          <w:p w14:paraId="24929C28" w14:textId="77777777" w:rsidR="00155562" w:rsidRDefault="0066214A" w:rsidP="00155562">
            <w:pPr>
              <w:pStyle w:val="TableText"/>
              <w:jc w:val="center"/>
              <w:rPr>
                <w:szCs w:val="18"/>
              </w:rPr>
            </w:pPr>
            <w:r>
              <w:rPr>
                <w:szCs w:val="18"/>
              </w:rPr>
              <w:t>c) Minor</w:t>
            </w:r>
          </w:p>
          <w:p w14:paraId="277D6EB8" w14:textId="77777777" w:rsidR="006638A3" w:rsidRDefault="0066214A" w:rsidP="00155562">
            <w:pPr>
              <w:pStyle w:val="TableText"/>
              <w:jc w:val="center"/>
              <w:rPr>
                <w:szCs w:val="18"/>
              </w:rPr>
            </w:pPr>
            <w:r w:rsidRPr="006B4ADB">
              <w:rPr>
                <w:sz w:val="16"/>
                <w:szCs w:val="16"/>
              </w:rPr>
              <w:t>QPR Ref:</w:t>
            </w:r>
            <w:r w:rsidR="00C54FCA">
              <w:rPr>
                <w:sz w:val="16"/>
                <w:szCs w:val="16"/>
              </w:rPr>
              <w:t xml:space="preserve"> 3284</w:t>
            </w:r>
          </w:p>
        </w:tc>
        <w:tc>
          <w:tcPr>
            <w:tcW w:w="478" w:type="pct"/>
            <w:tcBorders>
              <w:top w:val="single" w:sz="4" w:space="0" w:color="auto"/>
              <w:bottom w:val="single" w:sz="4" w:space="0" w:color="auto"/>
            </w:tcBorders>
            <w:vAlign w:val="center"/>
          </w:tcPr>
          <w:p w14:paraId="120D4790" w14:textId="77777777" w:rsidR="00155562" w:rsidRDefault="0066214A" w:rsidP="00155562">
            <w:pPr>
              <w:pStyle w:val="TableText"/>
              <w:jc w:val="center"/>
              <w:rPr>
                <w:szCs w:val="18"/>
              </w:rPr>
            </w:pPr>
            <w:r>
              <w:rPr>
                <w:szCs w:val="18"/>
              </w:rPr>
              <w:t>AAG</w:t>
            </w:r>
          </w:p>
        </w:tc>
      </w:tr>
      <w:tr w:rsidR="00DB75C6" w14:paraId="4B226617" w14:textId="77777777" w:rsidTr="001E5A34">
        <w:trPr>
          <w:cantSplit/>
        </w:trPr>
        <w:tc>
          <w:tcPr>
            <w:tcW w:w="586" w:type="pct"/>
            <w:tcBorders>
              <w:top w:val="single" w:sz="4" w:space="0" w:color="auto"/>
              <w:bottom w:val="single" w:sz="4" w:space="0" w:color="auto"/>
            </w:tcBorders>
            <w:tcMar>
              <w:left w:w="108" w:type="dxa"/>
              <w:right w:w="108" w:type="dxa"/>
            </w:tcMar>
            <w:vAlign w:val="center"/>
          </w:tcPr>
          <w:p w14:paraId="00317EDC" w14:textId="77777777" w:rsidR="00155562" w:rsidRPr="00C6059D" w:rsidRDefault="0066214A" w:rsidP="00155562">
            <w:pPr>
              <w:pStyle w:val="TableText"/>
              <w:rPr>
                <w:szCs w:val="18"/>
              </w:rPr>
            </w:pPr>
            <w:r w:rsidRPr="006F7D8F">
              <w:rPr>
                <w:sz w:val="16"/>
                <w:szCs w:val="16"/>
              </w:rPr>
              <w:t>Traceability</w:t>
            </w:r>
          </w:p>
        </w:tc>
        <w:tc>
          <w:tcPr>
            <w:tcW w:w="3329" w:type="pct"/>
            <w:tcBorders>
              <w:top w:val="single" w:sz="4" w:space="0" w:color="auto"/>
              <w:bottom w:val="single" w:sz="4" w:space="0" w:color="auto"/>
            </w:tcBorders>
            <w:tcMar>
              <w:left w:w="108" w:type="dxa"/>
              <w:right w:w="108" w:type="dxa"/>
            </w:tcMar>
          </w:tcPr>
          <w:p w14:paraId="05DC779F" w14:textId="77777777" w:rsidR="00155562" w:rsidRPr="00726874" w:rsidRDefault="0066214A" w:rsidP="00155562">
            <w:pPr>
              <w:pStyle w:val="TableText"/>
            </w:pPr>
            <w:r w:rsidRPr="00726874">
              <w:t>15.2.2</w:t>
            </w:r>
          </w:p>
          <w:p w14:paraId="75E5BCFE" w14:textId="77777777" w:rsidR="00155562" w:rsidRPr="00726874" w:rsidRDefault="0066214A" w:rsidP="00155562">
            <w:pPr>
              <w:pStyle w:val="TableText"/>
            </w:pPr>
            <w:r w:rsidRPr="00726874">
              <w:t>A post</w:t>
            </w:r>
            <w:r w:rsidR="00723488">
              <w:t>-</w:t>
            </w:r>
            <w:r w:rsidRPr="00726874">
              <w:t>mortem examination report must include:</w:t>
            </w:r>
          </w:p>
          <w:p w14:paraId="09904743" w14:textId="77777777" w:rsidR="00155562" w:rsidRPr="00726874" w:rsidRDefault="0066214A" w:rsidP="00B2642C">
            <w:pPr>
              <w:pStyle w:val="TableText"/>
              <w:numPr>
                <w:ilvl w:val="0"/>
                <w:numId w:val="161"/>
              </w:numPr>
              <w:ind w:left="357" w:hanging="357"/>
            </w:pPr>
            <w:r w:rsidRPr="00726874">
              <w:t>date of examination</w:t>
            </w:r>
          </w:p>
          <w:p w14:paraId="7F0A80B8" w14:textId="77777777" w:rsidR="00155562" w:rsidRPr="00726874" w:rsidRDefault="0066214A" w:rsidP="00B2642C">
            <w:pPr>
              <w:pStyle w:val="TableText"/>
              <w:numPr>
                <w:ilvl w:val="0"/>
                <w:numId w:val="161"/>
              </w:numPr>
              <w:ind w:left="357" w:hanging="357"/>
            </w:pPr>
            <w:r w:rsidRPr="00726874">
              <w:t>veterinary office</w:t>
            </w:r>
            <w:r w:rsidR="00464A38" w:rsidRPr="00726874">
              <w:t>r who undertook the examination</w:t>
            </w:r>
          </w:p>
          <w:p w14:paraId="50F91990" w14:textId="77777777" w:rsidR="00155562" w:rsidRPr="00726874" w:rsidRDefault="0066214A" w:rsidP="00B2642C">
            <w:pPr>
              <w:pStyle w:val="TableText"/>
              <w:numPr>
                <w:ilvl w:val="0"/>
                <w:numId w:val="161"/>
              </w:numPr>
              <w:ind w:left="357" w:hanging="357"/>
            </w:pPr>
            <w:r w:rsidRPr="00726874">
              <w:t>name of premises</w:t>
            </w:r>
            <w:r w:rsidR="00822048" w:rsidRPr="00726874">
              <w:t xml:space="preserve">, </w:t>
            </w:r>
            <w:r w:rsidR="00EF1F25" w:rsidRPr="00726874">
              <w:t>or approved arrangement</w:t>
            </w:r>
            <w:r w:rsidR="00822048" w:rsidRPr="00726874">
              <w:t xml:space="preserve"> site</w:t>
            </w:r>
            <w:r w:rsidRPr="00726874">
              <w:t xml:space="preserve"> and address wh</w:t>
            </w:r>
            <w:r w:rsidR="00464A38" w:rsidRPr="00726874">
              <w:t>ere examination occurred</w:t>
            </w:r>
          </w:p>
          <w:p w14:paraId="7F5699ED" w14:textId="77777777" w:rsidR="00155562" w:rsidRPr="00726874" w:rsidRDefault="0066214A" w:rsidP="00B2642C">
            <w:pPr>
              <w:pStyle w:val="TableText"/>
              <w:numPr>
                <w:ilvl w:val="0"/>
                <w:numId w:val="161"/>
              </w:numPr>
              <w:ind w:left="357" w:hanging="357"/>
            </w:pPr>
            <w:r w:rsidRPr="00726874">
              <w:t>animal identification (including associated</w:t>
            </w:r>
            <w:r w:rsidR="00464A38" w:rsidRPr="00726874">
              <w:t xml:space="preserve"> import permit or entry number)</w:t>
            </w:r>
          </w:p>
          <w:p w14:paraId="385C1987" w14:textId="77777777" w:rsidR="00155562" w:rsidRPr="00726874" w:rsidRDefault="0066214A" w:rsidP="00B2642C">
            <w:pPr>
              <w:pStyle w:val="TableText"/>
              <w:numPr>
                <w:ilvl w:val="0"/>
                <w:numId w:val="161"/>
              </w:numPr>
              <w:ind w:left="357" w:hanging="357"/>
            </w:pPr>
            <w:r w:rsidRPr="00726874">
              <w:t>results/finding of ext</w:t>
            </w:r>
            <w:r w:rsidR="00464A38" w:rsidRPr="00726874">
              <w:t>ernal and internal examinations</w:t>
            </w:r>
          </w:p>
          <w:p w14:paraId="404C1068" w14:textId="77777777" w:rsidR="00155562" w:rsidRPr="00726874" w:rsidRDefault="0066214A" w:rsidP="00B2642C">
            <w:pPr>
              <w:pStyle w:val="TableText"/>
              <w:numPr>
                <w:ilvl w:val="0"/>
                <w:numId w:val="161"/>
              </w:numPr>
              <w:ind w:left="357" w:hanging="357"/>
            </w:pPr>
            <w:r w:rsidRPr="00726874">
              <w:t>path</w:t>
            </w:r>
            <w:r w:rsidR="00464A38" w:rsidRPr="00726874">
              <w:t>ology/chemical/specimen</w:t>
            </w:r>
            <w:r w:rsidR="00E97918" w:rsidRPr="00726874">
              <w:t>/laboratory (test)</w:t>
            </w:r>
            <w:r w:rsidR="00464A38" w:rsidRPr="00726874">
              <w:t xml:space="preserve"> results</w:t>
            </w:r>
          </w:p>
          <w:p w14:paraId="411E40BF" w14:textId="77777777" w:rsidR="00155562" w:rsidRPr="00726874" w:rsidRDefault="0066214A" w:rsidP="00B2642C">
            <w:pPr>
              <w:pStyle w:val="TableText"/>
              <w:numPr>
                <w:ilvl w:val="0"/>
                <w:numId w:val="161"/>
              </w:numPr>
              <w:ind w:left="357" w:hanging="357"/>
            </w:pPr>
            <w:r w:rsidRPr="00726874">
              <w:t>provisional, or definitive diagnosis (findings) and relevant comments (opinion) as to cause of death.</w:t>
            </w:r>
          </w:p>
          <w:p w14:paraId="40A6A67E" w14:textId="77777777" w:rsidR="00946EE4" w:rsidRPr="00726874" w:rsidRDefault="0066214A" w:rsidP="00723488">
            <w:pPr>
              <w:pStyle w:val="TableText"/>
            </w:pPr>
            <w:r w:rsidRPr="00726874">
              <w:t>Note: Post</w:t>
            </w:r>
            <w:r w:rsidR="00723488">
              <w:t>-</w:t>
            </w:r>
            <w:r w:rsidRPr="00726874">
              <w:t>mortems for laboratory animals may be undertaken by a research officer/animal technician.</w:t>
            </w:r>
          </w:p>
        </w:tc>
        <w:tc>
          <w:tcPr>
            <w:tcW w:w="607" w:type="pct"/>
            <w:tcBorders>
              <w:top w:val="single" w:sz="4" w:space="0" w:color="auto"/>
              <w:bottom w:val="single" w:sz="4" w:space="0" w:color="auto"/>
            </w:tcBorders>
            <w:tcMar>
              <w:left w:w="108" w:type="dxa"/>
              <w:right w:w="108" w:type="dxa"/>
            </w:tcMar>
            <w:vAlign w:val="center"/>
          </w:tcPr>
          <w:p w14:paraId="544E1813" w14:textId="77777777" w:rsidR="00155562" w:rsidRDefault="0066214A" w:rsidP="00155562">
            <w:pPr>
              <w:pStyle w:val="TableText"/>
              <w:jc w:val="center"/>
              <w:rPr>
                <w:szCs w:val="18"/>
              </w:rPr>
            </w:pPr>
            <w:r>
              <w:rPr>
                <w:szCs w:val="18"/>
              </w:rPr>
              <w:t>a) Major</w:t>
            </w:r>
          </w:p>
          <w:p w14:paraId="52FE64BF" w14:textId="77777777" w:rsidR="00155562" w:rsidRDefault="0066214A" w:rsidP="00155562">
            <w:pPr>
              <w:pStyle w:val="TableText"/>
              <w:jc w:val="center"/>
              <w:rPr>
                <w:szCs w:val="18"/>
              </w:rPr>
            </w:pPr>
            <w:r>
              <w:rPr>
                <w:szCs w:val="18"/>
              </w:rPr>
              <w:t>b) Minor</w:t>
            </w:r>
          </w:p>
          <w:p w14:paraId="046BD70C" w14:textId="77777777" w:rsidR="00155562" w:rsidRDefault="0066214A" w:rsidP="00155562">
            <w:pPr>
              <w:pStyle w:val="TableText"/>
              <w:jc w:val="center"/>
              <w:rPr>
                <w:szCs w:val="18"/>
              </w:rPr>
            </w:pPr>
            <w:r>
              <w:rPr>
                <w:szCs w:val="18"/>
              </w:rPr>
              <w:t>c) Major</w:t>
            </w:r>
          </w:p>
          <w:p w14:paraId="38258ACD" w14:textId="77777777" w:rsidR="00155562" w:rsidRDefault="0066214A" w:rsidP="00155562">
            <w:pPr>
              <w:pStyle w:val="TableText"/>
              <w:jc w:val="center"/>
              <w:rPr>
                <w:szCs w:val="18"/>
              </w:rPr>
            </w:pPr>
            <w:r>
              <w:rPr>
                <w:szCs w:val="18"/>
              </w:rPr>
              <w:t>d) Major</w:t>
            </w:r>
          </w:p>
          <w:p w14:paraId="134AB118" w14:textId="77777777" w:rsidR="00155562" w:rsidRDefault="0066214A" w:rsidP="00155562">
            <w:pPr>
              <w:pStyle w:val="TableText"/>
              <w:jc w:val="center"/>
              <w:rPr>
                <w:szCs w:val="18"/>
              </w:rPr>
            </w:pPr>
            <w:r>
              <w:rPr>
                <w:szCs w:val="18"/>
              </w:rPr>
              <w:t>e) Major</w:t>
            </w:r>
          </w:p>
          <w:p w14:paraId="3378984C" w14:textId="77777777" w:rsidR="00155562" w:rsidRDefault="0066214A" w:rsidP="00155562">
            <w:pPr>
              <w:pStyle w:val="TableText"/>
              <w:jc w:val="center"/>
              <w:rPr>
                <w:szCs w:val="18"/>
              </w:rPr>
            </w:pPr>
            <w:r>
              <w:rPr>
                <w:szCs w:val="18"/>
              </w:rPr>
              <w:t>f) Minor</w:t>
            </w:r>
          </w:p>
          <w:p w14:paraId="34776664" w14:textId="77777777" w:rsidR="00155562" w:rsidRDefault="0066214A" w:rsidP="00155562">
            <w:pPr>
              <w:pStyle w:val="TableText"/>
              <w:jc w:val="center"/>
              <w:rPr>
                <w:szCs w:val="18"/>
              </w:rPr>
            </w:pPr>
            <w:r>
              <w:rPr>
                <w:szCs w:val="18"/>
              </w:rPr>
              <w:t>g) Minor</w:t>
            </w:r>
          </w:p>
          <w:p w14:paraId="639FC871" w14:textId="77777777" w:rsidR="006638A3" w:rsidRDefault="0066214A" w:rsidP="00155562">
            <w:pPr>
              <w:pStyle w:val="TableText"/>
              <w:jc w:val="center"/>
              <w:rPr>
                <w:szCs w:val="18"/>
              </w:rPr>
            </w:pPr>
            <w:r w:rsidRPr="006B4ADB">
              <w:rPr>
                <w:sz w:val="16"/>
                <w:szCs w:val="16"/>
              </w:rPr>
              <w:t>QPR Ref:</w:t>
            </w:r>
            <w:r w:rsidR="008C4EC1">
              <w:rPr>
                <w:sz w:val="16"/>
                <w:szCs w:val="16"/>
              </w:rPr>
              <w:t xml:space="preserve"> 4831</w:t>
            </w:r>
          </w:p>
        </w:tc>
        <w:tc>
          <w:tcPr>
            <w:tcW w:w="478" w:type="pct"/>
            <w:tcBorders>
              <w:top w:val="single" w:sz="4" w:space="0" w:color="auto"/>
              <w:bottom w:val="single" w:sz="4" w:space="0" w:color="auto"/>
            </w:tcBorders>
            <w:vAlign w:val="center"/>
          </w:tcPr>
          <w:p w14:paraId="03D98726" w14:textId="77777777" w:rsidR="00155562" w:rsidRDefault="0066214A" w:rsidP="00155562">
            <w:pPr>
              <w:pStyle w:val="TableText"/>
              <w:jc w:val="center"/>
              <w:rPr>
                <w:szCs w:val="18"/>
              </w:rPr>
            </w:pPr>
            <w:r>
              <w:rPr>
                <w:szCs w:val="18"/>
              </w:rPr>
              <w:t>AAG</w:t>
            </w:r>
          </w:p>
        </w:tc>
      </w:tr>
    </w:tbl>
    <w:p w14:paraId="01B35D6C" w14:textId="77777777" w:rsidR="00132EC5" w:rsidRDefault="00132EC5" w:rsidP="00C6059D"/>
    <w:p w14:paraId="59139C46" w14:textId="77777777" w:rsidR="0091666D" w:rsidRDefault="0091666D" w:rsidP="0091666D"/>
    <w:p w14:paraId="605F116E" w14:textId="77777777" w:rsidR="0091666D" w:rsidRDefault="0091666D" w:rsidP="0091666D">
      <w:pPr>
        <w:sectPr w:rsidR="0091666D" w:rsidSect="00042394">
          <w:headerReference w:type="default" r:id="rId19"/>
          <w:pgSz w:w="11906" w:h="16838" w:code="9"/>
          <w:pgMar w:top="1134" w:right="737" w:bottom="1021" w:left="737" w:header="567" w:footer="284" w:gutter="0"/>
          <w:cols w:space="708"/>
          <w:docGrid w:linePitch="360"/>
        </w:sectPr>
      </w:pPr>
    </w:p>
    <w:p w14:paraId="3A2C9E4D" w14:textId="77777777" w:rsidR="0091666D" w:rsidRDefault="0091666D" w:rsidP="0091666D"/>
    <w:p w14:paraId="5CC1B4AE" w14:textId="77777777" w:rsidR="0091666D" w:rsidRDefault="0091666D" w:rsidP="0091666D"/>
    <w:p w14:paraId="0E3D66B5" w14:textId="77777777" w:rsidR="0091666D" w:rsidRDefault="0091666D" w:rsidP="0091666D"/>
    <w:p w14:paraId="6499EC04" w14:textId="77777777" w:rsidR="0091666D" w:rsidRDefault="0091666D" w:rsidP="0091666D"/>
    <w:p w14:paraId="0000537D" w14:textId="77777777" w:rsidR="0091666D" w:rsidRDefault="0091666D" w:rsidP="0091666D"/>
    <w:p w14:paraId="278F8375" w14:textId="77777777" w:rsidR="0091666D" w:rsidRDefault="0091666D" w:rsidP="0091666D"/>
    <w:p w14:paraId="47B2D6F4" w14:textId="77777777" w:rsidR="0091666D" w:rsidRDefault="0091666D" w:rsidP="0091666D"/>
    <w:p w14:paraId="32ED1FCA" w14:textId="77777777" w:rsidR="0091666D" w:rsidRDefault="0091666D" w:rsidP="0091666D"/>
    <w:p w14:paraId="4DE9575B" w14:textId="77777777" w:rsidR="0091666D" w:rsidRDefault="0091666D" w:rsidP="0091666D"/>
    <w:p w14:paraId="0BC92922" w14:textId="77777777" w:rsidR="0091666D" w:rsidRDefault="0091666D" w:rsidP="0091666D"/>
    <w:p w14:paraId="3F3BC67B" w14:textId="77777777" w:rsidR="0091666D" w:rsidRDefault="0091666D" w:rsidP="0091666D"/>
    <w:p w14:paraId="733A414F" w14:textId="77777777" w:rsidR="0091666D" w:rsidRDefault="0091666D" w:rsidP="0091666D"/>
    <w:p w14:paraId="1CE871BB" w14:textId="77777777" w:rsidR="0091666D" w:rsidRDefault="0091666D" w:rsidP="0091666D"/>
    <w:p w14:paraId="1C5FDA7E" w14:textId="77777777" w:rsidR="0091666D" w:rsidRDefault="0091666D" w:rsidP="0091666D"/>
    <w:p w14:paraId="244DD929" w14:textId="77777777" w:rsidR="0091666D" w:rsidRDefault="0091666D" w:rsidP="0091666D"/>
    <w:p w14:paraId="5990B503" w14:textId="77777777" w:rsidR="0091666D" w:rsidRDefault="0091666D" w:rsidP="0091666D"/>
    <w:p w14:paraId="1F7D19FF" w14:textId="77777777" w:rsidR="0091666D" w:rsidRDefault="0091666D" w:rsidP="0091666D"/>
    <w:p w14:paraId="1D5B0050" w14:textId="77777777" w:rsidR="0091666D" w:rsidRDefault="0091666D" w:rsidP="0091666D"/>
    <w:p w14:paraId="4727CB23" w14:textId="77777777" w:rsidR="0091666D" w:rsidRDefault="0091666D" w:rsidP="0091666D"/>
    <w:p w14:paraId="5CA8E1E4" w14:textId="77777777" w:rsidR="0091666D" w:rsidRDefault="0091666D" w:rsidP="0091666D"/>
    <w:p w14:paraId="55EEE269" w14:textId="77777777" w:rsidR="0091666D" w:rsidRDefault="0091666D" w:rsidP="0091666D"/>
    <w:p w14:paraId="4870B647" w14:textId="77777777" w:rsidR="0091666D" w:rsidRDefault="0091666D" w:rsidP="0091666D"/>
    <w:p w14:paraId="270D9D5B" w14:textId="77777777" w:rsidR="0091666D" w:rsidRDefault="0066214A" w:rsidP="0091666D">
      <w:pPr>
        <w:pStyle w:val="Heading2"/>
        <w:numPr>
          <w:ilvl w:val="0"/>
          <w:numId w:val="0"/>
        </w:numPr>
        <w:ind w:left="720"/>
        <w:jc w:val="center"/>
      </w:pPr>
      <w:bookmarkStart w:id="264" w:name="_Toc54271061"/>
      <w:r w:rsidRPr="006C70B3">
        <w:rPr>
          <w:color w:val="auto"/>
        </w:rPr>
        <w:t xml:space="preserve">Part </w:t>
      </w:r>
      <w:proofErr w:type="gramStart"/>
      <w:r w:rsidR="001C7D70" w:rsidRPr="006C70B3">
        <w:rPr>
          <w:color w:val="auto"/>
        </w:rPr>
        <w:t>4</w:t>
      </w:r>
      <w:r w:rsidRPr="006C70B3">
        <w:rPr>
          <w:color w:val="auto"/>
        </w:rPr>
        <w:t xml:space="preserve">  Specific</w:t>
      </w:r>
      <w:proofErr w:type="gramEnd"/>
      <w:r w:rsidRPr="006C70B3">
        <w:rPr>
          <w:color w:val="auto"/>
        </w:rPr>
        <w:t xml:space="preserve"> Conditions</w:t>
      </w:r>
      <w:r w:rsidR="00FC4B86" w:rsidRPr="006C70B3">
        <w:rPr>
          <w:color w:val="auto"/>
        </w:rPr>
        <w:t xml:space="preserve"> -</w:t>
      </w:r>
      <w:r w:rsidRPr="006C70B3">
        <w:rPr>
          <w:color w:val="auto"/>
        </w:rPr>
        <w:br/>
      </w:r>
      <w:r>
        <w:t>Aquatic Type</w:t>
      </w:r>
      <w:bookmarkEnd w:id="264"/>
    </w:p>
    <w:p w14:paraId="505A848C" w14:textId="77777777" w:rsidR="0091666D" w:rsidRPr="00E0230F" w:rsidRDefault="0091666D" w:rsidP="001C7D70">
      <w:pPr>
        <w:rPr>
          <w:color w:val="000000" w:themeColor="text1"/>
          <w:sz w:val="24"/>
          <w:szCs w:val="24"/>
        </w:rPr>
      </w:pPr>
    </w:p>
    <w:p w14:paraId="3B9BDC8E" w14:textId="77777777" w:rsidR="0091666D" w:rsidRPr="00E0230F" w:rsidRDefault="0066214A" w:rsidP="0091666D">
      <w:pPr>
        <w:rPr>
          <w:color w:val="000000" w:themeColor="text1"/>
          <w:sz w:val="24"/>
          <w:szCs w:val="24"/>
        </w:rPr>
      </w:pPr>
      <w:r w:rsidRPr="00E0230F">
        <w:rPr>
          <w:color w:val="000000" w:themeColor="text1"/>
          <w:sz w:val="24"/>
          <w:szCs w:val="24"/>
        </w:rPr>
        <w:t>Notes:</w:t>
      </w:r>
    </w:p>
    <w:p w14:paraId="65690A6D" w14:textId="77777777" w:rsidR="001C7D70" w:rsidRPr="00E0230F" w:rsidRDefault="0066214A" w:rsidP="00B2642C">
      <w:pPr>
        <w:pStyle w:val="ListParagraph"/>
        <w:numPr>
          <w:ilvl w:val="0"/>
          <w:numId w:val="163"/>
        </w:numPr>
        <w:ind w:left="357" w:hanging="357"/>
        <w:rPr>
          <w:color w:val="000000" w:themeColor="text1"/>
          <w:sz w:val="24"/>
          <w:szCs w:val="24"/>
        </w:rPr>
      </w:pPr>
      <w:r w:rsidRPr="00E0230F">
        <w:rPr>
          <w:color w:val="000000" w:themeColor="text1"/>
          <w:sz w:val="24"/>
          <w:szCs w:val="24"/>
        </w:rPr>
        <w:t>These additional conditions (Tables 1</w:t>
      </w:r>
      <w:r w:rsidR="002507F8" w:rsidRPr="00E0230F">
        <w:rPr>
          <w:color w:val="000000" w:themeColor="text1"/>
          <w:sz w:val="24"/>
          <w:szCs w:val="24"/>
        </w:rPr>
        <w:t>6</w:t>
      </w:r>
      <w:r w:rsidRPr="00E0230F">
        <w:rPr>
          <w:color w:val="000000" w:themeColor="text1"/>
          <w:sz w:val="24"/>
          <w:szCs w:val="24"/>
        </w:rPr>
        <w:t xml:space="preserve"> - </w:t>
      </w:r>
      <w:r w:rsidR="00C96F54" w:rsidRPr="00E0230F">
        <w:rPr>
          <w:color w:val="000000" w:themeColor="text1"/>
          <w:sz w:val="24"/>
          <w:szCs w:val="24"/>
        </w:rPr>
        <w:t>1</w:t>
      </w:r>
      <w:r w:rsidR="002507F8" w:rsidRPr="00E0230F">
        <w:rPr>
          <w:color w:val="000000" w:themeColor="text1"/>
          <w:sz w:val="24"/>
          <w:szCs w:val="24"/>
        </w:rPr>
        <w:t>8</w:t>
      </w:r>
      <w:r w:rsidRPr="00E0230F">
        <w:rPr>
          <w:color w:val="000000" w:themeColor="text1"/>
          <w:sz w:val="24"/>
          <w:szCs w:val="24"/>
        </w:rPr>
        <w:t>) apply to aquatic type BC2 approved arrangement sites.</w:t>
      </w:r>
    </w:p>
    <w:p w14:paraId="09C1E572" w14:textId="77777777" w:rsidR="001C7D70" w:rsidRPr="00726874" w:rsidRDefault="0066214A" w:rsidP="00B2642C">
      <w:pPr>
        <w:pStyle w:val="ListParagraph"/>
        <w:numPr>
          <w:ilvl w:val="0"/>
          <w:numId w:val="163"/>
        </w:numPr>
        <w:ind w:left="357" w:hanging="357"/>
        <w:rPr>
          <w:sz w:val="24"/>
          <w:szCs w:val="24"/>
        </w:rPr>
      </w:pPr>
      <w:r w:rsidRPr="00726874">
        <w:rPr>
          <w:bCs/>
          <w:sz w:val="24"/>
          <w:szCs w:val="24"/>
        </w:rPr>
        <w:t>Class 5.2</w:t>
      </w:r>
      <w:r w:rsidR="0004675A" w:rsidRPr="00726874">
        <w:rPr>
          <w:bCs/>
          <w:sz w:val="24"/>
          <w:szCs w:val="24"/>
        </w:rPr>
        <w:t>.</w:t>
      </w:r>
      <w:r w:rsidRPr="00726874">
        <w:rPr>
          <w:bCs/>
          <w:sz w:val="24"/>
          <w:szCs w:val="24"/>
        </w:rPr>
        <w:t>3 conditions include bot</w:t>
      </w:r>
      <w:r w:rsidR="00464A38" w:rsidRPr="00726874">
        <w:rPr>
          <w:bCs/>
          <w:sz w:val="24"/>
          <w:szCs w:val="24"/>
        </w:rPr>
        <w:t xml:space="preserve">h </w:t>
      </w:r>
      <w:r w:rsidR="0004675A" w:rsidRPr="00726874">
        <w:rPr>
          <w:bCs/>
          <w:sz w:val="24"/>
          <w:szCs w:val="24"/>
        </w:rPr>
        <w:t xml:space="preserve">relevant </w:t>
      </w:r>
      <w:r w:rsidR="00464A38" w:rsidRPr="00726874">
        <w:rPr>
          <w:bCs/>
          <w:sz w:val="24"/>
          <w:szCs w:val="24"/>
        </w:rPr>
        <w:t>P</w:t>
      </w:r>
      <w:r w:rsidRPr="00726874">
        <w:rPr>
          <w:bCs/>
          <w:sz w:val="24"/>
          <w:szCs w:val="24"/>
        </w:rPr>
        <w:t xml:space="preserve">art </w:t>
      </w:r>
      <w:r w:rsidR="00464A38" w:rsidRPr="00726874">
        <w:rPr>
          <w:bCs/>
          <w:sz w:val="24"/>
          <w:szCs w:val="24"/>
        </w:rPr>
        <w:t>1 generic conditions and the P</w:t>
      </w:r>
      <w:r w:rsidRPr="00726874">
        <w:rPr>
          <w:bCs/>
          <w:sz w:val="24"/>
          <w:szCs w:val="24"/>
        </w:rPr>
        <w:t>art 4 conditions</w:t>
      </w:r>
      <w:r w:rsidR="00464A38" w:rsidRPr="00726874">
        <w:rPr>
          <w:bCs/>
          <w:sz w:val="24"/>
          <w:szCs w:val="24"/>
        </w:rPr>
        <w:t>.</w:t>
      </w:r>
    </w:p>
    <w:p w14:paraId="6E8C04D4" w14:textId="77777777" w:rsidR="001C7D70" w:rsidRPr="00726874" w:rsidRDefault="0066214A" w:rsidP="00B2642C">
      <w:pPr>
        <w:pStyle w:val="ListParagraph"/>
        <w:numPr>
          <w:ilvl w:val="0"/>
          <w:numId w:val="163"/>
        </w:numPr>
        <w:ind w:left="357" w:hanging="357"/>
        <w:rPr>
          <w:sz w:val="24"/>
          <w:szCs w:val="24"/>
        </w:rPr>
      </w:pPr>
      <w:r w:rsidRPr="00726874">
        <w:rPr>
          <w:bCs/>
          <w:sz w:val="24"/>
          <w:szCs w:val="24"/>
        </w:rPr>
        <w:t>Part 4 conditions apply to imported aquatic organisms under biosecurity control and aquatic organisms infected with an agent under biosecurity control.</w:t>
      </w:r>
    </w:p>
    <w:p w14:paraId="0CA21E9F" w14:textId="77777777" w:rsidR="0091666D" w:rsidRPr="00726874" w:rsidRDefault="0091666D" w:rsidP="001C7D70"/>
    <w:p w14:paraId="427D78ED" w14:textId="77777777" w:rsidR="0091666D" w:rsidRPr="00726874" w:rsidRDefault="0066214A" w:rsidP="0091666D">
      <w:r w:rsidRPr="00726874">
        <w:br w:type="page"/>
      </w:r>
    </w:p>
    <w:p w14:paraId="6294FAA8" w14:textId="77777777" w:rsidR="0091666D" w:rsidRDefault="0091666D" w:rsidP="0091666D"/>
    <w:p w14:paraId="0860E1B7" w14:textId="77777777" w:rsidR="0091666D" w:rsidRPr="006C6A55" w:rsidRDefault="0066214A" w:rsidP="0091666D">
      <w:pPr>
        <w:pStyle w:val="Heading3"/>
        <w:numPr>
          <w:ilvl w:val="0"/>
          <w:numId w:val="0"/>
        </w:numPr>
        <w:spacing w:after="120"/>
        <w:ind w:left="964" w:hanging="964"/>
      </w:pPr>
      <w:bookmarkStart w:id="265" w:name="_Toc54271062"/>
      <w:r>
        <w:t xml:space="preserve">Table </w:t>
      </w:r>
      <w:proofErr w:type="gramStart"/>
      <w:r w:rsidR="002028FC">
        <w:rPr>
          <w:noProof/>
        </w:rPr>
        <w:t>16</w:t>
      </w:r>
      <w:r>
        <w:rPr>
          <w:noProof/>
        </w:rPr>
        <w:t xml:space="preserve">  </w:t>
      </w:r>
      <w:r>
        <w:t>Construction</w:t>
      </w:r>
      <w:proofErr w:type="gramEnd"/>
      <w:r w:rsidRPr="004E3A72">
        <w:t xml:space="preserve"> </w:t>
      </w:r>
      <w:r>
        <w:t xml:space="preserve">- </w:t>
      </w:r>
      <w:r w:rsidR="008557ED">
        <w:t>aquatic</w:t>
      </w:r>
      <w:bookmarkEnd w:id="265"/>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23"/>
        <w:gridCol w:w="6948"/>
        <w:gridCol w:w="1264"/>
        <w:gridCol w:w="997"/>
      </w:tblGrid>
      <w:tr w:rsidR="00DB75C6" w14:paraId="23FD566A" w14:textId="77777777" w:rsidTr="00A74C0C">
        <w:trPr>
          <w:cantSplit/>
          <w:tblHeader/>
        </w:trPr>
        <w:tc>
          <w:tcPr>
            <w:tcW w:w="586" w:type="pct"/>
            <w:tcBorders>
              <w:top w:val="single" w:sz="6" w:space="0" w:color="auto"/>
              <w:bottom w:val="single" w:sz="4" w:space="0" w:color="auto"/>
            </w:tcBorders>
            <w:tcMar>
              <w:left w:w="108" w:type="dxa"/>
              <w:right w:w="108" w:type="dxa"/>
            </w:tcMar>
            <w:vAlign w:val="center"/>
          </w:tcPr>
          <w:p w14:paraId="07BFE56D" w14:textId="77777777" w:rsidR="0091666D" w:rsidRPr="0046415C" w:rsidRDefault="0066214A" w:rsidP="001C7D70">
            <w:pPr>
              <w:pStyle w:val="TableHeading"/>
              <w:jc w:val="center"/>
              <w:rPr>
                <w:rFonts w:asciiTheme="majorHAnsi" w:hAnsiTheme="majorHAnsi"/>
                <w:szCs w:val="20"/>
              </w:rPr>
            </w:pPr>
            <w:r w:rsidRPr="0046415C">
              <w:rPr>
                <w:rFonts w:asciiTheme="majorHAnsi" w:hAnsiTheme="majorHAnsi"/>
                <w:szCs w:val="20"/>
              </w:rPr>
              <w:t>KAO</w:t>
            </w:r>
          </w:p>
        </w:tc>
        <w:tc>
          <w:tcPr>
            <w:tcW w:w="3330" w:type="pct"/>
            <w:tcBorders>
              <w:top w:val="single" w:sz="6" w:space="0" w:color="auto"/>
              <w:bottom w:val="single" w:sz="4" w:space="0" w:color="auto"/>
            </w:tcBorders>
            <w:tcMar>
              <w:left w:w="108" w:type="dxa"/>
              <w:right w:w="108" w:type="dxa"/>
            </w:tcMar>
            <w:vAlign w:val="center"/>
          </w:tcPr>
          <w:p w14:paraId="67D1460F" w14:textId="77777777" w:rsidR="0091666D" w:rsidRPr="0046415C" w:rsidRDefault="0066214A" w:rsidP="001C7D70">
            <w:pPr>
              <w:pStyle w:val="TableHeading"/>
              <w:jc w:val="center"/>
              <w:rPr>
                <w:rFonts w:asciiTheme="majorHAnsi" w:hAnsiTheme="majorHAnsi"/>
                <w:szCs w:val="20"/>
              </w:rPr>
            </w:pPr>
            <w:r w:rsidRPr="0046415C">
              <w:rPr>
                <w:rFonts w:asciiTheme="majorHAnsi" w:hAnsiTheme="majorHAnsi"/>
                <w:szCs w:val="20"/>
              </w:rPr>
              <w:t>Condition</w:t>
            </w:r>
          </w:p>
        </w:tc>
        <w:tc>
          <w:tcPr>
            <w:tcW w:w="606" w:type="pct"/>
            <w:tcBorders>
              <w:top w:val="single" w:sz="6" w:space="0" w:color="auto"/>
              <w:bottom w:val="single" w:sz="4" w:space="0" w:color="auto"/>
            </w:tcBorders>
            <w:tcMar>
              <w:left w:w="108" w:type="dxa"/>
              <w:right w:w="108" w:type="dxa"/>
            </w:tcMar>
            <w:vAlign w:val="center"/>
          </w:tcPr>
          <w:p w14:paraId="6279A7E1" w14:textId="77777777" w:rsidR="0091666D" w:rsidRDefault="0066214A" w:rsidP="001C7D70">
            <w:pPr>
              <w:pStyle w:val="TableHeading"/>
              <w:jc w:val="center"/>
            </w:pPr>
            <w:r>
              <w:t>NCG</w:t>
            </w:r>
          </w:p>
        </w:tc>
        <w:tc>
          <w:tcPr>
            <w:tcW w:w="478" w:type="pct"/>
            <w:tcBorders>
              <w:top w:val="single" w:sz="6" w:space="0" w:color="auto"/>
              <w:bottom w:val="single" w:sz="4" w:space="0" w:color="auto"/>
            </w:tcBorders>
          </w:tcPr>
          <w:p w14:paraId="702A5B4C" w14:textId="77777777" w:rsidR="0091666D" w:rsidRDefault="0066214A" w:rsidP="001C7D70">
            <w:pPr>
              <w:pStyle w:val="TableHeading"/>
              <w:jc w:val="center"/>
            </w:pPr>
            <w:r>
              <w:t>Audit by</w:t>
            </w:r>
          </w:p>
        </w:tc>
      </w:tr>
      <w:tr w:rsidR="00DB75C6" w14:paraId="794AF206" w14:textId="77777777" w:rsidTr="00A74C0C">
        <w:tc>
          <w:tcPr>
            <w:tcW w:w="586" w:type="pct"/>
            <w:tcBorders>
              <w:top w:val="single" w:sz="4" w:space="0" w:color="auto"/>
              <w:bottom w:val="single" w:sz="4" w:space="0" w:color="auto"/>
            </w:tcBorders>
            <w:tcMar>
              <w:left w:w="108" w:type="dxa"/>
              <w:right w:w="108" w:type="dxa"/>
            </w:tcMar>
            <w:vAlign w:val="center"/>
          </w:tcPr>
          <w:p w14:paraId="48E8F840" w14:textId="77777777" w:rsidR="00623641" w:rsidRPr="0046415C" w:rsidRDefault="00623641" w:rsidP="00623641">
            <w:pPr>
              <w:pStyle w:val="TableText"/>
              <w:keepNext/>
              <w:rPr>
                <w:rFonts w:asciiTheme="majorHAnsi" w:hAnsiTheme="majorHAnsi"/>
                <w:szCs w:val="20"/>
              </w:rPr>
            </w:pPr>
          </w:p>
        </w:tc>
        <w:tc>
          <w:tcPr>
            <w:tcW w:w="3330" w:type="pct"/>
            <w:tcBorders>
              <w:top w:val="single" w:sz="4" w:space="0" w:color="auto"/>
              <w:bottom w:val="single" w:sz="4" w:space="0" w:color="auto"/>
            </w:tcBorders>
            <w:tcMar>
              <w:left w:w="108" w:type="dxa"/>
              <w:right w:w="108" w:type="dxa"/>
            </w:tcMar>
          </w:tcPr>
          <w:p w14:paraId="2C887DA0" w14:textId="77777777" w:rsidR="00623641" w:rsidRPr="0046415C" w:rsidRDefault="0066214A" w:rsidP="00623641">
            <w:pPr>
              <w:rPr>
                <w:rFonts w:asciiTheme="majorHAnsi" w:hAnsiTheme="majorHAnsi"/>
                <w:b/>
                <w:bCs/>
                <w:sz w:val="20"/>
                <w:szCs w:val="20"/>
              </w:rPr>
            </w:pPr>
            <w:bookmarkStart w:id="266" w:name="_Toc530651828"/>
            <w:bookmarkStart w:id="267" w:name="_Toc12612568"/>
            <w:bookmarkStart w:id="268" w:name="_Toc12613406"/>
            <w:proofErr w:type="gramStart"/>
            <w:r>
              <w:rPr>
                <w:rFonts w:asciiTheme="majorHAnsi" w:hAnsiTheme="majorHAnsi"/>
                <w:b/>
                <w:bCs/>
                <w:sz w:val="20"/>
                <w:szCs w:val="20"/>
              </w:rPr>
              <w:t>16</w:t>
            </w:r>
            <w:r w:rsidRPr="0046415C">
              <w:rPr>
                <w:rFonts w:asciiTheme="majorHAnsi" w:hAnsiTheme="majorHAnsi"/>
                <w:b/>
                <w:bCs/>
                <w:sz w:val="20"/>
                <w:szCs w:val="20"/>
              </w:rPr>
              <w:t xml:space="preserve">.1  </w:t>
            </w:r>
            <w:bookmarkEnd w:id="266"/>
            <w:bookmarkEnd w:id="267"/>
            <w:bookmarkEnd w:id="268"/>
            <w:r w:rsidR="00EF1F25">
              <w:rPr>
                <w:rFonts w:asciiTheme="majorHAnsi" w:hAnsiTheme="majorHAnsi"/>
                <w:b/>
                <w:bCs/>
                <w:sz w:val="20"/>
                <w:szCs w:val="20"/>
              </w:rPr>
              <w:t>Approved</w:t>
            </w:r>
            <w:proofErr w:type="gramEnd"/>
            <w:r w:rsidR="00EF1F25">
              <w:rPr>
                <w:rFonts w:asciiTheme="majorHAnsi" w:hAnsiTheme="majorHAnsi"/>
                <w:b/>
                <w:bCs/>
                <w:sz w:val="20"/>
                <w:szCs w:val="20"/>
              </w:rPr>
              <w:t xml:space="preserve"> arrangement site</w:t>
            </w:r>
          </w:p>
        </w:tc>
        <w:tc>
          <w:tcPr>
            <w:tcW w:w="606" w:type="pct"/>
            <w:tcBorders>
              <w:top w:val="single" w:sz="4" w:space="0" w:color="auto"/>
              <w:bottom w:val="single" w:sz="4" w:space="0" w:color="auto"/>
            </w:tcBorders>
            <w:tcMar>
              <w:left w:w="108" w:type="dxa"/>
              <w:right w:w="108" w:type="dxa"/>
            </w:tcMar>
            <w:vAlign w:val="center"/>
          </w:tcPr>
          <w:p w14:paraId="0B483CD1" w14:textId="77777777" w:rsidR="00623641" w:rsidRPr="00C6059D" w:rsidRDefault="00623641" w:rsidP="00623641">
            <w:pPr>
              <w:pStyle w:val="TableText"/>
              <w:jc w:val="center"/>
              <w:rPr>
                <w:szCs w:val="18"/>
              </w:rPr>
            </w:pPr>
          </w:p>
        </w:tc>
        <w:tc>
          <w:tcPr>
            <w:tcW w:w="478" w:type="pct"/>
            <w:tcBorders>
              <w:top w:val="single" w:sz="4" w:space="0" w:color="auto"/>
              <w:bottom w:val="single" w:sz="4" w:space="0" w:color="auto"/>
            </w:tcBorders>
            <w:vAlign w:val="center"/>
          </w:tcPr>
          <w:p w14:paraId="6D51E1A9" w14:textId="77777777" w:rsidR="00623641" w:rsidRPr="00C6059D" w:rsidRDefault="00623641" w:rsidP="00623641">
            <w:pPr>
              <w:pStyle w:val="TableText"/>
              <w:jc w:val="center"/>
              <w:rPr>
                <w:szCs w:val="18"/>
              </w:rPr>
            </w:pPr>
          </w:p>
        </w:tc>
      </w:tr>
      <w:tr w:rsidR="00DB75C6" w14:paraId="222C6513" w14:textId="77777777" w:rsidTr="00A74C0C">
        <w:trPr>
          <w:cantSplit/>
        </w:trPr>
        <w:tc>
          <w:tcPr>
            <w:tcW w:w="586" w:type="pct"/>
            <w:tcBorders>
              <w:top w:val="single" w:sz="4" w:space="0" w:color="auto"/>
              <w:bottom w:val="single" w:sz="4" w:space="0" w:color="auto"/>
            </w:tcBorders>
            <w:tcMar>
              <w:left w:w="108" w:type="dxa"/>
              <w:right w:w="108" w:type="dxa"/>
            </w:tcMar>
            <w:vAlign w:val="center"/>
          </w:tcPr>
          <w:p w14:paraId="4B33C418" w14:textId="77777777" w:rsidR="001F1556" w:rsidRPr="0046415C" w:rsidRDefault="0066214A" w:rsidP="001F1556">
            <w:pPr>
              <w:pStyle w:val="TableText"/>
              <w:rPr>
                <w:rFonts w:asciiTheme="majorHAnsi" w:hAnsiTheme="majorHAnsi"/>
                <w:szCs w:val="20"/>
              </w:rPr>
            </w:pPr>
            <w:r w:rsidRPr="006F7D8F">
              <w:rPr>
                <w:sz w:val="16"/>
                <w:szCs w:val="16"/>
              </w:rPr>
              <w:t>Containment</w:t>
            </w:r>
          </w:p>
        </w:tc>
        <w:tc>
          <w:tcPr>
            <w:tcW w:w="3330" w:type="pct"/>
            <w:tcBorders>
              <w:top w:val="single" w:sz="4" w:space="0" w:color="auto"/>
              <w:bottom w:val="single" w:sz="4" w:space="0" w:color="auto"/>
            </w:tcBorders>
            <w:tcMar>
              <w:left w:w="108" w:type="dxa"/>
              <w:right w:w="108" w:type="dxa"/>
            </w:tcMar>
          </w:tcPr>
          <w:p w14:paraId="1BF6A68F" w14:textId="77777777" w:rsidR="001F1556" w:rsidRPr="00726874" w:rsidRDefault="0066214A" w:rsidP="001F1556">
            <w:pPr>
              <w:rPr>
                <w:rFonts w:asciiTheme="majorHAnsi" w:hAnsiTheme="majorHAnsi"/>
                <w:sz w:val="20"/>
                <w:szCs w:val="20"/>
              </w:rPr>
            </w:pPr>
            <w:r w:rsidRPr="00726874">
              <w:rPr>
                <w:rFonts w:asciiTheme="majorHAnsi" w:hAnsiTheme="majorHAnsi"/>
                <w:sz w:val="20"/>
                <w:szCs w:val="20"/>
              </w:rPr>
              <w:t>16</w:t>
            </w:r>
            <w:r w:rsidR="00507C42" w:rsidRPr="00726874">
              <w:rPr>
                <w:rFonts w:asciiTheme="majorHAnsi" w:hAnsiTheme="majorHAnsi"/>
                <w:sz w:val="20"/>
                <w:szCs w:val="20"/>
              </w:rPr>
              <w:t>.1.1</w:t>
            </w:r>
          </w:p>
          <w:p w14:paraId="60608D9F" w14:textId="6F64999C" w:rsidR="001F1556" w:rsidRPr="00726874" w:rsidRDefault="0066214A" w:rsidP="001F1556">
            <w:pPr>
              <w:rPr>
                <w:rFonts w:asciiTheme="majorHAnsi" w:hAnsiTheme="majorHAnsi"/>
                <w:sz w:val="20"/>
                <w:szCs w:val="20"/>
              </w:rPr>
            </w:pPr>
            <w:r w:rsidRPr="00726874">
              <w:rPr>
                <w:rFonts w:asciiTheme="majorHAnsi" w:hAnsiTheme="majorHAnsi"/>
                <w:sz w:val="20"/>
                <w:szCs w:val="20"/>
              </w:rPr>
              <w:t xml:space="preserve">A </w:t>
            </w:r>
            <w:r w:rsidR="00491E15" w:rsidRPr="00726874">
              <w:rPr>
                <w:rFonts w:asciiTheme="majorHAnsi" w:hAnsiTheme="majorHAnsi"/>
                <w:sz w:val="20"/>
                <w:szCs w:val="20"/>
              </w:rPr>
              <w:t>method or system</w:t>
            </w:r>
            <w:r w:rsidR="004A2754" w:rsidRPr="00726874">
              <w:rPr>
                <w:rFonts w:asciiTheme="majorHAnsi" w:hAnsiTheme="majorHAnsi"/>
                <w:sz w:val="20"/>
                <w:szCs w:val="20"/>
              </w:rPr>
              <w:t xml:space="preserve"> must be </w:t>
            </w:r>
            <w:r w:rsidRPr="00726874">
              <w:rPr>
                <w:rFonts w:asciiTheme="majorHAnsi" w:hAnsiTheme="majorHAnsi"/>
                <w:sz w:val="20"/>
                <w:szCs w:val="20"/>
              </w:rPr>
              <w:t xml:space="preserve">in place to capture at least 130% of the </w:t>
            </w:r>
            <w:r w:rsidR="00760595">
              <w:rPr>
                <w:rFonts w:asciiTheme="majorHAnsi" w:hAnsiTheme="majorHAnsi"/>
                <w:sz w:val="20"/>
                <w:szCs w:val="20"/>
              </w:rPr>
              <w:t>liquid</w:t>
            </w:r>
            <w:r w:rsidRPr="00726874">
              <w:rPr>
                <w:rFonts w:asciiTheme="majorHAnsi" w:hAnsiTheme="majorHAnsi"/>
                <w:sz w:val="20"/>
                <w:szCs w:val="20"/>
              </w:rPr>
              <w:t xml:space="preserve"> volume of the largest connected storage of</w:t>
            </w:r>
            <w:r w:rsidR="008B6E0C" w:rsidRPr="00726874">
              <w:rPr>
                <w:rFonts w:asciiTheme="majorHAnsi" w:hAnsiTheme="majorHAnsi"/>
                <w:sz w:val="20"/>
                <w:szCs w:val="20"/>
              </w:rPr>
              <w:t xml:space="preserve"> potentially contaminated </w:t>
            </w:r>
            <w:r w:rsidR="00760595">
              <w:rPr>
                <w:rFonts w:asciiTheme="majorHAnsi" w:hAnsiTheme="majorHAnsi"/>
                <w:sz w:val="20"/>
                <w:szCs w:val="20"/>
              </w:rPr>
              <w:t>liquid</w:t>
            </w:r>
            <w:r w:rsidR="008B6E0C" w:rsidRPr="00726874">
              <w:rPr>
                <w:rFonts w:asciiTheme="majorHAnsi" w:hAnsiTheme="majorHAnsi"/>
                <w:sz w:val="20"/>
                <w:szCs w:val="20"/>
              </w:rPr>
              <w:t xml:space="preserve">, and where applicable treat and dispose the spilled </w:t>
            </w:r>
            <w:r w:rsidR="00760595">
              <w:rPr>
                <w:rFonts w:asciiTheme="majorHAnsi" w:hAnsiTheme="majorHAnsi"/>
                <w:sz w:val="20"/>
                <w:szCs w:val="20"/>
              </w:rPr>
              <w:t>liquid</w:t>
            </w:r>
            <w:r w:rsidR="00821285" w:rsidRPr="00726874">
              <w:rPr>
                <w:rFonts w:asciiTheme="majorHAnsi" w:hAnsiTheme="majorHAnsi"/>
                <w:sz w:val="20"/>
                <w:szCs w:val="20"/>
              </w:rPr>
              <w:t>.</w:t>
            </w:r>
          </w:p>
          <w:p w14:paraId="7325E626" w14:textId="77777777" w:rsidR="0066508A" w:rsidRPr="00726874" w:rsidRDefault="0066214A" w:rsidP="001F1556">
            <w:pPr>
              <w:rPr>
                <w:rFonts w:asciiTheme="majorHAnsi" w:hAnsiTheme="majorHAnsi"/>
                <w:sz w:val="20"/>
                <w:szCs w:val="20"/>
              </w:rPr>
            </w:pPr>
            <w:r w:rsidRPr="00726874">
              <w:rPr>
                <w:rFonts w:asciiTheme="majorHAnsi" w:hAnsiTheme="majorHAnsi"/>
                <w:sz w:val="20"/>
                <w:szCs w:val="20"/>
              </w:rPr>
              <w:t>Notes:</w:t>
            </w:r>
          </w:p>
          <w:p w14:paraId="0FFB3465" w14:textId="0B64F399" w:rsidR="00491E15" w:rsidRPr="00726874" w:rsidRDefault="0066214A" w:rsidP="001F1556">
            <w:pPr>
              <w:rPr>
                <w:rFonts w:asciiTheme="majorHAnsi" w:hAnsiTheme="majorHAnsi"/>
                <w:sz w:val="20"/>
                <w:szCs w:val="20"/>
              </w:rPr>
            </w:pPr>
            <w:r w:rsidRPr="00726874">
              <w:rPr>
                <w:rFonts w:asciiTheme="majorHAnsi" w:hAnsiTheme="majorHAnsi"/>
                <w:sz w:val="20"/>
                <w:szCs w:val="20"/>
              </w:rPr>
              <w:t xml:space="preserve">1.  </w:t>
            </w:r>
            <w:r w:rsidR="00760595">
              <w:rPr>
                <w:rFonts w:asciiTheme="majorHAnsi" w:hAnsiTheme="majorHAnsi"/>
                <w:sz w:val="20"/>
                <w:szCs w:val="20"/>
              </w:rPr>
              <w:t>Liquid</w:t>
            </w:r>
            <w:r w:rsidRPr="00726874">
              <w:rPr>
                <w:rFonts w:asciiTheme="majorHAnsi" w:hAnsiTheme="majorHAnsi"/>
                <w:sz w:val="20"/>
                <w:szCs w:val="20"/>
              </w:rPr>
              <w:t xml:space="preserve"> containment could occur by:</w:t>
            </w:r>
          </w:p>
          <w:p w14:paraId="3315D272" w14:textId="77777777" w:rsidR="00491E15" w:rsidRPr="00726874" w:rsidRDefault="0066214A" w:rsidP="001F1556">
            <w:pPr>
              <w:rPr>
                <w:rFonts w:asciiTheme="majorHAnsi" w:hAnsiTheme="majorHAnsi"/>
                <w:sz w:val="20"/>
                <w:szCs w:val="20"/>
              </w:rPr>
            </w:pPr>
            <w:proofErr w:type="spellStart"/>
            <w:r w:rsidRPr="00726874">
              <w:rPr>
                <w:rFonts w:asciiTheme="majorHAnsi" w:hAnsiTheme="majorHAnsi"/>
                <w:sz w:val="20"/>
                <w:szCs w:val="20"/>
              </w:rPr>
              <w:t>i</w:t>
            </w:r>
            <w:proofErr w:type="spellEnd"/>
            <w:r w:rsidRPr="00726874">
              <w:rPr>
                <w:rFonts w:asciiTheme="majorHAnsi" w:hAnsiTheme="majorHAnsi"/>
                <w:sz w:val="20"/>
                <w:szCs w:val="20"/>
              </w:rPr>
              <w:t xml:space="preserve">.  </w:t>
            </w:r>
            <w:r w:rsidR="001C510D" w:rsidRPr="00726874">
              <w:rPr>
                <w:rFonts w:asciiTheme="majorHAnsi" w:hAnsiTheme="majorHAnsi"/>
                <w:sz w:val="20"/>
                <w:szCs w:val="20"/>
              </w:rPr>
              <w:t>a</w:t>
            </w:r>
            <w:r w:rsidRPr="00726874">
              <w:rPr>
                <w:rFonts w:asciiTheme="majorHAnsi" w:hAnsiTheme="majorHAnsi"/>
                <w:sz w:val="20"/>
                <w:szCs w:val="20"/>
              </w:rPr>
              <w:t>pproved arrangement site bunding</w:t>
            </w:r>
            <w:r w:rsidR="00D0793D" w:rsidRPr="00726874">
              <w:rPr>
                <w:rFonts w:asciiTheme="majorHAnsi" w:hAnsiTheme="majorHAnsi"/>
                <w:sz w:val="20"/>
                <w:szCs w:val="20"/>
              </w:rPr>
              <w:t>, or</w:t>
            </w:r>
          </w:p>
          <w:p w14:paraId="67372B64" w14:textId="77777777" w:rsidR="00491E15" w:rsidRPr="00726874" w:rsidRDefault="0066214A" w:rsidP="001F1556">
            <w:pPr>
              <w:rPr>
                <w:rFonts w:asciiTheme="majorHAnsi" w:hAnsiTheme="majorHAnsi"/>
                <w:sz w:val="20"/>
                <w:szCs w:val="20"/>
              </w:rPr>
            </w:pPr>
            <w:r w:rsidRPr="00726874">
              <w:rPr>
                <w:rFonts w:asciiTheme="majorHAnsi" w:hAnsiTheme="majorHAnsi"/>
                <w:sz w:val="20"/>
                <w:szCs w:val="20"/>
              </w:rPr>
              <w:t xml:space="preserve">ii. </w:t>
            </w:r>
            <w:r w:rsidR="001C510D" w:rsidRPr="00726874">
              <w:rPr>
                <w:rFonts w:asciiTheme="majorHAnsi" w:hAnsiTheme="majorHAnsi"/>
                <w:sz w:val="20"/>
                <w:szCs w:val="20"/>
              </w:rPr>
              <w:t xml:space="preserve"> holding trays under</w:t>
            </w:r>
            <w:r w:rsidRPr="00726874">
              <w:rPr>
                <w:rFonts w:asciiTheme="majorHAnsi" w:hAnsiTheme="majorHAnsi"/>
                <w:sz w:val="20"/>
                <w:szCs w:val="20"/>
              </w:rPr>
              <w:t xml:space="preserve"> storage container</w:t>
            </w:r>
            <w:r w:rsidR="001C510D" w:rsidRPr="00726874">
              <w:rPr>
                <w:rFonts w:asciiTheme="majorHAnsi" w:hAnsiTheme="majorHAnsi"/>
                <w:sz w:val="20"/>
                <w:szCs w:val="20"/>
              </w:rPr>
              <w:t>s</w:t>
            </w:r>
            <w:r w:rsidR="00D0793D" w:rsidRPr="00726874">
              <w:rPr>
                <w:rFonts w:asciiTheme="majorHAnsi" w:hAnsiTheme="majorHAnsi"/>
                <w:sz w:val="20"/>
                <w:szCs w:val="20"/>
              </w:rPr>
              <w:t>, or</w:t>
            </w:r>
          </w:p>
          <w:p w14:paraId="4A887C36" w14:textId="77777777" w:rsidR="00491E15" w:rsidRPr="00726874" w:rsidRDefault="0066214A" w:rsidP="001F1556">
            <w:pPr>
              <w:rPr>
                <w:rFonts w:asciiTheme="majorHAnsi" w:hAnsiTheme="majorHAnsi"/>
                <w:sz w:val="20"/>
                <w:szCs w:val="20"/>
              </w:rPr>
            </w:pPr>
            <w:r w:rsidRPr="00726874">
              <w:rPr>
                <w:rFonts w:asciiTheme="majorHAnsi" w:hAnsiTheme="majorHAnsi"/>
                <w:sz w:val="20"/>
                <w:szCs w:val="20"/>
              </w:rPr>
              <w:t xml:space="preserve">iii.  </w:t>
            </w:r>
            <w:r w:rsidR="00D0793D" w:rsidRPr="00726874">
              <w:rPr>
                <w:rFonts w:asciiTheme="majorHAnsi" w:hAnsiTheme="majorHAnsi"/>
                <w:sz w:val="20"/>
                <w:szCs w:val="20"/>
              </w:rPr>
              <w:t>where incorporated an effluent decontamination system</w:t>
            </w:r>
            <w:r w:rsidR="00F57C6F" w:rsidRPr="00726874">
              <w:rPr>
                <w:rFonts w:asciiTheme="majorHAnsi" w:hAnsiTheme="majorHAnsi"/>
                <w:sz w:val="20"/>
                <w:szCs w:val="20"/>
              </w:rPr>
              <w:t xml:space="preserve"> may be able to be used</w:t>
            </w:r>
            <w:r w:rsidR="00386D35" w:rsidRPr="00726874">
              <w:rPr>
                <w:rFonts w:asciiTheme="majorHAnsi" w:hAnsiTheme="majorHAnsi"/>
                <w:sz w:val="20"/>
                <w:szCs w:val="20"/>
              </w:rPr>
              <w:t>, or</w:t>
            </w:r>
          </w:p>
          <w:p w14:paraId="7111F822" w14:textId="2BC5B8AC" w:rsidR="00386D35" w:rsidRPr="00726874" w:rsidRDefault="0066214A" w:rsidP="001F1556">
            <w:pPr>
              <w:rPr>
                <w:rFonts w:asciiTheme="majorHAnsi" w:hAnsiTheme="majorHAnsi"/>
                <w:sz w:val="20"/>
                <w:szCs w:val="20"/>
              </w:rPr>
            </w:pPr>
            <w:r w:rsidRPr="00726874">
              <w:rPr>
                <w:rFonts w:asciiTheme="majorHAnsi" w:hAnsiTheme="majorHAnsi"/>
                <w:sz w:val="20"/>
                <w:szCs w:val="20"/>
              </w:rPr>
              <w:t xml:space="preserve">iv.  a sump with an installed pump to remove the </w:t>
            </w:r>
            <w:r w:rsidR="00760595">
              <w:rPr>
                <w:rFonts w:asciiTheme="majorHAnsi" w:hAnsiTheme="majorHAnsi"/>
                <w:sz w:val="20"/>
                <w:szCs w:val="20"/>
              </w:rPr>
              <w:t>liquid</w:t>
            </w:r>
            <w:r w:rsidR="00821285" w:rsidRPr="00726874">
              <w:rPr>
                <w:rFonts w:asciiTheme="majorHAnsi" w:hAnsiTheme="majorHAnsi"/>
                <w:sz w:val="20"/>
                <w:szCs w:val="20"/>
              </w:rPr>
              <w:t>.</w:t>
            </w:r>
          </w:p>
          <w:p w14:paraId="59692C5B" w14:textId="77777777" w:rsidR="00D0793D" w:rsidRPr="00726874" w:rsidRDefault="0066214A" w:rsidP="001F1556">
            <w:pPr>
              <w:rPr>
                <w:rFonts w:asciiTheme="majorHAnsi" w:hAnsiTheme="majorHAnsi"/>
                <w:sz w:val="20"/>
                <w:szCs w:val="20"/>
              </w:rPr>
            </w:pPr>
            <w:r w:rsidRPr="00726874">
              <w:rPr>
                <w:rFonts w:asciiTheme="majorHAnsi" w:hAnsiTheme="majorHAnsi"/>
                <w:sz w:val="20"/>
                <w:szCs w:val="20"/>
              </w:rPr>
              <w:t xml:space="preserve">2.  </w:t>
            </w:r>
            <w:r w:rsidR="008B6E0C" w:rsidRPr="00726874">
              <w:rPr>
                <w:rFonts w:asciiTheme="majorHAnsi" w:hAnsiTheme="majorHAnsi"/>
                <w:sz w:val="20"/>
                <w:szCs w:val="20"/>
              </w:rPr>
              <w:t>Treatment and disposal will be necessary where floor dr</w:t>
            </w:r>
            <w:r w:rsidR="001C510D" w:rsidRPr="00726874">
              <w:rPr>
                <w:rFonts w:asciiTheme="majorHAnsi" w:hAnsiTheme="majorHAnsi"/>
                <w:sz w:val="20"/>
                <w:szCs w:val="20"/>
              </w:rPr>
              <w:t>ains to sewer are not provided.</w:t>
            </w:r>
          </w:p>
          <w:p w14:paraId="32D79093" w14:textId="77777777" w:rsidR="001C510D" w:rsidRPr="00726874" w:rsidRDefault="0066214A" w:rsidP="001F1556">
            <w:pPr>
              <w:rPr>
                <w:rFonts w:asciiTheme="majorHAnsi" w:hAnsiTheme="majorHAnsi"/>
                <w:sz w:val="20"/>
                <w:szCs w:val="20"/>
              </w:rPr>
            </w:pPr>
            <w:r w:rsidRPr="00726874">
              <w:rPr>
                <w:rFonts w:asciiTheme="majorHAnsi" w:hAnsiTheme="majorHAnsi"/>
                <w:sz w:val="20"/>
                <w:szCs w:val="20"/>
              </w:rPr>
              <w:t xml:space="preserve">3.  See </w:t>
            </w:r>
            <w:r w:rsidRPr="00726874">
              <w:rPr>
                <w:rFonts w:asciiTheme="majorHAnsi" w:hAnsiTheme="majorHAnsi"/>
                <w:i/>
                <w:sz w:val="20"/>
                <w:szCs w:val="20"/>
              </w:rPr>
              <w:t>Informative text</w:t>
            </w:r>
            <w:r w:rsidRPr="00726874">
              <w:rPr>
                <w:rFonts w:asciiTheme="majorHAnsi" w:hAnsiTheme="majorHAnsi"/>
                <w:sz w:val="20"/>
                <w:szCs w:val="20"/>
              </w:rPr>
              <w:t>, 10.11 Aquatic BC2 construction.</w:t>
            </w:r>
          </w:p>
        </w:tc>
        <w:tc>
          <w:tcPr>
            <w:tcW w:w="606" w:type="pct"/>
            <w:tcBorders>
              <w:top w:val="single" w:sz="4" w:space="0" w:color="auto"/>
              <w:bottom w:val="single" w:sz="4" w:space="0" w:color="auto"/>
            </w:tcBorders>
            <w:tcMar>
              <w:left w:w="108" w:type="dxa"/>
              <w:right w:w="108" w:type="dxa"/>
            </w:tcMar>
            <w:vAlign w:val="center"/>
          </w:tcPr>
          <w:p w14:paraId="12D2385D" w14:textId="77777777" w:rsidR="001F1556" w:rsidRDefault="0066214A" w:rsidP="001F1556">
            <w:pPr>
              <w:pStyle w:val="TableText"/>
              <w:jc w:val="center"/>
              <w:rPr>
                <w:szCs w:val="18"/>
              </w:rPr>
            </w:pPr>
            <w:r>
              <w:rPr>
                <w:szCs w:val="18"/>
              </w:rPr>
              <w:t>Critical</w:t>
            </w:r>
          </w:p>
          <w:p w14:paraId="25C8FCE9" w14:textId="77777777" w:rsidR="00821285" w:rsidRDefault="0066214A" w:rsidP="001F1556">
            <w:pPr>
              <w:pStyle w:val="TableText"/>
              <w:jc w:val="center"/>
              <w:rPr>
                <w:szCs w:val="18"/>
              </w:rPr>
            </w:pPr>
            <w:r w:rsidRPr="006B4ADB">
              <w:rPr>
                <w:sz w:val="16"/>
                <w:szCs w:val="16"/>
              </w:rPr>
              <w:t>QPR Ref:</w:t>
            </w:r>
            <w:r w:rsidR="000C26FC">
              <w:rPr>
                <w:sz w:val="16"/>
                <w:szCs w:val="16"/>
              </w:rPr>
              <w:t xml:space="preserve"> 4675</w:t>
            </w:r>
          </w:p>
        </w:tc>
        <w:tc>
          <w:tcPr>
            <w:tcW w:w="478" w:type="pct"/>
            <w:tcBorders>
              <w:top w:val="single" w:sz="4" w:space="0" w:color="auto"/>
              <w:bottom w:val="single" w:sz="4" w:space="0" w:color="auto"/>
            </w:tcBorders>
            <w:vAlign w:val="center"/>
          </w:tcPr>
          <w:p w14:paraId="2A9B482B" w14:textId="77777777" w:rsidR="001F1556" w:rsidRDefault="0066214A" w:rsidP="001F1556">
            <w:pPr>
              <w:pStyle w:val="TableText"/>
              <w:jc w:val="center"/>
              <w:rPr>
                <w:szCs w:val="18"/>
              </w:rPr>
            </w:pPr>
            <w:r>
              <w:rPr>
                <w:szCs w:val="18"/>
              </w:rPr>
              <w:t>TPA</w:t>
            </w:r>
            <w:r w:rsidR="00C83613">
              <w:rPr>
                <w:szCs w:val="18"/>
              </w:rPr>
              <w:t>/AAG</w:t>
            </w:r>
          </w:p>
        </w:tc>
      </w:tr>
      <w:tr w:rsidR="00DB75C6" w14:paraId="1635A8A6" w14:textId="77777777" w:rsidTr="00A74C0C">
        <w:trPr>
          <w:cantSplit/>
        </w:trPr>
        <w:tc>
          <w:tcPr>
            <w:tcW w:w="586" w:type="pct"/>
            <w:tcBorders>
              <w:top w:val="single" w:sz="4" w:space="0" w:color="auto"/>
              <w:bottom w:val="single" w:sz="4" w:space="0" w:color="auto"/>
            </w:tcBorders>
            <w:tcMar>
              <w:left w:w="108" w:type="dxa"/>
              <w:right w:w="108" w:type="dxa"/>
            </w:tcMar>
            <w:vAlign w:val="center"/>
          </w:tcPr>
          <w:p w14:paraId="1C2E605F" w14:textId="77777777" w:rsidR="001F1556" w:rsidRPr="0046415C" w:rsidRDefault="0066214A" w:rsidP="001F1556">
            <w:pPr>
              <w:pStyle w:val="TableText"/>
              <w:rPr>
                <w:rFonts w:asciiTheme="majorHAnsi" w:hAnsiTheme="majorHAnsi"/>
                <w:szCs w:val="20"/>
              </w:rPr>
            </w:pPr>
            <w:r w:rsidRPr="006F7D8F">
              <w:rPr>
                <w:sz w:val="16"/>
                <w:szCs w:val="16"/>
              </w:rPr>
              <w:t>Containment</w:t>
            </w:r>
          </w:p>
        </w:tc>
        <w:tc>
          <w:tcPr>
            <w:tcW w:w="3330" w:type="pct"/>
            <w:tcBorders>
              <w:top w:val="single" w:sz="4" w:space="0" w:color="auto"/>
              <w:bottom w:val="single" w:sz="4" w:space="0" w:color="auto"/>
            </w:tcBorders>
            <w:tcMar>
              <w:left w:w="108" w:type="dxa"/>
              <w:right w:w="108" w:type="dxa"/>
            </w:tcMar>
          </w:tcPr>
          <w:p w14:paraId="3A33E784" w14:textId="77777777" w:rsidR="001F1556" w:rsidRPr="00726874" w:rsidRDefault="0066214A" w:rsidP="001F1556">
            <w:pPr>
              <w:rPr>
                <w:rFonts w:asciiTheme="majorHAnsi" w:hAnsiTheme="majorHAnsi"/>
                <w:sz w:val="20"/>
                <w:szCs w:val="20"/>
              </w:rPr>
            </w:pPr>
            <w:r w:rsidRPr="00726874">
              <w:rPr>
                <w:rFonts w:asciiTheme="majorHAnsi" w:hAnsiTheme="majorHAnsi"/>
                <w:sz w:val="20"/>
                <w:szCs w:val="20"/>
              </w:rPr>
              <w:t>16</w:t>
            </w:r>
            <w:r w:rsidR="00507C42" w:rsidRPr="00726874">
              <w:rPr>
                <w:rFonts w:asciiTheme="majorHAnsi" w:hAnsiTheme="majorHAnsi"/>
                <w:sz w:val="20"/>
                <w:szCs w:val="20"/>
              </w:rPr>
              <w:t>.1.2</w:t>
            </w:r>
          </w:p>
          <w:p w14:paraId="744585F9" w14:textId="77777777" w:rsidR="001F1556" w:rsidRPr="00726874" w:rsidRDefault="0066214A" w:rsidP="001F1556">
            <w:pPr>
              <w:rPr>
                <w:rFonts w:asciiTheme="majorHAnsi" w:hAnsiTheme="majorHAnsi" w:cs="Calibri"/>
                <w:snapToGrid w:val="0"/>
                <w:sz w:val="20"/>
                <w:szCs w:val="20"/>
              </w:rPr>
            </w:pPr>
            <w:r w:rsidRPr="00726874">
              <w:rPr>
                <w:rFonts w:asciiTheme="majorHAnsi" w:hAnsiTheme="majorHAnsi" w:cs="Calibri"/>
                <w:snapToGrid w:val="0"/>
                <w:sz w:val="20"/>
                <w:szCs w:val="20"/>
              </w:rPr>
              <w:t>For sites where aquatic organisms are not housed in tanks, or cages that prevent physical contact with walls, wall construction must be:</w:t>
            </w:r>
          </w:p>
          <w:p w14:paraId="2A318530" w14:textId="77777777" w:rsidR="001F1556" w:rsidRPr="00726874" w:rsidRDefault="0066214A" w:rsidP="00B2642C">
            <w:pPr>
              <w:pStyle w:val="ListParagraph"/>
              <w:numPr>
                <w:ilvl w:val="0"/>
                <w:numId w:val="165"/>
              </w:numPr>
              <w:ind w:left="357" w:hanging="357"/>
              <w:rPr>
                <w:rFonts w:asciiTheme="majorHAnsi" w:hAnsiTheme="majorHAnsi"/>
                <w:snapToGrid w:val="0"/>
                <w:sz w:val="20"/>
                <w:szCs w:val="20"/>
              </w:rPr>
            </w:pPr>
            <w:r w:rsidRPr="00726874">
              <w:rPr>
                <w:rFonts w:asciiTheme="majorHAnsi" w:hAnsiTheme="majorHAnsi"/>
                <w:snapToGrid w:val="0"/>
                <w:sz w:val="20"/>
                <w:szCs w:val="20"/>
              </w:rPr>
              <w:t>impact and abrasion</w:t>
            </w:r>
            <w:r w:rsidR="004A2754" w:rsidRPr="00726874">
              <w:rPr>
                <w:rFonts w:asciiTheme="majorHAnsi" w:hAnsiTheme="majorHAnsi"/>
                <w:snapToGrid w:val="0"/>
                <w:sz w:val="20"/>
                <w:szCs w:val="20"/>
              </w:rPr>
              <w:t xml:space="preserve"> resistant,</w:t>
            </w:r>
            <w:r w:rsidRPr="00726874">
              <w:rPr>
                <w:rFonts w:asciiTheme="majorHAnsi" w:hAnsiTheme="majorHAnsi"/>
                <w:snapToGrid w:val="0"/>
                <w:sz w:val="20"/>
                <w:szCs w:val="20"/>
              </w:rPr>
              <w:t xml:space="preserve"> and</w:t>
            </w:r>
          </w:p>
          <w:p w14:paraId="48CF5349" w14:textId="77777777" w:rsidR="001F1556" w:rsidRPr="00726874" w:rsidRDefault="0066214A" w:rsidP="00B2642C">
            <w:pPr>
              <w:pStyle w:val="ListParagraph"/>
              <w:numPr>
                <w:ilvl w:val="0"/>
                <w:numId w:val="165"/>
              </w:numPr>
              <w:ind w:left="357" w:hanging="357"/>
              <w:rPr>
                <w:rFonts w:asciiTheme="majorHAnsi" w:hAnsiTheme="majorHAnsi"/>
                <w:snapToGrid w:val="0"/>
                <w:sz w:val="20"/>
                <w:szCs w:val="20"/>
              </w:rPr>
            </w:pPr>
            <w:r w:rsidRPr="00726874">
              <w:rPr>
                <w:rFonts w:asciiTheme="majorHAnsi" w:hAnsiTheme="majorHAnsi"/>
                <w:snapToGrid w:val="0"/>
                <w:sz w:val="20"/>
                <w:szCs w:val="20"/>
              </w:rPr>
              <w:t>impermeable.</w:t>
            </w:r>
          </w:p>
          <w:p w14:paraId="54BAF0FC" w14:textId="77777777" w:rsidR="00570A42" w:rsidRPr="00726874" w:rsidRDefault="0066214A" w:rsidP="001573BA">
            <w:pPr>
              <w:rPr>
                <w:rFonts w:asciiTheme="majorHAnsi" w:hAnsiTheme="majorHAnsi"/>
                <w:snapToGrid w:val="0"/>
                <w:sz w:val="20"/>
                <w:szCs w:val="20"/>
              </w:rPr>
            </w:pPr>
            <w:r w:rsidRPr="00726874">
              <w:rPr>
                <w:rFonts w:asciiTheme="majorHAnsi" w:hAnsiTheme="majorHAnsi"/>
                <w:snapToGrid w:val="0"/>
                <w:sz w:val="20"/>
                <w:szCs w:val="20"/>
              </w:rPr>
              <w:t>Note: Easily damaged wall sheeting, such as plasterboard, is not permitted where physically exposed to organisms.</w:t>
            </w:r>
          </w:p>
        </w:tc>
        <w:tc>
          <w:tcPr>
            <w:tcW w:w="606" w:type="pct"/>
            <w:tcBorders>
              <w:top w:val="single" w:sz="4" w:space="0" w:color="auto"/>
              <w:bottom w:val="single" w:sz="4" w:space="0" w:color="auto"/>
            </w:tcBorders>
            <w:tcMar>
              <w:left w:w="108" w:type="dxa"/>
              <w:right w:w="108" w:type="dxa"/>
            </w:tcMar>
            <w:vAlign w:val="center"/>
          </w:tcPr>
          <w:p w14:paraId="22BBC8BE" w14:textId="77777777" w:rsidR="001F1556" w:rsidRDefault="0066214A" w:rsidP="001F1556">
            <w:pPr>
              <w:pStyle w:val="TableText"/>
              <w:jc w:val="center"/>
              <w:rPr>
                <w:szCs w:val="18"/>
              </w:rPr>
            </w:pPr>
            <w:r>
              <w:rPr>
                <w:szCs w:val="18"/>
              </w:rPr>
              <w:t>a) Major</w:t>
            </w:r>
          </w:p>
          <w:p w14:paraId="1910E8A8" w14:textId="77777777" w:rsidR="001F1556" w:rsidRDefault="0066214A" w:rsidP="001F1556">
            <w:pPr>
              <w:pStyle w:val="TableText"/>
              <w:jc w:val="center"/>
              <w:rPr>
                <w:szCs w:val="18"/>
              </w:rPr>
            </w:pPr>
            <w:r>
              <w:rPr>
                <w:szCs w:val="18"/>
              </w:rPr>
              <w:t>b) Major</w:t>
            </w:r>
          </w:p>
          <w:p w14:paraId="38BA4162" w14:textId="77777777" w:rsidR="00821285" w:rsidRDefault="0066214A" w:rsidP="001F1556">
            <w:pPr>
              <w:pStyle w:val="TableText"/>
              <w:jc w:val="center"/>
              <w:rPr>
                <w:szCs w:val="18"/>
              </w:rPr>
            </w:pPr>
            <w:r w:rsidRPr="006B4ADB">
              <w:rPr>
                <w:sz w:val="16"/>
                <w:szCs w:val="16"/>
              </w:rPr>
              <w:t>QPR Ref:</w:t>
            </w:r>
            <w:r w:rsidR="000C26FC">
              <w:rPr>
                <w:sz w:val="16"/>
                <w:szCs w:val="16"/>
              </w:rPr>
              <w:t xml:space="preserve"> 4676</w:t>
            </w:r>
          </w:p>
        </w:tc>
        <w:tc>
          <w:tcPr>
            <w:tcW w:w="478" w:type="pct"/>
            <w:tcBorders>
              <w:top w:val="single" w:sz="4" w:space="0" w:color="auto"/>
              <w:bottom w:val="single" w:sz="4" w:space="0" w:color="auto"/>
            </w:tcBorders>
            <w:vAlign w:val="center"/>
          </w:tcPr>
          <w:p w14:paraId="5C6B29F6" w14:textId="77777777" w:rsidR="001F1556" w:rsidRDefault="0066214A" w:rsidP="001F1556">
            <w:pPr>
              <w:pStyle w:val="TableText"/>
              <w:jc w:val="center"/>
              <w:rPr>
                <w:szCs w:val="18"/>
              </w:rPr>
            </w:pPr>
            <w:r>
              <w:rPr>
                <w:szCs w:val="18"/>
              </w:rPr>
              <w:t>TPA</w:t>
            </w:r>
          </w:p>
        </w:tc>
      </w:tr>
      <w:tr w:rsidR="00DB75C6" w14:paraId="347A6AEF" w14:textId="77777777" w:rsidTr="00A74C0C">
        <w:trPr>
          <w:cantSplit/>
        </w:trPr>
        <w:tc>
          <w:tcPr>
            <w:tcW w:w="586" w:type="pct"/>
            <w:tcBorders>
              <w:top w:val="single" w:sz="4" w:space="0" w:color="auto"/>
              <w:bottom w:val="single" w:sz="4" w:space="0" w:color="auto"/>
            </w:tcBorders>
            <w:tcMar>
              <w:left w:w="108" w:type="dxa"/>
              <w:right w:w="108" w:type="dxa"/>
            </w:tcMar>
            <w:vAlign w:val="center"/>
          </w:tcPr>
          <w:p w14:paraId="23939976" w14:textId="77777777" w:rsidR="001F1556" w:rsidRPr="0046415C" w:rsidRDefault="0066214A" w:rsidP="001F1556">
            <w:pPr>
              <w:pStyle w:val="TableText"/>
              <w:rPr>
                <w:rFonts w:asciiTheme="majorHAnsi" w:hAnsiTheme="majorHAnsi"/>
                <w:szCs w:val="20"/>
              </w:rPr>
            </w:pPr>
            <w:r w:rsidRPr="006F7D8F">
              <w:rPr>
                <w:sz w:val="16"/>
                <w:szCs w:val="16"/>
              </w:rPr>
              <w:t>Containment</w:t>
            </w:r>
          </w:p>
        </w:tc>
        <w:tc>
          <w:tcPr>
            <w:tcW w:w="3330" w:type="pct"/>
            <w:tcBorders>
              <w:top w:val="single" w:sz="4" w:space="0" w:color="auto"/>
              <w:bottom w:val="single" w:sz="4" w:space="0" w:color="auto"/>
            </w:tcBorders>
            <w:tcMar>
              <w:left w:w="108" w:type="dxa"/>
              <w:right w:w="108" w:type="dxa"/>
            </w:tcMar>
          </w:tcPr>
          <w:p w14:paraId="7072FD56" w14:textId="77777777" w:rsidR="001F1556" w:rsidRPr="00726874" w:rsidRDefault="0066214A" w:rsidP="001F1556">
            <w:pPr>
              <w:rPr>
                <w:rFonts w:asciiTheme="majorHAnsi" w:hAnsiTheme="majorHAnsi"/>
                <w:sz w:val="20"/>
                <w:szCs w:val="20"/>
              </w:rPr>
            </w:pPr>
            <w:r w:rsidRPr="00726874">
              <w:rPr>
                <w:rFonts w:asciiTheme="majorHAnsi" w:hAnsiTheme="majorHAnsi"/>
                <w:sz w:val="20"/>
                <w:szCs w:val="20"/>
              </w:rPr>
              <w:t>16</w:t>
            </w:r>
            <w:r w:rsidR="00507C42" w:rsidRPr="00726874">
              <w:rPr>
                <w:rFonts w:asciiTheme="majorHAnsi" w:hAnsiTheme="majorHAnsi"/>
                <w:sz w:val="20"/>
                <w:szCs w:val="20"/>
              </w:rPr>
              <w:t>.1.3</w:t>
            </w:r>
          </w:p>
          <w:p w14:paraId="066DB24C" w14:textId="77777777" w:rsidR="001F1556" w:rsidRPr="00726874" w:rsidRDefault="0066214A" w:rsidP="00733AAB">
            <w:pPr>
              <w:rPr>
                <w:rFonts w:asciiTheme="majorHAnsi" w:hAnsiTheme="majorHAnsi"/>
                <w:snapToGrid w:val="0"/>
                <w:sz w:val="20"/>
                <w:szCs w:val="20"/>
              </w:rPr>
            </w:pPr>
            <w:r w:rsidRPr="00726874">
              <w:rPr>
                <w:rFonts w:asciiTheme="majorHAnsi" w:hAnsiTheme="majorHAnsi"/>
                <w:snapToGrid w:val="0"/>
                <w:sz w:val="20"/>
                <w:szCs w:val="20"/>
              </w:rPr>
              <w:t>The ceil</w:t>
            </w:r>
            <w:r w:rsidR="005E0C43" w:rsidRPr="00726874">
              <w:rPr>
                <w:rFonts w:asciiTheme="majorHAnsi" w:hAnsiTheme="majorHAnsi"/>
                <w:snapToGrid w:val="0"/>
                <w:sz w:val="20"/>
                <w:szCs w:val="20"/>
              </w:rPr>
              <w:t>ings of the approved arrangement site</w:t>
            </w:r>
            <w:r w:rsidR="004A2754" w:rsidRPr="00726874">
              <w:rPr>
                <w:rFonts w:asciiTheme="majorHAnsi" w:hAnsiTheme="majorHAnsi"/>
                <w:snapToGrid w:val="0"/>
                <w:sz w:val="20"/>
                <w:szCs w:val="20"/>
              </w:rPr>
              <w:t xml:space="preserve"> must be</w:t>
            </w:r>
            <w:r w:rsidR="00733AAB" w:rsidRPr="00726874">
              <w:rPr>
                <w:rFonts w:asciiTheme="majorHAnsi" w:hAnsiTheme="majorHAnsi"/>
                <w:snapToGrid w:val="0"/>
                <w:sz w:val="20"/>
                <w:szCs w:val="20"/>
              </w:rPr>
              <w:t xml:space="preserve"> smooth.</w:t>
            </w:r>
          </w:p>
          <w:p w14:paraId="395DD05F" w14:textId="77777777" w:rsidR="001F1556" w:rsidRPr="00726874" w:rsidRDefault="0066214A" w:rsidP="001F1556">
            <w:pPr>
              <w:rPr>
                <w:rFonts w:asciiTheme="majorHAnsi" w:hAnsiTheme="majorHAnsi"/>
                <w:sz w:val="20"/>
                <w:szCs w:val="20"/>
              </w:rPr>
            </w:pPr>
            <w:r w:rsidRPr="00726874">
              <w:rPr>
                <w:rFonts w:asciiTheme="majorHAnsi" w:hAnsiTheme="majorHAnsi"/>
                <w:snapToGrid w:val="0"/>
                <w:sz w:val="20"/>
                <w:szCs w:val="20"/>
              </w:rPr>
              <w:t>Note: T</w:t>
            </w:r>
            <w:r w:rsidR="00733AAB" w:rsidRPr="00726874">
              <w:rPr>
                <w:rFonts w:asciiTheme="majorHAnsi" w:hAnsiTheme="majorHAnsi"/>
                <w:snapToGrid w:val="0"/>
                <w:sz w:val="20"/>
                <w:szCs w:val="20"/>
              </w:rPr>
              <w:t>iled ceilings are not permitted for primary containment.</w:t>
            </w:r>
          </w:p>
        </w:tc>
        <w:tc>
          <w:tcPr>
            <w:tcW w:w="606" w:type="pct"/>
            <w:tcBorders>
              <w:top w:val="single" w:sz="4" w:space="0" w:color="auto"/>
              <w:bottom w:val="single" w:sz="4" w:space="0" w:color="auto"/>
            </w:tcBorders>
            <w:tcMar>
              <w:left w:w="108" w:type="dxa"/>
              <w:right w:w="108" w:type="dxa"/>
            </w:tcMar>
            <w:vAlign w:val="center"/>
          </w:tcPr>
          <w:p w14:paraId="5F0FA048" w14:textId="77777777" w:rsidR="001F1556" w:rsidRDefault="0066214A" w:rsidP="00733AAB">
            <w:pPr>
              <w:pStyle w:val="TableText"/>
              <w:jc w:val="center"/>
              <w:rPr>
                <w:szCs w:val="18"/>
              </w:rPr>
            </w:pPr>
            <w:r>
              <w:rPr>
                <w:szCs w:val="18"/>
              </w:rPr>
              <w:t>a) Major</w:t>
            </w:r>
          </w:p>
          <w:p w14:paraId="7584C6D7" w14:textId="77777777" w:rsidR="00821285" w:rsidRDefault="0066214A" w:rsidP="00733AAB">
            <w:pPr>
              <w:pStyle w:val="TableText"/>
              <w:jc w:val="center"/>
              <w:rPr>
                <w:szCs w:val="18"/>
              </w:rPr>
            </w:pPr>
            <w:r w:rsidRPr="006B4ADB">
              <w:rPr>
                <w:sz w:val="16"/>
                <w:szCs w:val="16"/>
              </w:rPr>
              <w:t>QPR Ref:</w:t>
            </w:r>
            <w:r w:rsidR="000C26FC">
              <w:rPr>
                <w:sz w:val="16"/>
                <w:szCs w:val="16"/>
              </w:rPr>
              <w:t xml:space="preserve"> 4677</w:t>
            </w:r>
          </w:p>
        </w:tc>
        <w:tc>
          <w:tcPr>
            <w:tcW w:w="478" w:type="pct"/>
            <w:tcBorders>
              <w:top w:val="single" w:sz="4" w:space="0" w:color="auto"/>
              <w:bottom w:val="single" w:sz="4" w:space="0" w:color="auto"/>
            </w:tcBorders>
            <w:vAlign w:val="center"/>
          </w:tcPr>
          <w:p w14:paraId="01CD1A66" w14:textId="77777777" w:rsidR="001F1556" w:rsidRDefault="0066214A" w:rsidP="001F1556">
            <w:pPr>
              <w:pStyle w:val="TableText"/>
              <w:jc w:val="center"/>
              <w:rPr>
                <w:szCs w:val="18"/>
              </w:rPr>
            </w:pPr>
            <w:r>
              <w:rPr>
                <w:szCs w:val="18"/>
              </w:rPr>
              <w:t>TPA</w:t>
            </w:r>
          </w:p>
        </w:tc>
      </w:tr>
      <w:tr w:rsidR="00DB75C6" w14:paraId="3BC90688" w14:textId="77777777" w:rsidTr="00A74C0C">
        <w:trPr>
          <w:cantSplit/>
        </w:trPr>
        <w:tc>
          <w:tcPr>
            <w:tcW w:w="586" w:type="pct"/>
            <w:tcBorders>
              <w:top w:val="single" w:sz="4" w:space="0" w:color="auto"/>
              <w:bottom w:val="single" w:sz="4" w:space="0" w:color="auto"/>
            </w:tcBorders>
            <w:tcMar>
              <w:left w:w="108" w:type="dxa"/>
              <w:right w:w="108" w:type="dxa"/>
            </w:tcMar>
            <w:vAlign w:val="center"/>
          </w:tcPr>
          <w:p w14:paraId="57652F49" w14:textId="77777777" w:rsidR="001F1556" w:rsidRPr="0046415C" w:rsidRDefault="0066214A" w:rsidP="001F1556">
            <w:pPr>
              <w:pStyle w:val="TableText"/>
              <w:rPr>
                <w:rFonts w:asciiTheme="majorHAnsi" w:hAnsiTheme="majorHAnsi"/>
                <w:szCs w:val="20"/>
              </w:rPr>
            </w:pPr>
            <w:r w:rsidRPr="006F7D8F">
              <w:rPr>
                <w:sz w:val="16"/>
                <w:szCs w:val="16"/>
              </w:rPr>
              <w:t>Containment</w:t>
            </w:r>
          </w:p>
        </w:tc>
        <w:tc>
          <w:tcPr>
            <w:tcW w:w="3330" w:type="pct"/>
            <w:tcBorders>
              <w:top w:val="single" w:sz="4" w:space="0" w:color="auto"/>
              <w:bottom w:val="single" w:sz="4" w:space="0" w:color="auto"/>
            </w:tcBorders>
            <w:tcMar>
              <w:left w:w="108" w:type="dxa"/>
              <w:right w:w="108" w:type="dxa"/>
            </w:tcMar>
          </w:tcPr>
          <w:p w14:paraId="5FD3F9E8" w14:textId="77777777" w:rsidR="001F1556" w:rsidRPr="00726874" w:rsidRDefault="0066214A" w:rsidP="001F1556">
            <w:pPr>
              <w:rPr>
                <w:rFonts w:asciiTheme="majorHAnsi" w:hAnsiTheme="majorHAnsi"/>
                <w:sz w:val="20"/>
                <w:szCs w:val="20"/>
              </w:rPr>
            </w:pPr>
            <w:r w:rsidRPr="00726874">
              <w:rPr>
                <w:rFonts w:asciiTheme="majorHAnsi" w:hAnsiTheme="majorHAnsi"/>
                <w:sz w:val="20"/>
                <w:szCs w:val="20"/>
              </w:rPr>
              <w:t>16</w:t>
            </w:r>
            <w:r w:rsidR="00507C42" w:rsidRPr="00726874">
              <w:rPr>
                <w:rFonts w:asciiTheme="majorHAnsi" w:hAnsiTheme="majorHAnsi"/>
                <w:sz w:val="20"/>
                <w:szCs w:val="20"/>
              </w:rPr>
              <w:t>.1.4</w:t>
            </w:r>
          </w:p>
          <w:p w14:paraId="622712D2" w14:textId="77777777" w:rsidR="001F1556" w:rsidRPr="00726874" w:rsidRDefault="0066214A" w:rsidP="001F1556">
            <w:pPr>
              <w:rPr>
                <w:rFonts w:asciiTheme="majorHAnsi" w:hAnsiTheme="majorHAnsi"/>
                <w:sz w:val="20"/>
                <w:szCs w:val="20"/>
              </w:rPr>
            </w:pPr>
            <w:r w:rsidRPr="00726874">
              <w:rPr>
                <w:rFonts w:asciiTheme="majorHAnsi" w:hAnsiTheme="majorHAnsi"/>
                <w:sz w:val="20"/>
                <w:szCs w:val="20"/>
              </w:rPr>
              <w:t>Where the aquatic animal room itself forms the primary containment, an anteroom must be provided.</w:t>
            </w:r>
          </w:p>
        </w:tc>
        <w:tc>
          <w:tcPr>
            <w:tcW w:w="606" w:type="pct"/>
            <w:tcBorders>
              <w:top w:val="single" w:sz="4" w:space="0" w:color="auto"/>
              <w:bottom w:val="single" w:sz="4" w:space="0" w:color="auto"/>
            </w:tcBorders>
            <w:tcMar>
              <w:left w:w="108" w:type="dxa"/>
              <w:right w:w="108" w:type="dxa"/>
            </w:tcMar>
            <w:vAlign w:val="center"/>
          </w:tcPr>
          <w:p w14:paraId="1009DE74" w14:textId="77777777" w:rsidR="001F1556" w:rsidRDefault="0066214A" w:rsidP="001F1556">
            <w:pPr>
              <w:pStyle w:val="TableText"/>
              <w:jc w:val="center"/>
              <w:rPr>
                <w:szCs w:val="18"/>
              </w:rPr>
            </w:pPr>
            <w:r>
              <w:rPr>
                <w:szCs w:val="18"/>
              </w:rPr>
              <w:t>Critical</w:t>
            </w:r>
          </w:p>
          <w:p w14:paraId="65A7CBA6" w14:textId="77777777" w:rsidR="00821285" w:rsidRDefault="0066214A" w:rsidP="001F1556">
            <w:pPr>
              <w:pStyle w:val="TableText"/>
              <w:jc w:val="center"/>
              <w:rPr>
                <w:szCs w:val="18"/>
              </w:rPr>
            </w:pPr>
            <w:r w:rsidRPr="006B4ADB">
              <w:rPr>
                <w:sz w:val="16"/>
                <w:szCs w:val="16"/>
              </w:rPr>
              <w:t>QPR Ref:</w:t>
            </w:r>
            <w:r w:rsidR="000C26FC">
              <w:rPr>
                <w:sz w:val="16"/>
                <w:szCs w:val="16"/>
              </w:rPr>
              <w:t xml:space="preserve"> 4678</w:t>
            </w:r>
          </w:p>
        </w:tc>
        <w:tc>
          <w:tcPr>
            <w:tcW w:w="478" w:type="pct"/>
            <w:tcBorders>
              <w:top w:val="single" w:sz="4" w:space="0" w:color="auto"/>
              <w:bottom w:val="single" w:sz="4" w:space="0" w:color="auto"/>
            </w:tcBorders>
            <w:vAlign w:val="center"/>
          </w:tcPr>
          <w:p w14:paraId="713C9264" w14:textId="77777777" w:rsidR="001F1556" w:rsidRDefault="0066214A" w:rsidP="001F1556">
            <w:pPr>
              <w:pStyle w:val="TableText"/>
              <w:jc w:val="center"/>
              <w:rPr>
                <w:szCs w:val="18"/>
              </w:rPr>
            </w:pPr>
            <w:r>
              <w:rPr>
                <w:szCs w:val="18"/>
              </w:rPr>
              <w:t>TPA</w:t>
            </w:r>
          </w:p>
        </w:tc>
      </w:tr>
      <w:tr w:rsidR="00DB75C6" w14:paraId="51866EB7" w14:textId="77777777" w:rsidTr="00A74C0C">
        <w:trPr>
          <w:cantSplit/>
        </w:trPr>
        <w:tc>
          <w:tcPr>
            <w:tcW w:w="586" w:type="pct"/>
            <w:tcBorders>
              <w:top w:val="single" w:sz="4" w:space="0" w:color="auto"/>
              <w:bottom w:val="single" w:sz="4" w:space="0" w:color="auto"/>
            </w:tcBorders>
            <w:tcMar>
              <w:left w:w="108" w:type="dxa"/>
              <w:right w:w="108" w:type="dxa"/>
            </w:tcMar>
            <w:vAlign w:val="center"/>
          </w:tcPr>
          <w:p w14:paraId="2A0C6128" w14:textId="77777777" w:rsidR="001F1556" w:rsidRPr="0046415C" w:rsidRDefault="0066214A" w:rsidP="001F1556">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37F7F587" w14:textId="77777777" w:rsidR="001F1556" w:rsidRPr="00726874" w:rsidRDefault="0066214A" w:rsidP="001F1556">
            <w:pPr>
              <w:rPr>
                <w:rFonts w:asciiTheme="majorHAnsi" w:hAnsiTheme="majorHAnsi"/>
                <w:sz w:val="20"/>
                <w:szCs w:val="20"/>
              </w:rPr>
            </w:pPr>
            <w:r w:rsidRPr="00726874">
              <w:rPr>
                <w:rFonts w:asciiTheme="majorHAnsi" w:hAnsiTheme="majorHAnsi"/>
                <w:sz w:val="20"/>
                <w:szCs w:val="20"/>
              </w:rPr>
              <w:t>16</w:t>
            </w:r>
            <w:r w:rsidR="00EC486F" w:rsidRPr="00726874">
              <w:rPr>
                <w:rFonts w:asciiTheme="majorHAnsi" w:hAnsiTheme="majorHAnsi"/>
                <w:sz w:val="20"/>
                <w:szCs w:val="20"/>
              </w:rPr>
              <w:t>.1.5</w:t>
            </w:r>
          </w:p>
          <w:p w14:paraId="3E930626" w14:textId="77777777" w:rsidR="001F1556" w:rsidRPr="00726874" w:rsidRDefault="0066214A" w:rsidP="001F1556">
            <w:pPr>
              <w:rPr>
                <w:rFonts w:asciiTheme="majorHAnsi" w:hAnsiTheme="majorHAnsi"/>
                <w:sz w:val="20"/>
                <w:szCs w:val="20"/>
              </w:rPr>
            </w:pPr>
            <w:r w:rsidRPr="00726874">
              <w:rPr>
                <w:rFonts w:asciiTheme="majorHAnsi" w:hAnsiTheme="majorHAnsi"/>
                <w:snapToGrid w:val="0"/>
                <w:sz w:val="20"/>
                <w:szCs w:val="20"/>
              </w:rPr>
              <w:t>Each BC2 room or its anteroom (if applicable) must be fitted with an invertebrate attractant and killing device.</w:t>
            </w:r>
          </w:p>
        </w:tc>
        <w:tc>
          <w:tcPr>
            <w:tcW w:w="606" w:type="pct"/>
            <w:tcBorders>
              <w:top w:val="single" w:sz="4" w:space="0" w:color="auto"/>
              <w:bottom w:val="single" w:sz="4" w:space="0" w:color="auto"/>
            </w:tcBorders>
            <w:tcMar>
              <w:left w:w="108" w:type="dxa"/>
              <w:right w:w="108" w:type="dxa"/>
            </w:tcMar>
            <w:vAlign w:val="center"/>
          </w:tcPr>
          <w:p w14:paraId="295FABEF" w14:textId="77777777" w:rsidR="001F1556" w:rsidRDefault="0066214A" w:rsidP="001F1556">
            <w:pPr>
              <w:pStyle w:val="TableText"/>
              <w:jc w:val="center"/>
              <w:rPr>
                <w:szCs w:val="18"/>
              </w:rPr>
            </w:pPr>
            <w:r>
              <w:rPr>
                <w:szCs w:val="18"/>
              </w:rPr>
              <w:t>Major</w:t>
            </w:r>
          </w:p>
          <w:p w14:paraId="5653B847" w14:textId="77777777" w:rsidR="00821285" w:rsidRDefault="0066214A" w:rsidP="001F1556">
            <w:pPr>
              <w:pStyle w:val="TableText"/>
              <w:jc w:val="center"/>
              <w:rPr>
                <w:szCs w:val="18"/>
              </w:rPr>
            </w:pPr>
            <w:r w:rsidRPr="006B4ADB">
              <w:rPr>
                <w:sz w:val="16"/>
                <w:szCs w:val="16"/>
              </w:rPr>
              <w:t>QPR Ref:</w:t>
            </w:r>
            <w:r w:rsidR="000C26FC">
              <w:rPr>
                <w:sz w:val="16"/>
                <w:szCs w:val="16"/>
              </w:rPr>
              <w:t xml:space="preserve"> 4646</w:t>
            </w:r>
          </w:p>
        </w:tc>
        <w:tc>
          <w:tcPr>
            <w:tcW w:w="478" w:type="pct"/>
            <w:tcBorders>
              <w:top w:val="single" w:sz="4" w:space="0" w:color="auto"/>
              <w:bottom w:val="single" w:sz="4" w:space="0" w:color="auto"/>
            </w:tcBorders>
            <w:vAlign w:val="center"/>
          </w:tcPr>
          <w:p w14:paraId="64D16E6E" w14:textId="77777777" w:rsidR="001F1556" w:rsidRDefault="0066214A" w:rsidP="001F1556">
            <w:pPr>
              <w:pStyle w:val="TableText"/>
              <w:jc w:val="center"/>
              <w:rPr>
                <w:szCs w:val="18"/>
              </w:rPr>
            </w:pPr>
            <w:r>
              <w:rPr>
                <w:szCs w:val="18"/>
              </w:rPr>
              <w:t>TPA/AAG</w:t>
            </w:r>
          </w:p>
        </w:tc>
      </w:tr>
      <w:tr w:rsidR="00DB75C6" w14:paraId="774240AF" w14:textId="77777777" w:rsidTr="00A74C0C">
        <w:trPr>
          <w:cantSplit/>
        </w:trPr>
        <w:tc>
          <w:tcPr>
            <w:tcW w:w="586" w:type="pct"/>
            <w:tcBorders>
              <w:top w:val="single" w:sz="4" w:space="0" w:color="auto"/>
              <w:bottom w:val="single" w:sz="4" w:space="0" w:color="auto"/>
            </w:tcBorders>
            <w:tcMar>
              <w:left w:w="108" w:type="dxa"/>
              <w:right w:w="108" w:type="dxa"/>
            </w:tcMar>
            <w:vAlign w:val="center"/>
          </w:tcPr>
          <w:p w14:paraId="2D524CE1" w14:textId="77777777" w:rsidR="001F1556" w:rsidRPr="0046415C" w:rsidRDefault="0066214A" w:rsidP="001F1556">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495C2AE1" w14:textId="77777777" w:rsidR="00243694" w:rsidRPr="00726874" w:rsidRDefault="0066214A" w:rsidP="00243694">
            <w:pPr>
              <w:rPr>
                <w:rFonts w:asciiTheme="majorHAnsi" w:hAnsiTheme="majorHAnsi"/>
                <w:sz w:val="20"/>
                <w:szCs w:val="20"/>
              </w:rPr>
            </w:pPr>
            <w:r w:rsidRPr="00726874">
              <w:rPr>
                <w:rFonts w:asciiTheme="majorHAnsi" w:hAnsiTheme="majorHAnsi"/>
                <w:sz w:val="20"/>
                <w:szCs w:val="20"/>
              </w:rPr>
              <w:t>16.1.6</w:t>
            </w:r>
          </w:p>
          <w:p w14:paraId="6FE5DD17" w14:textId="77777777" w:rsidR="00243694" w:rsidRPr="00726874" w:rsidRDefault="0066214A" w:rsidP="00243694">
            <w:pPr>
              <w:rPr>
                <w:rFonts w:asciiTheme="majorHAnsi" w:hAnsiTheme="majorHAnsi"/>
                <w:snapToGrid w:val="0"/>
                <w:sz w:val="20"/>
                <w:szCs w:val="20"/>
              </w:rPr>
            </w:pPr>
            <w:r w:rsidRPr="00726874">
              <w:rPr>
                <w:rFonts w:asciiTheme="majorHAnsi" w:hAnsiTheme="majorHAnsi"/>
                <w:snapToGrid w:val="0"/>
                <w:sz w:val="20"/>
                <w:szCs w:val="20"/>
              </w:rPr>
              <w:t>Each access door to the approved arrangement site (including inner and outer doors to any anteroom) must include a viewing panel or equivalent.</w:t>
            </w:r>
          </w:p>
          <w:p w14:paraId="605FB603" w14:textId="77777777" w:rsidR="00243694" w:rsidRPr="00726874" w:rsidRDefault="0066214A" w:rsidP="00243694">
            <w:pPr>
              <w:rPr>
                <w:rFonts w:asciiTheme="majorHAnsi" w:hAnsiTheme="majorHAnsi"/>
                <w:snapToGrid w:val="0"/>
                <w:sz w:val="20"/>
                <w:szCs w:val="20"/>
              </w:rPr>
            </w:pPr>
            <w:r w:rsidRPr="00726874">
              <w:rPr>
                <w:rFonts w:asciiTheme="majorHAnsi" w:hAnsiTheme="majorHAnsi"/>
                <w:snapToGrid w:val="0"/>
                <w:sz w:val="20"/>
                <w:szCs w:val="20"/>
              </w:rPr>
              <w:t>Notes:</w:t>
            </w:r>
          </w:p>
          <w:p w14:paraId="52D67844" w14:textId="77777777" w:rsidR="00243694" w:rsidRPr="00726874" w:rsidRDefault="0066214A" w:rsidP="00B2642C">
            <w:pPr>
              <w:pStyle w:val="ListParagraph"/>
              <w:numPr>
                <w:ilvl w:val="0"/>
                <w:numId w:val="166"/>
              </w:numPr>
              <w:ind w:left="357" w:hanging="357"/>
              <w:rPr>
                <w:rFonts w:asciiTheme="majorHAnsi" w:hAnsiTheme="majorHAnsi"/>
                <w:snapToGrid w:val="0"/>
                <w:sz w:val="20"/>
                <w:szCs w:val="20"/>
              </w:rPr>
            </w:pPr>
            <w:r w:rsidRPr="00726874">
              <w:rPr>
                <w:rFonts w:asciiTheme="majorHAnsi" w:hAnsiTheme="majorHAnsi"/>
                <w:snapToGrid w:val="0"/>
                <w:sz w:val="20"/>
                <w:szCs w:val="20"/>
              </w:rPr>
              <w:t xml:space="preserve">See </w:t>
            </w:r>
            <w:r w:rsidRPr="00726874">
              <w:rPr>
                <w:i/>
                <w:iCs/>
                <w:sz w:val="20"/>
                <w:szCs w:val="20"/>
              </w:rPr>
              <w:t>Informative text</w:t>
            </w:r>
            <w:r w:rsidRPr="00726874">
              <w:rPr>
                <w:rFonts w:asciiTheme="majorHAnsi" w:hAnsiTheme="majorHAnsi"/>
                <w:snapToGrid w:val="0"/>
                <w:sz w:val="20"/>
                <w:szCs w:val="20"/>
              </w:rPr>
              <w:t xml:space="preserve"> (10.16 Access door viewing panels</w:t>
            </w:r>
            <w:r w:rsidR="001B23DB" w:rsidRPr="00726874">
              <w:rPr>
                <w:rFonts w:asciiTheme="majorHAnsi" w:hAnsiTheme="majorHAnsi"/>
                <w:snapToGrid w:val="0"/>
                <w:sz w:val="20"/>
                <w:szCs w:val="20"/>
              </w:rPr>
              <w:t>) for</w:t>
            </w:r>
            <w:r w:rsidRPr="00726874">
              <w:rPr>
                <w:rFonts w:asciiTheme="majorHAnsi" w:hAnsiTheme="majorHAnsi"/>
                <w:snapToGrid w:val="0"/>
                <w:sz w:val="20"/>
                <w:szCs w:val="20"/>
              </w:rPr>
              <w:t xml:space="preserve"> equivalent provisions to a viewing panel.</w:t>
            </w:r>
          </w:p>
          <w:p w14:paraId="08D0A71E" w14:textId="77777777" w:rsidR="001F1556" w:rsidRPr="00726874" w:rsidRDefault="0066214A" w:rsidP="00B2642C">
            <w:pPr>
              <w:pStyle w:val="ListParagraph"/>
              <w:numPr>
                <w:ilvl w:val="0"/>
                <w:numId w:val="166"/>
              </w:numPr>
              <w:ind w:left="357" w:hanging="357"/>
              <w:rPr>
                <w:rFonts w:asciiTheme="majorHAnsi" w:hAnsiTheme="majorHAnsi"/>
                <w:sz w:val="20"/>
                <w:szCs w:val="20"/>
              </w:rPr>
            </w:pPr>
            <w:r w:rsidRPr="00726874">
              <w:rPr>
                <w:rFonts w:asciiTheme="majorHAnsi" w:hAnsiTheme="majorHAnsi"/>
                <w:snapToGrid w:val="0"/>
                <w:sz w:val="20"/>
                <w:szCs w:val="20"/>
              </w:rPr>
              <w:t>The viewing panel condition is not applicable for doors accessing areas requiring privacy (such as change rooms) or light control.</w:t>
            </w:r>
          </w:p>
        </w:tc>
        <w:tc>
          <w:tcPr>
            <w:tcW w:w="606" w:type="pct"/>
            <w:tcBorders>
              <w:top w:val="single" w:sz="4" w:space="0" w:color="auto"/>
              <w:bottom w:val="single" w:sz="4" w:space="0" w:color="auto"/>
            </w:tcBorders>
            <w:tcMar>
              <w:left w:w="108" w:type="dxa"/>
              <w:right w:w="108" w:type="dxa"/>
            </w:tcMar>
            <w:vAlign w:val="center"/>
          </w:tcPr>
          <w:p w14:paraId="47A7D847" w14:textId="77777777" w:rsidR="001F1556" w:rsidRDefault="0066214A" w:rsidP="001F1556">
            <w:pPr>
              <w:pStyle w:val="TableText"/>
              <w:jc w:val="center"/>
              <w:rPr>
                <w:szCs w:val="18"/>
              </w:rPr>
            </w:pPr>
            <w:r>
              <w:rPr>
                <w:szCs w:val="18"/>
              </w:rPr>
              <w:t>Major</w:t>
            </w:r>
          </w:p>
          <w:p w14:paraId="0D210658" w14:textId="77777777" w:rsidR="00821285" w:rsidRDefault="0066214A" w:rsidP="001F1556">
            <w:pPr>
              <w:pStyle w:val="TableText"/>
              <w:jc w:val="center"/>
              <w:rPr>
                <w:szCs w:val="18"/>
              </w:rPr>
            </w:pPr>
            <w:r w:rsidRPr="006B4ADB">
              <w:rPr>
                <w:sz w:val="16"/>
                <w:szCs w:val="16"/>
              </w:rPr>
              <w:t>QPR Ref:</w:t>
            </w:r>
            <w:r w:rsidR="000C26FC">
              <w:rPr>
                <w:sz w:val="16"/>
                <w:szCs w:val="16"/>
              </w:rPr>
              <w:t xml:space="preserve"> 4647</w:t>
            </w:r>
          </w:p>
        </w:tc>
        <w:tc>
          <w:tcPr>
            <w:tcW w:w="478" w:type="pct"/>
            <w:tcBorders>
              <w:top w:val="single" w:sz="4" w:space="0" w:color="auto"/>
              <w:bottom w:val="single" w:sz="4" w:space="0" w:color="auto"/>
            </w:tcBorders>
            <w:vAlign w:val="center"/>
          </w:tcPr>
          <w:p w14:paraId="46FD1CAF" w14:textId="77777777" w:rsidR="001F1556" w:rsidRDefault="0066214A" w:rsidP="001F1556">
            <w:pPr>
              <w:pStyle w:val="TableText"/>
              <w:jc w:val="center"/>
              <w:rPr>
                <w:szCs w:val="18"/>
              </w:rPr>
            </w:pPr>
            <w:r>
              <w:rPr>
                <w:szCs w:val="18"/>
              </w:rPr>
              <w:t>TPA</w:t>
            </w:r>
          </w:p>
        </w:tc>
      </w:tr>
      <w:tr w:rsidR="00DB75C6" w14:paraId="4F5018CE" w14:textId="77777777" w:rsidTr="00A74C0C">
        <w:trPr>
          <w:cantSplit/>
        </w:trPr>
        <w:tc>
          <w:tcPr>
            <w:tcW w:w="586" w:type="pct"/>
            <w:tcBorders>
              <w:top w:val="single" w:sz="4" w:space="0" w:color="auto"/>
              <w:bottom w:val="single" w:sz="4" w:space="0" w:color="auto"/>
            </w:tcBorders>
            <w:tcMar>
              <w:left w:w="108" w:type="dxa"/>
              <w:right w:w="108" w:type="dxa"/>
            </w:tcMar>
            <w:vAlign w:val="center"/>
          </w:tcPr>
          <w:p w14:paraId="43B874FB" w14:textId="77777777" w:rsidR="001F1556" w:rsidRPr="0046415C" w:rsidRDefault="0066214A" w:rsidP="001F1556">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166CA152" w14:textId="77777777" w:rsidR="001F1556" w:rsidRPr="00726874" w:rsidRDefault="0066214A" w:rsidP="001F1556">
            <w:pPr>
              <w:rPr>
                <w:rFonts w:asciiTheme="majorHAnsi" w:hAnsiTheme="majorHAnsi"/>
                <w:sz w:val="20"/>
                <w:szCs w:val="20"/>
              </w:rPr>
            </w:pPr>
            <w:r w:rsidRPr="00726874">
              <w:rPr>
                <w:rFonts w:asciiTheme="majorHAnsi" w:hAnsiTheme="majorHAnsi"/>
                <w:sz w:val="20"/>
                <w:szCs w:val="20"/>
              </w:rPr>
              <w:t>16</w:t>
            </w:r>
            <w:r w:rsidR="00EC486F" w:rsidRPr="00726874">
              <w:rPr>
                <w:rFonts w:asciiTheme="majorHAnsi" w:hAnsiTheme="majorHAnsi"/>
                <w:sz w:val="20"/>
                <w:szCs w:val="20"/>
              </w:rPr>
              <w:t>.1.7</w:t>
            </w:r>
          </w:p>
          <w:p w14:paraId="60757BFD" w14:textId="77777777" w:rsidR="001F1556" w:rsidRPr="00726874" w:rsidRDefault="0066214A" w:rsidP="001F1556">
            <w:pPr>
              <w:rPr>
                <w:rFonts w:asciiTheme="majorHAnsi" w:hAnsiTheme="majorHAnsi"/>
                <w:snapToGrid w:val="0"/>
                <w:sz w:val="20"/>
                <w:szCs w:val="20"/>
              </w:rPr>
            </w:pPr>
            <w:r w:rsidRPr="00726874">
              <w:rPr>
                <w:rFonts w:asciiTheme="majorHAnsi" w:hAnsiTheme="majorHAnsi"/>
                <w:snapToGrid w:val="0"/>
                <w:sz w:val="20"/>
                <w:szCs w:val="20"/>
              </w:rPr>
              <w:t>Where the approved arrangement site includes an anteroom, the outer door must have seals to BC2 standard.</w:t>
            </w:r>
          </w:p>
          <w:p w14:paraId="16227167" w14:textId="77777777" w:rsidR="001F1556" w:rsidRPr="00726874" w:rsidRDefault="0066214A" w:rsidP="001F1556">
            <w:pPr>
              <w:rPr>
                <w:rFonts w:asciiTheme="majorHAnsi" w:hAnsiTheme="majorHAnsi"/>
                <w:sz w:val="20"/>
                <w:szCs w:val="20"/>
              </w:rPr>
            </w:pPr>
            <w:r w:rsidRPr="00726874">
              <w:rPr>
                <w:rFonts w:asciiTheme="majorHAnsi" w:hAnsiTheme="majorHAnsi"/>
                <w:snapToGrid w:val="0"/>
                <w:sz w:val="20"/>
                <w:szCs w:val="20"/>
              </w:rPr>
              <w:t xml:space="preserve">Note:  The inner door of the anteroom is not required to have seals to this standard.  However, it should be a </w:t>
            </w:r>
            <w:proofErr w:type="gramStart"/>
            <w:r w:rsidRPr="00726874">
              <w:rPr>
                <w:rFonts w:asciiTheme="majorHAnsi" w:hAnsiTheme="majorHAnsi"/>
                <w:snapToGrid w:val="0"/>
                <w:sz w:val="20"/>
                <w:szCs w:val="20"/>
              </w:rPr>
              <w:t>close fitting</w:t>
            </w:r>
            <w:proofErr w:type="gramEnd"/>
            <w:r w:rsidRPr="00726874">
              <w:rPr>
                <w:rFonts w:asciiTheme="majorHAnsi" w:hAnsiTheme="majorHAnsi"/>
                <w:snapToGrid w:val="0"/>
                <w:sz w:val="20"/>
                <w:szCs w:val="20"/>
              </w:rPr>
              <w:t xml:space="preserve"> door.</w:t>
            </w:r>
          </w:p>
        </w:tc>
        <w:tc>
          <w:tcPr>
            <w:tcW w:w="606" w:type="pct"/>
            <w:tcBorders>
              <w:top w:val="single" w:sz="4" w:space="0" w:color="auto"/>
              <w:bottom w:val="single" w:sz="4" w:space="0" w:color="auto"/>
            </w:tcBorders>
            <w:tcMar>
              <w:left w:w="108" w:type="dxa"/>
              <w:right w:w="108" w:type="dxa"/>
            </w:tcMar>
            <w:vAlign w:val="center"/>
          </w:tcPr>
          <w:p w14:paraId="426543C0" w14:textId="77777777" w:rsidR="001F1556" w:rsidRDefault="0066214A" w:rsidP="001F1556">
            <w:pPr>
              <w:pStyle w:val="TableText"/>
              <w:jc w:val="center"/>
              <w:rPr>
                <w:szCs w:val="18"/>
              </w:rPr>
            </w:pPr>
            <w:r>
              <w:rPr>
                <w:szCs w:val="18"/>
              </w:rPr>
              <w:t>Critical</w:t>
            </w:r>
          </w:p>
          <w:p w14:paraId="41E4F398" w14:textId="77777777" w:rsidR="00821285" w:rsidRDefault="0066214A" w:rsidP="001F1556">
            <w:pPr>
              <w:pStyle w:val="TableText"/>
              <w:jc w:val="center"/>
              <w:rPr>
                <w:szCs w:val="18"/>
              </w:rPr>
            </w:pPr>
            <w:r w:rsidRPr="006B4ADB">
              <w:rPr>
                <w:sz w:val="16"/>
                <w:szCs w:val="16"/>
              </w:rPr>
              <w:t>QPR Ref:</w:t>
            </w:r>
            <w:r w:rsidR="000C26FC">
              <w:rPr>
                <w:sz w:val="16"/>
                <w:szCs w:val="16"/>
              </w:rPr>
              <w:t xml:space="preserve"> 4680</w:t>
            </w:r>
          </w:p>
        </w:tc>
        <w:tc>
          <w:tcPr>
            <w:tcW w:w="478" w:type="pct"/>
            <w:tcBorders>
              <w:top w:val="single" w:sz="4" w:space="0" w:color="auto"/>
              <w:bottom w:val="single" w:sz="4" w:space="0" w:color="auto"/>
            </w:tcBorders>
            <w:vAlign w:val="center"/>
          </w:tcPr>
          <w:p w14:paraId="0761D5B4" w14:textId="77777777" w:rsidR="001F1556" w:rsidRDefault="0066214A" w:rsidP="001F1556">
            <w:pPr>
              <w:pStyle w:val="TableText"/>
              <w:jc w:val="center"/>
              <w:rPr>
                <w:szCs w:val="18"/>
              </w:rPr>
            </w:pPr>
            <w:r>
              <w:rPr>
                <w:szCs w:val="18"/>
              </w:rPr>
              <w:t>TPA</w:t>
            </w:r>
          </w:p>
        </w:tc>
      </w:tr>
      <w:tr w:rsidR="00DB75C6" w14:paraId="2ABB77CA" w14:textId="77777777" w:rsidTr="00A74C0C">
        <w:trPr>
          <w:cantSplit/>
        </w:trPr>
        <w:tc>
          <w:tcPr>
            <w:tcW w:w="586" w:type="pct"/>
            <w:tcBorders>
              <w:top w:val="single" w:sz="4" w:space="0" w:color="auto"/>
              <w:bottom w:val="single" w:sz="4" w:space="0" w:color="auto"/>
            </w:tcBorders>
            <w:tcMar>
              <w:left w:w="108" w:type="dxa"/>
              <w:right w:w="108" w:type="dxa"/>
            </w:tcMar>
            <w:vAlign w:val="center"/>
          </w:tcPr>
          <w:p w14:paraId="4ED47C70" w14:textId="77777777" w:rsidR="001F1556" w:rsidRPr="0046415C" w:rsidRDefault="0066214A" w:rsidP="001F1556">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48B6BA37" w14:textId="77777777" w:rsidR="001F1556" w:rsidRPr="00726874" w:rsidRDefault="0066214A" w:rsidP="001F1556">
            <w:pPr>
              <w:rPr>
                <w:rFonts w:asciiTheme="majorHAnsi" w:hAnsiTheme="majorHAnsi"/>
                <w:sz w:val="20"/>
                <w:szCs w:val="20"/>
              </w:rPr>
            </w:pPr>
            <w:r w:rsidRPr="00726874">
              <w:rPr>
                <w:rFonts w:asciiTheme="majorHAnsi" w:hAnsiTheme="majorHAnsi"/>
                <w:sz w:val="20"/>
                <w:szCs w:val="20"/>
              </w:rPr>
              <w:t>16</w:t>
            </w:r>
            <w:r w:rsidR="00EC486F" w:rsidRPr="00726874">
              <w:rPr>
                <w:rFonts w:asciiTheme="majorHAnsi" w:hAnsiTheme="majorHAnsi"/>
                <w:sz w:val="20"/>
                <w:szCs w:val="20"/>
              </w:rPr>
              <w:t>.1.8</w:t>
            </w:r>
          </w:p>
          <w:p w14:paraId="2512AE8B" w14:textId="77777777" w:rsidR="00121D9A" w:rsidRPr="00726874" w:rsidRDefault="0066214A" w:rsidP="00121D9A">
            <w:pPr>
              <w:pStyle w:val="TableText"/>
            </w:pPr>
            <w:r w:rsidRPr="00726874">
              <w:t>The approved arrangement site (excluding trapped drains, the normal access doors</w:t>
            </w:r>
            <w:r w:rsidR="00E313D1" w:rsidRPr="00726874">
              <w:t>, and</w:t>
            </w:r>
            <w:r w:rsidRPr="00726874">
              <w:t xml:space="preserve"> emergency access doors</w:t>
            </w:r>
            <w:r w:rsidR="00E313D1" w:rsidRPr="00726874">
              <w:t>, unless as defined in the note below</w:t>
            </w:r>
            <w:r w:rsidRPr="00726874">
              <w:t>) must be sealed to 250 microns (no gaps, fissures, apertures, penetration clearances or air paths that exceed 250 microns in width).</w:t>
            </w:r>
          </w:p>
          <w:p w14:paraId="58BEC6D0" w14:textId="77777777" w:rsidR="00121D9A" w:rsidRPr="00726874" w:rsidRDefault="0066214A" w:rsidP="00121D9A">
            <w:pPr>
              <w:pStyle w:val="TableText"/>
            </w:pPr>
            <w:r w:rsidRPr="00726874">
              <w:t>Note</w:t>
            </w:r>
            <w:r w:rsidR="00FA5305">
              <w:t>s</w:t>
            </w:r>
            <w:r w:rsidRPr="00726874">
              <w:t xml:space="preserve">:  Emergency access doors need sealing to 250 </w:t>
            </w:r>
            <w:proofErr w:type="gramStart"/>
            <w:r w:rsidRPr="00726874">
              <w:t>micron</w:t>
            </w:r>
            <w:proofErr w:type="gramEnd"/>
            <w:r w:rsidRPr="00726874">
              <w:t xml:space="preserve"> if the door:</w:t>
            </w:r>
          </w:p>
          <w:p w14:paraId="29DDFBDF" w14:textId="77777777" w:rsidR="00B42F7B" w:rsidRPr="00726874" w:rsidRDefault="0066214A" w:rsidP="00B2642C">
            <w:pPr>
              <w:pStyle w:val="TableText"/>
              <w:numPr>
                <w:ilvl w:val="0"/>
                <w:numId w:val="251"/>
              </w:numPr>
              <w:ind w:left="370" w:hanging="370"/>
            </w:pPr>
            <w:r>
              <w:t>P</w:t>
            </w:r>
            <w:r w:rsidRPr="00726874">
              <w:t>rovides egress from a primary containment room, or</w:t>
            </w:r>
          </w:p>
          <w:p w14:paraId="4414597A" w14:textId="77777777" w:rsidR="00E313D1" w:rsidRPr="00726874" w:rsidRDefault="0066214A" w:rsidP="00B2642C">
            <w:pPr>
              <w:pStyle w:val="TableText"/>
              <w:numPr>
                <w:ilvl w:val="0"/>
                <w:numId w:val="251"/>
              </w:numPr>
              <w:ind w:left="370" w:hanging="370"/>
            </w:pPr>
            <w:r w:rsidRPr="00726874">
              <w:rPr>
                <w:rFonts w:asciiTheme="majorHAnsi" w:hAnsiTheme="majorHAnsi"/>
                <w:szCs w:val="20"/>
              </w:rPr>
              <w:t>opens to the exterior of the building or an area with uncontrolled access.</w:t>
            </w:r>
          </w:p>
        </w:tc>
        <w:tc>
          <w:tcPr>
            <w:tcW w:w="606" w:type="pct"/>
            <w:tcBorders>
              <w:top w:val="single" w:sz="4" w:space="0" w:color="auto"/>
              <w:bottom w:val="single" w:sz="4" w:space="0" w:color="auto"/>
            </w:tcBorders>
            <w:tcMar>
              <w:left w:w="108" w:type="dxa"/>
              <w:right w:w="108" w:type="dxa"/>
            </w:tcMar>
            <w:vAlign w:val="center"/>
          </w:tcPr>
          <w:p w14:paraId="5BB97163" w14:textId="77777777" w:rsidR="001F1556" w:rsidRDefault="0066214A" w:rsidP="001F1556">
            <w:pPr>
              <w:pStyle w:val="TableText"/>
              <w:jc w:val="center"/>
              <w:rPr>
                <w:szCs w:val="18"/>
              </w:rPr>
            </w:pPr>
            <w:r>
              <w:rPr>
                <w:szCs w:val="18"/>
              </w:rPr>
              <w:t>Critical</w:t>
            </w:r>
          </w:p>
          <w:p w14:paraId="743FDB86" w14:textId="77777777" w:rsidR="00821285" w:rsidRDefault="0066214A" w:rsidP="001F1556">
            <w:pPr>
              <w:pStyle w:val="TableText"/>
              <w:jc w:val="center"/>
              <w:rPr>
                <w:szCs w:val="18"/>
              </w:rPr>
            </w:pPr>
            <w:r w:rsidRPr="006B4ADB">
              <w:rPr>
                <w:sz w:val="16"/>
                <w:szCs w:val="16"/>
              </w:rPr>
              <w:t>QPR Ref:</w:t>
            </w:r>
            <w:r w:rsidR="000C26FC">
              <w:rPr>
                <w:sz w:val="16"/>
                <w:szCs w:val="16"/>
              </w:rPr>
              <w:t xml:space="preserve"> 4649</w:t>
            </w:r>
          </w:p>
        </w:tc>
        <w:tc>
          <w:tcPr>
            <w:tcW w:w="478" w:type="pct"/>
            <w:tcBorders>
              <w:top w:val="single" w:sz="4" w:space="0" w:color="auto"/>
              <w:bottom w:val="single" w:sz="4" w:space="0" w:color="auto"/>
            </w:tcBorders>
            <w:vAlign w:val="center"/>
          </w:tcPr>
          <w:p w14:paraId="50D5877C" w14:textId="77777777" w:rsidR="001F1556" w:rsidRDefault="0066214A" w:rsidP="001F1556">
            <w:pPr>
              <w:pStyle w:val="TableText"/>
              <w:jc w:val="center"/>
              <w:rPr>
                <w:szCs w:val="18"/>
              </w:rPr>
            </w:pPr>
            <w:r>
              <w:rPr>
                <w:szCs w:val="18"/>
              </w:rPr>
              <w:t>TPA</w:t>
            </w:r>
          </w:p>
        </w:tc>
      </w:tr>
      <w:tr w:rsidR="00DB75C6" w14:paraId="5358278C" w14:textId="77777777" w:rsidTr="00A74C0C">
        <w:trPr>
          <w:cantSplit/>
        </w:trPr>
        <w:tc>
          <w:tcPr>
            <w:tcW w:w="586" w:type="pct"/>
            <w:tcBorders>
              <w:top w:val="single" w:sz="4" w:space="0" w:color="auto"/>
              <w:bottom w:val="single" w:sz="4" w:space="0" w:color="auto"/>
            </w:tcBorders>
            <w:tcMar>
              <w:left w:w="108" w:type="dxa"/>
              <w:right w:w="108" w:type="dxa"/>
            </w:tcMar>
            <w:vAlign w:val="center"/>
          </w:tcPr>
          <w:p w14:paraId="74EF4EC1" w14:textId="77777777" w:rsidR="001F1556" w:rsidRPr="0046415C" w:rsidRDefault="0066214A" w:rsidP="001F1556">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1BAD422B" w14:textId="77777777" w:rsidR="001F1556" w:rsidRPr="00726874" w:rsidRDefault="0066214A" w:rsidP="001F1556">
            <w:pPr>
              <w:pStyle w:val="TableText"/>
            </w:pPr>
            <w:r w:rsidRPr="00726874">
              <w:t>16.1.9</w:t>
            </w:r>
          </w:p>
          <w:p w14:paraId="60D02F6E" w14:textId="77777777" w:rsidR="001F1556" w:rsidRPr="00726874" w:rsidRDefault="0066214A" w:rsidP="001F1556">
            <w:pPr>
              <w:rPr>
                <w:rFonts w:asciiTheme="majorHAnsi" w:hAnsiTheme="majorHAnsi"/>
                <w:sz w:val="20"/>
                <w:szCs w:val="20"/>
              </w:rPr>
            </w:pPr>
            <w:r w:rsidRPr="00726874">
              <w:rPr>
                <w:sz w:val="20"/>
                <w:szCs w:val="20"/>
              </w:rPr>
              <w:t>An emergency ac</w:t>
            </w:r>
            <w:r w:rsidR="00243694" w:rsidRPr="00726874">
              <w:rPr>
                <w:sz w:val="20"/>
                <w:szCs w:val="20"/>
              </w:rPr>
              <w:t>c</w:t>
            </w:r>
            <w:r w:rsidRPr="00726874">
              <w:rPr>
                <w:sz w:val="20"/>
                <w:szCs w:val="20"/>
              </w:rPr>
              <w:t xml:space="preserve">ess door that does not provide egress from a primary containment room, or open to the exterior of the building, or an area with uncontrolled access must </w:t>
            </w:r>
            <w:r w:rsidR="008C24DA" w:rsidRPr="00726874">
              <w:rPr>
                <w:sz w:val="20"/>
                <w:szCs w:val="20"/>
              </w:rPr>
              <w:t xml:space="preserve">as a minimum </w:t>
            </w:r>
            <w:r w:rsidRPr="00726874">
              <w:rPr>
                <w:sz w:val="20"/>
                <w:szCs w:val="20"/>
              </w:rPr>
              <w:t>have seals to BC2 standard.</w:t>
            </w:r>
          </w:p>
        </w:tc>
        <w:tc>
          <w:tcPr>
            <w:tcW w:w="606" w:type="pct"/>
            <w:tcBorders>
              <w:top w:val="single" w:sz="4" w:space="0" w:color="auto"/>
              <w:bottom w:val="single" w:sz="4" w:space="0" w:color="auto"/>
            </w:tcBorders>
            <w:tcMar>
              <w:left w:w="108" w:type="dxa"/>
              <w:right w:w="108" w:type="dxa"/>
            </w:tcMar>
            <w:vAlign w:val="center"/>
          </w:tcPr>
          <w:p w14:paraId="2DB87790" w14:textId="77777777" w:rsidR="001F1556" w:rsidRDefault="0066214A" w:rsidP="001F1556">
            <w:pPr>
              <w:pStyle w:val="TableText"/>
              <w:jc w:val="center"/>
              <w:rPr>
                <w:szCs w:val="18"/>
              </w:rPr>
            </w:pPr>
            <w:r>
              <w:rPr>
                <w:szCs w:val="18"/>
              </w:rPr>
              <w:t>Major</w:t>
            </w:r>
          </w:p>
          <w:p w14:paraId="18CF98AC" w14:textId="77777777" w:rsidR="00821285" w:rsidRDefault="0066214A" w:rsidP="001F1556">
            <w:pPr>
              <w:pStyle w:val="TableText"/>
              <w:jc w:val="center"/>
              <w:rPr>
                <w:szCs w:val="18"/>
              </w:rPr>
            </w:pPr>
            <w:r w:rsidRPr="006B4ADB">
              <w:rPr>
                <w:sz w:val="16"/>
                <w:szCs w:val="16"/>
              </w:rPr>
              <w:t>QPR Ref:</w:t>
            </w:r>
            <w:r w:rsidR="000C26FC">
              <w:rPr>
                <w:sz w:val="16"/>
                <w:szCs w:val="16"/>
              </w:rPr>
              <w:t xml:space="preserve"> 4681</w:t>
            </w:r>
          </w:p>
        </w:tc>
        <w:tc>
          <w:tcPr>
            <w:tcW w:w="478" w:type="pct"/>
            <w:tcBorders>
              <w:top w:val="single" w:sz="4" w:space="0" w:color="auto"/>
              <w:bottom w:val="single" w:sz="4" w:space="0" w:color="auto"/>
            </w:tcBorders>
            <w:vAlign w:val="center"/>
          </w:tcPr>
          <w:p w14:paraId="6F20AB4A" w14:textId="77777777" w:rsidR="001F1556" w:rsidRDefault="0066214A" w:rsidP="001F1556">
            <w:pPr>
              <w:pStyle w:val="TableText"/>
              <w:jc w:val="center"/>
              <w:rPr>
                <w:szCs w:val="18"/>
              </w:rPr>
            </w:pPr>
            <w:r>
              <w:rPr>
                <w:szCs w:val="18"/>
              </w:rPr>
              <w:t>TPA</w:t>
            </w:r>
          </w:p>
        </w:tc>
      </w:tr>
      <w:tr w:rsidR="00DB75C6" w14:paraId="6F9DF010" w14:textId="77777777" w:rsidTr="00240EFB">
        <w:trPr>
          <w:cantSplit/>
        </w:trPr>
        <w:tc>
          <w:tcPr>
            <w:tcW w:w="586" w:type="pct"/>
            <w:tcBorders>
              <w:top w:val="single" w:sz="4" w:space="0" w:color="auto"/>
              <w:bottom w:val="single" w:sz="4" w:space="0" w:color="auto"/>
            </w:tcBorders>
            <w:tcMar>
              <w:left w:w="108" w:type="dxa"/>
              <w:right w:w="108" w:type="dxa"/>
            </w:tcMar>
            <w:vAlign w:val="center"/>
          </w:tcPr>
          <w:p w14:paraId="77F214D3" w14:textId="77777777" w:rsidR="00121D9A" w:rsidRPr="0046415C" w:rsidRDefault="0066214A" w:rsidP="00240EFB">
            <w:pPr>
              <w:pStyle w:val="TableText"/>
              <w:rPr>
                <w:rFonts w:asciiTheme="majorHAnsi" w:hAnsiTheme="majorHAnsi"/>
                <w:szCs w:val="20"/>
              </w:rPr>
            </w:pPr>
            <w:r w:rsidRPr="001F1556">
              <w:rPr>
                <w:rFonts w:asciiTheme="majorHAnsi" w:hAnsiTheme="majorHAnsi"/>
                <w:sz w:val="16"/>
                <w:szCs w:val="16"/>
              </w:rPr>
              <w:lastRenderedPageBreak/>
              <w:t>Containment</w:t>
            </w:r>
          </w:p>
        </w:tc>
        <w:tc>
          <w:tcPr>
            <w:tcW w:w="3330" w:type="pct"/>
            <w:tcBorders>
              <w:top w:val="single" w:sz="4" w:space="0" w:color="auto"/>
              <w:bottom w:val="single" w:sz="4" w:space="0" w:color="auto"/>
            </w:tcBorders>
            <w:tcMar>
              <w:left w:w="108" w:type="dxa"/>
              <w:right w:w="108" w:type="dxa"/>
            </w:tcMar>
          </w:tcPr>
          <w:p w14:paraId="1D15E33B" w14:textId="77777777" w:rsidR="00121D9A" w:rsidRPr="00726874" w:rsidRDefault="0066214A" w:rsidP="00240EFB">
            <w:pPr>
              <w:rPr>
                <w:rFonts w:asciiTheme="majorHAnsi" w:hAnsiTheme="majorHAnsi"/>
                <w:sz w:val="20"/>
                <w:szCs w:val="20"/>
              </w:rPr>
            </w:pPr>
            <w:r w:rsidRPr="00726874">
              <w:rPr>
                <w:rFonts w:asciiTheme="majorHAnsi" w:hAnsiTheme="majorHAnsi"/>
                <w:sz w:val="20"/>
                <w:szCs w:val="20"/>
              </w:rPr>
              <w:t>16</w:t>
            </w:r>
            <w:r w:rsidR="00EC486F" w:rsidRPr="00726874">
              <w:rPr>
                <w:rFonts w:asciiTheme="majorHAnsi" w:hAnsiTheme="majorHAnsi"/>
                <w:sz w:val="20"/>
                <w:szCs w:val="20"/>
              </w:rPr>
              <w:t>.1.10</w:t>
            </w:r>
          </w:p>
          <w:p w14:paraId="6BBB1C95" w14:textId="77777777" w:rsidR="008C1C90" w:rsidRPr="00726874" w:rsidRDefault="0066214A" w:rsidP="00240EFB">
            <w:pPr>
              <w:rPr>
                <w:rFonts w:asciiTheme="majorHAnsi" w:hAnsiTheme="majorHAnsi"/>
                <w:sz w:val="20"/>
                <w:szCs w:val="20"/>
              </w:rPr>
            </w:pPr>
            <w:r w:rsidRPr="00726874">
              <w:rPr>
                <w:rFonts w:asciiTheme="majorHAnsi" w:hAnsiTheme="majorHAnsi"/>
                <w:sz w:val="20"/>
                <w:szCs w:val="20"/>
              </w:rPr>
              <w:t>Any openings in the walls, ceiling or roof such as permanent or openable vents, air conditioning or ventilation inlets and outlets (including fume and other exhausts) must be fitted with a fine mesh screen with a ma</w:t>
            </w:r>
            <w:r w:rsidR="00242BAE" w:rsidRPr="00726874">
              <w:rPr>
                <w:rFonts w:asciiTheme="majorHAnsi" w:hAnsiTheme="majorHAnsi"/>
                <w:sz w:val="20"/>
                <w:szCs w:val="20"/>
              </w:rPr>
              <w:t>ximum aperture of 250 microns.</w:t>
            </w:r>
          </w:p>
        </w:tc>
        <w:tc>
          <w:tcPr>
            <w:tcW w:w="606" w:type="pct"/>
            <w:tcBorders>
              <w:top w:val="single" w:sz="4" w:space="0" w:color="auto"/>
              <w:bottom w:val="single" w:sz="4" w:space="0" w:color="auto"/>
            </w:tcBorders>
            <w:tcMar>
              <w:left w:w="108" w:type="dxa"/>
              <w:right w:w="108" w:type="dxa"/>
            </w:tcMar>
            <w:vAlign w:val="center"/>
          </w:tcPr>
          <w:p w14:paraId="04446B48" w14:textId="77777777" w:rsidR="00121D9A" w:rsidRDefault="0066214A" w:rsidP="00240EFB">
            <w:pPr>
              <w:pStyle w:val="TableText"/>
              <w:jc w:val="center"/>
              <w:rPr>
                <w:szCs w:val="18"/>
              </w:rPr>
            </w:pPr>
            <w:r>
              <w:rPr>
                <w:szCs w:val="18"/>
              </w:rPr>
              <w:t>Critical</w:t>
            </w:r>
          </w:p>
          <w:p w14:paraId="4FD4530A" w14:textId="77777777" w:rsidR="0049681C" w:rsidRDefault="0066214A" w:rsidP="00240EFB">
            <w:pPr>
              <w:pStyle w:val="TableText"/>
              <w:jc w:val="center"/>
              <w:rPr>
                <w:szCs w:val="18"/>
              </w:rPr>
            </w:pPr>
            <w:r w:rsidRPr="006B4ADB">
              <w:rPr>
                <w:sz w:val="16"/>
                <w:szCs w:val="16"/>
              </w:rPr>
              <w:t>QPR Ref:</w:t>
            </w:r>
            <w:r w:rsidR="000C26FC">
              <w:rPr>
                <w:sz w:val="16"/>
                <w:szCs w:val="16"/>
              </w:rPr>
              <w:t xml:space="preserve"> 4651</w:t>
            </w:r>
          </w:p>
        </w:tc>
        <w:tc>
          <w:tcPr>
            <w:tcW w:w="478" w:type="pct"/>
            <w:tcBorders>
              <w:top w:val="single" w:sz="4" w:space="0" w:color="auto"/>
              <w:bottom w:val="single" w:sz="4" w:space="0" w:color="auto"/>
            </w:tcBorders>
            <w:vAlign w:val="center"/>
          </w:tcPr>
          <w:p w14:paraId="1F829514" w14:textId="77777777" w:rsidR="00121D9A" w:rsidRDefault="0066214A" w:rsidP="00240EFB">
            <w:pPr>
              <w:pStyle w:val="TableText"/>
              <w:jc w:val="center"/>
              <w:rPr>
                <w:szCs w:val="18"/>
              </w:rPr>
            </w:pPr>
            <w:r>
              <w:rPr>
                <w:szCs w:val="18"/>
              </w:rPr>
              <w:t>TPA</w:t>
            </w:r>
            <w:r w:rsidR="00071D8F">
              <w:rPr>
                <w:szCs w:val="18"/>
              </w:rPr>
              <w:t>/AAG</w:t>
            </w:r>
          </w:p>
        </w:tc>
      </w:tr>
      <w:tr w:rsidR="00DB75C6" w14:paraId="16D07F5C" w14:textId="77777777" w:rsidTr="00240EFB">
        <w:trPr>
          <w:cantSplit/>
        </w:trPr>
        <w:tc>
          <w:tcPr>
            <w:tcW w:w="586" w:type="pct"/>
            <w:tcBorders>
              <w:top w:val="single" w:sz="4" w:space="0" w:color="auto"/>
              <w:bottom w:val="single" w:sz="4" w:space="0" w:color="auto"/>
            </w:tcBorders>
            <w:tcMar>
              <w:left w:w="108" w:type="dxa"/>
              <w:right w:w="108" w:type="dxa"/>
            </w:tcMar>
            <w:vAlign w:val="center"/>
          </w:tcPr>
          <w:p w14:paraId="190F80D0" w14:textId="77777777" w:rsidR="00242BAE" w:rsidRPr="001F1556" w:rsidRDefault="0066214A" w:rsidP="00240EFB">
            <w:pPr>
              <w:pStyle w:val="TableText"/>
              <w:rPr>
                <w:rFonts w:asciiTheme="majorHAnsi" w:hAnsiTheme="majorHAnsi"/>
                <w:sz w:val="16"/>
                <w:szCs w:val="16"/>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02CD6DBA" w14:textId="77777777" w:rsidR="00242BAE" w:rsidRPr="00726874" w:rsidRDefault="0066214A" w:rsidP="00240EFB">
            <w:pPr>
              <w:rPr>
                <w:rFonts w:asciiTheme="majorHAnsi" w:hAnsiTheme="majorHAnsi"/>
                <w:sz w:val="20"/>
                <w:szCs w:val="20"/>
              </w:rPr>
            </w:pPr>
            <w:r w:rsidRPr="00726874">
              <w:rPr>
                <w:rFonts w:asciiTheme="majorHAnsi" w:hAnsiTheme="majorHAnsi"/>
                <w:sz w:val="20"/>
                <w:szCs w:val="20"/>
              </w:rPr>
              <w:t>16.1.11</w:t>
            </w:r>
          </w:p>
          <w:p w14:paraId="1DF73AF6" w14:textId="77777777" w:rsidR="00242BAE" w:rsidRPr="00726874" w:rsidRDefault="0066214A" w:rsidP="00240EFB">
            <w:pPr>
              <w:rPr>
                <w:rFonts w:asciiTheme="majorHAnsi" w:hAnsiTheme="majorHAnsi"/>
                <w:sz w:val="20"/>
                <w:szCs w:val="20"/>
              </w:rPr>
            </w:pPr>
            <w:r w:rsidRPr="00726874">
              <w:rPr>
                <w:rFonts w:asciiTheme="majorHAnsi" w:hAnsiTheme="majorHAnsi"/>
                <w:sz w:val="20"/>
                <w:szCs w:val="20"/>
              </w:rPr>
              <w:t xml:space="preserve">The </w:t>
            </w:r>
            <w:r w:rsidR="001B23DB" w:rsidRPr="00726874">
              <w:rPr>
                <w:rFonts w:asciiTheme="majorHAnsi" w:hAnsiTheme="majorHAnsi"/>
                <w:sz w:val="20"/>
                <w:szCs w:val="20"/>
              </w:rPr>
              <w:t>screened (</w:t>
            </w:r>
            <w:r w:rsidRPr="00726874">
              <w:rPr>
                <w:rFonts w:asciiTheme="majorHAnsi" w:hAnsiTheme="majorHAnsi"/>
                <w:sz w:val="20"/>
                <w:szCs w:val="20"/>
              </w:rPr>
              <w:t>250 micron) external surface area must be less than 20% of the approved arrangement site above floor level.</w:t>
            </w:r>
          </w:p>
        </w:tc>
        <w:tc>
          <w:tcPr>
            <w:tcW w:w="606" w:type="pct"/>
            <w:tcBorders>
              <w:top w:val="single" w:sz="4" w:space="0" w:color="auto"/>
              <w:bottom w:val="single" w:sz="4" w:space="0" w:color="auto"/>
            </w:tcBorders>
            <w:tcMar>
              <w:left w:w="108" w:type="dxa"/>
              <w:right w:w="108" w:type="dxa"/>
            </w:tcMar>
            <w:vAlign w:val="center"/>
          </w:tcPr>
          <w:p w14:paraId="309DA04D" w14:textId="77777777" w:rsidR="00242BAE" w:rsidRDefault="0066214A" w:rsidP="00240EFB">
            <w:pPr>
              <w:pStyle w:val="TableText"/>
              <w:jc w:val="center"/>
              <w:rPr>
                <w:szCs w:val="18"/>
              </w:rPr>
            </w:pPr>
            <w:r>
              <w:rPr>
                <w:szCs w:val="18"/>
              </w:rPr>
              <w:t>Major</w:t>
            </w:r>
          </w:p>
          <w:p w14:paraId="2A1B658B" w14:textId="77777777" w:rsidR="0049681C" w:rsidRDefault="0066214A" w:rsidP="00240EFB">
            <w:pPr>
              <w:pStyle w:val="TableText"/>
              <w:jc w:val="center"/>
              <w:rPr>
                <w:szCs w:val="18"/>
              </w:rPr>
            </w:pPr>
            <w:r w:rsidRPr="006B4ADB">
              <w:rPr>
                <w:sz w:val="16"/>
                <w:szCs w:val="16"/>
              </w:rPr>
              <w:t>QPR Ref:</w:t>
            </w:r>
            <w:r w:rsidR="000C26FC">
              <w:rPr>
                <w:sz w:val="16"/>
                <w:szCs w:val="16"/>
              </w:rPr>
              <w:t xml:space="preserve"> 4682</w:t>
            </w:r>
          </w:p>
        </w:tc>
        <w:tc>
          <w:tcPr>
            <w:tcW w:w="478" w:type="pct"/>
            <w:tcBorders>
              <w:top w:val="single" w:sz="4" w:space="0" w:color="auto"/>
              <w:bottom w:val="single" w:sz="4" w:space="0" w:color="auto"/>
            </w:tcBorders>
            <w:vAlign w:val="center"/>
          </w:tcPr>
          <w:p w14:paraId="7813487B" w14:textId="77777777" w:rsidR="00242BAE" w:rsidRDefault="0066214A" w:rsidP="00240EFB">
            <w:pPr>
              <w:pStyle w:val="TableText"/>
              <w:jc w:val="center"/>
              <w:rPr>
                <w:szCs w:val="18"/>
              </w:rPr>
            </w:pPr>
            <w:r>
              <w:rPr>
                <w:szCs w:val="18"/>
              </w:rPr>
              <w:t>TPA</w:t>
            </w:r>
          </w:p>
        </w:tc>
      </w:tr>
      <w:tr w:rsidR="00DB75C6" w14:paraId="2832D8F6" w14:textId="77777777" w:rsidTr="00A74C0C">
        <w:trPr>
          <w:cantSplit/>
        </w:trPr>
        <w:tc>
          <w:tcPr>
            <w:tcW w:w="586" w:type="pct"/>
            <w:tcBorders>
              <w:top w:val="single" w:sz="4" w:space="0" w:color="auto"/>
              <w:bottom w:val="single" w:sz="4" w:space="0" w:color="auto"/>
            </w:tcBorders>
            <w:tcMar>
              <w:left w:w="108" w:type="dxa"/>
              <w:right w:w="108" w:type="dxa"/>
            </w:tcMar>
            <w:vAlign w:val="center"/>
          </w:tcPr>
          <w:p w14:paraId="57B2BCD2" w14:textId="77777777" w:rsidR="001F1556" w:rsidRPr="0046415C" w:rsidRDefault="0066214A" w:rsidP="001F1556">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7F029A4E" w14:textId="77777777" w:rsidR="001F1556" w:rsidRPr="00726874" w:rsidRDefault="0066214A" w:rsidP="001F1556">
            <w:pPr>
              <w:rPr>
                <w:rFonts w:asciiTheme="majorHAnsi" w:hAnsiTheme="majorHAnsi"/>
                <w:sz w:val="20"/>
                <w:szCs w:val="20"/>
              </w:rPr>
            </w:pPr>
            <w:r w:rsidRPr="00726874">
              <w:rPr>
                <w:rFonts w:asciiTheme="majorHAnsi" w:hAnsiTheme="majorHAnsi"/>
                <w:sz w:val="20"/>
                <w:szCs w:val="20"/>
              </w:rPr>
              <w:t>16</w:t>
            </w:r>
            <w:r w:rsidR="00EC486F" w:rsidRPr="00726874">
              <w:rPr>
                <w:rFonts w:asciiTheme="majorHAnsi" w:hAnsiTheme="majorHAnsi"/>
                <w:sz w:val="20"/>
                <w:szCs w:val="20"/>
              </w:rPr>
              <w:t>.1.12</w:t>
            </w:r>
          </w:p>
          <w:p w14:paraId="21E69042" w14:textId="77777777" w:rsidR="00D912DD" w:rsidRPr="00726874" w:rsidRDefault="0066214A" w:rsidP="001F1556">
            <w:pPr>
              <w:rPr>
                <w:rFonts w:asciiTheme="majorHAnsi" w:hAnsiTheme="majorHAnsi"/>
                <w:snapToGrid w:val="0"/>
                <w:sz w:val="20"/>
                <w:szCs w:val="20"/>
              </w:rPr>
            </w:pPr>
            <w:r w:rsidRPr="00726874">
              <w:rPr>
                <w:rFonts w:asciiTheme="majorHAnsi" w:hAnsiTheme="majorHAnsi"/>
                <w:snapToGrid w:val="0"/>
                <w:sz w:val="20"/>
                <w:szCs w:val="20"/>
              </w:rPr>
              <w:t>Fume cupboard exhaust path screening must be accessible for inspection.</w:t>
            </w:r>
          </w:p>
          <w:p w14:paraId="2538F970" w14:textId="77777777" w:rsidR="001F1556" w:rsidRPr="00726874" w:rsidRDefault="0066214A" w:rsidP="001F1556">
            <w:pPr>
              <w:rPr>
                <w:rFonts w:asciiTheme="majorHAnsi" w:hAnsiTheme="majorHAnsi"/>
                <w:sz w:val="20"/>
                <w:szCs w:val="20"/>
              </w:rPr>
            </w:pPr>
            <w:r w:rsidRPr="00726874">
              <w:rPr>
                <w:rFonts w:asciiTheme="majorHAnsi" w:hAnsiTheme="majorHAnsi"/>
                <w:snapToGrid w:val="0"/>
                <w:sz w:val="20"/>
                <w:szCs w:val="20"/>
              </w:rPr>
              <w:t>Note: This is best at rear of the work chamber.</w:t>
            </w:r>
          </w:p>
        </w:tc>
        <w:tc>
          <w:tcPr>
            <w:tcW w:w="606" w:type="pct"/>
            <w:tcBorders>
              <w:top w:val="single" w:sz="4" w:space="0" w:color="auto"/>
              <w:bottom w:val="single" w:sz="4" w:space="0" w:color="auto"/>
            </w:tcBorders>
            <w:tcMar>
              <w:left w:w="108" w:type="dxa"/>
              <w:right w:w="108" w:type="dxa"/>
            </w:tcMar>
            <w:vAlign w:val="center"/>
          </w:tcPr>
          <w:p w14:paraId="15C5FFC7" w14:textId="77777777" w:rsidR="001F1556" w:rsidRDefault="0066214A" w:rsidP="001F1556">
            <w:pPr>
              <w:pStyle w:val="TableText"/>
              <w:jc w:val="center"/>
              <w:rPr>
                <w:szCs w:val="18"/>
              </w:rPr>
            </w:pPr>
            <w:r>
              <w:rPr>
                <w:szCs w:val="18"/>
              </w:rPr>
              <w:t>Major</w:t>
            </w:r>
          </w:p>
          <w:p w14:paraId="67F230B6" w14:textId="77777777" w:rsidR="0049681C" w:rsidRDefault="0066214A" w:rsidP="001F1556">
            <w:pPr>
              <w:pStyle w:val="TableText"/>
              <w:jc w:val="center"/>
              <w:rPr>
                <w:szCs w:val="18"/>
              </w:rPr>
            </w:pPr>
            <w:r w:rsidRPr="006B4ADB">
              <w:rPr>
                <w:sz w:val="16"/>
                <w:szCs w:val="16"/>
              </w:rPr>
              <w:t>QPR Ref:</w:t>
            </w:r>
            <w:r w:rsidR="000C26FC">
              <w:rPr>
                <w:sz w:val="16"/>
                <w:szCs w:val="16"/>
              </w:rPr>
              <w:t xml:space="preserve"> 4653</w:t>
            </w:r>
          </w:p>
        </w:tc>
        <w:tc>
          <w:tcPr>
            <w:tcW w:w="478" w:type="pct"/>
            <w:tcBorders>
              <w:top w:val="single" w:sz="4" w:space="0" w:color="auto"/>
              <w:bottom w:val="single" w:sz="4" w:space="0" w:color="auto"/>
            </w:tcBorders>
            <w:vAlign w:val="center"/>
          </w:tcPr>
          <w:p w14:paraId="51439187" w14:textId="77777777" w:rsidR="001F1556" w:rsidRDefault="0066214A" w:rsidP="001F1556">
            <w:pPr>
              <w:pStyle w:val="TableText"/>
              <w:jc w:val="center"/>
              <w:rPr>
                <w:szCs w:val="18"/>
              </w:rPr>
            </w:pPr>
            <w:r>
              <w:rPr>
                <w:szCs w:val="18"/>
              </w:rPr>
              <w:t>TPA</w:t>
            </w:r>
          </w:p>
        </w:tc>
      </w:tr>
      <w:tr w:rsidR="00DB75C6" w14:paraId="41CADF43" w14:textId="77777777" w:rsidTr="00A74C0C">
        <w:trPr>
          <w:cantSplit/>
        </w:trPr>
        <w:tc>
          <w:tcPr>
            <w:tcW w:w="586" w:type="pct"/>
            <w:tcBorders>
              <w:top w:val="single" w:sz="4" w:space="0" w:color="auto"/>
              <w:bottom w:val="single" w:sz="4" w:space="0" w:color="auto"/>
            </w:tcBorders>
            <w:tcMar>
              <w:left w:w="108" w:type="dxa"/>
              <w:right w:w="108" w:type="dxa"/>
            </w:tcMar>
            <w:vAlign w:val="center"/>
          </w:tcPr>
          <w:p w14:paraId="41BA24F1" w14:textId="77777777" w:rsidR="001F1556" w:rsidRPr="0046415C" w:rsidRDefault="0066214A" w:rsidP="001F1556">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1D2807A5" w14:textId="77777777" w:rsidR="001F1556" w:rsidRPr="00726874" w:rsidRDefault="0066214A" w:rsidP="001F1556">
            <w:pPr>
              <w:rPr>
                <w:rFonts w:asciiTheme="majorHAnsi" w:hAnsiTheme="majorHAnsi"/>
                <w:sz w:val="20"/>
                <w:szCs w:val="20"/>
              </w:rPr>
            </w:pPr>
            <w:r w:rsidRPr="00726874">
              <w:rPr>
                <w:rFonts w:asciiTheme="majorHAnsi" w:hAnsiTheme="majorHAnsi"/>
                <w:sz w:val="20"/>
                <w:szCs w:val="20"/>
              </w:rPr>
              <w:t>16</w:t>
            </w:r>
            <w:r w:rsidR="00EC486F" w:rsidRPr="00726874">
              <w:rPr>
                <w:rFonts w:asciiTheme="majorHAnsi" w:hAnsiTheme="majorHAnsi"/>
                <w:sz w:val="20"/>
                <w:szCs w:val="20"/>
              </w:rPr>
              <w:t>.1.13</w:t>
            </w:r>
          </w:p>
          <w:p w14:paraId="23BA1378" w14:textId="77777777" w:rsidR="001F1556" w:rsidRPr="00726874" w:rsidRDefault="0066214A" w:rsidP="001F1556">
            <w:pPr>
              <w:rPr>
                <w:rFonts w:asciiTheme="majorHAnsi" w:hAnsiTheme="majorHAnsi"/>
                <w:sz w:val="20"/>
                <w:szCs w:val="20"/>
              </w:rPr>
            </w:pPr>
            <w:r w:rsidRPr="00726874">
              <w:rPr>
                <w:rFonts w:asciiTheme="majorHAnsi" w:hAnsiTheme="majorHAnsi"/>
                <w:snapToGrid w:val="0"/>
                <w:sz w:val="20"/>
                <w:szCs w:val="20"/>
              </w:rPr>
              <w:t>Fine mesh screens must be stainless steel wire mesh or other department approved material.</w:t>
            </w:r>
          </w:p>
        </w:tc>
        <w:tc>
          <w:tcPr>
            <w:tcW w:w="606" w:type="pct"/>
            <w:tcBorders>
              <w:top w:val="single" w:sz="4" w:space="0" w:color="auto"/>
              <w:bottom w:val="single" w:sz="4" w:space="0" w:color="auto"/>
            </w:tcBorders>
            <w:tcMar>
              <w:left w:w="108" w:type="dxa"/>
              <w:right w:w="108" w:type="dxa"/>
            </w:tcMar>
            <w:vAlign w:val="center"/>
          </w:tcPr>
          <w:p w14:paraId="3489A3DB" w14:textId="77777777" w:rsidR="001F1556" w:rsidRDefault="0066214A" w:rsidP="001F1556">
            <w:pPr>
              <w:pStyle w:val="TableText"/>
              <w:jc w:val="center"/>
              <w:rPr>
                <w:szCs w:val="18"/>
              </w:rPr>
            </w:pPr>
            <w:r>
              <w:rPr>
                <w:szCs w:val="18"/>
              </w:rPr>
              <w:t>Major</w:t>
            </w:r>
          </w:p>
          <w:p w14:paraId="1F5FEA6B" w14:textId="77777777" w:rsidR="0049681C" w:rsidRDefault="0066214A" w:rsidP="001F1556">
            <w:pPr>
              <w:pStyle w:val="TableText"/>
              <w:jc w:val="center"/>
              <w:rPr>
                <w:szCs w:val="18"/>
              </w:rPr>
            </w:pPr>
            <w:r w:rsidRPr="006B4ADB">
              <w:rPr>
                <w:sz w:val="16"/>
                <w:szCs w:val="16"/>
              </w:rPr>
              <w:t>QPR Ref:</w:t>
            </w:r>
            <w:r w:rsidR="000C26FC">
              <w:rPr>
                <w:sz w:val="16"/>
                <w:szCs w:val="16"/>
              </w:rPr>
              <w:t xml:space="preserve"> 4654</w:t>
            </w:r>
          </w:p>
        </w:tc>
        <w:tc>
          <w:tcPr>
            <w:tcW w:w="478" w:type="pct"/>
            <w:tcBorders>
              <w:top w:val="single" w:sz="4" w:space="0" w:color="auto"/>
              <w:bottom w:val="single" w:sz="4" w:space="0" w:color="auto"/>
            </w:tcBorders>
            <w:vAlign w:val="center"/>
          </w:tcPr>
          <w:p w14:paraId="3DB0C6E4" w14:textId="77777777" w:rsidR="001F1556" w:rsidRDefault="0066214A" w:rsidP="001F1556">
            <w:pPr>
              <w:pStyle w:val="TableText"/>
              <w:jc w:val="center"/>
              <w:rPr>
                <w:szCs w:val="18"/>
              </w:rPr>
            </w:pPr>
            <w:r>
              <w:rPr>
                <w:szCs w:val="18"/>
              </w:rPr>
              <w:t>TPA</w:t>
            </w:r>
          </w:p>
        </w:tc>
      </w:tr>
      <w:tr w:rsidR="00DB75C6" w14:paraId="6C38808B" w14:textId="77777777" w:rsidTr="00A74C0C">
        <w:trPr>
          <w:cantSplit/>
        </w:trPr>
        <w:tc>
          <w:tcPr>
            <w:tcW w:w="586" w:type="pct"/>
            <w:tcBorders>
              <w:top w:val="single" w:sz="4" w:space="0" w:color="auto"/>
              <w:bottom w:val="single" w:sz="4" w:space="0" w:color="auto"/>
            </w:tcBorders>
            <w:tcMar>
              <w:left w:w="108" w:type="dxa"/>
              <w:right w:w="108" w:type="dxa"/>
            </w:tcMar>
            <w:vAlign w:val="center"/>
          </w:tcPr>
          <w:p w14:paraId="1EE3DD4A" w14:textId="77777777" w:rsidR="001F1556" w:rsidRPr="0046415C" w:rsidRDefault="001F1556" w:rsidP="001F1556">
            <w:pPr>
              <w:pStyle w:val="TableText"/>
              <w:keepNext/>
              <w:rPr>
                <w:rFonts w:asciiTheme="majorHAnsi" w:hAnsiTheme="majorHAnsi"/>
                <w:szCs w:val="20"/>
              </w:rPr>
            </w:pPr>
          </w:p>
        </w:tc>
        <w:tc>
          <w:tcPr>
            <w:tcW w:w="3330" w:type="pct"/>
            <w:tcBorders>
              <w:top w:val="single" w:sz="4" w:space="0" w:color="auto"/>
              <w:bottom w:val="single" w:sz="4" w:space="0" w:color="auto"/>
            </w:tcBorders>
            <w:tcMar>
              <w:left w:w="108" w:type="dxa"/>
              <w:right w:w="108" w:type="dxa"/>
            </w:tcMar>
          </w:tcPr>
          <w:p w14:paraId="26AD3275" w14:textId="77777777" w:rsidR="001F1556" w:rsidRPr="00726874" w:rsidRDefault="0066214A" w:rsidP="001F1556">
            <w:pPr>
              <w:rPr>
                <w:rFonts w:asciiTheme="majorHAnsi" w:hAnsiTheme="majorHAnsi"/>
                <w:b/>
                <w:bCs/>
                <w:sz w:val="20"/>
                <w:szCs w:val="20"/>
              </w:rPr>
            </w:pPr>
            <w:bookmarkStart w:id="269" w:name="_Toc530651829"/>
            <w:bookmarkStart w:id="270" w:name="_Toc12612569"/>
            <w:bookmarkStart w:id="271" w:name="_Toc12613407"/>
            <w:r w:rsidRPr="00726874">
              <w:rPr>
                <w:rFonts w:asciiTheme="majorHAnsi" w:hAnsiTheme="majorHAnsi"/>
                <w:b/>
                <w:bCs/>
                <w:sz w:val="20"/>
                <w:szCs w:val="20"/>
              </w:rPr>
              <w:t>16.2.  Internal fixtures, furnishings and equipment</w:t>
            </w:r>
            <w:bookmarkEnd w:id="269"/>
            <w:bookmarkEnd w:id="270"/>
            <w:bookmarkEnd w:id="271"/>
          </w:p>
        </w:tc>
        <w:tc>
          <w:tcPr>
            <w:tcW w:w="606" w:type="pct"/>
            <w:tcBorders>
              <w:top w:val="single" w:sz="4" w:space="0" w:color="auto"/>
              <w:bottom w:val="single" w:sz="4" w:space="0" w:color="auto"/>
            </w:tcBorders>
            <w:tcMar>
              <w:left w:w="108" w:type="dxa"/>
              <w:right w:w="108" w:type="dxa"/>
            </w:tcMar>
            <w:vAlign w:val="center"/>
          </w:tcPr>
          <w:p w14:paraId="5D756C6C" w14:textId="77777777" w:rsidR="001F1556" w:rsidRDefault="001F1556" w:rsidP="001F1556">
            <w:pPr>
              <w:pStyle w:val="TableText"/>
              <w:jc w:val="center"/>
              <w:rPr>
                <w:szCs w:val="18"/>
              </w:rPr>
            </w:pPr>
          </w:p>
        </w:tc>
        <w:tc>
          <w:tcPr>
            <w:tcW w:w="478" w:type="pct"/>
            <w:tcBorders>
              <w:top w:val="single" w:sz="4" w:space="0" w:color="auto"/>
              <w:bottom w:val="single" w:sz="4" w:space="0" w:color="auto"/>
            </w:tcBorders>
            <w:vAlign w:val="center"/>
          </w:tcPr>
          <w:p w14:paraId="7CCD54BB" w14:textId="77777777" w:rsidR="001F1556" w:rsidRDefault="001F1556" w:rsidP="001F1556">
            <w:pPr>
              <w:pStyle w:val="TableText"/>
              <w:jc w:val="center"/>
              <w:rPr>
                <w:szCs w:val="18"/>
              </w:rPr>
            </w:pPr>
          </w:p>
        </w:tc>
      </w:tr>
      <w:tr w:rsidR="00DB75C6" w14:paraId="1558DC2F" w14:textId="77777777" w:rsidTr="00A74C0C">
        <w:trPr>
          <w:cantSplit/>
        </w:trPr>
        <w:tc>
          <w:tcPr>
            <w:tcW w:w="586" w:type="pct"/>
            <w:tcBorders>
              <w:top w:val="single" w:sz="4" w:space="0" w:color="auto"/>
              <w:bottom w:val="single" w:sz="4" w:space="0" w:color="auto"/>
            </w:tcBorders>
            <w:tcMar>
              <w:left w:w="108" w:type="dxa"/>
              <w:right w:w="108" w:type="dxa"/>
            </w:tcMar>
            <w:vAlign w:val="center"/>
          </w:tcPr>
          <w:p w14:paraId="4EA84304" w14:textId="77777777" w:rsidR="001F1556" w:rsidRPr="0046415C" w:rsidRDefault="0066214A" w:rsidP="001F1556">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281FC74C" w14:textId="77777777" w:rsidR="001F1556" w:rsidRPr="00726874" w:rsidRDefault="0066214A" w:rsidP="001F1556">
            <w:pPr>
              <w:rPr>
                <w:rFonts w:asciiTheme="majorHAnsi" w:hAnsiTheme="majorHAnsi"/>
                <w:sz w:val="20"/>
                <w:szCs w:val="20"/>
              </w:rPr>
            </w:pPr>
            <w:r w:rsidRPr="00726874">
              <w:rPr>
                <w:rFonts w:asciiTheme="majorHAnsi" w:hAnsiTheme="majorHAnsi"/>
                <w:sz w:val="20"/>
                <w:szCs w:val="20"/>
              </w:rPr>
              <w:t>16.2.1</w:t>
            </w:r>
          </w:p>
          <w:p w14:paraId="662D7617" w14:textId="77777777" w:rsidR="001F1556" w:rsidRPr="00726874" w:rsidRDefault="0066214A" w:rsidP="00723488">
            <w:pPr>
              <w:rPr>
                <w:rFonts w:asciiTheme="majorHAnsi" w:hAnsiTheme="majorHAnsi"/>
                <w:sz w:val="20"/>
                <w:szCs w:val="20"/>
              </w:rPr>
            </w:pPr>
            <w:r w:rsidRPr="00726874">
              <w:rPr>
                <w:rFonts w:asciiTheme="majorHAnsi" w:hAnsiTheme="majorHAnsi"/>
                <w:snapToGrid w:val="0"/>
                <w:sz w:val="20"/>
                <w:szCs w:val="20"/>
              </w:rPr>
              <w:t>Examination</w:t>
            </w:r>
            <w:r w:rsidR="005E467B" w:rsidRPr="00726874">
              <w:rPr>
                <w:rFonts w:asciiTheme="majorHAnsi" w:hAnsiTheme="majorHAnsi"/>
                <w:snapToGrid w:val="0"/>
                <w:sz w:val="20"/>
                <w:szCs w:val="20"/>
              </w:rPr>
              <w:t>, or post</w:t>
            </w:r>
            <w:r w:rsidR="00723488">
              <w:rPr>
                <w:rFonts w:asciiTheme="majorHAnsi" w:hAnsiTheme="majorHAnsi"/>
                <w:snapToGrid w:val="0"/>
                <w:sz w:val="20"/>
                <w:szCs w:val="20"/>
              </w:rPr>
              <w:t>-</w:t>
            </w:r>
            <w:r w:rsidR="005E467B" w:rsidRPr="00726874">
              <w:rPr>
                <w:rFonts w:asciiTheme="majorHAnsi" w:hAnsiTheme="majorHAnsi"/>
                <w:snapToGrid w:val="0"/>
                <w:sz w:val="20"/>
                <w:szCs w:val="20"/>
              </w:rPr>
              <w:t>mortem</w:t>
            </w:r>
            <w:r w:rsidRPr="00726874">
              <w:rPr>
                <w:rFonts w:asciiTheme="majorHAnsi" w:hAnsiTheme="majorHAnsi"/>
                <w:snapToGrid w:val="0"/>
                <w:sz w:val="20"/>
                <w:szCs w:val="20"/>
              </w:rPr>
              <w:t xml:space="preserve"> tables must be impermeable to liquids.</w:t>
            </w:r>
          </w:p>
        </w:tc>
        <w:tc>
          <w:tcPr>
            <w:tcW w:w="606" w:type="pct"/>
            <w:tcBorders>
              <w:top w:val="single" w:sz="4" w:space="0" w:color="auto"/>
              <w:bottom w:val="single" w:sz="4" w:space="0" w:color="auto"/>
            </w:tcBorders>
            <w:tcMar>
              <w:left w:w="108" w:type="dxa"/>
              <w:right w:w="108" w:type="dxa"/>
            </w:tcMar>
            <w:vAlign w:val="center"/>
          </w:tcPr>
          <w:p w14:paraId="79183522" w14:textId="77777777" w:rsidR="001F1556" w:rsidRDefault="0066214A" w:rsidP="001F1556">
            <w:pPr>
              <w:pStyle w:val="TableText"/>
              <w:jc w:val="center"/>
              <w:rPr>
                <w:szCs w:val="18"/>
              </w:rPr>
            </w:pPr>
            <w:r>
              <w:rPr>
                <w:szCs w:val="18"/>
              </w:rPr>
              <w:t>Major</w:t>
            </w:r>
          </w:p>
          <w:p w14:paraId="30BB3EF5" w14:textId="77777777" w:rsidR="00157EA6" w:rsidRDefault="0066214A" w:rsidP="001F1556">
            <w:pPr>
              <w:pStyle w:val="TableText"/>
              <w:jc w:val="center"/>
              <w:rPr>
                <w:szCs w:val="18"/>
              </w:rPr>
            </w:pPr>
            <w:r w:rsidRPr="006B4ADB">
              <w:rPr>
                <w:sz w:val="16"/>
                <w:szCs w:val="16"/>
              </w:rPr>
              <w:t>QPR Ref:</w:t>
            </w:r>
            <w:r w:rsidR="000C26FC">
              <w:rPr>
                <w:sz w:val="16"/>
                <w:szCs w:val="16"/>
              </w:rPr>
              <w:t xml:space="preserve"> 4683</w:t>
            </w:r>
          </w:p>
        </w:tc>
        <w:tc>
          <w:tcPr>
            <w:tcW w:w="478" w:type="pct"/>
            <w:tcBorders>
              <w:top w:val="single" w:sz="4" w:space="0" w:color="auto"/>
              <w:bottom w:val="single" w:sz="4" w:space="0" w:color="auto"/>
            </w:tcBorders>
            <w:vAlign w:val="center"/>
          </w:tcPr>
          <w:p w14:paraId="1A6AFC2C" w14:textId="77777777" w:rsidR="001F1556" w:rsidRDefault="0066214A" w:rsidP="001F1556">
            <w:pPr>
              <w:pStyle w:val="TableText"/>
              <w:jc w:val="center"/>
              <w:rPr>
                <w:szCs w:val="18"/>
              </w:rPr>
            </w:pPr>
            <w:r>
              <w:rPr>
                <w:szCs w:val="18"/>
              </w:rPr>
              <w:t>TPA</w:t>
            </w:r>
          </w:p>
        </w:tc>
      </w:tr>
      <w:tr w:rsidR="00DB75C6" w14:paraId="7FE4E860" w14:textId="77777777" w:rsidTr="00A74C0C">
        <w:trPr>
          <w:cantSplit/>
        </w:trPr>
        <w:tc>
          <w:tcPr>
            <w:tcW w:w="586" w:type="pct"/>
            <w:tcBorders>
              <w:top w:val="single" w:sz="4" w:space="0" w:color="auto"/>
              <w:bottom w:val="single" w:sz="4" w:space="0" w:color="auto"/>
            </w:tcBorders>
            <w:tcMar>
              <w:left w:w="108" w:type="dxa"/>
              <w:right w:w="108" w:type="dxa"/>
            </w:tcMar>
            <w:vAlign w:val="center"/>
          </w:tcPr>
          <w:p w14:paraId="0D03B365" w14:textId="77777777" w:rsidR="001F1556" w:rsidRPr="0046415C" w:rsidRDefault="0066214A" w:rsidP="001F1556">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6205E5A2" w14:textId="77777777" w:rsidR="001F1556" w:rsidRPr="00726874" w:rsidRDefault="0066214A" w:rsidP="001F1556">
            <w:pPr>
              <w:rPr>
                <w:rFonts w:asciiTheme="majorHAnsi" w:hAnsiTheme="majorHAnsi"/>
                <w:sz w:val="20"/>
                <w:szCs w:val="20"/>
              </w:rPr>
            </w:pPr>
            <w:r w:rsidRPr="00726874">
              <w:rPr>
                <w:rFonts w:asciiTheme="majorHAnsi" w:hAnsiTheme="majorHAnsi"/>
                <w:sz w:val="20"/>
                <w:szCs w:val="20"/>
              </w:rPr>
              <w:t>16.2.2</w:t>
            </w:r>
          </w:p>
          <w:p w14:paraId="17475DAF" w14:textId="77777777" w:rsidR="001F1556" w:rsidRPr="00726874" w:rsidRDefault="0066214A" w:rsidP="001F1556">
            <w:pPr>
              <w:rPr>
                <w:rFonts w:asciiTheme="majorHAnsi" w:hAnsiTheme="majorHAnsi"/>
                <w:sz w:val="20"/>
                <w:szCs w:val="20"/>
              </w:rPr>
            </w:pPr>
            <w:r w:rsidRPr="00726874">
              <w:rPr>
                <w:rFonts w:asciiTheme="majorHAnsi" w:hAnsiTheme="majorHAnsi"/>
                <w:sz w:val="20"/>
                <w:szCs w:val="20"/>
              </w:rPr>
              <w:t>Water systems for aquatic organisms must incorporate:</w:t>
            </w:r>
          </w:p>
          <w:p w14:paraId="27E1B048" w14:textId="77777777" w:rsidR="001F1556" w:rsidRPr="00994902" w:rsidRDefault="0066214A" w:rsidP="00B2642C">
            <w:pPr>
              <w:pStyle w:val="ListParagraph"/>
              <w:numPr>
                <w:ilvl w:val="0"/>
                <w:numId w:val="167"/>
              </w:numPr>
              <w:ind w:left="357" w:hanging="357"/>
              <w:rPr>
                <w:rFonts w:asciiTheme="majorHAnsi" w:hAnsiTheme="majorHAnsi"/>
                <w:sz w:val="20"/>
                <w:szCs w:val="20"/>
              </w:rPr>
            </w:pPr>
            <w:r w:rsidRPr="00726874">
              <w:rPr>
                <w:rFonts w:asciiTheme="majorHAnsi" w:hAnsiTheme="majorHAnsi"/>
                <w:sz w:val="20"/>
                <w:szCs w:val="20"/>
              </w:rPr>
              <w:t>backflow prevention to the incoming water suppl</w:t>
            </w:r>
            <w:r w:rsidR="00D06F3C" w:rsidRPr="00726874">
              <w:rPr>
                <w:rFonts w:asciiTheme="majorHAnsi" w:hAnsiTheme="majorHAnsi"/>
                <w:sz w:val="20"/>
                <w:szCs w:val="20"/>
              </w:rPr>
              <w:t>y</w:t>
            </w:r>
            <w:r w:rsidR="00C83613">
              <w:rPr>
                <w:rFonts w:asciiTheme="majorHAnsi" w:hAnsiTheme="majorHAnsi"/>
                <w:sz w:val="20"/>
                <w:szCs w:val="20"/>
              </w:rPr>
              <w:t xml:space="preserve"> </w:t>
            </w:r>
            <w:r w:rsidR="00C83613" w:rsidRPr="00994902">
              <w:rPr>
                <w:rFonts w:asciiTheme="majorHAnsi" w:hAnsiTheme="majorHAnsi"/>
                <w:sz w:val="20"/>
                <w:szCs w:val="20"/>
              </w:rPr>
              <w:t>(spring check valves are acceptable)</w:t>
            </w:r>
          </w:p>
          <w:p w14:paraId="18348C5B" w14:textId="77777777" w:rsidR="001F1556" w:rsidRPr="00726874" w:rsidRDefault="0066214A" w:rsidP="00B2642C">
            <w:pPr>
              <w:pStyle w:val="ListParagraph"/>
              <w:numPr>
                <w:ilvl w:val="0"/>
                <w:numId w:val="167"/>
              </w:numPr>
              <w:ind w:left="357" w:hanging="357"/>
              <w:rPr>
                <w:rFonts w:asciiTheme="majorHAnsi" w:hAnsiTheme="majorHAnsi"/>
                <w:sz w:val="20"/>
                <w:szCs w:val="20"/>
              </w:rPr>
            </w:pPr>
            <w:r w:rsidRPr="00726874">
              <w:rPr>
                <w:rFonts w:asciiTheme="majorHAnsi" w:hAnsiTheme="majorHAnsi"/>
                <w:sz w:val="20"/>
                <w:szCs w:val="20"/>
              </w:rPr>
              <w:t>filtration for aquatic hab</w:t>
            </w:r>
            <w:r w:rsidR="004D35B0" w:rsidRPr="00726874">
              <w:rPr>
                <w:rFonts w:asciiTheme="majorHAnsi" w:hAnsiTheme="majorHAnsi"/>
                <w:sz w:val="20"/>
                <w:szCs w:val="20"/>
              </w:rPr>
              <w:t>itat liquid circulating systems,</w:t>
            </w:r>
            <w:r w:rsidRPr="00726874">
              <w:rPr>
                <w:rFonts w:asciiTheme="majorHAnsi" w:hAnsiTheme="majorHAnsi"/>
                <w:sz w:val="20"/>
                <w:szCs w:val="20"/>
              </w:rPr>
              <w:t xml:space="preserve"> and </w:t>
            </w:r>
          </w:p>
          <w:p w14:paraId="32F93C80" w14:textId="77777777" w:rsidR="001F1556" w:rsidRPr="00726874" w:rsidRDefault="0066214A" w:rsidP="00B2642C">
            <w:pPr>
              <w:pStyle w:val="ListParagraph"/>
              <w:numPr>
                <w:ilvl w:val="0"/>
                <w:numId w:val="167"/>
              </w:numPr>
              <w:ind w:left="357" w:hanging="357"/>
              <w:rPr>
                <w:rFonts w:asciiTheme="majorHAnsi" w:hAnsiTheme="majorHAnsi"/>
                <w:sz w:val="20"/>
                <w:szCs w:val="20"/>
              </w:rPr>
            </w:pPr>
            <w:r w:rsidRPr="00726874">
              <w:rPr>
                <w:rFonts w:asciiTheme="majorHAnsi" w:hAnsiTheme="majorHAnsi"/>
                <w:sz w:val="20"/>
                <w:szCs w:val="20"/>
              </w:rPr>
              <w:t>the capacity for chemical flushing of all potentially contaminated pipes and systems with a department approved disinfectant.</w:t>
            </w:r>
          </w:p>
        </w:tc>
        <w:tc>
          <w:tcPr>
            <w:tcW w:w="606" w:type="pct"/>
            <w:tcBorders>
              <w:top w:val="single" w:sz="4" w:space="0" w:color="auto"/>
              <w:bottom w:val="single" w:sz="4" w:space="0" w:color="auto"/>
            </w:tcBorders>
            <w:tcMar>
              <w:left w:w="108" w:type="dxa"/>
              <w:right w:w="108" w:type="dxa"/>
            </w:tcMar>
            <w:vAlign w:val="center"/>
          </w:tcPr>
          <w:p w14:paraId="1E92D23E" w14:textId="77777777" w:rsidR="001F1556" w:rsidRDefault="0066214A" w:rsidP="001F1556">
            <w:pPr>
              <w:pStyle w:val="TableText"/>
              <w:jc w:val="center"/>
              <w:rPr>
                <w:szCs w:val="18"/>
              </w:rPr>
            </w:pPr>
            <w:r>
              <w:rPr>
                <w:szCs w:val="18"/>
              </w:rPr>
              <w:t>a) Major</w:t>
            </w:r>
          </w:p>
          <w:p w14:paraId="019862E7" w14:textId="77777777" w:rsidR="001F1556" w:rsidRDefault="0066214A" w:rsidP="001F1556">
            <w:pPr>
              <w:pStyle w:val="TableText"/>
              <w:jc w:val="center"/>
              <w:rPr>
                <w:szCs w:val="18"/>
              </w:rPr>
            </w:pPr>
            <w:r>
              <w:rPr>
                <w:szCs w:val="18"/>
              </w:rPr>
              <w:t>b) Major</w:t>
            </w:r>
          </w:p>
          <w:p w14:paraId="4E16EB3E" w14:textId="77777777" w:rsidR="001F1556" w:rsidRDefault="0066214A" w:rsidP="001F1556">
            <w:pPr>
              <w:pStyle w:val="TableText"/>
              <w:jc w:val="center"/>
              <w:rPr>
                <w:szCs w:val="18"/>
              </w:rPr>
            </w:pPr>
            <w:r>
              <w:rPr>
                <w:szCs w:val="18"/>
              </w:rPr>
              <w:t>c) Major</w:t>
            </w:r>
          </w:p>
          <w:p w14:paraId="604B939F" w14:textId="77777777" w:rsidR="00157EA6" w:rsidRDefault="0066214A" w:rsidP="001F1556">
            <w:pPr>
              <w:pStyle w:val="TableText"/>
              <w:jc w:val="center"/>
              <w:rPr>
                <w:szCs w:val="18"/>
              </w:rPr>
            </w:pPr>
            <w:r w:rsidRPr="006B4ADB">
              <w:rPr>
                <w:sz w:val="16"/>
                <w:szCs w:val="16"/>
              </w:rPr>
              <w:t>QPR Ref:</w:t>
            </w:r>
            <w:r w:rsidR="000C26FC">
              <w:rPr>
                <w:sz w:val="16"/>
                <w:szCs w:val="16"/>
              </w:rPr>
              <w:t xml:space="preserve"> 4684</w:t>
            </w:r>
          </w:p>
        </w:tc>
        <w:tc>
          <w:tcPr>
            <w:tcW w:w="478" w:type="pct"/>
            <w:tcBorders>
              <w:top w:val="single" w:sz="4" w:space="0" w:color="auto"/>
              <w:bottom w:val="single" w:sz="4" w:space="0" w:color="auto"/>
            </w:tcBorders>
            <w:vAlign w:val="center"/>
          </w:tcPr>
          <w:p w14:paraId="4E6B27DB" w14:textId="77777777" w:rsidR="001F1556" w:rsidRDefault="0066214A" w:rsidP="001F1556">
            <w:pPr>
              <w:pStyle w:val="TableText"/>
              <w:jc w:val="center"/>
              <w:rPr>
                <w:szCs w:val="18"/>
              </w:rPr>
            </w:pPr>
            <w:r>
              <w:rPr>
                <w:szCs w:val="18"/>
              </w:rPr>
              <w:t>TPA</w:t>
            </w:r>
          </w:p>
        </w:tc>
      </w:tr>
      <w:tr w:rsidR="00DB75C6" w14:paraId="1D536B72" w14:textId="77777777" w:rsidTr="00A74C0C">
        <w:trPr>
          <w:cantSplit/>
        </w:trPr>
        <w:tc>
          <w:tcPr>
            <w:tcW w:w="586" w:type="pct"/>
            <w:tcBorders>
              <w:top w:val="single" w:sz="4" w:space="0" w:color="auto"/>
              <w:bottom w:val="single" w:sz="4" w:space="0" w:color="auto"/>
            </w:tcBorders>
            <w:tcMar>
              <w:left w:w="108" w:type="dxa"/>
              <w:right w:w="108" w:type="dxa"/>
            </w:tcMar>
            <w:vAlign w:val="center"/>
          </w:tcPr>
          <w:p w14:paraId="0BB3B9B1" w14:textId="77777777" w:rsidR="001F1556" w:rsidRPr="0046415C" w:rsidRDefault="0066214A" w:rsidP="001F1556">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08E776DF" w14:textId="77777777" w:rsidR="001F1556" w:rsidRPr="00726874" w:rsidRDefault="0066214A" w:rsidP="001F1556">
            <w:pPr>
              <w:rPr>
                <w:rFonts w:asciiTheme="majorHAnsi" w:hAnsiTheme="majorHAnsi"/>
                <w:sz w:val="20"/>
                <w:szCs w:val="20"/>
              </w:rPr>
            </w:pPr>
            <w:r w:rsidRPr="00726874">
              <w:rPr>
                <w:rFonts w:asciiTheme="majorHAnsi" w:hAnsiTheme="majorHAnsi"/>
                <w:sz w:val="20"/>
                <w:szCs w:val="20"/>
              </w:rPr>
              <w:t>16.2.3</w:t>
            </w:r>
          </w:p>
          <w:p w14:paraId="32C80C00" w14:textId="77777777" w:rsidR="001F1556" w:rsidRPr="00726874" w:rsidRDefault="0066214A" w:rsidP="001F1556">
            <w:pPr>
              <w:rPr>
                <w:rFonts w:asciiTheme="majorHAnsi" w:hAnsiTheme="majorHAnsi"/>
                <w:sz w:val="20"/>
                <w:szCs w:val="20"/>
              </w:rPr>
            </w:pPr>
            <w:r w:rsidRPr="00726874">
              <w:rPr>
                <w:rFonts w:asciiTheme="majorHAnsi" w:hAnsiTheme="majorHAnsi"/>
                <w:sz w:val="20"/>
                <w:szCs w:val="20"/>
              </w:rPr>
              <w:t>Rooms/cages/t</w:t>
            </w:r>
            <w:r w:rsidR="002441E0" w:rsidRPr="00726874">
              <w:rPr>
                <w:rFonts w:asciiTheme="majorHAnsi" w:hAnsiTheme="majorHAnsi"/>
                <w:sz w:val="20"/>
                <w:szCs w:val="20"/>
              </w:rPr>
              <w:t>anks or other containers for</w:t>
            </w:r>
            <w:r w:rsidRPr="00726874">
              <w:rPr>
                <w:rFonts w:asciiTheme="majorHAnsi" w:hAnsiTheme="majorHAnsi"/>
                <w:sz w:val="20"/>
                <w:szCs w:val="20"/>
              </w:rPr>
              <w:t xml:space="preserve"> aquatic organisms must:</w:t>
            </w:r>
          </w:p>
          <w:p w14:paraId="3F811E50" w14:textId="77777777" w:rsidR="001F1556" w:rsidRPr="00726874" w:rsidRDefault="0066214A" w:rsidP="00B2642C">
            <w:pPr>
              <w:pStyle w:val="ListParagraph"/>
              <w:numPr>
                <w:ilvl w:val="0"/>
                <w:numId w:val="168"/>
              </w:numPr>
              <w:ind w:left="357" w:hanging="357"/>
              <w:rPr>
                <w:rFonts w:asciiTheme="majorHAnsi" w:hAnsiTheme="majorHAnsi"/>
                <w:sz w:val="20"/>
                <w:szCs w:val="20"/>
              </w:rPr>
            </w:pPr>
            <w:r w:rsidRPr="00726874">
              <w:rPr>
                <w:rFonts w:asciiTheme="majorHAnsi" w:hAnsiTheme="majorHAnsi"/>
                <w:sz w:val="20"/>
                <w:szCs w:val="20"/>
              </w:rPr>
              <w:t>ensure the se</w:t>
            </w:r>
            <w:r w:rsidR="004D35B0" w:rsidRPr="00726874">
              <w:rPr>
                <w:rFonts w:asciiTheme="majorHAnsi" w:hAnsiTheme="majorHAnsi"/>
                <w:sz w:val="20"/>
                <w:szCs w:val="20"/>
              </w:rPr>
              <w:t>cure holding of the organism(s)</w:t>
            </w:r>
          </w:p>
          <w:p w14:paraId="5774B362" w14:textId="77777777" w:rsidR="001F1556" w:rsidRPr="00726874" w:rsidRDefault="0066214A" w:rsidP="00B2642C">
            <w:pPr>
              <w:pStyle w:val="ListParagraph"/>
              <w:numPr>
                <w:ilvl w:val="0"/>
                <w:numId w:val="168"/>
              </w:numPr>
              <w:ind w:left="357" w:hanging="357"/>
              <w:rPr>
                <w:rFonts w:asciiTheme="majorHAnsi" w:hAnsiTheme="majorHAnsi"/>
                <w:sz w:val="20"/>
                <w:szCs w:val="20"/>
              </w:rPr>
            </w:pPr>
            <w:r w:rsidRPr="00726874">
              <w:rPr>
                <w:rFonts w:asciiTheme="majorHAnsi" w:hAnsiTheme="majorHAnsi"/>
                <w:sz w:val="20"/>
                <w:szCs w:val="20"/>
              </w:rPr>
              <w:t xml:space="preserve">have transparent viewing panel/s, unless the aquatic animal </w:t>
            </w:r>
            <w:r w:rsidR="00FD20D6" w:rsidRPr="00726874">
              <w:rPr>
                <w:rFonts w:asciiTheme="majorHAnsi" w:hAnsiTheme="majorHAnsi"/>
                <w:sz w:val="20"/>
                <w:szCs w:val="20"/>
              </w:rPr>
              <w:t>requires a dark environment</w:t>
            </w:r>
          </w:p>
          <w:p w14:paraId="3312AC04" w14:textId="77777777" w:rsidR="001F1556" w:rsidRPr="00726874" w:rsidRDefault="0066214A" w:rsidP="00B2642C">
            <w:pPr>
              <w:pStyle w:val="ListParagraph"/>
              <w:numPr>
                <w:ilvl w:val="0"/>
                <w:numId w:val="168"/>
              </w:numPr>
              <w:ind w:left="357" w:hanging="357"/>
              <w:rPr>
                <w:rFonts w:asciiTheme="majorHAnsi" w:hAnsiTheme="majorHAnsi"/>
                <w:sz w:val="20"/>
                <w:szCs w:val="20"/>
              </w:rPr>
            </w:pPr>
            <w:r w:rsidRPr="00726874">
              <w:rPr>
                <w:rFonts w:asciiTheme="majorHAnsi" w:hAnsiTheme="majorHAnsi"/>
                <w:sz w:val="20"/>
                <w:szCs w:val="20"/>
              </w:rPr>
              <w:t>be smooth and cleanable</w:t>
            </w:r>
          </w:p>
          <w:p w14:paraId="6E5DE121" w14:textId="77777777" w:rsidR="00FD20D6" w:rsidRPr="00726874" w:rsidRDefault="0066214A" w:rsidP="00B2642C">
            <w:pPr>
              <w:pStyle w:val="ListParagraph"/>
              <w:numPr>
                <w:ilvl w:val="0"/>
                <w:numId w:val="168"/>
              </w:numPr>
              <w:ind w:left="357" w:hanging="357"/>
              <w:rPr>
                <w:rFonts w:asciiTheme="majorHAnsi" w:hAnsiTheme="majorHAnsi"/>
                <w:sz w:val="20"/>
                <w:szCs w:val="20"/>
              </w:rPr>
            </w:pPr>
            <w:r w:rsidRPr="00726874">
              <w:rPr>
                <w:rFonts w:asciiTheme="majorHAnsi" w:hAnsiTheme="majorHAnsi"/>
                <w:sz w:val="20"/>
                <w:szCs w:val="20"/>
              </w:rPr>
              <w:t>for tanks</w:t>
            </w:r>
            <w:r w:rsidR="004611E7" w:rsidRPr="00726874">
              <w:rPr>
                <w:rFonts w:asciiTheme="majorHAnsi" w:hAnsiTheme="majorHAnsi"/>
                <w:sz w:val="20"/>
                <w:szCs w:val="20"/>
              </w:rPr>
              <w:t>,</w:t>
            </w:r>
            <w:r w:rsidRPr="00726874">
              <w:rPr>
                <w:rFonts w:asciiTheme="majorHAnsi" w:hAnsiTheme="majorHAnsi"/>
                <w:sz w:val="20"/>
                <w:szCs w:val="20"/>
              </w:rPr>
              <w:t xml:space="preserve"> have lids</w:t>
            </w:r>
            <w:r w:rsidR="00493BDC" w:rsidRPr="00726874">
              <w:rPr>
                <w:rFonts w:asciiTheme="majorHAnsi" w:hAnsiTheme="majorHAnsi"/>
                <w:sz w:val="20"/>
                <w:szCs w:val="20"/>
              </w:rPr>
              <w:t>,</w:t>
            </w:r>
            <w:r w:rsidRPr="00726874">
              <w:rPr>
                <w:rFonts w:asciiTheme="majorHAnsi" w:hAnsiTheme="majorHAnsi"/>
                <w:sz w:val="20"/>
                <w:szCs w:val="20"/>
              </w:rPr>
              <w:t xml:space="preserve"> or have other arrangement</w:t>
            </w:r>
            <w:r w:rsidR="00157EA6" w:rsidRPr="00726874">
              <w:rPr>
                <w:rFonts w:asciiTheme="majorHAnsi" w:hAnsiTheme="majorHAnsi"/>
                <w:sz w:val="20"/>
                <w:szCs w:val="20"/>
              </w:rPr>
              <w:t>s</w:t>
            </w:r>
            <w:r w:rsidRPr="00726874">
              <w:rPr>
                <w:rFonts w:asciiTheme="majorHAnsi" w:hAnsiTheme="majorHAnsi"/>
                <w:sz w:val="20"/>
                <w:szCs w:val="20"/>
              </w:rPr>
              <w:t xml:space="preserve"> to prevent splashing between tanks, and</w:t>
            </w:r>
          </w:p>
          <w:p w14:paraId="22929A5D" w14:textId="77777777" w:rsidR="00FD20D6" w:rsidRPr="00726874" w:rsidRDefault="0066214A" w:rsidP="00B2642C">
            <w:pPr>
              <w:pStyle w:val="ListParagraph"/>
              <w:numPr>
                <w:ilvl w:val="0"/>
                <w:numId w:val="168"/>
              </w:numPr>
              <w:ind w:left="357" w:hanging="357"/>
              <w:rPr>
                <w:rFonts w:asciiTheme="majorHAnsi" w:hAnsiTheme="majorHAnsi"/>
                <w:sz w:val="20"/>
                <w:szCs w:val="20"/>
              </w:rPr>
            </w:pPr>
            <w:r w:rsidRPr="00726874">
              <w:rPr>
                <w:rFonts w:asciiTheme="majorHAnsi" w:hAnsiTheme="majorHAnsi"/>
                <w:sz w:val="20"/>
                <w:szCs w:val="20"/>
              </w:rPr>
              <w:t>for tanks exceeding 1000 litres capacity, have an access way of at least 750mm width.</w:t>
            </w:r>
          </w:p>
        </w:tc>
        <w:tc>
          <w:tcPr>
            <w:tcW w:w="606" w:type="pct"/>
            <w:tcBorders>
              <w:top w:val="single" w:sz="4" w:space="0" w:color="auto"/>
              <w:bottom w:val="single" w:sz="4" w:space="0" w:color="auto"/>
            </w:tcBorders>
            <w:tcMar>
              <w:left w:w="108" w:type="dxa"/>
              <w:right w:w="108" w:type="dxa"/>
            </w:tcMar>
            <w:vAlign w:val="center"/>
          </w:tcPr>
          <w:p w14:paraId="6D38A07F" w14:textId="77777777" w:rsidR="001F1556" w:rsidRDefault="0066214A" w:rsidP="001F1556">
            <w:pPr>
              <w:pStyle w:val="TableText"/>
              <w:jc w:val="center"/>
              <w:rPr>
                <w:szCs w:val="18"/>
              </w:rPr>
            </w:pPr>
            <w:r>
              <w:rPr>
                <w:szCs w:val="18"/>
              </w:rPr>
              <w:t>a) Major</w:t>
            </w:r>
          </w:p>
          <w:p w14:paraId="3072299D" w14:textId="77777777" w:rsidR="001F1556" w:rsidRDefault="0066214A" w:rsidP="001F1556">
            <w:pPr>
              <w:pStyle w:val="TableText"/>
              <w:jc w:val="center"/>
              <w:rPr>
                <w:szCs w:val="18"/>
              </w:rPr>
            </w:pPr>
            <w:r>
              <w:rPr>
                <w:szCs w:val="18"/>
              </w:rPr>
              <w:t>b) Minor</w:t>
            </w:r>
          </w:p>
          <w:p w14:paraId="26B34115" w14:textId="77777777" w:rsidR="001F1556" w:rsidRDefault="0066214A" w:rsidP="001F1556">
            <w:pPr>
              <w:pStyle w:val="TableText"/>
              <w:jc w:val="center"/>
              <w:rPr>
                <w:szCs w:val="18"/>
              </w:rPr>
            </w:pPr>
            <w:r>
              <w:rPr>
                <w:szCs w:val="18"/>
              </w:rPr>
              <w:t>c) Minor</w:t>
            </w:r>
          </w:p>
          <w:p w14:paraId="45D47C53" w14:textId="77777777" w:rsidR="001F1556" w:rsidRDefault="0066214A" w:rsidP="001F1556">
            <w:pPr>
              <w:pStyle w:val="TableText"/>
              <w:jc w:val="center"/>
              <w:rPr>
                <w:szCs w:val="18"/>
              </w:rPr>
            </w:pPr>
            <w:r>
              <w:rPr>
                <w:szCs w:val="18"/>
              </w:rPr>
              <w:t>d) Major</w:t>
            </w:r>
          </w:p>
          <w:p w14:paraId="03B250C0" w14:textId="77777777" w:rsidR="001F1556" w:rsidRDefault="0066214A" w:rsidP="001F1556">
            <w:pPr>
              <w:pStyle w:val="TableText"/>
              <w:jc w:val="center"/>
              <w:rPr>
                <w:szCs w:val="18"/>
              </w:rPr>
            </w:pPr>
            <w:r>
              <w:rPr>
                <w:szCs w:val="18"/>
              </w:rPr>
              <w:t>e) Major</w:t>
            </w:r>
          </w:p>
          <w:p w14:paraId="6AD08BFF" w14:textId="77777777" w:rsidR="00157EA6" w:rsidRDefault="0066214A" w:rsidP="001F1556">
            <w:pPr>
              <w:pStyle w:val="TableText"/>
              <w:jc w:val="center"/>
              <w:rPr>
                <w:szCs w:val="18"/>
              </w:rPr>
            </w:pPr>
            <w:r w:rsidRPr="006B4ADB">
              <w:rPr>
                <w:sz w:val="16"/>
                <w:szCs w:val="16"/>
              </w:rPr>
              <w:t>QPR Ref:</w:t>
            </w:r>
            <w:r w:rsidR="000C26FC">
              <w:rPr>
                <w:sz w:val="16"/>
                <w:szCs w:val="16"/>
              </w:rPr>
              <w:t xml:space="preserve"> 4685</w:t>
            </w:r>
          </w:p>
        </w:tc>
        <w:tc>
          <w:tcPr>
            <w:tcW w:w="478" w:type="pct"/>
            <w:tcBorders>
              <w:top w:val="single" w:sz="4" w:space="0" w:color="auto"/>
              <w:bottom w:val="single" w:sz="4" w:space="0" w:color="auto"/>
            </w:tcBorders>
            <w:vAlign w:val="center"/>
          </w:tcPr>
          <w:p w14:paraId="5D97A2F5" w14:textId="77777777" w:rsidR="001F1556" w:rsidRDefault="0066214A" w:rsidP="001F1556">
            <w:pPr>
              <w:pStyle w:val="TableText"/>
              <w:jc w:val="center"/>
              <w:rPr>
                <w:szCs w:val="18"/>
              </w:rPr>
            </w:pPr>
            <w:r>
              <w:rPr>
                <w:szCs w:val="18"/>
              </w:rPr>
              <w:t>TPA/AAG</w:t>
            </w:r>
          </w:p>
        </w:tc>
      </w:tr>
      <w:tr w:rsidR="00DB75C6" w14:paraId="5C3E0082" w14:textId="77777777" w:rsidTr="00A74C0C">
        <w:trPr>
          <w:cantSplit/>
        </w:trPr>
        <w:tc>
          <w:tcPr>
            <w:tcW w:w="586" w:type="pct"/>
            <w:tcBorders>
              <w:top w:val="single" w:sz="4" w:space="0" w:color="auto"/>
              <w:bottom w:val="single" w:sz="4" w:space="0" w:color="auto"/>
            </w:tcBorders>
            <w:tcMar>
              <w:left w:w="108" w:type="dxa"/>
              <w:right w:w="108" w:type="dxa"/>
            </w:tcMar>
            <w:vAlign w:val="center"/>
          </w:tcPr>
          <w:p w14:paraId="244DB11C" w14:textId="77777777" w:rsidR="001F1556" w:rsidRPr="001F1556" w:rsidRDefault="0066214A" w:rsidP="001F1556">
            <w:pPr>
              <w:pStyle w:val="TableText"/>
              <w:rPr>
                <w:rFonts w:asciiTheme="majorHAnsi" w:hAnsiTheme="majorHAnsi"/>
                <w:sz w:val="16"/>
                <w:szCs w:val="16"/>
              </w:rPr>
            </w:pPr>
            <w:r w:rsidRPr="001F1556">
              <w:rPr>
                <w:rFonts w:asciiTheme="majorHAnsi" w:hAnsiTheme="majorHAnsi"/>
                <w:sz w:val="16"/>
                <w:szCs w:val="16"/>
              </w:rPr>
              <w:t>Isolation</w:t>
            </w:r>
          </w:p>
        </w:tc>
        <w:tc>
          <w:tcPr>
            <w:tcW w:w="3330" w:type="pct"/>
            <w:tcBorders>
              <w:top w:val="single" w:sz="4" w:space="0" w:color="auto"/>
              <w:bottom w:val="single" w:sz="4" w:space="0" w:color="auto"/>
            </w:tcBorders>
            <w:tcMar>
              <w:left w:w="108" w:type="dxa"/>
              <w:right w:w="108" w:type="dxa"/>
            </w:tcMar>
          </w:tcPr>
          <w:p w14:paraId="53903798" w14:textId="77777777" w:rsidR="001F1556" w:rsidRPr="00726874" w:rsidRDefault="0066214A" w:rsidP="001F1556">
            <w:pPr>
              <w:rPr>
                <w:rFonts w:asciiTheme="majorHAnsi" w:hAnsiTheme="majorHAnsi"/>
                <w:sz w:val="20"/>
                <w:szCs w:val="20"/>
              </w:rPr>
            </w:pPr>
            <w:r w:rsidRPr="00726874">
              <w:rPr>
                <w:rFonts w:asciiTheme="majorHAnsi" w:hAnsiTheme="majorHAnsi"/>
                <w:sz w:val="20"/>
                <w:szCs w:val="20"/>
              </w:rPr>
              <w:t>16.2.4</w:t>
            </w:r>
          </w:p>
          <w:p w14:paraId="5EB19371" w14:textId="77777777" w:rsidR="001F1556" w:rsidRPr="00726874" w:rsidRDefault="0066214A" w:rsidP="001F1556">
            <w:pPr>
              <w:rPr>
                <w:rFonts w:asciiTheme="majorHAnsi" w:hAnsiTheme="majorHAnsi"/>
                <w:sz w:val="20"/>
                <w:szCs w:val="20"/>
              </w:rPr>
            </w:pPr>
            <w:r w:rsidRPr="00726874">
              <w:rPr>
                <w:rFonts w:asciiTheme="majorHAnsi" w:hAnsiTheme="majorHAnsi"/>
                <w:sz w:val="20"/>
                <w:szCs w:val="20"/>
              </w:rPr>
              <w:t>Rooms that provide primary containment must not contain organisms other that the aquatic organisms subject to biosecurity control and supporting organisms (for example, live food, enrichment media).</w:t>
            </w:r>
          </w:p>
        </w:tc>
        <w:tc>
          <w:tcPr>
            <w:tcW w:w="606" w:type="pct"/>
            <w:tcBorders>
              <w:top w:val="single" w:sz="4" w:space="0" w:color="auto"/>
              <w:bottom w:val="single" w:sz="4" w:space="0" w:color="auto"/>
            </w:tcBorders>
            <w:tcMar>
              <w:left w:w="108" w:type="dxa"/>
              <w:right w:w="108" w:type="dxa"/>
            </w:tcMar>
            <w:vAlign w:val="center"/>
          </w:tcPr>
          <w:p w14:paraId="5D722BFE" w14:textId="77777777" w:rsidR="001F1556" w:rsidRDefault="0066214A" w:rsidP="001F1556">
            <w:pPr>
              <w:pStyle w:val="TableText"/>
              <w:jc w:val="center"/>
              <w:rPr>
                <w:szCs w:val="18"/>
              </w:rPr>
            </w:pPr>
            <w:r>
              <w:rPr>
                <w:szCs w:val="18"/>
              </w:rPr>
              <w:t>Major</w:t>
            </w:r>
          </w:p>
          <w:p w14:paraId="000E963B" w14:textId="77777777" w:rsidR="00157EA6" w:rsidRDefault="0066214A" w:rsidP="001F1556">
            <w:pPr>
              <w:pStyle w:val="TableText"/>
              <w:jc w:val="center"/>
              <w:rPr>
                <w:szCs w:val="18"/>
              </w:rPr>
            </w:pPr>
            <w:r w:rsidRPr="006B4ADB">
              <w:rPr>
                <w:sz w:val="16"/>
                <w:szCs w:val="16"/>
              </w:rPr>
              <w:t>QPR Ref:</w:t>
            </w:r>
            <w:r w:rsidR="007E5D8A">
              <w:rPr>
                <w:sz w:val="16"/>
                <w:szCs w:val="16"/>
              </w:rPr>
              <w:t xml:space="preserve"> 4769</w:t>
            </w:r>
          </w:p>
        </w:tc>
        <w:tc>
          <w:tcPr>
            <w:tcW w:w="478" w:type="pct"/>
            <w:tcBorders>
              <w:top w:val="single" w:sz="4" w:space="0" w:color="auto"/>
              <w:bottom w:val="single" w:sz="4" w:space="0" w:color="auto"/>
            </w:tcBorders>
            <w:vAlign w:val="center"/>
          </w:tcPr>
          <w:p w14:paraId="4AA5F893" w14:textId="77777777" w:rsidR="001F1556" w:rsidRDefault="0066214A" w:rsidP="001F1556">
            <w:pPr>
              <w:pStyle w:val="TableText"/>
              <w:jc w:val="center"/>
              <w:rPr>
                <w:szCs w:val="18"/>
              </w:rPr>
            </w:pPr>
            <w:r>
              <w:rPr>
                <w:szCs w:val="18"/>
              </w:rPr>
              <w:t>AAG</w:t>
            </w:r>
          </w:p>
        </w:tc>
      </w:tr>
      <w:tr w:rsidR="00DB75C6" w14:paraId="1104925C" w14:textId="77777777" w:rsidTr="00A74C0C">
        <w:trPr>
          <w:cantSplit/>
        </w:trPr>
        <w:tc>
          <w:tcPr>
            <w:tcW w:w="586" w:type="pct"/>
            <w:tcBorders>
              <w:top w:val="single" w:sz="4" w:space="0" w:color="auto"/>
              <w:bottom w:val="single" w:sz="4" w:space="0" w:color="auto"/>
            </w:tcBorders>
            <w:tcMar>
              <w:left w:w="108" w:type="dxa"/>
              <w:right w:w="108" w:type="dxa"/>
            </w:tcMar>
            <w:vAlign w:val="center"/>
          </w:tcPr>
          <w:p w14:paraId="51A67249" w14:textId="77777777" w:rsidR="00215387" w:rsidRPr="0046415C" w:rsidRDefault="00215387" w:rsidP="001F1556">
            <w:pPr>
              <w:pStyle w:val="TableText"/>
              <w:keepNext/>
              <w:rPr>
                <w:rFonts w:asciiTheme="majorHAnsi" w:hAnsiTheme="majorHAnsi"/>
                <w:szCs w:val="20"/>
              </w:rPr>
            </w:pPr>
          </w:p>
        </w:tc>
        <w:tc>
          <w:tcPr>
            <w:tcW w:w="3330" w:type="pct"/>
            <w:tcBorders>
              <w:top w:val="single" w:sz="4" w:space="0" w:color="auto"/>
              <w:bottom w:val="single" w:sz="4" w:space="0" w:color="auto"/>
            </w:tcBorders>
            <w:tcMar>
              <w:left w:w="108" w:type="dxa"/>
              <w:right w:w="108" w:type="dxa"/>
            </w:tcMar>
          </w:tcPr>
          <w:p w14:paraId="797B4C68" w14:textId="08585AA5" w:rsidR="00215387" w:rsidRPr="0049681C" w:rsidRDefault="0066214A" w:rsidP="001F1556">
            <w:pPr>
              <w:rPr>
                <w:rFonts w:asciiTheme="majorHAnsi" w:hAnsiTheme="majorHAnsi"/>
                <w:b/>
                <w:bCs/>
                <w:color w:val="000000" w:themeColor="text1"/>
                <w:sz w:val="20"/>
                <w:szCs w:val="20"/>
              </w:rPr>
            </w:pPr>
            <w:r w:rsidRPr="0049681C">
              <w:rPr>
                <w:rFonts w:asciiTheme="majorHAnsi" w:hAnsiTheme="majorHAnsi"/>
                <w:b/>
                <w:bCs/>
                <w:color w:val="000000" w:themeColor="text1"/>
                <w:sz w:val="20"/>
                <w:szCs w:val="20"/>
              </w:rPr>
              <w:t xml:space="preserve">16.4.  </w:t>
            </w:r>
            <w:r w:rsidR="00ED18DC">
              <w:rPr>
                <w:rFonts w:asciiTheme="majorHAnsi" w:hAnsiTheme="majorHAnsi"/>
                <w:b/>
                <w:bCs/>
                <w:color w:val="000000" w:themeColor="text1"/>
                <w:sz w:val="20"/>
                <w:szCs w:val="20"/>
              </w:rPr>
              <w:t>L</w:t>
            </w:r>
            <w:r w:rsidR="0023727E" w:rsidRPr="0023727E">
              <w:rPr>
                <w:b/>
                <w:bCs/>
                <w:sz w:val="20"/>
              </w:rPr>
              <w:t>iquid storage and/or treatment</w:t>
            </w:r>
            <w:r w:rsidR="00ED18DC">
              <w:rPr>
                <w:b/>
                <w:bCs/>
                <w:sz w:val="20"/>
              </w:rPr>
              <w:t xml:space="preserve"> rooms</w:t>
            </w:r>
          </w:p>
        </w:tc>
        <w:tc>
          <w:tcPr>
            <w:tcW w:w="606" w:type="pct"/>
            <w:tcBorders>
              <w:top w:val="single" w:sz="4" w:space="0" w:color="auto"/>
              <w:bottom w:val="single" w:sz="4" w:space="0" w:color="auto"/>
            </w:tcBorders>
            <w:tcMar>
              <w:left w:w="108" w:type="dxa"/>
              <w:right w:w="108" w:type="dxa"/>
            </w:tcMar>
            <w:vAlign w:val="center"/>
          </w:tcPr>
          <w:p w14:paraId="0A2F3595" w14:textId="77777777" w:rsidR="00215387" w:rsidRDefault="00215387" w:rsidP="001F1556">
            <w:pPr>
              <w:pStyle w:val="TableText"/>
              <w:jc w:val="center"/>
              <w:rPr>
                <w:szCs w:val="18"/>
              </w:rPr>
            </w:pPr>
          </w:p>
        </w:tc>
        <w:tc>
          <w:tcPr>
            <w:tcW w:w="478" w:type="pct"/>
            <w:tcBorders>
              <w:top w:val="single" w:sz="4" w:space="0" w:color="auto"/>
              <w:bottom w:val="single" w:sz="4" w:space="0" w:color="auto"/>
            </w:tcBorders>
            <w:vAlign w:val="center"/>
          </w:tcPr>
          <w:p w14:paraId="50275C16" w14:textId="77777777" w:rsidR="00215387" w:rsidRDefault="00215387" w:rsidP="001F1556">
            <w:pPr>
              <w:pStyle w:val="TableText"/>
              <w:jc w:val="center"/>
              <w:rPr>
                <w:szCs w:val="18"/>
              </w:rPr>
            </w:pPr>
          </w:p>
        </w:tc>
      </w:tr>
      <w:tr w:rsidR="00DB75C6" w14:paraId="5B2BA316" w14:textId="77777777" w:rsidTr="00215387">
        <w:trPr>
          <w:cantSplit/>
        </w:trPr>
        <w:tc>
          <w:tcPr>
            <w:tcW w:w="586" w:type="pct"/>
            <w:tcBorders>
              <w:top w:val="single" w:sz="4" w:space="0" w:color="auto"/>
              <w:bottom w:val="single" w:sz="4" w:space="0" w:color="auto"/>
            </w:tcBorders>
            <w:tcMar>
              <w:left w:w="108" w:type="dxa"/>
              <w:right w:w="108" w:type="dxa"/>
            </w:tcMar>
            <w:vAlign w:val="center"/>
          </w:tcPr>
          <w:p w14:paraId="776F8924" w14:textId="77777777" w:rsidR="00215387" w:rsidRPr="0046415C" w:rsidRDefault="0066214A" w:rsidP="00215387">
            <w:pPr>
              <w:pStyle w:val="TableText"/>
              <w:rPr>
                <w:rFonts w:asciiTheme="majorHAnsi" w:hAnsiTheme="majorHAnsi"/>
                <w:szCs w:val="20"/>
              </w:rPr>
            </w:pPr>
            <w:r w:rsidRPr="006F7D8F">
              <w:rPr>
                <w:sz w:val="16"/>
                <w:szCs w:val="16"/>
              </w:rPr>
              <w:t>Containment</w:t>
            </w:r>
          </w:p>
        </w:tc>
        <w:tc>
          <w:tcPr>
            <w:tcW w:w="3330" w:type="pct"/>
            <w:tcBorders>
              <w:top w:val="single" w:sz="4" w:space="0" w:color="auto"/>
              <w:bottom w:val="single" w:sz="4" w:space="0" w:color="auto"/>
            </w:tcBorders>
            <w:tcMar>
              <w:left w:w="108" w:type="dxa"/>
              <w:right w:w="108" w:type="dxa"/>
            </w:tcMar>
          </w:tcPr>
          <w:p w14:paraId="0CED335A" w14:textId="77777777" w:rsidR="00215387" w:rsidRPr="0049681C" w:rsidRDefault="0066214A" w:rsidP="00215387">
            <w:pPr>
              <w:rPr>
                <w:rFonts w:asciiTheme="majorHAnsi" w:hAnsiTheme="majorHAnsi"/>
                <w:color w:val="000000" w:themeColor="text1"/>
                <w:sz w:val="20"/>
                <w:szCs w:val="20"/>
              </w:rPr>
            </w:pPr>
            <w:r w:rsidRPr="0049681C">
              <w:rPr>
                <w:rFonts w:asciiTheme="majorHAnsi" w:hAnsiTheme="majorHAnsi"/>
                <w:color w:val="000000" w:themeColor="text1"/>
                <w:sz w:val="20"/>
                <w:szCs w:val="20"/>
              </w:rPr>
              <w:t>16.4.1</w:t>
            </w:r>
          </w:p>
          <w:p w14:paraId="02D7AE2F" w14:textId="64DD2B18" w:rsidR="00215387" w:rsidRPr="0049681C" w:rsidRDefault="0066214A" w:rsidP="00215387">
            <w:pPr>
              <w:rPr>
                <w:rFonts w:asciiTheme="majorHAnsi" w:hAnsiTheme="majorHAnsi"/>
                <w:snapToGrid w:val="0"/>
                <w:color w:val="000000" w:themeColor="text1"/>
                <w:sz w:val="20"/>
                <w:szCs w:val="20"/>
              </w:rPr>
            </w:pPr>
            <w:r w:rsidRPr="0049681C">
              <w:rPr>
                <w:rFonts w:asciiTheme="majorHAnsi" w:hAnsiTheme="majorHAnsi"/>
                <w:snapToGrid w:val="0"/>
                <w:color w:val="000000" w:themeColor="text1"/>
                <w:sz w:val="20"/>
                <w:szCs w:val="20"/>
              </w:rPr>
              <w:t xml:space="preserve">The floors and/or floor furnishings of </w:t>
            </w:r>
            <w:r w:rsidR="00ED18DC">
              <w:rPr>
                <w:rFonts w:asciiTheme="majorHAnsi" w:hAnsiTheme="majorHAnsi"/>
                <w:snapToGrid w:val="0"/>
                <w:color w:val="000000" w:themeColor="text1"/>
                <w:sz w:val="20"/>
                <w:szCs w:val="20"/>
              </w:rPr>
              <w:t>liquid storage and/or treatment</w:t>
            </w:r>
            <w:r w:rsidRPr="0049681C">
              <w:rPr>
                <w:rFonts w:asciiTheme="majorHAnsi" w:hAnsiTheme="majorHAnsi"/>
                <w:snapToGrid w:val="0"/>
                <w:color w:val="000000" w:themeColor="text1"/>
                <w:sz w:val="20"/>
                <w:szCs w:val="20"/>
              </w:rPr>
              <w:t xml:space="preserve"> rooms </w:t>
            </w:r>
            <w:r w:rsidRPr="0049681C">
              <w:rPr>
                <w:rFonts w:asciiTheme="majorHAnsi" w:hAnsiTheme="majorHAnsi"/>
                <w:color w:val="000000" w:themeColor="text1"/>
                <w:sz w:val="20"/>
                <w:szCs w:val="20"/>
              </w:rPr>
              <w:t xml:space="preserve">containing potentially contaminated, materials, equipment or liquid (for example, from storage tanks) </w:t>
            </w:r>
            <w:r w:rsidRPr="0049681C">
              <w:rPr>
                <w:rFonts w:asciiTheme="majorHAnsi" w:hAnsiTheme="majorHAnsi"/>
                <w:snapToGrid w:val="0"/>
                <w:color w:val="000000" w:themeColor="text1"/>
                <w:sz w:val="20"/>
                <w:szCs w:val="20"/>
              </w:rPr>
              <w:t>must be:</w:t>
            </w:r>
          </w:p>
          <w:p w14:paraId="2741F42D" w14:textId="77777777" w:rsidR="00215387" w:rsidRPr="0049681C" w:rsidRDefault="0066214A" w:rsidP="00B2642C">
            <w:pPr>
              <w:pStyle w:val="ListParagraph"/>
              <w:numPr>
                <w:ilvl w:val="0"/>
                <w:numId w:val="164"/>
              </w:numPr>
              <w:ind w:left="357" w:hanging="357"/>
              <w:rPr>
                <w:rFonts w:asciiTheme="majorHAnsi" w:hAnsiTheme="majorHAnsi"/>
                <w:snapToGrid w:val="0"/>
                <w:color w:val="000000" w:themeColor="text1"/>
                <w:sz w:val="20"/>
                <w:szCs w:val="20"/>
              </w:rPr>
            </w:pPr>
            <w:r w:rsidRPr="0049681C">
              <w:rPr>
                <w:rFonts w:asciiTheme="majorHAnsi" w:hAnsiTheme="majorHAnsi"/>
                <w:snapToGrid w:val="0"/>
                <w:color w:val="000000" w:themeColor="text1"/>
                <w:sz w:val="20"/>
                <w:szCs w:val="20"/>
              </w:rPr>
              <w:t>smooth</w:t>
            </w:r>
          </w:p>
          <w:p w14:paraId="2841378C" w14:textId="77777777" w:rsidR="00215387" w:rsidRPr="0049681C" w:rsidRDefault="0066214A" w:rsidP="00B2642C">
            <w:pPr>
              <w:pStyle w:val="ListParagraph"/>
              <w:numPr>
                <w:ilvl w:val="0"/>
                <w:numId w:val="164"/>
              </w:numPr>
              <w:ind w:left="357" w:hanging="357"/>
              <w:rPr>
                <w:rFonts w:asciiTheme="majorHAnsi" w:hAnsiTheme="majorHAnsi"/>
                <w:snapToGrid w:val="0"/>
                <w:color w:val="000000" w:themeColor="text1"/>
                <w:sz w:val="20"/>
                <w:szCs w:val="20"/>
              </w:rPr>
            </w:pPr>
            <w:r w:rsidRPr="0049681C">
              <w:rPr>
                <w:rFonts w:asciiTheme="majorHAnsi" w:hAnsiTheme="majorHAnsi"/>
                <w:snapToGrid w:val="0"/>
                <w:color w:val="000000" w:themeColor="text1"/>
                <w:sz w:val="20"/>
                <w:szCs w:val="20"/>
              </w:rPr>
              <w:t>impermeable to liquids</w:t>
            </w:r>
          </w:p>
          <w:p w14:paraId="68FCAE21" w14:textId="77777777" w:rsidR="00215387" w:rsidRPr="0049681C" w:rsidRDefault="0066214A" w:rsidP="00B2642C">
            <w:pPr>
              <w:pStyle w:val="ListParagraph"/>
              <w:numPr>
                <w:ilvl w:val="0"/>
                <w:numId w:val="164"/>
              </w:numPr>
              <w:ind w:left="357" w:hanging="357"/>
              <w:rPr>
                <w:rFonts w:asciiTheme="majorHAnsi" w:hAnsiTheme="majorHAnsi"/>
                <w:snapToGrid w:val="0"/>
                <w:color w:val="000000" w:themeColor="text1"/>
                <w:sz w:val="20"/>
                <w:szCs w:val="20"/>
              </w:rPr>
            </w:pPr>
            <w:r w:rsidRPr="0049681C">
              <w:rPr>
                <w:rFonts w:asciiTheme="majorHAnsi" w:hAnsiTheme="majorHAnsi"/>
                <w:snapToGrid w:val="0"/>
                <w:color w:val="000000" w:themeColor="text1"/>
                <w:sz w:val="20"/>
                <w:szCs w:val="20"/>
              </w:rPr>
              <w:t>cleanable</w:t>
            </w:r>
          </w:p>
          <w:p w14:paraId="40B111A3" w14:textId="77777777" w:rsidR="00215387" w:rsidRPr="0049681C" w:rsidRDefault="0066214A" w:rsidP="00B2642C">
            <w:pPr>
              <w:pStyle w:val="ListParagraph"/>
              <w:numPr>
                <w:ilvl w:val="0"/>
                <w:numId w:val="164"/>
              </w:numPr>
              <w:ind w:left="357" w:hanging="357"/>
              <w:rPr>
                <w:rFonts w:asciiTheme="majorHAnsi" w:hAnsiTheme="majorHAnsi"/>
                <w:snapToGrid w:val="0"/>
                <w:color w:val="000000" w:themeColor="text1"/>
                <w:sz w:val="20"/>
                <w:szCs w:val="20"/>
              </w:rPr>
            </w:pPr>
            <w:r w:rsidRPr="0049681C">
              <w:rPr>
                <w:rFonts w:asciiTheme="majorHAnsi" w:hAnsiTheme="majorHAnsi"/>
                <w:snapToGrid w:val="0"/>
                <w:color w:val="000000" w:themeColor="text1"/>
                <w:sz w:val="20"/>
                <w:szCs w:val="20"/>
              </w:rPr>
              <w:t>resistant to common cleaning agents, and</w:t>
            </w:r>
          </w:p>
          <w:p w14:paraId="63FE7866" w14:textId="77777777" w:rsidR="00215387" w:rsidRPr="0049681C" w:rsidRDefault="0066214A" w:rsidP="00B2642C">
            <w:pPr>
              <w:pStyle w:val="ListParagraph"/>
              <w:numPr>
                <w:ilvl w:val="0"/>
                <w:numId w:val="164"/>
              </w:numPr>
              <w:ind w:left="357" w:hanging="357"/>
              <w:rPr>
                <w:rFonts w:asciiTheme="majorHAnsi" w:hAnsiTheme="majorHAnsi"/>
                <w:snapToGrid w:val="0"/>
                <w:color w:val="000000" w:themeColor="text1"/>
                <w:sz w:val="20"/>
                <w:szCs w:val="20"/>
              </w:rPr>
            </w:pPr>
            <w:r w:rsidRPr="0049681C">
              <w:rPr>
                <w:rFonts w:asciiTheme="majorHAnsi" w:hAnsiTheme="majorHAnsi"/>
                <w:snapToGrid w:val="0"/>
                <w:color w:val="000000" w:themeColor="text1"/>
                <w:sz w:val="20"/>
                <w:szCs w:val="20"/>
              </w:rPr>
              <w:t>coved to walls and exposed plinths.</w:t>
            </w:r>
          </w:p>
          <w:p w14:paraId="345DC742" w14:textId="77777777" w:rsidR="00D00A03" w:rsidRPr="0049681C" w:rsidRDefault="0066214A" w:rsidP="00215387">
            <w:pPr>
              <w:rPr>
                <w:rFonts w:asciiTheme="majorHAnsi" w:hAnsiTheme="majorHAnsi"/>
                <w:color w:val="000000" w:themeColor="text1"/>
                <w:sz w:val="20"/>
                <w:szCs w:val="20"/>
              </w:rPr>
            </w:pPr>
            <w:r w:rsidRPr="0049681C">
              <w:rPr>
                <w:rFonts w:asciiTheme="majorHAnsi" w:hAnsiTheme="majorHAnsi"/>
                <w:color w:val="000000" w:themeColor="text1"/>
                <w:sz w:val="20"/>
                <w:szCs w:val="20"/>
              </w:rPr>
              <w:t>Note:  Existing approved arrangement sites are exempt from item (e) provided there is an impervious joint between the floor and adjoining wall.</w:t>
            </w:r>
          </w:p>
        </w:tc>
        <w:tc>
          <w:tcPr>
            <w:tcW w:w="606" w:type="pct"/>
            <w:tcBorders>
              <w:top w:val="single" w:sz="4" w:space="0" w:color="auto"/>
              <w:bottom w:val="single" w:sz="4" w:space="0" w:color="auto"/>
            </w:tcBorders>
            <w:tcMar>
              <w:left w:w="108" w:type="dxa"/>
              <w:right w:w="108" w:type="dxa"/>
            </w:tcMar>
            <w:vAlign w:val="center"/>
          </w:tcPr>
          <w:p w14:paraId="0CB1FF87" w14:textId="77777777" w:rsidR="00215387" w:rsidRDefault="0066214A" w:rsidP="00215387">
            <w:pPr>
              <w:pStyle w:val="TableText"/>
              <w:jc w:val="center"/>
              <w:rPr>
                <w:szCs w:val="18"/>
              </w:rPr>
            </w:pPr>
            <w:r>
              <w:rPr>
                <w:szCs w:val="18"/>
              </w:rPr>
              <w:t>a) Major</w:t>
            </w:r>
          </w:p>
          <w:p w14:paraId="23A49BA3" w14:textId="77777777" w:rsidR="00215387" w:rsidRDefault="0066214A" w:rsidP="00215387">
            <w:pPr>
              <w:pStyle w:val="TableText"/>
              <w:jc w:val="center"/>
              <w:rPr>
                <w:szCs w:val="18"/>
              </w:rPr>
            </w:pPr>
            <w:r>
              <w:rPr>
                <w:szCs w:val="18"/>
              </w:rPr>
              <w:t>b) Major</w:t>
            </w:r>
          </w:p>
          <w:p w14:paraId="7CF37B87" w14:textId="77777777" w:rsidR="00215387" w:rsidRDefault="0066214A" w:rsidP="00215387">
            <w:pPr>
              <w:pStyle w:val="TableText"/>
              <w:jc w:val="center"/>
              <w:rPr>
                <w:szCs w:val="18"/>
              </w:rPr>
            </w:pPr>
            <w:r>
              <w:rPr>
                <w:szCs w:val="18"/>
              </w:rPr>
              <w:t>c) Major</w:t>
            </w:r>
          </w:p>
          <w:p w14:paraId="23D6D68B" w14:textId="77777777" w:rsidR="00215387" w:rsidRDefault="0066214A" w:rsidP="00215387">
            <w:pPr>
              <w:pStyle w:val="TableText"/>
              <w:jc w:val="center"/>
              <w:rPr>
                <w:szCs w:val="18"/>
              </w:rPr>
            </w:pPr>
            <w:r>
              <w:rPr>
                <w:szCs w:val="18"/>
              </w:rPr>
              <w:t>d) Minor</w:t>
            </w:r>
          </w:p>
          <w:p w14:paraId="03F14693" w14:textId="77777777" w:rsidR="00215387" w:rsidRDefault="0066214A" w:rsidP="00215387">
            <w:pPr>
              <w:pStyle w:val="TableText"/>
              <w:jc w:val="center"/>
              <w:rPr>
                <w:szCs w:val="18"/>
              </w:rPr>
            </w:pPr>
            <w:r>
              <w:rPr>
                <w:szCs w:val="18"/>
              </w:rPr>
              <w:t>e) Major</w:t>
            </w:r>
          </w:p>
          <w:p w14:paraId="5A2D3218" w14:textId="77777777" w:rsidR="00157EA6" w:rsidRDefault="0066214A" w:rsidP="00215387">
            <w:pPr>
              <w:pStyle w:val="TableText"/>
              <w:jc w:val="center"/>
              <w:rPr>
                <w:szCs w:val="18"/>
              </w:rPr>
            </w:pPr>
            <w:r w:rsidRPr="006B4ADB">
              <w:rPr>
                <w:sz w:val="16"/>
                <w:szCs w:val="16"/>
              </w:rPr>
              <w:t>QPR Ref:</w:t>
            </w:r>
            <w:r w:rsidR="007E5D8A">
              <w:rPr>
                <w:sz w:val="16"/>
                <w:szCs w:val="16"/>
              </w:rPr>
              <w:t xml:space="preserve"> 4686</w:t>
            </w:r>
          </w:p>
        </w:tc>
        <w:tc>
          <w:tcPr>
            <w:tcW w:w="478" w:type="pct"/>
            <w:tcBorders>
              <w:top w:val="single" w:sz="4" w:space="0" w:color="auto"/>
              <w:bottom w:val="single" w:sz="4" w:space="0" w:color="auto"/>
            </w:tcBorders>
            <w:vAlign w:val="center"/>
          </w:tcPr>
          <w:p w14:paraId="12E7A182" w14:textId="77777777" w:rsidR="00215387" w:rsidRDefault="0066214A" w:rsidP="00215387">
            <w:pPr>
              <w:pStyle w:val="TableText"/>
              <w:jc w:val="center"/>
              <w:rPr>
                <w:szCs w:val="18"/>
              </w:rPr>
            </w:pPr>
            <w:r>
              <w:rPr>
                <w:szCs w:val="18"/>
              </w:rPr>
              <w:t>TPA</w:t>
            </w:r>
          </w:p>
        </w:tc>
      </w:tr>
      <w:tr w:rsidR="00DB75C6" w14:paraId="394A0C68" w14:textId="77777777" w:rsidTr="00A74C0C">
        <w:trPr>
          <w:cantSplit/>
        </w:trPr>
        <w:tc>
          <w:tcPr>
            <w:tcW w:w="586" w:type="pct"/>
            <w:tcBorders>
              <w:top w:val="single" w:sz="4" w:space="0" w:color="auto"/>
              <w:bottom w:val="single" w:sz="4" w:space="0" w:color="auto"/>
            </w:tcBorders>
            <w:tcMar>
              <w:left w:w="108" w:type="dxa"/>
              <w:right w:w="108" w:type="dxa"/>
            </w:tcMar>
            <w:vAlign w:val="center"/>
          </w:tcPr>
          <w:p w14:paraId="341C58F0" w14:textId="77777777" w:rsidR="001F1556" w:rsidRPr="0046415C" w:rsidRDefault="001F1556" w:rsidP="001F1556">
            <w:pPr>
              <w:pStyle w:val="TableText"/>
              <w:keepNext/>
              <w:rPr>
                <w:rFonts w:asciiTheme="majorHAnsi" w:hAnsiTheme="majorHAnsi"/>
                <w:szCs w:val="20"/>
              </w:rPr>
            </w:pPr>
          </w:p>
        </w:tc>
        <w:tc>
          <w:tcPr>
            <w:tcW w:w="3330" w:type="pct"/>
            <w:tcBorders>
              <w:top w:val="single" w:sz="4" w:space="0" w:color="auto"/>
              <w:bottom w:val="single" w:sz="4" w:space="0" w:color="auto"/>
            </w:tcBorders>
            <w:tcMar>
              <w:left w:w="108" w:type="dxa"/>
              <w:right w:w="108" w:type="dxa"/>
            </w:tcMar>
          </w:tcPr>
          <w:p w14:paraId="3E8CAFC7" w14:textId="77777777" w:rsidR="001F1556" w:rsidRPr="0046415C" w:rsidRDefault="0066214A" w:rsidP="001F1556">
            <w:pPr>
              <w:rPr>
                <w:rFonts w:asciiTheme="majorHAnsi" w:hAnsiTheme="majorHAnsi"/>
                <w:b/>
                <w:bCs/>
                <w:sz w:val="20"/>
                <w:szCs w:val="20"/>
              </w:rPr>
            </w:pPr>
            <w:bookmarkStart w:id="272" w:name="_Toc530651831"/>
            <w:bookmarkStart w:id="273" w:name="_Toc12612571"/>
            <w:bookmarkStart w:id="274" w:name="_Toc12613409"/>
            <w:r>
              <w:rPr>
                <w:rFonts w:asciiTheme="majorHAnsi" w:hAnsiTheme="majorHAnsi"/>
                <w:b/>
                <w:bCs/>
                <w:sz w:val="20"/>
                <w:szCs w:val="20"/>
              </w:rPr>
              <w:t>16</w:t>
            </w:r>
            <w:r w:rsidR="00215387">
              <w:rPr>
                <w:rFonts w:asciiTheme="majorHAnsi" w:hAnsiTheme="majorHAnsi"/>
                <w:b/>
                <w:bCs/>
                <w:sz w:val="20"/>
                <w:szCs w:val="20"/>
              </w:rPr>
              <w:t>.5</w:t>
            </w:r>
            <w:r w:rsidR="00E97918">
              <w:rPr>
                <w:rFonts w:asciiTheme="majorHAnsi" w:hAnsiTheme="majorHAnsi"/>
                <w:b/>
                <w:bCs/>
                <w:sz w:val="20"/>
                <w:szCs w:val="20"/>
              </w:rPr>
              <w:t>.  P</w:t>
            </w:r>
            <w:r w:rsidRPr="0046415C">
              <w:rPr>
                <w:rFonts w:asciiTheme="majorHAnsi" w:hAnsiTheme="majorHAnsi"/>
                <w:b/>
                <w:bCs/>
                <w:sz w:val="20"/>
                <w:szCs w:val="20"/>
              </w:rPr>
              <w:t>ost-mortem examinations</w:t>
            </w:r>
            <w:bookmarkEnd w:id="272"/>
            <w:bookmarkEnd w:id="273"/>
            <w:bookmarkEnd w:id="274"/>
          </w:p>
        </w:tc>
        <w:tc>
          <w:tcPr>
            <w:tcW w:w="606" w:type="pct"/>
            <w:tcBorders>
              <w:top w:val="single" w:sz="4" w:space="0" w:color="auto"/>
              <w:bottom w:val="single" w:sz="4" w:space="0" w:color="auto"/>
            </w:tcBorders>
            <w:tcMar>
              <w:left w:w="108" w:type="dxa"/>
              <w:right w:w="108" w:type="dxa"/>
            </w:tcMar>
            <w:vAlign w:val="center"/>
          </w:tcPr>
          <w:p w14:paraId="36402ECC" w14:textId="77777777" w:rsidR="001F1556" w:rsidRDefault="001F1556" w:rsidP="001F1556">
            <w:pPr>
              <w:pStyle w:val="TableText"/>
              <w:jc w:val="center"/>
              <w:rPr>
                <w:szCs w:val="18"/>
              </w:rPr>
            </w:pPr>
          </w:p>
        </w:tc>
        <w:tc>
          <w:tcPr>
            <w:tcW w:w="478" w:type="pct"/>
            <w:tcBorders>
              <w:top w:val="single" w:sz="4" w:space="0" w:color="auto"/>
              <w:bottom w:val="single" w:sz="4" w:space="0" w:color="auto"/>
            </w:tcBorders>
            <w:vAlign w:val="center"/>
          </w:tcPr>
          <w:p w14:paraId="57502937" w14:textId="77777777" w:rsidR="001F1556" w:rsidRDefault="001F1556" w:rsidP="001F1556">
            <w:pPr>
              <w:pStyle w:val="TableText"/>
              <w:jc w:val="center"/>
              <w:rPr>
                <w:szCs w:val="18"/>
              </w:rPr>
            </w:pPr>
          </w:p>
        </w:tc>
      </w:tr>
      <w:tr w:rsidR="00DB75C6" w14:paraId="0160AA72" w14:textId="77777777" w:rsidTr="00A74C0C">
        <w:trPr>
          <w:cantSplit/>
        </w:trPr>
        <w:tc>
          <w:tcPr>
            <w:tcW w:w="586" w:type="pct"/>
            <w:tcBorders>
              <w:top w:val="single" w:sz="4" w:space="0" w:color="auto"/>
              <w:bottom w:val="single" w:sz="4" w:space="0" w:color="auto"/>
            </w:tcBorders>
            <w:tcMar>
              <w:left w:w="108" w:type="dxa"/>
              <w:right w:w="108" w:type="dxa"/>
            </w:tcMar>
            <w:vAlign w:val="center"/>
          </w:tcPr>
          <w:p w14:paraId="68CABB0F" w14:textId="77777777" w:rsidR="001F1556" w:rsidRPr="0046415C" w:rsidRDefault="0066214A" w:rsidP="001F1556">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44772104" w14:textId="77777777" w:rsidR="001F1556" w:rsidRPr="0046415C" w:rsidRDefault="0066214A" w:rsidP="001F1556">
            <w:pPr>
              <w:rPr>
                <w:rFonts w:asciiTheme="majorHAnsi" w:hAnsiTheme="majorHAnsi"/>
                <w:sz w:val="20"/>
                <w:szCs w:val="20"/>
              </w:rPr>
            </w:pPr>
            <w:r>
              <w:rPr>
                <w:rFonts w:asciiTheme="majorHAnsi" w:hAnsiTheme="majorHAnsi"/>
                <w:sz w:val="20"/>
                <w:szCs w:val="20"/>
              </w:rPr>
              <w:t>16</w:t>
            </w:r>
            <w:r w:rsidR="00215387">
              <w:rPr>
                <w:rFonts w:asciiTheme="majorHAnsi" w:hAnsiTheme="majorHAnsi"/>
                <w:sz w:val="20"/>
                <w:szCs w:val="20"/>
              </w:rPr>
              <w:t>.5</w:t>
            </w:r>
            <w:r w:rsidRPr="0046415C">
              <w:rPr>
                <w:rFonts w:asciiTheme="majorHAnsi" w:hAnsiTheme="majorHAnsi"/>
                <w:sz w:val="20"/>
                <w:szCs w:val="20"/>
              </w:rPr>
              <w:t>.1</w:t>
            </w:r>
          </w:p>
          <w:p w14:paraId="293A65E1" w14:textId="77777777" w:rsidR="001F1556" w:rsidRPr="0046415C" w:rsidRDefault="0066214A" w:rsidP="001F1556">
            <w:pPr>
              <w:rPr>
                <w:rFonts w:asciiTheme="majorHAnsi" w:hAnsiTheme="majorHAnsi"/>
                <w:sz w:val="20"/>
                <w:szCs w:val="20"/>
              </w:rPr>
            </w:pPr>
            <w:r w:rsidRPr="0046415C">
              <w:rPr>
                <w:rFonts w:asciiTheme="majorHAnsi" w:hAnsiTheme="majorHAnsi"/>
                <w:snapToGrid w:val="0"/>
                <w:sz w:val="20"/>
                <w:szCs w:val="20"/>
              </w:rPr>
              <w:t>Facilities for post-mortem examinations must comply with all biosecurity containment</w:t>
            </w:r>
            <w:r w:rsidR="00EE037B">
              <w:rPr>
                <w:rFonts w:asciiTheme="majorHAnsi" w:hAnsiTheme="majorHAnsi"/>
                <w:snapToGrid w:val="0"/>
                <w:sz w:val="20"/>
                <w:szCs w:val="20"/>
              </w:rPr>
              <w:t xml:space="preserve"> conditions of the approved arrangement site</w:t>
            </w:r>
            <w:r w:rsidRPr="0046415C">
              <w:rPr>
                <w:rFonts w:asciiTheme="majorHAnsi" w:hAnsiTheme="majorHAnsi"/>
                <w:snapToGrid w:val="0"/>
                <w:sz w:val="20"/>
                <w:szCs w:val="20"/>
              </w:rPr>
              <w:t>.</w:t>
            </w:r>
          </w:p>
        </w:tc>
        <w:tc>
          <w:tcPr>
            <w:tcW w:w="606" w:type="pct"/>
            <w:tcBorders>
              <w:top w:val="single" w:sz="4" w:space="0" w:color="auto"/>
              <w:bottom w:val="single" w:sz="4" w:space="0" w:color="auto"/>
            </w:tcBorders>
            <w:tcMar>
              <w:left w:w="108" w:type="dxa"/>
              <w:right w:w="108" w:type="dxa"/>
            </w:tcMar>
            <w:vAlign w:val="center"/>
          </w:tcPr>
          <w:p w14:paraId="406330E5" w14:textId="77777777" w:rsidR="001F1556" w:rsidRDefault="0066214A" w:rsidP="001F1556">
            <w:pPr>
              <w:pStyle w:val="TableText"/>
              <w:jc w:val="center"/>
              <w:rPr>
                <w:szCs w:val="18"/>
              </w:rPr>
            </w:pPr>
            <w:r>
              <w:rPr>
                <w:szCs w:val="18"/>
              </w:rPr>
              <w:t>Critical</w:t>
            </w:r>
            <w:r w:rsidR="006E4E74">
              <w:rPr>
                <w:szCs w:val="18"/>
              </w:rPr>
              <w:t>/</w:t>
            </w:r>
          </w:p>
          <w:p w14:paraId="385797F6" w14:textId="77777777" w:rsidR="006E4E74" w:rsidRDefault="0066214A" w:rsidP="001F1556">
            <w:pPr>
              <w:pStyle w:val="TableText"/>
              <w:jc w:val="center"/>
              <w:rPr>
                <w:szCs w:val="18"/>
              </w:rPr>
            </w:pPr>
            <w:r>
              <w:rPr>
                <w:szCs w:val="18"/>
              </w:rPr>
              <w:t>Major</w:t>
            </w:r>
          </w:p>
          <w:p w14:paraId="136D78E2" w14:textId="77777777" w:rsidR="00157EA6" w:rsidRDefault="0066214A" w:rsidP="001F1556">
            <w:pPr>
              <w:pStyle w:val="TableText"/>
              <w:jc w:val="center"/>
              <w:rPr>
                <w:szCs w:val="18"/>
              </w:rPr>
            </w:pPr>
            <w:r w:rsidRPr="006B4ADB">
              <w:rPr>
                <w:sz w:val="16"/>
                <w:szCs w:val="16"/>
              </w:rPr>
              <w:t>QPR Ref:</w:t>
            </w:r>
            <w:r w:rsidR="007E5D8A">
              <w:rPr>
                <w:sz w:val="16"/>
                <w:szCs w:val="16"/>
              </w:rPr>
              <w:t xml:space="preserve"> 3252</w:t>
            </w:r>
          </w:p>
        </w:tc>
        <w:tc>
          <w:tcPr>
            <w:tcW w:w="478" w:type="pct"/>
            <w:tcBorders>
              <w:top w:val="single" w:sz="4" w:space="0" w:color="auto"/>
              <w:bottom w:val="single" w:sz="4" w:space="0" w:color="auto"/>
            </w:tcBorders>
            <w:vAlign w:val="center"/>
          </w:tcPr>
          <w:p w14:paraId="69C338A3" w14:textId="77777777" w:rsidR="001F1556" w:rsidRDefault="0066214A" w:rsidP="001F1556">
            <w:pPr>
              <w:pStyle w:val="TableText"/>
              <w:jc w:val="center"/>
              <w:rPr>
                <w:szCs w:val="18"/>
              </w:rPr>
            </w:pPr>
            <w:r>
              <w:rPr>
                <w:szCs w:val="18"/>
              </w:rPr>
              <w:t>TPA</w:t>
            </w:r>
            <w:r w:rsidR="006E4E74">
              <w:rPr>
                <w:szCs w:val="18"/>
              </w:rPr>
              <w:t>/AAG</w:t>
            </w:r>
          </w:p>
        </w:tc>
      </w:tr>
    </w:tbl>
    <w:p w14:paraId="74779A19" w14:textId="77777777" w:rsidR="00294E79" w:rsidRDefault="0066214A" w:rsidP="00294E79">
      <w:r>
        <w:br w:type="page"/>
      </w:r>
    </w:p>
    <w:p w14:paraId="2B5FA440" w14:textId="77777777" w:rsidR="00294E79" w:rsidRDefault="00294E79" w:rsidP="00294E79"/>
    <w:p w14:paraId="0F2CF150" w14:textId="77777777" w:rsidR="00294E79" w:rsidRPr="006C6A55" w:rsidRDefault="0066214A" w:rsidP="00294E79">
      <w:pPr>
        <w:pStyle w:val="Heading3"/>
        <w:numPr>
          <w:ilvl w:val="0"/>
          <w:numId w:val="0"/>
        </w:numPr>
        <w:spacing w:after="120"/>
        <w:ind w:left="964" w:hanging="964"/>
      </w:pPr>
      <w:bookmarkStart w:id="275" w:name="_Toc54271063"/>
      <w:r>
        <w:t xml:space="preserve">Table </w:t>
      </w:r>
      <w:proofErr w:type="gramStart"/>
      <w:r w:rsidR="002028FC">
        <w:rPr>
          <w:noProof/>
        </w:rPr>
        <w:t>17</w:t>
      </w:r>
      <w:r>
        <w:rPr>
          <w:noProof/>
        </w:rPr>
        <w:t xml:space="preserve">  </w:t>
      </w:r>
      <w:r>
        <w:t>Work</w:t>
      </w:r>
      <w:proofErr w:type="gramEnd"/>
      <w:r>
        <w:t xml:space="preserve"> practices</w:t>
      </w:r>
      <w:r w:rsidRPr="004E3A72">
        <w:t xml:space="preserve"> </w:t>
      </w:r>
      <w:r>
        <w:t>- aquatic</w:t>
      </w:r>
      <w:bookmarkEnd w:id="275"/>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22"/>
        <w:gridCol w:w="6946"/>
        <w:gridCol w:w="1269"/>
        <w:gridCol w:w="995"/>
      </w:tblGrid>
      <w:tr w:rsidR="00DB75C6" w14:paraId="1CF39000" w14:textId="77777777" w:rsidTr="0009798C">
        <w:trPr>
          <w:cantSplit/>
          <w:tblHeader/>
        </w:trPr>
        <w:tc>
          <w:tcPr>
            <w:tcW w:w="586" w:type="pct"/>
            <w:tcBorders>
              <w:top w:val="single" w:sz="6" w:space="0" w:color="auto"/>
              <w:bottom w:val="single" w:sz="4" w:space="0" w:color="auto"/>
            </w:tcBorders>
            <w:tcMar>
              <w:left w:w="108" w:type="dxa"/>
              <w:right w:w="108" w:type="dxa"/>
            </w:tcMar>
            <w:vAlign w:val="center"/>
          </w:tcPr>
          <w:p w14:paraId="4A32372B" w14:textId="77777777" w:rsidR="00294E79" w:rsidRPr="0046415C" w:rsidRDefault="0066214A" w:rsidP="00231BAE">
            <w:pPr>
              <w:pStyle w:val="TableHeading"/>
              <w:jc w:val="center"/>
              <w:rPr>
                <w:rFonts w:asciiTheme="majorHAnsi" w:hAnsiTheme="majorHAnsi"/>
                <w:szCs w:val="20"/>
              </w:rPr>
            </w:pPr>
            <w:r w:rsidRPr="0046415C">
              <w:rPr>
                <w:rFonts w:asciiTheme="majorHAnsi" w:hAnsiTheme="majorHAnsi"/>
                <w:szCs w:val="20"/>
              </w:rPr>
              <w:t>KAO</w:t>
            </w:r>
          </w:p>
        </w:tc>
        <w:tc>
          <w:tcPr>
            <w:tcW w:w="3329" w:type="pct"/>
            <w:tcBorders>
              <w:top w:val="single" w:sz="6" w:space="0" w:color="auto"/>
              <w:bottom w:val="single" w:sz="4" w:space="0" w:color="auto"/>
            </w:tcBorders>
            <w:tcMar>
              <w:left w:w="108" w:type="dxa"/>
              <w:right w:w="108" w:type="dxa"/>
            </w:tcMar>
            <w:vAlign w:val="center"/>
          </w:tcPr>
          <w:p w14:paraId="037B53CD" w14:textId="77777777" w:rsidR="00294E79" w:rsidRPr="0046415C" w:rsidRDefault="0066214A" w:rsidP="00231BAE">
            <w:pPr>
              <w:pStyle w:val="TableHeading"/>
              <w:jc w:val="center"/>
              <w:rPr>
                <w:rFonts w:asciiTheme="majorHAnsi" w:hAnsiTheme="majorHAnsi"/>
                <w:szCs w:val="20"/>
              </w:rPr>
            </w:pPr>
            <w:r w:rsidRPr="0046415C">
              <w:rPr>
                <w:rFonts w:asciiTheme="majorHAnsi" w:hAnsiTheme="majorHAnsi"/>
                <w:szCs w:val="20"/>
              </w:rPr>
              <w:t>Condition</w:t>
            </w:r>
          </w:p>
        </w:tc>
        <w:tc>
          <w:tcPr>
            <w:tcW w:w="608" w:type="pct"/>
            <w:tcBorders>
              <w:top w:val="single" w:sz="6" w:space="0" w:color="auto"/>
              <w:bottom w:val="single" w:sz="4" w:space="0" w:color="auto"/>
            </w:tcBorders>
            <w:tcMar>
              <w:left w:w="108" w:type="dxa"/>
              <w:right w:w="108" w:type="dxa"/>
            </w:tcMar>
            <w:vAlign w:val="center"/>
          </w:tcPr>
          <w:p w14:paraId="2D4A9785" w14:textId="77777777" w:rsidR="00294E79" w:rsidRPr="0046415C" w:rsidRDefault="0066214A" w:rsidP="00231BAE">
            <w:pPr>
              <w:pStyle w:val="TableHeading"/>
              <w:jc w:val="center"/>
              <w:rPr>
                <w:rFonts w:asciiTheme="majorHAnsi" w:hAnsiTheme="majorHAnsi"/>
                <w:szCs w:val="20"/>
              </w:rPr>
            </w:pPr>
            <w:r w:rsidRPr="0046415C">
              <w:rPr>
                <w:rFonts w:asciiTheme="majorHAnsi" w:hAnsiTheme="majorHAnsi"/>
                <w:szCs w:val="20"/>
              </w:rPr>
              <w:t>NCG</w:t>
            </w:r>
          </w:p>
        </w:tc>
        <w:tc>
          <w:tcPr>
            <w:tcW w:w="477" w:type="pct"/>
            <w:tcBorders>
              <w:top w:val="single" w:sz="6" w:space="0" w:color="auto"/>
              <w:bottom w:val="single" w:sz="4" w:space="0" w:color="auto"/>
            </w:tcBorders>
          </w:tcPr>
          <w:p w14:paraId="21A39E10" w14:textId="77777777" w:rsidR="00294E79" w:rsidRPr="0046415C" w:rsidRDefault="0066214A" w:rsidP="00231BAE">
            <w:pPr>
              <w:pStyle w:val="TableHeading"/>
              <w:jc w:val="center"/>
              <w:rPr>
                <w:rFonts w:asciiTheme="majorHAnsi" w:hAnsiTheme="majorHAnsi"/>
                <w:szCs w:val="20"/>
              </w:rPr>
            </w:pPr>
            <w:r w:rsidRPr="0046415C">
              <w:rPr>
                <w:rFonts w:asciiTheme="majorHAnsi" w:hAnsiTheme="majorHAnsi"/>
                <w:szCs w:val="20"/>
              </w:rPr>
              <w:t>Audit by</w:t>
            </w:r>
          </w:p>
        </w:tc>
      </w:tr>
      <w:tr w:rsidR="00DB75C6" w14:paraId="5BA36CA6" w14:textId="77777777" w:rsidTr="009C585A">
        <w:tc>
          <w:tcPr>
            <w:tcW w:w="584" w:type="pct"/>
            <w:tcBorders>
              <w:top w:val="single" w:sz="4" w:space="0" w:color="auto"/>
              <w:bottom w:val="single" w:sz="4" w:space="0" w:color="auto"/>
            </w:tcBorders>
            <w:tcMar>
              <w:left w:w="108" w:type="dxa"/>
              <w:right w:w="108" w:type="dxa"/>
            </w:tcMar>
            <w:vAlign w:val="center"/>
          </w:tcPr>
          <w:p w14:paraId="46E80EB7" w14:textId="77777777" w:rsidR="00294E79" w:rsidRPr="0046415C" w:rsidRDefault="00294E79" w:rsidP="00294E79">
            <w:pPr>
              <w:pStyle w:val="TableText"/>
              <w:keepNext/>
              <w:rPr>
                <w:rFonts w:asciiTheme="majorHAnsi" w:hAnsiTheme="majorHAnsi"/>
                <w:szCs w:val="20"/>
              </w:rPr>
            </w:pPr>
          </w:p>
        </w:tc>
        <w:tc>
          <w:tcPr>
            <w:tcW w:w="3329" w:type="pct"/>
            <w:tcBorders>
              <w:top w:val="single" w:sz="4" w:space="0" w:color="auto"/>
              <w:bottom w:val="single" w:sz="4" w:space="0" w:color="auto"/>
            </w:tcBorders>
            <w:tcMar>
              <w:left w:w="108" w:type="dxa"/>
              <w:right w:w="108" w:type="dxa"/>
            </w:tcMar>
          </w:tcPr>
          <w:p w14:paraId="4F895D98" w14:textId="77777777" w:rsidR="00294E79" w:rsidRPr="0046415C" w:rsidRDefault="0066214A" w:rsidP="00294E79">
            <w:pPr>
              <w:rPr>
                <w:rFonts w:asciiTheme="majorHAnsi" w:hAnsiTheme="majorHAnsi"/>
                <w:b/>
                <w:bCs/>
                <w:sz w:val="20"/>
                <w:szCs w:val="20"/>
              </w:rPr>
            </w:pPr>
            <w:bookmarkStart w:id="276" w:name="_Toc530651833"/>
            <w:bookmarkStart w:id="277" w:name="_Toc12612573"/>
            <w:bookmarkStart w:id="278" w:name="_Toc12613411"/>
            <w:r>
              <w:rPr>
                <w:rFonts w:asciiTheme="majorHAnsi" w:hAnsiTheme="majorHAnsi"/>
                <w:b/>
                <w:bCs/>
                <w:sz w:val="20"/>
                <w:szCs w:val="20"/>
              </w:rPr>
              <w:t>17</w:t>
            </w:r>
            <w:r w:rsidRPr="0046415C">
              <w:rPr>
                <w:rFonts w:asciiTheme="majorHAnsi" w:hAnsiTheme="majorHAnsi"/>
                <w:b/>
                <w:bCs/>
                <w:sz w:val="20"/>
                <w:szCs w:val="20"/>
              </w:rPr>
              <w:t>.1.  General Practices</w:t>
            </w:r>
            <w:bookmarkEnd w:id="276"/>
            <w:bookmarkEnd w:id="277"/>
            <w:bookmarkEnd w:id="278"/>
          </w:p>
        </w:tc>
        <w:tc>
          <w:tcPr>
            <w:tcW w:w="608" w:type="pct"/>
            <w:tcBorders>
              <w:top w:val="single" w:sz="4" w:space="0" w:color="auto"/>
              <w:bottom w:val="single" w:sz="4" w:space="0" w:color="auto"/>
            </w:tcBorders>
            <w:tcMar>
              <w:left w:w="108" w:type="dxa"/>
              <w:right w:w="108" w:type="dxa"/>
            </w:tcMar>
            <w:vAlign w:val="center"/>
          </w:tcPr>
          <w:p w14:paraId="63D86543" w14:textId="77777777" w:rsidR="00294E79" w:rsidRPr="0046415C" w:rsidRDefault="00294E79" w:rsidP="00294E79">
            <w:pPr>
              <w:pStyle w:val="TableText"/>
              <w:jc w:val="center"/>
              <w:rPr>
                <w:rFonts w:asciiTheme="majorHAnsi" w:hAnsiTheme="majorHAnsi"/>
                <w:szCs w:val="20"/>
              </w:rPr>
            </w:pPr>
          </w:p>
        </w:tc>
        <w:tc>
          <w:tcPr>
            <w:tcW w:w="479" w:type="pct"/>
            <w:tcBorders>
              <w:top w:val="single" w:sz="4" w:space="0" w:color="auto"/>
              <w:bottom w:val="single" w:sz="4" w:space="0" w:color="auto"/>
            </w:tcBorders>
            <w:vAlign w:val="center"/>
          </w:tcPr>
          <w:p w14:paraId="7FB19B65" w14:textId="77777777" w:rsidR="00294E79" w:rsidRPr="0046415C" w:rsidRDefault="00294E79" w:rsidP="00294E79">
            <w:pPr>
              <w:pStyle w:val="TableText"/>
              <w:jc w:val="center"/>
              <w:rPr>
                <w:rFonts w:asciiTheme="majorHAnsi" w:hAnsiTheme="majorHAnsi"/>
                <w:szCs w:val="20"/>
              </w:rPr>
            </w:pPr>
          </w:p>
        </w:tc>
      </w:tr>
      <w:tr w:rsidR="00DB75C6" w14:paraId="73CD14EC" w14:textId="77777777" w:rsidTr="009C585A">
        <w:trPr>
          <w:cantSplit/>
        </w:trPr>
        <w:tc>
          <w:tcPr>
            <w:tcW w:w="584" w:type="pct"/>
            <w:tcBorders>
              <w:top w:val="single" w:sz="4" w:space="0" w:color="auto"/>
              <w:bottom w:val="single" w:sz="4" w:space="0" w:color="auto"/>
            </w:tcBorders>
            <w:tcMar>
              <w:left w:w="108" w:type="dxa"/>
              <w:right w:w="108" w:type="dxa"/>
            </w:tcMar>
            <w:vAlign w:val="center"/>
          </w:tcPr>
          <w:p w14:paraId="278BF8FE" w14:textId="77777777" w:rsidR="001F1556" w:rsidRPr="0046415C" w:rsidRDefault="0066214A" w:rsidP="001F1556">
            <w:pPr>
              <w:pStyle w:val="TableText"/>
              <w:rPr>
                <w:rFonts w:asciiTheme="majorHAnsi" w:hAnsiTheme="majorHAnsi"/>
                <w:szCs w:val="20"/>
              </w:rPr>
            </w:pPr>
            <w:r w:rsidRPr="001F1556">
              <w:rPr>
                <w:rFonts w:asciiTheme="majorHAnsi" w:hAnsiTheme="majorHAnsi"/>
                <w:sz w:val="16"/>
                <w:szCs w:val="16"/>
              </w:rPr>
              <w:t>Treatment</w:t>
            </w:r>
          </w:p>
        </w:tc>
        <w:tc>
          <w:tcPr>
            <w:tcW w:w="3329" w:type="pct"/>
            <w:tcBorders>
              <w:top w:val="single" w:sz="4" w:space="0" w:color="auto"/>
              <w:bottom w:val="single" w:sz="4" w:space="0" w:color="auto"/>
            </w:tcBorders>
            <w:tcMar>
              <w:left w:w="108" w:type="dxa"/>
              <w:right w:w="108" w:type="dxa"/>
            </w:tcMar>
          </w:tcPr>
          <w:p w14:paraId="3FDBF633" w14:textId="77777777" w:rsidR="001F1556" w:rsidRPr="00726874" w:rsidRDefault="0066214A" w:rsidP="001F1556">
            <w:pPr>
              <w:rPr>
                <w:rFonts w:asciiTheme="majorHAnsi" w:hAnsiTheme="majorHAnsi"/>
                <w:sz w:val="20"/>
                <w:szCs w:val="20"/>
              </w:rPr>
            </w:pPr>
            <w:r w:rsidRPr="00726874">
              <w:rPr>
                <w:rFonts w:asciiTheme="majorHAnsi" w:hAnsiTheme="majorHAnsi"/>
                <w:sz w:val="20"/>
                <w:szCs w:val="20"/>
              </w:rPr>
              <w:t>17</w:t>
            </w:r>
            <w:r w:rsidR="00957AE4" w:rsidRPr="00726874">
              <w:rPr>
                <w:rFonts w:asciiTheme="majorHAnsi" w:hAnsiTheme="majorHAnsi"/>
                <w:sz w:val="20"/>
                <w:szCs w:val="20"/>
              </w:rPr>
              <w:t>.1.1</w:t>
            </w:r>
          </w:p>
          <w:p w14:paraId="7480D8C4" w14:textId="77777777" w:rsidR="001F1556" w:rsidRPr="00726874" w:rsidRDefault="0066214A" w:rsidP="001F1556">
            <w:pPr>
              <w:rPr>
                <w:rFonts w:asciiTheme="majorHAnsi" w:hAnsiTheme="majorHAnsi"/>
                <w:sz w:val="20"/>
                <w:szCs w:val="20"/>
              </w:rPr>
            </w:pPr>
            <w:r w:rsidRPr="00726874">
              <w:rPr>
                <w:rFonts w:asciiTheme="majorHAnsi" w:hAnsiTheme="majorHAnsi"/>
                <w:sz w:val="20"/>
                <w:szCs w:val="20"/>
              </w:rPr>
              <w:t xml:space="preserve">Following the removal, transport or </w:t>
            </w:r>
            <w:r w:rsidR="005E7F3B" w:rsidRPr="00726874">
              <w:rPr>
                <w:rFonts w:asciiTheme="majorHAnsi" w:hAnsiTheme="majorHAnsi"/>
                <w:sz w:val="20"/>
                <w:szCs w:val="20"/>
              </w:rPr>
              <w:t xml:space="preserve">unexpected, and unexplained </w:t>
            </w:r>
            <w:r w:rsidRPr="00726874">
              <w:rPr>
                <w:rFonts w:asciiTheme="majorHAnsi" w:hAnsiTheme="majorHAnsi"/>
                <w:sz w:val="20"/>
                <w:szCs w:val="20"/>
              </w:rPr>
              <w:t>death of aquatic organis</w:t>
            </w:r>
            <w:r w:rsidR="00E003BF" w:rsidRPr="00726874">
              <w:rPr>
                <w:rFonts w:asciiTheme="majorHAnsi" w:hAnsiTheme="majorHAnsi"/>
                <w:sz w:val="20"/>
                <w:szCs w:val="20"/>
              </w:rPr>
              <w:t xml:space="preserve">ms </w:t>
            </w:r>
            <w:r w:rsidRPr="00726874">
              <w:rPr>
                <w:rFonts w:asciiTheme="majorHAnsi" w:hAnsiTheme="majorHAnsi"/>
                <w:sz w:val="20"/>
                <w:szCs w:val="20"/>
              </w:rPr>
              <w:t>subject to biosecurity control, the biosecurity industry participant must clean and disinfect (using department approved disinfectant) tanks/equipment used with the applicable organisms.</w:t>
            </w:r>
          </w:p>
          <w:p w14:paraId="0E08DA08" w14:textId="77777777" w:rsidR="005E7F3B" w:rsidRPr="00726874" w:rsidRDefault="0066214A" w:rsidP="001F1556">
            <w:pPr>
              <w:rPr>
                <w:rFonts w:asciiTheme="majorHAnsi" w:hAnsiTheme="majorHAnsi"/>
                <w:sz w:val="20"/>
                <w:szCs w:val="20"/>
              </w:rPr>
            </w:pPr>
            <w:r w:rsidRPr="00726874">
              <w:rPr>
                <w:rFonts w:asciiTheme="majorHAnsi" w:hAnsiTheme="majorHAnsi"/>
                <w:sz w:val="20"/>
                <w:szCs w:val="20"/>
              </w:rPr>
              <w:t>Note: Unless directed by the department cleaning and disinfecting of tanks is not applicable where there is an unexpected, and unexplained death in a tank with remaining live organisms.</w:t>
            </w:r>
          </w:p>
        </w:tc>
        <w:tc>
          <w:tcPr>
            <w:tcW w:w="608" w:type="pct"/>
            <w:tcBorders>
              <w:top w:val="single" w:sz="4" w:space="0" w:color="auto"/>
              <w:bottom w:val="single" w:sz="4" w:space="0" w:color="auto"/>
            </w:tcBorders>
            <w:tcMar>
              <w:left w:w="108" w:type="dxa"/>
              <w:right w:w="108" w:type="dxa"/>
            </w:tcMar>
            <w:vAlign w:val="center"/>
          </w:tcPr>
          <w:p w14:paraId="04A11E15" w14:textId="77777777" w:rsidR="001F1556" w:rsidRDefault="0066214A" w:rsidP="001F1556">
            <w:pPr>
              <w:pStyle w:val="TableText"/>
              <w:jc w:val="center"/>
              <w:rPr>
                <w:rFonts w:asciiTheme="majorHAnsi" w:hAnsiTheme="majorHAnsi"/>
                <w:szCs w:val="20"/>
              </w:rPr>
            </w:pPr>
            <w:r>
              <w:rPr>
                <w:rFonts w:asciiTheme="majorHAnsi" w:hAnsiTheme="majorHAnsi"/>
                <w:szCs w:val="20"/>
              </w:rPr>
              <w:t>Major</w:t>
            </w:r>
          </w:p>
          <w:p w14:paraId="340BAF72" w14:textId="77777777" w:rsidR="00623A9D" w:rsidRPr="0046415C" w:rsidRDefault="0066214A" w:rsidP="001F1556">
            <w:pPr>
              <w:pStyle w:val="TableText"/>
              <w:jc w:val="center"/>
              <w:rPr>
                <w:rFonts w:asciiTheme="majorHAnsi" w:hAnsiTheme="majorHAnsi"/>
                <w:szCs w:val="20"/>
              </w:rPr>
            </w:pPr>
            <w:r w:rsidRPr="006B4ADB">
              <w:rPr>
                <w:sz w:val="16"/>
                <w:szCs w:val="16"/>
              </w:rPr>
              <w:t>QPR Ref:</w:t>
            </w:r>
            <w:r w:rsidR="0097589F">
              <w:rPr>
                <w:sz w:val="16"/>
                <w:szCs w:val="16"/>
              </w:rPr>
              <w:t xml:space="preserve"> 4949</w:t>
            </w:r>
          </w:p>
        </w:tc>
        <w:tc>
          <w:tcPr>
            <w:tcW w:w="479" w:type="pct"/>
            <w:tcBorders>
              <w:top w:val="single" w:sz="4" w:space="0" w:color="auto"/>
              <w:bottom w:val="single" w:sz="4" w:space="0" w:color="auto"/>
            </w:tcBorders>
            <w:vAlign w:val="center"/>
          </w:tcPr>
          <w:p w14:paraId="3F567B83" w14:textId="77777777" w:rsidR="001F1556" w:rsidRPr="0046415C" w:rsidRDefault="0066214A" w:rsidP="001F1556">
            <w:pPr>
              <w:pStyle w:val="TableText"/>
              <w:jc w:val="center"/>
              <w:rPr>
                <w:rFonts w:asciiTheme="majorHAnsi" w:hAnsiTheme="majorHAnsi"/>
                <w:szCs w:val="20"/>
              </w:rPr>
            </w:pPr>
            <w:r>
              <w:rPr>
                <w:rFonts w:asciiTheme="majorHAnsi" w:hAnsiTheme="majorHAnsi"/>
                <w:szCs w:val="20"/>
              </w:rPr>
              <w:t>AAG</w:t>
            </w:r>
          </w:p>
        </w:tc>
      </w:tr>
      <w:tr w:rsidR="00DB75C6" w14:paraId="5AE052E5" w14:textId="77777777" w:rsidTr="009C585A">
        <w:trPr>
          <w:cantSplit/>
        </w:trPr>
        <w:tc>
          <w:tcPr>
            <w:tcW w:w="584" w:type="pct"/>
            <w:tcBorders>
              <w:top w:val="single" w:sz="4" w:space="0" w:color="auto"/>
              <w:bottom w:val="single" w:sz="4" w:space="0" w:color="auto"/>
            </w:tcBorders>
            <w:tcMar>
              <w:left w:w="108" w:type="dxa"/>
              <w:right w:w="108" w:type="dxa"/>
            </w:tcMar>
            <w:vAlign w:val="center"/>
          </w:tcPr>
          <w:p w14:paraId="1DA894C0" w14:textId="77777777" w:rsidR="00294E79" w:rsidRPr="0046415C" w:rsidRDefault="00294E79" w:rsidP="00A74C0C">
            <w:pPr>
              <w:pStyle w:val="TableText"/>
              <w:keepNext/>
              <w:rPr>
                <w:rFonts w:asciiTheme="majorHAnsi" w:hAnsiTheme="majorHAnsi"/>
                <w:szCs w:val="20"/>
              </w:rPr>
            </w:pPr>
          </w:p>
        </w:tc>
        <w:tc>
          <w:tcPr>
            <w:tcW w:w="3329" w:type="pct"/>
            <w:tcBorders>
              <w:top w:val="single" w:sz="4" w:space="0" w:color="auto"/>
              <w:bottom w:val="single" w:sz="4" w:space="0" w:color="auto"/>
            </w:tcBorders>
            <w:tcMar>
              <w:left w:w="108" w:type="dxa"/>
              <w:right w:w="108" w:type="dxa"/>
            </w:tcMar>
          </w:tcPr>
          <w:p w14:paraId="675F5CB2" w14:textId="77777777" w:rsidR="00294E79" w:rsidRPr="00726874" w:rsidRDefault="0066214A" w:rsidP="00294E79">
            <w:pPr>
              <w:rPr>
                <w:rFonts w:asciiTheme="majorHAnsi" w:hAnsiTheme="majorHAnsi"/>
                <w:b/>
                <w:bCs/>
                <w:sz w:val="20"/>
                <w:szCs w:val="20"/>
              </w:rPr>
            </w:pPr>
            <w:bookmarkStart w:id="279" w:name="_Toc530651834"/>
            <w:bookmarkStart w:id="280" w:name="_Toc12612574"/>
            <w:bookmarkStart w:id="281" w:name="_Toc12613412"/>
            <w:r w:rsidRPr="00726874">
              <w:rPr>
                <w:rFonts w:asciiTheme="majorHAnsi" w:hAnsiTheme="majorHAnsi"/>
                <w:b/>
                <w:bCs/>
                <w:sz w:val="20"/>
                <w:szCs w:val="20"/>
              </w:rPr>
              <w:t>17.2.  Animal health management – Imported aquatic organisms</w:t>
            </w:r>
            <w:bookmarkEnd w:id="279"/>
            <w:bookmarkEnd w:id="280"/>
            <w:bookmarkEnd w:id="281"/>
          </w:p>
        </w:tc>
        <w:tc>
          <w:tcPr>
            <w:tcW w:w="608" w:type="pct"/>
            <w:tcBorders>
              <w:top w:val="single" w:sz="4" w:space="0" w:color="auto"/>
              <w:bottom w:val="single" w:sz="4" w:space="0" w:color="auto"/>
            </w:tcBorders>
            <w:tcMar>
              <w:left w:w="108" w:type="dxa"/>
              <w:right w:w="108" w:type="dxa"/>
            </w:tcMar>
            <w:vAlign w:val="center"/>
          </w:tcPr>
          <w:p w14:paraId="5073F56D" w14:textId="77777777" w:rsidR="00294E79" w:rsidRPr="0046415C" w:rsidRDefault="00294E79" w:rsidP="00294E79">
            <w:pPr>
              <w:pStyle w:val="TableText"/>
              <w:jc w:val="center"/>
              <w:rPr>
                <w:rFonts w:asciiTheme="majorHAnsi" w:hAnsiTheme="majorHAnsi"/>
                <w:szCs w:val="20"/>
              </w:rPr>
            </w:pPr>
          </w:p>
        </w:tc>
        <w:tc>
          <w:tcPr>
            <w:tcW w:w="479" w:type="pct"/>
            <w:tcBorders>
              <w:top w:val="single" w:sz="4" w:space="0" w:color="auto"/>
              <w:bottom w:val="single" w:sz="4" w:space="0" w:color="auto"/>
            </w:tcBorders>
            <w:vAlign w:val="center"/>
          </w:tcPr>
          <w:p w14:paraId="0B9B2B7F" w14:textId="77777777" w:rsidR="00294E79" w:rsidRPr="0046415C" w:rsidRDefault="00294E79" w:rsidP="00294E79">
            <w:pPr>
              <w:pStyle w:val="TableText"/>
              <w:jc w:val="center"/>
              <w:rPr>
                <w:rFonts w:asciiTheme="majorHAnsi" w:hAnsiTheme="majorHAnsi"/>
                <w:szCs w:val="20"/>
              </w:rPr>
            </w:pPr>
          </w:p>
        </w:tc>
      </w:tr>
      <w:tr w:rsidR="00DB75C6" w14:paraId="57C12AF1" w14:textId="77777777" w:rsidTr="009C585A">
        <w:trPr>
          <w:cantSplit/>
        </w:trPr>
        <w:tc>
          <w:tcPr>
            <w:tcW w:w="584" w:type="pct"/>
            <w:tcBorders>
              <w:top w:val="single" w:sz="4" w:space="0" w:color="auto"/>
              <w:bottom w:val="single" w:sz="4" w:space="0" w:color="auto"/>
            </w:tcBorders>
            <w:tcMar>
              <w:left w:w="108" w:type="dxa"/>
              <w:right w:w="108" w:type="dxa"/>
            </w:tcMar>
            <w:vAlign w:val="center"/>
          </w:tcPr>
          <w:p w14:paraId="6AD8F806" w14:textId="77777777" w:rsidR="009C585A" w:rsidRPr="001F1556" w:rsidRDefault="0066214A" w:rsidP="009C585A">
            <w:pPr>
              <w:pStyle w:val="TableText"/>
              <w:rPr>
                <w:rFonts w:asciiTheme="majorHAnsi" w:hAnsiTheme="majorHAnsi"/>
                <w:sz w:val="16"/>
                <w:szCs w:val="16"/>
              </w:rPr>
            </w:pPr>
            <w:r w:rsidRPr="001F1556">
              <w:rPr>
                <w:rFonts w:asciiTheme="majorHAnsi" w:hAnsiTheme="majorHAnsi"/>
                <w:sz w:val="16"/>
                <w:szCs w:val="16"/>
              </w:rPr>
              <w:t>Hygiene</w:t>
            </w:r>
          </w:p>
        </w:tc>
        <w:tc>
          <w:tcPr>
            <w:tcW w:w="3329" w:type="pct"/>
            <w:tcBorders>
              <w:top w:val="single" w:sz="4" w:space="0" w:color="auto"/>
              <w:bottom w:val="single" w:sz="4" w:space="0" w:color="auto"/>
            </w:tcBorders>
            <w:tcMar>
              <w:left w:w="108" w:type="dxa"/>
              <w:right w:w="108" w:type="dxa"/>
            </w:tcMar>
          </w:tcPr>
          <w:p w14:paraId="20B00068" w14:textId="77777777" w:rsidR="009C585A" w:rsidRPr="00726874" w:rsidRDefault="0066214A" w:rsidP="009C585A">
            <w:pPr>
              <w:rPr>
                <w:rFonts w:asciiTheme="majorHAnsi" w:hAnsiTheme="majorHAnsi"/>
                <w:sz w:val="20"/>
                <w:szCs w:val="20"/>
              </w:rPr>
            </w:pPr>
            <w:r w:rsidRPr="00726874">
              <w:rPr>
                <w:rFonts w:asciiTheme="majorHAnsi" w:hAnsiTheme="majorHAnsi"/>
                <w:sz w:val="20"/>
                <w:szCs w:val="20"/>
              </w:rPr>
              <w:t>17.2.1</w:t>
            </w:r>
          </w:p>
          <w:p w14:paraId="1B0C63EF" w14:textId="77777777" w:rsidR="009C585A" w:rsidRPr="00726874" w:rsidRDefault="0066214A" w:rsidP="009C585A">
            <w:pPr>
              <w:rPr>
                <w:rFonts w:asciiTheme="majorHAnsi" w:hAnsiTheme="majorHAnsi"/>
                <w:sz w:val="20"/>
                <w:szCs w:val="20"/>
              </w:rPr>
            </w:pPr>
            <w:r w:rsidRPr="00726874">
              <w:rPr>
                <w:rFonts w:asciiTheme="majorHAnsi" w:hAnsiTheme="majorHAnsi"/>
                <w:sz w:val="20"/>
                <w:szCs w:val="20"/>
              </w:rPr>
              <w:t>The biosecurity industry participant must ensure that all imported aquatic organisms have an initial health check and/or general examination within 24 hours of arrival at the approved arrangement site.</w:t>
            </w:r>
          </w:p>
        </w:tc>
        <w:tc>
          <w:tcPr>
            <w:tcW w:w="608" w:type="pct"/>
            <w:tcBorders>
              <w:top w:val="single" w:sz="4" w:space="0" w:color="auto"/>
              <w:bottom w:val="single" w:sz="4" w:space="0" w:color="auto"/>
            </w:tcBorders>
            <w:tcMar>
              <w:left w:w="108" w:type="dxa"/>
              <w:right w:w="108" w:type="dxa"/>
            </w:tcMar>
            <w:vAlign w:val="center"/>
          </w:tcPr>
          <w:p w14:paraId="45628C9C" w14:textId="77777777" w:rsidR="009C585A" w:rsidRDefault="0066214A" w:rsidP="009C585A">
            <w:pPr>
              <w:pStyle w:val="TableText"/>
              <w:jc w:val="center"/>
              <w:rPr>
                <w:rFonts w:asciiTheme="majorHAnsi" w:hAnsiTheme="majorHAnsi"/>
                <w:szCs w:val="20"/>
              </w:rPr>
            </w:pPr>
            <w:r>
              <w:rPr>
                <w:rFonts w:asciiTheme="majorHAnsi" w:hAnsiTheme="majorHAnsi"/>
                <w:szCs w:val="20"/>
              </w:rPr>
              <w:t>Major</w:t>
            </w:r>
          </w:p>
          <w:p w14:paraId="70B90CC4" w14:textId="77777777" w:rsidR="00623A9D" w:rsidRPr="0046415C" w:rsidRDefault="0066214A" w:rsidP="009C585A">
            <w:pPr>
              <w:pStyle w:val="TableText"/>
              <w:jc w:val="center"/>
              <w:rPr>
                <w:rFonts w:asciiTheme="majorHAnsi" w:hAnsiTheme="majorHAnsi"/>
                <w:szCs w:val="20"/>
              </w:rPr>
            </w:pPr>
            <w:r w:rsidRPr="006B4ADB">
              <w:rPr>
                <w:sz w:val="16"/>
                <w:szCs w:val="16"/>
              </w:rPr>
              <w:t>QPR Ref:</w:t>
            </w:r>
            <w:r w:rsidR="0097589F">
              <w:rPr>
                <w:sz w:val="16"/>
                <w:szCs w:val="16"/>
              </w:rPr>
              <w:t xml:space="preserve"> 4738</w:t>
            </w:r>
          </w:p>
        </w:tc>
        <w:tc>
          <w:tcPr>
            <w:tcW w:w="479" w:type="pct"/>
            <w:tcBorders>
              <w:top w:val="single" w:sz="4" w:space="0" w:color="auto"/>
              <w:bottom w:val="single" w:sz="4" w:space="0" w:color="auto"/>
            </w:tcBorders>
            <w:vAlign w:val="center"/>
          </w:tcPr>
          <w:p w14:paraId="062BC214" w14:textId="77777777" w:rsidR="009C585A" w:rsidRPr="0046415C" w:rsidRDefault="0066214A" w:rsidP="009C585A">
            <w:pPr>
              <w:pStyle w:val="TableText"/>
              <w:jc w:val="center"/>
              <w:rPr>
                <w:rFonts w:asciiTheme="majorHAnsi" w:hAnsiTheme="majorHAnsi"/>
                <w:szCs w:val="20"/>
              </w:rPr>
            </w:pPr>
            <w:r>
              <w:rPr>
                <w:rFonts w:asciiTheme="majorHAnsi" w:hAnsiTheme="majorHAnsi"/>
                <w:szCs w:val="20"/>
              </w:rPr>
              <w:t>AAG</w:t>
            </w:r>
          </w:p>
        </w:tc>
      </w:tr>
      <w:tr w:rsidR="00DB75C6" w14:paraId="4EB49575" w14:textId="77777777" w:rsidTr="009C585A">
        <w:trPr>
          <w:cantSplit/>
        </w:trPr>
        <w:tc>
          <w:tcPr>
            <w:tcW w:w="584" w:type="pct"/>
            <w:tcBorders>
              <w:top w:val="single" w:sz="4" w:space="0" w:color="auto"/>
              <w:bottom w:val="single" w:sz="4" w:space="0" w:color="auto"/>
            </w:tcBorders>
            <w:tcMar>
              <w:left w:w="108" w:type="dxa"/>
              <w:right w:w="108" w:type="dxa"/>
            </w:tcMar>
            <w:vAlign w:val="center"/>
          </w:tcPr>
          <w:p w14:paraId="289949CD" w14:textId="77777777" w:rsidR="009C585A" w:rsidRPr="001F1556" w:rsidRDefault="0066214A" w:rsidP="009C585A">
            <w:pPr>
              <w:pStyle w:val="TableText"/>
              <w:rPr>
                <w:rFonts w:asciiTheme="majorHAnsi" w:hAnsiTheme="majorHAnsi"/>
                <w:sz w:val="16"/>
                <w:szCs w:val="16"/>
              </w:rPr>
            </w:pPr>
            <w:r w:rsidRPr="001F1556">
              <w:rPr>
                <w:rFonts w:asciiTheme="majorHAnsi" w:hAnsiTheme="majorHAnsi"/>
                <w:sz w:val="16"/>
                <w:szCs w:val="16"/>
              </w:rPr>
              <w:t>Isolation</w:t>
            </w:r>
          </w:p>
        </w:tc>
        <w:tc>
          <w:tcPr>
            <w:tcW w:w="3329" w:type="pct"/>
            <w:tcBorders>
              <w:top w:val="single" w:sz="4" w:space="0" w:color="auto"/>
              <w:bottom w:val="single" w:sz="4" w:space="0" w:color="auto"/>
            </w:tcBorders>
            <w:tcMar>
              <w:left w:w="108" w:type="dxa"/>
              <w:right w:w="108" w:type="dxa"/>
            </w:tcMar>
          </w:tcPr>
          <w:p w14:paraId="1BB106AE" w14:textId="77777777" w:rsidR="001D3774" w:rsidRPr="00726874" w:rsidRDefault="0066214A" w:rsidP="001D3774">
            <w:pPr>
              <w:rPr>
                <w:rFonts w:asciiTheme="majorHAnsi" w:hAnsiTheme="majorHAnsi"/>
                <w:sz w:val="20"/>
                <w:szCs w:val="20"/>
              </w:rPr>
            </w:pPr>
            <w:r w:rsidRPr="00726874">
              <w:rPr>
                <w:rFonts w:asciiTheme="majorHAnsi" w:hAnsiTheme="majorHAnsi"/>
                <w:sz w:val="20"/>
                <w:szCs w:val="20"/>
              </w:rPr>
              <w:t>17.2.2</w:t>
            </w:r>
          </w:p>
          <w:p w14:paraId="715A0671" w14:textId="77777777" w:rsidR="001D3774" w:rsidRPr="00726874" w:rsidRDefault="0066214A" w:rsidP="001D3774">
            <w:pPr>
              <w:pStyle w:val="TableText"/>
            </w:pPr>
            <w:r w:rsidRPr="00726874">
              <w:t>Where an initial examination identifies that an aquatic organism is not in good health, the aquatic organism must be treated as specified in the import conditions or, in the absenc</w:t>
            </w:r>
            <w:r w:rsidR="004464F2">
              <w:t>e of relevant import conditions:</w:t>
            </w:r>
          </w:p>
          <w:p w14:paraId="25B616F6" w14:textId="77777777" w:rsidR="001D3774" w:rsidRPr="00726874" w:rsidRDefault="0066214A" w:rsidP="00B2642C">
            <w:pPr>
              <w:pStyle w:val="TableText"/>
              <w:numPr>
                <w:ilvl w:val="0"/>
                <w:numId w:val="244"/>
              </w:numPr>
              <w:ind w:left="371" w:hanging="371"/>
            </w:pPr>
            <w:r w:rsidRPr="00726874">
              <w:t>individually segregated, or</w:t>
            </w:r>
          </w:p>
          <w:p w14:paraId="559BA339" w14:textId="77777777" w:rsidR="001D3774" w:rsidRPr="00726874" w:rsidRDefault="0066214A" w:rsidP="00B2642C">
            <w:pPr>
              <w:pStyle w:val="TableText"/>
              <w:numPr>
                <w:ilvl w:val="0"/>
                <w:numId w:val="244"/>
              </w:numPr>
              <w:ind w:left="357" w:hanging="357"/>
            </w:pPr>
            <w:r w:rsidRPr="00726874">
              <w:t>held in a segregated area in the company of other aquatic organisms from the same consignment, until restored to good health, exported or destroyed.</w:t>
            </w:r>
          </w:p>
          <w:p w14:paraId="4ED1A2F7" w14:textId="77777777" w:rsidR="001D3774" w:rsidRPr="00726874" w:rsidRDefault="0066214A" w:rsidP="001D3774">
            <w:pPr>
              <w:pStyle w:val="TableText"/>
            </w:pPr>
            <w:r w:rsidRPr="00726874">
              <w:t>Notes:</w:t>
            </w:r>
          </w:p>
          <w:p w14:paraId="5B65AEBA" w14:textId="77777777" w:rsidR="001D3774" w:rsidRPr="00726874" w:rsidRDefault="0066214A" w:rsidP="00B2642C">
            <w:pPr>
              <w:pStyle w:val="TableText"/>
              <w:numPr>
                <w:ilvl w:val="0"/>
                <w:numId w:val="245"/>
              </w:numPr>
              <w:ind w:left="371" w:hanging="371"/>
            </w:pPr>
            <w:r w:rsidRPr="00726874">
              <w:t>Import conditions may require testing for specific pathogens as part of the initial health check or examination.</w:t>
            </w:r>
          </w:p>
          <w:p w14:paraId="66ECFCF8" w14:textId="77777777" w:rsidR="001D3774" w:rsidRPr="00726874" w:rsidRDefault="0066214A" w:rsidP="00B2642C">
            <w:pPr>
              <w:pStyle w:val="TableText"/>
              <w:numPr>
                <w:ilvl w:val="0"/>
                <w:numId w:val="245"/>
              </w:numPr>
              <w:ind w:left="357" w:hanging="357"/>
            </w:pPr>
            <w:r w:rsidRPr="00726874">
              <w:t>Import conditions may require destruction or exporting of organisms not in good health.</w:t>
            </w:r>
          </w:p>
          <w:p w14:paraId="2CB1A969" w14:textId="77777777" w:rsidR="001D3774" w:rsidRPr="00726874" w:rsidRDefault="0066214A" w:rsidP="00B2642C">
            <w:pPr>
              <w:pStyle w:val="TableText"/>
              <w:numPr>
                <w:ilvl w:val="0"/>
                <w:numId w:val="245"/>
              </w:numPr>
              <w:ind w:left="357" w:hanging="357"/>
            </w:pPr>
            <w:r w:rsidRPr="00726874">
              <w:t>Aquatic organism may be segregated by holding in separate (non</w:t>
            </w:r>
            <w:r w:rsidR="00493BDC" w:rsidRPr="00726874">
              <w:t>-</w:t>
            </w:r>
            <w:r w:rsidRPr="00726874">
              <w:t xml:space="preserve"> connected) tanks.</w:t>
            </w:r>
          </w:p>
          <w:p w14:paraId="36BCE987" w14:textId="77777777" w:rsidR="001D3774" w:rsidRPr="00726874" w:rsidRDefault="0066214A" w:rsidP="00B2642C">
            <w:pPr>
              <w:pStyle w:val="TableText"/>
              <w:numPr>
                <w:ilvl w:val="0"/>
                <w:numId w:val="245"/>
              </w:numPr>
              <w:ind w:left="357" w:hanging="357"/>
            </w:pPr>
            <w:r w:rsidRPr="00726874">
              <w:t>An aquatic organi</w:t>
            </w:r>
            <w:r w:rsidR="00824C9C" w:rsidRPr="00726874">
              <w:t>s</w:t>
            </w:r>
            <w:r w:rsidRPr="00726874">
              <w:t>m in good health is one free of contagious illness, or specified biosecurity diseases.</w:t>
            </w:r>
          </w:p>
        </w:tc>
        <w:tc>
          <w:tcPr>
            <w:tcW w:w="608" w:type="pct"/>
            <w:tcBorders>
              <w:top w:val="single" w:sz="4" w:space="0" w:color="auto"/>
              <w:bottom w:val="single" w:sz="4" w:space="0" w:color="auto"/>
            </w:tcBorders>
            <w:tcMar>
              <w:left w:w="108" w:type="dxa"/>
              <w:right w:w="108" w:type="dxa"/>
            </w:tcMar>
            <w:vAlign w:val="center"/>
          </w:tcPr>
          <w:p w14:paraId="0857A55B" w14:textId="77777777" w:rsidR="009C585A" w:rsidRDefault="0066214A" w:rsidP="009C585A">
            <w:pPr>
              <w:pStyle w:val="TableText"/>
              <w:jc w:val="center"/>
              <w:rPr>
                <w:rFonts w:asciiTheme="majorHAnsi" w:hAnsiTheme="majorHAnsi"/>
                <w:szCs w:val="20"/>
              </w:rPr>
            </w:pPr>
            <w:r>
              <w:rPr>
                <w:rFonts w:asciiTheme="majorHAnsi" w:hAnsiTheme="majorHAnsi"/>
                <w:szCs w:val="20"/>
              </w:rPr>
              <w:t>Major</w:t>
            </w:r>
          </w:p>
          <w:p w14:paraId="256F4836" w14:textId="77777777" w:rsidR="00623A9D" w:rsidRPr="0046415C" w:rsidRDefault="0066214A" w:rsidP="009C585A">
            <w:pPr>
              <w:pStyle w:val="TableText"/>
              <w:jc w:val="center"/>
              <w:rPr>
                <w:rFonts w:asciiTheme="majorHAnsi" w:hAnsiTheme="majorHAnsi"/>
                <w:szCs w:val="20"/>
              </w:rPr>
            </w:pPr>
            <w:r w:rsidRPr="006B4ADB">
              <w:rPr>
                <w:sz w:val="16"/>
                <w:szCs w:val="16"/>
              </w:rPr>
              <w:t>QPR Ref:</w:t>
            </w:r>
            <w:r w:rsidR="007E5D8A">
              <w:rPr>
                <w:sz w:val="16"/>
                <w:szCs w:val="16"/>
              </w:rPr>
              <w:t xml:space="preserve"> 4770</w:t>
            </w:r>
          </w:p>
        </w:tc>
        <w:tc>
          <w:tcPr>
            <w:tcW w:w="479" w:type="pct"/>
            <w:tcBorders>
              <w:top w:val="single" w:sz="4" w:space="0" w:color="auto"/>
              <w:bottom w:val="single" w:sz="4" w:space="0" w:color="auto"/>
            </w:tcBorders>
            <w:vAlign w:val="center"/>
          </w:tcPr>
          <w:p w14:paraId="39320347" w14:textId="77777777" w:rsidR="009C585A" w:rsidRPr="0046415C" w:rsidRDefault="0066214A" w:rsidP="009C585A">
            <w:pPr>
              <w:pStyle w:val="TableText"/>
              <w:jc w:val="center"/>
              <w:rPr>
                <w:rFonts w:asciiTheme="majorHAnsi" w:hAnsiTheme="majorHAnsi"/>
                <w:szCs w:val="20"/>
              </w:rPr>
            </w:pPr>
            <w:r>
              <w:rPr>
                <w:rFonts w:asciiTheme="majorHAnsi" w:hAnsiTheme="majorHAnsi"/>
                <w:szCs w:val="20"/>
              </w:rPr>
              <w:t>AAG</w:t>
            </w:r>
          </w:p>
        </w:tc>
      </w:tr>
      <w:tr w:rsidR="00DB75C6" w14:paraId="7DE6B9DE" w14:textId="77777777" w:rsidTr="009C585A">
        <w:trPr>
          <w:cantSplit/>
        </w:trPr>
        <w:tc>
          <w:tcPr>
            <w:tcW w:w="584" w:type="pct"/>
            <w:tcBorders>
              <w:top w:val="single" w:sz="4" w:space="0" w:color="auto"/>
              <w:bottom w:val="single" w:sz="4" w:space="0" w:color="auto"/>
            </w:tcBorders>
            <w:tcMar>
              <w:left w:w="108" w:type="dxa"/>
              <w:right w:w="108" w:type="dxa"/>
            </w:tcMar>
            <w:vAlign w:val="center"/>
          </w:tcPr>
          <w:p w14:paraId="00D67B1B" w14:textId="77777777" w:rsidR="001F1556" w:rsidRPr="0046415C" w:rsidRDefault="0066214A" w:rsidP="001F1556">
            <w:pPr>
              <w:pStyle w:val="TableText"/>
              <w:rPr>
                <w:rFonts w:asciiTheme="majorHAnsi" w:hAnsiTheme="majorHAnsi"/>
                <w:szCs w:val="20"/>
              </w:rPr>
            </w:pPr>
            <w:r w:rsidRPr="001F1556">
              <w:rPr>
                <w:rFonts w:asciiTheme="majorHAnsi" w:hAnsiTheme="majorHAnsi"/>
                <w:sz w:val="16"/>
                <w:szCs w:val="16"/>
              </w:rPr>
              <w:t>Isolation</w:t>
            </w:r>
          </w:p>
        </w:tc>
        <w:tc>
          <w:tcPr>
            <w:tcW w:w="3329" w:type="pct"/>
            <w:tcBorders>
              <w:top w:val="single" w:sz="4" w:space="0" w:color="auto"/>
              <w:bottom w:val="single" w:sz="4" w:space="0" w:color="auto"/>
            </w:tcBorders>
            <w:tcMar>
              <w:left w:w="108" w:type="dxa"/>
              <w:right w:w="108" w:type="dxa"/>
            </w:tcMar>
          </w:tcPr>
          <w:p w14:paraId="3F3D66DE" w14:textId="77777777" w:rsidR="001F1556" w:rsidRPr="00726874" w:rsidRDefault="0066214A" w:rsidP="001F1556">
            <w:pPr>
              <w:rPr>
                <w:rFonts w:asciiTheme="majorHAnsi" w:hAnsiTheme="majorHAnsi"/>
                <w:sz w:val="20"/>
                <w:szCs w:val="20"/>
              </w:rPr>
            </w:pPr>
            <w:r w:rsidRPr="00726874">
              <w:rPr>
                <w:rFonts w:asciiTheme="majorHAnsi" w:hAnsiTheme="majorHAnsi"/>
                <w:sz w:val="20"/>
                <w:szCs w:val="20"/>
              </w:rPr>
              <w:t>17.2.3</w:t>
            </w:r>
          </w:p>
          <w:p w14:paraId="31A024FF" w14:textId="77777777" w:rsidR="001F1556" w:rsidRPr="00726874" w:rsidRDefault="0066214A" w:rsidP="001F1556">
            <w:pPr>
              <w:rPr>
                <w:rFonts w:asciiTheme="majorHAnsi" w:hAnsiTheme="majorHAnsi"/>
                <w:sz w:val="20"/>
                <w:szCs w:val="20"/>
              </w:rPr>
            </w:pPr>
            <w:r w:rsidRPr="00726874">
              <w:rPr>
                <w:rFonts w:asciiTheme="majorHAnsi" w:hAnsiTheme="majorHAnsi"/>
                <w:sz w:val="20"/>
                <w:szCs w:val="20"/>
              </w:rPr>
              <w:t xml:space="preserve">Where an organism is not in good health, the associated consignment of organisms must be considered to have the same health status and must be managed </w:t>
            </w:r>
            <w:r w:rsidR="00E003BF" w:rsidRPr="00726874">
              <w:rPr>
                <w:rFonts w:asciiTheme="majorHAnsi" w:hAnsiTheme="majorHAnsi"/>
                <w:sz w:val="20"/>
                <w:szCs w:val="20"/>
              </w:rPr>
              <w:t>according to i</w:t>
            </w:r>
            <w:r w:rsidRPr="00726874">
              <w:rPr>
                <w:rFonts w:asciiTheme="majorHAnsi" w:hAnsiTheme="majorHAnsi"/>
                <w:sz w:val="20"/>
                <w:szCs w:val="20"/>
              </w:rPr>
              <w:t xml:space="preserve">mport </w:t>
            </w:r>
            <w:r w:rsidR="001B23DB" w:rsidRPr="00726874">
              <w:rPr>
                <w:rFonts w:asciiTheme="majorHAnsi" w:hAnsiTheme="majorHAnsi"/>
                <w:sz w:val="20"/>
                <w:szCs w:val="20"/>
              </w:rPr>
              <w:t>conditions</w:t>
            </w:r>
            <w:r w:rsidRPr="00726874">
              <w:rPr>
                <w:rFonts w:asciiTheme="majorHAnsi" w:hAnsiTheme="majorHAnsi"/>
                <w:sz w:val="20"/>
                <w:szCs w:val="20"/>
              </w:rPr>
              <w:t xml:space="preserve"> and department directions.</w:t>
            </w:r>
          </w:p>
        </w:tc>
        <w:tc>
          <w:tcPr>
            <w:tcW w:w="608" w:type="pct"/>
            <w:tcBorders>
              <w:top w:val="single" w:sz="4" w:space="0" w:color="auto"/>
              <w:bottom w:val="single" w:sz="4" w:space="0" w:color="auto"/>
            </w:tcBorders>
            <w:tcMar>
              <w:left w:w="108" w:type="dxa"/>
              <w:right w:w="108" w:type="dxa"/>
            </w:tcMar>
            <w:vAlign w:val="center"/>
          </w:tcPr>
          <w:p w14:paraId="67B8217A" w14:textId="77777777" w:rsidR="001F1556" w:rsidRDefault="0066214A" w:rsidP="001F1556">
            <w:pPr>
              <w:pStyle w:val="TableText"/>
              <w:jc w:val="center"/>
              <w:rPr>
                <w:rFonts w:asciiTheme="majorHAnsi" w:hAnsiTheme="majorHAnsi"/>
                <w:szCs w:val="20"/>
              </w:rPr>
            </w:pPr>
            <w:r>
              <w:rPr>
                <w:rFonts w:asciiTheme="majorHAnsi" w:hAnsiTheme="majorHAnsi"/>
                <w:szCs w:val="20"/>
              </w:rPr>
              <w:t>Major</w:t>
            </w:r>
          </w:p>
          <w:p w14:paraId="1DE9332B" w14:textId="77777777" w:rsidR="00623A9D" w:rsidRPr="0046415C" w:rsidRDefault="0066214A" w:rsidP="001F1556">
            <w:pPr>
              <w:pStyle w:val="TableText"/>
              <w:jc w:val="center"/>
              <w:rPr>
                <w:rFonts w:asciiTheme="majorHAnsi" w:hAnsiTheme="majorHAnsi"/>
                <w:szCs w:val="20"/>
              </w:rPr>
            </w:pPr>
            <w:r w:rsidRPr="006B4ADB">
              <w:rPr>
                <w:sz w:val="16"/>
                <w:szCs w:val="16"/>
              </w:rPr>
              <w:t>QPR Ref:</w:t>
            </w:r>
            <w:r w:rsidR="007E5D8A">
              <w:rPr>
                <w:sz w:val="16"/>
                <w:szCs w:val="16"/>
              </w:rPr>
              <w:t xml:space="preserve"> 4771</w:t>
            </w:r>
          </w:p>
        </w:tc>
        <w:tc>
          <w:tcPr>
            <w:tcW w:w="479" w:type="pct"/>
            <w:tcBorders>
              <w:top w:val="single" w:sz="4" w:space="0" w:color="auto"/>
              <w:bottom w:val="single" w:sz="4" w:space="0" w:color="auto"/>
            </w:tcBorders>
            <w:vAlign w:val="center"/>
          </w:tcPr>
          <w:p w14:paraId="165CB70A" w14:textId="77777777" w:rsidR="001F1556" w:rsidRPr="0046415C" w:rsidRDefault="0066214A" w:rsidP="001F1556">
            <w:pPr>
              <w:pStyle w:val="TableText"/>
              <w:jc w:val="center"/>
              <w:rPr>
                <w:rFonts w:asciiTheme="majorHAnsi" w:hAnsiTheme="majorHAnsi"/>
                <w:szCs w:val="20"/>
              </w:rPr>
            </w:pPr>
            <w:r>
              <w:rPr>
                <w:rFonts w:asciiTheme="majorHAnsi" w:hAnsiTheme="majorHAnsi"/>
                <w:szCs w:val="20"/>
              </w:rPr>
              <w:t>AAG</w:t>
            </w:r>
          </w:p>
        </w:tc>
      </w:tr>
      <w:tr w:rsidR="00DB75C6" w14:paraId="389A698A" w14:textId="77777777" w:rsidTr="009C585A">
        <w:trPr>
          <w:cantSplit/>
        </w:trPr>
        <w:tc>
          <w:tcPr>
            <w:tcW w:w="584" w:type="pct"/>
            <w:tcBorders>
              <w:top w:val="single" w:sz="4" w:space="0" w:color="auto"/>
              <w:bottom w:val="single" w:sz="4" w:space="0" w:color="auto"/>
            </w:tcBorders>
            <w:tcMar>
              <w:left w:w="108" w:type="dxa"/>
              <w:right w:w="108" w:type="dxa"/>
            </w:tcMar>
            <w:vAlign w:val="center"/>
          </w:tcPr>
          <w:p w14:paraId="1775858B" w14:textId="77777777" w:rsidR="001F1556" w:rsidRPr="0046415C" w:rsidRDefault="0066214A" w:rsidP="001F1556">
            <w:pPr>
              <w:pStyle w:val="TableText"/>
              <w:rPr>
                <w:rFonts w:asciiTheme="majorHAnsi" w:hAnsiTheme="majorHAnsi"/>
                <w:szCs w:val="20"/>
              </w:rPr>
            </w:pPr>
            <w:r w:rsidRPr="001F1556">
              <w:rPr>
                <w:rFonts w:asciiTheme="majorHAnsi" w:hAnsiTheme="majorHAnsi"/>
                <w:sz w:val="16"/>
                <w:szCs w:val="16"/>
              </w:rPr>
              <w:t>Isolation</w:t>
            </w:r>
          </w:p>
        </w:tc>
        <w:tc>
          <w:tcPr>
            <w:tcW w:w="3329" w:type="pct"/>
            <w:tcBorders>
              <w:top w:val="single" w:sz="4" w:space="0" w:color="auto"/>
              <w:bottom w:val="single" w:sz="4" w:space="0" w:color="auto"/>
            </w:tcBorders>
            <w:tcMar>
              <w:left w:w="108" w:type="dxa"/>
              <w:right w:w="108" w:type="dxa"/>
            </w:tcMar>
          </w:tcPr>
          <w:p w14:paraId="1290DDC5" w14:textId="77777777" w:rsidR="001F1556" w:rsidRPr="0046415C" w:rsidRDefault="0066214A" w:rsidP="001F1556">
            <w:pPr>
              <w:rPr>
                <w:rFonts w:asciiTheme="majorHAnsi" w:hAnsiTheme="majorHAnsi"/>
                <w:sz w:val="20"/>
                <w:szCs w:val="20"/>
              </w:rPr>
            </w:pPr>
            <w:r>
              <w:rPr>
                <w:rFonts w:asciiTheme="majorHAnsi" w:hAnsiTheme="majorHAnsi"/>
                <w:sz w:val="20"/>
                <w:szCs w:val="20"/>
              </w:rPr>
              <w:t>17</w:t>
            </w:r>
            <w:r w:rsidRPr="0046415C">
              <w:rPr>
                <w:rFonts w:asciiTheme="majorHAnsi" w:hAnsiTheme="majorHAnsi"/>
                <w:sz w:val="20"/>
                <w:szCs w:val="20"/>
              </w:rPr>
              <w:t>.2.4</w:t>
            </w:r>
          </w:p>
          <w:p w14:paraId="5A9891DA" w14:textId="77777777" w:rsidR="001F1556" w:rsidRPr="0046415C" w:rsidRDefault="0066214A" w:rsidP="001F1556">
            <w:pPr>
              <w:rPr>
                <w:rFonts w:asciiTheme="majorHAnsi" w:hAnsiTheme="majorHAnsi"/>
                <w:sz w:val="20"/>
                <w:szCs w:val="20"/>
              </w:rPr>
            </w:pPr>
            <w:r w:rsidRPr="0046415C">
              <w:rPr>
                <w:rFonts w:asciiTheme="majorHAnsi" w:hAnsiTheme="majorHAnsi"/>
                <w:sz w:val="20"/>
                <w:szCs w:val="20"/>
              </w:rPr>
              <w:t>For freshwater fish, each tank must contain only a single species.  Tanks of marine fish may contain more than one species, but only from the same consignment.</w:t>
            </w:r>
          </w:p>
        </w:tc>
        <w:tc>
          <w:tcPr>
            <w:tcW w:w="608" w:type="pct"/>
            <w:tcBorders>
              <w:top w:val="single" w:sz="4" w:space="0" w:color="auto"/>
              <w:bottom w:val="single" w:sz="4" w:space="0" w:color="auto"/>
            </w:tcBorders>
            <w:tcMar>
              <w:left w:w="108" w:type="dxa"/>
              <w:right w:w="108" w:type="dxa"/>
            </w:tcMar>
            <w:vAlign w:val="center"/>
          </w:tcPr>
          <w:p w14:paraId="2A203662" w14:textId="77777777" w:rsidR="001F1556" w:rsidRDefault="0066214A" w:rsidP="001F1556">
            <w:pPr>
              <w:pStyle w:val="TableText"/>
              <w:jc w:val="center"/>
              <w:rPr>
                <w:rFonts w:asciiTheme="majorHAnsi" w:hAnsiTheme="majorHAnsi"/>
                <w:szCs w:val="20"/>
              </w:rPr>
            </w:pPr>
            <w:r>
              <w:rPr>
                <w:rFonts w:asciiTheme="majorHAnsi" w:hAnsiTheme="majorHAnsi"/>
                <w:szCs w:val="20"/>
              </w:rPr>
              <w:t>Major</w:t>
            </w:r>
          </w:p>
          <w:p w14:paraId="30D30D71" w14:textId="77777777" w:rsidR="00623A9D" w:rsidRPr="0046415C" w:rsidRDefault="0066214A" w:rsidP="001F1556">
            <w:pPr>
              <w:pStyle w:val="TableText"/>
              <w:jc w:val="center"/>
              <w:rPr>
                <w:rFonts w:asciiTheme="majorHAnsi" w:hAnsiTheme="majorHAnsi"/>
                <w:szCs w:val="20"/>
              </w:rPr>
            </w:pPr>
            <w:r w:rsidRPr="006B4ADB">
              <w:rPr>
                <w:sz w:val="16"/>
                <w:szCs w:val="16"/>
              </w:rPr>
              <w:t>QPR Ref:</w:t>
            </w:r>
            <w:r w:rsidR="007E5D8A">
              <w:rPr>
                <w:sz w:val="16"/>
                <w:szCs w:val="16"/>
              </w:rPr>
              <w:t xml:space="preserve"> 4772</w:t>
            </w:r>
          </w:p>
        </w:tc>
        <w:tc>
          <w:tcPr>
            <w:tcW w:w="479" w:type="pct"/>
            <w:tcBorders>
              <w:top w:val="single" w:sz="4" w:space="0" w:color="auto"/>
              <w:bottom w:val="single" w:sz="4" w:space="0" w:color="auto"/>
            </w:tcBorders>
            <w:vAlign w:val="center"/>
          </w:tcPr>
          <w:p w14:paraId="2BB7789A" w14:textId="77777777" w:rsidR="001F1556" w:rsidRPr="0046415C" w:rsidRDefault="0066214A" w:rsidP="001F1556">
            <w:pPr>
              <w:pStyle w:val="TableText"/>
              <w:jc w:val="center"/>
              <w:rPr>
                <w:rFonts w:asciiTheme="majorHAnsi" w:hAnsiTheme="majorHAnsi"/>
                <w:szCs w:val="20"/>
              </w:rPr>
            </w:pPr>
            <w:r>
              <w:rPr>
                <w:rFonts w:asciiTheme="majorHAnsi" w:hAnsiTheme="majorHAnsi"/>
                <w:szCs w:val="20"/>
              </w:rPr>
              <w:t>AAG</w:t>
            </w:r>
          </w:p>
        </w:tc>
      </w:tr>
      <w:tr w:rsidR="00DB75C6" w14:paraId="15DD59AB" w14:textId="77777777" w:rsidTr="009C585A">
        <w:trPr>
          <w:cantSplit/>
        </w:trPr>
        <w:tc>
          <w:tcPr>
            <w:tcW w:w="584" w:type="pct"/>
            <w:tcBorders>
              <w:top w:val="single" w:sz="4" w:space="0" w:color="auto"/>
              <w:bottom w:val="single" w:sz="4" w:space="0" w:color="auto"/>
            </w:tcBorders>
            <w:tcMar>
              <w:left w:w="108" w:type="dxa"/>
              <w:right w:w="108" w:type="dxa"/>
            </w:tcMar>
            <w:vAlign w:val="center"/>
          </w:tcPr>
          <w:p w14:paraId="16CF9273" w14:textId="77777777" w:rsidR="001F1556" w:rsidRPr="001F1556" w:rsidRDefault="0066214A" w:rsidP="001F1556">
            <w:pPr>
              <w:pStyle w:val="TableText"/>
              <w:rPr>
                <w:rFonts w:asciiTheme="majorHAnsi" w:hAnsiTheme="majorHAnsi"/>
                <w:sz w:val="16"/>
                <w:szCs w:val="16"/>
              </w:rPr>
            </w:pPr>
            <w:r w:rsidRPr="001F1556">
              <w:rPr>
                <w:rFonts w:asciiTheme="majorHAnsi" w:hAnsiTheme="majorHAnsi"/>
                <w:sz w:val="16"/>
                <w:szCs w:val="16"/>
              </w:rPr>
              <w:t>Release</w:t>
            </w:r>
          </w:p>
        </w:tc>
        <w:tc>
          <w:tcPr>
            <w:tcW w:w="3329" w:type="pct"/>
            <w:tcBorders>
              <w:top w:val="single" w:sz="4" w:space="0" w:color="auto"/>
              <w:bottom w:val="single" w:sz="4" w:space="0" w:color="auto"/>
            </w:tcBorders>
            <w:tcMar>
              <w:left w:w="108" w:type="dxa"/>
              <w:right w:w="108" w:type="dxa"/>
            </w:tcMar>
          </w:tcPr>
          <w:p w14:paraId="34320BE9" w14:textId="77777777" w:rsidR="001F1556" w:rsidRPr="0046415C" w:rsidRDefault="0066214A" w:rsidP="001F1556">
            <w:pPr>
              <w:rPr>
                <w:rFonts w:asciiTheme="majorHAnsi" w:hAnsiTheme="majorHAnsi"/>
                <w:sz w:val="20"/>
                <w:szCs w:val="20"/>
              </w:rPr>
            </w:pPr>
            <w:r>
              <w:rPr>
                <w:rFonts w:asciiTheme="majorHAnsi" w:hAnsiTheme="majorHAnsi"/>
                <w:sz w:val="20"/>
                <w:szCs w:val="20"/>
              </w:rPr>
              <w:t>17</w:t>
            </w:r>
            <w:r w:rsidRPr="0046415C">
              <w:rPr>
                <w:rFonts w:asciiTheme="majorHAnsi" w:hAnsiTheme="majorHAnsi"/>
                <w:sz w:val="20"/>
                <w:szCs w:val="20"/>
              </w:rPr>
              <w:t>.2.5</w:t>
            </w:r>
          </w:p>
          <w:p w14:paraId="7EFFC414" w14:textId="77777777" w:rsidR="001F1556" w:rsidRPr="0046415C" w:rsidRDefault="0066214A" w:rsidP="00511C1B">
            <w:pPr>
              <w:rPr>
                <w:rFonts w:asciiTheme="majorHAnsi" w:hAnsiTheme="majorHAnsi"/>
                <w:sz w:val="20"/>
                <w:szCs w:val="20"/>
              </w:rPr>
            </w:pPr>
            <w:r w:rsidRPr="0046415C">
              <w:rPr>
                <w:rFonts w:asciiTheme="majorHAnsi" w:hAnsiTheme="majorHAnsi"/>
                <w:sz w:val="20"/>
                <w:szCs w:val="20"/>
              </w:rPr>
              <w:t>If progeny of imported freshwater fish are approved by the department to be released from biosecurity control</w:t>
            </w:r>
            <w:r>
              <w:rPr>
                <w:rFonts w:asciiTheme="majorHAnsi" w:hAnsiTheme="majorHAnsi"/>
                <w:sz w:val="20"/>
                <w:szCs w:val="20"/>
              </w:rPr>
              <w:t>,</w:t>
            </w:r>
            <w:r w:rsidRPr="0046415C">
              <w:rPr>
                <w:rFonts w:asciiTheme="majorHAnsi" w:hAnsiTheme="majorHAnsi"/>
                <w:sz w:val="20"/>
                <w:szCs w:val="20"/>
              </w:rPr>
              <w:t xml:space="preserve"> they must be transferred into fresh, </w:t>
            </w:r>
            <w:proofErr w:type="gramStart"/>
            <w:r w:rsidRPr="0046415C">
              <w:rPr>
                <w:rFonts w:asciiTheme="majorHAnsi" w:hAnsiTheme="majorHAnsi"/>
                <w:sz w:val="20"/>
                <w:szCs w:val="20"/>
              </w:rPr>
              <w:t>clean  water</w:t>
            </w:r>
            <w:proofErr w:type="gramEnd"/>
            <w:r w:rsidRPr="0046415C">
              <w:rPr>
                <w:rFonts w:asciiTheme="majorHAnsi" w:hAnsiTheme="majorHAnsi"/>
                <w:sz w:val="20"/>
                <w:szCs w:val="20"/>
              </w:rPr>
              <w:t xml:space="preserve"> </w:t>
            </w:r>
            <w:r w:rsidR="00DE7198">
              <w:rPr>
                <w:rFonts w:asciiTheme="majorHAnsi" w:hAnsiTheme="majorHAnsi"/>
                <w:sz w:val="20"/>
                <w:szCs w:val="20"/>
              </w:rPr>
              <w:t>(not subject t</w:t>
            </w:r>
            <w:r w:rsidR="00511C1B">
              <w:rPr>
                <w:rFonts w:asciiTheme="majorHAnsi" w:hAnsiTheme="majorHAnsi"/>
                <w:sz w:val="20"/>
                <w:szCs w:val="20"/>
              </w:rPr>
              <w:t>o</w:t>
            </w:r>
            <w:r w:rsidR="00DE7198">
              <w:rPr>
                <w:rFonts w:asciiTheme="majorHAnsi" w:hAnsiTheme="majorHAnsi"/>
                <w:sz w:val="20"/>
                <w:szCs w:val="20"/>
              </w:rPr>
              <w:t xml:space="preserve"> biosecurity control), </w:t>
            </w:r>
            <w:r w:rsidRPr="0046415C">
              <w:rPr>
                <w:rFonts w:asciiTheme="majorHAnsi" w:hAnsiTheme="majorHAnsi"/>
                <w:sz w:val="20"/>
                <w:szCs w:val="20"/>
              </w:rPr>
              <w:t>prior t</w:t>
            </w:r>
            <w:r w:rsidR="00E755DC">
              <w:rPr>
                <w:rFonts w:asciiTheme="majorHAnsi" w:hAnsiTheme="majorHAnsi"/>
                <w:sz w:val="20"/>
                <w:szCs w:val="20"/>
              </w:rPr>
              <w:t>o removal from the approved arrangement site</w:t>
            </w:r>
            <w:r w:rsidRPr="0046415C">
              <w:rPr>
                <w:rFonts w:asciiTheme="majorHAnsi" w:hAnsiTheme="majorHAnsi"/>
                <w:sz w:val="20"/>
                <w:szCs w:val="20"/>
              </w:rPr>
              <w:t>.  The ori</w:t>
            </w:r>
            <w:r w:rsidR="00E755DC">
              <w:rPr>
                <w:rFonts w:asciiTheme="majorHAnsi" w:hAnsiTheme="majorHAnsi"/>
                <w:sz w:val="20"/>
                <w:szCs w:val="20"/>
              </w:rPr>
              <w:t>ginal water must be</w:t>
            </w:r>
            <w:r w:rsidRPr="0046415C">
              <w:rPr>
                <w:rFonts w:asciiTheme="majorHAnsi" w:hAnsiTheme="majorHAnsi"/>
                <w:sz w:val="20"/>
                <w:szCs w:val="20"/>
              </w:rPr>
              <w:t xml:space="preserve"> treated as imported water before disposal.</w:t>
            </w:r>
          </w:p>
        </w:tc>
        <w:tc>
          <w:tcPr>
            <w:tcW w:w="608" w:type="pct"/>
            <w:tcBorders>
              <w:top w:val="single" w:sz="4" w:space="0" w:color="auto"/>
              <w:bottom w:val="single" w:sz="4" w:space="0" w:color="auto"/>
            </w:tcBorders>
            <w:tcMar>
              <w:left w:w="108" w:type="dxa"/>
              <w:right w:w="108" w:type="dxa"/>
            </w:tcMar>
            <w:vAlign w:val="center"/>
          </w:tcPr>
          <w:p w14:paraId="35123CAF" w14:textId="77777777" w:rsidR="001F1556" w:rsidRDefault="0066214A" w:rsidP="001F1556">
            <w:pPr>
              <w:pStyle w:val="TableText"/>
              <w:jc w:val="center"/>
              <w:rPr>
                <w:rFonts w:asciiTheme="majorHAnsi" w:hAnsiTheme="majorHAnsi"/>
                <w:szCs w:val="20"/>
              </w:rPr>
            </w:pPr>
            <w:r>
              <w:rPr>
                <w:rFonts w:asciiTheme="majorHAnsi" w:hAnsiTheme="majorHAnsi"/>
                <w:szCs w:val="20"/>
              </w:rPr>
              <w:t>Major</w:t>
            </w:r>
          </w:p>
          <w:p w14:paraId="17AEE483" w14:textId="77777777" w:rsidR="00623A9D" w:rsidRPr="0046415C" w:rsidRDefault="0066214A" w:rsidP="001F1556">
            <w:pPr>
              <w:pStyle w:val="TableText"/>
              <w:jc w:val="center"/>
              <w:rPr>
                <w:rFonts w:asciiTheme="majorHAnsi" w:hAnsiTheme="majorHAnsi"/>
                <w:szCs w:val="20"/>
              </w:rPr>
            </w:pPr>
            <w:r w:rsidRPr="006B4ADB">
              <w:rPr>
                <w:sz w:val="16"/>
                <w:szCs w:val="16"/>
              </w:rPr>
              <w:t>QPR Ref:</w:t>
            </w:r>
            <w:r w:rsidR="009B45F0">
              <w:rPr>
                <w:sz w:val="16"/>
                <w:szCs w:val="16"/>
              </w:rPr>
              <w:t xml:space="preserve"> 4804</w:t>
            </w:r>
          </w:p>
        </w:tc>
        <w:tc>
          <w:tcPr>
            <w:tcW w:w="479" w:type="pct"/>
            <w:tcBorders>
              <w:top w:val="single" w:sz="4" w:space="0" w:color="auto"/>
              <w:bottom w:val="single" w:sz="4" w:space="0" w:color="auto"/>
            </w:tcBorders>
            <w:vAlign w:val="center"/>
          </w:tcPr>
          <w:p w14:paraId="2B812E63" w14:textId="77777777" w:rsidR="001F1556" w:rsidRPr="0046415C" w:rsidRDefault="0066214A" w:rsidP="001F1556">
            <w:pPr>
              <w:pStyle w:val="TableText"/>
              <w:jc w:val="center"/>
              <w:rPr>
                <w:rFonts w:asciiTheme="majorHAnsi" w:hAnsiTheme="majorHAnsi"/>
                <w:szCs w:val="20"/>
              </w:rPr>
            </w:pPr>
            <w:r>
              <w:rPr>
                <w:rFonts w:asciiTheme="majorHAnsi" w:hAnsiTheme="majorHAnsi"/>
                <w:szCs w:val="20"/>
              </w:rPr>
              <w:t>AAG</w:t>
            </w:r>
          </w:p>
        </w:tc>
      </w:tr>
      <w:tr w:rsidR="00DB75C6" w14:paraId="616425DF" w14:textId="77777777" w:rsidTr="009C585A">
        <w:trPr>
          <w:cantSplit/>
        </w:trPr>
        <w:tc>
          <w:tcPr>
            <w:tcW w:w="584" w:type="pct"/>
            <w:tcBorders>
              <w:top w:val="single" w:sz="4" w:space="0" w:color="auto"/>
              <w:bottom w:val="single" w:sz="4" w:space="0" w:color="auto"/>
            </w:tcBorders>
            <w:tcMar>
              <w:left w:w="108" w:type="dxa"/>
              <w:right w:w="108" w:type="dxa"/>
            </w:tcMar>
            <w:vAlign w:val="center"/>
          </w:tcPr>
          <w:p w14:paraId="67C5B675" w14:textId="77777777" w:rsidR="001F1556" w:rsidRPr="0046415C" w:rsidRDefault="001F1556" w:rsidP="001F1556">
            <w:pPr>
              <w:pStyle w:val="TableText"/>
              <w:keepNext/>
              <w:rPr>
                <w:rFonts w:asciiTheme="majorHAnsi" w:hAnsiTheme="majorHAnsi"/>
                <w:szCs w:val="20"/>
              </w:rPr>
            </w:pPr>
          </w:p>
        </w:tc>
        <w:tc>
          <w:tcPr>
            <w:tcW w:w="3329" w:type="pct"/>
            <w:tcBorders>
              <w:top w:val="single" w:sz="4" w:space="0" w:color="auto"/>
              <w:bottom w:val="single" w:sz="4" w:space="0" w:color="auto"/>
            </w:tcBorders>
            <w:tcMar>
              <w:left w:w="108" w:type="dxa"/>
              <w:right w:w="108" w:type="dxa"/>
            </w:tcMar>
            <w:vAlign w:val="center"/>
          </w:tcPr>
          <w:p w14:paraId="26F58F55" w14:textId="77777777" w:rsidR="001F1556" w:rsidRPr="0046415C" w:rsidRDefault="0066214A" w:rsidP="001F1556">
            <w:pPr>
              <w:rPr>
                <w:rFonts w:asciiTheme="majorHAnsi" w:hAnsiTheme="majorHAnsi"/>
                <w:b/>
                <w:bCs/>
                <w:sz w:val="20"/>
                <w:szCs w:val="20"/>
              </w:rPr>
            </w:pPr>
            <w:bookmarkStart w:id="282" w:name="_Toc530651835"/>
            <w:bookmarkStart w:id="283" w:name="_Toc12612575"/>
            <w:bookmarkStart w:id="284" w:name="_Toc12613413"/>
            <w:r>
              <w:rPr>
                <w:rFonts w:asciiTheme="majorHAnsi" w:hAnsiTheme="majorHAnsi"/>
                <w:b/>
                <w:bCs/>
                <w:sz w:val="20"/>
                <w:szCs w:val="20"/>
              </w:rPr>
              <w:t>17</w:t>
            </w:r>
            <w:r w:rsidRPr="0046415C">
              <w:rPr>
                <w:rFonts w:asciiTheme="majorHAnsi" w:hAnsiTheme="majorHAnsi"/>
                <w:b/>
                <w:bCs/>
                <w:sz w:val="20"/>
                <w:szCs w:val="20"/>
              </w:rPr>
              <w:t>.3.  Health monitoring – all organisms</w:t>
            </w:r>
            <w:bookmarkEnd w:id="282"/>
            <w:bookmarkEnd w:id="283"/>
            <w:bookmarkEnd w:id="284"/>
          </w:p>
        </w:tc>
        <w:tc>
          <w:tcPr>
            <w:tcW w:w="608" w:type="pct"/>
            <w:tcBorders>
              <w:top w:val="single" w:sz="4" w:space="0" w:color="auto"/>
              <w:bottom w:val="single" w:sz="4" w:space="0" w:color="auto"/>
            </w:tcBorders>
            <w:tcMar>
              <w:left w:w="108" w:type="dxa"/>
              <w:right w:w="108" w:type="dxa"/>
            </w:tcMar>
            <w:vAlign w:val="center"/>
          </w:tcPr>
          <w:p w14:paraId="358867C7" w14:textId="77777777" w:rsidR="001F1556" w:rsidRPr="0046415C" w:rsidRDefault="001F1556" w:rsidP="001F1556">
            <w:pPr>
              <w:pStyle w:val="TableText"/>
              <w:jc w:val="center"/>
              <w:rPr>
                <w:rFonts w:asciiTheme="majorHAnsi" w:hAnsiTheme="majorHAnsi"/>
                <w:szCs w:val="20"/>
              </w:rPr>
            </w:pPr>
          </w:p>
        </w:tc>
        <w:tc>
          <w:tcPr>
            <w:tcW w:w="479" w:type="pct"/>
            <w:tcBorders>
              <w:top w:val="single" w:sz="4" w:space="0" w:color="auto"/>
              <w:bottom w:val="single" w:sz="4" w:space="0" w:color="auto"/>
            </w:tcBorders>
            <w:vAlign w:val="center"/>
          </w:tcPr>
          <w:p w14:paraId="4D02041A" w14:textId="77777777" w:rsidR="001F1556" w:rsidRPr="0046415C" w:rsidRDefault="001F1556" w:rsidP="001F1556">
            <w:pPr>
              <w:pStyle w:val="TableText"/>
              <w:jc w:val="center"/>
              <w:rPr>
                <w:rFonts w:asciiTheme="majorHAnsi" w:hAnsiTheme="majorHAnsi"/>
                <w:szCs w:val="20"/>
              </w:rPr>
            </w:pPr>
          </w:p>
        </w:tc>
      </w:tr>
      <w:tr w:rsidR="00DB75C6" w14:paraId="1C860029" w14:textId="77777777" w:rsidTr="009C585A">
        <w:trPr>
          <w:cantSplit/>
        </w:trPr>
        <w:tc>
          <w:tcPr>
            <w:tcW w:w="584" w:type="pct"/>
            <w:tcBorders>
              <w:top w:val="single" w:sz="4" w:space="0" w:color="auto"/>
              <w:bottom w:val="single" w:sz="4" w:space="0" w:color="auto"/>
            </w:tcBorders>
            <w:tcMar>
              <w:left w:w="108" w:type="dxa"/>
              <w:right w:w="108" w:type="dxa"/>
            </w:tcMar>
            <w:vAlign w:val="center"/>
          </w:tcPr>
          <w:p w14:paraId="5A0DC057" w14:textId="77777777" w:rsidR="001F1556" w:rsidRPr="0046415C" w:rsidRDefault="0066214A" w:rsidP="001F1556">
            <w:pPr>
              <w:pStyle w:val="TableText"/>
              <w:rPr>
                <w:rFonts w:asciiTheme="majorHAnsi" w:hAnsiTheme="majorHAnsi"/>
                <w:szCs w:val="20"/>
              </w:rPr>
            </w:pPr>
            <w:r w:rsidRPr="001F1556">
              <w:rPr>
                <w:rFonts w:asciiTheme="majorHAnsi" w:hAnsiTheme="majorHAnsi"/>
                <w:sz w:val="16"/>
                <w:szCs w:val="16"/>
              </w:rPr>
              <w:t>Hygiene</w:t>
            </w:r>
          </w:p>
        </w:tc>
        <w:tc>
          <w:tcPr>
            <w:tcW w:w="3329" w:type="pct"/>
            <w:tcBorders>
              <w:top w:val="single" w:sz="4" w:space="0" w:color="auto"/>
              <w:bottom w:val="single" w:sz="4" w:space="0" w:color="auto"/>
            </w:tcBorders>
            <w:tcMar>
              <w:left w:w="108" w:type="dxa"/>
              <w:right w:w="108" w:type="dxa"/>
            </w:tcMar>
          </w:tcPr>
          <w:p w14:paraId="5C98ABC3" w14:textId="77777777" w:rsidR="001F1556" w:rsidRPr="0046415C" w:rsidRDefault="0066214A" w:rsidP="001F1556">
            <w:pPr>
              <w:rPr>
                <w:rFonts w:asciiTheme="majorHAnsi" w:hAnsiTheme="majorHAnsi"/>
                <w:sz w:val="20"/>
                <w:szCs w:val="20"/>
              </w:rPr>
            </w:pPr>
            <w:r>
              <w:rPr>
                <w:rFonts w:asciiTheme="majorHAnsi" w:hAnsiTheme="majorHAnsi"/>
                <w:sz w:val="20"/>
                <w:szCs w:val="20"/>
              </w:rPr>
              <w:t>17</w:t>
            </w:r>
            <w:r w:rsidRPr="0046415C">
              <w:rPr>
                <w:rFonts w:asciiTheme="majorHAnsi" w:hAnsiTheme="majorHAnsi"/>
                <w:sz w:val="20"/>
                <w:szCs w:val="20"/>
              </w:rPr>
              <w:t>.3.1</w:t>
            </w:r>
          </w:p>
          <w:p w14:paraId="68022FBB" w14:textId="77777777" w:rsidR="001F1556" w:rsidRPr="0046415C" w:rsidRDefault="0066214A" w:rsidP="001F1556">
            <w:pPr>
              <w:rPr>
                <w:rFonts w:asciiTheme="majorHAnsi" w:hAnsiTheme="majorHAnsi"/>
                <w:sz w:val="20"/>
                <w:szCs w:val="20"/>
              </w:rPr>
            </w:pPr>
            <w:r w:rsidRPr="0046415C">
              <w:rPr>
                <w:rFonts w:asciiTheme="majorHAnsi" w:hAnsiTheme="majorHAnsi"/>
                <w:sz w:val="20"/>
                <w:szCs w:val="20"/>
              </w:rPr>
              <w:t>Monitoring for any symptoms of illness, parasites, injury or abnormal behaviour must be conducted daily or as specified in the relevant department approval (for example, in-vivo approval).</w:t>
            </w:r>
          </w:p>
        </w:tc>
        <w:tc>
          <w:tcPr>
            <w:tcW w:w="608" w:type="pct"/>
            <w:tcBorders>
              <w:top w:val="single" w:sz="4" w:space="0" w:color="auto"/>
              <w:bottom w:val="single" w:sz="4" w:space="0" w:color="auto"/>
            </w:tcBorders>
            <w:tcMar>
              <w:left w:w="108" w:type="dxa"/>
              <w:right w:w="108" w:type="dxa"/>
            </w:tcMar>
            <w:vAlign w:val="center"/>
          </w:tcPr>
          <w:p w14:paraId="36EDF53F" w14:textId="77777777" w:rsidR="001F1556" w:rsidRDefault="0066214A" w:rsidP="001F1556">
            <w:pPr>
              <w:pStyle w:val="TableText"/>
              <w:jc w:val="center"/>
              <w:rPr>
                <w:rFonts w:asciiTheme="majorHAnsi" w:hAnsiTheme="majorHAnsi"/>
                <w:szCs w:val="20"/>
              </w:rPr>
            </w:pPr>
            <w:r>
              <w:rPr>
                <w:rFonts w:asciiTheme="majorHAnsi" w:hAnsiTheme="majorHAnsi"/>
                <w:szCs w:val="20"/>
              </w:rPr>
              <w:t>Minor</w:t>
            </w:r>
          </w:p>
          <w:p w14:paraId="61E64355" w14:textId="77777777" w:rsidR="00623A9D" w:rsidRPr="0046415C" w:rsidRDefault="0066214A" w:rsidP="001F1556">
            <w:pPr>
              <w:pStyle w:val="TableText"/>
              <w:jc w:val="center"/>
              <w:rPr>
                <w:rFonts w:asciiTheme="majorHAnsi" w:hAnsiTheme="majorHAnsi"/>
                <w:szCs w:val="20"/>
              </w:rPr>
            </w:pPr>
            <w:r w:rsidRPr="006B4ADB">
              <w:rPr>
                <w:sz w:val="16"/>
                <w:szCs w:val="16"/>
              </w:rPr>
              <w:t>QPR Ref:</w:t>
            </w:r>
            <w:r w:rsidR="0097589F">
              <w:rPr>
                <w:sz w:val="16"/>
                <w:szCs w:val="16"/>
              </w:rPr>
              <w:t xml:space="preserve"> 4739</w:t>
            </w:r>
          </w:p>
        </w:tc>
        <w:tc>
          <w:tcPr>
            <w:tcW w:w="479" w:type="pct"/>
            <w:tcBorders>
              <w:top w:val="single" w:sz="4" w:space="0" w:color="auto"/>
              <w:bottom w:val="single" w:sz="4" w:space="0" w:color="auto"/>
            </w:tcBorders>
            <w:vAlign w:val="center"/>
          </w:tcPr>
          <w:p w14:paraId="59B1FEBA" w14:textId="77777777" w:rsidR="001F1556" w:rsidRPr="0046415C" w:rsidRDefault="0066214A" w:rsidP="001F1556">
            <w:pPr>
              <w:pStyle w:val="TableText"/>
              <w:jc w:val="center"/>
              <w:rPr>
                <w:rFonts w:asciiTheme="majorHAnsi" w:hAnsiTheme="majorHAnsi"/>
                <w:szCs w:val="20"/>
              </w:rPr>
            </w:pPr>
            <w:r>
              <w:rPr>
                <w:rFonts w:asciiTheme="majorHAnsi" w:hAnsiTheme="majorHAnsi"/>
                <w:szCs w:val="20"/>
              </w:rPr>
              <w:t>AAG</w:t>
            </w:r>
          </w:p>
        </w:tc>
      </w:tr>
      <w:tr w:rsidR="00DB75C6" w14:paraId="7EDC493F" w14:textId="77777777" w:rsidTr="009C585A">
        <w:trPr>
          <w:cantSplit/>
        </w:trPr>
        <w:tc>
          <w:tcPr>
            <w:tcW w:w="584" w:type="pct"/>
            <w:tcBorders>
              <w:top w:val="single" w:sz="4" w:space="0" w:color="auto"/>
              <w:bottom w:val="single" w:sz="4" w:space="0" w:color="auto"/>
            </w:tcBorders>
            <w:tcMar>
              <w:left w:w="108" w:type="dxa"/>
              <w:right w:w="108" w:type="dxa"/>
            </w:tcMar>
            <w:vAlign w:val="center"/>
          </w:tcPr>
          <w:p w14:paraId="5BC0EF86" w14:textId="77777777" w:rsidR="001F1556" w:rsidRPr="0046415C" w:rsidRDefault="0066214A" w:rsidP="001F1556">
            <w:pPr>
              <w:pStyle w:val="TableText"/>
              <w:rPr>
                <w:rFonts w:asciiTheme="majorHAnsi" w:hAnsiTheme="majorHAnsi"/>
                <w:szCs w:val="20"/>
              </w:rPr>
            </w:pPr>
            <w:r w:rsidRPr="001F1556">
              <w:rPr>
                <w:rFonts w:asciiTheme="majorHAnsi" w:hAnsiTheme="majorHAnsi"/>
                <w:sz w:val="16"/>
                <w:szCs w:val="16"/>
              </w:rPr>
              <w:t>Treatment</w:t>
            </w:r>
          </w:p>
        </w:tc>
        <w:tc>
          <w:tcPr>
            <w:tcW w:w="3329" w:type="pct"/>
            <w:tcBorders>
              <w:top w:val="single" w:sz="4" w:space="0" w:color="auto"/>
              <w:bottom w:val="single" w:sz="4" w:space="0" w:color="auto"/>
            </w:tcBorders>
            <w:tcMar>
              <w:left w:w="108" w:type="dxa"/>
              <w:right w:w="108" w:type="dxa"/>
            </w:tcMar>
          </w:tcPr>
          <w:p w14:paraId="13B1BE3A" w14:textId="77777777" w:rsidR="001F1556" w:rsidRPr="0046415C" w:rsidRDefault="0066214A" w:rsidP="001F1556">
            <w:pPr>
              <w:rPr>
                <w:rFonts w:asciiTheme="majorHAnsi" w:hAnsiTheme="majorHAnsi"/>
                <w:sz w:val="20"/>
                <w:szCs w:val="20"/>
              </w:rPr>
            </w:pPr>
            <w:r>
              <w:rPr>
                <w:rFonts w:asciiTheme="majorHAnsi" w:hAnsiTheme="majorHAnsi"/>
                <w:sz w:val="20"/>
                <w:szCs w:val="20"/>
              </w:rPr>
              <w:t>17</w:t>
            </w:r>
            <w:r w:rsidRPr="0046415C">
              <w:rPr>
                <w:rFonts w:asciiTheme="majorHAnsi" w:hAnsiTheme="majorHAnsi"/>
                <w:sz w:val="20"/>
                <w:szCs w:val="20"/>
              </w:rPr>
              <w:t>.3.2</w:t>
            </w:r>
          </w:p>
          <w:p w14:paraId="24DB62AE" w14:textId="77777777" w:rsidR="001F1556" w:rsidRPr="0046415C" w:rsidRDefault="0066214A" w:rsidP="001F1556">
            <w:pPr>
              <w:rPr>
                <w:rFonts w:asciiTheme="majorHAnsi" w:hAnsiTheme="majorHAnsi"/>
                <w:sz w:val="20"/>
                <w:szCs w:val="20"/>
              </w:rPr>
            </w:pPr>
            <w:r w:rsidRPr="0046415C">
              <w:rPr>
                <w:rFonts w:asciiTheme="majorHAnsi" w:hAnsiTheme="majorHAnsi"/>
                <w:sz w:val="20"/>
                <w:szCs w:val="20"/>
              </w:rPr>
              <w:t xml:space="preserve">If all aquatic organisms in a tank </w:t>
            </w:r>
            <w:r w:rsidR="008D3DC7">
              <w:rPr>
                <w:rFonts w:asciiTheme="majorHAnsi" w:hAnsiTheme="majorHAnsi"/>
                <w:sz w:val="20"/>
                <w:szCs w:val="20"/>
              </w:rPr>
              <w:t xml:space="preserve">unexpectedly </w:t>
            </w:r>
            <w:r w:rsidRPr="0046415C">
              <w:rPr>
                <w:rFonts w:asciiTheme="majorHAnsi" w:hAnsiTheme="majorHAnsi"/>
                <w:sz w:val="20"/>
                <w:szCs w:val="20"/>
              </w:rPr>
              <w:t>die, the biosecurity industry participant must thoroughly clean and disinfect (with department approved disinfectant) the surfaces of the tank and any materials or equipment used with the aquatic organisms.</w:t>
            </w:r>
          </w:p>
        </w:tc>
        <w:tc>
          <w:tcPr>
            <w:tcW w:w="608" w:type="pct"/>
            <w:tcBorders>
              <w:top w:val="single" w:sz="4" w:space="0" w:color="auto"/>
              <w:bottom w:val="single" w:sz="4" w:space="0" w:color="auto"/>
            </w:tcBorders>
            <w:tcMar>
              <w:left w:w="108" w:type="dxa"/>
              <w:right w:w="108" w:type="dxa"/>
            </w:tcMar>
            <w:vAlign w:val="center"/>
          </w:tcPr>
          <w:p w14:paraId="0F657C1D" w14:textId="77777777" w:rsidR="001F1556" w:rsidRDefault="0066214A" w:rsidP="001F1556">
            <w:pPr>
              <w:pStyle w:val="TableText"/>
              <w:jc w:val="center"/>
              <w:rPr>
                <w:rFonts w:asciiTheme="majorHAnsi" w:hAnsiTheme="majorHAnsi"/>
                <w:szCs w:val="20"/>
              </w:rPr>
            </w:pPr>
            <w:r>
              <w:rPr>
                <w:rFonts w:asciiTheme="majorHAnsi" w:hAnsiTheme="majorHAnsi"/>
                <w:szCs w:val="20"/>
              </w:rPr>
              <w:t>Major</w:t>
            </w:r>
          </w:p>
          <w:p w14:paraId="43572247" w14:textId="77777777" w:rsidR="00623A9D" w:rsidRPr="0046415C" w:rsidRDefault="0066214A" w:rsidP="001F1556">
            <w:pPr>
              <w:pStyle w:val="TableText"/>
              <w:jc w:val="center"/>
              <w:rPr>
                <w:rFonts w:asciiTheme="majorHAnsi" w:hAnsiTheme="majorHAnsi"/>
                <w:szCs w:val="20"/>
              </w:rPr>
            </w:pPr>
            <w:r w:rsidRPr="006B4ADB">
              <w:rPr>
                <w:sz w:val="16"/>
                <w:szCs w:val="16"/>
              </w:rPr>
              <w:t>QPR Ref:</w:t>
            </w:r>
            <w:r w:rsidR="0097589F">
              <w:rPr>
                <w:sz w:val="16"/>
                <w:szCs w:val="16"/>
              </w:rPr>
              <w:t xml:space="preserve"> 4950</w:t>
            </w:r>
          </w:p>
        </w:tc>
        <w:tc>
          <w:tcPr>
            <w:tcW w:w="479" w:type="pct"/>
            <w:tcBorders>
              <w:top w:val="single" w:sz="4" w:space="0" w:color="auto"/>
              <w:bottom w:val="single" w:sz="4" w:space="0" w:color="auto"/>
            </w:tcBorders>
            <w:vAlign w:val="center"/>
          </w:tcPr>
          <w:p w14:paraId="00CACB0C" w14:textId="77777777" w:rsidR="001F1556" w:rsidRPr="0046415C" w:rsidRDefault="0066214A" w:rsidP="001F1556">
            <w:pPr>
              <w:pStyle w:val="TableText"/>
              <w:jc w:val="center"/>
              <w:rPr>
                <w:rFonts w:asciiTheme="majorHAnsi" w:hAnsiTheme="majorHAnsi"/>
                <w:szCs w:val="20"/>
              </w:rPr>
            </w:pPr>
            <w:r>
              <w:rPr>
                <w:rFonts w:asciiTheme="majorHAnsi" w:hAnsiTheme="majorHAnsi"/>
                <w:szCs w:val="20"/>
              </w:rPr>
              <w:t>AAG</w:t>
            </w:r>
          </w:p>
        </w:tc>
      </w:tr>
      <w:tr w:rsidR="00DB75C6" w14:paraId="40BFFFC6" w14:textId="77777777" w:rsidTr="009C585A">
        <w:trPr>
          <w:cantSplit/>
        </w:trPr>
        <w:tc>
          <w:tcPr>
            <w:tcW w:w="584" w:type="pct"/>
            <w:tcBorders>
              <w:top w:val="single" w:sz="4" w:space="0" w:color="auto"/>
              <w:bottom w:val="single" w:sz="4" w:space="0" w:color="auto"/>
            </w:tcBorders>
            <w:tcMar>
              <w:left w:w="108" w:type="dxa"/>
              <w:right w:w="108" w:type="dxa"/>
            </w:tcMar>
            <w:vAlign w:val="center"/>
          </w:tcPr>
          <w:p w14:paraId="63F2F770" w14:textId="77777777" w:rsidR="001F1556" w:rsidRPr="001F1556" w:rsidRDefault="0066214A" w:rsidP="001F1556">
            <w:pPr>
              <w:pStyle w:val="TableText"/>
              <w:rPr>
                <w:rFonts w:asciiTheme="majorHAnsi" w:hAnsiTheme="majorHAnsi"/>
                <w:sz w:val="16"/>
                <w:szCs w:val="16"/>
              </w:rPr>
            </w:pPr>
            <w:r w:rsidRPr="001F1556">
              <w:rPr>
                <w:rFonts w:asciiTheme="majorHAnsi" w:hAnsiTheme="majorHAnsi"/>
                <w:sz w:val="16"/>
                <w:szCs w:val="16"/>
              </w:rPr>
              <w:lastRenderedPageBreak/>
              <w:t>Notification</w:t>
            </w:r>
          </w:p>
        </w:tc>
        <w:tc>
          <w:tcPr>
            <w:tcW w:w="3329" w:type="pct"/>
            <w:tcBorders>
              <w:top w:val="single" w:sz="4" w:space="0" w:color="auto"/>
              <w:bottom w:val="single" w:sz="4" w:space="0" w:color="auto"/>
            </w:tcBorders>
            <w:tcMar>
              <w:left w:w="108" w:type="dxa"/>
              <w:right w:w="108" w:type="dxa"/>
            </w:tcMar>
          </w:tcPr>
          <w:p w14:paraId="7B0B6B4F" w14:textId="77777777" w:rsidR="001F1556" w:rsidRPr="00726874" w:rsidRDefault="0066214A" w:rsidP="001F1556">
            <w:pPr>
              <w:rPr>
                <w:rFonts w:asciiTheme="majorHAnsi" w:hAnsiTheme="majorHAnsi"/>
                <w:sz w:val="20"/>
                <w:szCs w:val="20"/>
              </w:rPr>
            </w:pPr>
            <w:r w:rsidRPr="00726874">
              <w:rPr>
                <w:rFonts w:asciiTheme="majorHAnsi" w:hAnsiTheme="majorHAnsi"/>
                <w:sz w:val="20"/>
                <w:szCs w:val="20"/>
              </w:rPr>
              <w:t>17.3.3</w:t>
            </w:r>
          </w:p>
          <w:p w14:paraId="0020BDEC" w14:textId="77777777" w:rsidR="001F1556" w:rsidRPr="00726874" w:rsidRDefault="0066214A" w:rsidP="001F1556">
            <w:pPr>
              <w:rPr>
                <w:rFonts w:asciiTheme="majorHAnsi" w:hAnsiTheme="majorHAnsi"/>
                <w:sz w:val="20"/>
                <w:szCs w:val="20"/>
              </w:rPr>
            </w:pPr>
            <w:r w:rsidRPr="00726874">
              <w:rPr>
                <w:rFonts w:asciiTheme="majorHAnsi" w:hAnsiTheme="majorHAnsi"/>
                <w:sz w:val="20"/>
                <w:szCs w:val="20"/>
              </w:rPr>
              <w:t>The department must be imme</w:t>
            </w:r>
            <w:r w:rsidR="00E003BF" w:rsidRPr="00726874">
              <w:rPr>
                <w:rFonts w:asciiTheme="majorHAnsi" w:hAnsiTheme="majorHAnsi"/>
                <w:sz w:val="20"/>
                <w:szCs w:val="20"/>
              </w:rPr>
              <w:t>diately notified where th</w:t>
            </w:r>
            <w:r w:rsidR="004464F2">
              <w:rPr>
                <w:rFonts w:asciiTheme="majorHAnsi" w:hAnsiTheme="majorHAnsi"/>
                <w:sz w:val="20"/>
                <w:szCs w:val="20"/>
              </w:rPr>
              <w:t>ere is:</w:t>
            </w:r>
          </w:p>
          <w:p w14:paraId="0322C2E8" w14:textId="77777777" w:rsidR="001F1556" w:rsidRPr="00726874" w:rsidRDefault="0066214A" w:rsidP="00B2642C">
            <w:pPr>
              <w:pStyle w:val="ListParagraph"/>
              <w:numPr>
                <w:ilvl w:val="0"/>
                <w:numId w:val="169"/>
              </w:numPr>
              <w:ind w:left="357" w:hanging="357"/>
              <w:rPr>
                <w:rFonts w:asciiTheme="majorHAnsi" w:hAnsiTheme="majorHAnsi"/>
                <w:sz w:val="20"/>
                <w:szCs w:val="20"/>
              </w:rPr>
            </w:pPr>
            <w:r w:rsidRPr="00726874">
              <w:rPr>
                <w:rFonts w:asciiTheme="majorHAnsi" w:hAnsiTheme="majorHAnsi"/>
                <w:sz w:val="20"/>
                <w:szCs w:val="20"/>
              </w:rPr>
              <w:t xml:space="preserve">an observed or suspected </w:t>
            </w:r>
            <w:r w:rsidR="00B26945" w:rsidRPr="00726874">
              <w:rPr>
                <w:rFonts w:asciiTheme="majorHAnsi" w:hAnsiTheme="majorHAnsi"/>
                <w:sz w:val="20"/>
                <w:szCs w:val="20"/>
              </w:rPr>
              <w:t>infection or contamination by a</w:t>
            </w:r>
            <w:r w:rsidRPr="00726874">
              <w:rPr>
                <w:rFonts w:asciiTheme="majorHAnsi" w:hAnsiTheme="majorHAnsi"/>
                <w:sz w:val="20"/>
                <w:szCs w:val="20"/>
              </w:rPr>
              <w:t xml:space="preserve"> </w:t>
            </w:r>
            <w:r w:rsidR="00B26945" w:rsidRPr="00726874">
              <w:rPr>
                <w:rFonts w:asciiTheme="majorHAnsi" w:hAnsiTheme="majorHAnsi"/>
                <w:sz w:val="20"/>
                <w:szCs w:val="20"/>
              </w:rPr>
              <w:t>disease agent</w:t>
            </w:r>
            <w:r w:rsidR="0083674C" w:rsidRPr="00726874">
              <w:rPr>
                <w:rFonts w:asciiTheme="majorHAnsi" w:hAnsiTheme="majorHAnsi"/>
                <w:sz w:val="20"/>
                <w:szCs w:val="20"/>
              </w:rPr>
              <w:t xml:space="preserve"> (organism, </w:t>
            </w:r>
            <w:r w:rsidRPr="00726874">
              <w:rPr>
                <w:rFonts w:asciiTheme="majorHAnsi" w:hAnsiTheme="majorHAnsi"/>
                <w:sz w:val="20"/>
                <w:szCs w:val="20"/>
              </w:rPr>
              <w:t>including microorgan</w:t>
            </w:r>
            <w:r w:rsidR="00E003BF" w:rsidRPr="00726874">
              <w:rPr>
                <w:rFonts w:asciiTheme="majorHAnsi" w:hAnsiTheme="majorHAnsi"/>
                <w:sz w:val="20"/>
                <w:szCs w:val="20"/>
              </w:rPr>
              <w:t>ism) that is a biosecurity risk</w:t>
            </w:r>
          </w:p>
          <w:p w14:paraId="679BEC49" w14:textId="77777777" w:rsidR="001F1556" w:rsidRPr="00726874" w:rsidRDefault="0066214A" w:rsidP="00B2642C">
            <w:pPr>
              <w:pStyle w:val="ListParagraph"/>
              <w:numPr>
                <w:ilvl w:val="0"/>
                <w:numId w:val="169"/>
              </w:numPr>
              <w:ind w:left="357" w:hanging="357"/>
              <w:rPr>
                <w:rFonts w:asciiTheme="majorHAnsi" w:hAnsiTheme="majorHAnsi"/>
                <w:sz w:val="20"/>
                <w:szCs w:val="20"/>
              </w:rPr>
            </w:pPr>
            <w:r w:rsidRPr="00726874">
              <w:rPr>
                <w:rFonts w:asciiTheme="majorHAnsi" w:hAnsiTheme="majorHAnsi"/>
                <w:sz w:val="20"/>
                <w:szCs w:val="20"/>
              </w:rPr>
              <w:t>an unexpected or unexplained aquatic o</w:t>
            </w:r>
            <w:r w:rsidR="00E003BF" w:rsidRPr="00726874">
              <w:rPr>
                <w:rFonts w:asciiTheme="majorHAnsi" w:hAnsiTheme="majorHAnsi"/>
                <w:sz w:val="20"/>
                <w:szCs w:val="20"/>
              </w:rPr>
              <w:t>rganism death or severe illness</w:t>
            </w:r>
          </w:p>
          <w:p w14:paraId="63C4A8F6" w14:textId="77777777" w:rsidR="001F1556" w:rsidRPr="00726874" w:rsidRDefault="0066214A" w:rsidP="00B2642C">
            <w:pPr>
              <w:pStyle w:val="ListParagraph"/>
              <w:numPr>
                <w:ilvl w:val="0"/>
                <w:numId w:val="169"/>
              </w:numPr>
              <w:ind w:left="357" w:hanging="357"/>
              <w:rPr>
                <w:rFonts w:asciiTheme="majorHAnsi" w:hAnsiTheme="majorHAnsi"/>
                <w:sz w:val="20"/>
                <w:szCs w:val="20"/>
              </w:rPr>
            </w:pPr>
            <w:r w:rsidRPr="00726874">
              <w:rPr>
                <w:rFonts w:asciiTheme="majorHAnsi" w:hAnsiTheme="majorHAnsi"/>
                <w:sz w:val="20"/>
                <w:szCs w:val="20"/>
              </w:rPr>
              <w:t>an infection, contamination or sickness in a signi</w:t>
            </w:r>
            <w:r w:rsidR="00E003BF" w:rsidRPr="00726874">
              <w:rPr>
                <w:rFonts w:asciiTheme="majorHAnsi" w:hAnsiTheme="majorHAnsi"/>
                <w:sz w:val="20"/>
                <w:szCs w:val="20"/>
              </w:rPr>
              <w:t>ficant portion of a consignment,</w:t>
            </w:r>
            <w:r w:rsidRPr="00726874">
              <w:rPr>
                <w:rFonts w:asciiTheme="majorHAnsi" w:hAnsiTheme="majorHAnsi"/>
                <w:sz w:val="20"/>
                <w:szCs w:val="20"/>
              </w:rPr>
              <w:t xml:space="preserve"> or</w:t>
            </w:r>
          </w:p>
          <w:p w14:paraId="0A92DA55" w14:textId="77777777" w:rsidR="001F1556" w:rsidRPr="00726874" w:rsidRDefault="0066214A" w:rsidP="00B2642C">
            <w:pPr>
              <w:pStyle w:val="ListParagraph"/>
              <w:numPr>
                <w:ilvl w:val="0"/>
                <w:numId w:val="169"/>
              </w:numPr>
              <w:ind w:left="357" w:hanging="357"/>
              <w:rPr>
                <w:rFonts w:asciiTheme="majorHAnsi" w:hAnsiTheme="majorHAnsi"/>
                <w:sz w:val="20"/>
                <w:szCs w:val="20"/>
              </w:rPr>
            </w:pPr>
            <w:r w:rsidRPr="00726874">
              <w:rPr>
                <w:rFonts w:asciiTheme="majorHAnsi" w:hAnsiTheme="majorHAnsi"/>
                <w:sz w:val="20"/>
                <w:szCs w:val="20"/>
              </w:rPr>
              <w:t>a post-mortem result raising a biosecurity issue.</w:t>
            </w:r>
          </w:p>
          <w:p w14:paraId="3ECEB71C" w14:textId="77777777" w:rsidR="001F1556" w:rsidRPr="00726874" w:rsidRDefault="0066214A" w:rsidP="00D01DB8">
            <w:pPr>
              <w:rPr>
                <w:rFonts w:asciiTheme="majorHAnsi" w:hAnsiTheme="majorHAnsi"/>
                <w:sz w:val="20"/>
                <w:szCs w:val="20"/>
              </w:rPr>
            </w:pPr>
            <w:r w:rsidRPr="00726874">
              <w:rPr>
                <w:rFonts w:asciiTheme="majorHAnsi" w:hAnsiTheme="majorHAnsi"/>
                <w:sz w:val="20"/>
                <w:szCs w:val="20"/>
              </w:rPr>
              <w:t>Note: An unexpected death does not include aqu</w:t>
            </w:r>
            <w:r w:rsidR="00CE6BBD" w:rsidRPr="00726874">
              <w:rPr>
                <w:rFonts w:asciiTheme="majorHAnsi" w:hAnsiTheme="majorHAnsi"/>
                <w:sz w:val="20"/>
                <w:szCs w:val="20"/>
              </w:rPr>
              <w:t>atic organisms that are euthanis</w:t>
            </w:r>
            <w:r w:rsidRPr="00726874">
              <w:rPr>
                <w:rFonts w:asciiTheme="majorHAnsi" w:hAnsiTheme="majorHAnsi"/>
                <w:sz w:val="20"/>
                <w:szCs w:val="20"/>
              </w:rPr>
              <w:t>ed as part of a research program or the normal mortality in a large cohort.</w:t>
            </w:r>
          </w:p>
        </w:tc>
        <w:tc>
          <w:tcPr>
            <w:tcW w:w="608" w:type="pct"/>
            <w:tcBorders>
              <w:top w:val="single" w:sz="4" w:space="0" w:color="auto"/>
              <w:bottom w:val="single" w:sz="4" w:space="0" w:color="auto"/>
            </w:tcBorders>
            <w:tcMar>
              <w:left w:w="108" w:type="dxa"/>
              <w:right w:w="108" w:type="dxa"/>
            </w:tcMar>
            <w:vAlign w:val="center"/>
          </w:tcPr>
          <w:p w14:paraId="1B538AE9" w14:textId="77777777" w:rsidR="001F1556" w:rsidRDefault="0066214A" w:rsidP="001F1556">
            <w:pPr>
              <w:pStyle w:val="TableText"/>
              <w:jc w:val="center"/>
              <w:rPr>
                <w:rFonts w:asciiTheme="majorHAnsi" w:hAnsiTheme="majorHAnsi"/>
                <w:szCs w:val="20"/>
              </w:rPr>
            </w:pPr>
            <w:r>
              <w:rPr>
                <w:rFonts w:asciiTheme="majorHAnsi" w:hAnsiTheme="majorHAnsi"/>
                <w:szCs w:val="20"/>
              </w:rPr>
              <w:t xml:space="preserve">  a) Critical</w:t>
            </w:r>
          </w:p>
          <w:p w14:paraId="6F04C909" w14:textId="77777777" w:rsidR="001F1556" w:rsidRDefault="0066214A" w:rsidP="001F1556">
            <w:pPr>
              <w:pStyle w:val="TableText"/>
              <w:jc w:val="center"/>
              <w:rPr>
                <w:rFonts w:asciiTheme="majorHAnsi" w:hAnsiTheme="majorHAnsi"/>
                <w:szCs w:val="20"/>
              </w:rPr>
            </w:pPr>
            <w:r>
              <w:rPr>
                <w:rFonts w:asciiTheme="majorHAnsi" w:hAnsiTheme="majorHAnsi"/>
                <w:szCs w:val="20"/>
              </w:rPr>
              <w:t>b) Major</w:t>
            </w:r>
          </w:p>
          <w:p w14:paraId="25A1478C" w14:textId="77777777" w:rsidR="001F1556" w:rsidRDefault="0066214A" w:rsidP="001F1556">
            <w:pPr>
              <w:pStyle w:val="TableText"/>
              <w:jc w:val="center"/>
              <w:rPr>
                <w:rFonts w:asciiTheme="majorHAnsi" w:hAnsiTheme="majorHAnsi"/>
                <w:szCs w:val="20"/>
              </w:rPr>
            </w:pPr>
            <w:r>
              <w:rPr>
                <w:rFonts w:asciiTheme="majorHAnsi" w:hAnsiTheme="majorHAnsi"/>
                <w:szCs w:val="20"/>
              </w:rPr>
              <w:t>c) Major</w:t>
            </w:r>
          </w:p>
          <w:p w14:paraId="37428147" w14:textId="77777777" w:rsidR="001F1556" w:rsidRDefault="0066214A" w:rsidP="001F1556">
            <w:pPr>
              <w:pStyle w:val="TableText"/>
              <w:jc w:val="center"/>
              <w:rPr>
                <w:rFonts w:asciiTheme="majorHAnsi" w:hAnsiTheme="majorHAnsi"/>
                <w:szCs w:val="20"/>
              </w:rPr>
            </w:pPr>
            <w:r>
              <w:rPr>
                <w:rFonts w:asciiTheme="majorHAnsi" w:hAnsiTheme="majorHAnsi"/>
                <w:szCs w:val="20"/>
              </w:rPr>
              <w:t>d) Major</w:t>
            </w:r>
          </w:p>
          <w:p w14:paraId="0D665C35" w14:textId="77777777" w:rsidR="00623A9D" w:rsidRPr="0046415C" w:rsidRDefault="0066214A" w:rsidP="001F1556">
            <w:pPr>
              <w:pStyle w:val="TableText"/>
              <w:jc w:val="center"/>
              <w:rPr>
                <w:rFonts w:asciiTheme="majorHAnsi" w:hAnsiTheme="majorHAnsi"/>
                <w:szCs w:val="20"/>
              </w:rPr>
            </w:pPr>
            <w:r w:rsidRPr="006B4ADB">
              <w:rPr>
                <w:sz w:val="16"/>
                <w:szCs w:val="16"/>
              </w:rPr>
              <w:t>QPR Ref:</w:t>
            </w:r>
            <w:r w:rsidR="0097589F">
              <w:rPr>
                <w:sz w:val="16"/>
                <w:szCs w:val="16"/>
              </w:rPr>
              <w:t xml:space="preserve"> 4801</w:t>
            </w:r>
          </w:p>
        </w:tc>
        <w:tc>
          <w:tcPr>
            <w:tcW w:w="479" w:type="pct"/>
            <w:tcBorders>
              <w:top w:val="single" w:sz="4" w:space="0" w:color="auto"/>
              <w:bottom w:val="single" w:sz="4" w:space="0" w:color="auto"/>
            </w:tcBorders>
            <w:vAlign w:val="center"/>
          </w:tcPr>
          <w:p w14:paraId="2AEC27CF" w14:textId="77777777" w:rsidR="001F1556" w:rsidRPr="0046415C" w:rsidRDefault="0066214A" w:rsidP="001F1556">
            <w:pPr>
              <w:pStyle w:val="TableText"/>
              <w:jc w:val="center"/>
              <w:rPr>
                <w:rFonts w:asciiTheme="majorHAnsi" w:hAnsiTheme="majorHAnsi"/>
                <w:szCs w:val="20"/>
              </w:rPr>
            </w:pPr>
            <w:r>
              <w:rPr>
                <w:rFonts w:asciiTheme="majorHAnsi" w:hAnsiTheme="majorHAnsi"/>
                <w:szCs w:val="20"/>
              </w:rPr>
              <w:t>AAG</w:t>
            </w:r>
          </w:p>
        </w:tc>
      </w:tr>
      <w:tr w:rsidR="00DB75C6" w14:paraId="7496CA14" w14:textId="77777777" w:rsidTr="009C585A">
        <w:trPr>
          <w:cantSplit/>
        </w:trPr>
        <w:tc>
          <w:tcPr>
            <w:tcW w:w="584" w:type="pct"/>
            <w:tcBorders>
              <w:top w:val="single" w:sz="4" w:space="0" w:color="auto"/>
              <w:bottom w:val="single" w:sz="4" w:space="0" w:color="auto"/>
            </w:tcBorders>
            <w:tcMar>
              <w:left w:w="108" w:type="dxa"/>
              <w:right w:w="108" w:type="dxa"/>
            </w:tcMar>
            <w:vAlign w:val="center"/>
          </w:tcPr>
          <w:p w14:paraId="20C42506" w14:textId="77777777" w:rsidR="001F1556" w:rsidRPr="0046415C" w:rsidRDefault="001F1556" w:rsidP="001F1556">
            <w:pPr>
              <w:pStyle w:val="TableText"/>
              <w:keepNext/>
              <w:rPr>
                <w:rFonts w:asciiTheme="majorHAnsi" w:hAnsiTheme="majorHAnsi"/>
                <w:szCs w:val="20"/>
              </w:rPr>
            </w:pPr>
          </w:p>
        </w:tc>
        <w:tc>
          <w:tcPr>
            <w:tcW w:w="3329" w:type="pct"/>
            <w:tcBorders>
              <w:top w:val="single" w:sz="4" w:space="0" w:color="auto"/>
              <w:bottom w:val="single" w:sz="4" w:space="0" w:color="auto"/>
            </w:tcBorders>
            <w:tcMar>
              <w:left w:w="108" w:type="dxa"/>
              <w:right w:w="108" w:type="dxa"/>
            </w:tcMar>
          </w:tcPr>
          <w:p w14:paraId="1FCD25B5" w14:textId="77777777" w:rsidR="001F1556" w:rsidRPr="00726874" w:rsidRDefault="0066214A" w:rsidP="001F1556">
            <w:pPr>
              <w:rPr>
                <w:rFonts w:asciiTheme="majorHAnsi" w:hAnsiTheme="majorHAnsi"/>
                <w:b/>
                <w:bCs/>
                <w:sz w:val="20"/>
                <w:szCs w:val="20"/>
              </w:rPr>
            </w:pPr>
            <w:bookmarkStart w:id="285" w:name="_Toc530651836"/>
            <w:bookmarkStart w:id="286" w:name="_Toc12612576"/>
            <w:bookmarkStart w:id="287" w:name="_Toc12613414"/>
            <w:r w:rsidRPr="00726874">
              <w:rPr>
                <w:rFonts w:asciiTheme="majorHAnsi" w:hAnsiTheme="majorHAnsi"/>
                <w:b/>
                <w:bCs/>
                <w:sz w:val="20"/>
                <w:szCs w:val="20"/>
              </w:rPr>
              <w:t>17.4.  Aquatic husbandry and management</w:t>
            </w:r>
            <w:bookmarkEnd w:id="285"/>
            <w:bookmarkEnd w:id="286"/>
            <w:bookmarkEnd w:id="287"/>
          </w:p>
        </w:tc>
        <w:tc>
          <w:tcPr>
            <w:tcW w:w="608" w:type="pct"/>
            <w:tcBorders>
              <w:top w:val="single" w:sz="4" w:space="0" w:color="auto"/>
              <w:bottom w:val="single" w:sz="4" w:space="0" w:color="auto"/>
            </w:tcBorders>
            <w:tcMar>
              <w:left w:w="108" w:type="dxa"/>
              <w:right w:w="108" w:type="dxa"/>
            </w:tcMar>
            <w:vAlign w:val="center"/>
          </w:tcPr>
          <w:p w14:paraId="1C2C5205" w14:textId="77777777" w:rsidR="001F1556" w:rsidRPr="0046415C" w:rsidRDefault="001F1556" w:rsidP="001F1556">
            <w:pPr>
              <w:pStyle w:val="TableText"/>
              <w:jc w:val="center"/>
              <w:rPr>
                <w:rFonts w:asciiTheme="majorHAnsi" w:hAnsiTheme="majorHAnsi"/>
                <w:szCs w:val="20"/>
              </w:rPr>
            </w:pPr>
          </w:p>
        </w:tc>
        <w:tc>
          <w:tcPr>
            <w:tcW w:w="479" w:type="pct"/>
            <w:tcBorders>
              <w:top w:val="single" w:sz="4" w:space="0" w:color="auto"/>
              <w:bottom w:val="single" w:sz="4" w:space="0" w:color="auto"/>
            </w:tcBorders>
            <w:vAlign w:val="center"/>
          </w:tcPr>
          <w:p w14:paraId="6B53454F" w14:textId="77777777" w:rsidR="001F1556" w:rsidRPr="0046415C" w:rsidRDefault="001F1556" w:rsidP="001F1556">
            <w:pPr>
              <w:pStyle w:val="TableText"/>
              <w:jc w:val="center"/>
              <w:rPr>
                <w:rFonts w:asciiTheme="majorHAnsi" w:hAnsiTheme="majorHAnsi"/>
                <w:szCs w:val="20"/>
              </w:rPr>
            </w:pPr>
          </w:p>
        </w:tc>
      </w:tr>
      <w:tr w:rsidR="00DB75C6" w14:paraId="7F7DA804" w14:textId="77777777" w:rsidTr="009C585A">
        <w:trPr>
          <w:cantSplit/>
        </w:trPr>
        <w:tc>
          <w:tcPr>
            <w:tcW w:w="584" w:type="pct"/>
            <w:tcBorders>
              <w:top w:val="single" w:sz="4" w:space="0" w:color="auto"/>
              <w:bottom w:val="single" w:sz="4" w:space="0" w:color="auto"/>
            </w:tcBorders>
            <w:tcMar>
              <w:left w:w="108" w:type="dxa"/>
              <w:right w:w="108" w:type="dxa"/>
            </w:tcMar>
            <w:vAlign w:val="center"/>
          </w:tcPr>
          <w:p w14:paraId="57D34E23" w14:textId="77777777" w:rsidR="008064B8" w:rsidRPr="0046415C" w:rsidRDefault="0066214A" w:rsidP="008064B8">
            <w:pPr>
              <w:pStyle w:val="TableText"/>
              <w:rPr>
                <w:rFonts w:asciiTheme="majorHAnsi" w:hAnsiTheme="majorHAnsi"/>
                <w:szCs w:val="20"/>
              </w:rPr>
            </w:pPr>
            <w:r w:rsidRPr="001F1556">
              <w:rPr>
                <w:rFonts w:asciiTheme="majorHAnsi" w:hAnsiTheme="majorHAnsi"/>
                <w:sz w:val="16"/>
                <w:szCs w:val="16"/>
              </w:rPr>
              <w:t>Isolation</w:t>
            </w:r>
          </w:p>
        </w:tc>
        <w:tc>
          <w:tcPr>
            <w:tcW w:w="3329" w:type="pct"/>
            <w:tcBorders>
              <w:top w:val="single" w:sz="4" w:space="0" w:color="auto"/>
              <w:bottom w:val="single" w:sz="4" w:space="0" w:color="auto"/>
            </w:tcBorders>
            <w:tcMar>
              <w:left w:w="108" w:type="dxa"/>
              <w:right w:w="108" w:type="dxa"/>
            </w:tcMar>
          </w:tcPr>
          <w:p w14:paraId="60696BB4" w14:textId="77777777" w:rsidR="008064B8" w:rsidRPr="00726874" w:rsidRDefault="0066214A" w:rsidP="008064B8">
            <w:pPr>
              <w:rPr>
                <w:rFonts w:asciiTheme="majorHAnsi" w:hAnsiTheme="majorHAnsi"/>
                <w:sz w:val="20"/>
                <w:szCs w:val="20"/>
              </w:rPr>
            </w:pPr>
            <w:r w:rsidRPr="00726874">
              <w:rPr>
                <w:rFonts w:asciiTheme="majorHAnsi" w:hAnsiTheme="majorHAnsi"/>
                <w:sz w:val="20"/>
                <w:szCs w:val="20"/>
              </w:rPr>
              <w:t>17.4.1</w:t>
            </w:r>
          </w:p>
          <w:p w14:paraId="4755D42C" w14:textId="77777777" w:rsidR="008064B8" w:rsidRPr="00726874" w:rsidRDefault="0066214A" w:rsidP="008064B8">
            <w:pPr>
              <w:rPr>
                <w:rFonts w:asciiTheme="majorHAnsi" w:hAnsiTheme="majorHAnsi"/>
                <w:sz w:val="20"/>
                <w:szCs w:val="20"/>
              </w:rPr>
            </w:pPr>
            <w:r w:rsidRPr="00726874">
              <w:rPr>
                <w:rFonts w:asciiTheme="majorHAnsi" w:hAnsiTheme="majorHAnsi"/>
                <w:snapToGrid w:val="0"/>
                <w:sz w:val="20"/>
                <w:szCs w:val="20"/>
              </w:rPr>
              <w:t xml:space="preserve">The biosecurity industry participant must prevent the unauthorised movement of organisms </w:t>
            </w:r>
            <w:r w:rsidR="00E755DC" w:rsidRPr="00726874">
              <w:rPr>
                <w:rFonts w:asciiTheme="majorHAnsi" w:hAnsiTheme="majorHAnsi"/>
                <w:snapToGrid w:val="0"/>
                <w:sz w:val="20"/>
                <w:szCs w:val="20"/>
              </w:rPr>
              <w:t>into or out of the approved arrangement site</w:t>
            </w:r>
            <w:r w:rsidRPr="00726874">
              <w:rPr>
                <w:rFonts w:asciiTheme="majorHAnsi" w:hAnsiTheme="majorHAnsi"/>
                <w:snapToGrid w:val="0"/>
                <w:sz w:val="20"/>
                <w:szCs w:val="20"/>
              </w:rPr>
              <w:t>.</w:t>
            </w:r>
          </w:p>
        </w:tc>
        <w:tc>
          <w:tcPr>
            <w:tcW w:w="608" w:type="pct"/>
            <w:tcBorders>
              <w:top w:val="single" w:sz="4" w:space="0" w:color="auto"/>
              <w:bottom w:val="single" w:sz="4" w:space="0" w:color="auto"/>
            </w:tcBorders>
            <w:tcMar>
              <w:left w:w="108" w:type="dxa"/>
              <w:right w:w="108" w:type="dxa"/>
            </w:tcMar>
            <w:vAlign w:val="center"/>
          </w:tcPr>
          <w:p w14:paraId="42B97885" w14:textId="77777777" w:rsidR="008064B8" w:rsidRDefault="0066214A" w:rsidP="008064B8">
            <w:pPr>
              <w:pStyle w:val="TableText"/>
              <w:jc w:val="center"/>
              <w:rPr>
                <w:rFonts w:asciiTheme="majorHAnsi" w:hAnsiTheme="majorHAnsi"/>
                <w:szCs w:val="20"/>
              </w:rPr>
            </w:pPr>
            <w:r>
              <w:rPr>
                <w:rFonts w:asciiTheme="majorHAnsi" w:hAnsiTheme="majorHAnsi"/>
                <w:szCs w:val="20"/>
              </w:rPr>
              <w:t>Major</w:t>
            </w:r>
          </w:p>
          <w:p w14:paraId="60516CAB" w14:textId="77777777" w:rsidR="00623A9D" w:rsidRPr="0046415C" w:rsidRDefault="0066214A" w:rsidP="008064B8">
            <w:pPr>
              <w:pStyle w:val="TableText"/>
              <w:jc w:val="center"/>
              <w:rPr>
                <w:rFonts w:asciiTheme="majorHAnsi" w:hAnsiTheme="majorHAnsi"/>
                <w:szCs w:val="20"/>
              </w:rPr>
            </w:pPr>
            <w:r w:rsidRPr="006B4ADB">
              <w:rPr>
                <w:sz w:val="16"/>
                <w:szCs w:val="16"/>
              </w:rPr>
              <w:t>QPR Ref:</w:t>
            </w:r>
            <w:r w:rsidR="007E5D8A">
              <w:rPr>
                <w:sz w:val="16"/>
                <w:szCs w:val="16"/>
              </w:rPr>
              <w:t xml:space="preserve"> 4773</w:t>
            </w:r>
          </w:p>
        </w:tc>
        <w:tc>
          <w:tcPr>
            <w:tcW w:w="479" w:type="pct"/>
            <w:tcBorders>
              <w:top w:val="single" w:sz="4" w:space="0" w:color="auto"/>
              <w:bottom w:val="single" w:sz="4" w:space="0" w:color="auto"/>
            </w:tcBorders>
            <w:vAlign w:val="center"/>
          </w:tcPr>
          <w:p w14:paraId="2EC2BA9B" w14:textId="77777777" w:rsidR="008064B8" w:rsidRPr="0046415C" w:rsidRDefault="0066214A" w:rsidP="008064B8">
            <w:pPr>
              <w:pStyle w:val="TableText"/>
              <w:jc w:val="center"/>
              <w:rPr>
                <w:rFonts w:asciiTheme="majorHAnsi" w:hAnsiTheme="majorHAnsi"/>
                <w:szCs w:val="20"/>
              </w:rPr>
            </w:pPr>
            <w:r>
              <w:rPr>
                <w:rFonts w:asciiTheme="majorHAnsi" w:hAnsiTheme="majorHAnsi"/>
                <w:szCs w:val="20"/>
              </w:rPr>
              <w:t>AAG</w:t>
            </w:r>
          </w:p>
        </w:tc>
      </w:tr>
      <w:tr w:rsidR="00DB75C6" w14:paraId="5B72AE81" w14:textId="77777777" w:rsidTr="009C585A">
        <w:trPr>
          <w:cantSplit/>
        </w:trPr>
        <w:tc>
          <w:tcPr>
            <w:tcW w:w="584" w:type="pct"/>
            <w:tcBorders>
              <w:top w:val="single" w:sz="4" w:space="0" w:color="auto"/>
              <w:bottom w:val="single" w:sz="4" w:space="0" w:color="auto"/>
            </w:tcBorders>
            <w:tcMar>
              <w:left w:w="108" w:type="dxa"/>
              <w:right w:w="108" w:type="dxa"/>
            </w:tcMar>
            <w:vAlign w:val="center"/>
          </w:tcPr>
          <w:p w14:paraId="12A3AE3F" w14:textId="77777777" w:rsidR="008064B8" w:rsidRPr="0046415C" w:rsidRDefault="0066214A" w:rsidP="008064B8">
            <w:pPr>
              <w:pStyle w:val="TableText"/>
              <w:rPr>
                <w:rFonts w:asciiTheme="majorHAnsi" w:hAnsiTheme="majorHAnsi"/>
                <w:szCs w:val="20"/>
              </w:rPr>
            </w:pPr>
            <w:r w:rsidRPr="001F1556">
              <w:rPr>
                <w:rFonts w:asciiTheme="majorHAnsi" w:hAnsiTheme="majorHAnsi"/>
                <w:sz w:val="16"/>
                <w:szCs w:val="16"/>
              </w:rPr>
              <w:t>Isolation</w:t>
            </w:r>
          </w:p>
        </w:tc>
        <w:tc>
          <w:tcPr>
            <w:tcW w:w="3329" w:type="pct"/>
            <w:tcBorders>
              <w:top w:val="single" w:sz="4" w:space="0" w:color="auto"/>
              <w:bottom w:val="single" w:sz="4" w:space="0" w:color="auto"/>
            </w:tcBorders>
            <w:tcMar>
              <w:left w:w="108" w:type="dxa"/>
              <w:right w:w="108" w:type="dxa"/>
            </w:tcMar>
          </w:tcPr>
          <w:p w14:paraId="2C60660E" w14:textId="77777777" w:rsidR="008064B8" w:rsidRPr="00726874" w:rsidRDefault="0066214A" w:rsidP="008064B8">
            <w:pPr>
              <w:rPr>
                <w:rFonts w:asciiTheme="majorHAnsi" w:hAnsiTheme="majorHAnsi"/>
                <w:sz w:val="20"/>
                <w:szCs w:val="20"/>
              </w:rPr>
            </w:pPr>
            <w:r w:rsidRPr="00726874">
              <w:rPr>
                <w:rFonts w:asciiTheme="majorHAnsi" w:hAnsiTheme="majorHAnsi"/>
                <w:sz w:val="20"/>
                <w:szCs w:val="20"/>
              </w:rPr>
              <w:t>17.4.2</w:t>
            </w:r>
          </w:p>
          <w:p w14:paraId="0937DF49" w14:textId="77777777" w:rsidR="008064B8" w:rsidRPr="00726874" w:rsidRDefault="0066214A" w:rsidP="008064B8">
            <w:pPr>
              <w:rPr>
                <w:rFonts w:asciiTheme="majorHAnsi" w:hAnsiTheme="majorHAnsi"/>
                <w:sz w:val="20"/>
                <w:szCs w:val="20"/>
              </w:rPr>
            </w:pPr>
            <w:r w:rsidRPr="00726874">
              <w:rPr>
                <w:rFonts w:asciiTheme="majorHAnsi" w:hAnsiTheme="majorHAnsi" w:cs="Calibri"/>
                <w:sz w:val="20"/>
                <w:szCs w:val="20"/>
              </w:rPr>
              <w:t>Handling and support facilities (for example, for holding tanks, imaging equi</w:t>
            </w:r>
            <w:r w:rsidR="00623A9D" w:rsidRPr="00726874">
              <w:rPr>
                <w:rFonts w:asciiTheme="majorHAnsi" w:hAnsiTheme="majorHAnsi" w:cs="Calibri"/>
                <w:sz w:val="20"/>
                <w:szCs w:val="20"/>
              </w:rPr>
              <w:t>pment, examination equipment</w:t>
            </w:r>
            <w:r w:rsidRPr="00726874">
              <w:rPr>
                <w:rFonts w:asciiTheme="majorHAnsi" w:hAnsiTheme="majorHAnsi" w:cs="Calibri"/>
                <w:sz w:val="20"/>
                <w:szCs w:val="20"/>
              </w:rPr>
              <w:t>) for aquatic organisms subject to biosecurity control must not be used simultaneously for aquatic organisms not subject to biosecurity control.</w:t>
            </w:r>
          </w:p>
        </w:tc>
        <w:tc>
          <w:tcPr>
            <w:tcW w:w="608" w:type="pct"/>
            <w:tcBorders>
              <w:top w:val="single" w:sz="4" w:space="0" w:color="auto"/>
              <w:bottom w:val="single" w:sz="4" w:space="0" w:color="auto"/>
            </w:tcBorders>
            <w:tcMar>
              <w:left w:w="108" w:type="dxa"/>
              <w:right w:w="108" w:type="dxa"/>
            </w:tcMar>
            <w:vAlign w:val="center"/>
          </w:tcPr>
          <w:p w14:paraId="3F7DAFD6" w14:textId="77777777" w:rsidR="008064B8" w:rsidRDefault="0066214A" w:rsidP="008064B8">
            <w:pPr>
              <w:pStyle w:val="TableText"/>
              <w:jc w:val="center"/>
              <w:rPr>
                <w:rFonts w:asciiTheme="majorHAnsi" w:hAnsiTheme="majorHAnsi"/>
                <w:szCs w:val="20"/>
              </w:rPr>
            </w:pPr>
            <w:r>
              <w:rPr>
                <w:rFonts w:asciiTheme="majorHAnsi" w:hAnsiTheme="majorHAnsi"/>
                <w:szCs w:val="20"/>
              </w:rPr>
              <w:t>Major</w:t>
            </w:r>
          </w:p>
          <w:p w14:paraId="53CF870C" w14:textId="77777777" w:rsidR="00623A9D" w:rsidRPr="0046415C" w:rsidRDefault="0066214A" w:rsidP="008064B8">
            <w:pPr>
              <w:pStyle w:val="TableText"/>
              <w:jc w:val="center"/>
              <w:rPr>
                <w:rFonts w:asciiTheme="majorHAnsi" w:hAnsiTheme="majorHAnsi"/>
                <w:szCs w:val="20"/>
              </w:rPr>
            </w:pPr>
            <w:r w:rsidRPr="006B4ADB">
              <w:rPr>
                <w:sz w:val="16"/>
                <w:szCs w:val="16"/>
              </w:rPr>
              <w:t>QPR Ref:</w:t>
            </w:r>
            <w:r w:rsidR="007E5D8A">
              <w:rPr>
                <w:sz w:val="16"/>
                <w:szCs w:val="16"/>
              </w:rPr>
              <w:t xml:space="preserve"> 4774</w:t>
            </w:r>
          </w:p>
        </w:tc>
        <w:tc>
          <w:tcPr>
            <w:tcW w:w="479" w:type="pct"/>
            <w:tcBorders>
              <w:top w:val="single" w:sz="4" w:space="0" w:color="auto"/>
              <w:bottom w:val="single" w:sz="4" w:space="0" w:color="auto"/>
            </w:tcBorders>
            <w:vAlign w:val="center"/>
          </w:tcPr>
          <w:p w14:paraId="5B7CBD30" w14:textId="77777777" w:rsidR="008064B8" w:rsidRPr="0046415C" w:rsidRDefault="0066214A" w:rsidP="008064B8">
            <w:pPr>
              <w:pStyle w:val="TableText"/>
              <w:jc w:val="center"/>
              <w:rPr>
                <w:rFonts w:asciiTheme="majorHAnsi" w:hAnsiTheme="majorHAnsi"/>
                <w:szCs w:val="20"/>
              </w:rPr>
            </w:pPr>
            <w:r>
              <w:rPr>
                <w:rFonts w:asciiTheme="majorHAnsi" w:hAnsiTheme="majorHAnsi"/>
                <w:szCs w:val="20"/>
              </w:rPr>
              <w:t>AAG</w:t>
            </w:r>
          </w:p>
        </w:tc>
      </w:tr>
      <w:tr w:rsidR="00DB75C6" w14:paraId="2EC3DD27" w14:textId="77777777" w:rsidTr="009C585A">
        <w:trPr>
          <w:cantSplit/>
        </w:trPr>
        <w:tc>
          <w:tcPr>
            <w:tcW w:w="584" w:type="pct"/>
            <w:tcBorders>
              <w:top w:val="single" w:sz="4" w:space="0" w:color="auto"/>
              <w:bottom w:val="single" w:sz="4" w:space="0" w:color="auto"/>
            </w:tcBorders>
            <w:tcMar>
              <w:left w:w="108" w:type="dxa"/>
              <w:right w:w="108" w:type="dxa"/>
            </w:tcMar>
            <w:vAlign w:val="center"/>
          </w:tcPr>
          <w:p w14:paraId="599D836C" w14:textId="77777777" w:rsidR="008064B8" w:rsidRPr="0046415C" w:rsidRDefault="0066214A" w:rsidP="008064B8">
            <w:pPr>
              <w:pStyle w:val="TableText"/>
              <w:rPr>
                <w:rFonts w:asciiTheme="majorHAnsi" w:hAnsiTheme="majorHAnsi"/>
                <w:szCs w:val="20"/>
              </w:rPr>
            </w:pPr>
            <w:r w:rsidRPr="001F1556">
              <w:rPr>
                <w:rFonts w:asciiTheme="majorHAnsi" w:hAnsiTheme="majorHAnsi"/>
                <w:sz w:val="16"/>
                <w:szCs w:val="16"/>
              </w:rPr>
              <w:t>Containment</w:t>
            </w:r>
          </w:p>
        </w:tc>
        <w:tc>
          <w:tcPr>
            <w:tcW w:w="3329" w:type="pct"/>
            <w:tcBorders>
              <w:top w:val="single" w:sz="4" w:space="0" w:color="auto"/>
              <w:bottom w:val="single" w:sz="4" w:space="0" w:color="auto"/>
            </w:tcBorders>
            <w:tcMar>
              <w:left w:w="108" w:type="dxa"/>
              <w:right w:w="108" w:type="dxa"/>
            </w:tcMar>
          </w:tcPr>
          <w:p w14:paraId="0AC7AA0B" w14:textId="77777777" w:rsidR="008064B8" w:rsidRPr="00726874" w:rsidRDefault="0066214A" w:rsidP="008064B8">
            <w:pPr>
              <w:rPr>
                <w:rFonts w:asciiTheme="majorHAnsi" w:hAnsiTheme="majorHAnsi"/>
                <w:sz w:val="20"/>
                <w:szCs w:val="20"/>
              </w:rPr>
            </w:pPr>
            <w:r w:rsidRPr="00726874">
              <w:rPr>
                <w:rFonts w:asciiTheme="majorHAnsi" w:hAnsiTheme="majorHAnsi"/>
                <w:sz w:val="20"/>
                <w:szCs w:val="20"/>
              </w:rPr>
              <w:t>17.4.3</w:t>
            </w:r>
          </w:p>
          <w:p w14:paraId="28D31960" w14:textId="77777777" w:rsidR="008064B8" w:rsidRPr="00726874" w:rsidRDefault="0066214A" w:rsidP="00623A9D">
            <w:pPr>
              <w:rPr>
                <w:rFonts w:asciiTheme="majorHAnsi" w:hAnsiTheme="majorHAnsi"/>
                <w:sz w:val="20"/>
                <w:szCs w:val="20"/>
              </w:rPr>
            </w:pPr>
            <w:r w:rsidRPr="00726874">
              <w:rPr>
                <w:rFonts w:asciiTheme="majorHAnsi" w:hAnsiTheme="majorHAnsi"/>
                <w:sz w:val="20"/>
                <w:szCs w:val="20"/>
              </w:rPr>
              <w:t>Any tissues or fluids removed during an examination or surgical procedure on an aquatic animal must be tr</w:t>
            </w:r>
            <w:r w:rsidR="00623A9D" w:rsidRPr="00726874">
              <w:rPr>
                <w:rFonts w:asciiTheme="majorHAnsi" w:hAnsiTheme="majorHAnsi"/>
                <w:sz w:val="20"/>
                <w:szCs w:val="20"/>
              </w:rPr>
              <w:t xml:space="preserve">eated as </w:t>
            </w:r>
            <w:r w:rsidRPr="00726874">
              <w:rPr>
                <w:rFonts w:asciiTheme="majorHAnsi" w:hAnsiTheme="majorHAnsi"/>
                <w:sz w:val="20"/>
                <w:szCs w:val="20"/>
              </w:rPr>
              <w:t>goods</w:t>
            </w:r>
            <w:r w:rsidR="00623A9D" w:rsidRPr="00726874">
              <w:rPr>
                <w:rFonts w:asciiTheme="majorHAnsi" w:hAnsiTheme="majorHAnsi"/>
                <w:sz w:val="20"/>
                <w:szCs w:val="20"/>
              </w:rPr>
              <w:t xml:space="preserve"> subject to biosecurity control.</w:t>
            </w:r>
          </w:p>
        </w:tc>
        <w:tc>
          <w:tcPr>
            <w:tcW w:w="608" w:type="pct"/>
            <w:tcBorders>
              <w:top w:val="single" w:sz="4" w:space="0" w:color="auto"/>
              <w:bottom w:val="single" w:sz="4" w:space="0" w:color="auto"/>
            </w:tcBorders>
            <w:tcMar>
              <w:left w:w="108" w:type="dxa"/>
              <w:right w:w="108" w:type="dxa"/>
            </w:tcMar>
            <w:vAlign w:val="center"/>
          </w:tcPr>
          <w:p w14:paraId="45814640" w14:textId="77777777" w:rsidR="008064B8" w:rsidRDefault="0066214A" w:rsidP="008064B8">
            <w:pPr>
              <w:pStyle w:val="TableText"/>
              <w:jc w:val="center"/>
              <w:rPr>
                <w:rFonts w:asciiTheme="majorHAnsi" w:hAnsiTheme="majorHAnsi"/>
                <w:szCs w:val="20"/>
              </w:rPr>
            </w:pPr>
            <w:r>
              <w:rPr>
                <w:rFonts w:asciiTheme="majorHAnsi" w:hAnsiTheme="majorHAnsi"/>
                <w:szCs w:val="20"/>
              </w:rPr>
              <w:t>Major</w:t>
            </w:r>
          </w:p>
          <w:p w14:paraId="0B70DEF1" w14:textId="77777777" w:rsidR="00623A9D" w:rsidRPr="0046415C" w:rsidRDefault="0066214A" w:rsidP="008064B8">
            <w:pPr>
              <w:pStyle w:val="TableText"/>
              <w:jc w:val="center"/>
              <w:rPr>
                <w:rFonts w:asciiTheme="majorHAnsi" w:hAnsiTheme="majorHAnsi"/>
                <w:szCs w:val="20"/>
              </w:rPr>
            </w:pPr>
            <w:r w:rsidRPr="006B4ADB">
              <w:rPr>
                <w:sz w:val="16"/>
                <w:szCs w:val="16"/>
              </w:rPr>
              <w:t>QPR Ref:</w:t>
            </w:r>
            <w:r w:rsidR="007E5D8A">
              <w:rPr>
                <w:sz w:val="16"/>
                <w:szCs w:val="16"/>
              </w:rPr>
              <w:t xml:space="preserve"> 4687</w:t>
            </w:r>
          </w:p>
        </w:tc>
        <w:tc>
          <w:tcPr>
            <w:tcW w:w="479" w:type="pct"/>
            <w:tcBorders>
              <w:top w:val="single" w:sz="4" w:space="0" w:color="auto"/>
              <w:bottom w:val="single" w:sz="4" w:space="0" w:color="auto"/>
            </w:tcBorders>
            <w:vAlign w:val="center"/>
          </w:tcPr>
          <w:p w14:paraId="0425874A" w14:textId="77777777" w:rsidR="008064B8" w:rsidRPr="0046415C" w:rsidRDefault="0066214A" w:rsidP="008064B8">
            <w:pPr>
              <w:pStyle w:val="TableText"/>
              <w:jc w:val="center"/>
              <w:rPr>
                <w:rFonts w:asciiTheme="majorHAnsi" w:hAnsiTheme="majorHAnsi"/>
                <w:szCs w:val="20"/>
              </w:rPr>
            </w:pPr>
            <w:r>
              <w:rPr>
                <w:rFonts w:asciiTheme="majorHAnsi" w:hAnsiTheme="majorHAnsi"/>
                <w:szCs w:val="20"/>
              </w:rPr>
              <w:t>AAG</w:t>
            </w:r>
          </w:p>
        </w:tc>
      </w:tr>
      <w:tr w:rsidR="00DB75C6" w14:paraId="4828774A" w14:textId="77777777" w:rsidTr="009C585A">
        <w:trPr>
          <w:cantSplit/>
        </w:trPr>
        <w:tc>
          <w:tcPr>
            <w:tcW w:w="584" w:type="pct"/>
            <w:tcBorders>
              <w:top w:val="single" w:sz="4" w:space="0" w:color="auto"/>
              <w:bottom w:val="single" w:sz="4" w:space="0" w:color="auto"/>
            </w:tcBorders>
            <w:tcMar>
              <w:left w:w="108" w:type="dxa"/>
              <w:right w:w="108" w:type="dxa"/>
            </w:tcMar>
            <w:vAlign w:val="center"/>
          </w:tcPr>
          <w:p w14:paraId="2B07EEA5" w14:textId="77777777" w:rsidR="008064B8" w:rsidRPr="0046415C" w:rsidRDefault="0066214A" w:rsidP="008064B8">
            <w:pPr>
              <w:pStyle w:val="TableText"/>
              <w:rPr>
                <w:rFonts w:asciiTheme="majorHAnsi" w:hAnsiTheme="majorHAnsi"/>
                <w:szCs w:val="20"/>
              </w:rPr>
            </w:pPr>
            <w:r w:rsidRPr="001F1556">
              <w:rPr>
                <w:rFonts w:asciiTheme="majorHAnsi" w:hAnsiTheme="majorHAnsi"/>
                <w:sz w:val="16"/>
                <w:szCs w:val="16"/>
              </w:rPr>
              <w:t>Treatment</w:t>
            </w:r>
          </w:p>
        </w:tc>
        <w:tc>
          <w:tcPr>
            <w:tcW w:w="3329" w:type="pct"/>
            <w:tcBorders>
              <w:top w:val="single" w:sz="4" w:space="0" w:color="auto"/>
              <w:bottom w:val="single" w:sz="4" w:space="0" w:color="auto"/>
            </w:tcBorders>
            <w:tcMar>
              <w:left w:w="108" w:type="dxa"/>
              <w:right w:w="108" w:type="dxa"/>
            </w:tcMar>
          </w:tcPr>
          <w:p w14:paraId="6A5B02BC" w14:textId="77777777" w:rsidR="008064B8" w:rsidRPr="00726874" w:rsidRDefault="0066214A" w:rsidP="008064B8">
            <w:pPr>
              <w:rPr>
                <w:rFonts w:asciiTheme="majorHAnsi" w:hAnsiTheme="majorHAnsi"/>
                <w:sz w:val="20"/>
                <w:szCs w:val="20"/>
              </w:rPr>
            </w:pPr>
            <w:r w:rsidRPr="00726874">
              <w:rPr>
                <w:rFonts w:asciiTheme="majorHAnsi" w:hAnsiTheme="majorHAnsi"/>
                <w:sz w:val="20"/>
                <w:szCs w:val="20"/>
              </w:rPr>
              <w:t>17.4.4</w:t>
            </w:r>
          </w:p>
          <w:p w14:paraId="4084DB7C" w14:textId="77777777" w:rsidR="008064B8" w:rsidRPr="00726874" w:rsidRDefault="0066214A" w:rsidP="008064B8">
            <w:pPr>
              <w:rPr>
                <w:rFonts w:asciiTheme="majorHAnsi" w:hAnsiTheme="majorHAnsi"/>
                <w:sz w:val="20"/>
                <w:szCs w:val="20"/>
              </w:rPr>
            </w:pPr>
            <w:r w:rsidRPr="00726874">
              <w:rPr>
                <w:rFonts w:asciiTheme="majorHAnsi" w:hAnsiTheme="majorHAnsi"/>
                <w:sz w:val="20"/>
                <w:szCs w:val="20"/>
              </w:rPr>
              <w:t>Aquatic animal carcasses must be:</w:t>
            </w:r>
          </w:p>
          <w:p w14:paraId="43E5012F" w14:textId="77777777" w:rsidR="008064B8" w:rsidRPr="00726874" w:rsidRDefault="0066214A" w:rsidP="00B2642C">
            <w:pPr>
              <w:pStyle w:val="ListParagraph"/>
              <w:numPr>
                <w:ilvl w:val="0"/>
                <w:numId w:val="170"/>
              </w:numPr>
              <w:ind w:left="357" w:hanging="357"/>
              <w:rPr>
                <w:rFonts w:asciiTheme="majorHAnsi" w:hAnsiTheme="majorHAnsi"/>
                <w:sz w:val="20"/>
                <w:szCs w:val="20"/>
              </w:rPr>
            </w:pPr>
            <w:r w:rsidRPr="00726874">
              <w:rPr>
                <w:rFonts w:asciiTheme="majorHAnsi" w:hAnsiTheme="majorHAnsi"/>
                <w:sz w:val="20"/>
                <w:szCs w:val="20"/>
              </w:rPr>
              <w:t>disp</w:t>
            </w:r>
            <w:r w:rsidR="00623A9D" w:rsidRPr="00726874">
              <w:rPr>
                <w:rFonts w:asciiTheme="majorHAnsi" w:hAnsiTheme="majorHAnsi"/>
                <w:sz w:val="20"/>
                <w:szCs w:val="20"/>
              </w:rPr>
              <w:t>osed of immediately after death,</w:t>
            </w:r>
            <w:r w:rsidRPr="00726874">
              <w:rPr>
                <w:rFonts w:asciiTheme="majorHAnsi" w:hAnsiTheme="majorHAnsi"/>
                <w:sz w:val="20"/>
                <w:szCs w:val="20"/>
              </w:rPr>
              <w:t xml:space="preserve"> or</w:t>
            </w:r>
          </w:p>
          <w:p w14:paraId="436B3972" w14:textId="77777777" w:rsidR="008064B8" w:rsidRPr="00726874" w:rsidRDefault="0066214A" w:rsidP="00B2642C">
            <w:pPr>
              <w:pStyle w:val="ListParagraph"/>
              <w:numPr>
                <w:ilvl w:val="0"/>
                <w:numId w:val="170"/>
              </w:numPr>
              <w:ind w:left="357" w:hanging="357"/>
              <w:rPr>
                <w:rFonts w:asciiTheme="majorHAnsi" w:hAnsiTheme="majorHAnsi"/>
                <w:sz w:val="20"/>
                <w:szCs w:val="20"/>
              </w:rPr>
            </w:pPr>
            <w:r w:rsidRPr="00726874">
              <w:rPr>
                <w:rFonts w:asciiTheme="majorHAnsi" w:hAnsiTheme="majorHAnsi"/>
                <w:sz w:val="20"/>
                <w:szCs w:val="20"/>
              </w:rPr>
              <w:t xml:space="preserve">disposed of immediately after </w:t>
            </w:r>
            <w:r w:rsidR="005E467B" w:rsidRPr="00726874">
              <w:rPr>
                <w:rFonts w:asciiTheme="majorHAnsi" w:hAnsiTheme="majorHAnsi"/>
                <w:sz w:val="20"/>
                <w:szCs w:val="20"/>
              </w:rPr>
              <w:t xml:space="preserve">a </w:t>
            </w:r>
            <w:r w:rsidR="00623A9D" w:rsidRPr="00726874">
              <w:rPr>
                <w:rFonts w:asciiTheme="majorHAnsi" w:hAnsiTheme="majorHAnsi"/>
                <w:sz w:val="20"/>
                <w:szCs w:val="20"/>
              </w:rPr>
              <w:t>post-mortem examination,</w:t>
            </w:r>
            <w:r w:rsidRPr="00726874">
              <w:rPr>
                <w:rFonts w:asciiTheme="majorHAnsi" w:hAnsiTheme="majorHAnsi"/>
                <w:sz w:val="20"/>
                <w:szCs w:val="20"/>
              </w:rPr>
              <w:t xml:space="preserve"> or</w:t>
            </w:r>
          </w:p>
          <w:p w14:paraId="0387AE4C" w14:textId="77777777" w:rsidR="00540DBA" w:rsidRPr="00726874" w:rsidRDefault="0066214A" w:rsidP="00B2642C">
            <w:pPr>
              <w:pStyle w:val="ListParagraph"/>
              <w:numPr>
                <w:ilvl w:val="0"/>
                <w:numId w:val="170"/>
              </w:numPr>
              <w:ind w:left="357" w:hanging="357"/>
              <w:rPr>
                <w:rFonts w:asciiTheme="majorHAnsi" w:hAnsiTheme="majorHAnsi"/>
                <w:sz w:val="20"/>
                <w:szCs w:val="20"/>
              </w:rPr>
            </w:pPr>
            <w:r w:rsidRPr="00726874">
              <w:rPr>
                <w:rFonts w:asciiTheme="majorHAnsi" w:hAnsiTheme="majorHAnsi"/>
                <w:sz w:val="20"/>
                <w:szCs w:val="20"/>
              </w:rPr>
              <w:t xml:space="preserve">where </w:t>
            </w:r>
            <w:r w:rsidR="00DD2889" w:rsidRPr="00726874">
              <w:rPr>
                <w:rFonts w:asciiTheme="majorHAnsi" w:hAnsiTheme="majorHAnsi"/>
                <w:sz w:val="20"/>
                <w:szCs w:val="20"/>
              </w:rPr>
              <w:t xml:space="preserve">proposed to </w:t>
            </w:r>
            <w:r w:rsidRPr="00726874">
              <w:rPr>
                <w:rFonts w:asciiTheme="majorHAnsi" w:hAnsiTheme="majorHAnsi"/>
                <w:sz w:val="20"/>
                <w:szCs w:val="20"/>
              </w:rPr>
              <w:t>later</w:t>
            </w:r>
            <w:r w:rsidR="00DD2889" w:rsidRPr="00726874">
              <w:rPr>
                <w:rFonts w:asciiTheme="majorHAnsi" w:hAnsiTheme="majorHAnsi"/>
                <w:sz w:val="20"/>
                <w:szCs w:val="20"/>
              </w:rPr>
              <w:t xml:space="preserve"> dispose</w:t>
            </w:r>
            <w:r w:rsidR="008064B8" w:rsidRPr="00726874">
              <w:rPr>
                <w:rFonts w:asciiTheme="majorHAnsi" w:hAnsiTheme="majorHAnsi"/>
                <w:sz w:val="20"/>
                <w:szCs w:val="20"/>
              </w:rPr>
              <w:t xml:space="preserve"> of, stored</w:t>
            </w:r>
            <w:r w:rsidRPr="00726874">
              <w:rPr>
                <w:rFonts w:asciiTheme="majorHAnsi" w:hAnsiTheme="majorHAnsi"/>
                <w:sz w:val="20"/>
                <w:szCs w:val="20"/>
              </w:rPr>
              <w:t xml:space="preserve"> until disposed:</w:t>
            </w:r>
          </w:p>
          <w:p w14:paraId="073651F6" w14:textId="77777777" w:rsidR="00540DBA" w:rsidRPr="00726874" w:rsidRDefault="0066214A" w:rsidP="00B2642C">
            <w:pPr>
              <w:pStyle w:val="ListParagraph"/>
              <w:numPr>
                <w:ilvl w:val="0"/>
                <w:numId w:val="252"/>
              </w:numPr>
              <w:ind w:left="797" w:hanging="284"/>
              <w:rPr>
                <w:rFonts w:asciiTheme="majorHAnsi" w:hAnsiTheme="majorHAnsi"/>
                <w:sz w:val="20"/>
                <w:szCs w:val="20"/>
              </w:rPr>
            </w:pPr>
            <w:r w:rsidRPr="00726874">
              <w:rPr>
                <w:rFonts w:asciiTheme="majorHAnsi" w:hAnsiTheme="majorHAnsi"/>
                <w:sz w:val="20"/>
                <w:szCs w:val="20"/>
              </w:rPr>
              <w:t xml:space="preserve">in a </w:t>
            </w:r>
            <w:r w:rsidR="00095F1F" w:rsidRPr="00726874">
              <w:rPr>
                <w:rFonts w:asciiTheme="majorHAnsi" w:hAnsiTheme="majorHAnsi"/>
                <w:sz w:val="20"/>
                <w:szCs w:val="20"/>
              </w:rPr>
              <w:t xml:space="preserve">smooth, </w:t>
            </w:r>
            <w:r w:rsidRPr="00726874">
              <w:rPr>
                <w:rFonts w:asciiTheme="majorHAnsi" w:hAnsiTheme="majorHAnsi"/>
                <w:sz w:val="20"/>
                <w:szCs w:val="20"/>
              </w:rPr>
              <w:t>cleanable container</w:t>
            </w:r>
            <w:r w:rsidR="00095F1F" w:rsidRPr="00726874">
              <w:rPr>
                <w:rFonts w:asciiTheme="majorHAnsi" w:hAnsiTheme="majorHAnsi"/>
                <w:sz w:val="20"/>
                <w:szCs w:val="20"/>
              </w:rPr>
              <w:t xml:space="preserve"> at, or below </w:t>
            </w:r>
            <w:r w:rsidR="00F21566" w:rsidRPr="00726874">
              <w:rPr>
                <w:rFonts w:asciiTheme="majorHAnsi" w:hAnsiTheme="majorHAnsi"/>
                <w:sz w:val="20"/>
                <w:szCs w:val="20"/>
              </w:rPr>
              <w:t>4 degrees</w:t>
            </w:r>
            <w:r w:rsidR="00B523AB">
              <w:rPr>
                <w:rFonts w:asciiTheme="majorHAnsi" w:hAnsiTheme="majorHAnsi"/>
                <w:sz w:val="20"/>
                <w:szCs w:val="20"/>
              </w:rPr>
              <w:t xml:space="preserve"> </w:t>
            </w:r>
            <w:proofErr w:type="spellStart"/>
            <w:r w:rsidR="00B523AB">
              <w:rPr>
                <w:rFonts w:asciiTheme="majorHAnsi" w:hAnsiTheme="majorHAnsi"/>
                <w:sz w:val="20"/>
                <w:szCs w:val="20"/>
              </w:rPr>
              <w:t>celcius</w:t>
            </w:r>
            <w:proofErr w:type="spellEnd"/>
            <w:r w:rsidR="00DD2889" w:rsidRPr="00726874">
              <w:rPr>
                <w:rFonts w:asciiTheme="majorHAnsi" w:hAnsiTheme="majorHAnsi"/>
                <w:sz w:val="20"/>
                <w:szCs w:val="20"/>
              </w:rPr>
              <w:t xml:space="preserve"> for the waste storage duration limits as set out in this document</w:t>
            </w:r>
            <w:r w:rsidRPr="00726874">
              <w:rPr>
                <w:rFonts w:asciiTheme="majorHAnsi" w:hAnsiTheme="majorHAnsi"/>
                <w:sz w:val="20"/>
                <w:szCs w:val="20"/>
              </w:rPr>
              <w:t xml:space="preserve">, and </w:t>
            </w:r>
          </w:p>
          <w:p w14:paraId="49F2EE42" w14:textId="77777777" w:rsidR="00F458DE" w:rsidRPr="00726874" w:rsidRDefault="0066214A" w:rsidP="00B2642C">
            <w:pPr>
              <w:pStyle w:val="ListParagraph"/>
              <w:numPr>
                <w:ilvl w:val="0"/>
                <w:numId w:val="252"/>
              </w:numPr>
              <w:ind w:left="797" w:hanging="284"/>
              <w:rPr>
                <w:rFonts w:asciiTheme="majorHAnsi" w:hAnsiTheme="majorHAnsi"/>
                <w:sz w:val="20"/>
                <w:szCs w:val="20"/>
              </w:rPr>
            </w:pPr>
            <w:r w:rsidRPr="00726874">
              <w:rPr>
                <w:rFonts w:asciiTheme="majorHAnsi" w:hAnsiTheme="majorHAnsi"/>
                <w:sz w:val="20"/>
                <w:szCs w:val="20"/>
              </w:rPr>
              <w:t>where the cool room/refrigerator/freezer accommodating the organism is outside the approved arrangement site, it must meet the conditions in this document of storage and treatment rooms.</w:t>
            </w:r>
          </w:p>
        </w:tc>
        <w:tc>
          <w:tcPr>
            <w:tcW w:w="608" w:type="pct"/>
            <w:tcBorders>
              <w:top w:val="single" w:sz="4" w:space="0" w:color="auto"/>
              <w:bottom w:val="single" w:sz="4" w:space="0" w:color="auto"/>
            </w:tcBorders>
            <w:tcMar>
              <w:left w:w="108" w:type="dxa"/>
              <w:right w:w="108" w:type="dxa"/>
            </w:tcMar>
            <w:vAlign w:val="center"/>
          </w:tcPr>
          <w:p w14:paraId="07AB340B" w14:textId="77777777" w:rsidR="008064B8" w:rsidRDefault="0066214A" w:rsidP="008064B8">
            <w:pPr>
              <w:pStyle w:val="TableText"/>
              <w:jc w:val="center"/>
              <w:rPr>
                <w:rFonts w:asciiTheme="majorHAnsi" w:hAnsiTheme="majorHAnsi"/>
                <w:szCs w:val="20"/>
              </w:rPr>
            </w:pPr>
            <w:r>
              <w:rPr>
                <w:rFonts w:asciiTheme="majorHAnsi" w:hAnsiTheme="majorHAnsi"/>
                <w:szCs w:val="20"/>
              </w:rPr>
              <w:t>Major</w:t>
            </w:r>
          </w:p>
          <w:p w14:paraId="4DF84A36" w14:textId="77777777" w:rsidR="00623A9D" w:rsidRPr="0046415C" w:rsidRDefault="0066214A" w:rsidP="008064B8">
            <w:pPr>
              <w:pStyle w:val="TableText"/>
              <w:jc w:val="center"/>
              <w:rPr>
                <w:rFonts w:asciiTheme="majorHAnsi" w:hAnsiTheme="majorHAnsi"/>
                <w:szCs w:val="20"/>
              </w:rPr>
            </w:pPr>
            <w:r w:rsidRPr="006B4ADB">
              <w:rPr>
                <w:sz w:val="16"/>
                <w:szCs w:val="16"/>
              </w:rPr>
              <w:t>QPR Ref:</w:t>
            </w:r>
            <w:r w:rsidR="0097589F">
              <w:rPr>
                <w:sz w:val="16"/>
                <w:szCs w:val="16"/>
              </w:rPr>
              <w:t xml:space="preserve"> 4951</w:t>
            </w:r>
          </w:p>
        </w:tc>
        <w:tc>
          <w:tcPr>
            <w:tcW w:w="479" w:type="pct"/>
            <w:tcBorders>
              <w:top w:val="single" w:sz="4" w:space="0" w:color="auto"/>
              <w:bottom w:val="single" w:sz="4" w:space="0" w:color="auto"/>
            </w:tcBorders>
            <w:vAlign w:val="center"/>
          </w:tcPr>
          <w:p w14:paraId="4943C6A5" w14:textId="77777777" w:rsidR="008064B8" w:rsidRPr="0046415C" w:rsidRDefault="0066214A" w:rsidP="008064B8">
            <w:pPr>
              <w:pStyle w:val="TableText"/>
              <w:jc w:val="center"/>
              <w:rPr>
                <w:rFonts w:asciiTheme="majorHAnsi" w:hAnsiTheme="majorHAnsi"/>
                <w:szCs w:val="20"/>
              </w:rPr>
            </w:pPr>
            <w:r>
              <w:rPr>
                <w:rFonts w:asciiTheme="majorHAnsi" w:hAnsiTheme="majorHAnsi"/>
                <w:szCs w:val="20"/>
              </w:rPr>
              <w:t>AAG</w:t>
            </w:r>
          </w:p>
        </w:tc>
      </w:tr>
      <w:tr w:rsidR="00DB75C6" w14:paraId="502E6455" w14:textId="77777777" w:rsidTr="009C585A">
        <w:trPr>
          <w:cantSplit/>
        </w:trPr>
        <w:tc>
          <w:tcPr>
            <w:tcW w:w="584" w:type="pct"/>
            <w:tcBorders>
              <w:top w:val="single" w:sz="4" w:space="0" w:color="auto"/>
              <w:bottom w:val="single" w:sz="4" w:space="0" w:color="auto"/>
            </w:tcBorders>
            <w:tcMar>
              <w:left w:w="108" w:type="dxa"/>
              <w:right w:w="108" w:type="dxa"/>
            </w:tcMar>
            <w:vAlign w:val="center"/>
          </w:tcPr>
          <w:p w14:paraId="5375396F" w14:textId="77777777" w:rsidR="008064B8" w:rsidRPr="0046415C" w:rsidRDefault="008064B8" w:rsidP="008064B8">
            <w:pPr>
              <w:pStyle w:val="TableText"/>
              <w:keepNext/>
              <w:rPr>
                <w:rFonts w:asciiTheme="majorHAnsi" w:hAnsiTheme="majorHAnsi"/>
                <w:szCs w:val="20"/>
              </w:rPr>
            </w:pPr>
          </w:p>
        </w:tc>
        <w:tc>
          <w:tcPr>
            <w:tcW w:w="3329" w:type="pct"/>
            <w:tcBorders>
              <w:top w:val="single" w:sz="4" w:space="0" w:color="auto"/>
              <w:bottom w:val="single" w:sz="4" w:space="0" w:color="auto"/>
            </w:tcBorders>
            <w:tcMar>
              <w:left w:w="108" w:type="dxa"/>
              <w:right w:w="108" w:type="dxa"/>
            </w:tcMar>
          </w:tcPr>
          <w:p w14:paraId="53293236" w14:textId="77777777" w:rsidR="008064B8" w:rsidRPr="00726874" w:rsidRDefault="0066214A" w:rsidP="008064B8">
            <w:pPr>
              <w:rPr>
                <w:rFonts w:asciiTheme="majorHAnsi" w:hAnsiTheme="majorHAnsi"/>
                <w:b/>
                <w:bCs/>
                <w:sz w:val="20"/>
                <w:szCs w:val="20"/>
              </w:rPr>
            </w:pPr>
            <w:bookmarkStart w:id="288" w:name="_Toc530651837"/>
            <w:bookmarkStart w:id="289" w:name="_Toc12612577"/>
            <w:bookmarkStart w:id="290" w:name="_Toc12613415"/>
            <w:r w:rsidRPr="00726874">
              <w:rPr>
                <w:rFonts w:asciiTheme="majorHAnsi" w:hAnsiTheme="majorHAnsi"/>
                <w:b/>
                <w:bCs/>
                <w:sz w:val="20"/>
                <w:szCs w:val="20"/>
              </w:rPr>
              <w:t>17</w:t>
            </w:r>
            <w:r w:rsidR="00E97918" w:rsidRPr="00726874">
              <w:rPr>
                <w:rFonts w:asciiTheme="majorHAnsi" w:hAnsiTheme="majorHAnsi"/>
                <w:b/>
                <w:bCs/>
                <w:sz w:val="20"/>
                <w:szCs w:val="20"/>
              </w:rPr>
              <w:t>.5.  P</w:t>
            </w:r>
            <w:r w:rsidRPr="00726874">
              <w:rPr>
                <w:rFonts w:asciiTheme="majorHAnsi" w:hAnsiTheme="majorHAnsi"/>
                <w:b/>
                <w:bCs/>
                <w:sz w:val="20"/>
                <w:szCs w:val="20"/>
              </w:rPr>
              <w:t>ost-mortem</w:t>
            </w:r>
            <w:bookmarkEnd w:id="288"/>
            <w:bookmarkEnd w:id="289"/>
            <w:bookmarkEnd w:id="290"/>
          </w:p>
        </w:tc>
        <w:tc>
          <w:tcPr>
            <w:tcW w:w="608" w:type="pct"/>
            <w:tcBorders>
              <w:top w:val="single" w:sz="4" w:space="0" w:color="auto"/>
              <w:bottom w:val="single" w:sz="4" w:space="0" w:color="auto"/>
            </w:tcBorders>
            <w:tcMar>
              <w:left w:w="108" w:type="dxa"/>
              <w:right w:w="108" w:type="dxa"/>
            </w:tcMar>
            <w:vAlign w:val="center"/>
          </w:tcPr>
          <w:p w14:paraId="6E78281E" w14:textId="77777777" w:rsidR="008064B8" w:rsidRPr="0046415C" w:rsidRDefault="008064B8" w:rsidP="008064B8">
            <w:pPr>
              <w:pStyle w:val="TableText"/>
              <w:jc w:val="center"/>
              <w:rPr>
                <w:rFonts w:asciiTheme="majorHAnsi" w:hAnsiTheme="majorHAnsi"/>
                <w:szCs w:val="20"/>
              </w:rPr>
            </w:pPr>
          </w:p>
        </w:tc>
        <w:tc>
          <w:tcPr>
            <w:tcW w:w="479" w:type="pct"/>
            <w:tcBorders>
              <w:top w:val="single" w:sz="4" w:space="0" w:color="auto"/>
              <w:bottom w:val="single" w:sz="4" w:space="0" w:color="auto"/>
            </w:tcBorders>
            <w:vAlign w:val="center"/>
          </w:tcPr>
          <w:p w14:paraId="12A7F353" w14:textId="77777777" w:rsidR="008064B8" w:rsidRPr="0046415C" w:rsidRDefault="008064B8" w:rsidP="008064B8">
            <w:pPr>
              <w:pStyle w:val="TableText"/>
              <w:jc w:val="center"/>
              <w:rPr>
                <w:rFonts w:asciiTheme="majorHAnsi" w:hAnsiTheme="majorHAnsi"/>
                <w:szCs w:val="20"/>
              </w:rPr>
            </w:pPr>
          </w:p>
        </w:tc>
      </w:tr>
      <w:tr w:rsidR="00DB75C6" w14:paraId="17B144AA" w14:textId="77777777" w:rsidTr="009C585A">
        <w:trPr>
          <w:cantSplit/>
        </w:trPr>
        <w:tc>
          <w:tcPr>
            <w:tcW w:w="584" w:type="pct"/>
            <w:tcBorders>
              <w:top w:val="single" w:sz="4" w:space="0" w:color="auto"/>
              <w:bottom w:val="single" w:sz="4" w:space="0" w:color="auto"/>
            </w:tcBorders>
            <w:tcMar>
              <w:left w:w="108" w:type="dxa"/>
              <w:right w:w="108" w:type="dxa"/>
            </w:tcMar>
            <w:vAlign w:val="center"/>
          </w:tcPr>
          <w:p w14:paraId="1ECBFF07" w14:textId="77777777" w:rsidR="00F644FA" w:rsidRPr="00623A9D" w:rsidRDefault="0066214A" w:rsidP="00F644FA">
            <w:pPr>
              <w:pStyle w:val="TableText"/>
              <w:rPr>
                <w:rFonts w:asciiTheme="majorHAnsi" w:hAnsiTheme="majorHAnsi"/>
                <w:color w:val="000000" w:themeColor="text1"/>
                <w:sz w:val="16"/>
                <w:szCs w:val="16"/>
              </w:rPr>
            </w:pPr>
            <w:r w:rsidRPr="00623A9D">
              <w:rPr>
                <w:color w:val="000000" w:themeColor="text1"/>
                <w:sz w:val="16"/>
                <w:szCs w:val="16"/>
              </w:rPr>
              <w:t>Containment</w:t>
            </w:r>
          </w:p>
        </w:tc>
        <w:tc>
          <w:tcPr>
            <w:tcW w:w="3329" w:type="pct"/>
            <w:tcBorders>
              <w:top w:val="single" w:sz="4" w:space="0" w:color="auto"/>
              <w:bottom w:val="single" w:sz="4" w:space="0" w:color="auto"/>
            </w:tcBorders>
            <w:tcMar>
              <w:left w:w="108" w:type="dxa"/>
              <w:right w:w="108" w:type="dxa"/>
            </w:tcMar>
          </w:tcPr>
          <w:p w14:paraId="13036379" w14:textId="77777777" w:rsidR="00F644FA" w:rsidRPr="00726874" w:rsidRDefault="0066214A" w:rsidP="00F644FA">
            <w:pPr>
              <w:pStyle w:val="TableText"/>
              <w:rPr>
                <w:rFonts w:asciiTheme="majorHAnsi" w:hAnsiTheme="majorHAnsi"/>
                <w:szCs w:val="20"/>
              </w:rPr>
            </w:pPr>
            <w:r w:rsidRPr="00726874">
              <w:rPr>
                <w:rFonts w:asciiTheme="majorHAnsi" w:hAnsiTheme="majorHAnsi"/>
                <w:szCs w:val="20"/>
              </w:rPr>
              <w:t>17.5.1</w:t>
            </w:r>
          </w:p>
          <w:p w14:paraId="040BC7B7" w14:textId="77777777" w:rsidR="00F644FA" w:rsidRPr="00726874" w:rsidRDefault="0066214A" w:rsidP="00F644FA">
            <w:pPr>
              <w:pStyle w:val="TableText"/>
              <w:rPr>
                <w:rFonts w:asciiTheme="majorHAnsi" w:hAnsiTheme="majorHAnsi"/>
                <w:szCs w:val="20"/>
              </w:rPr>
            </w:pPr>
            <w:r w:rsidRPr="00726874">
              <w:rPr>
                <w:rFonts w:asciiTheme="majorHAnsi" w:hAnsiTheme="majorHAnsi"/>
                <w:szCs w:val="20"/>
              </w:rPr>
              <w:t xml:space="preserve">In addition to the personal protective equipment required when working on goods subject to biosecurity control, personnel must, </w:t>
            </w:r>
            <w:r w:rsidR="00E97918" w:rsidRPr="00726874">
              <w:rPr>
                <w:rFonts w:asciiTheme="majorHAnsi" w:hAnsiTheme="majorHAnsi"/>
                <w:szCs w:val="20"/>
              </w:rPr>
              <w:t xml:space="preserve">when conducting </w:t>
            </w:r>
            <w:r w:rsidRPr="00726874">
              <w:rPr>
                <w:rFonts w:asciiTheme="majorHAnsi" w:hAnsiTheme="majorHAnsi"/>
                <w:szCs w:val="20"/>
              </w:rPr>
              <w:t>post-mortem examinations use an apron, and other personal protective equipment as necessary to prevent contamina</w:t>
            </w:r>
            <w:r w:rsidR="003D44CA" w:rsidRPr="00726874">
              <w:rPr>
                <w:rFonts w:asciiTheme="majorHAnsi" w:hAnsiTheme="majorHAnsi"/>
                <w:szCs w:val="20"/>
              </w:rPr>
              <w:t>tion.</w:t>
            </w:r>
          </w:p>
          <w:p w14:paraId="52F97825" w14:textId="77777777" w:rsidR="00F644FA" w:rsidRPr="00726874" w:rsidRDefault="0066214A" w:rsidP="00F644FA">
            <w:pPr>
              <w:rPr>
                <w:rFonts w:asciiTheme="majorHAnsi" w:hAnsiTheme="majorHAnsi"/>
                <w:sz w:val="20"/>
                <w:szCs w:val="20"/>
              </w:rPr>
            </w:pPr>
            <w:r w:rsidRPr="00726874">
              <w:rPr>
                <w:rFonts w:asciiTheme="majorHAnsi" w:hAnsiTheme="majorHAnsi"/>
                <w:sz w:val="20"/>
                <w:szCs w:val="20"/>
              </w:rPr>
              <w:t>Note: Other personal protective equipment may include eye or face protection.</w:t>
            </w:r>
          </w:p>
        </w:tc>
        <w:tc>
          <w:tcPr>
            <w:tcW w:w="608" w:type="pct"/>
            <w:tcBorders>
              <w:top w:val="single" w:sz="4" w:space="0" w:color="auto"/>
              <w:bottom w:val="single" w:sz="4" w:space="0" w:color="auto"/>
            </w:tcBorders>
            <w:tcMar>
              <w:left w:w="108" w:type="dxa"/>
              <w:right w:w="108" w:type="dxa"/>
            </w:tcMar>
            <w:vAlign w:val="center"/>
          </w:tcPr>
          <w:p w14:paraId="4782F3EA" w14:textId="77777777" w:rsidR="00F644FA" w:rsidRDefault="0066214A" w:rsidP="00F644FA">
            <w:pPr>
              <w:pStyle w:val="TableText"/>
              <w:jc w:val="center"/>
              <w:rPr>
                <w:color w:val="000000" w:themeColor="text1"/>
                <w:szCs w:val="18"/>
              </w:rPr>
            </w:pPr>
            <w:r w:rsidRPr="00623A9D">
              <w:rPr>
                <w:color w:val="000000" w:themeColor="text1"/>
                <w:szCs w:val="18"/>
              </w:rPr>
              <w:t>Minor</w:t>
            </w:r>
          </w:p>
          <w:p w14:paraId="05D434FF" w14:textId="77777777" w:rsidR="00623A9D" w:rsidRPr="00623A9D" w:rsidRDefault="0066214A" w:rsidP="00F644FA">
            <w:pPr>
              <w:pStyle w:val="TableText"/>
              <w:jc w:val="center"/>
              <w:rPr>
                <w:rFonts w:asciiTheme="majorHAnsi" w:hAnsiTheme="majorHAnsi"/>
                <w:color w:val="000000" w:themeColor="text1"/>
                <w:szCs w:val="20"/>
              </w:rPr>
            </w:pPr>
            <w:r w:rsidRPr="006B4ADB">
              <w:rPr>
                <w:sz w:val="16"/>
                <w:szCs w:val="16"/>
              </w:rPr>
              <w:t>QPR Ref:</w:t>
            </w:r>
            <w:r w:rsidR="007E5D8A">
              <w:rPr>
                <w:sz w:val="16"/>
                <w:szCs w:val="16"/>
              </w:rPr>
              <w:t xml:space="preserve"> 4688</w:t>
            </w:r>
          </w:p>
        </w:tc>
        <w:tc>
          <w:tcPr>
            <w:tcW w:w="479" w:type="pct"/>
            <w:tcBorders>
              <w:top w:val="single" w:sz="4" w:space="0" w:color="auto"/>
              <w:bottom w:val="single" w:sz="4" w:space="0" w:color="auto"/>
            </w:tcBorders>
            <w:vAlign w:val="center"/>
          </w:tcPr>
          <w:p w14:paraId="3901DE13" w14:textId="77777777" w:rsidR="00F644FA" w:rsidRPr="00623A9D" w:rsidRDefault="0066214A" w:rsidP="00F644FA">
            <w:pPr>
              <w:pStyle w:val="TableText"/>
              <w:jc w:val="center"/>
              <w:rPr>
                <w:rFonts w:asciiTheme="majorHAnsi" w:hAnsiTheme="majorHAnsi"/>
                <w:color w:val="000000" w:themeColor="text1"/>
                <w:szCs w:val="20"/>
              </w:rPr>
            </w:pPr>
            <w:r w:rsidRPr="00623A9D">
              <w:rPr>
                <w:color w:val="000000" w:themeColor="text1"/>
                <w:szCs w:val="18"/>
              </w:rPr>
              <w:t>AAG</w:t>
            </w:r>
          </w:p>
        </w:tc>
      </w:tr>
      <w:tr w:rsidR="00DB75C6" w14:paraId="2CBC797E" w14:textId="77777777" w:rsidTr="009C585A">
        <w:trPr>
          <w:cantSplit/>
        </w:trPr>
        <w:tc>
          <w:tcPr>
            <w:tcW w:w="584" w:type="pct"/>
            <w:tcBorders>
              <w:top w:val="single" w:sz="4" w:space="0" w:color="auto"/>
              <w:bottom w:val="single" w:sz="4" w:space="0" w:color="auto"/>
            </w:tcBorders>
            <w:tcMar>
              <w:left w:w="108" w:type="dxa"/>
              <w:right w:w="108" w:type="dxa"/>
            </w:tcMar>
            <w:vAlign w:val="center"/>
          </w:tcPr>
          <w:p w14:paraId="06A3E55C" w14:textId="77777777" w:rsidR="00F644FA" w:rsidRPr="00623A9D" w:rsidRDefault="0066214A" w:rsidP="00F644FA">
            <w:pPr>
              <w:pStyle w:val="TableText"/>
              <w:rPr>
                <w:rFonts w:asciiTheme="majorHAnsi" w:hAnsiTheme="majorHAnsi"/>
                <w:color w:val="000000" w:themeColor="text1"/>
                <w:sz w:val="16"/>
                <w:szCs w:val="16"/>
              </w:rPr>
            </w:pPr>
            <w:r w:rsidRPr="00623A9D">
              <w:rPr>
                <w:color w:val="000000" w:themeColor="text1"/>
                <w:sz w:val="16"/>
                <w:szCs w:val="16"/>
              </w:rPr>
              <w:t>Containment</w:t>
            </w:r>
          </w:p>
        </w:tc>
        <w:tc>
          <w:tcPr>
            <w:tcW w:w="3329" w:type="pct"/>
            <w:tcBorders>
              <w:top w:val="single" w:sz="4" w:space="0" w:color="auto"/>
              <w:bottom w:val="single" w:sz="4" w:space="0" w:color="auto"/>
            </w:tcBorders>
            <w:tcMar>
              <w:left w:w="108" w:type="dxa"/>
              <w:right w:w="108" w:type="dxa"/>
            </w:tcMar>
          </w:tcPr>
          <w:p w14:paraId="58A2A55B" w14:textId="77777777" w:rsidR="00F644FA" w:rsidRPr="00726874" w:rsidRDefault="0066214A" w:rsidP="00F644FA">
            <w:pPr>
              <w:pStyle w:val="TableText"/>
              <w:rPr>
                <w:rFonts w:asciiTheme="majorHAnsi" w:hAnsiTheme="majorHAnsi"/>
                <w:szCs w:val="20"/>
              </w:rPr>
            </w:pPr>
            <w:r w:rsidRPr="00726874">
              <w:rPr>
                <w:rFonts w:asciiTheme="majorHAnsi" w:hAnsiTheme="majorHAnsi"/>
                <w:szCs w:val="20"/>
              </w:rPr>
              <w:t>17.5.2</w:t>
            </w:r>
          </w:p>
          <w:p w14:paraId="72AE70F8" w14:textId="77777777" w:rsidR="00F644FA" w:rsidRPr="00726874" w:rsidRDefault="0066214A" w:rsidP="00F644FA">
            <w:pPr>
              <w:rPr>
                <w:rFonts w:asciiTheme="majorHAnsi" w:hAnsiTheme="majorHAnsi"/>
                <w:sz w:val="20"/>
                <w:szCs w:val="20"/>
              </w:rPr>
            </w:pPr>
            <w:r w:rsidRPr="00726874">
              <w:rPr>
                <w:rFonts w:asciiTheme="majorHAnsi" w:hAnsiTheme="majorHAnsi"/>
                <w:sz w:val="20"/>
                <w:szCs w:val="20"/>
              </w:rPr>
              <w:t>At th</w:t>
            </w:r>
            <w:r w:rsidR="003D44CA" w:rsidRPr="00726874">
              <w:rPr>
                <w:rFonts w:asciiTheme="majorHAnsi" w:hAnsiTheme="majorHAnsi"/>
                <w:sz w:val="20"/>
                <w:szCs w:val="20"/>
              </w:rPr>
              <w:t>e completion of post-mortem/examination/procedures</w:t>
            </w:r>
            <w:r w:rsidR="00824C9C" w:rsidRPr="00726874">
              <w:rPr>
                <w:rFonts w:asciiTheme="majorHAnsi" w:hAnsiTheme="majorHAnsi"/>
                <w:sz w:val="20"/>
                <w:szCs w:val="20"/>
              </w:rPr>
              <w:t>,</w:t>
            </w:r>
            <w:r w:rsidRPr="00726874">
              <w:rPr>
                <w:rFonts w:asciiTheme="majorHAnsi" w:hAnsiTheme="majorHAnsi"/>
                <w:sz w:val="20"/>
                <w:szCs w:val="20"/>
              </w:rPr>
              <w:t xml:space="preserve"> used spillage trays, containers or instruments must be </w:t>
            </w:r>
            <w:r w:rsidR="00824C9C" w:rsidRPr="00726874">
              <w:rPr>
                <w:rFonts w:asciiTheme="majorHAnsi" w:hAnsiTheme="majorHAnsi"/>
                <w:sz w:val="20"/>
                <w:szCs w:val="20"/>
              </w:rPr>
              <w:t>disinfect</w:t>
            </w:r>
            <w:r w:rsidRPr="00726874">
              <w:rPr>
                <w:rFonts w:asciiTheme="majorHAnsi" w:hAnsiTheme="majorHAnsi"/>
                <w:sz w:val="20"/>
                <w:szCs w:val="20"/>
              </w:rPr>
              <w:t>ed with a department approved disinfectant.</w:t>
            </w:r>
          </w:p>
        </w:tc>
        <w:tc>
          <w:tcPr>
            <w:tcW w:w="608" w:type="pct"/>
            <w:tcBorders>
              <w:top w:val="single" w:sz="4" w:space="0" w:color="auto"/>
              <w:bottom w:val="single" w:sz="4" w:space="0" w:color="auto"/>
            </w:tcBorders>
            <w:tcMar>
              <w:left w:w="108" w:type="dxa"/>
              <w:right w:w="108" w:type="dxa"/>
            </w:tcMar>
            <w:vAlign w:val="center"/>
          </w:tcPr>
          <w:p w14:paraId="2930BCED" w14:textId="77777777" w:rsidR="00F644FA" w:rsidRDefault="0066214A" w:rsidP="00F644FA">
            <w:pPr>
              <w:pStyle w:val="TableText"/>
              <w:jc w:val="center"/>
              <w:rPr>
                <w:color w:val="000000" w:themeColor="text1"/>
                <w:szCs w:val="18"/>
              </w:rPr>
            </w:pPr>
            <w:r w:rsidRPr="00623A9D">
              <w:rPr>
                <w:color w:val="000000" w:themeColor="text1"/>
                <w:szCs w:val="18"/>
              </w:rPr>
              <w:t>Minor</w:t>
            </w:r>
          </w:p>
          <w:p w14:paraId="4DCC9A0D" w14:textId="77777777" w:rsidR="00623A9D" w:rsidRPr="00623A9D" w:rsidRDefault="0066214A" w:rsidP="00F644FA">
            <w:pPr>
              <w:pStyle w:val="TableText"/>
              <w:jc w:val="center"/>
              <w:rPr>
                <w:rFonts w:asciiTheme="majorHAnsi" w:hAnsiTheme="majorHAnsi"/>
                <w:color w:val="000000" w:themeColor="text1"/>
                <w:szCs w:val="20"/>
              </w:rPr>
            </w:pPr>
            <w:r w:rsidRPr="006B4ADB">
              <w:rPr>
                <w:sz w:val="16"/>
                <w:szCs w:val="16"/>
              </w:rPr>
              <w:t>QPR Ref:</w:t>
            </w:r>
            <w:r w:rsidR="007E5D8A">
              <w:rPr>
                <w:sz w:val="16"/>
                <w:szCs w:val="16"/>
              </w:rPr>
              <w:t xml:space="preserve"> 4689</w:t>
            </w:r>
          </w:p>
        </w:tc>
        <w:tc>
          <w:tcPr>
            <w:tcW w:w="479" w:type="pct"/>
            <w:tcBorders>
              <w:top w:val="single" w:sz="4" w:space="0" w:color="auto"/>
              <w:bottom w:val="single" w:sz="4" w:space="0" w:color="auto"/>
            </w:tcBorders>
            <w:vAlign w:val="center"/>
          </w:tcPr>
          <w:p w14:paraId="3D3EC947" w14:textId="77777777" w:rsidR="00F644FA" w:rsidRPr="00623A9D" w:rsidRDefault="0066214A" w:rsidP="00F644FA">
            <w:pPr>
              <w:pStyle w:val="TableText"/>
              <w:jc w:val="center"/>
              <w:rPr>
                <w:rFonts w:asciiTheme="majorHAnsi" w:hAnsiTheme="majorHAnsi"/>
                <w:color w:val="000000" w:themeColor="text1"/>
                <w:szCs w:val="20"/>
              </w:rPr>
            </w:pPr>
            <w:r w:rsidRPr="00623A9D">
              <w:rPr>
                <w:color w:val="000000" w:themeColor="text1"/>
                <w:szCs w:val="18"/>
              </w:rPr>
              <w:t>AAG</w:t>
            </w:r>
          </w:p>
        </w:tc>
      </w:tr>
      <w:tr w:rsidR="00DB75C6" w14:paraId="232FFA66" w14:textId="77777777" w:rsidTr="009C585A">
        <w:trPr>
          <w:cantSplit/>
        </w:trPr>
        <w:tc>
          <w:tcPr>
            <w:tcW w:w="584" w:type="pct"/>
            <w:tcBorders>
              <w:top w:val="single" w:sz="4" w:space="0" w:color="auto"/>
              <w:bottom w:val="single" w:sz="4" w:space="0" w:color="auto"/>
            </w:tcBorders>
            <w:tcMar>
              <w:left w:w="108" w:type="dxa"/>
              <w:right w:w="108" w:type="dxa"/>
            </w:tcMar>
            <w:vAlign w:val="center"/>
          </w:tcPr>
          <w:p w14:paraId="558DA24D" w14:textId="77777777" w:rsidR="008064B8" w:rsidRPr="00623A9D" w:rsidRDefault="008064B8" w:rsidP="008064B8">
            <w:pPr>
              <w:pStyle w:val="TableText"/>
              <w:keepNext/>
              <w:rPr>
                <w:rFonts w:asciiTheme="majorHAnsi" w:hAnsiTheme="majorHAnsi"/>
                <w:color w:val="000000" w:themeColor="text1"/>
                <w:szCs w:val="20"/>
              </w:rPr>
            </w:pPr>
          </w:p>
        </w:tc>
        <w:tc>
          <w:tcPr>
            <w:tcW w:w="3329" w:type="pct"/>
            <w:tcBorders>
              <w:top w:val="single" w:sz="4" w:space="0" w:color="auto"/>
              <w:bottom w:val="single" w:sz="4" w:space="0" w:color="auto"/>
            </w:tcBorders>
            <w:tcMar>
              <w:left w:w="108" w:type="dxa"/>
              <w:right w:w="108" w:type="dxa"/>
            </w:tcMar>
          </w:tcPr>
          <w:p w14:paraId="35984169" w14:textId="77777777" w:rsidR="008064B8" w:rsidRPr="00726874" w:rsidRDefault="0066214A" w:rsidP="008064B8">
            <w:pPr>
              <w:rPr>
                <w:rFonts w:asciiTheme="majorHAnsi" w:hAnsiTheme="majorHAnsi"/>
                <w:sz w:val="20"/>
                <w:szCs w:val="20"/>
              </w:rPr>
            </w:pPr>
            <w:r w:rsidRPr="00726874">
              <w:rPr>
                <w:rFonts w:asciiTheme="majorHAnsi" w:hAnsiTheme="majorHAnsi"/>
                <w:b/>
                <w:bCs/>
                <w:sz w:val="20"/>
                <w:szCs w:val="20"/>
              </w:rPr>
              <w:t>17.6.  PPE contamination control</w:t>
            </w:r>
          </w:p>
        </w:tc>
        <w:tc>
          <w:tcPr>
            <w:tcW w:w="608" w:type="pct"/>
            <w:tcBorders>
              <w:top w:val="single" w:sz="4" w:space="0" w:color="auto"/>
              <w:bottom w:val="single" w:sz="4" w:space="0" w:color="auto"/>
            </w:tcBorders>
            <w:tcMar>
              <w:left w:w="108" w:type="dxa"/>
              <w:right w:w="108" w:type="dxa"/>
            </w:tcMar>
            <w:vAlign w:val="center"/>
          </w:tcPr>
          <w:p w14:paraId="2D122007" w14:textId="77777777" w:rsidR="008064B8" w:rsidRPr="00623A9D" w:rsidRDefault="008064B8" w:rsidP="008064B8">
            <w:pPr>
              <w:pStyle w:val="TableText"/>
              <w:jc w:val="center"/>
              <w:rPr>
                <w:rFonts w:asciiTheme="majorHAnsi" w:hAnsiTheme="majorHAnsi"/>
                <w:color w:val="000000" w:themeColor="text1"/>
                <w:szCs w:val="20"/>
              </w:rPr>
            </w:pPr>
          </w:p>
        </w:tc>
        <w:tc>
          <w:tcPr>
            <w:tcW w:w="479" w:type="pct"/>
            <w:tcBorders>
              <w:top w:val="single" w:sz="4" w:space="0" w:color="auto"/>
              <w:bottom w:val="single" w:sz="4" w:space="0" w:color="auto"/>
            </w:tcBorders>
            <w:vAlign w:val="center"/>
          </w:tcPr>
          <w:p w14:paraId="2B637FF1" w14:textId="77777777" w:rsidR="008064B8" w:rsidRPr="00623A9D" w:rsidRDefault="008064B8" w:rsidP="008064B8">
            <w:pPr>
              <w:pStyle w:val="TableText"/>
              <w:jc w:val="center"/>
              <w:rPr>
                <w:rFonts w:asciiTheme="majorHAnsi" w:hAnsiTheme="majorHAnsi"/>
                <w:color w:val="000000" w:themeColor="text1"/>
                <w:szCs w:val="20"/>
              </w:rPr>
            </w:pPr>
          </w:p>
        </w:tc>
      </w:tr>
      <w:tr w:rsidR="00DB75C6" w14:paraId="2096C4C9" w14:textId="77777777" w:rsidTr="009C585A">
        <w:trPr>
          <w:cantSplit/>
        </w:trPr>
        <w:tc>
          <w:tcPr>
            <w:tcW w:w="584" w:type="pct"/>
            <w:tcBorders>
              <w:top w:val="single" w:sz="4" w:space="0" w:color="auto"/>
              <w:bottom w:val="single" w:sz="4" w:space="0" w:color="auto"/>
            </w:tcBorders>
            <w:tcMar>
              <w:left w:w="108" w:type="dxa"/>
              <w:right w:w="108" w:type="dxa"/>
            </w:tcMar>
            <w:vAlign w:val="center"/>
          </w:tcPr>
          <w:p w14:paraId="02A5D73A" w14:textId="77777777" w:rsidR="008064B8" w:rsidRPr="00623A9D" w:rsidRDefault="0066214A" w:rsidP="008064B8">
            <w:pPr>
              <w:pStyle w:val="TableText"/>
              <w:rPr>
                <w:rFonts w:asciiTheme="majorHAnsi" w:hAnsiTheme="majorHAnsi"/>
                <w:color w:val="000000" w:themeColor="text1"/>
                <w:szCs w:val="20"/>
              </w:rPr>
            </w:pPr>
            <w:r w:rsidRPr="00623A9D">
              <w:rPr>
                <w:rFonts w:asciiTheme="majorHAnsi" w:hAnsiTheme="majorHAnsi"/>
                <w:color w:val="000000" w:themeColor="text1"/>
                <w:sz w:val="16"/>
                <w:szCs w:val="16"/>
              </w:rPr>
              <w:t>Containment</w:t>
            </w:r>
          </w:p>
        </w:tc>
        <w:tc>
          <w:tcPr>
            <w:tcW w:w="3329" w:type="pct"/>
            <w:tcBorders>
              <w:top w:val="single" w:sz="4" w:space="0" w:color="auto"/>
              <w:bottom w:val="single" w:sz="4" w:space="0" w:color="auto"/>
            </w:tcBorders>
            <w:tcMar>
              <w:left w:w="108" w:type="dxa"/>
              <w:right w:w="108" w:type="dxa"/>
            </w:tcMar>
          </w:tcPr>
          <w:p w14:paraId="2F3E7A14" w14:textId="77777777" w:rsidR="008064B8" w:rsidRPr="00726874" w:rsidRDefault="0066214A" w:rsidP="008064B8">
            <w:pPr>
              <w:rPr>
                <w:rFonts w:asciiTheme="majorHAnsi" w:hAnsiTheme="majorHAnsi"/>
                <w:sz w:val="20"/>
                <w:szCs w:val="20"/>
              </w:rPr>
            </w:pPr>
            <w:r w:rsidRPr="00726874">
              <w:rPr>
                <w:rFonts w:asciiTheme="majorHAnsi" w:hAnsiTheme="majorHAnsi"/>
                <w:sz w:val="20"/>
                <w:szCs w:val="20"/>
              </w:rPr>
              <w:t>17</w:t>
            </w:r>
            <w:r w:rsidR="005E467B" w:rsidRPr="00726874">
              <w:rPr>
                <w:rFonts w:asciiTheme="majorHAnsi" w:hAnsiTheme="majorHAnsi"/>
                <w:sz w:val="20"/>
                <w:szCs w:val="20"/>
              </w:rPr>
              <w:t>.6.1</w:t>
            </w:r>
          </w:p>
          <w:p w14:paraId="0ADE18FA" w14:textId="77777777" w:rsidR="008064B8" w:rsidRPr="00726874" w:rsidRDefault="0066214A" w:rsidP="008064B8">
            <w:pPr>
              <w:rPr>
                <w:rFonts w:asciiTheme="majorHAnsi" w:hAnsiTheme="majorHAnsi"/>
                <w:sz w:val="20"/>
                <w:szCs w:val="20"/>
              </w:rPr>
            </w:pPr>
            <w:r w:rsidRPr="00726874">
              <w:rPr>
                <w:rFonts w:asciiTheme="majorHAnsi" w:hAnsiTheme="majorHAnsi"/>
                <w:sz w:val="20"/>
                <w:szCs w:val="20"/>
              </w:rPr>
              <w:t>On entry to, and exit from,</w:t>
            </w:r>
            <w:r w:rsidR="004F460F" w:rsidRPr="00726874">
              <w:rPr>
                <w:rFonts w:asciiTheme="majorHAnsi" w:hAnsiTheme="majorHAnsi"/>
                <w:sz w:val="20"/>
                <w:szCs w:val="20"/>
              </w:rPr>
              <w:t xml:space="preserve"> a primary containment approved arrangement site</w:t>
            </w:r>
            <w:r w:rsidRPr="00726874">
              <w:rPr>
                <w:rFonts w:asciiTheme="majorHAnsi" w:hAnsiTheme="majorHAnsi"/>
                <w:sz w:val="20"/>
                <w:szCs w:val="20"/>
              </w:rPr>
              <w:t>, personnel must:</w:t>
            </w:r>
          </w:p>
          <w:p w14:paraId="0570F2C9" w14:textId="77777777" w:rsidR="008064B8" w:rsidRPr="00726874" w:rsidRDefault="0066214A" w:rsidP="00B2642C">
            <w:pPr>
              <w:pStyle w:val="ListParagraph"/>
              <w:numPr>
                <w:ilvl w:val="0"/>
                <w:numId w:val="171"/>
              </w:numPr>
              <w:ind w:left="357" w:hanging="357"/>
              <w:rPr>
                <w:rFonts w:asciiTheme="majorHAnsi" w:hAnsiTheme="majorHAnsi"/>
                <w:sz w:val="20"/>
                <w:szCs w:val="20"/>
              </w:rPr>
            </w:pPr>
            <w:r w:rsidRPr="00726874">
              <w:rPr>
                <w:rFonts w:asciiTheme="majorHAnsi" w:hAnsiTheme="majorHAnsi"/>
                <w:sz w:val="20"/>
                <w:szCs w:val="20"/>
              </w:rPr>
              <w:t>change to or from</w:t>
            </w:r>
            <w:r w:rsidR="00E003BF" w:rsidRPr="00726874">
              <w:rPr>
                <w:rFonts w:asciiTheme="majorHAnsi" w:hAnsiTheme="majorHAnsi"/>
                <w:sz w:val="20"/>
                <w:szCs w:val="20"/>
              </w:rPr>
              <w:t xml:space="preserve">, dedicated </w:t>
            </w:r>
            <w:r w:rsidR="00590E5B" w:rsidRPr="00726874">
              <w:rPr>
                <w:rFonts w:asciiTheme="majorHAnsi" w:hAnsiTheme="majorHAnsi"/>
                <w:sz w:val="20"/>
                <w:szCs w:val="20"/>
              </w:rPr>
              <w:t xml:space="preserve">reusable closed </w:t>
            </w:r>
            <w:r w:rsidR="00E003BF" w:rsidRPr="00726874">
              <w:rPr>
                <w:rFonts w:asciiTheme="majorHAnsi" w:hAnsiTheme="majorHAnsi"/>
                <w:sz w:val="20"/>
                <w:szCs w:val="20"/>
              </w:rPr>
              <w:t>footwear</w:t>
            </w:r>
            <w:r w:rsidR="00590E5B" w:rsidRPr="00726874">
              <w:rPr>
                <w:rFonts w:asciiTheme="majorHAnsi" w:hAnsiTheme="majorHAnsi"/>
                <w:sz w:val="20"/>
                <w:szCs w:val="20"/>
              </w:rPr>
              <w:t xml:space="preserve"> (for example, boots that remain in the approved arrangement site)</w:t>
            </w:r>
            <w:r w:rsidR="00E003BF" w:rsidRPr="00726874">
              <w:rPr>
                <w:rFonts w:asciiTheme="majorHAnsi" w:hAnsiTheme="majorHAnsi"/>
                <w:sz w:val="20"/>
                <w:szCs w:val="20"/>
              </w:rPr>
              <w:t>,</w:t>
            </w:r>
            <w:r w:rsidRPr="00726874">
              <w:rPr>
                <w:rFonts w:asciiTheme="majorHAnsi" w:hAnsiTheme="majorHAnsi"/>
                <w:sz w:val="20"/>
                <w:szCs w:val="20"/>
              </w:rPr>
              <w:t xml:space="preserve"> or</w:t>
            </w:r>
          </w:p>
          <w:p w14:paraId="591EB2D4" w14:textId="77777777" w:rsidR="008064B8" w:rsidRPr="00726874" w:rsidRDefault="0066214A" w:rsidP="00B2642C">
            <w:pPr>
              <w:pStyle w:val="ListParagraph"/>
              <w:numPr>
                <w:ilvl w:val="0"/>
                <w:numId w:val="171"/>
              </w:numPr>
              <w:ind w:left="357" w:hanging="357"/>
              <w:rPr>
                <w:rFonts w:asciiTheme="majorHAnsi" w:hAnsiTheme="majorHAnsi"/>
                <w:sz w:val="20"/>
                <w:szCs w:val="20"/>
              </w:rPr>
            </w:pPr>
            <w:r w:rsidRPr="00726874">
              <w:rPr>
                <w:rFonts w:asciiTheme="majorHAnsi" w:hAnsiTheme="majorHAnsi"/>
                <w:sz w:val="20"/>
                <w:szCs w:val="20"/>
              </w:rPr>
              <w:t>walk through a footbath, or equivalent footwear decontamination system, containing a department approved disinfectant.</w:t>
            </w:r>
          </w:p>
        </w:tc>
        <w:tc>
          <w:tcPr>
            <w:tcW w:w="608" w:type="pct"/>
            <w:tcBorders>
              <w:top w:val="single" w:sz="4" w:space="0" w:color="auto"/>
              <w:bottom w:val="single" w:sz="4" w:space="0" w:color="auto"/>
            </w:tcBorders>
            <w:tcMar>
              <w:left w:w="108" w:type="dxa"/>
              <w:right w:w="108" w:type="dxa"/>
            </w:tcMar>
            <w:vAlign w:val="center"/>
          </w:tcPr>
          <w:p w14:paraId="09BF567F" w14:textId="77777777" w:rsidR="008064B8" w:rsidRDefault="0066214A" w:rsidP="008064B8">
            <w:pPr>
              <w:pStyle w:val="TableText"/>
              <w:jc w:val="center"/>
              <w:rPr>
                <w:rFonts w:asciiTheme="majorHAnsi" w:hAnsiTheme="majorHAnsi"/>
                <w:color w:val="000000" w:themeColor="text1"/>
                <w:szCs w:val="20"/>
              </w:rPr>
            </w:pPr>
            <w:r w:rsidRPr="00623A9D">
              <w:rPr>
                <w:rFonts w:asciiTheme="majorHAnsi" w:hAnsiTheme="majorHAnsi"/>
                <w:color w:val="000000" w:themeColor="text1"/>
                <w:szCs w:val="20"/>
              </w:rPr>
              <w:t>Major</w:t>
            </w:r>
          </w:p>
          <w:p w14:paraId="0C65F3B2" w14:textId="77777777" w:rsidR="00623A9D" w:rsidRPr="00623A9D" w:rsidRDefault="0066214A" w:rsidP="008064B8">
            <w:pPr>
              <w:pStyle w:val="TableText"/>
              <w:jc w:val="center"/>
              <w:rPr>
                <w:rFonts w:asciiTheme="majorHAnsi" w:hAnsiTheme="majorHAnsi"/>
                <w:color w:val="000000" w:themeColor="text1"/>
                <w:szCs w:val="20"/>
              </w:rPr>
            </w:pPr>
            <w:r w:rsidRPr="006B4ADB">
              <w:rPr>
                <w:sz w:val="16"/>
                <w:szCs w:val="16"/>
              </w:rPr>
              <w:t>QPR Ref:</w:t>
            </w:r>
            <w:r w:rsidR="007E5D8A">
              <w:rPr>
                <w:sz w:val="16"/>
                <w:szCs w:val="16"/>
              </w:rPr>
              <w:t xml:space="preserve"> 4690</w:t>
            </w:r>
          </w:p>
        </w:tc>
        <w:tc>
          <w:tcPr>
            <w:tcW w:w="479" w:type="pct"/>
            <w:tcBorders>
              <w:top w:val="single" w:sz="4" w:space="0" w:color="auto"/>
              <w:bottom w:val="single" w:sz="4" w:space="0" w:color="auto"/>
            </w:tcBorders>
            <w:vAlign w:val="center"/>
          </w:tcPr>
          <w:p w14:paraId="3E42B7ED" w14:textId="77777777" w:rsidR="008064B8" w:rsidRPr="00623A9D" w:rsidRDefault="0066214A" w:rsidP="008064B8">
            <w:pPr>
              <w:pStyle w:val="TableText"/>
              <w:jc w:val="center"/>
              <w:rPr>
                <w:rFonts w:asciiTheme="majorHAnsi" w:hAnsiTheme="majorHAnsi"/>
                <w:color w:val="000000" w:themeColor="text1"/>
                <w:szCs w:val="20"/>
              </w:rPr>
            </w:pPr>
            <w:r w:rsidRPr="00623A9D">
              <w:rPr>
                <w:rFonts w:asciiTheme="majorHAnsi" w:hAnsiTheme="majorHAnsi"/>
                <w:color w:val="000000" w:themeColor="text1"/>
                <w:szCs w:val="20"/>
              </w:rPr>
              <w:t>AAG</w:t>
            </w:r>
          </w:p>
        </w:tc>
      </w:tr>
      <w:tr w:rsidR="00DB75C6" w14:paraId="20019D3C" w14:textId="77777777" w:rsidTr="00162F71">
        <w:trPr>
          <w:cantSplit/>
        </w:trPr>
        <w:tc>
          <w:tcPr>
            <w:tcW w:w="586" w:type="pct"/>
            <w:tcBorders>
              <w:top w:val="single" w:sz="4" w:space="0" w:color="auto"/>
              <w:bottom w:val="single" w:sz="4" w:space="0" w:color="auto"/>
            </w:tcBorders>
            <w:tcMar>
              <w:left w:w="108" w:type="dxa"/>
              <w:right w:w="108" w:type="dxa"/>
            </w:tcMar>
            <w:vAlign w:val="center"/>
          </w:tcPr>
          <w:p w14:paraId="530803A6" w14:textId="77777777" w:rsidR="00236471" w:rsidRPr="00886230" w:rsidRDefault="00236471" w:rsidP="00162F71">
            <w:pPr>
              <w:pStyle w:val="TableText"/>
              <w:keepNext/>
              <w:rPr>
                <w:rFonts w:asciiTheme="majorHAnsi" w:hAnsiTheme="majorHAnsi"/>
                <w:szCs w:val="20"/>
              </w:rPr>
            </w:pPr>
          </w:p>
        </w:tc>
        <w:tc>
          <w:tcPr>
            <w:tcW w:w="3329" w:type="pct"/>
            <w:tcBorders>
              <w:top w:val="single" w:sz="4" w:space="0" w:color="auto"/>
              <w:bottom w:val="single" w:sz="4" w:space="0" w:color="auto"/>
            </w:tcBorders>
            <w:tcMar>
              <w:left w:w="108" w:type="dxa"/>
              <w:right w:w="108" w:type="dxa"/>
            </w:tcMar>
          </w:tcPr>
          <w:p w14:paraId="7580CCB8" w14:textId="77777777" w:rsidR="00236471" w:rsidRPr="00886230" w:rsidRDefault="0066214A" w:rsidP="00162F71">
            <w:pPr>
              <w:rPr>
                <w:rFonts w:asciiTheme="majorHAnsi" w:hAnsiTheme="majorHAnsi"/>
                <w:b/>
                <w:bCs/>
                <w:sz w:val="20"/>
                <w:szCs w:val="20"/>
              </w:rPr>
            </w:pPr>
            <w:r>
              <w:rPr>
                <w:rFonts w:asciiTheme="majorHAnsi" w:hAnsiTheme="majorHAnsi"/>
                <w:b/>
                <w:bCs/>
                <w:sz w:val="20"/>
                <w:szCs w:val="20"/>
              </w:rPr>
              <w:t>17.7.  Transport</w:t>
            </w:r>
            <w:r w:rsidR="0009798C">
              <w:rPr>
                <w:rFonts w:asciiTheme="majorHAnsi" w:hAnsiTheme="majorHAnsi"/>
                <w:b/>
                <w:bCs/>
                <w:sz w:val="20"/>
                <w:szCs w:val="20"/>
              </w:rPr>
              <w:t>/sending/receiving</w:t>
            </w:r>
            <w:r>
              <w:rPr>
                <w:rFonts w:asciiTheme="majorHAnsi" w:hAnsiTheme="majorHAnsi"/>
                <w:b/>
                <w:bCs/>
                <w:sz w:val="20"/>
                <w:szCs w:val="20"/>
              </w:rPr>
              <w:t xml:space="preserve"> of oocytes</w:t>
            </w:r>
          </w:p>
        </w:tc>
        <w:tc>
          <w:tcPr>
            <w:tcW w:w="607" w:type="pct"/>
            <w:tcBorders>
              <w:top w:val="single" w:sz="4" w:space="0" w:color="auto"/>
              <w:bottom w:val="single" w:sz="4" w:space="0" w:color="auto"/>
            </w:tcBorders>
            <w:tcMar>
              <w:left w:w="108" w:type="dxa"/>
              <w:right w:w="108" w:type="dxa"/>
            </w:tcMar>
            <w:vAlign w:val="center"/>
          </w:tcPr>
          <w:p w14:paraId="693AB1BE" w14:textId="77777777" w:rsidR="00236471" w:rsidRPr="00886230" w:rsidRDefault="00236471" w:rsidP="00162F71">
            <w:pPr>
              <w:pStyle w:val="TableText"/>
              <w:jc w:val="center"/>
              <w:rPr>
                <w:rFonts w:asciiTheme="majorHAnsi" w:hAnsiTheme="majorHAnsi"/>
                <w:szCs w:val="20"/>
              </w:rPr>
            </w:pPr>
          </w:p>
        </w:tc>
        <w:tc>
          <w:tcPr>
            <w:tcW w:w="478" w:type="pct"/>
            <w:tcBorders>
              <w:top w:val="single" w:sz="4" w:space="0" w:color="auto"/>
              <w:bottom w:val="single" w:sz="4" w:space="0" w:color="auto"/>
            </w:tcBorders>
            <w:vAlign w:val="center"/>
          </w:tcPr>
          <w:p w14:paraId="0BC1AC74" w14:textId="77777777" w:rsidR="00236471" w:rsidRPr="00886230" w:rsidRDefault="00236471" w:rsidP="00162F71">
            <w:pPr>
              <w:pStyle w:val="TableText"/>
              <w:jc w:val="center"/>
              <w:rPr>
                <w:rFonts w:asciiTheme="majorHAnsi" w:hAnsiTheme="majorHAnsi"/>
                <w:szCs w:val="20"/>
              </w:rPr>
            </w:pPr>
          </w:p>
        </w:tc>
      </w:tr>
      <w:tr w:rsidR="00DB75C6" w14:paraId="1E67E298" w14:textId="77777777" w:rsidTr="009C585A">
        <w:trPr>
          <w:cantSplit/>
        </w:trPr>
        <w:tc>
          <w:tcPr>
            <w:tcW w:w="584" w:type="pct"/>
            <w:tcBorders>
              <w:top w:val="single" w:sz="4" w:space="0" w:color="auto"/>
              <w:bottom w:val="single" w:sz="4" w:space="0" w:color="auto"/>
            </w:tcBorders>
            <w:tcMar>
              <w:left w:w="108" w:type="dxa"/>
              <w:right w:w="108" w:type="dxa"/>
            </w:tcMar>
            <w:vAlign w:val="center"/>
          </w:tcPr>
          <w:p w14:paraId="78F9B806" w14:textId="77777777" w:rsidR="0009798C" w:rsidRPr="00874062" w:rsidRDefault="0066214A" w:rsidP="0009798C">
            <w:pPr>
              <w:pStyle w:val="TableText"/>
              <w:rPr>
                <w:rFonts w:asciiTheme="majorHAnsi" w:hAnsiTheme="majorHAnsi"/>
                <w:color w:val="000000" w:themeColor="text1"/>
                <w:sz w:val="16"/>
                <w:szCs w:val="16"/>
              </w:rPr>
            </w:pPr>
            <w:r>
              <w:rPr>
                <w:rFonts w:asciiTheme="majorHAnsi" w:hAnsiTheme="majorHAnsi"/>
                <w:color w:val="000000" w:themeColor="text1"/>
                <w:sz w:val="16"/>
                <w:szCs w:val="16"/>
              </w:rPr>
              <w:t>Movement</w:t>
            </w:r>
          </w:p>
        </w:tc>
        <w:tc>
          <w:tcPr>
            <w:tcW w:w="3329" w:type="pct"/>
            <w:tcBorders>
              <w:top w:val="single" w:sz="4" w:space="0" w:color="auto"/>
              <w:bottom w:val="single" w:sz="4" w:space="0" w:color="auto"/>
            </w:tcBorders>
            <w:tcMar>
              <w:left w:w="108" w:type="dxa"/>
              <w:right w:w="108" w:type="dxa"/>
            </w:tcMar>
          </w:tcPr>
          <w:p w14:paraId="1F15A4FC" w14:textId="77777777" w:rsidR="0009798C" w:rsidRPr="00726874" w:rsidRDefault="0066214A" w:rsidP="0009798C">
            <w:pPr>
              <w:pStyle w:val="TableText"/>
            </w:pPr>
            <w:r w:rsidRPr="00726874">
              <w:t>17.7.1</w:t>
            </w:r>
          </w:p>
          <w:p w14:paraId="1C67131E" w14:textId="613B4163" w:rsidR="0009798C" w:rsidRPr="00726874" w:rsidRDefault="0066214A" w:rsidP="0009798C">
            <w:pPr>
              <w:pStyle w:val="TableText"/>
            </w:pPr>
            <w:r w:rsidRPr="00726874">
              <w:t xml:space="preserve">The </w:t>
            </w:r>
            <w:r w:rsidR="00E373B8" w:rsidRPr="00726874">
              <w:t xml:space="preserve">biosecurity industry participant must ensure that the </w:t>
            </w:r>
            <w:r w:rsidR="008A7265">
              <w:t xml:space="preserve">co-located </w:t>
            </w:r>
            <w:r w:rsidRPr="00726874">
              <w:t>approved arrangement site receiving ooc</w:t>
            </w:r>
            <w:r w:rsidR="00E373B8" w:rsidRPr="00726874">
              <w:t>ytes is</w:t>
            </w:r>
            <w:r w:rsidRPr="00726874">
              <w:t xml:space="preserve"> either microbiological, and/or aquatic, </w:t>
            </w:r>
            <w:r w:rsidR="00E373B8" w:rsidRPr="00726874">
              <w:t>and is</w:t>
            </w:r>
            <w:r w:rsidRPr="00726874">
              <w:t xml:space="preserve"> of the same, lower, or higher biosecurity containment level.</w:t>
            </w:r>
          </w:p>
          <w:p w14:paraId="395528E3" w14:textId="77777777" w:rsidR="0055175E" w:rsidRDefault="0066214A" w:rsidP="0009798C">
            <w:pPr>
              <w:pStyle w:val="TableText"/>
              <w:rPr>
                <w:rFonts w:asciiTheme="majorHAnsi" w:hAnsiTheme="majorHAnsi"/>
                <w:szCs w:val="20"/>
              </w:rPr>
            </w:pPr>
            <w:r w:rsidRPr="00726874">
              <w:rPr>
                <w:rFonts w:asciiTheme="majorHAnsi" w:hAnsiTheme="majorHAnsi"/>
                <w:szCs w:val="20"/>
              </w:rPr>
              <w:t xml:space="preserve">Notes: </w:t>
            </w:r>
          </w:p>
          <w:p w14:paraId="130E4EC8" w14:textId="0CB1C3DE" w:rsidR="001C0FCE" w:rsidRDefault="0066214A" w:rsidP="001C0FCE">
            <w:pPr>
              <w:pStyle w:val="TableText"/>
              <w:numPr>
                <w:ilvl w:val="0"/>
                <w:numId w:val="304"/>
              </w:numPr>
              <w:ind w:left="371" w:hanging="371"/>
              <w:rPr>
                <w:rFonts w:asciiTheme="majorHAnsi" w:hAnsiTheme="majorHAnsi"/>
                <w:szCs w:val="20"/>
              </w:rPr>
            </w:pPr>
            <w:r w:rsidRPr="00726874">
              <w:rPr>
                <w:rFonts w:asciiTheme="majorHAnsi" w:hAnsiTheme="majorHAnsi"/>
                <w:szCs w:val="20"/>
              </w:rPr>
              <w:t xml:space="preserve">Written approval from the department is </w:t>
            </w:r>
            <w:r w:rsidR="00D90AA8">
              <w:rPr>
                <w:rFonts w:asciiTheme="majorHAnsi" w:hAnsiTheme="majorHAnsi"/>
                <w:szCs w:val="20"/>
              </w:rPr>
              <w:t xml:space="preserve">still </w:t>
            </w:r>
            <w:r w:rsidRPr="00726874">
              <w:rPr>
                <w:rFonts w:asciiTheme="majorHAnsi" w:hAnsiTheme="majorHAnsi"/>
                <w:szCs w:val="20"/>
              </w:rPr>
              <w:t>required t</w:t>
            </w:r>
            <w:r>
              <w:rPr>
                <w:rFonts w:asciiTheme="majorHAnsi" w:hAnsiTheme="majorHAnsi"/>
                <w:szCs w:val="20"/>
              </w:rPr>
              <w:t>o transfer xenopus (live frogs),</w:t>
            </w:r>
            <w:r w:rsidRPr="00726874">
              <w:rPr>
                <w:rFonts w:asciiTheme="majorHAnsi" w:hAnsiTheme="majorHAnsi"/>
                <w:szCs w:val="20"/>
              </w:rPr>
              <w:t xml:space="preserve"> refer to the generic section of this document, and transport of goods subject to biosecurity control.</w:t>
            </w:r>
          </w:p>
          <w:p w14:paraId="26F0F89E" w14:textId="77777777" w:rsidR="0009798C" w:rsidRPr="00874062" w:rsidRDefault="0066214A" w:rsidP="001C0FCE">
            <w:pPr>
              <w:pStyle w:val="TableText"/>
              <w:numPr>
                <w:ilvl w:val="0"/>
                <w:numId w:val="304"/>
              </w:numPr>
              <w:ind w:left="371" w:hanging="371"/>
              <w:rPr>
                <w:color w:val="000000" w:themeColor="text1"/>
              </w:rPr>
            </w:pPr>
            <w:r w:rsidRPr="00726874">
              <w:t xml:space="preserve">Movement of goods subject to biosecurity control are also described in the </w:t>
            </w:r>
            <w:r w:rsidRPr="001C0FCE">
              <w:rPr>
                <w:i/>
                <w:iCs/>
              </w:rPr>
              <w:t>Informative text</w:t>
            </w:r>
            <w:r w:rsidRPr="00726874">
              <w:t xml:space="preserve"> (14.1 </w:t>
            </w:r>
            <w:r w:rsidR="00B523AB">
              <w:t>M</w:t>
            </w:r>
            <w:r w:rsidRPr="00726874">
              <w:t>ovement of goods).</w:t>
            </w:r>
          </w:p>
        </w:tc>
        <w:tc>
          <w:tcPr>
            <w:tcW w:w="608" w:type="pct"/>
            <w:tcBorders>
              <w:top w:val="single" w:sz="4" w:space="0" w:color="auto"/>
              <w:bottom w:val="single" w:sz="4" w:space="0" w:color="auto"/>
            </w:tcBorders>
            <w:tcMar>
              <w:left w:w="108" w:type="dxa"/>
              <w:right w:w="108" w:type="dxa"/>
            </w:tcMar>
            <w:vAlign w:val="center"/>
          </w:tcPr>
          <w:p w14:paraId="057E9474" w14:textId="77777777" w:rsidR="0009798C" w:rsidRDefault="0066214A" w:rsidP="0009798C">
            <w:pPr>
              <w:pStyle w:val="TableText"/>
              <w:jc w:val="center"/>
              <w:rPr>
                <w:rFonts w:asciiTheme="majorHAnsi" w:hAnsiTheme="majorHAnsi"/>
                <w:color w:val="000000" w:themeColor="text1"/>
                <w:szCs w:val="20"/>
              </w:rPr>
            </w:pPr>
            <w:r w:rsidRPr="00874062">
              <w:rPr>
                <w:rFonts w:asciiTheme="majorHAnsi" w:hAnsiTheme="majorHAnsi"/>
                <w:color w:val="000000" w:themeColor="text1"/>
                <w:szCs w:val="20"/>
              </w:rPr>
              <w:t>Minor</w:t>
            </w:r>
          </w:p>
          <w:p w14:paraId="6411CB74" w14:textId="77777777" w:rsidR="00F36C2E" w:rsidRPr="00F4123C" w:rsidRDefault="0066214A" w:rsidP="0009798C">
            <w:pPr>
              <w:pStyle w:val="TableText"/>
              <w:jc w:val="center"/>
              <w:rPr>
                <w:rFonts w:asciiTheme="majorHAnsi" w:hAnsiTheme="majorHAnsi"/>
                <w:color w:val="000000" w:themeColor="text1"/>
                <w:szCs w:val="20"/>
                <w:highlight w:val="yellow"/>
              </w:rPr>
            </w:pPr>
            <w:r w:rsidRPr="006B4ADB">
              <w:rPr>
                <w:sz w:val="16"/>
                <w:szCs w:val="16"/>
              </w:rPr>
              <w:t>QPR Ref:</w:t>
            </w:r>
            <w:r w:rsidR="0097589F">
              <w:rPr>
                <w:sz w:val="16"/>
                <w:szCs w:val="16"/>
              </w:rPr>
              <w:t xml:space="preserve"> 4789</w:t>
            </w:r>
          </w:p>
        </w:tc>
        <w:tc>
          <w:tcPr>
            <w:tcW w:w="479" w:type="pct"/>
            <w:tcBorders>
              <w:top w:val="single" w:sz="4" w:space="0" w:color="auto"/>
              <w:bottom w:val="single" w:sz="4" w:space="0" w:color="auto"/>
            </w:tcBorders>
            <w:vAlign w:val="center"/>
          </w:tcPr>
          <w:p w14:paraId="19B70C84" w14:textId="77777777" w:rsidR="0009798C" w:rsidRPr="00623A9D" w:rsidRDefault="0066214A" w:rsidP="0009798C">
            <w:pPr>
              <w:pStyle w:val="TableText"/>
              <w:jc w:val="center"/>
              <w:rPr>
                <w:rFonts w:asciiTheme="majorHAnsi" w:hAnsiTheme="majorHAnsi"/>
                <w:color w:val="000000" w:themeColor="text1"/>
                <w:szCs w:val="20"/>
              </w:rPr>
            </w:pPr>
            <w:r>
              <w:rPr>
                <w:rFonts w:asciiTheme="majorHAnsi" w:hAnsiTheme="majorHAnsi"/>
                <w:color w:val="000000" w:themeColor="text1"/>
                <w:szCs w:val="20"/>
              </w:rPr>
              <w:t>AAG</w:t>
            </w:r>
          </w:p>
        </w:tc>
      </w:tr>
    </w:tbl>
    <w:p w14:paraId="126CB55E" w14:textId="77777777" w:rsidR="001359D9" w:rsidRPr="00623A9D" w:rsidRDefault="001359D9" w:rsidP="00C6059D">
      <w:pPr>
        <w:rPr>
          <w:color w:val="000000" w:themeColor="text1"/>
        </w:rPr>
      </w:pPr>
    </w:p>
    <w:p w14:paraId="6F7689F2" w14:textId="77777777" w:rsidR="00DF40E8" w:rsidRPr="00623A9D" w:rsidRDefault="0066214A" w:rsidP="00DF40E8">
      <w:pPr>
        <w:rPr>
          <w:color w:val="000000" w:themeColor="text1"/>
        </w:rPr>
      </w:pPr>
      <w:r w:rsidRPr="00623A9D">
        <w:rPr>
          <w:color w:val="000000" w:themeColor="text1"/>
        </w:rPr>
        <w:br w:type="page"/>
      </w:r>
    </w:p>
    <w:p w14:paraId="31970EF6" w14:textId="77777777" w:rsidR="00DF40E8" w:rsidRDefault="00DF40E8" w:rsidP="00DF40E8"/>
    <w:p w14:paraId="0B25CB90" w14:textId="77777777" w:rsidR="00DF40E8" w:rsidRPr="006C6A55" w:rsidRDefault="0066214A" w:rsidP="00DF40E8">
      <w:pPr>
        <w:pStyle w:val="Heading3"/>
        <w:numPr>
          <w:ilvl w:val="0"/>
          <w:numId w:val="0"/>
        </w:numPr>
        <w:spacing w:after="120"/>
        <w:ind w:left="964" w:hanging="964"/>
      </w:pPr>
      <w:bookmarkStart w:id="291" w:name="_Toc54271064"/>
      <w:r>
        <w:t xml:space="preserve">Table </w:t>
      </w:r>
      <w:proofErr w:type="gramStart"/>
      <w:r w:rsidR="002028FC">
        <w:rPr>
          <w:noProof/>
        </w:rPr>
        <w:t>18</w:t>
      </w:r>
      <w:r>
        <w:rPr>
          <w:noProof/>
        </w:rPr>
        <w:t xml:space="preserve">  </w:t>
      </w:r>
      <w:bookmarkStart w:id="292" w:name="_Toc530651840"/>
      <w:bookmarkStart w:id="293" w:name="_Toc12612580"/>
      <w:bookmarkStart w:id="294" w:name="_Toc12613418"/>
      <w:r w:rsidRPr="00A106E9">
        <w:t>Information</w:t>
      </w:r>
      <w:proofErr w:type="gramEnd"/>
      <w:r w:rsidRPr="00A106E9">
        <w:t xml:space="preserve"> management</w:t>
      </w:r>
      <w:bookmarkEnd w:id="292"/>
      <w:bookmarkEnd w:id="293"/>
      <w:bookmarkEnd w:id="294"/>
      <w:r w:rsidRPr="004E3A72">
        <w:t xml:space="preserve"> </w:t>
      </w:r>
      <w:r>
        <w:t>- aquatic</w:t>
      </w:r>
      <w:bookmarkEnd w:id="291"/>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23"/>
        <w:gridCol w:w="6946"/>
        <w:gridCol w:w="1266"/>
        <w:gridCol w:w="997"/>
      </w:tblGrid>
      <w:tr w:rsidR="00DB75C6" w14:paraId="284A1B35" w14:textId="77777777" w:rsidTr="00A74C0C">
        <w:trPr>
          <w:cantSplit/>
          <w:tblHeader/>
        </w:trPr>
        <w:tc>
          <w:tcPr>
            <w:tcW w:w="586" w:type="pct"/>
            <w:tcBorders>
              <w:top w:val="single" w:sz="6" w:space="0" w:color="auto"/>
              <w:bottom w:val="single" w:sz="4" w:space="0" w:color="auto"/>
            </w:tcBorders>
            <w:tcMar>
              <w:left w:w="108" w:type="dxa"/>
              <w:right w:w="108" w:type="dxa"/>
            </w:tcMar>
            <w:vAlign w:val="center"/>
          </w:tcPr>
          <w:p w14:paraId="43FEFEC5" w14:textId="77777777" w:rsidR="00DF40E8" w:rsidRPr="0046415C" w:rsidRDefault="0066214A" w:rsidP="00231BAE">
            <w:pPr>
              <w:pStyle w:val="TableHeading"/>
              <w:jc w:val="center"/>
              <w:rPr>
                <w:rFonts w:asciiTheme="majorHAnsi" w:hAnsiTheme="majorHAnsi"/>
                <w:szCs w:val="20"/>
              </w:rPr>
            </w:pPr>
            <w:r w:rsidRPr="0046415C">
              <w:rPr>
                <w:rFonts w:asciiTheme="majorHAnsi" w:hAnsiTheme="majorHAnsi"/>
                <w:szCs w:val="20"/>
              </w:rPr>
              <w:t>KAO</w:t>
            </w:r>
          </w:p>
        </w:tc>
        <w:tc>
          <w:tcPr>
            <w:tcW w:w="3329" w:type="pct"/>
            <w:tcBorders>
              <w:top w:val="single" w:sz="6" w:space="0" w:color="auto"/>
              <w:bottom w:val="single" w:sz="4" w:space="0" w:color="auto"/>
            </w:tcBorders>
            <w:tcMar>
              <w:left w:w="108" w:type="dxa"/>
              <w:right w:w="108" w:type="dxa"/>
            </w:tcMar>
            <w:vAlign w:val="center"/>
          </w:tcPr>
          <w:p w14:paraId="2880B2E5" w14:textId="77777777" w:rsidR="00DF40E8" w:rsidRPr="0046415C" w:rsidRDefault="0066214A" w:rsidP="00231BAE">
            <w:pPr>
              <w:pStyle w:val="TableHeading"/>
              <w:jc w:val="center"/>
              <w:rPr>
                <w:rFonts w:asciiTheme="majorHAnsi" w:hAnsiTheme="majorHAnsi"/>
                <w:szCs w:val="20"/>
              </w:rPr>
            </w:pPr>
            <w:r w:rsidRPr="0046415C">
              <w:rPr>
                <w:rFonts w:asciiTheme="majorHAnsi" w:hAnsiTheme="majorHAnsi"/>
                <w:szCs w:val="20"/>
              </w:rPr>
              <w:t>Condition</w:t>
            </w:r>
          </w:p>
        </w:tc>
        <w:tc>
          <w:tcPr>
            <w:tcW w:w="607" w:type="pct"/>
            <w:tcBorders>
              <w:top w:val="single" w:sz="6" w:space="0" w:color="auto"/>
              <w:bottom w:val="single" w:sz="4" w:space="0" w:color="auto"/>
            </w:tcBorders>
            <w:tcMar>
              <w:left w:w="108" w:type="dxa"/>
              <w:right w:w="108" w:type="dxa"/>
            </w:tcMar>
            <w:vAlign w:val="center"/>
          </w:tcPr>
          <w:p w14:paraId="6C5BC12C" w14:textId="77777777" w:rsidR="00DF40E8" w:rsidRPr="0046415C" w:rsidRDefault="0066214A" w:rsidP="00231BAE">
            <w:pPr>
              <w:pStyle w:val="TableHeading"/>
              <w:jc w:val="center"/>
              <w:rPr>
                <w:rFonts w:asciiTheme="majorHAnsi" w:hAnsiTheme="majorHAnsi"/>
                <w:szCs w:val="20"/>
              </w:rPr>
            </w:pPr>
            <w:r w:rsidRPr="0046415C">
              <w:rPr>
                <w:rFonts w:asciiTheme="majorHAnsi" w:hAnsiTheme="majorHAnsi"/>
                <w:szCs w:val="20"/>
              </w:rPr>
              <w:t>NCG</w:t>
            </w:r>
          </w:p>
        </w:tc>
        <w:tc>
          <w:tcPr>
            <w:tcW w:w="478" w:type="pct"/>
            <w:tcBorders>
              <w:top w:val="single" w:sz="6" w:space="0" w:color="auto"/>
              <w:bottom w:val="single" w:sz="4" w:space="0" w:color="auto"/>
            </w:tcBorders>
          </w:tcPr>
          <w:p w14:paraId="170EA7DA" w14:textId="77777777" w:rsidR="00DF40E8" w:rsidRPr="0046415C" w:rsidRDefault="0066214A" w:rsidP="00231BAE">
            <w:pPr>
              <w:pStyle w:val="TableHeading"/>
              <w:jc w:val="center"/>
              <w:rPr>
                <w:rFonts w:asciiTheme="majorHAnsi" w:hAnsiTheme="majorHAnsi"/>
                <w:szCs w:val="20"/>
              </w:rPr>
            </w:pPr>
            <w:r w:rsidRPr="0046415C">
              <w:rPr>
                <w:rFonts w:asciiTheme="majorHAnsi" w:hAnsiTheme="majorHAnsi"/>
                <w:szCs w:val="20"/>
              </w:rPr>
              <w:t>Audit by</w:t>
            </w:r>
          </w:p>
        </w:tc>
      </w:tr>
      <w:tr w:rsidR="00DB75C6" w14:paraId="75626CD7" w14:textId="77777777" w:rsidTr="00A74C0C">
        <w:tc>
          <w:tcPr>
            <w:tcW w:w="586" w:type="pct"/>
            <w:tcBorders>
              <w:top w:val="single" w:sz="4" w:space="0" w:color="auto"/>
              <w:bottom w:val="single" w:sz="4" w:space="0" w:color="auto"/>
            </w:tcBorders>
            <w:tcMar>
              <w:left w:w="108" w:type="dxa"/>
              <w:right w:w="108" w:type="dxa"/>
            </w:tcMar>
            <w:vAlign w:val="center"/>
          </w:tcPr>
          <w:p w14:paraId="3E027EE5" w14:textId="77777777" w:rsidR="00DC554F" w:rsidRPr="0046415C" w:rsidRDefault="00DC554F" w:rsidP="00DC554F">
            <w:pPr>
              <w:pStyle w:val="TableText"/>
              <w:keepNext/>
              <w:rPr>
                <w:rFonts w:asciiTheme="majorHAnsi" w:hAnsiTheme="majorHAnsi"/>
                <w:szCs w:val="20"/>
              </w:rPr>
            </w:pPr>
          </w:p>
        </w:tc>
        <w:tc>
          <w:tcPr>
            <w:tcW w:w="3329" w:type="pct"/>
            <w:tcBorders>
              <w:top w:val="single" w:sz="4" w:space="0" w:color="auto"/>
              <w:bottom w:val="single" w:sz="4" w:space="0" w:color="auto"/>
            </w:tcBorders>
            <w:tcMar>
              <w:left w:w="108" w:type="dxa"/>
              <w:right w:w="108" w:type="dxa"/>
            </w:tcMar>
          </w:tcPr>
          <w:p w14:paraId="00CAEB57" w14:textId="77777777" w:rsidR="00DC554F" w:rsidRPr="0046415C" w:rsidRDefault="0066214A" w:rsidP="00DC554F">
            <w:pPr>
              <w:rPr>
                <w:rFonts w:asciiTheme="majorHAnsi" w:hAnsiTheme="majorHAnsi"/>
                <w:b/>
                <w:bCs/>
                <w:sz w:val="20"/>
                <w:szCs w:val="20"/>
              </w:rPr>
            </w:pPr>
            <w:bookmarkStart w:id="295" w:name="_Toc530651841"/>
            <w:bookmarkStart w:id="296" w:name="_Toc12612581"/>
            <w:bookmarkStart w:id="297" w:name="_Toc12613419"/>
            <w:r>
              <w:rPr>
                <w:rFonts w:asciiTheme="majorHAnsi" w:hAnsiTheme="majorHAnsi"/>
                <w:b/>
                <w:bCs/>
                <w:sz w:val="20"/>
                <w:szCs w:val="20"/>
              </w:rPr>
              <w:t>18</w:t>
            </w:r>
            <w:r w:rsidRPr="0046415C">
              <w:rPr>
                <w:rFonts w:asciiTheme="majorHAnsi" w:hAnsiTheme="majorHAnsi"/>
                <w:b/>
                <w:bCs/>
                <w:sz w:val="20"/>
                <w:szCs w:val="20"/>
              </w:rPr>
              <w:t>.1.  Aquatic records</w:t>
            </w:r>
            <w:bookmarkEnd w:id="295"/>
            <w:bookmarkEnd w:id="296"/>
            <w:bookmarkEnd w:id="297"/>
          </w:p>
        </w:tc>
        <w:tc>
          <w:tcPr>
            <w:tcW w:w="607" w:type="pct"/>
            <w:tcBorders>
              <w:top w:val="single" w:sz="4" w:space="0" w:color="auto"/>
              <w:bottom w:val="single" w:sz="4" w:space="0" w:color="auto"/>
            </w:tcBorders>
            <w:tcMar>
              <w:left w:w="108" w:type="dxa"/>
              <w:right w:w="108" w:type="dxa"/>
            </w:tcMar>
            <w:vAlign w:val="center"/>
          </w:tcPr>
          <w:p w14:paraId="03B31B69" w14:textId="77777777" w:rsidR="00DC554F" w:rsidRPr="0046415C" w:rsidRDefault="00DC554F" w:rsidP="00DC554F">
            <w:pPr>
              <w:pStyle w:val="TableText"/>
              <w:jc w:val="center"/>
              <w:rPr>
                <w:rFonts w:asciiTheme="majorHAnsi" w:hAnsiTheme="majorHAnsi"/>
                <w:szCs w:val="20"/>
              </w:rPr>
            </w:pPr>
          </w:p>
        </w:tc>
        <w:tc>
          <w:tcPr>
            <w:tcW w:w="478" w:type="pct"/>
            <w:tcBorders>
              <w:top w:val="single" w:sz="4" w:space="0" w:color="auto"/>
              <w:bottom w:val="single" w:sz="4" w:space="0" w:color="auto"/>
            </w:tcBorders>
            <w:vAlign w:val="center"/>
          </w:tcPr>
          <w:p w14:paraId="092F4478" w14:textId="77777777" w:rsidR="00DC554F" w:rsidRPr="0046415C" w:rsidRDefault="00DC554F" w:rsidP="00DC554F">
            <w:pPr>
              <w:pStyle w:val="TableText"/>
              <w:jc w:val="center"/>
              <w:rPr>
                <w:rFonts w:asciiTheme="majorHAnsi" w:hAnsiTheme="majorHAnsi"/>
                <w:szCs w:val="20"/>
              </w:rPr>
            </w:pPr>
          </w:p>
        </w:tc>
      </w:tr>
      <w:tr w:rsidR="00DB75C6" w14:paraId="08D8240E" w14:textId="77777777" w:rsidTr="00A74C0C">
        <w:trPr>
          <w:cantSplit/>
        </w:trPr>
        <w:tc>
          <w:tcPr>
            <w:tcW w:w="586" w:type="pct"/>
            <w:tcBorders>
              <w:top w:val="single" w:sz="4" w:space="0" w:color="auto"/>
              <w:bottom w:val="single" w:sz="4" w:space="0" w:color="auto"/>
            </w:tcBorders>
            <w:tcMar>
              <w:left w:w="108" w:type="dxa"/>
              <w:right w:w="108" w:type="dxa"/>
            </w:tcMar>
            <w:vAlign w:val="center"/>
          </w:tcPr>
          <w:p w14:paraId="5BF66C58" w14:textId="77777777" w:rsidR="006D4303" w:rsidRPr="008064B8" w:rsidRDefault="0066214A" w:rsidP="006D4303">
            <w:pPr>
              <w:pStyle w:val="TableText"/>
              <w:rPr>
                <w:rFonts w:asciiTheme="majorHAnsi" w:hAnsiTheme="majorHAnsi"/>
                <w:sz w:val="16"/>
                <w:szCs w:val="16"/>
              </w:rPr>
            </w:pPr>
            <w:r w:rsidRPr="008064B8">
              <w:rPr>
                <w:rFonts w:asciiTheme="majorHAnsi" w:hAnsiTheme="majorHAnsi"/>
                <w:sz w:val="16"/>
                <w:szCs w:val="16"/>
              </w:rPr>
              <w:t>Traceability</w:t>
            </w:r>
          </w:p>
        </w:tc>
        <w:tc>
          <w:tcPr>
            <w:tcW w:w="3329" w:type="pct"/>
            <w:tcBorders>
              <w:top w:val="single" w:sz="4" w:space="0" w:color="auto"/>
              <w:bottom w:val="single" w:sz="4" w:space="0" w:color="auto"/>
            </w:tcBorders>
            <w:tcMar>
              <w:left w:w="108" w:type="dxa"/>
              <w:right w:w="108" w:type="dxa"/>
            </w:tcMar>
          </w:tcPr>
          <w:p w14:paraId="17A76222" w14:textId="77777777" w:rsidR="006D4303" w:rsidRPr="00726874" w:rsidRDefault="0066214A" w:rsidP="006D4303">
            <w:pPr>
              <w:rPr>
                <w:rFonts w:asciiTheme="majorHAnsi" w:hAnsiTheme="majorHAnsi"/>
                <w:sz w:val="20"/>
                <w:szCs w:val="20"/>
              </w:rPr>
            </w:pPr>
            <w:r w:rsidRPr="00726874">
              <w:rPr>
                <w:rFonts w:asciiTheme="majorHAnsi" w:hAnsiTheme="majorHAnsi"/>
                <w:sz w:val="20"/>
                <w:szCs w:val="20"/>
              </w:rPr>
              <w:t>18.1.1</w:t>
            </w:r>
          </w:p>
          <w:p w14:paraId="0B6C76FD" w14:textId="77777777" w:rsidR="006D4303" w:rsidRPr="00726874" w:rsidRDefault="0066214A" w:rsidP="006D4303">
            <w:pPr>
              <w:rPr>
                <w:rFonts w:asciiTheme="majorHAnsi" w:hAnsiTheme="majorHAnsi"/>
                <w:sz w:val="20"/>
                <w:szCs w:val="20"/>
              </w:rPr>
            </w:pPr>
            <w:r w:rsidRPr="00726874">
              <w:rPr>
                <w:rFonts w:asciiTheme="majorHAnsi" w:hAnsiTheme="majorHAnsi"/>
                <w:sz w:val="20"/>
                <w:szCs w:val="20"/>
              </w:rPr>
              <w:t>Aquatic animal records must include:</w:t>
            </w:r>
          </w:p>
          <w:p w14:paraId="5B1D8A12" w14:textId="77777777" w:rsidR="006D4303" w:rsidRPr="00726874" w:rsidRDefault="0066214A" w:rsidP="00B2642C">
            <w:pPr>
              <w:pStyle w:val="ListParagraph"/>
              <w:numPr>
                <w:ilvl w:val="0"/>
                <w:numId w:val="172"/>
              </w:numPr>
              <w:ind w:left="357" w:hanging="357"/>
              <w:rPr>
                <w:rFonts w:asciiTheme="majorHAnsi" w:hAnsiTheme="majorHAnsi"/>
                <w:sz w:val="20"/>
                <w:szCs w:val="20"/>
              </w:rPr>
            </w:pPr>
            <w:r w:rsidRPr="00726874">
              <w:rPr>
                <w:rFonts w:asciiTheme="majorHAnsi" w:hAnsiTheme="majorHAnsi"/>
                <w:sz w:val="20"/>
                <w:szCs w:val="20"/>
              </w:rPr>
              <w:t>holding tank identifica</w:t>
            </w:r>
            <w:r w:rsidR="000937C7" w:rsidRPr="00726874">
              <w:rPr>
                <w:rFonts w:asciiTheme="majorHAnsi" w:hAnsiTheme="majorHAnsi"/>
                <w:sz w:val="20"/>
                <w:szCs w:val="20"/>
              </w:rPr>
              <w:t>tion (for example, tank number)</w:t>
            </w:r>
          </w:p>
          <w:p w14:paraId="1746BD4B" w14:textId="77777777" w:rsidR="006D4303" w:rsidRPr="00726874" w:rsidRDefault="0066214A" w:rsidP="00B2642C">
            <w:pPr>
              <w:pStyle w:val="ListParagraph"/>
              <w:numPr>
                <w:ilvl w:val="0"/>
                <w:numId w:val="172"/>
              </w:numPr>
              <w:ind w:left="357" w:hanging="357"/>
              <w:rPr>
                <w:rFonts w:asciiTheme="majorHAnsi" w:hAnsiTheme="majorHAnsi"/>
                <w:sz w:val="20"/>
                <w:szCs w:val="20"/>
              </w:rPr>
            </w:pPr>
            <w:r w:rsidRPr="00726874">
              <w:rPr>
                <w:rFonts w:asciiTheme="majorHAnsi" w:hAnsiTheme="majorHAnsi"/>
                <w:sz w:val="20"/>
                <w:szCs w:val="20"/>
              </w:rPr>
              <w:t>number or proportion of org</w:t>
            </w:r>
            <w:r w:rsidR="000937C7" w:rsidRPr="00726874">
              <w:rPr>
                <w:rFonts w:asciiTheme="majorHAnsi" w:hAnsiTheme="majorHAnsi"/>
                <w:sz w:val="20"/>
                <w:szCs w:val="20"/>
              </w:rPr>
              <w:t>anisms that are dead on arrival</w:t>
            </w:r>
          </w:p>
          <w:p w14:paraId="0FD8972D" w14:textId="77777777" w:rsidR="006D4303" w:rsidRPr="00726874" w:rsidRDefault="0066214A" w:rsidP="00B2642C">
            <w:pPr>
              <w:pStyle w:val="ListParagraph"/>
              <w:numPr>
                <w:ilvl w:val="0"/>
                <w:numId w:val="172"/>
              </w:numPr>
              <w:ind w:left="357" w:hanging="357"/>
              <w:rPr>
                <w:rFonts w:asciiTheme="majorHAnsi" w:hAnsiTheme="majorHAnsi"/>
                <w:sz w:val="20"/>
                <w:szCs w:val="20"/>
              </w:rPr>
            </w:pPr>
            <w:r w:rsidRPr="00726874">
              <w:rPr>
                <w:rFonts w:asciiTheme="majorHAnsi" w:hAnsiTheme="majorHAnsi"/>
                <w:sz w:val="20"/>
                <w:szCs w:val="20"/>
              </w:rPr>
              <w:t>weekly record of the number or approximate proportion of</w:t>
            </w:r>
            <w:r w:rsidR="000937C7" w:rsidRPr="00726874">
              <w:rPr>
                <w:rFonts w:asciiTheme="majorHAnsi" w:hAnsiTheme="majorHAnsi"/>
                <w:sz w:val="20"/>
                <w:szCs w:val="20"/>
              </w:rPr>
              <w:t xml:space="preserve"> organism deaths in tank/area/s</w:t>
            </w:r>
          </w:p>
          <w:p w14:paraId="032C6448" w14:textId="77777777" w:rsidR="006D4303" w:rsidRPr="00726874" w:rsidRDefault="0066214A" w:rsidP="00B2642C">
            <w:pPr>
              <w:pStyle w:val="ListParagraph"/>
              <w:numPr>
                <w:ilvl w:val="0"/>
                <w:numId w:val="172"/>
              </w:numPr>
              <w:ind w:left="357" w:hanging="357"/>
              <w:rPr>
                <w:rFonts w:asciiTheme="majorHAnsi" w:hAnsiTheme="majorHAnsi"/>
                <w:sz w:val="20"/>
                <w:szCs w:val="20"/>
              </w:rPr>
            </w:pPr>
            <w:r w:rsidRPr="00726874">
              <w:rPr>
                <w:rFonts w:asciiTheme="majorHAnsi" w:hAnsiTheme="majorHAnsi"/>
                <w:sz w:val="20"/>
                <w:szCs w:val="20"/>
              </w:rPr>
              <w:t>approval for release from biosecurity control (where applicable).</w:t>
            </w:r>
          </w:p>
        </w:tc>
        <w:tc>
          <w:tcPr>
            <w:tcW w:w="607" w:type="pct"/>
            <w:tcBorders>
              <w:top w:val="single" w:sz="4" w:space="0" w:color="auto"/>
              <w:bottom w:val="single" w:sz="4" w:space="0" w:color="auto"/>
            </w:tcBorders>
            <w:tcMar>
              <w:left w:w="108" w:type="dxa"/>
              <w:right w:w="108" w:type="dxa"/>
            </w:tcMar>
            <w:vAlign w:val="center"/>
          </w:tcPr>
          <w:p w14:paraId="590FC3D8" w14:textId="77777777" w:rsidR="006D4303" w:rsidRDefault="0066214A" w:rsidP="006D4303">
            <w:pPr>
              <w:pStyle w:val="TableText"/>
              <w:jc w:val="center"/>
              <w:rPr>
                <w:rFonts w:asciiTheme="majorHAnsi" w:hAnsiTheme="majorHAnsi"/>
                <w:szCs w:val="20"/>
              </w:rPr>
            </w:pPr>
            <w:r>
              <w:rPr>
                <w:rFonts w:asciiTheme="majorHAnsi" w:hAnsiTheme="majorHAnsi"/>
                <w:szCs w:val="20"/>
              </w:rPr>
              <w:t>a) Minor</w:t>
            </w:r>
          </w:p>
          <w:p w14:paraId="4CD91D52" w14:textId="77777777" w:rsidR="006D4303" w:rsidRDefault="0066214A" w:rsidP="006D4303">
            <w:pPr>
              <w:pStyle w:val="TableText"/>
              <w:jc w:val="center"/>
              <w:rPr>
                <w:rFonts w:asciiTheme="majorHAnsi" w:hAnsiTheme="majorHAnsi"/>
                <w:szCs w:val="20"/>
              </w:rPr>
            </w:pPr>
            <w:r>
              <w:rPr>
                <w:rFonts w:asciiTheme="majorHAnsi" w:hAnsiTheme="majorHAnsi"/>
                <w:szCs w:val="20"/>
              </w:rPr>
              <w:t>b) Major</w:t>
            </w:r>
          </w:p>
          <w:p w14:paraId="4046BA31" w14:textId="77777777" w:rsidR="006D4303" w:rsidRDefault="0066214A" w:rsidP="006D4303">
            <w:pPr>
              <w:pStyle w:val="TableText"/>
              <w:jc w:val="center"/>
              <w:rPr>
                <w:rFonts w:asciiTheme="majorHAnsi" w:hAnsiTheme="majorHAnsi"/>
                <w:szCs w:val="20"/>
              </w:rPr>
            </w:pPr>
            <w:r>
              <w:rPr>
                <w:rFonts w:asciiTheme="majorHAnsi" w:hAnsiTheme="majorHAnsi"/>
                <w:szCs w:val="20"/>
              </w:rPr>
              <w:t>c) Minor</w:t>
            </w:r>
          </w:p>
          <w:p w14:paraId="7461B6C0" w14:textId="77777777" w:rsidR="006D4303" w:rsidRDefault="0066214A" w:rsidP="006D4303">
            <w:pPr>
              <w:pStyle w:val="TableText"/>
              <w:jc w:val="center"/>
              <w:rPr>
                <w:rFonts w:asciiTheme="majorHAnsi" w:hAnsiTheme="majorHAnsi"/>
                <w:szCs w:val="20"/>
              </w:rPr>
            </w:pPr>
            <w:r>
              <w:rPr>
                <w:rFonts w:asciiTheme="majorHAnsi" w:hAnsiTheme="majorHAnsi"/>
                <w:szCs w:val="20"/>
              </w:rPr>
              <w:t>d) Minor</w:t>
            </w:r>
          </w:p>
          <w:p w14:paraId="63ACD27E" w14:textId="77777777" w:rsidR="006D4303" w:rsidRDefault="0066214A" w:rsidP="006D4303">
            <w:pPr>
              <w:pStyle w:val="TableText"/>
              <w:jc w:val="center"/>
              <w:rPr>
                <w:rFonts w:asciiTheme="majorHAnsi" w:hAnsiTheme="majorHAnsi"/>
                <w:szCs w:val="20"/>
              </w:rPr>
            </w:pPr>
            <w:r>
              <w:rPr>
                <w:rFonts w:asciiTheme="majorHAnsi" w:hAnsiTheme="majorHAnsi"/>
                <w:szCs w:val="20"/>
              </w:rPr>
              <w:t>e) Major</w:t>
            </w:r>
          </w:p>
          <w:p w14:paraId="78141798" w14:textId="77777777" w:rsidR="00E32ED5" w:rsidRPr="0046415C" w:rsidRDefault="0066214A" w:rsidP="006D4303">
            <w:pPr>
              <w:pStyle w:val="TableText"/>
              <w:jc w:val="center"/>
              <w:rPr>
                <w:rFonts w:asciiTheme="majorHAnsi" w:hAnsiTheme="majorHAnsi"/>
                <w:szCs w:val="20"/>
              </w:rPr>
            </w:pPr>
            <w:r w:rsidRPr="006B4ADB">
              <w:rPr>
                <w:sz w:val="16"/>
                <w:szCs w:val="16"/>
              </w:rPr>
              <w:t>QPR Ref:</w:t>
            </w:r>
            <w:r w:rsidR="009B45F0">
              <w:rPr>
                <w:sz w:val="16"/>
                <w:szCs w:val="16"/>
              </w:rPr>
              <w:t xml:space="preserve"> 4832</w:t>
            </w:r>
          </w:p>
        </w:tc>
        <w:tc>
          <w:tcPr>
            <w:tcW w:w="478" w:type="pct"/>
            <w:tcBorders>
              <w:top w:val="single" w:sz="4" w:space="0" w:color="auto"/>
              <w:bottom w:val="single" w:sz="4" w:space="0" w:color="auto"/>
            </w:tcBorders>
            <w:vAlign w:val="center"/>
          </w:tcPr>
          <w:p w14:paraId="35DA0AAB" w14:textId="77777777" w:rsidR="006D4303" w:rsidRPr="0046415C" w:rsidRDefault="0066214A" w:rsidP="006D4303">
            <w:pPr>
              <w:pStyle w:val="TableText"/>
              <w:jc w:val="center"/>
              <w:rPr>
                <w:rFonts w:asciiTheme="majorHAnsi" w:hAnsiTheme="majorHAnsi"/>
                <w:szCs w:val="20"/>
              </w:rPr>
            </w:pPr>
            <w:r>
              <w:rPr>
                <w:rFonts w:asciiTheme="majorHAnsi" w:hAnsiTheme="majorHAnsi"/>
                <w:szCs w:val="20"/>
              </w:rPr>
              <w:t>AAG</w:t>
            </w:r>
          </w:p>
        </w:tc>
      </w:tr>
      <w:tr w:rsidR="00DB75C6" w14:paraId="4FE85648" w14:textId="77777777" w:rsidTr="00A74C0C">
        <w:trPr>
          <w:cantSplit/>
        </w:trPr>
        <w:tc>
          <w:tcPr>
            <w:tcW w:w="586" w:type="pct"/>
            <w:tcBorders>
              <w:top w:val="single" w:sz="4" w:space="0" w:color="auto"/>
              <w:bottom w:val="single" w:sz="4" w:space="0" w:color="auto"/>
            </w:tcBorders>
            <w:tcMar>
              <w:left w:w="108" w:type="dxa"/>
              <w:right w:w="108" w:type="dxa"/>
            </w:tcMar>
            <w:vAlign w:val="center"/>
          </w:tcPr>
          <w:p w14:paraId="66EBF012" w14:textId="77777777" w:rsidR="008064B8" w:rsidRPr="0046415C" w:rsidRDefault="0066214A" w:rsidP="008064B8">
            <w:pPr>
              <w:pStyle w:val="TableText"/>
              <w:rPr>
                <w:rFonts w:asciiTheme="majorHAnsi" w:hAnsiTheme="majorHAnsi"/>
                <w:szCs w:val="20"/>
              </w:rPr>
            </w:pPr>
            <w:r w:rsidRPr="008064B8">
              <w:rPr>
                <w:rFonts w:asciiTheme="majorHAnsi" w:hAnsiTheme="majorHAnsi"/>
                <w:sz w:val="16"/>
                <w:szCs w:val="16"/>
              </w:rPr>
              <w:t>Traceability</w:t>
            </w:r>
          </w:p>
        </w:tc>
        <w:tc>
          <w:tcPr>
            <w:tcW w:w="3329" w:type="pct"/>
            <w:tcBorders>
              <w:top w:val="single" w:sz="4" w:space="0" w:color="auto"/>
              <w:bottom w:val="single" w:sz="4" w:space="0" w:color="auto"/>
            </w:tcBorders>
            <w:tcMar>
              <w:left w:w="108" w:type="dxa"/>
              <w:right w:w="108" w:type="dxa"/>
            </w:tcMar>
          </w:tcPr>
          <w:p w14:paraId="0465CB38" w14:textId="77777777" w:rsidR="008064B8" w:rsidRPr="00726874" w:rsidRDefault="0066214A" w:rsidP="008064B8">
            <w:pPr>
              <w:rPr>
                <w:rFonts w:asciiTheme="majorHAnsi" w:hAnsiTheme="majorHAnsi"/>
                <w:sz w:val="20"/>
                <w:szCs w:val="20"/>
              </w:rPr>
            </w:pPr>
            <w:r w:rsidRPr="00726874">
              <w:rPr>
                <w:rFonts w:asciiTheme="majorHAnsi" w:hAnsiTheme="majorHAnsi"/>
                <w:sz w:val="20"/>
                <w:szCs w:val="20"/>
              </w:rPr>
              <w:t>18.1.2</w:t>
            </w:r>
          </w:p>
          <w:p w14:paraId="5031CD4E" w14:textId="77777777" w:rsidR="008064B8" w:rsidRPr="00726874" w:rsidRDefault="0066214A" w:rsidP="008064B8">
            <w:pPr>
              <w:rPr>
                <w:rFonts w:asciiTheme="majorHAnsi" w:hAnsiTheme="majorHAnsi"/>
                <w:sz w:val="20"/>
                <w:szCs w:val="20"/>
              </w:rPr>
            </w:pPr>
            <w:r w:rsidRPr="00726874">
              <w:rPr>
                <w:rFonts w:asciiTheme="majorHAnsi" w:hAnsiTheme="majorHAnsi"/>
                <w:sz w:val="20"/>
                <w:szCs w:val="20"/>
              </w:rPr>
              <w:t>Aquatic records must include health certificates for aquatic organisms</w:t>
            </w:r>
            <w:r w:rsidRPr="00726874">
              <w:rPr>
                <w:rFonts w:asciiTheme="majorHAnsi" w:hAnsiTheme="majorHAnsi"/>
                <w:snapToGrid w:val="0"/>
                <w:sz w:val="20"/>
                <w:szCs w:val="20"/>
              </w:rPr>
              <w:t>.</w:t>
            </w:r>
          </w:p>
        </w:tc>
        <w:tc>
          <w:tcPr>
            <w:tcW w:w="607" w:type="pct"/>
            <w:tcBorders>
              <w:top w:val="single" w:sz="4" w:space="0" w:color="auto"/>
              <w:bottom w:val="single" w:sz="4" w:space="0" w:color="auto"/>
            </w:tcBorders>
            <w:tcMar>
              <w:left w:w="108" w:type="dxa"/>
              <w:right w:w="108" w:type="dxa"/>
            </w:tcMar>
            <w:vAlign w:val="center"/>
          </w:tcPr>
          <w:p w14:paraId="219DF863" w14:textId="77777777" w:rsidR="008064B8" w:rsidRDefault="0066214A" w:rsidP="008064B8">
            <w:pPr>
              <w:pStyle w:val="TableText"/>
              <w:jc w:val="center"/>
              <w:rPr>
                <w:rFonts w:asciiTheme="majorHAnsi" w:hAnsiTheme="majorHAnsi"/>
                <w:szCs w:val="20"/>
              </w:rPr>
            </w:pPr>
            <w:r>
              <w:rPr>
                <w:rFonts w:asciiTheme="majorHAnsi" w:hAnsiTheme="majorHAnsi"/>
                <w:szCs w:val="20"/>
              </w:rPr>
              <w:t>Minor</w:t>
            </w:r>
          </w:p>
          <w:p w14:paraId="444EB9A4" w14:textId="77777777" w:rsidR="00E32ED5" w:rsidRPr="0046415C" w:rsidRDefault="0066214A" w:rsidP="008064B8">
            <w:pPr>
              <w:pStyle w:val="TableText"/>
              <w:jc w:val="center"/>
              <w:rPr>
                <w:rFonts w:asciiTheme="majorHAnsi" w:hAnsiTheme="majorHAnsi"/>
                <w:szCs w:val="20"/>
              </w:rPr>
            </w:pPr>
            <w:r w:rsidRPr="006B4ADB">
              <w:rPr>
                <w:sz w:val="16"/>
                <w:szCs w:val="16"/>
              </w:rPr>
              <w:t>QPR Ref:</w:t>
            </w:r>
            <w:r w:rsidR="009B45F0">
              <w:rPr>
                <w:sz w:val="16"/>
                <w:szCs w:val="16"/>
              </w:rPr>
              <w:t xml:space="preserve"> 4833</w:t>
            </w:r>
          </w:p>
        </w:tc>
        <w:tc>
          <w:tcPr>
            <w:tcW w:w="478" w:type="pct"/>
            <w:tcBorders>
              <w:top w:val="single" w:sz="4" w:space="0" w:color="auto"/>
              <w:bottom w:val="single" w:sz="4" w:space="0" w:color="auto"/>
            </w:tcBorders>
            <w:vAlign w:val="center"/>
          </w:tcPr>
          <w:p w14:paraId="1B34B3F4" w14:textId="77777777" w:rsidR="008064B8" w:rsidRPr="0046415C" w:rsidRDefault="0066214A" w:rsidP="008064B8">
            <w:pPr>
              <w:pStyle w:val="TableText"/>
              <w:jc w:val="center"/>
              <w:rPr>
                <w:rFonts w:asciiTheme="majorHAnsi" w:hAnsiTheme="majorHAnsi"/>
                <w:szCs w:val="20"/>
              </w:rPr>
            </w:pPr>
            <w:r>
              <w:rPr>
                <w:rFonts w:asciiTheme="majorHAnsi" w:hAnsiTheme="majorHAnsi"/>
                <w:szCs w:val="20"/>
              </w:rPr>
              <w:t>AAG</w:t>
            </w:r>
          </w:p>
        </w:tc>
      </w:tr>
      <w:tr w:rsidR="00DB75C6" w14:paraId="3E7C78D7" w14:textId="77777777" w:rsidTr="00A74C0C">
        <w:trPr>
          <w:cantSplit/>
        </w:trPr>
        <w:tc>
          <w:tcPr>
            <w:tcW w:w="586" w:type="pct"/>
            <w:tcBorders>
              <w:top w:val="single" w:sz="4" w:space="0" w:color="auto"/>
              <w:bottom w:val="single" w:sz="4" w:space="0" w:color="auto"/>
            </w:tcBorders>
            <w:tcMar>
              <w:left w:w="108" w:type="dxa"/>
              <w:right w:w="108" w:type="dxa"/>
            </w:tcMar>
            <w:vAlign w:val="center"/>
          </w:tcPr>
          <w:p w14:paraId="1F42DC4E" w14:textId="77777777" w:rsidR="008064B8" w:rsidRPr="0046415C" w:rsidRDefault="008064B8" w:rsidP="008064B8">
            <w:pPr>
              <w:pStyle w:val="TableText"/>
              <w:keepNext/>
              <w:rPr>
                <w:rFonts w:asciiTheme="majorHAnsi" w:hAnsiTheme="majorHAnsi"/>
                <w:szCs w:val="20"/>
              </w:rPr>
            </w:pPr>
          </w:p>
        </w:tc>
        <w:tc>
          <w:tcPr>
            <w:tcW w:w="3329" w:type="pct"/>
            <w:tcBorders>
              <w:top w:val="single" w:sz="4" w:space="0" w:color="auto"/>
              <w:bottom w:val="single" w:sz="4" w:space="0" w:color="auto"/>
            </w:tcBorders>
            <w:tcMar>
              <w:left w:w="108" w:type="dxa"/>
              <w:right w:w="108" w:type="dxa"/>
            </w:tcMar>
          </w:tcPr>
          <w:p w14:paraId="630A4F23" w14:textId="77777777" w:rsidR="008064B8" w:rsidRPr="00726874" w:rsidRDefault="0066214A" w:rsidP="008064B8">
            <w:pPr>
              <w:rPr>
                <w:rFonts w:asciiTheme="majorHAnsi" w:hAnsiTheme="majorHAnsi"/>
                <w:b/>
                <w:bCs/>
                <w:sz w:val="20"/>
                <w:szCs w:val="20"/>
              </w:rPr>
            </w:pPr>
            <w:bookmarkStart w:id="298" w:name="_Toc492974254"/>
            <w:bookmarkStart w:id="299" w:name="_Toc530651842"/>
            <w:bookmarkStart w:id="300" w:name="_Toc12612582"/>
            <w:bookmarkStart w:id="301" w:name="_Toc12613420"/>
            <w:r w:rsidRPr="00726874">
              <w:rPr>
                <w:rFonts w:asciiTheme="majorHAnsi" w:hAnsiTheme="majorHAnsi"/>
                <w:b/>
                <w:bCs/>
                <w:sz w:val="20"/>
                <w:szCs w:val="20"/>
              </w:rPr>
              <w:t>18.2.  Health monitoring and post</w:t>
            </w:r>
            <w:r w:rsidR="00723488">
              <w:rPr>
                <w:rFonts w:asciiTheme="majorHAnsi" w:hAnsiTheme="majorHAnsi"/>
                <w:b/>
                <w:bCs/>
                <w:sz w:val="20"/>
                <w:szCs w:val="20"/>
              </w:rPr>
              <w:t>-</w:t>
            </w:r>
            <w:r w:rsidRPr="00726874">
              <w:rPr>
                <w:rFonts w:asciiTheme="majorHAnsi" w:hAnsiTheme="majorHAnsi"/>
                <w:b/>
                <w:bCs/>
                <w:sz w:val="20"/>
                <w:szCs w:val="20"/>
              </w:rPr>
              <w:t>mortem</w:t>
            </w:r>
            <w:bookmarkEnd w:id="298"/>
            <w:r w:rsidRPr="00726874">
              <w:rPr>
                <w:rFonts w:asciiTheme="majorHAnsi" w:hAnsiTheme="majorHAnsi"/>
                <w:b/>
                <w:bCs/>
                <w:sz w:val="20"/>
                <w:szCs w:val="20"/>
              </w:rPr>
              <w:t xml:space="preserve"> records</w:t>
            </w:r>
            <w:bookmarkEnd w:id="299"/>
            <w:bookmarkEnd w:id="300"/>
            <w:bookmarkEnd w:id="301"/>
          </w:p>
        </w:tc>
        <w:tc>
          <w:tcPr>
            <w:tcW w:w="607" w:type="pct"/>
            <w:tcBorders>
              <w:top w:val="single" w:sz="4" w:space="0" w:color="auto"/>
              <w:bottom w:val="single" w:sz="4" w:space="0" w:color="auto"/>
            </w:tcBorders>
            <w:tcMar>
              <w:left w:w="108" w:type="dxa"/>
              <w:right w:w="108" w:type="dxa"/>
            </w:tcMar>
            <w:vAlign w:val="center"/>
          </w:tcPr>
          <w:p w14:paraId="1D8AD167" w14:textId="77777777" w:rsidR="008064B8" w:rsidRPr="0046415C" w:rsidRDefault="008064B8" w:rsidP="008064B8">
            <w:pPr>
              <w:pStyle w:val="TableText"/>
              <w:jc w:val="center"/>
              <w:rPr>
                <w:rFonts w:asciiTheme="majorHAnsi" w:hAnsiTheme="majorHAnsi"/>
                <w:szCs w:val="20"/>
              </w:rPr>
            </w:pPr>
          </w:p>
        </w:tc>
        <w:tc>
          <w:tcPr>
            <w:tcW w:w="478" w:type="pct"/>
            <w:tcBorders>
              <w:top w:val="single" w:sz="4" w:space="0" w:color="auto"/>
              <w:bottom w:val="single" w:sz="4" w:space="0" w:color="auto"/>
            </w:tcBorders>
            <w:vAlign w:val="center"/>
          </w:tcPr>
          <w:p w14:paraId="71900E2B" w14:textId="77777777" w:rsidR="008064B8" w:rsidRPr="0046415C" w:rsidRDefault="008064B8" w:rsidP="008064B8">
            <w:pPr>
              <w:pStyle w:val="TableText"/>
              <w:jc w:val="center"/>
              <w:rPr>
                <w:rFonts w:asciiTheme="majorHAnsi" w:hAnsiTheme="majorHAnsi"/>
                <w:szCs w:val="20"/>
              </w:rPr>
            </w:pPr>
          </w:p>
        </w:tc>
      </w:tr>
      <w:tr w:rsidR="00DB75C6" w14:paraId="04788DC4" w14:textId="77777777" w:rsidTr="00A74C0C">
        <w:trPr>
          <w:cantSplit/>
        </w:trPr>
        <w:tc>
          <w:tcPr>
            <w:tcW w:w="586" w:type="pct"/>
            <w:tcBorders>
              <w:top w:val="single" w:sz="4" w:space="0" w:color="auto"/>
              <w:bottom w:val="single" w:sz="4" w:space="0" w:color="auto"/>
            </w:tcBorders>
            <w:tcMar>
              <w:left w:w="108" w:type="dxa"/>
              <w:right w:w="108" w:type="dxa"/>
            </w:tcMar>
            <w:vAlign w:val="center"/>
          </w:tcPr>
          <w:p w14:paraId="48349544" w14:textId="77777777" w:rsidR="008064B8" w:rsidRPr="0046415C" w:rsidRDefault="0066214A" w:rsidP="008064B8">
            <w:pPr>
              <w:pStyle w:val="TableText"/>
              <w:rPr>
                <w:rFonts w:asciiTheme="majorHAnsi" w:hAnsiTheme="majorHAnsi"/>
                <w:szCs w:val="20"/>
              </w:rPr>
            </w:pPr>
            <w:r w:rsidRPr="008064B8">
              <w:rPr>
                <w:rFonts w:asciiTheme="majorHAnsi" w:hAnsiTheme="majorHAnsi"/>
                <w:sz w:val="16"/>
                <w:szCs w:val="16"/>
              </w:rPr>
              <w:t>Traceability</w:t>
            </w:r>
          </w:p>
        </w:tc>
        <w:tc>
          <w:tcPr>
            <w:tcW w:w="3329" w:type="pct"/>
            <w:tcBorders>
              <w:top w:val="single" w:sz="4" w:space="0" w:color="auto"/>
              <w:bottom w:val="single" w:sz="4" w:space="0" w:color="auto"/>
            </w:tcBorders>
            <w:tcMar>
              <w:left w:w="108" w:type="dxa"/>
              <w:right w:w="108" w:type="dxa"/>
            </w:tcMar>
          </w:tcPr>
          <w:p w14:paraId="244F1E48" w14:textId="77777777" w:rsidR="008064B8" w:rsidRPr="00726874" w:rsidRDefault="0066214A" w:rsidP="008064B8">
            <w:pPr>
              <w:rPr>
                <w:rFonts w:asciiTheme="majorHAnsi" w:hAnsiTheme="majorHAnsi"/>
                <w:sz w:val="20"/>
                <w:szCs w:val="20"/>
              </w:rPr>
            </w:pPr>
            <w:r w:rsidRPr="00726874">
              <w:rPr>
                <w:rFonts w:asciiTheme="majorHAnsi" w:hAnsiTheme="majorHAnsi"/>
                <w:sz w:val="20"/>
                <w:szCs w:val="20"/>
              </w:rPr>
              <w:t>18.2.1</w:t>
            </w:r>
          </w:p>
          <w:p w14:paraId="0A497C10" w14:textId="77777777" w:rsidR="008064B8" w:rsidRPr="00726874" w:rsidRDefault="0066214A" w:rsidP="008064B8">
            <w:pPr>
              <w:rPr>
                <w:rFonts w:asciiTheme="majorHAnsi" w:hAnsiTheme="majorHAnsi"/>
                <w:sz w:val="20"/>
                <w:szCs w:val="20"/>
              </w:rPr>
            </w:pPr>
            <w:r w:rsidRPr="00726874">
              <w:rPr>
                <w:rFonts w:asciiTheme="majorHAnsi" w:hAnsiTheme="majorHAnsi"/>
                <w:sz w:val="20"/>
                <w:szCs w:val="20"/>
              </w:rPr>
              <w:t>The following health/monitoring records must be maintained for all aquatic organisms subject to biosecurity control:</w:t>
            </w:r>
          </w:p>
          <w:p w14:paraId="4029255D" w14:textId="77777777" w:rsidR="008064B8" w:rsidRPr="00726874" w:rsidRDefault="0066214A" w:rsidP="00B2642C">
            <w:pPr>
              <w:pStyle w:val="ListParagraph"/>
              <w:numPr>
                <w:ilvl w:val="0"/>
                <w:numId w:val="173"/>
              </w:numPr>
              <w:ind w:left="357" w:hanging="357"/>
              <w:rPr>
                <w:rFonts w:asciiTheme="majorHAnsi" w:hAnsiTheme="majorHAnsi"/>
                <w:sz w:val="20"/>
                <w:szCs w:val="20"/>
              </w:rPr>
            </w:pPr>
            <w:r w:rsidRPr="00726874">
              <w:rPr>
                <w:rFonts w:asciiTheme="majorHAnsi" w:hAnsiTheme="majorHAnsi"/>
                <w:sz w:val="20"/>
                <w:szCs w:val="20"/>
              </w:rPr>
              <w:t>record of any symptoms of illness, parasite</w:t>
            </w:r>
            <w:r w:rsidR="004464F2">
              <w:rPr>
                <w:rFonts w:asciiTheme="majorHAnsi" w:hAnsiTheme="majorHAnsi"/>
                <w:sz w:val="20"/>
                <w:szCs w:val="20"/>
              </w:rPr>
              <w:t>s, injury or abnormal behaviour:</w:t>
            </w:r>
          </w:p>
          <w:p w14:paraId="058B396E" w14:textId="77777777" w:rsidR="008064B8" w:rsidRPr="00726874" w:rsidRDefault="0066214A" w:rsidP="00B2642C">
            <w:pPr>
              <w:pStyle w:val="ListParagraph"/>
              <w:numPr>
                <w:ilvl w:val="0"/>
                <w:numId w:val="173"/>
              </w:numPr>
              <w:ind w:left="357" w:hanging="357"/>
              <w:rPr>
                <w:rFonts w:asciiTheme="majorHAnsi" w:hAnsiTheme="majorHAnsi"/>
                <w:sz w:val="20"/>
                <w:szCs w:val="20"/>
              </w:rPr>
            </w:pPr>
            <w:r w:rsidRPr="00726874">
              <w:rPr>
                <w:rFonts w:asciiTheme="majorHAnsi" w:hAnsiTheme="majorHAnsi"/>
                <w:sz w:val="20"/>
                <w:szCs w:val="20"/>
              </w:rPr>
              <w:t>sufficient information on the health monitoring record to accurately identify the aquatic organism batch or consignment, its location, the type (for example, general examination or specific testing/examination), who undertook the health monitoring (biosecurity industry participant or a veterinarian), the date undertaken and comments and reasons if part of an examination/monitoring is not u</w:t>
            </w:r>
            <w:r w:rsidR="00E32ED5" w:rsidRPr="00726874">
              <w:rPr>
                <w:rFonts w:asciiTheme="majorHAnsi" w:hAnsiTheme="majorHAnsi"/>
                <w:sz w:val="20"/>
                <w:szCs w:val="20"/>
              </w:rPr>
              <w:t>ndertaken</w:t>
            </w:r>
          </w:p>
          <w:p w14:paraId="4926DFDE" w14:textId="77777777" w:rsidR="008064B8" w:rsidRPr="00726874" w:rsidRDefault="0066214A" w:rsidP="00B2642C">
            <w:pPr>
              <w:pStyle w:val="ListParagraph"/>
              <w:numPr>
                <w:ilvl w:val="0"/>
                <w:numId w:val="173"/>
              </w:numPr>
              <w:ind w:left="357" w:hanging="357"/>
              <w:rPr>
                <w:rFonts w:asciiTheme="majorHAnsi" w:hAnsiTheme="majorHAnsi"/>
                <w:sz w:val="20"/>
                <w:szCs w:val="20"/>
              </w:rPr>
            </w:pPr>
            <w:r w:rsidRPr="00726874">
              <w:rPr>
                <w:rFonts w:asciiTheme="majorHAnsi" w:hAnsiTheme="majorHAnsi"/>
                <w:sz w:val="20"/>
                <w:szCs w:val="20"/>
              </w:rPr>
              <w:t xml:space="preserve">any other treatments/medications </w:t>
            </w:r>
            <w:proofErr w:type="gramStart"/>
            <w:r w:rsidRPr="00726874">
              <w:rPr>
                <w:rFonts w:asciiTheme="majorHAnsi" w:hAnsiTheme="majorHAnsi"/>
                <w:sz w:val="20"/>
                <w:szCs w:val="20"/>
              </w:rPr>
              <w:t>given</w:t>
            </w:r>
            <w:proofErr w:type="gramEnd"/>
            <w:r w:rsidRPr="00726874">
              <w:rPr>
                <w:rFonts w:asciiTheme="majorHAnsi" w:hAnsiTheme="majorHAnsi"/>
                <w:sz w:val="20"/>
                <w:szCs w:val="20"/>
              </w:rPr>
              <w:t xml:space="preserve"> or tests performed, including time, date, dose and who authorised the treatment/test.</w:t>
            </w:r>
          </w:p>
        </w:tc>
        <w:tc>
          <w:tcPr>
            <w:tcW w:w="607" w:type="pct"/>
            <w:tcBorders>
              <w:top w:val="single" w:sz="4" w:space="0" w:color="auto"/>
              <w:bottom w:val="single" w:sz="4" w:space="0" w:color="auto"/>
            </w:tcBorders>
            <w:tcMar>
              <w:left w:w="108" w:type="dxa"/>
              <w:right w:w="108" w:type="dxa"/>
            </w:tcMar>
            <w:vAlign w:val="center"/>
          </w:tcPr>
          <w:p w14:paraId="7367163F" w14:textId="77777777" w:rsidR="008064B8" w:rsidRDefault="0066214A" w:rsidP="008064B8">
            <w:pPr>
              <w:pStyle w:val="TableText"/>
              <w:jc w:val="center"/>
              <w:rPr>
                <w:rFonts w:asciiTheme="majorHAnsi" w:hAnsiTheme="majorHAnsi"/>
                <w:szCs w:val="20"/>
              </w:rPr>
            </w:pPr>
            <w:r>
              <w:rPr>
                <w:rFonts w:asciiTheme="majorHAnsi" w:hAnsiTheme="majorHAnsi"/>
                <w:szCs w:val="20"/>
              </w:rPr>
              <w:t>a) Minor</w:t>
            </w:r>
          </w:p>
          <w:p w14:paraId="54CD5D7B" w14:textId="77777777" w:rsidR="008064B8" w:rsidRDefault="0066214A" w:rsidP="008064B8">
            <w:pPr>
              <w:pStyle w:val="TableText"/>
              <w:jc w:val="center"/>
              <w:rPr>
                <w:rFonts w:asciiTheme="majorHAnsi" w:hAnsiTheme="majorHAnsi"/>
                <w:szCs w:val="20"/>
              </w:rPr>
            </w:pPr>
            <w:r>
              <w:rPr>
                <w:rFonts w:asciiTheme="majorHAnsi" w:hAnsiTheme="majorHAnsi"/>
                <w:szCs w:val="20"/>
              </w:rPr>
              <w:t>b) Major</w:t>
            </w:r>
          </w:p>
          <w:p w14:paraId="6588156B" w14:textId="77777777" w:rsidR="008064B8" w:rsidRDefault="0066214A" w:rsidP="008064B8">
            <w:pPr>
              <w:pStyle w:val="TableText"/>
              <w:jc w:val="center"/>
              <w:rPr>
                <w:rFonts w:asciiTheme="majorHAnsi" w:hAnsiTheme="majorHAnsi"/>
                <w:szCs w:val="20"/>
              </w:rPr>
            </w:pPr>
            <w:r>
              <w:rPr>
                <w:rFonts w:asciiTheme="majorHAnsi" w:hAnsiTheme="majorHAnsi"/>
                <w:szCs w:val="20"/>
              </w:rPr>
              <w:t>c) Minor</w:t>
            </w:r>
          </w:p>
          <w:p w14:paraId="30AA8CA1" w14:textId="77777777" w:rsidR="00E32ED5" w:rsidRPr="0046415C" w:rsidRDefault="0066214A" w:rsidP="008064B8">
            <w:pPr>
              <w:pStyle w:val="TableText"/>
              <w:jc w:val="center"/>
              <w:rPr>
                <w:rFonts w:asciiTheme="majorHAnsi" w:hAnsiTheme="majorHAnsi"/>
                <w:szCs w:val="20"/>
              </w:rPr>
            </w:pPr>
            <w:r w:rsidRPr="006B4ADB">
              <w:rPr>
                <w:sz w:val="16"/>
                <w:szCs w:val="16"/>
              </w:rPr>
              <w:t>QPR Ref:</w:t>
            </w:r>
            <w:r w:rsidR="009B45F0">
              <w:rPr>
                <w:sz w:val="16"/>
                <w:szCs w:val="16"/>
              </w:rPr>
              <w:t xml:space="preserve"> 4834</w:t>
            </w:r>
          </w:p>
        </w:tc>
        <w:tc>
          <w:tcPr>
            <w:tcW w:w="478" w:type="pct"/>
            <w:tcBorders>
              <w:top w:val="single" w:sz="4" w:space="0" w:color="auto"/>
              <w:bottom w:val="single" w:sz="4" w:space="0" w:color="auto"/>
            </w:tcBorders>
            <w:vAlign w:val="center"/>
          </w:tcPr>
          <w:p w14:paraId="19E1BF67" w14:textId="77777777" w:rsidR="008064B8" w:rsidRPr="0046415C" w:rsidRDefault="0066214A" w:rsidP="008064B8">
            <w:pPr>
              <w:pStyle w:val="TableText"/>
              <w:jc w:val="center"/>
              <w:rPr>
                <w:rFonts w:asciiTheme="majorHAnsi" w:hAnsiTheme="majorHAnsi"/>
                <w:szCs w:val="20"/>
              </w:rPr>
            </w:pPr>
            <w:r>
              <w:rPr>
                <w:rFonts w:asciiTheme="majorHAnsi" w:hAnsiTheme="majorHAnsi"/>
                <w:szCs w:val="20"/>
              </w:rPr>
              <w:t>AAG</w:t>
            </w:r>
          </w:p>
        </w:tc>
      </w:tr>
      <w:tr w:rsidR="00DB75C6" w14:paraId="6D194F90" w14:textId="77777777" w:rsidTr="00A74C0C">
        <w:trPr>
          <w:cantSplit/>
        </w:trPr>
        <w:tc>
          <w:tcPr>
            <w:tcW w:w="586" w:type="pct"/>
            <w:tcBorders>
              <w:top w:val="single" w:sz="4" w:space="0" w:color="auto"/>
              <w:bottom w:val="single" w:sz="4" w:space="0" w:color="auto"/>
            </w:tcBorders>
            <w:tcMar>
              <w:left w:w="108" w:type="dxa"/>
              <w:right w:w="108" w:type="dxa"/>
            </w:tcMar>
            <w:vAlign w:val="center"/>
          </w:tcPr>
          <w:p w14:paraId="1FE34649" w14:textId="77777777" w:rsidR="008064B8" w:rsidRPr="0046415C" w:rsidRDefault="0066214A" w:rsidP="008064B8">
            <w:pPr>
              <w:pStyle w:val="TableText"/>
              <w:rPr>
                <w:rFonts w:asciiTheme="majorHAnsi" w:hAnsiTheme="majorHAnsi"/>
                <w:szCs w:val="20"/>
              </w:rPr>
            </w:pPr>
            <w:r w:rsidRPr="008064B8">
              <w:rPr>
                <w:rFonts w:asciiTheme="majorHAnsi" w:hAnsiTheme="majorHAnsi"/>
                <w:sz w:val="16"/>
                <w:szCs w:val="16"/>
              </w:rPr>
              <w:t>Traceability</w:t>
            </w:r>
          </w:p>
        </w:tc>
        <w:tc>
          <w:tcPr>
            <w:tcW w:w="3329" w:type="pct"/>
            <w:tcBorders>
              <w:top w:val="single" w:sz="4" w:space="0" w:color="auto"/>
              <w:bottom w:val="single" w:sz="4" w:space="0" w:color="auto"/>
            </w:tcBorders>
            <w:tcMar>
              <w:left w:w="108" w:type="dxa"/>
              <w:right w:w="108" w:type="dxa"/>
            </w:tcMar>
          </w:tcPr>
          <w:p w14:paraId="6D0C2D31" w14:textId="77777777" w:rsidR="008064B8" w:rsidRPr="00726874" w:rsidRDefault="0066214A" w:rsidP="008064B8">
            <w:pPr>
              <w:rPr>
                <w:rFonts w:asciiTheme="majorHAnsi" w:hAnsiTheme="majorHAnsi"/>
                <w:sz w:val="20"/>
                <w:szCs w:val="20"/>
              </w:rPr>
            </w:pPr>
            <w:r w:rsidRPr="00726874">
              <w:rPr>
                <w:rFonts w:asciiTheme="majorHAnsi" w:hAnsiTheme="majorHAnsi"/>
                <w:sz w:val="20"/>
                <w:szCs w:val="20"/>
              </w:rPr>
              <w:t>18.2.2</w:t>
            </w:r>
          </w:p>
          <w:p w14:paraId="072EA65E" w14:textId="77777777" w:rsidR="008064B8" w:rsidRPr="00726874" w:rsidRDefault="0066214A" w:rsidP="003D44CA">
            <w:pPr>
              <w:pStyle w:val="TableText"/>
            </w:pPr>
            <w:r w:rsidRPr="00726874">
              <w:rPr>
                <w:rFonts w:asciiTheme="majorHAnsi" w:hAnsiTheme="majorHAnsi"/>
                <w:szCs w:val="20"/>
              </w:rPr>
              <w:t>A post-mortem examination report must include:</w:t>
            </w:r>
          </w:p>
          <w:p w14:paraId="23B1177A" w14:textId="77777777" w:rsidR="008064B8" w:rsidRPr="00726874" w:rsidRDefault="0066214A" w:rsidP="00B2642C">
            <w:pPr>
              <w:pStyle w:val="ListParagraph"/>
              <w:numPr>
                <w:ilvl w:val="0"/>
                <w:numId w:val="174"/>
              </w:numPr>
              <w:ind w:left="370" w:hanging="370"/>
              <w:rPr>
                <w:rFonts w:asciiTheme="majorHAnsi" w:hAnsiTheme="majorHAnsi"/>
                <w:sz w:val="20"/>
                <w:szCs w:val="20"/>
              </w:rPr>
            </w:pPr>
            <w:r w:rsidRPr="00726874">
              <w:rPr>
                <w:rFonts w:asciiTheme="majorHAnsi" w:hAnsiTheme="majorHAnsi"/>
                <w:sz w:val="20"/>
                <w:szCs w:val="20"/>
              </w:rPr>
              <w:t>date of examination</w:t>
            </w:r>
          </w:p>
          <w:p w14:paraId="5BDE670E" w14:textId="77777777" w:rsidR="008064B8" w:rsidRPr="00726874" w:rsidRDefault="0066214A" w:rsidP="00B2642C">
            <w:pPr>
              <w:pStyle w:val="ListParagraph"/>
              <w:numPr>
                <w:ilvl w:val="0"/>
                <w:numId w:val="174"/>
              </w:numPr>
              <w:ind w:left="370" w:hanging="370"/>
              <w:rPr>
                <w:rFonts w:asciiTheme="majorHAnsi" w:hAnsiTheme="majorHAnsi"/>
                <w:sz w:val="20"/>
                <w:szCs w:val="20"/>
              </w:rPr>
            </w:pPr>
            <w:r w:rsidRPr="00726874">
              <w:rPr>
                <w:rFonts w:asciiTheme="majorHAnsi" w:hAnsiTheme="majorHAnsi"/>
                <w:sz w:val="20"/>
                <w:szCs w:val="20"/>
              </w:rPr>
              <w:t>veterinary officer</w:t>
            </w:r>
            <w:r w:rsidR="00451B21" w:rsidRPr="00726874">
              <w:rPr>
                <w:rFonts w:asciiTheme="majorHAnsi" w:hAnsiTheme="majorHAnsi"/>
                <w:sz w:val="20"/>
                <w:szCs w:val="20"/>
              </w:rPr>
              <w:t>/research officer</w:t>
            </w:r>
            <w:r w:rsidR="00E32ED5" w:rsidRPr="00726874">
              <w:rPr>
                <w:rFonts w:asciiTheme="majorHAnsi" w:hAnsiTheme="majorHAnsi"/>
                <w:sz w:val="20"/>
                <w:szCs w:val="20"/>
              </w:rPr>
              <w:t xml:space="preserve"> who undertook the examination</w:t>
            </w:r>
          </w:p>
          <w:p w14:paraId="7E2465B7" w14:textId="77777777" w:rsidR="008064B8" w:rsidRPr="00726874" w:rsidRDefault="0066214A" w:rsidP="00B2642C">
            <w:pPr>
              <w:pStyle w:val="ListParagraph"/>
              <w:numPr>
                <w:ilvl w:val="0"/>
                <w:numId w:val="174"/>
              </w:numPr>
              <w:ind w:left="370" w:hanging="370"/>
              <w:rPr>
                <w:rFonts w:asciiTheme="majorHAnsi" w:hAnsiTheme="majorHAnsi"/>
                <w:sz w:val="20"/>
                <w:szCs w:val="20"/>
              </w:rPr>
            </w:pPr>
            <w:r w:rsidRPr="00726874">
              <w:rPr>
                <w:rFonts w:asciiTheme="majorHAnsi" w:hAnsiTheme="majorHAnsi"/>
                <w:sz w:val="20"/>
                <w:szCs w:val="20"/>
              </w:rPr>
              <w:t>name of premises</w:t>
            </w:r>
            <w:r w:rsidR="002441E0" w:rsidRPr="00726874">
              <w:rPr>
                <w:rFonts w:asciiTheme="majorHAnsi" w:hAnsiTheme="majorHAnsi"/>
                <w:sz w:val="20"/>
                <w:szCs w:val="20"/>
              </w:rPr>
              <w:t>/approved arrangement</w:t>
            </w:r>
            <w:r w:rsidR="00822048" w:rsidRPr="00726874">
              <w:rPr>
                <w:rFonts w:asciiTheme="majorHAnsi" w:hAnsiTheme="majorHAnsi"/>
                <w:sz w:val="20"/>
                <w:szCs w:val="20"/>
              </w:rPr>
              <w:t xml:space="preserve"> site</w:t>
            </w:r>
            <w:r w:rsidRPr="00726874">
              <w:rPr>
                <w:rFonts w:asciiTheme="majorHAnsi" w:hAnsiTheme="majorHAnsi"/>
                <w:sz w:val="20"/>
                <w:szCs w:val="20"/>
              </w:rPr>
              <w:t xml:space="preserve"> and add</w:t>
            </w:r>
            <w:r w:rsidR="00E32ED5" w:rsidRPr="00726874">
              <w:rPr>
                <w:rFonts w:asciiTheme="majorHAnsi" w:hAnsiTheme="majorHAnsi"/>
                <w:sz w:val="20"/>
                <w:szCs w:val="20"/>
              </w:rPr>
              <w:t>ress where examination occurred</w:t>
            </w:r>
          </w:p>
          <w:p w14:paraId="555F1152" w14:textId="77777777" w:rsidR="008064B8" w:rsidRPr="00726874" w:rsidRDefault="0066214A" w:rsidP="00B2642C">
            <w:pPr>
              <w:pStyle w:val="ListParagraph"/>
              <w:numPr>
                <w:ilvl w:val="0"/>
                <w:numId w:val="174"/>
              </w:numPr>
              <w:ind w:left="370" w:hanging="425"/>
              <w:rPr>
                <w:rFonts w:asciiTheme="majorHAnsi" w:hAnsiTheme="majorHAnsi"/>
                <w:sz w:val="20"/>
                <w:szCs w:val="20"/>
              </w:rPr>
            </w:pPr>
            <w:r w:rsidRPr="00726874">
              <w:rPr>
                <w:rFonts w:asciiTheme="majorHAnsi" w:hAnsiTheme="majorHAnsi"/>
                <w:sz w:val="20"/>
                <w:szCs w:val="20"/>
              </w:rPr>
              <w:t>organism identification (including associated</w:t>
            </w:r>
            <w:r w:rsidR="00E32ED5" w:rsidRPr="00726874">
              <w:rPr>
                <w:rFonts w:asciiTheme="majorHAnsi" w:hAnsiTheme="majorHAnsi"/>
                <w:sz w:val="20"/>
                <w:szCs w:val="20"/>
              </w:rPr>
              <w:t xml:space="preserve"> import permit or entry number)</w:t>
            </w:r>
          </w:p>
          <w:p w14:paraId="3B2849BC" w14:textId="77777777" w:rsidR="008064B8" w:rsidRPr="00726874" w:rsidRDefault="0066214A" w:rsidP="00B2642C">
            <w:pPr>
              <w:pStyle w:val="ListParagraph"/>
              <w:numPr>
                <w:ilvl w:val="0"/>
                <w:numId w:val="174"/>
              </w:numPr>
              <w:ind w:left="370" w:hanging="370"/>
              <w:rPr>
                <w:rFonts w:asciiTheme="majorHAnsi" w:hAnsiTheme="majorHAnsi"/>
                <w:sz w:val="20"/>
                <w:szCs w:val="20"/>
              </w:rPr>
            </w:pPr>
            <w:r w:rsidRPr="00726874">
              <w:rPr>
                <w:rFonts w:asciiTheme="majorHAnsi" w:hAnsiTheme="majorHAnsi"/>
                <w:sz w:val="20"/>
                <w:szCs w:val="20"/>
              </w:rPr>
              <w:t xml:space="preserve">results/finding of external </w:t>
            </w:r>
            <w:r w:rsidR="00E32ED5" w:rsidRPr="00726874">
              <w:rPr>
                <w:rFonts w:asciiTheme="majorHAnsi" w:hAnsiTheme="majorHAnsi"/>
                <w:sz w:val="20"/>
                <w:szCs w:val="20"/>
              </w:rPr>
              <w:t>and internal examinations</w:t>
            </w:r>
          </w:p>
          <w:p w14:paraId="13A18E10" w14:textId="77777777" w:rsidR="003D44CA" w:rsidRPr="00726874" w:rsidRDefault="0066214A" w:rsidP="00B2642C">
            <w:pPr>
              <w:pStyle w:val="TableText"/>
              <w:numPr>
                <w:ilvl w:val="0"/>
                <w:numId w:val="174"/>
              </w:numPr>
              <w:ind w:left="370" w:hanging="370"/>
            </w:pPr>
            <w:r w:rsidRPr="00726874">
              <w:t>pathology/chemical/specimen/laboratory (test) results</w:t>
            </w:r>
          </w:p>
          <w:p w14:paraId="37D3AA58" w14:textId="77777777" w:rsidR="008064B8" w:rsidRPr="00726874" w:rsidRDefault="0066214A" w:rsidP="00B2642C">
            <w:pPr>
              <w:pStyle w:val="TableText"/>
              <w:numPr>
                <w:ilvl w:val="0"/>
                <w:numId w:val="174"/>
              </w:numPr>
              <w:ind w:left="370" w:hanging="370"/>
            </w:pPr>
            <w:r w:rsidRPr="00726874">
              <w:rPr>
                <w:rFonts w:asciiTheme="majorHAnsi" w:hAnsiTheme="majorHAnsi"/>
                <w:szCs w:val="20"/>
              </w:rPr>
              <w:t>provisional, or definitive diagnosis (findings) and relevant comments (opinion) as to cause of death.</w:t>
            </w:r>
          </w:p>
        </w:tc>
        <w:tc>
          <w:tcPr>
            <w:tcW w:w="607" w:type="pct"/>
            <w:tcBorders>
              <w:top w:val="single" w:sz="4" w:space="0" w:color="auto"/>
              <w:bottom w:val="single" w:sz="4" w:space="0" w:color="auto"/>
            </w:tcBorders>
            <w:tcMar>
              <w:left w:w="108" w:type="dxa"/>
              <w:right w:w="108" w:type="dxa"/>
            </w:tcMar>
            <w:vAlign w:val="center"/>
          </w:tcPr>
          <w:p w14:paraId="4E3AC417" w14:textId="77777777" w:rsidR="008064B8" w:rsidRDefault="0066214A" w:rsidP="008064B8">
            <w:pPr>
              <w:pStyle w:val="TableText"/>
              <w:jc w:val="center"/>
              <w:rPr>
                <w:szCs w:val="18"/>
              </w:rPr>
            </w:pPr>
            <w:r>
              <w:rPr>
                <w:szCs w:val="18"/>
              </w:rPr>
              <w:t>a) Major</w:t>
            </w:r>
          </w:p>
          <w:p w14:paraId="3F818331" w14:textId="77777777" w:rsidR="008064B8" w:rsidRDefault="0066214A" w:rsidP="008064B8">
            <w:pPr>
              <w:pStyle w:val="TableText"/>
              <w:jc w:val="center"/>
              <w:rPr>
                <w:szCs w:val="18"/>
              </w:rPr>
            </w:pPr>
            <w:r>
              <w:rPr>
                <w:szCs w:val="18"/>
              </w:rPr>
              <w:t>b) Minor</w:t>
            </w:r>
          </w:p>
          <w:p w14:paraId="6692CAA9" w14:textId="77777777" w:rsidR="008064B8" w:rsidRDefault="0066214A" w:rsidP="008064B8">
            <w:pPr>
              <w:pStyle w:val="TableText"/>
              <w:jc w:val="center"/>
              <w:rPr>
                <w:szCs w:val="18"/>
              </w:rPr>
            </w:pPr>
            <w:r>
              <w:rPr>
                <w:szCs w:val="18"/>
              </w:rPr>
              <w:t>c) Major</w:t>
            </w:r>
          </w:p>
          <w:p w14:paraId="2875A9C3" w14:textId="77777777" w:rsidR="008064B8" w:rsidRDefault="0066214A" w:rsidP="008064B8">
            <w:pPr>
              <w:pStyle w:val="TableText"/>
              <w:jc w:val="center"/>
              <w:rPr>
                <w:szCs w:val="18"/>
              </w:rPr>
            </w:pPr>
            <w:r>
              <w:rPr>
                <w:szCs w:val="18"/>
              </w:rPr>
              <w:t>d) Major</w:t>
            </w:r>
          </w:p>
          <w:p w14:paraId="44FE54B0" w14:textId="77777777" w:rsidR="008064B8" w:rsidRDefault="0066214A" w:rsidP="008064B8">
            <w:pPr>
              <w:pStyle w:val="TableText"/>
              <w:jc w:val="center"/>
              <w:rPr>
                <w:szCs w:val="18"/>
              </w:rPr>
            </w:pPr>
            <w:r>
              <w:rPr>
                <w:szCs w:val="18"/>
              </w:rPr>
              <w:t>e) Major</w:t>
            </w:r>
          </w:p>
          <w:p w14:paraId="6C03BC47" w14:textId="77777777" w:rsidR="008064B8" w:rsidRDefault="0066214A" w:rsidP="008064B8">
            <w:pPr>
              <w:pStyle w:val="TableText"/>
              <w:jc w:val="center"/>
              <w:rPr>
                <w:szCs w:val="18"/>
              </w:rPr>
            </w:pPr>
            <w:r>
              <w:rPr>
                <w:szCs w:val="18"/>
              </w:rPr>
              <w:t>f) Minor</w:t>
            </w:r>
          </w:p>
          <w:p w14:paraId="665ACF8D" w14:textId="77777777" w:rsidR="008064B8" w:rsidRDefault="0066214A" w:rsidP="008064B8">
            <w:pPr>
              <w:pStyle w:val="TableText"/>
              <w:jc w:val="center"/>
              <w:rPr>
                <w:szCs w:val="18"/>
              </w:rPr>
            </w:pPr>
            <w:r>
              <w:rPr>
                <w:szCs w:val="18"/>
              </w:rPr>
              <w:t>g) Minor</w:t>
            </w:r>
          </w:p>
          <w:p w14:paraId="44D93375" w14:textId="77777777" w:rsidR="00E32ED5" w:rsidRPr="0046415C" w:rsidRDefault="0066214A" w:rsidP="008064B8">
            <w:pPr>
              <w:pStyle w:val="TableText"/>
              <w:jc w:val="center"/>
              <w:rPr>
                <w:rFonts w:asciiTheme="majorHAnsi" w:hAnsiTheme="majorHAnsi"/>
                <w:szCs w:val="20"/>
              </w:rPr>
            </w:pPr>
            <w:r w:rsidRPr="006B4ADB">
              <w:rPr>
                <w:sz w:val="16"/>
                <w:szCs w:val="16"/>
              </w:rPr>
              <w:t>QPR Ref:</w:t>
            </w:r>
            <w:r w:rsidR="009B45F0">
              <w:rPr>
                <w:sz w:val="16"/>
                <w:szCs w:val="16"/>
              </w:rPr>
              <w:t xml:space="preserve"> 4835</w:t>
            </w:r>
          </w:p>
        </w:tc>
        <w:tc>
          <w:tcPr>
            <w:tcW w:w="478" w:type="pct"/>
            <w:tcBorders>
              <w:top w:val="single" w:sz="4" w:space="0" w:color="auto"/>
              <w:bottom w:val="single" w:sz="4" w:space="0" w:color="auto"/>
            </w:tcBorders>
            <w:vAlign w:val="center"/>
          </w:tcPr>
          <w:p w14:paraId="5B97E42C" w14:textId="77777777" w:rsidR="008064B8" w:rsidRPr="0046415C" w:rsidRDefault="0066214A" w:rsidP="008064B8">
            <w:pPr>
              <w:pStyle w:val="TableText"/>
              <w:jc w:val="center"/>
              <w:rPr>
                <w:rFonts w:asciiTheme="majorHAnsi" w:hAnsiTheme="majorHAnsi"/>
                <w:szCs w:val="20"/>
              </w:rPr>
            </w:pPr>
            <w:r>
              <w:rPr>
                <w:rFonts w:asciiTheme="majorHAnsi" w:hAnsiTheme="majorHAnsi"/>
                <w:szCs w:val="20"/>
              </w:rPr>
              <w:t>AAG</w:t>
            </w:r>
          </w:p>
        </w:tc>
      </w:tr>
      <w:tr w:rsidR="00DB75C6" w14:paraId="27A6F113" w14:textId="77777777" w:rsidTr="00A74C0C">
        <w:trPr>
          <w:cantSplit/>
        </w:trPr>
        <w:tc>
          <w:tcPr>
            <w:tcW w:w="586" w:type="pct"/>
            <w:tcBorders>
              <w:top w:val="single" w:sz="4" w:space="0" w:color="auto"/>
              <w:bottom w:val="single" w:sz="4" w:space="0" w:color="auto"/>
            </w:tcBorders>
            <w:tcMar>
              <w:left w:w="108" w:type="dxa"/>
              <w:right w:w="108" w:type="dxa"/>
            </w:tcMar>
            <w:vAlign w:val="center"/>
          </w:tcPr>
          <w:p w14:paraId="7F0E3082" w14:textId="77777777" w:rsidR="008064B8" w:rsidRPr="0046415C" w:rsidRDefault="008064B8" w:rsidP="008064B8">
            <w:pPr>
              <w:pStyle w:val="TableText"/>
              <w:keepNext/>
              <w:rPr>
                <w:rFonts w:asciiTheme="majorHAnsi" w:hAnsiTheme="majorHAnsi"/>
                <w:szCs w:val="20"/>
              </w:rPr>
            </w:pPr>
          </w:p>
        </w:tc>
        <w:tc>
          <w:tcPr>
            <w:tcW w:w="3329" w:type="pct"/>
            <w:tcBorders>
              <w:top w:val="single" w:sz="4" w:space="0" w:color="auto"/>
              <w:bottom w:val="single" w:sz="4" w:space="0" w:color="auto"/>
            </w:tcBorders>
            <w:tcMar>
              <w:left w:w="108" w:type="dxa"/>
              <w:right w:w="108" w:type="dxa"/>
            </w:tcMar>
          </w:tcPr>
          <w:p w14:paraId="5E67EC54" w14:textId="77777777" w:rsidR="008064B8" w:rsidRPr="0046415C" w:rsidRDefault="0066214A" w:rsidP="008064B8">
            <w:pPr>
              <w:rPr>
                <w:rFonts w:asciiTheme="majorHAnsi" w:hAnsiTheme="majorHAnsi"/>
                <w:b/>
                <w:bCs/>
                <w:color w:val="0070C0"/>
                <w:sz w:val="20"/>
                <w:szCs w:val="20"/>
              </w:rPr>
            </w:pPr>
            <w:bookmarkStart w:id="302" w:name="_Toc530651843"/>
            <w:bookmarkStart w:id="303" w:name="_Toc12612583"/>
            <w:bookmarkStart w:id="304" w:name="_Toc12613421"/>
            <w:r>
              <w:rPr>
                <w:rFonts w:asciiTheme="majorHAnsi" w:hAnsiTheme="majorHAnsi"/>
                <w:b/>
                <w:bCs/>
                <w:sz w:val="20"/>
                <w:szCs w:val="20"/>
              </w:rPr>
              <w:t>18</w:t>
            </w:r>
            <w:r w:rsidRPr="0046415C">
              <w:rPr>
                <w:rFonts w:asciiTheme="majorHAnsi" w:hAnsiTheme="majorHAnsi"/>
                <w:b/>
                <w:bCs/>
                <w:sz w:val="20"/>
                <w:szCs w:val="20"/>
              </w:rPr>
              <w:t>.3.  Footbath records</w:t>
            </w:r>
            <w:bookmarkEnd w:id="302"/>
            <w:bookmarkEnd w:id="303"/>
            <w:bookmarkEnd w:id="304"/>
          </w:p>
        </w:tc>
        <w:tc>
          <w:tcPr>
            <w:tcW w:w="607" w:type="pct"/>
            <w:tcBorders>
              <w:top w:val="single" w:sz="4" w:space="0" w:color="auto"/>
              <w:bottom w:val="single" w:sz="4" w:space="0" w:color="auto"/>
            </w:tcBorders>
            <w:tcMar>
              <w:left w:w="108" w:type="dxa"/>
              <w:right w:w="108" w:type="dxa"/>
            </w:tcMar>
            <w:vAlign w:val="center"/>
          </w:tcPr>
          <w:p w14:paraId="53E22B28" w14:textId="77777777" w:rsidR="008064B8" w:rsidRPr="0046415C" w:rsidRDefault="008064B8" w:rsidP="008064B8">
            <w:pPr>
              <w:pStyle w:val="TableText"/>
              <w:jc w:val="center"/>
              <w:rPr>
                <w:rFonts w:asciiTheme="majorHAnsi" w:hAnsiTheme="majorHAnsi"/>
                <w:szCs w:val="20"/>
              </w:rPr>
            </w:pPr>
          </w:p>
        </w:tc>
        <w:tc>
          <w:tcPr>
            <w:tcW w:w="478" w:type="pct"/>
            <w:tcBorders>
              <w:top w:val="single" w:sz="4" w:space="0" w:color="auto"/>
              <w:bottom w:val="single" w:sz="4" w:space="0" w:color="auto"/>
            </w:tcBorders>
            <w:vAlign w:val="center"/>
          </w:tcPr>
          <w:p w14:paraId="269E72CD" w14:textId="77777777" w:rsidR="008064B8" w:rsidRPr="0046415C" w:rsidRDefault="008064B8" w:rsidP="008064B8">
            <w:pPr>
              <w:pStyle w:val="TableText"/>
              <w:jc w:val="center"/>
              <w:rPr>
                <w:rFonts w:asciiTheme="majorHAnsi" w:hAnsiTheme="majorHAnsi"/>
                <w:szCs w:val="20"/>
              </w:rPr>
            </w:pPr>
          </w:p>
        </w:tc>
      </w:tr>
      <w:tr w:rsidR="00DB75C6" w14:paraId="3973C080" w14:textId="77777777" w:rsidTr="00A74C0C">
        <w:trPr>
          <w:cantSplit/>
        </w:trPr>
        <w:tc>
          <w:tcPr>
            <w:tcW w:w="586" w:type="pct"/>
            <w:tcBorders>
              <w:top w:val="single" w:sz="4" w:space="0" w:color="auto"/>
              <w:bottom w:val="single" w:sz="4" w:space="0" w:color="auto"/>
            </w:tcBorders>
            <w:tcMar>
              <w:left w:w="108" w:type="dxa"/>
              <w:right w:w="108" w:type="dxa"/>
            </w:tcMar>
            <w:vAlign w:val="center"/>
          </w:tcPr>
          <w:p w14:paraId="4A7B2E22" w14:textId="77777777" w:rsidR="008064B8" w:rsidRPr="00E32ED5" w:rsidRDefault="0066214A" w:rsidP="008064B8">
            <w:pPr>
              <w:pStyle w:val="TableText"/>
              <w:rPr>
                <w:rFonts w:asciiTheme="majorHAnsi" w:hAnsiTheme="majorHAnsi"/>
                <w:color w:val="000000" w:themeColor="text1"/>
                <w:szCs w:val="20"/>
              </w:rPr>
            </w:pPr>
            <w:r w:rsidRPr="00E32ED5">
              <w:rPr>
                <w:rFonts w:asciiTheme="majorHAnsi" w:hAnsiTheme="majorHAnsi"/>
                <w:color w:val="000000" w:themeColor="text1"/>
                <w:sz w:val="16"/>
                <w:szCs w:val="16"/>
              </w:rPr>
              <w:t>Traceability</w:t>
            </w:r>
          </w:p>
        </w:tc>
        <w:tc>
          <w:tcPr>
            <w:tcW w:w="3329" w:type="pct"/>
            <w:tcBorders>
              <w:top w:val="single" w:sz="4" w:space="0" w:color="auto"/>
              <w:bottom w:val="single" w:sz="4" w:space="0" w:color="auto"/>
            </w:tcBorders>
            <w:tcMar>
              <w:left w:w="108" w:type="dxa"/>
              <w:right w:w="108" w:type="dxa"/>
            </w:tcMar>
          </w:tcPr>
          <w:p w14:paraId="72A5AC16" w14:textId="77777777" w:rsidR="008064B8" w:rsidRPr="00E32ED5" w:rsidRDefault="0066214A" w:rsidP="008064B8">
            <w:pPr>
              <w:rPr>
                <w:rFonts w:asciiTheme="majorHAnsi" w:hAnsiTheme="majorHAnsi"/>
                <w:color w:val="000000" w:themeColor="text1"/>
                <w:sz w:val="20"/>
                <w:szCs w:val="20"/>
              </w:rPr>
            </w:pPr>
            <w:r w:rsidRPr="00E32ED5">
              <w:rPr>
                <w:rFonts w:asciiTheme="majorHAnsi" w:hAnsiTheme="majorHAnsi"/>
                <w:color w:val="000000" w:themeColor="text1"/>
                <w:sz w:val="20"/>
                <w:szCs w:val="20"/>
              </w:rPr>
              <w:t>18.3.1</w:t>
            </w:r>
          </w:p>
          <w:p w14:paraId="58C7AABF" w14:textId="77777777" w:rsidR="008064B8" w:rsidRPr="00E32ED5" w:rsidRDefault="0066214A" w:rsidP="008064B8">
            <w:pPr>
              <w:rPr>
                <w:rFonts w:asciiTheme="majorHAnsi" w:hAnsiTheme="majorHAnsi"/>
                <w:color w:val="000000" w:themeColor="text1"/>
                <w:sz w:val="20"/>
                <w:szCs w:val="20"/>
              </w:rPr>
            </w:pPr>
            <w:r w:rsidRPr="00E32ED5">
              <w:rPr>
                <w:rFonts w:asciiTheme="majorHAnsi" w:hAnsiTheme="majorHAnsi"/>
                <w:color w:val="000000" w:themeColor="text1"/>
                <w:sz w:val="20"/>
                <w:szCs w:val="20"/>
              </w:rPr>
              <w:t>Footbath disinfectant and cleaning records must include:</w:t>
            </w:r>
          </w:p>
          <w:p w14:paraId="7EEE4ACF" w14:textId="77777777" w:rsidR="008064B8" w:rsidRPr="00E32ED5" w:rsidRDefault="0066214A" w:rsidP="00B2642C">
            <w:pPr>
              <w:pStyle w:val="ListParagraph"/>
              <w:numPr>
                <w:ilvl w:val="0"/>
                <w:numId w:val="175"/>
              </w:numPr>
              <w:ind w:left="357" w:hanging="357"/>
              <w:rPr>
                <w:rFonts w:asciiTheme="majorHAnsi" w:hAnsiTheme="majorHAnsi"/>
                <w:color w:val="000000" w:themeColor="text1"/>
                <w:sz w:val="20"/>
                <w:szCs w:val="20"/>
              </w:rPr>
            </w:pPr>
            <w:r>
              <w:rPr>
                <w:rFonts w:asciiTheme="majorHAnsi" w:hAnsiTheme="majorHAnsi"/>
                <w:color w:val="000000" w:themeColor="text1"/>
                <w:sz w:val="20"/>
                <w:szCs w:val="20"/>
              </w:rPr>
              <w:t>start date</w:t>
            </w:r>
          </w:p>
          <w:p w14:paraId="16B8D6D8" w14:textId="77777777" w:rsidR="008064B8" w:rsidRPr="00E32ED5" w:rsidRDefault="0066214A" w:rsidP="00B2642C">
            <w:pPr>
              <w:pStyle w:val="ListParagraph"/>
              <w:numPr>
                <w:ilvl w:val="0"/>
                <w:numId w:val="175"/>
              </w:numPr>
              <w:ind w:left="357" w:hanging="357"/>
              <w:rPr>
                <w:rFonts w:asciiTheme="majorHAnsi" w:hAnsiTheme="majorHAnsi"/>
                <w:color w:val="000000" w:themeColor="text1"/>
                <w:sz w:val="20"/>
                <w:szCs w:val="20"/>
              </w:rPr>
            </w:pPr>
            <w:r>
              <w:rPr>
                <w:rFonts w:asciiTheme="majorHAnsi" w:hAnsiTheme="majorHAnsi"/>
                <w:color w:val="000000" w:themeColor="text1"/>
                <w:sz w:val="20"/>
                <w:szCs w:val="20"/>
              </w:rPr>
              <w:t>renewal and cleaning date</w:t>
            </w:r>
          </w:p>
          <w:p w14:paraId="4C16E8D2" w14:textId="77777777" w:rsidR="008064B8" w:rsidRPr="00E32ED5" w:rsidRDefault="0066214A" w:rsidP="00B2642C">
            <w:pPr>
              <w:pStyle w:val="ListParagraph"/>
              <w:numPr>
                <w:ilvl w:val="0"/>
                <w:numId w:val="175"/>
              </w:numPr>
              <w:ind w:left="357" w:hanging="357"/>
              <w:rPr>
                <w:rFonts w:asciiTheme="majorHAnsi" w:hAnsiTheme="majorHAnsi"/>
                <w:color w:val="000000" w:themeColor="text1"/>
                <w:sz w:val="20"/>
                <w:szCs w:val="20"/>
              </w:rPr>
            </w:pPr>
            <w:r w:rsidRPr="00E32ED5">
              <w:rPr>
                <w:rFonts w:asciiTheme="majorHAnsi" w:hAnsiTheme="majorHAnsi"/>
                <w:color w:val="000000" w:themeColor="text1"/>
                <w:sz w:val="20"/>
                <w:szCs w:val="20"/>
              </w:rPr>
              <w:t>product used and concentration (</w:t>
            </w:r>
            <w:r w:rsidR="009428EE">
              <w:rPr>
                <w:rFonts w:asciiTheme="majorHAnsi" w:hAnsiTheme="majorHAnsi"/>
                <w:color w:val="000000" w:themeColor="text1"/>
                <w:sz w:val="20"/>
                <w:szCs w:val="20"/>
              </w:rPr>
              <w:t>specified product label requirement</w:t>
            </w:r>
            <w:r w:rsidR="00E32ED5">
              <w:rPr>
                <w:rFonts w:asciiTheme="majorHAnsi" w:hAnsiTheme="majorHAnsi"/>
                <w:color w:val="000000" w:themeColor="text1"/>
                <w:sz w:val="20"/>
                <w:szCs w:val="20"/>
              </w:rPr>
              <w:t xml:space="preserve"> by weight or volume)</w:t>
            </w:r>
          </w:p>
          <w:p w14:paraId="25EE9DA7" w14:textId="77777777" w:rsidR="008064B8" w:rsidRPr="00E32ED5" w:rsidRDefault="0066214A" w:rsidP="00B2642C">
            <w:pPr>
              <w:pStyle w:val="ListParagraph"/>
              <w:numPr>
                <w:ilvl w:val="0"/>
                <w:numId w:val="175"/>
              </w:numPr>
              <w:ind w:left="357" w:hanging="357"/>
              <w:rPr>
                <w:rFonts w:asciiTheme="majorHAnsi" w:hAnsiTheme="majorHAnsi"/>
                <w:color w:val="000000" w:themeColor="text1"/>
                <w:sz w:val="20"/>
                <w:szCs w:val="20"/>
              </w:rPr>
            </w:pPr>
            <w:r w:rsidRPr="00E32ED5">
              <w:rPr>
                <w:rFonts w:asciiTheme="majorHAnsi" w:hAnsiTheme="majorHAnsi"/>
                <w:color w:val="000000" w:themeColor="text1"/>
                <w:sz w:val="20"/>
                <w:szCs w:val="20"/>
              </w:rPr>
              <w:t>location and footbath number, if there is more than one.</w:t>
            </w:r>
          </w:p>
        </w:tc>
        <w:tc>
          <w:tcPr>
            <w:tcW w:w="607" w:type="pct"/>
            <w:tcBorders>
              <w:top w:val="single" w:sz="4" w:space="0" w:color="auto"/>
              <w:bottom w:val="single" w:sz="4" w:space="0" w:color="auto"/>
            </w:tcBorders>
            <w:tcMar>
              <w:left w:w="108" w:type="dxa"/>
              <w:right w:w="108" w:type="dxa"/>
            </w:tcMar>
            <w:vAlign w:val="center"/>
          </w:tcPr>
          <w:p w14:paraId="4E22CF95" w14:textId="77777777" w:rsidR="008064B8" w:rsidRPr="00E32ED5" w:rsidRDefault="0066214A" w:rsidP="008064B8">
            <w:pPr>
              <w:pStyle w:val="TableText"/>
              <w:jc w:val="center"/>
              <w:rPr>
                <w:rFonts w:asciiTheme="majorHAnsi" w:hAnsiTheme="majorHAnsi"/>
                <w:color w:val="000000" w:themeColor="text1"/>
                <w:szCs w:val="20"/>
              </w:rPr>
            </w:pPr>
            <w:r w:rsidRPr="00E32ED5">
              <w:rPr>
                <w:rFonts w:asciiTheme="majorHAnsi" w:hAnsiTheme="majorHAnsi"/>
                <w:color w:val="000000" w:themeColor="text1"/>
                <w:szCs w:val="20"/>
              </w:rPr>
              <w:t>a) Minor</w:t>
            </w:r>
          </w:p>
          <w:p w14:paraId="28825EA6" w14:textId="77777777" w:rsidR="008064B8" w:rsidRPr="00E32ED5" w:rsidRDefault="0066214A" w:rsidP="008064B8">
            <w:pPr>
              <w:pStyle w:val="TableText"/>
              <w:jc w:val="center"/>
              <w:rPr>
                <w:rFonts w:asciiTheme="majorHAnsi" w:hAnsiTheme="majorHAnsi"/>
                <w:color w:val="000000" w:themeColor="text1"/>
                <w:szCs w:val="20"/>
              </w:rPr>
            </w:pPr>
            <w:r w:rsidRPr="00E32ED5">
              <w:rPr>
                <w:rFonts w:asciiTheme="majorHAnsi" w:hAnsiTheme="majorHAnsi"/>
                <w:color w:val="000000" w:themeColor="text1"/>
                <w:szCs w:val="20"/>
              </w:rPr>
              <w:t>b) Minor</w:t>
            </w:r>
          </w:p>
          <w:p w14:paraId="2C75BFC7" w14:textId="77777777" w:rsidR="008064B8" w:rsidRPr="00E32ED5" w:rsidRDefault="0066214A" w:rsidP="008064B8">
            <w:pPr>
              <w:pStyle w:val="TableText"/>
              <w:jc w:val="center"/>
              <w:rPr>
                <w:rFonts w:asciiTheme="majorHAnsi" w:hAnsiTheme="majorHAnsi"/>
                <w:color w:val="000000" w:themeColor="text1"/>
                <w:szCs w:val="20"/>
              </w:rPr>
            </w:pPr>
            <w:r w:rsidRPr="00E32ED5">
              <w:rPr>
                <w:rFonts w:asciiTheme="majorHAnsi" w:hAnsiTheme="majorHAnsi"/>
                <w:color w:val="000000" w:themeColor="text1"/>
                <w:szCs w:val="20"/>
              </w:rPr>
              <w:t>c) Minor</w:t>
            </w:r>
          </w:p>
          <w:p w14:paraId="3C4AF4FC" w14:textId="77777777" w:rsidR="008064B8" w:rsidRDefault="0066214A" w:rsidP="008064B8">
            <w:pPr>
              <w:pStyle w:val="TableText"/>
              <w:jc w:val="center"/>
              <w:rPr>
                <w:rFonts w:asciiTheme="majorHAnsi" w:hAnsiTheme="majorHAnsi"/>
                <w:color w:val="000000" w:themeColor="text1"/>
                <w:szCs w:val="20"/>
              </w:rPr>
            </w:pPr>
            <w:r w:rsidRPr="00E32ED5">
              <w:rPr>
                <w:rFonts w:asciiTheme="majorHAnsi" w:hAnsiTheme="majorHAnsi"/>
                <w:color w:val="000000" w:themeColor="text1"/>
                <w:szCs w:val="20"/>
              </w:rPr>
              <w:t>d) Minor</w:t>
            </w:r>
          </w:p>
          <w:p w14:paraId="22A52A29" w14:textId="77777777" w:rsidR="00E32ED5" w:rsidRPr="00E32ED5" w:rsidRDefault="0066214A" w:rsidP="008064B8">
            <w:pPr>
              <w:pStyle w:val="TableText"/>
              <w:jc w:val="center"/>
              <w:rPr>
                <w:rFonts w:asciiTheme="majorHAnsi" w:hAnsiTheme="majorHAnsi"/>
                <w:color w:val="000000" w:themeColor="text1"/>
                <w:szCs w:val="20"/>
              </w:rPr>
            </w:pPr>
            <w:r w:rsidRPr="006B4ADB">
              <w:rPr>
                <w:sz w:val="16"/>
                <w:szCs w:val="16"/>
              </w:rPr>
              <w:t>QPR Ref:</w:t>
            </w:r>
            <w:r w:rsidR="009B45F0">
              <w:rPr>
                <w:sz w:val="16"/>
                <w:szCs w:val="16"/>
              </w:rPr>
              <w:t xml:space="preserve"> 3354</w:t>
            </w:r>
          </w:p>
        </w:tc>
        <w:tc>
          <w:tcPr>
            <w:tcW w:w="478" w:type="pct"/>
            <w:tcBorders>
              <w:top w:val="single" w:sz="4" w:space="0" w:color="auto"/>
              <w:bottom w:val="single" w:sz="4" w:space="0" w:color="auto"/>
            </w:tcBorders>
            <w:vAlign w:val="center"/>
          </w:tcPr>
          <w:p w14:paraId="354F2CBB" w14:textId="77777777" w:rsidR="008064B8" w:rsidRPr="00E32ED5" w:rsidRDefault="0066214A" w:rsidP="008064B8">
            <w:pPr>
              <w:pStyle w:val="TableText"/>
              <w:jc w:val="center"/>
              <w:rPr>
                <w:rFonts w:asciiTheme="majorHAnsi" w:hAnsiTheme="majorHAnsi"/>
                <w:color w:val="000000" w:themeColor="text1"/>
                <w:szCs w:val="20"/>
              </w:rPr>
            </w:pPr>
            <w:r w:rsidRPr="00E32ED5">
              <w:rPr>
                <w:rFonts w:asciiTheme="majorHAnsi" w:hAnsiTheme="majorHAnsi"/>
                <w:color w:val="000000" w:themeColor="text1"/>
                <w:szCs w:val="20"/>
              </w:rPr>
              <w:t>AAG</w:t>
            </w:r>
          </w:p>
        </w:tc>
      </w:tr>
    </w:tbl>
    <w:p w14:paraId="28ACBBAE" w14:textId="77777777" w:rsidR="001359D9" w:rsidRPr="00E32ED5" w:rsidRDefault="001359D9" w:rsidP="00C6059D">
      <w:pPr>
        <w:rPr>
          <w:color w:val="000000" w:themeColor="text1"/>
        </w:rPr>
      </w:pPr>
    </w:p>
    <w:p w14:paraId="05A8B923" w14:textId="77777777" w:rsidR="00DC554F" w:rsidRDefault="00DC554F" w:rsidP="00DC554F"/>
    <w:p w14:paraId="34D32CA9" w14:textId="77777777" w:rsidR="00DC554F" w:rsidRDefault="00DC554F" w:rsidP="00DC554F">
      <w:pPr>
        <w:sectPr w:rsidR="00DC554F" w:rsidSect="00157CD7">
          <w:headerReference w:type="default" r:id="rId20"/>
          <w:pgSz w:w="11906" w:h="16838" w:code="9"/>
          <w:pgMar w:top="1134" w:right="737" w:bottom="1021" w:left="737" w:header="567" w:footer="284" w:gutter="0"/>
          <w:cols w:space="708"/>
          <w:docGrid w:linePitch="360"/>
        </w:sectPr>
      </w:pPr>
    </w:p>
    <w:p w14:paraId="24652B09" w14:textId="77777777" w:rsidR="00DC554F" w:rsidRDefault="00DC554F" w:rsidP="00DC554F"/>
    <w:p w14:paraId="5830B15D" w14:textId="77777777" w:rsidR="00DC554F" w:rsidRDefault="00DC554F" w:rsidP="00DC554F"/>
    <w:p w14:paraId="5F11265C" w14:textId="77777777" w:rsidR="00DC554F" w:rsidRDefault="00DC554F" w:rsidP="00DC554F"/>
    <w:p w14:paraId="2FF96EA4" w14:textId="77777777" w:rsidR="00DC554F" w:rsidRDefault="00DC554F" w:rsidP="00DC554F"/>
    <w:p w14:paraId="0F164D8B" w14:textId="77777777" w:rsidR="00DC554F" w:rsidRDefault="00DC554F" w:rsidP="00DC554F"/>
    <w:p w14:paraId="65A9774E" w14:textId="77777777" w:rsidR="00D05EA7" w:rsidRDefault="00D05EA7" w:rsidP="00DC554F"/>
    <w:p w14:paraId="3152D2D0" w14:textId="77777777" w:rsidR="00D05EA7" w:rsidRDefault="00D05EA7" w:rsidP="00DC554F"/>
    <w:p w14:paraId="516E497B" w14:textId="77777777" w:rsidR="00D05EA7" w:rsidRDefault="00D05EA7" w:rsidP="00DC554F"/>
    <w:p w14:paraId="0F05DE4F" w14:textId="77777777" w:rsidR="00D05EA7" w:rsidRDefault="00D05EA7" w:rsidP="00DC554F"/>
    <w:p w14:paraId="6F2E4261" w14:textId="77777777" w:rsidR="00DC554F" w:rsidRDefault="00DC554F" w:rsidP="00DC554F"/>
    <w:p w14:paraId="5CB58098" w14:textId="77777777" w:rsidR="00DC554F" w:rsidRDefault="00DC554F" w:rsidP="00DC554F"/>
    <w:p w14:paraId="3A131CB6" w14:textId="77777777" w:rsidR="00DC554F" w:rsidRDefault="00DC554F" w:rsidP="00DC554F"/>
    <w:p w14:paraId="0A4155A0" w14:textId="77777777" w:rsidR="00DC554F" w:rsidRDefault="00DC554F" w:rsidP="00DC554F"/>
    <w:p w14:paraId="077E96FF" w14:textId="77777777" w:rsidR="00DC554F" w:rsidRDefault="0066214A" w:rsidP="00DC554F">
      <w:pPr>
        <w:pStyle w:val="Heading2"/>
        <w:numPr>
          <w:ilvl w:val="0"/>
          <w:numId w:val="0"/>
        </w:numPr>
        <w:ind w:left="720"/>
        <w:jc w:val="center"/>
      </w:pPr>
      <w:bookmarkStart w:id="305" w:name="_Toc54271065"/>
      <w:r>
        <w:t xml:space="preserve">Part </w:t>
      </w:r>
      <w:proofErr w:type="gramStart"/>
      <w:r w:rsidR="00967586">
        <w:t>5</w:t>
      </w:r>
      <w:r>
        <w:t xml:space="preserve">  </w:t>
      </w:r>
      <w:r w:rsidRPr="005B7940">
        <w:rPr>
          <w:color w:val="auto"/>
        </w:rPr>
        <w:t>Specific</w:t>
      </w:r>
      <w:proofErr w:type="gramEnd"/>
      <w:r w:rsidRPr="005B7940">
        <w:rPr>
          <w:color w:val="auto"/>
        </w:rPr>
        <w:t xml:space="preserve"> </w:t>
      </w:r>
      <w:r>
        <w:t>Conditions</w:t>
      </w:r>
      <w:r w:rsidR="00FC4B86">
        <w:t xml:space="preserve"> -</w:t>
      </w:r>
      <w:r>
        <w:br/>
        <w:t>Plant Type</w:t>
      </w:r>
      <w:bookmarkEnd w:id="305"/>
    </w:p>
    <w:p w14:paraId="1E736D23" w14:textId="77777777" w:rsidR="00DC554F" w:rsidRPr="00E32ED5" w:rsidRDefault="00DC554F" w:rsidP="00DC554F"/>
    <w:p w14:paraId="4D2E898B" w14:textId="77777777" w:rsidR="00DC554F" w:rsidRPr="00726874" w:rsidRDefault="0066214A" w:rsidP="00DC554F">
      <w:pPr>
        <w:rPr>
          <w:sz w:val="24"/>
          <w:szCs w:val="24"/>
        </w:rPr>
      </w:pPr>
      <w:r w:rsidRPr="00726874">
        <w:rPr>
          <w:sz w:val="24"/>
          <w:szCs w:val="24"/>
        </w:rPr>
        <w:t>Notes:</w:t>
      </w:r>
    </w:p>
    <w:p w14:paraId="0D5F6B52" w14:textId="77777777" w:rsidR="00DC554F" w:rsidRPr="00726874" w:rsidRDefault="0066214A" w:rsidP="00B2642C">
      <w:pPr>
        <w:pStyle w:val="ListParagraph"/>
        <w:numPr>
          <w:ilvl w:val="0"/>
          <w:numId w:val="176"/>
        </w:numPr>
        <w:ind w:left="357" w:hanging="357"/>
        <w:rPr>
          <w:sz w:val="24"/>
          <w:szCs w:val="24"/>
        </w:rPr>
      </w:pPr>
      <w:r w:rsidRPr="00726874">
        <w:rPr>
          <w:sz w:val="24"/>
          <w:szCs w:val="24"/>
        </w:rPr>
        <w:t xml:space="preserve">These additional conditions (Tables </w:t>
      </w:r>
      <w:r w:rsidR="00C96F54" w:rsidRPr="00726874">
        <w:rPr>
          <w:sz w:val="24"/>
          <w:szCs w:val="24"/>
        </w:rPr>
        <w:t>1</w:t>
      </w:r>
      <w:r w:rsidR="002507F8" w:rsidRPr="00726874">
        <w:rPr>
          <w:sz w:val="24"/>
          <w:szCs w:val="24"/>
        </w:rPr>
        <w:t>9</w:t>
      </w:r>
      <w:r w:rsidRPr="00726874">
        <w:rPr>
          <w:sz w:val="24"/>
          <w:szCs w:val="24"/>
        </w:rPr>
        <w:t xml:space="preserve"> - </w:t>
      </w:r>
      <w:r w:rsidR="00C96F54" w:rsidRPr="00726874">
        <w:rPr>
          <w:sz w:val="24"/>
          <w:szCs w:val="24"/>
        </w:rPr>
        <w:t>2</w:t>
      </w:r>
      <w:r w:rsidR="002507F8" w:rsidRPr="00726874">
        <w:rPr>
          <w:sz w:val="24"/>
          <w:szCs w:val="24"/>
        </w:rPr>
        <w:t>1</w:t>
      </w:r>
      <w:r w:rsidRPr="00726874">
        <w:rPr>
          <w:sz w:val="24"/>
          <w:szCs w:val="24"/>
        </w:rPr>
        <w:t>) apply to plant type BC2 approved arrangement sites.</w:t>
      </w:r>
    </w:p>
    <w:p w14:paraId="20A4E9C1" w14:textId="77777777" w:rsidR="00DC554F" w:rsidRPr="00726874" w:rsidRDefault="0066214A" w:rsidP="00B2642C">
      <w:pPr>
        <w:pStyle w:val="ListParagraph"/>
        <w:numPr>
          <w:ilvl w:val="0"/>
          <w:numId w:val="176"/>
        </w:numPr>
        <w:ind w:left="357" w:hanging="357"/>
        <w:rPr>
          <w:sz w:val="24"/>
          <w:szCs w:val="24"/>
        </w:rPr>
      </w:pPr>
      <w:r w:rsidRPr="00726874">
        <w:rPr>
          <w:bCs/>
          <w:sz w:val="24"/>
          <w:szCs w:val="24"/>
        </w:rPr>
        <w:t>Class 5.2</w:t>
      </w:r>
      <w:r w:rsidR="0004675A" w:rsidRPr="00726874">
        <w:rPr>
          <w:bCs/>
          <w:sz w:val="24"/>
          <w:szCs w:val="24"/>
        </w:rPr>
        <w:t>.</w:t>
      </w:r>
      <w:r w:rsidRPr="00726874">
        <w:rPr>
          <w:bCs/>
          <w:sz w:val="24"/>
          <w:szCs w:val="24"/>
        </w:rPr>
        <w:t xml:space="preserve">4 conditions include both </w:t>
      </w:r>
      <w:r w:rsidR="0004675A" w:rsidRPr="00726874">
        <w:rPr>
          <w:bCs/>
          <w:sz w:val="24"/>
          <w:szCs w:val="24"/>
        </w:rPr>
        <w:t xml:space="preserve">relevant </w:t>
      </w:r>
      <w:r w:rsidRPr="00726874">
        <w:rPr>
          <w:bCs/>
          <w:sz w:val="24"/>
          <w:szCs w:val="24"/>
        </w:rPr>
        <w:t>part 1 generic conditions and these part 5 conditions.</w:t>
      </w:r>
    </w:p>
    <w:p w14:paraId="71A85718" w14:textId="77777777" w:rsidR="00DC554F" w:rsidRPr="00726874" w:rsidRDefault="0066214A" w:rsidP="00B2642C">
      <w:pPr>
        <w:pStyle w:val="ListParagraph"/>
        <w:numPr>
          <w:ilvl w:val="0"/>
          <w:numId w:val="176"/>
        </w:numPr>
        <w:ind w:left="357" w:hanging="357"/>
        <w:rPr>
          <w:sz w:val="24"/>
          <w:szCs w:val="24"/>
        </w:rPr>
      </w:pPr>
      <w:r w:rsidRPr="00726874">
        <w:rPr>
          <w:bCs/>
          <w:sz w:val="24"/>
          <w:szCs w:val="24"/>
        </w:rPr>
        <w:t>These conditions apply to imported plants under biosecurity control and plants infected or contaminated with an agent under biosecurity control</w:t>
      </w:r>
      <w:r w:rsidR="00CB5E7A" w:rsidRPr="00726874">
        <w:rPr>
          <w:bCs/>
          <w:sz w:val="24"/>
          <w:szCs w:val="24"/>
        </w:rPr>
        <w:t>.</w:t>
      </w:r>
    </w:p>
    <w:p w14:paraId="62222695" w14:textId="77777777" w:rsidR="00DC554F" w:rsidRPr="00726874" w:rsidRDefault="00DC554F" w:rsidP="00DC554F"/>
    <w:p w14:paraId="532F0D80" w14:textId="77777777" w:rsidR="00DC554F" w:rsidRPr="00726874" w:rsidRDefault="0066214A" w:rsidP="00DC554F">
      <w:r w:rsidRPr="00726874">
        <w:br w:type="page"/>
      </w:r>
    </w:p>
    <w:p w14:paraId="4F25CC81" w14:textId="77777777" w:rsidR="00DC554F" w:rsidRDefault="00DC554F" w:rsidP="00DC554F"/>
    <w:p w14:paraId="78234501" w14:textId="77777777" w:rsidR="00DC554F" w:rsidRPr="006C6A55" w:rsidRDefault="0066214A" w:rsidP="00DC554F">
      <w:pPr>
        <w:pStyle w:val="Heading3"/>
        <w:numPr>
          <w:ilvl w:val="0"/>
          <w:numId w:val="0"/>
        </w:numPr>
        <w:spacing w:after="120"/>
        <w:ind w:left="964" w:hanging="964"/>
      </w:pPr>
      <w:bookmarkStart w:id="306" w:name="_Toc54271066"/>
      <w:r>
        <w:t xml:space="preserve">Table </w:t>
      </w:r>
      <w:proofErr w:type="gramStart"/>
      <w:r w:rsidR="002028FC">
        <w:t>19</w:t>
      </w:r>
      <w:r>
        <w:rPr>
          <w:noProof/>
        </w:rPr>
        <w:t xml:space="preserve">  </w:t>
      </w:r>
      <w:r>
        <w:t>Construction</w:t>
      </w:r>
      <w:proofErr w:type="gramEnd"/>
      <w:r w:rsidRPr="004E3A72">
        <w:t xml:space="preserve"> </w:t>
      </w:r>
      <w:r>
        <w:t>- plant</w:t>
      </w:r>
      <w:bookmarkEnd w:id="306"/>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23"/>
        <w:gridCol w:w="6948"/>
        <w:gridCol w:w="1266"/>
        <w:gridCol w:w="995"/>
      </w:tblGrid>
      <w:tr w:rsidR="00DB75C6" w14:paraId="71BF7B0D" w14:textId="77777777" w:rsidTr="006A2772">
        <w:trPr>
          <w:cantSplit/>
          <w:tblHeader/>
        </w:trPr>
        <w:tc>
          <w:tcPr>
            <w:tcW w:w="586" w:type="pct"/>
            <w:tcBorders>
              <w:top w:val="single" w:sz="6" w:space="0" w:color="auto"/>
              <w:bottom w:val="single" w:sz="4" w:space="0" w:color="auto"/>
            </w:tcBorders>
            <w:tcMar>
              <w:left w:w="108" w:type="dxa"/>
              <w:right w:w="108" w:type="dxa"/>
            </w:tcMar>
            <w:vAlign w:val="center"/>
          </w:tcPr>
          <w:p w14:paraId="7C1B36E3" w14:textId="77777777" w:rsidR="00DC554F" w:rsidRPr="00886230" w:rsidRDefault="0066214A" w:rsidP="00B72146">
            <w:pPr>
              <w:pStyle w:val="TableHeading"/>
              <w:jc w:val="center"/>
              <w:rPr>
                <w:rFonts w:asciiTheme="majorHAnsi" w:hAnsiTheme="majorHAnsi"/>
                <w:szCs w:val="20"/>
              </w:rPr>
            </w:pPr>
            <w:r w:rsidRPr="00886230">
              <w:rPr>
                <w:rFonts w:asciiTheme="majorHAnsi" w:hAnsiTheme="majorHAnsi"/>
                <w:szCs w:val="20"/>
              </w:rPr>
              <w:t>KAO</w:t>
            </w:r>
          </w:p>
        </w:tc>
        <w:tc>
          <w:tcPr>
            <w:tcW w:w="3330" w:type="pct"/>
            <w:tcBorders>
              <w:top w:val="single" w:sz="6" w:space="0" w:color="auto"/>
              <w:bottom w:val="single" w:sz="4" w:space="0" w:color="auto"/>
            </w:tcBorders>
            <w:tcMar>
              <w:left w:w="108" w:type="dxa"/>
              <w:right w:w="108" w:type="dxa"/>
            </w:tcMar>
            <w:vAlign w:val="center"/>
          </w:tcPr>
          <w:p w14:paraId="3B15A8A9" w14:textId="77777777" w:rsidR="00DC554F" w:rsidRPr="00886230" w:rsidRDefault="0066214A" w:rsidP="00B72146">
            <w:pPr>
              <w:pStyle w:val="TableHeading"/>
              <w:jc w:val="center"/>
              <w:rPr>
                <w:rFonts w:asciiTheme="majorHAnsi" w:hAnsiTheme="majorHAnsi"/>
                <w:szCs w:val="20"/>
              </w:rPr>
            </w:pPr>
            <w:r w:rsidRPr="00886230">
              <w:rPr>
                <w:rFonts w:asciiTheme="majorHAnsi" w:hAnsiTheme="majorHAnsi"/>
                <w:szCs w:val="20"/>
              </w:rPr>
              <w:t>Condition</w:t>
            </w:r>
          </w:p>
        </w:tc>
        <w:tc>
          <w:tcPr>
            <w:tcW w:w="607" w:type="pct"/>
            <w:tcBorders>
              <w:top w:val="single" w:sz="6" w:space="0" w:color="auto"/>
              <w:bottom w:val="single" w:sz="4" w:space="0" w:color="auto"/>
            </w:tcBorders>
            <w:tcMar>
              <w:left w:w="108" w:type="dxa"/>
              <w:right w:w="108" w:type="dxa"/>
            </w:tcMar>
            <w:vAlign w:val="center"/>
          </w:tcPr>
          <w:p w14:paraId="48F44186" w14:textId="77777777" w:rsidR="00DC554F" w:rsidRPr="00886230" w:rsidRDefault="0066214A" w:rsidP="00B72146">
            <w:pPr>
              <w:pStyle w:val="TableHeading"/>
              <w:jc w:val="center"/>
              <w:rPr>
                <w:rFonts w:asciiTheme="majorHAnsi" w:hAnsiTheme="majorHAnsi"/>
                <w:szCs w:val="20"/>
              </w:rPr>
            </w:pPr>
            <w:r w:rsidRPr="00886230">
              <w:rPr>
                <w:rFonts w:asciiTheme="majorHAnsi" w:hAnsiTheme="majorHAnsi"/>
                <w:szCs w:val="20"/>
              </w:rPr>
              <w:t>NCG</w:t>
            </w:r>
          </w:p>
        </w:tc>
        <w:tc>
          <w:tcPr>
            <w:tcW w:w="477" w:type="pct"/>
            <w:tcBorders>
              <w:top w:val="single" w:sz="6" w:space="0" w:color="auto"/>
              <w:bottom w:val="single" w:sz="4" w:space="0" w:color="auto"/>
            </w:tcBorders>
          </w:tcPr>
          <w:p w14:paraId="5D827B42" w14:textId="77777777" w:rsidR="00DC554F" w:rsidRPr="00886230" w:rsidRDefault="0066214A" w:rsidP="00B72146">
            <w:pPr>
              <w:pStyle w:val="TableHeading"/>
              <w:jc w:val="center"/>
              <w:rPr>
                <w:rFonts w:asciiTheme="majorHAnsi" w:hAnsiTheme="majorHAnsi"/>
                <w:szCs w:val="20"/>
              </w:rPr>
            </w:pPr>
            <w:r w:rsidRPr="00886230">
              <w:rPr>
                <w:rFonts w:asciiTheme="majorHAnsi" w:hAnsiTheme="majorHAnsi"/>
                <w:szCs w:val="20"/>
              </w:rPr>
              <w:t>Audit by</w:t>
            </w:r>
          </w:p>
        </w:tc>
      </w:tr>
      <w:tr w:rsidR="00DB75C6" w14:paraId="0270D6B9" w14:textId="77777777" w:rsidTr="00D77191">
        <w:tc>
          <w:tcPr>
            <w:tcW w:w="586" w:type="pct"/>
            <w:tcBorders>
              <w:top w:val="single" w:sz="4" w:space="0" w:color="auto"/>
              <w:bottom w:val="single" w:sz="4" w:space="0" w:color="auto"/>
            </w:tcBorders>
            <w:tcMar>
              <w:left w:w="108" w:type="dxa"/>
              <w:right w:w="108" w:type="dxa"/>
            </w:tcMar>
            <w:vAlign w:val="center"/>
          </w:tcPr>
          <w:p w14:paraId="59E08706" w14:textId="77777777" w:rsidR="00967586" w:rsidRPr="00886230" w:rsidRDefault="00967586" w:rsidP="00967586">
            <w:pPr>
              <w:pStyle w:val="TableText"/>
              <w:keepNext/>
              <w:rPr>
                <w:rFonts w:asciiTheme="majorHAnsi" w:hAnsiTheme="majorHAnsi"/>
                <w:szCs w:val="20"/>
              </w:rPr>
            </w:pPr>
          </w:p>
        </w:tc>
        <w:tc>
          <w:tcPr>
            <w:tcW w:w="3330" w:type="pct"/>
            <w:tcBorders>
              <w:top w:val="single" w:sz="4" w:space="0" w:color="auto"/>
              <w:bottom w:val="single" w:sz="4" w:space="0" w:color="auto"/>
            </w:tcBorders>
            <w:tcMar>
              <w:left w:w="108" w:type="dxa"/>
              <w:right w:w="108" w:type="dxa"/>
            </w:tcMar>
          </w:tcPr>
          <w:p w14:paraId="15A8E133" w14:textId="77777777" w:rsidR="00967586" w:rsidRPr="00886230" w:rsidRDefault="0066214A" w:rsidP="00967586">
            <w:pPr>
              <w:rPr>
                <w:rFonts w:asciiTheme="majorHAnsi" w:hAnsiTheme="majorHAnsi"/>
                <w:b/>
                <w:bCs/>
                <w:sz w:val="20"/>
                <w:szCs w:val="20"/>
              </w:rPr>
            </w:pPr>
            <w:bookmarkStart w:id="307" w:name="_Toc530651846"/>
            <w:bookmarkStart w:id="308" w:name="_Toc12612586"/>
            <w:bookmarkStart w:id="309" w:name="_Toc12613424"/>
            <w:r>
              <w:rPr>
                <w:rFonts w:asciiTheme="majorHAnsi" w:hAnsiTheme="majorHAnsi"/>
                <w:b/>
                <w:bCs/>
                <w:sz w:val="20"/>
                <w:szCs w:val="20"/>
              </w:rPr>
              <w:t>19</w:t>
            </w:r>
            <w:r w:rsidRPr="00886230">
              <w:rPr>
                <w:rFonts w:asciiTheme="majorHAnsi" w:hAnsiTheme="majorHAnsi"/>
                <w:b/>
                <w:bCs/>
                <w:sz w:val="20"/>
                <w:szCs w:val="20"/>
              </w:rPr>
              <w:t xml:space="preserve">.1.  </w:t>
            </w:r>
            <w:bookmarkEnd w:id="307"/>
            <w:bookmarkEnd w:id="308"/>
            <w:bookmarkEnd w:id="309"/>
            <w:r w:rsidR="002441E0">
              <w:rPr>
                <w:rFonts w:asciiTheme="majorHAnsi" w:hAnsiTheme="majorHAnsi"/>
                <w:b/>
                <w:bCs/>
                <w:sz w:val="20"/>
                <w:szCs w:val="20"/>
              </w:rPr>
              <w:t>Approved arrangement site</w:t>
            </w:r>
          </w:p>
        </w:tc>
        <w:tc>
          <w:tcPr>
            <w:tcW w:w="607" w:type="pct"/>
            <w:tcBorders>
              <w:top w:val="single" w:sz="4" w:space="0" w:color="auto"/>
              <w:bottom w:val="single" w:sz="4" w:space="0" w:color="auto"/>
            </w:tcBorders>
            <w:tcMar>
              <w:left w:w="108" w:type="dxa"/>
              <w:right w:w="108" w:type="dxa"/>
            </w:tcMar>
            <w:vAlign w:val="center"/>
          </w:tcPr>
          <w:p w14:paraId="0AD42A36" w14:textId="77777777" w:rsidR="00967586" w:rsidRPr="00886230" w:rsidRDefault="00967586" w:rsidP="00967586">
            <w:pPr>
              <w:pStyle w:val="TableText"/>
              <w:jc w:val="center"/>
              <w:rPr>
                <w:rFonts w:asciiTheme="majorHAnsi" w:hAnsiTheme="majorHAnsi"/>
                <w:szCs w:val="20"/>
              </w:rPr>
            </w:pPr>
          </w:p>
        </w:tc>
        <w:tc>
          <w:tcPr>
            <w:tcW w:w="477" w:type="pct"/>
            <w:tcBorders>
              <w:top w:val="single" w:sz="4" w:space="0" w:color="auto"/>
              <w:bottom w:val="single" w:sz="4" w:space="0" w:color="auto"/>
            </w:tcBorders>
            <w:vAlign w:val="center"/>
          </w:tcPr>
          <w:p w14:paraId="08641471" w14:textId="77777777" w:rsidR="00967586" w:rsidRPr="00886230" w:rsidRDefault="00967586" w:rsidP="00967586">
            <w:pPr>
              <w:pStyle w:val="TableText"/>
              <w:jc w:val="center"/>
              <w:rPr>
                <w:rFonts w:asciiTheme="majorHAnsi" w:hAnsiTheme="majorHAnsi"/>
                <w:szCs w:val="20"/>
              </w:rPr>
            </w:pPr>
          </w:p>
        </w:tc>
      </w:tr>
      <w:tr w:rsidR="00DB75C6" w14:paraId="5BCD7EFC" w14:textId="77777777" w:rsidTr="004D4EA9">
        <w:trPr>
          <w:cantSplit/>
        </w:trPr>
        <w:tc>
          <w:tcPr>
            <w:tcW w:w="586" w:type="pct"/>
            <w:tcBorders>
              <w:top w:val="single" w:sz="4" w:space="0" w:color="auto"/>
              <w:bottom w:val="single" w:sz="4" w:space="0" w:color="auto"/>
            </w:tcBorders>
            <w:tcMar>
              <w:left w:w="108" w:type="dxa"/>
              <w:right w:w="108" w:type="dxa"/>
            </w:tcMar>
            <w:vAlign w:val="center"/>
          </w:tcPr>
          <w:p w14:paraId="3DEA1601" w14:textId="77777777" w:rsidR="00580AAE" w:rsidRPr="00886230" w:rsidRDefault="0066214A" w:rsidP="00580AAE">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585AF0F1" w14:textId="77777777" w:rsidR="00580AAE" w:rsidRPr="00726874" w:rsidRDefault="0066214A" w:rsidP="00580AAE">
            <w:pPr>
              <w:rPr>
                <w:rFonts w:asciiTheme="majorHAnsi" w:hAnsiTheme="majorHAnsi"/>
                <w:sz w:val="20"/>
                <w:szCs w:val="20"/>
              </w:rPr>
            </w:pPr>
            <w:r w:rsidRPr="00726874">
              <w:rPr>
                <w:rFonts w:asciiTheme="majorHAnsi" w:hAnsiTheme="majorHAnsi"/>
                <w:sz w:val="20"/>
                <w:szCs w:val="20"/>
              </w:rPr>
              <w:t>19</w:t>
            </w:r>
            <w:r w:rsidR="007112F7" w:rsidRPr="00726874">
              <w:rPr>
                <w:rFonts w:asciiTheme="majorHAnsi" w:hAnsiTheme="majorHAnsi"/>
                <w:sz w:val="20"/>
                <w:szCs w:val="20"/>
              </w:rPr>
              <w:t>.1.1</w:t>
            </w:r>
          </w:p>
          <w:p w14:paraId="33DA3075" w14:textId="77777777" w:rsidR="00580AAE" w:rsidRPr="00726874" w:rsidRDefault="0066214A" w:rsidP="00580AAE">
            <w:pPr>
              <w:rPr>
                <w:rFonts w:asciiTheme="majorHAnsi" w:hAnsiTheme="majorHAnsi"/>
                <w:sz w:val="20"/>
                <w:szCs w:val="20"/>
              </w:rPr>
            </w:pPr>
            <w:r w:rsidRPr="00726874">
              <w:rPr>
                <w:rFonts w:asciiTheme="majorHAnsi" w:hAnsiTheme="majorHAnsi"/>
                <w:snapToGrid w:val="0"/>
                <w:sz w:val="20"/>
                <w:szCs w:val="20"/>
              </w:rPr>
              <w:t>Transparent sections of the walls and roof coverings must be made from glass, polycarbonate, or other a</w:t>
            </w:r>
            <w:r w:rsidR="00AB3D32" w:rsidRPr="00726874">
              <w:rPr>
                <w:rFonts w:asciiTheme="majorHAnsi" w:hAnsiTheme="majorHAnsi"/>
                <w:snapToGrid w:val="0"/>
                <w:sz w:val="20"/>
                <w:szCs w:val="20"/>
              </w:rPr>
              <w:t>lternative, department approved</w:t>
            </w:r>
            <w:r w:rsidRPr="00726874">
              <w:rPr>
                <w:rFonts w:asciiTheme="majorHAnsi" w:hAnsiTheme="majorHAnsi"/>
                <w:snapToGrid w:val="0"/>
                <w:sz w:val="20"/>
                <w:szCs w:val="20"/>
              </w:rPr>
              <w:t xml:space="preserve"> material.  These transparent sections must be sealed.</w:t>
            </w:r>
          </w:p>
        </w:tc>
        <w:tc>
          <w:tcPr>
            <w:tcW w:w="607" w:type="pct"/>
            <w:tcBorders>
              <w:top w:val="single" w:sz="4" w:space="0" w:color="auto"/>
              <w:bottom w:val="single" w:sz="4" w:space="0" w:color="auto"/>
            </w:tcBorders>
            <w:tcMar>
              <w:left w:w="108" w:type="dxa"/>
              <w:right w:w="108" w:type="dxa"/>
            </w:tcMar>
            <w:vAlign w:val="center"/>
          </w:tcPr>
          <w:p w14:paraId="5481C95A" w14:textId="77777777" w:rsidR="00580AAE" w:rsidRDefault="0066214A" w:rsidP="00580AAE">
            <w:pPr>
              <w:pStyle w:val="TableText"/>
              <w:jc w:val="center"/>
              <w:rPr>
                <w:rFonts w:asciiTheme="majorHAnsi" w:hAnsiTheme="majorHAnsi"/>
                <w:szCs w:val="20"/>
              </w:rPr>
            </w:pPr>
            <w:r>
              <w:rPr>
                <w:rFonts w:asciiTheme="majorHAnsi" w:hAnsiTheme="majorHAnsi"/>
                <w:szCs w:val="20"/>
              </w:rPr>
              <w:t>Critical</w:t>
            </w:r>
          </w:p>
          <w:p w14:paraId="12165B2A" w14:textId="77777777" w:rsidR="00E32ED5" w:rsidRPr="00886230" w:rsidRDefault="0066214A" w:rsidP="00580AAE">
            <w:pPr>
              <w:pStyle w:val="TableText"/>
              <w:jc w:val="center"/>
              <w:rPr>
                <w:rFonts w:asciiTheme="majorHAnsi" w:hAnsiTheme="majorHAnsi"/>
                <w:szCs w:val="20"/>
              </w:rPr>
            </w:pPr>
            <w:r w:rsidRPr="006B4ADB">
              <w:rPr>
                <w:sz w:val="16"/>
                <w:szCs w:val="16"/>
              </w:rPr>
              <w:t>QPR Ref:</w:t>
            </w:r>
            <w:r w:rsidR="000F6993">
              <w:rPr>
                <w:sz w:val="16"/>
                <w:szCs w:val="16"/>
              </w:rPr>
              <w:t xml:space="preserve"> 4691</w:t>
            </w:r>
          </w:p>
        </w:tc>
        <w:tc>
          <w:tcPr>
            <w:tcW w:w="477" w:type="pct"/>
            <w:tcBorders>
              <w:top w:val="single" w:sz="4" w:space="0" w:color="auto"/>
              <w:bottom w:val="single" w:sz="4" w:space="0" w:color="auto"/>
            </w:tcBorders>
            <w:vAlign w:val="center"/>
          </w:tcPr>
          <w:p w14:paraId="7EB40916" w14:textId="77777777" w:rsidR="00580AAE" w:rsidRPr="00886230" w:rsidRDefault="0066214A" w:rsidP="00580AAE">
            <w:pPr>
              <w:pStyle w:val="TableText"/>
              <w:jc w:val="center"/>
              <w:rPr>
                <w:rFonts w:asciiTheme="majorHAnsi" w:hAnsiTheme="majorHAnsi"/>
                <w:szCs w:val="20"/>
              </w:rPr>
            </w:pPr>
            <w:r>
              <w:rPr>
                <w:rFonts w:asciiTheme="majorHAnsi" w:hAnsiTheme="majorHAnsi"/>
                <w:szCs w:val="20"/>
              </w:rPr>
              <w:t>TPA</w:t>
            </w:r>
            <w:r w:rsidR="006E4E74">
              <w:rPr>
                <w:rFonts w:asciiTheme="majorHAnsi" w:hAnsiTheme="majorHAnsi"/>
                <w:szCs w:val="20"/>
              </w:rPr>
              <w:t>/AAG</w:t>
            </w:r>
          </w:p>
        </w:tc>
      </w:tr>
      <w:tr w:rsidR="00DB75C6" w14:paraId="39FEEECD" w14:textId="77777777" w:rsidTr="004D4EA9">
        <w:trPr>
          <w:cantSplit/>
        </w:trPr>
        <w:tc>
          <w:tcPr>
            <w:tcW w:w="586" w:type="pct"/>
            <w:tcBorders>
              <w:top w:val="single" w:sz="4" w:space="0" w:color="auto"/>
              <w:bottom w:val="single" w:sz="4" w:space="0" w:color="auto"/>
            </w:tcBorders>
            <w:tcMar>
              <w:left w:w="108" w:type="dxa"/>
              <w:right w:w="108" w:type="dxa"/>
            </w:tcMar>
            <w:vAlign w:val="center"/>
          </w:tcPr>
          <w:p w14:paraId="758D7C42" w14:textId="77777777" w:rsidR="000A0DC1" w:rsidRPr="00886230" w:rsidRDefault="0066214A" w:rsidP="000A0DC1">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4FE4F3B3" w14:textId="77777777" w:rsidR="000A0DC1" w:rsidRPr="00726874" w:rsidRDefault="0066214A" w:rsidP="000A0DC1">
            <w:pPr>
              <w:rPr>
                <w:rFonts w:asciiTheme="majorHAnsi" w:hAnsiTheme="majorHAnsi"/>
                <w:sz w:val="20"/>
                <w:szCs w:val="20"/>
              </w:rPr>
            </w:pPr>
            <w:r w:rsidRPr="00726874">
              <w:rPr>
                <w:rFonts w:asciiTheme="majorHAnsi" w:hAnsiTheme="majorHAnsi"/>
                <w:sz w:val="20"/>
                <w:szCs w:val="20"/>
              </w:rPr>
              <w:t>19</w:t>
            </w:r>
            <w:r w:rsidR="005262DC" w:rsidRPr="00726874">
              <w:rPr>
                <w:rFonts w:asciiTheme="majorHAnsi" w:hAnsiTheme="majorHAnsi"/>
                <w:sz w:val="20"/>
                <w:szCs w:val="20"/>
              </w:rPr>
              <w:t>.1.2</w:t>
            </w:r>
          </w:p>
          <w:p w14:paraId="1D660075" w14:textId="77777777" w:rsidR="000A0DC1" w:rsidRPr="00726874" w:rsidRDefault="0066214A" w:rsidP="00AF3B36">
            <w:pPr>
              <w:rPr>
                <w:rFonts w:asciiTheme="majorHAnsi" w:hAnsiTheme="majorHAnsi"/>
                <w:snapToGrid w:val="0"/>
                <w:sz w:val="20"/>
                <w:szCs w:val="20"/>
              </w:rPr>
            </w:pPr>
            <w:r w:rsidRPr="00726874">
              <w:rPr>
                <w:rFonts w:asciiTheme="majorHAnsi" w:hAnsiTheme="majorHAnsi"/>
                <w:snapToGrid w:val="0"/>
                <w:sz w:val="20"/>
                <w:szCs w:val="20"/>
              </w:rPr>
              <w:t>The walls, window</w:t>
            </w:r>
            <w:r w:rsidR="00DF2A0F" w:rsidRPr="00726874">
              <w:rPr>
                <w:rFonts w:asciiTheme="majorHAnsi" w:hAnsiTheme="majorHAnsi"/>
                <w:snapToGrid w:val="0"/>
                <w:sz w:val="20"/>
                <w:szCs w:val="20"/>
              </w:rPr>
              <w:t>s and doors of the approved arrangement site</w:t>
            </w:r>
            <w:r w:rsidR="00AF3B36" w:rsidRPr="00726874">
              <w:rPr>
                <w:rFonts w:asciiTheme="majorHAnsi" w:hAnsiTheme="majorHAnsi"/>
                <w:snapToGrid w:val="0"/>
                <w:sz w:val="20"/>
                <w:szCs w:val="20"/>
              </w:rPr>
              <w:t xml:space="preserve"> must be </w:t>
            </w:r>
            <w:r w:rsidRPr="00726874">
              <w:rPr>
                <w:rFonts w:asciiTheme="majorHAnsi" w:hAnsiTheme="majorHAnsi"/>
                <w:snapToGrid w:val="0"/>
                <w:sz w:val="20"/>
                <w:szCs w:val="20"/>
              </w:rPr>
              <w:t>impervi</w:t>
            </w:r>
            <w:r w:rsidR="00AF3B36" w:rsidRPr="00726874">
              <w:rPr>
                <w:rFonts w:asciiTheme="majorHAnsi" w:hAnsiTheme="majorHAnsi"/>
                <w:snapToGrid w:val="0"/>
                <w:sz w:val="20"/>
                <w:szCs w:val="20"/>
              </w:rPr>
              <w:t>ous where there is primary containment of plants.</w:t>
            </w:r>
          </w:p>
        </w:tc>
        <w:tc>
          <w:tcPr>
            <w:tcW w:w="607" w:type="pct"/>
            <w:tcBorders>
              <w:top w:val="single" w:sz="4" w:space="0" w:color="auto"/>
              <w:bottom w:val="single" w:sz="4" w:space="0" w:color="auto"/>
            </w:tcBorders>
            <w:tcMar>
              <w:left w:w="108" w:type="dxa"/>
              <w:right w:w="108" w:type="dxa"/>
            </w:tcMar>
            <w:vAlign w:val="center"/>
          </w:tcPr>
          <w:p w14:paraId="6D2C4797" w14:textId="77777777" w:rsidR="000A0DC1" w:rsidRDefault="0066214A" w:rsidP="00AF3B36">
            <w:pPr>
              <w:pStyle w:val="TableText"/>
              <w:jc w:val="center"/>
              <w:rPr>
                <w:rFonts w:asciiTheme="majorHAnsi" w:hAnsiTheme="majorHAnsi"/>
                <w:szCs w:val="20"/>
              </w:rPr>
            </w:pPr>
            <w:r>
              <w:rPr>
                <w:rFonts w:asciiTheme="majorHAnsi" w:hAnsiTheme="majorHAnsi"/>
                <w:szCs w:val="20"/>
              </w:rPr>
              <w:t>Major</w:t>
            </w:r>
          </w:p>
          <w:p w14:paraId="56C369CF" w14:textId="77777777" w:rsidR="00E32ED5" w:rsidRPr="00886230" w:rsidRDefault="0066214A" w:rsidP="00AF3B36">
            <w:pPr>
              <w:pStyle w:val="TableText"/>
              <w:jc w:val="center"/>
              <w:rPr>
                <w:rFonts w:asciiTheme="majorHAnsi" w:hAnsiTheme="majorHAnsi"/>
                <w:szCs w:val="20"/>
              </w:rPr>
            </w:pPr>
            <w:r w:rsidRPr="006B4ADB">
              <w:rPr>
                <w:sz w:val="16"/>
                <w:szCs w:val="16"/>
              </w:rPr>
              <w:t>QPR Ref:</w:t>
            </w:r>
            <w:r w:rsidR="000F6993">
              <w:rPr>
                <w:sz w:val="16"/>
                <w:szCs w:val="16"/>
              </w:rPr>
              <w:t xml:space="preserve"> 4692</w:t>
            </w:r>
          </w:p>
        </w:tc>
        <w:tc>
          <w:tcPr>
            <w:tcW w:w="477" w:type="pct"/>
            <w:tcBorders>
              <w:top w:val="single" w:sz="4" w:space="0" w:color="auto"/>
              <w:bottom w:val="single" w:sz="4" w:space="0" w:color="auto"/>
            </w:tcBorders>
            <w:vAlign w:val="center"/>
          </w:tcPr>
          <w:p w14:paraId="21BF1114" w14:textId="77777777" w:rsidR="000A0DC1" w:rsidRPr="00886230" w:rsidRDefault="0066214A" w:rsidP="000A0DC1">
            <w:pPr>
              <w:pStyle w:val="TableText"/>
              <w:jc w:val="center"/>
              <w:rPr>
                <w:rFonts w:asciiTheme="majorHAnsi" w:hAnsiTheme="majorHAnsi"/>
                <w:szCs w:val="20"/>
              </w:rPr>
            </w:pPr>
            <w:r>
              <w:rPr>
                <w:rFonts w:asciiTheme="majorHAnsi" w:hAnsiTheme="majorHAnsi"/>
                <w:szCs w:val="20"/>
              </w:rPr>
              <w:t>TPA</w:t>
            </w:r>
          </w:p>
        </w:tc>
      </w:tr>
      <w:tr w:rsidR="00DB75C6" w14:paraId="7F32EF88" w14:textId="77777777" w:rsidTr="004D4EA9">
        <w:trPr>
          <w:cantSplit/>
        </w:trPr>
        <w:tc>
          <w:tcPr>
            <w:tcW w:w="586" w:type="pct"/>
            <w:tcBorders>
              <w:top w:val="single" w:sz="4" w:space="0" w:color="auto"/>
              <w:bottom w:val="single" w:sz="4" w:space="0" w:color="auto"/>
            </w:tcBorders>
            <w:tcMar>
              <w:left w:w="108" w:type="dxa"/>
              <w:right w:w="108" w:type="dxa"/>
            </w:tcMar>
            <w:vAlign w:val="center"/>
          </w:tcPr>
          <w:p w14:paraId="041C13B4" w14:textId="77777777" w:rsidR="000A0DC1" w:rsidRPr="000A0DC1" w:rsidRDefault="0066214A" w:rsidP="000A0DC1">
            <w:pPr>
              <w:pStyle w:val="TableText"/>
              <w:rPr>
                <w:rFonts w:asciiTheme="majorHAnsi" w:hAnsiTheme="majorHAnsi"/>
                <w:sz w:val="16"/>
                <w:szCs w:val="16"/>
              </w:rPr>
            </w:pPr>
            <w:r w:rsidRPr="000A0DC1">
              <w:rPr>
                <w:rFonts w:asciiTheme="majorHAnsi" w:hAnsiTheme="majorHAnsi"/>
                <w:sz w:val="16"/>
                <w:szCs w:val="16"/>
              </w:rPr>
              <w:t>Treatment</w:t>
            </w:r>
          </w:p>
        </w:tc>
        <w:tc>
          <w:tcPr>
            <w:tcW w:w="3330" w:type="pct"/>
            <w:tcBorders>
              <w:top w:val="single" w:sz="4" w:space="0" w:color="auto"/>
              <w:bottom w:val="single" w:sz="4" w:space="0" w:color="auto"/>
            </w:tcBorders>
            <w:tcMar>
              <w:left w:w="108" w:type="dxa"/>
              <w:right w:w="108" w:type="dxa"/>
            </w:tcMar>
          </w:tcPr>
          <w:p w14:paraId="442CA314" w14:textId="77777777" w:rsidR="000A0DC1" w:rsidRPr="00726874" w:rsidRDefault="0066214A" w:rsidP="000A0DC1">
            <w:pPr>
              <w:rPr>
                <w:rFonts w:asciiTheme="majorHAnsi" w:hAnsiTheme="majorHAnsi"/>
                <w:sz w:val="20"/>
                <w:szCs w:val="20"/>
              </w:rPr>
            </w:pPr>
            <w:r w:rsidRPr="00726874">
              <w:rPr>
                <w:rFonts w:asciiTheme="majorHAnsi" w:hAnsiTheme="majorHAnsi"/>
                <w:sz w:val="20"/>
                <w:szCs w:val="20"/>
              </w:rPr>
              <w:t>19</w:t>
            </w:r>
            <w:r w:rsidR="005262DC" w:rsidRPr="00726874">
              <w:rPr>
                <w:rFonts w:asciiTheme="majorHAnsi" w:hAnsiTheme="majorHAnsi"/>
                <w:sz w:val="20"/>
                <w:szCs w:val="20"/>
              </w:rPr>
              <w:t>.1.3</w:t>
            </w:r>
          </w:p>
          <w:p w14:paraId="7F790310" w14:textId="77777777" w:rsidR="000A0DC1" w:rsidRPr="00726874" w:rsidRDefault="0066214A" w:rsidP="000A0DC1">
            <w:pPr>
              <w:rPr>
                <w:rFonts w:asciiTheme="majorHAnsi" w:hAnsiTheme="majorHAnsi"/>
                <w:sz w:val="20"/>
                <w:szCs w:val="20"/>
              </w:rPr>
            </w:pPr>
            <w:r w:rsidRPr="00726874">
              <w:rPr>
                <w:rFonts w:asciiTheme="majorHAnsi" w:hAnsiTheme="majorHAnsi"/>
                <w:sz w:val="20"/>
                <w:szCs w:val="20"/>
              </w:rPr>
              <w:t xml:space="preserve">Movable, solar control, fabric blinds must be treated by a department approved </w:t>
            </w:r>
            <w:r w:rsidR="00D21F7F" w:rsidRPr="00726874">
              <w:rPr>
                <w:rFonts w:asciiTheme="majorHAnsi" w:hAnsiTheme="majorHAnsi"/>
                <w:sz w:val="20"/>
                <w:szCs w:val="20"/>
              </w:rPr>
              <w:t>method before removal from the approved arrangement site</w:t>
            </w:r>
            <w:r w:rsidRPr="00726874">
              <w:rPr>
                <w:rFonts w:asciiTheme="majorHAnsi" w:hAnsiTheme="majorHAnsi"/>
                <w:sz w:val="20"/>
                <w:szCs w:val="20"/>
              </w:rPr>
              <w:t>.</w:t>
            </w:r>
          </w:p>
        </w:tc>
        <w:tc>
          <w:tcPr>
            <w:tcW w:w="607" w:type="pct"/>
            <w:tcBorders>
              <w:top w:val="single" w:sz="4" w:space="0" w:color="auto"/>
              <w:bottom w:val="single" w:sz="4" w:space="0" w:color="auto"/>
            </w:tcBorders>
            <w:tcMar>
              <w:left w:w="108" w:type="dxa"/>
              <w:right w:w="108" w:type="dxa"/>
            </w:tcMar>
            <w:vAlign w:val="center"/>
          </w:tcPr>
          <w:p w14:paraId="607783FB" w14:textId="77777777" w:rsidR="000A0DC1" w:rsidRDefault="0066214A" w:rsidP="000A0DC1">
            <w:pPr>
              <w:pStyle w:val="TableText"/>
              <w:jc w:val="center"/>
              <w:rPr>
                <w:rFonts w:asciiTheme="majorHAnsi" w:hAnsiTheme="majorHAnsi"/>
                <w:szCs w:val="20"/>
              </w:rPr>
            </w:pPr>
            <w:r>
              <w:rPr>
                <w:rFonts w:asciiTheme="majorHAnsi" w:hAnsiTheme="majorHAnsi"/>
                <w:szCs w:val="20"/>
              </w:rPr>
              <w:t>Major</w:t>
            </w:r>
          </w:p>
          <w:p w14:paraId="640F2819" w14:textId="77777777" w:rsidR="00E32ED5" w:rsidRPr="00886230" w:rsidRDefault="0066214A" w:rsidP="000A0DC1">
            <w:pPr>
              <w:pStyle w:val="TableText"/>
              <w:jc w:val="center"/>
              <w:rPr>
                <w:rFonts w:asciiTheme="majorHAnsi" w:hAnsiTheme="majorHAnsi"/>
                <w:szCs w:val="20"/>
              </w:rPr>
            </w:pPr>
            <w:r w:rsidRPr="006B4ADB">
              <w:rPr>
                <w:sz w:val="16"/>
                <w:szCs w:val="16"/>
              </w:rPr>
              <w:t>QPR Ref:</w:t>
            </w:r>
            <w:r w:rsidR="008E5090">
              <w:rPr>
                <w:sz w:val="16"/>
                <w:szCs w:val="16"/>
              </w:rPr>
              <w:t xml:space="preserve"> 4952</w:t>
            </w:r>
          </w:p>
        </w:tc>
        <w:tc>
          <w:tcPr>
            <w:tcW w:w="477" w:type="pct"/>
            <w:tcBorders>
              <w:top w:val="single" w:sz="4" w:space="0" w:color="auto"/>
              <w:bottom w:val="single" w:sz="4" w:space="0" w:color="auto"/>
            </w:tcBorders>
            <w:vAlign w:val="center"/>
          </w:tcPr>
          <w:p w14:paraId="348220D9" w14:textId="77777777" w:rsidR="000A0DC1" w:rsidRPr="00886230" w:rsidRDefault="0066214A" w:rsidP="000A0DC1">
            <w:pPr>
              <w:pStyle w:val="TableText"/>
              <w:jc w:val="center"/>
              <w:rPr>
                <w:rFonts w:asciiTheme="majorHAnsi" w:hAnsiTheme="majorHAnsi"/>
                <w:szCs w:val="20"/>
              </w:rPr>
            </w:pPr>
            <w:r>
              <w:rPr>
                <w:rFonts w:asciiTheme="majorHAnsi" w:hAnsiTheme="majorHAnsi"/>
                <w:szCs w:val="20"/>
              </w:rPr>
              <w:t>AAG</w:t>
            </w:r>
          </w:p>
        </w:tc>
      </w:tr>
      <w:tr w:rsidR="00DB75C6" w14:paraId="2D57B30D" w14:textId="77777777" w:rsidTr="004D4EA9">
        <w:trPr>
          <w:cantSplit/>
        </w:trPr>
        <w:tc>
          <w:tcPr>
            <w:tcW w:w="586" w:type="pct"/>
            <w:tcBorders>
              <w:top w:val="single" w:sz="4" w:space="0" w:color="auto"/>
              <w:bottom w:val="single" w:sz="4" w:space="0" w:color="auto"/>
            </w:tcBorders>
            <w:tcMar>
              <w:left w:w="108" w:type="dxa"/>
              <w:right w:w="108" w:type="dxa"/>
            </w:tcMar>
            <w:vAlign w:val="center"/>
          </w:tcPr>
          <w:p w14:paraId="601C3847" w14:textId="77777777" w:rsidR="000A0DC1" w:rsidRPr="00886230" w:rsidRDefault="0066214A" w:rsidP="000A0DC1">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35A7F002" w14:textId="77777777" w:rsidR="000A0DC1" w:rsidRPr="00726874" w:rsidRDefault="0066214A" w:rsidP="000A0DC1">
            <w:pPr>
              <w:rPr>
                <w:rFonts w:asciiTheme="majorHAnsi" w:hAnsiTheme="majorHAnsi"/>
                <w:sz w:val="20"/>
                <w:szCs w:val="20"/>
              </w:rPr>
            </w:pPr>
            <w:r w:rsidRPr="00726874">
              <w:rPr>
                <w:rFonts w:asciiTheme="majorHAnsi" w:hAnsiTheme="majorHAnsi"/>
                <w:sz w:val="20"/>
                <w:szCs w:val="20"/>
              </w:rPr>
              <w:t>19</w:t>
            </w:r>
            <w:r w:rsidR="005262DC" w:rsidRPr="00726874">
              <w:rPr>
                <w:rFonts w:asciiTheme="majorHAnsi" w:hAnsiTheme="majorHAnsi"/>
                <w:sz w:val="20"/>
                <w:szCs w:val="20"/>
              </w:rPr>
              <w:t>.1.4</w:t>
            </w:r>
          </w:p>
          <w:p w14:paraId="06AF4C01" w14:textId="77777777" w:rsidR="000A0DC1" w:rsidRPr="00726874" w:rsidRDefault="0066214A" w:rsidP="000A0DC1">
            <w:pPr>
              <w:rPr>
                <w:rFonts w:asciiTheme="majorHAnsi" w:hAnsiTheme="majorHAnsi"/>
                <w:sz w:val="20"/>
                <w:szCs w:val="20"/>
              </w:rPr>
            </w:pPr>
            <w:r w:rsidRPr="00726874">
              <w:rPr>
                <w:rFonts w:asciiTheme="majorHAnsi" w:hAnsiTheme="majorHAnsi"/>
                <w:snapToGrid w:val="0"/>
                <w:sz w:val="20"/>
                <w:szCs w:val="20"/>
              </w:rPr>
              <w:t xml:space="preserve">The approved arrangement framing, components and support structures </w:t>
            </w:r>
            <w:r w:rsidR="00F56DCA" w:rsidRPr="00726874">
              <w:rPr>
                <w:rFonts w:asciiTheme="majorHAnsi" w:hAnsiTheme="majorHAnsi"/>
                <w:snapToGrid w:val="0"/>
                <w:sz w:val="20"/>
                <w:szCs w:val="20"/>
              </w:rPr>
              <w:t>of a greenhouse</w:t>
            </w:r>
            <w:r w:rsidR="000A09C4" w:rsidRPr="00726874">
              <w:rPr>
                <w:rFonts w:asciiTheme="majorHAnsi" w:hAnsiTheme="majorHAnsi"/>
                <w:snapToGrid w:val="0"/>
                <w:sz w:val="20"/>
                <w:szCs w:val="20"/>
              </w:rPr>
              <w:t>,</w:t>
            </w:r>
            <w:r w:rsidR="00F56DCA" w:rsidRPr="00726874">
              <w:rPr>
                <w:rFonts w:asciiTheme="majorHAnsi" w:hAnsiTheme="majorHAnsi"/>
                <w:snapToGrid w:val="0"/>
                <w:sz w:val="20"/>
                <w:szCs w:val="20"/>
              </w:rPr>
              <w:t xml:space="preserve"> </w:t>
            </w:r>
            <w:r w:rsidRPr="00726874">
              <w:rPr>
                <w:rFonts w:asciiTheme="majorHAnsi" w:hAnsiTheme="majorHAnsi"/>
                <w:snapToGrid w:val="0"/>
                <w:sz w:val="20"/>
                <w:szCs w:val="20"/>
              </w:rPr>
              <w:t>(including, support platforms for plants) must have voids at</w:t>
            </w:r>
            <w:r w:rsidR="000A09C4" w:rsidRPr="00726874">
              <w:rPr>
                <w:rFonts w:asciiTheme="majorHAnsi" w:hAnsiTheme="majorHAnsi"/>
                <w:snapToGrid w:val="0"/>
                <w:sz w:val="20"/>
                <w:szCs w:val="20"/>
              </w:rPr>
              <w:t>,</w:t>
            </w:r>
            <w:r w:rsidRPr="00726874">
              <w:rPr>
                <w:rFonts w:asciiTheme="majorHAnsi" w:hAnsiTheme="majorHAnsi"/>
                <w:snapToGrid w:val="0"/>
                <w:sz w:val="20"/>
                <w:szCs w:val="20"/>
              </w:rPr>
              <w:t xml:space="preserve"> or below the highest plant support level eliminated, fully sealed</w:t>
            </w:r>
            <w:r w:rsidR="000A09C4" w:rsidRPr="00726874">
              <w:rPr>
                <w:rFonts w:asciiTheme="majorHAnsi" w:hAnsiTheme="majorHAnsi"/>
                <w:snapToGrid w:val="0"/>
                <w:sz w:val="20"/>
                <w:szCs w:val="20"/>
              </w:rPr>
              <w:t>,</w:t>
            </w:r>
            <w:r w:rsidRPr="00726874">
              <w:rPr>
                <w:rFonts w:asciiTheme="majorHAnsi" w:hAnsiTheme="majorHAnsi"/>
                <w:snapToGrid w:val="0"/>
                <w:sz w:val="20"/>
                <w:szCs w:val="20"/>
              </w:rPr>
              <w:t xml:space="preserve"> or accessible</w:t>
            </w:r>
            <w:r w:rsidR="000A09C4" w:rsidRPr="00726874">
              <w:rPr>
                <w:rFonts w:asciiTheme="majorHAnsi" w:hAnsiTheme="majorHAnsi"/>
                <w:snapToGrid w:val="0"/>
                <w:sz w:val="20"/>
                <w:szCs w:val="20"/>
              </w:rPr>
              <w:t>,</w:t>
            </w:r>
            <w:r w:rsidRPr="00726874">
              <w:rPr>
                <w:rFonts w:asciiTheme="majorHAnsi" w:hAnsiTheme="majorHAnsi"/>
                <w:snapToGrid w:val="0"/>
                <w:sz w:val="20"/>
                <w:szCs w:val="20"/>
              </w:rPr>
              <w:t xml:space="preserve"> and cleanable.</w:t>
            </w:r>
          </w:p>
        </w:tc>
        <w:tc>
          <w:tcPr>
            <w:tcW w:w="607" w:type="pct"/>
            <w:tcBorders>
              <w:top w:val="single" w:sz="4" w:space="0" w:color="auto"/>
              <w:bottom w:val="single" w:sz="4" w:space="0" w:color="auto"/>
            </w:tcBorders>
            <w:tcMar>
              <w:left w:w="108" w:type="dxa"/>
              <w:right w:w="108" w:type="dxa"/>
            </w:tcMar>
            <w:vAlign w:val="center"/>
          </w:tcPr>
          <w:p w14:paraId="0E037C96" w14:textId="77777777" w:rsidR="000A0DC1" w:rsidRDefault="0066214A" w:rsidP="000A0DC1">
            <w:pPr>
              <w:pStyle w:val="TableText"/>
              <w:jc w:val="center"/>
              <w:rPr>
                <w:rFonts w:asciiTheme="majorHAnsi" w:hAnsiTheme="majorHAnsi"/>
                <w:szCs w:val="20"/>
              </w:rPr>
            </w:pPr>
            <w:r>
              <w:rPr>
                <w:rFonts w:asciiTheme="majorHAnsi" w:hAnsiTheme="majorHAnsi"/>
                <w:szCs w:val="20"/>
              </w:rPr>
              <w:t>Major</w:t>
            </w:r>
          </w:p>
          <w:p w14:paraId="36CF3F24" w14:textId="77777777" w:rsidR="00E32ED5" w:rsidRPr="00886230" w:rsidRDefault="0066214A" w:rsidP="000A0DC1">
            <w:pPr>
              <w:pStyle w:val="TableText"/>
              <w:jc w:val="center"/>
              <w:rPr>
                <w:rFonts w:asciiTheme="majorHAnsi" w:hAnsiTheme="majorHAnsi"/>
                <w:szCs w:val="20"/>
              </w:rPr>
            </w:pPr>
            <w:r w:rsidRPr="006B4ADB">
              <w:rPr>
                <w:sz w:val="16"/>
                <w:szCs w:val="16"/>
              </w:rPr>
              <w:t>QPR Ref:</w:t>
            </w:r>
            <w:r w:rsidR="000F6993">
              <w:rPr>
                <w:sz w:val="16"/>
                <w:szCs w:val="16"/>
              </w:rPr>
              <w:t xml:space="preserve"> 4693</w:t>
            </w:r>
          </w:p>
        </w:tc>
        <w:tc>
          <w:tcPr>
            <w:tcW w:w="477" w:type="pct"/>
            <w:tcBorders>
              <w:top w:val="single" w:sz="4" w:space="0" w:color="auto"/>
              <w:bottom w:val="single" w:sz="4" w:space="0" w:color="auto"/>
            </w:tcBorders>
            <w:vAlign w:val="center"/>
          </w:tcPr>
          <w:p w14:paraId="47B607D8" w14:textId="77777777" w:rsidR="000A0DC1" w:rsidRPr="00886230" w:rsidRDefault="0066214A" w:rsidP="000A0DC1">
            <w:pPr>
              <w:pStyle w:val="TableText"/>
              <w:jc w:val="center"/>
              <w:rPr>
                <w:rFonts w:asciiTheme="majorHAnsi" w:hAnsiTheme="majorHAnsi"/>
                <w:szCs w:val="20"/>
              </w:rPr>
            </w:pPr>
            <w:r>
              <w:rPr>
                <w:rFonts w:asciiTheme="majorHAnsi" w:hAnsiTheme="majorHAnsi"/>
                <w:szCs w:val="20"/>
              </w:rPr>
              <w:t>TPA</w:t>
            </w:r>
          </w:p>
        </w:tc>
      </w:tr>
      <w:tr w:rsidR="00DB75C6" w14:paraId="559EFF92" w14:textId="77777777" w:rsidTr="004D4EA9">
        <w:trPr>
          <w:cantSplit/>
        </w:trPr>
        <w:tc>
          <w:tcPr>
            <w:tcW w:w="586" w:type="pct"/>
            <w:tcBorders>
              <w:top w:val="single" w:sz="4" w:space="0" w:color="auto"/>
              <w:bottom w:val="single" w:sz="4" w:space="0" w:color="auto"/>
            </w:tcBorders>
            <w:tcMar>
              <w:left w:w="108" w:type="dxa"/>
              <w:right w:w="108" w:type="dxa"/>
            </w:tcMar>
            <w:vAlign w:val="center"/>
          </w:tcPr>
          <w:p w14:paraId="187CBB70" w14:textId="77777777" w:rsidR="000A0DC1" w:rsidRPr="00886230" w:rsidRDefault="0066214A" w:rsidP="000A0DC1">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042F76A2" w14:textId="77777777" w:rsidR="000A0DC1" w:rsidRPr="00726874" w:rsidRDefault="0066214A" w:rsidP="000A0DC1">
            <w:pPr>
              <w:rPr>
                <w:rFonts w:asciiTheme="majorHAnsi" w:hAnsiTheme="majorHAnsi"/>
                <w:sz w:val="20"/>
                <w:szCs w:val="20"/>
              </w:rPr>
            </w:pPr>
            <w:r w:rsidRPr="00726874">
              <w:rPr>
                <w:rFonts w:asciiTheme="majorHAnsi" w:hAnsiTheme="majorHAnsi"/>
                <w:sz w:val="20"/>
                <w:szCs w:val="20"/>
              </w:rPr>
              <w:t>19</w:t>
            </w:r>
            <w:r w:rsidR="005262DC" w:rsidRPr="00726874">
              <w:rPr>
                <w:rFonts w:asciiTheme="majorHAnsi" w:hAnsiTheme="majorHAnsi"/>
                <w:sz w:val="20"/>
                <w:szCs w:val="20"/>
              </w:rPr>
              <w:t>.1.5</w:t>
            </w:r>
          </w:p>
          <w:p w14:paraId="2BE6C825" w14:textId="77777777" w:rsidR="000A0DC1" w:rsidRPr="00726874" w:rsidRDefault="0066214A" w:rsidP="000A0DC1">
            <w:pPr>
              <w:rPr>
                <w:rFonts w:asciiTheme="majorHAnsi" w:hAnsiTheme="majorHAnsi"/>
                <w:sz w:val="20"/>
                <w:szCs w:val="20"/>
              </w:rPr>
            </w:pPr>
            <w:r w:rsidRPr="00726874">
              <w:rPr>
                <w:rFonts w:asciiTheme="majorHAnsi" w:hAnsiTheme="majorHAnsi"/>
                <w:sz w:val="20"/>
                <w:szCs w:val="20"/>
              </w:rPr>
              <w:t>All structural framing and internal surfaces must be impermeable.</w:t>
            </w:r>
          </w:p>
        </w:tc>
        <w:tc>
          <w:tcPr>
            <w:tcW w:w="607" w:type="pct"/>
            <w:tcBorders>
              <w:top w:val="single" w:sz="4" w:space="0" w:color="auto"/>
              <w:bottom w:val="single" w:sz="4" w:space="0" w:color="auto"/>
            </w:tcBorders>
            <w:tcMar>
              <w:left w:w="108" w:type="dxa"/>
              <w:right w:w="108" w:type="dxa"/>
            </w:tcMar>
            <w:vAlign w:val="center"/>
          </w:tcPr>
          <w:p w14:paraId="4F98FC1F" w14:textId="77777777" w:rsidR="000A0DC1" w:rsidRDefault="0066214A" w:rsidP="000A0DC1">
            <w:pPr>
              <w:pStyle w:val="TableText"/>
              <w:jc w:val="center"/>
              <w:rPr>
                <w:rFonts w:asciiTheme="majorHAnsi" w:hAnsiTheme="majorHAnsi"/>
                <w:szCs w:val="20"/>
              </w:rPr>
            </w:pPr>
            <w:r>
              <w:rPr>
                <w:rFonts w:asciiTheme="majorHAnsi" w:hAnsiTheme="majorHAnsi"/>
                <w:szCs w:val="20"/>
              </w:rPr>
              <w:t>Critical</w:t>
            </w:r>
          </w:p>
          <w:p w14:paraId="3B0D1272" w14:textId="77777777" w:rsidR="00E32ED5" w:rsidRPr="00886230" w:rsidRDefault="0066214A" w:rsidP="000A0DC1">
            <w:pPr>
              <w:pStyle w:val="TableText"/>
              <w:jc w:val="center"/>
              <w:rPr>
                <w:rFonts w:asciiTheme="majorHAnsi" w:hAnsiTheme="majorHAnsi"/>
                <w:szCs w:val="20"/>
              </w:rPr>
            </w:pPr>
            <w:r w:rsidRPr="006B4ADB">
              <w:rPr>
                <w:sz w:val="16"/>
                <w:szCs w:val="16"/>
              </w:rPr>
              <w:t>QPR Ref:</w:t>
            </w:r>
            <w:r w:rsidR="000F6993">
              <w:rPr>
                <w:sz w:val="16"/>
                <w:szCs w:val="16"/>
              </w:rPr>
              <w:t xml:space="preserve"> 4694</w:t>
            </w:r>
          </w:p>
        </w:tc>
        <w:tc>
          <w:tcPr>
            <w:tcW w:w="477" w:type="pct"/>
            <w:tcBorders>
              <w:top w:val="single" w:sz="4" w:space="0" w:color="auto"/>
              <w:bottom w:val="single" w:sz="4" w:space="0" w:color="auto"/>
            </w:tcBorders>
            <w:vAlign w:val="center"/>
          </w:tcPr>
          <w:p w14:paraId="7F896971" w14:textId="77777777" w:rsidR="000A0DC1" w:rsidRPr="00886230" w:rsidRDefault="0066214A" w:rsidP="000A0DC1">
            <w:pPr>
              <w:pStyle w:val="TableText"/>
              <w:jc w:val="center"/>
              <w:rPr>
                <w:rFonts w:asciiTheme="majorHAnsi" w:hAnsiTheme="majorHAnsi"/>
                <w:szCs w:val="20"/>
              </w:rPr>
            </w:pPr>
            <w:r>
              <w:rPr>
                <w:rFonts w:asciiTheme="majorHAnsi" w:hAnsiTheme="majorHAnsi"/>
                <w:szCs w:val="20"/>
              </w:rPr>
              <w:t>TPA</w:t>
            </w:r>
          </w:p>
        </w:tc>
      </w:tr>
      <w:tr w:rsidR="00DB75C6" w14:paraId="5448E36E" w14:textId="77777777" w:rsidTr="004D4EA9">
        <w:trPr>
          <w:cantSplit/>
        </w:trPr>
        <w:tc>
          <w:tcPr>
            <w:tcW w:w="586" w:type="pct"/>
            <w:tcBorders>
              <w:top w:val="single" w:sz="4" w:space="0" w:color="auto"/>
              <w:bottom w:val="single" w:sz="4" w:space="0" w:color="auto"/>
            </w:tcBorders>
            <w:tcMar>
              <w:left w:w="108" w:type="dxa"/>
              <w:right w:w="108" w:type="dxa"/>
            </w:tcMar>
            <w:vAlign w:val="center"/>
          </w:tcPr>
          <w:p w14:paraId="4FBF770E" w14:textId="77777777" w:rsidR="000A0DC1" w:rsidRPr="00886230" w:rsidRDefault="0066214A" w:rsidP="000A0DC1">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7F4726F4" w14:textId="77777777" w:rsidR="000A0DC1" w:rsidRPr="00726874" w:rsidRDefault="0066214A" w:rsidP="000A0DC1">
            <w:pPr>
              <w:rPr>
                <w:rFonts w:asciiTheme="majorHAnsi" w:hAnsiTheme="majorHAnsi"/>
                <w:sz w:val="20"/>
                <w:szCs w:val="20"/>
              </w:rPr>
            </w:pPr>
            <w:r w:rsidRPr="00726874">
              <w:rPr>
                <w:rFonts w:asciiTheme="majorHAnsi" w:hAnsiTheme="majorHAnsi"/>
                <w:sz w:val="20"/>
                <w:szCs w:val="20"/>
              </w:rPr>
              <w:t>19</w:t>
            </w:r>
            <w:r w:rsidR="005262DC" w:rsidRPr="00726874">
              <w:rPr>
                <w:rFonts w:asciiTheme="majorHAnsi" w:hAnsiTheme="majorHAnsi"/>
                <w:sz w:val="20"/>
                <w:szCs w:val="20"/>
              </w:rPr>
              <w:t>.1.6</w:t>
            </w:r>
          </w:p>
          <w:p w14:paraId="67AE5ACB" w14:textId="77777777" w:rsidR="000A0DC1" w:rsidRPr="00726874" w:rsidRDefault="0066214A" w:rsidP="000A0DC1">
            <w:pPr>
              <w:rPr>
                <w:rFonts w:asciiTheme="majorHAnsi" w:hAnsiTheme="majorHAnsi"/>
                <w:snapToGrid w:val="0"/>
                <w:sz w:val="20"/>
                <w:szCs w:val="20"/>
              </w:rPr>
            </w:pPr>
            <w:r w:rsidRPr="00726874">
              <w:rPr>
                <w:rFonts w:asciiTheme="majorHAnsi" w:hAnsiTheme="majorHAnsi"/>
                <w:snapToGrid w:val="0"/>
                <w:sz w:val="20"/>
                <w:szCs w:val="20"/>
              </w:rPr>
              <w:t>Entry to and e</w:t>
            </w:r>
            <w:r w:rsidR="005A2BF8" w:rsidRPr="00726874">
              <w:rPr>
                <w:rFonts w:asciiTheme="majorHAnsi" w:hAnsiTheme="majorHAnsi"/>
                <w:snapToGrid w:val="0"/>
                <w:sz w:val="20"/>
                <w:szCs w:val="20"/>
              </w:rPr>
              <w:t>xit from the</w:t>
            </w:r>
            <w:r w:rsidR="00D21F7F" w:rsidRPr="00726874">
              <w:rPr>
                <w:rFonts w:asciiTheme="majorHAnsi" w:hAnsiTheme="majorHAnsi"/>
                <w:snapToGrid w:val="0"/>
                <w:sz w:val="20"/>
                <w:szCs w:val="20"/>
              </w:rPr>
              <w:t xml:space="preserve"> approved arrangement site</w:t>
            </w:r>
            <w:r w:rsidRPr="00726874">
              <w:rPr>
                <w:rFonts w:asciiTheme="majorHAnsi" w:hAnsiTheme="majorHAnsi"/>
                <w:snapToGrid w:val="0"/>
                <w:sz w:val="20"/>
                <w:szCs w:val="20"/>
              </w:rPr>
              <w:t xml:space="preserve"> must be through an anteroom.</w:t>
            </w:r>
          </w:p>
          <w:p w14:paraId="26DE1D33" w14:textId="77777777" w:rsidR="000A0DC1" w:rsidRPr="00726874" w:rsidRDefault="0066214A" w:rsidP="000A0DC1">
            <w:pPr>
              <w:rPr>
                <w:rFonts w:asciiTheme="majorHAnsi" w:hAnsiTheme="majorHAnsi"/>
                <w:snapToGrid w:val="0"/>
                <w:sz w:val="20"/>
                <w:szCs w:val="20"/>
              </w:rPr>
            </w:pPr>
            <w:r w:rsidRPr="00726874">
              <w:rPr>
                <w:rFonts w:asciiTheme="majorHAnsi" w:hAnsiTheme="majorHAnsi"/>
                <w:snapToGrid w:val="0"/>
                <w:sz w:val="20"/>
                <w:szCs w:val="20"/>
              </w:rPr>
              <w:t>Note</w:t>
            </w:r>
            <w:r w:rsidR="00E668B9" w:rsidRPr="00726874">
              <w:rPr>
                <w:rFonts w:asciiTheme="majorHAnsi" w:hAnsiTheme="majorHAnsi"/>
                <w:snapToGrid w:val="0"/>
                <w:sz w:val="20"/>
                <w:szCs w:val="20"/>
              </w:rPr>
              <w:t>s</w:t>
            </w:r>
            <w:r w:rsidRPr="00726874">
              <w:rPr>
                <w:rFonts w:asciiTheme="majorHAnsi" w:hAnsiTheme="majorHAnsi"/>
                <w:snapToGrid w:val="0"/>
                <w:sz w:val="20"/>
                <w:szCs w:val="20"/>
              </w:rPr>
              <w:t>:</w:t>
            </w:r>
          </w:p>
          <w:p w14:paraId="3213063E" w14:textId="77777777" w:rsidR="000A0DC1" w:rsidRPr="00726874" w:rsidRDefault="0066214A" w:rsidP="00B2642C">
            <w:pPr>
              <w:pStyle w:val="ListParagraph"/>
              <w:numPr>
                <w:ilvl w:val="0"/>
                <w:numId w:val="177"/>
              </w:numPr>
              <w:ind w:left="357" w:hanging="357"/>
              <w:rPr>
                <w:rFonts w:asciiTheme="majorHAnsi" w:hAnsiTheme="majorHAnsi"/>
                <w:snapToGrid w:val="0"/>
                <w:sz w:val="20"/>
                <w:szCs w:val="20"/>
              </w:rPr>
            </w:pPr>
            <w:r w:rsidRPr="00726874">
              <w:rPr>
                <w:rFonts w:asciiTheme="majorHAnsi" w:hAnsiTheme="majorHAnsi"/>
                <w:snapToGrid w:val="0"/>
                <w:sz w:val="20"/>
                <w:szCs w:val="20"/>
              </w:rPr>
              <w:t>The</w:t>
            </w:r>
            <w:r w:rsidR="005A2BF8" w:rsidRPr="00726874">
              <w:rPr>
                <w:rFonts w:asciiTheme="majorHAnsi" w:hAnsiTheme="majorHAnsi"/>
                <w:snapToGrid w:val="0"/>
                <w:sz w:val="20"/>
                <w:szCs w:val="20"/>
              </w:rPr>
              <w:t xml:space="preserve"> anteroom may be an adjacent approved arrangement</w:t>
            </w:r>
            <w:r w:rsidRPr="00726874">
              <w:rPr>
                <w:rFonts w:asciiTheme="majorHAnsi" w:hAnsiTheme="majorHAnsi"/>
                <w:snapToGrid w:val="0"/>
                <w:sz w:val="20"/>
                <w:szCs w:val="20"/>
              </w:rPr>
              <w:t xml:space="preserve"> mi</w:t>
            </w:r>
            <w:r w:rsidR="00D21F7F" w:rsidRPr="00726874">
              <w:rPr>
                <w:rFonts w:asciiTheme="majorHAnsi" w:hAnsiTheme="majorHAnsi"/>
                <w:snapToGrid w:val="0"/>
                <w:sz w:val="20"/>
                <w:szCs w:val="20"/>
              </w:rPr>
              <w:t>crobiological site</w:t>
            </w:r>
            <w:r w:rsidRPr="00726874">
              <w:rPr>
                <w:rFonts w:asciiTheme="majorHAnsi" w:hAnsiTheme="majorHAnsi"/>
                <w:snapToGrid w:val="0"/>
                <w:sz w:val="20"/>
                <w:szCs w:val="20"/>
              </w:rPr>
              <w:t xml:space="preserve"> that is moved through to obta</w:t>
            </w:r>
            <w:r w:rsidR="00D21F7F" w:rsidRPr="00726874">
              <w:rPr>
                <w:rFonts w:asciiTheme="majorHAnsi" w:hAnsiTheme="majorHAnsi"/>
                <w:snapToGrid w:val="0"/>
                <w:sz w:val="20"/>
                <w:szCs w:val="20"/>
              </w:rPr>
              <w:t xml:space="preserve">in access to the </w:t>
            </w:r>
            <w:r w:rsidR="005A2BF8" w:rsidRPr="00726874">
              <w:rPr>
                <w:rFonts w:asciiTheme="majorHAnsi" w:hAnsiTheme="majorHAnsi"/>
                <w:snapToGrid w:val="0"/>
                <w:sz w:val="20"/>
                <w:szCs w:val="20"/>
              </w:rPr>
              <w:t xml:space="preserve">approved arrangement </w:t>
            </w:r>
            <w:r w:rsidR="00D21F7F" w:rsidRPr="00726874">
              <w:rPr>
                <w:rFonts w:asciiTheme="majorHAnsi" w:hAnsiTheme="majorHAnsi"/>
                <w:snapToGrid w:val="0"/>
                <w:sz w:val="20"/>
                <w:szCs w:val="20"/>
              </w:rPr>
              <w:t>plant site</w:t>
            </w:r>
            <w:r w:rsidRPr="00726874">
              <w:rPr>
                <w:rFonts w:asciiTheme="majorHAnsi" w:hAnsiTheme="majorHAnsi"/>
                <w:snapToGrid w:val="0"/>
                <w:sz w:val="20"/>
                <w:szCs w:val="20"/>
              </w:rPr>
              <w:t>.</w:t>
            </w:r>
          </w:p>
          <w:p w14:paraId="1EE354C3" w14:textId="77777777" w:rsidR="000A0DC1" w:rsidRPr="00726874" w:rsidRDefault="0066214A" w:rsidP="00B2642C">
            <w:pPr>
              <w:pStyle w:val="ListParagraph"/>
              <w:numPr>
                <w:ilvl w:val="0"/>
                <w:numId w:val="177"/>
              </w:numPr>
              <w:ind w:left="357" w:hanging="357"/>
              <w:rPr>
                <w:rFonts w:asciiTheme="majorHAnsi" w:hAnsiTheme="majorHAnsi"/>
                <w:sz w:val="20"/>
                <w:szCs w:val="20"/>
              </w:rPr>
            </w:pPr>
            <w:r w:rsidRPr="00726874">
              <w:rPr>
                <w:rFonts w:asciiTheme="majorHAnsi" w:hAnsiTheme="majorHAnsi"/>
                <w:snapToGrid w:val="0"/>
                <w:sz w:val="20"/>
                <w:szCs w:val="20"/>
              </w:rPr>
              <w:t>Where all plant material is held in cabinets or chambers, and all activities are in primary containment, the enclosing BC2 room may also constitute the anteroom.</w:t>
            </w:r>
          </w:p>
        </w:tc>
        <w:tc>
          <w:tcPr>
            <w:tcW w:w="607" w:type="pct"/>
            <w:tcBorders>
              <w:top w:val="single" w:sz="4" w:space="0" w:color="auto"/>
              <w:bottom w:val="single" w:sz="4" w:space="0" w:color="auto"/>
            </w:tcBorders>
            <w:tcMar>
              <w:left w:w="108" w:type="dxa"/>
              <w:right w:w="108" w:type="dxa"/>
            </w:tcMar>
            <w:vAlign w:val="center"/>
          </w:tcPr>
          <w:p w14:paraId="12378752" w14:textId="77777777" w:rsidR="000A0DC1" w:rsidRDefault="0066214A" w:rsidP="000A0DC1">
            <w:pPr>
              <w:pStyle w:val="TableText"/>
              <w:jc w:val="center"/>
              <w:rPr>
                <w:rFonts w:asciiTheme="majorHAnsi" w:hAnsiTheme="majorHAnsi"/>
                <w:szCs w:val="20"/>
              </w:rPr>
            </w:pPr>
            <w:r>
              <w:rPr>
                <w:rFonts w:asciiTheme="majorHAnsi" w:hAnsiTheme="majorHAnsi"/>
                <w:szCs w:val="20"/>
              </w:rPr>
              <w:t>Critical</w:t>
            </w:r>
          </w:p>
          <w:p w14:paraId="774F1D64" w14:textId="77777777" w:rsidR="00E32ED5" w:rsidRPr="00886230" w:rsidRDefault="0066214A" w:rsidP="000A0DC1">
            <w:pPr>
              <w:pStyle w:val="TableText"/>
              <w:jc w:val="center"/>
              <w:rPr>
                <w:rFonts w:asciiTheme="majorHAnsi" w:hAnsiTheme="majorHAnsi"/>
                <w:szCs w:val="20"/>
              </w:rPr>
            </w:pPr>
            <w:r w:rsidRPr="006B4ADB">
              <w:rPr>
                <w:sz w:val="16"/>
                <w:szCs w:val="16"/>
              </w:rPr>
              <w:t>QPR Ref:</w:t>
            </w:r>
            <w:r w:rsidR="000F6993">
              <w:rPr>
                <w:sz w:val="16"/>
                <w:szCs w:val="16"/>
              </w:rPr>
              <w:t xml:space="preserve"> 4695</w:t>
            </w:r>
          </w:p>
        </w:tc>
        <w:tc>
          <w:tcPr>
            <w:tcW w:w="477" w:type="pct"/>
            <w:tcBorders>
              <w:top w:val="single" w:sz="4" w:space="0" w:color="auto"/>
              <w:bottom w:val="single" w:sz="4" w:space="0" w:color="auto"/>
            </w:tcBorders>
            <w:vAlign w:val="center"/>
          </w:tcPr>
          <w:p w14:paraId="312785E8" w14:textId="77777777" w:rsidR="000A0DC1" w:rsidRPr="00886230" w:rsidRDefault="0066214A" w:rsidP="000A0DC1">
            <w:pPr>
              <w:pStyle w:val="TableText"/>
              <w:jc w:val="center"/>
              <w:rPr>
                <w:rFonts w:asciiTheme="majorHAnsi" w:hAnsiTheme="majorHAnsi"/>
                <w:szCs w:val="20"/>
              </w:rPr>
            </w:pPr>
            <w:r>
              <w:rPr>
                <w:rFonts w:asciiTheme="majorHAnsi" w:hAnsiTheme="majorHAnsi"/>
                <w:szCs w:val="20"/>
              </w:rPr>
              <w:t>TPA</w:t>
            </w:r>
          </w:p>
        </w:tc>
      </w:tr>
      <w:tr w:rsidR="00DB75C6" w14:paraId="7CEF65D5" w14:textId="77777777" w:rsidTr="004D4EA9">
        <w:trPr>
          <w:cantSplit/>
        </w:trPr>
        <w:tc>
          <w:tcPr>
            <w:tcW w:w="586" w:type="pct"/>
            <w:tcBorders>
              <w:top w:val="single" w:sz="4" w:space="0" w:color="auto"/>
              <w:bottom w:val="single" w:sz="4" w:space="0" w:color="auto"/>
            </w:tcBorders>
            <w:tcMar>
              <w:left w:w="108" w:type="dxa"/>
              <w:right w:w="108" w:type="dxa"/>
            </w:tcMar>
            <w:vAlign w:val="center"/>
          </w:tcPr>
          <w:p w14:paraId="0B49DE1D" w14:textId="77777777" w:rsidR="000A0DC1" w:rsidRPr="00886230" w:rsidRDefault="0066214A" w:rsidP="000A0DC1">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2BDAA846" w14:textId="77777777" w:rsidR="000A0DC1" w:rsidRPr="00726874" w:rsidRDefault="0066214A" w:rsidP="000A0DC1">
            <w:pPr>
              <w:rPr>
                <w:rFonts w:asciiTheme="majorHAnsi" w:hAnsiTheme="majorHAnsi"/>
                <w:sz w:val="20"/>
                <w:szCs w:val="20"/>
              </w:rPr>
            </w:pPr>
            <w:r w:rsidRPr="00726874">
              <w:rPr>
                <w:rFonts w:asciiTheme="majorHAnsi" w:hAnsiTheme="majorHAnsi"/>
                <w:sz w:val="20"/>
                <w:szCs w:val="20"/>
              </w:rPr>
              <w:t>19</w:t>
            </w:r>
            <w:r w:rsidR="005E467B" w:rsidRPr="00726874">
              <w:rPr>
                <w:rFonts w:asciiTheme="majorHAnsi" w:hAnsiTheme="majorHAnsi"/>
                <w:sz w:val="20"/>
                <w:szCs w:val="20"/>
              </w:rPr>
              <w:t>.1.7</w:t>
            </w:r>
          </w:p>
          <w:p w14:paraId="7E763F92" w14:textId="77777777" w:rsidR="000A0DC1" w:rsidRPr="00726874" w:rsidRDefault="0066214A" w:rsidP="000A0DC1">
            <w:pPr>
              <w:rPr>
                <w:rFonts w:asciiTheme="majorHAnsi" w:hAnsiTheme="majorHAnsi"/>
                <w:sz w:val="20"/>
                <w:szCs w:val="20"/>
              </w:rPr>
            </w:pPr>
            <w:r w:rsidRPr="00726874">
              <w:rPr>
                <w:rFonts w:asciiTheme="majorHAnsi" w:hAnsiTheme="majorHAnsi"/>
                <w:snapToGrid w:val="0"/>
                <w:sz w:val="20"/>
                <w:szCs w:val="20"/>
              </w:rPr>
              <w:t>The anteroom must be fitted with a</w:t>
            </w:r>
            <w:r w:rsidR="00E06D41">
              <w:rPr>
                <w:rFonts w:asciiTheme="majorHAnsi" w:hAnsiTheme="majorHAnsi"/>
                <w:snapToGrid w:val="0"/>
                <w:sz w:val="20"/>
                <w:szCs w:val="20"/>
              </w:rPr>
              <w:t xml:space="preserve"> working</w:t>
            </w:r>
            <w:r w:rsidRPr="00726874">
              <w:rPr>
                <w:rFonts w:asciiTheme="majorHAnsi" w:hAnsiTheme="majorHAnsi"/>
                <w:snapToGrid w:val="0"/>
                <w:sz w:val="20"/>
                <w:szCs w:val="20"/>
              </w:rPr>
              <w:t xml:space="preserve"> invertebrate attractant and killing device.</w:t>
            </w:r>
          </w:p>
        </w:tc>
        <w:tc>
          <w:tcPr>
            <w:tcW w:w="607" w:type="pct"/>
            <w:tcBorders>
              <w:top w:val="single" w:sz="4" w:space="0" w:color="auto"/>
              <w:bottom w:val="single" w:sz="4" w:space="0" w:color="auto"/>
            </w:tcBorders>
            <w:tcMar>
              <w:left w:w="108" w:type="dxa"/>
              <w:right w:w="108" w:type="dxa"/>
            </w:tcMar>
            <w:vAlign w:val="center"/>
          </w:tcPr>
          <w:p w14:paraId="1971C272" w14:textId="77777777" w:rsidR="000A0DC1" w:rsidRDefault="0066214A" w:rsidP="000A0DC1">
            <w:pPr>
              <w:pStyle w:val="TableText"/>
              <w:jc w:val="center"/>
              <w:rPr>
                <w:rFonts w:asciiTheme="majorHAnsi" w:hAnsiTheme="majorHAnsi"/>
                <w:szCs w:val="20"/>
              </w:rPr>
            </w:pPr>
            <w:r>
              <w:rPr>
                <w:rFonts w:asciiTheme="majorHAnsi" w:hAnsiTheme="majorHAnsi"/>
                <w:szCs w:val="20"/>
              </w:rPr>
              <w:t>Major</w:t>
            </w:r>
          </w:p>
          <w:p w14:paraId="3C3D5360" w14:textId="77777777" w:rsidR="00E32ED5" w:rsidRPr="00886230" w:rsidRDefault="0066214A" w:rsidP="000A0DC1">
            <w:pPr>
              <w:pStyle w:val="TableText"/>
              <w:jc w:val="center"/>
              <w:rPr>
                <w:rFonts w:asciiTheme="majorHAnsi" w:hAnsiTheme="majorHAnsi"/>
                <w:szCs w:val="20"/>
              </w:rPr>
            </w:pPr>
            <w:r w:rsidRPr="006B4ADB">
              <w:rPr>
                <w:sz w:val="16"/>
                <w:szCs w:val="16"/>
              </w:rPr>
              <w:t>QPR Ref:</w:t>
            </w:r>
            <w:r w:rsidR="000F6993">
              <w:rPr>
                <w:sz w:val="16"/>
                <w:szCs w:val="16"/>
              </w:rPr>
              <w:t xml:space="preserve"> 4696</w:t>
            </w:r>
          </w:p>
        </w:tc>
        <w:tc>
          <w:tcPr>
            <w:tcW w:w="477" w:type="pct"/>
            <w:tcBorders>
              <w:top w:val="single" w:sz="4" w:space="0" w:color="auto"/>
              <w:bottom w:val="single" w:sz="4" w:space="0" w:color="auto"/>
            </w:tcBorders>
            <w:vAlign w:val="center"/>
          </w:tcPr>
          <w:p w14:paraId="17B45A0D" w14:textId="77777777" w:rsidR="000A0DC1" w:rsidRPr="00886230" w:rsidRDefault="0066214A" w:rsidP="000A0DC1">
            <w:pPr>
              <w:pStyle w:val="TableText"/>
              <w:jc w:val="center"/>
              <w:rPr>
                <w:rFonts w:asciiTheme="majorHAnsi" w:hAnsiTheme="majorHAnsi"/>
                <w:szCs w:val="20"/>
              </w:rPr>
            </w:pPr>
            <w:r>
              <w:rPr>
                <w:rFonts w:asciiTheme="majorHAnsi" w:hAnsiTheme="majorHAnsi"/>
                <w:szCs w:val="20"/>
              </w:rPr>
              <w:t>TPA/AAG</w:t>
            </w:r>
          </w:p>
        </w:tc>
      </w:tr>
      <w:tr w:rsidR="00DB75C6" w14:paraId="7D5027DE" w14:textId="77777777" w:rsidTr="004D4EA9">
        <w:trPr>
          <w:cantSplit/>
        </w:trPr>
        <w:tc>
          <w:tcPr>
            <w:tcW w:w="586" w:type="pct"/>
            <w:tcBorders>
              <w:top w:val="single" w:sz="4" w:space="0" w:color="auto"/>
              <w:bottom w:val="single" w:sz="4" w:space="0" w:color="auto"/>
            </w:tcBorders>
            <w:tcMar>
              <w:left w:w="108" w:type="dxa"/>
              <w:right w:w="108" w:type="dxa"/>
            </w:tcMar>
            <w:vAlign w:val="center"/>
          </w:tcPr>
          <w:p w14:paraId="072296AA" w14:textId="77777777" w:rsidR="000A0DC1" w:rsidRPr="00886230" w:rsidRDefault="0066214A" w:rsidP="000A0DC1">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54FABC04" w14:textId="77777777" w:rsidR="000A0DC1" w:rsidRPr="00726874" w:rsidRDefault="0066214A" w:rsidP="000A0DC1">
            <w:pPr>
              <w:rPr>
                <w:rFonts w:asciiTheme="majorHAnsi" w:hAnsiTheme="majorHAnsi"/>
                <w:sz w:val="20"/>
                <w:szCs w:val="20"/>
              </w:rPr>
            </w:pPr>
            <w:r w:rsidRPr="00726874">
              <w:rPr>
                <w:rFonts w:asciiTheme="majorHAnsi" w:hAnsiTheme="majorHAnsi"/>
                <w:sz w:val="20"/>
                <w:szCs w:val="20"/>
              </w:rPr>
              <w:t>19</w:t>
            </w:r>
            <w:r w:rsidR="005E467B" w:rsidRPr="00726874">
              <w:rPr>
                <w:rFonts w:asciiTheme="majorHAnsi" w:hAnsiTheme="majorHAnsi"/>
                <w:sz w:val="20"/>
                <w:szCs w:val="20"/>
              </w:rPr>
              <w:t>.1.8</w:t>
            </w:r>
          </w:p>
          <w:p w14:paraId="320BD180" w14:textId="77777777" w:rsidR="000A0DC1" w:rsidRPr="00726874" w:rsidRDefault="0066214A" w:rsidP="000A0DC1">
            <w:pPr>
              <w:rPr>
                <w:rFonts w:asciiTheme="majorHAnsi" w:hAnsiTheme="majorHAnsi"/>
                <w:snapToGrid w:val="0"/>
                <w:sz w:val="20"/>
                <w:szCs w:val="20"/>
              </w:rPr>
            </w:pPr>
            <w:r w:rsidRPr="00726874">
              <w:rPr>
                <w:rFonts w:asciiTheme="majorHAnsi" w:hAnsiTheme="majorHAnsi"/>
                <w:snapToGrid w:val="0"/>
                <w:sz w:val="20"/>
                <w:szCs w:val="20"/>
              </w:rPr>
              <w:t xml:space="preserve">Each </w:t>
            </w:r>
            <w:r w:rsidR="00D21F7F" w:rsidRPr="00726874">
              <w:rPr>
                <w:rFonts w:asciiTheme="majorHAnsi" w:hAnsiTheme="majorHAnsi"/>
                <w:snapToGrid w:val="0"/>
                <w:sz w:val="20"/>
                <w:szCs w:val="20"/>
              </w:rPr>
              <w:t>access door to the approved arrangement site</w:t>
            </w:r>
            <w:r w:rsidRPr="00726874">
              <w:rPr>
                <w:rFonts w:asciiTheme="majorHAnsi" w:hAnsiTheme="majorHAnsi"/>
                <w:snapToGrid w:val="0"/>
                <w:sz w:val="20"/>
                <w:szCs w:val="20"/>
              </w:rPr>
              <w:t xml:space="preserve"> (including inner and outer doors to any ant</w:t>
            </w:r>
            <w:r w:rsidR="006E56F7" w:rsidRPr="00726874">
              <w:rPr>
                <w:rFonts w:asciiTheme="majorHAnsi" w:hAnsiTheme="majorHAnsi"/>
                <w:snapToGrid w:val="0"/>
                <w:sz w:val="20"/>
                <w:szCs w:val="20"/>
              </w:rPr>
              <w:t xml:space="preserve">eroom) must </w:t>
            </w:r>
            <w:r w:rsidRPr="00726874">
              <w:rPr>
                <w:rFonts w:asciiTheme="majorHAnsi" w:hAnsiTheme="majorHAnsi"/>
                <w:snapToGrid w:val="0"/>
                <w:sz w:val="20"/>
                <w:szCs w:val="20"/>
              </w:rPr>
              <w:t>include a viewing panel or equivalent.</w:t>
            </w:r>
          </w:p>
          <w:p w14:paraId="0A70F27F" w14:textId="77777777" w:rsidR="000A0DC1" w:rsidRPr="00726874" w:rsidRDefault="0066214A" w:rsidP="000A0DC1">
            <w:pPr>
              <w:rPr>
                <w:rFonts w:asciiTheme="majorHAnsi" w:hAnsiTheme="majorHAnsi"/>
                <w:snapToGrid w:val="0"/>
                <w:sz w:val="20"/>
                <w:szCs w:val="20"/>
              </w:rPr>
            </w:pPr>
            <w:r w:rsidRPr="00726874">
              <w:rPr>
                <w:rFonts w:asciiTheme="majorHAnsi" w:hAnsiTheme="majorHAnsi"/>
                <w:snapToGrid w:val="0"/>
                <w:sz w:val="20"/>
                <w:szCs w:val="20"/>
              </w:rPr>
              <w:t>Note</w:t>
            </w:r>
            <w:r w:rsidR="00D01DB8" w:rsidRPr="00726874">
              <w:rPr>
                <w:rFonts w:asciiTheme="majorHAnsi" w:hAnsiTheme="majorHAnsi"/>
                <w:snapToGrid w:val="0"/>
                <w:sz w:val="20"/>
                <w:szCs w:val="20"/>
              </w:rPr>
              <w:t>s</w:t>
            </w:r>
            <w:r w:rsidRPr="00726874">
              <w:rPr>
                <w:rFonts w:asciiTheme="majorHAnsi" w:hAnsiTheme="majorHAnsi"/>
                <w:snapToGrid w:val="0"/>
                <w:sz w:val="20"/>
                <w:szCs w:val="20"/>
              </w:rPr>
              <w:t>:</w:t>
            </w:r>
          </w:p>
          <w:p w14:paraId="2A13A131" w14:textId="77777777" w:rsidR="000A0DC1" w:rsidRPr="00726874" w:rsidRDefault="0066214A" w:rsidP="00B2642C">
            <w:pPr>
              <w:pStyle w:val="ListParagraph"/>
              <w:numPr>
                <w:ilvl w:val="0"/>
                <w:numId w:val="178"/>
              </w:numPr>
              <w:ind w:left="357" w:hanging="357"/>
              <w:rPr>
                <w:rFonts w:asciiTheme="majorHAnsi" w:hAnsiTheme="majorHAnsi"/>
                <w:snapToGrid w:val="0"/>
                <w:sz w:val="20"/>
                <w:szCs w:val="20"/>
              </w:rPr>
            </w:pPr>
            <w:r w:rsidRPr="00726874">
              <w:rPr>
                <w:rFonts w:asciiTheme="majorHAnsi" w:hAnsiTheme="majorHAnsi"/>
                <w:snapToGrid w:val="0"/>
                <w:sz w:val="20"/>
                <w:szCs w:val="20"/>
              </w:rPr>
              <w:t xml:space="preserve">See </w:t>
            </w:r>
            <w:r w:rsidRPr="00726874">
              <w:rPr>
                <w:rFonts w:asciiTheme="majorHAnsi" w:hAnsiTheme="majorHAnsi"/>
                <w:i/>
                <w:iCs/>
                <w:snapToGrid w:val="0"/>
                <w:sz w:val="20"/>
                <w:szCs w:val="20"/>
              </w:rPr>
              <w:t>Informative text</w:t>
            </w:r>
            <w:r w:rsidRPr="00726874">
              <w:rPr>
                <w:rFonts w:asciiTheme="majorHAnsi" w:hAnsiTheme="majorHAnsi"/>
                <w:snapToGrid w:val="0"/>
                <w:sz w:val="20"/>
                <w:szCs w:val="20"/>
              </w:rPr>
              <w:t xml:space="preserve"> </w:t>
            </w:r>
            <w:r w:rsidR="00E54D60" w:rsidRPr="00726874">
              <w:rPr>
                <w:rFonts w:asciiTheme="majorHAnsi" w:hAnsiTheme="majorHAnsi"/>
                <w:snapToGrid w:val="0"/>
                <w:sz w:val="20"/>
                <w:szCs w:val="20"/>
              </w:rPr>
              <w:t xml:space="preserve">(10.16 Access door viewing panels) </w:t>
            </w:r>
            <w:r w:rsidRPr="00726874">
              <w:rPr>
                <w:rFonts w:asciiTheme="majorHAnsi" w:hAnsiTheme="majorHAnsi"/>
                <w:snapToGrid w:val="0"/>
                <w:sz w:val="20"/>
                <w:szCs w:val="20"/>
              </w:rPr>
              <w:t>for equivalent provisions to a viewing panel.</w:t>
            </w:r>
          </w:p>
          <w:p w14:paraId="4E1BB156" w14:textId="77777777" w:rsidR="000A0DC1" w:rsidRPr="00726874" w:rsidRDefault="0066214A" w:rsidP="00B2642C">
            <w:pPr>
              <w:pStyle w:val="ListParagraph"/>
              <w:numPr>
                <w:ilvl w:val="0"/>
                <w:numId w:val="178"/>
              </w:numPr>
              <w:ind w:left="357" w:hanging="357"/>
              <w:rPr>
                <w:rFonts w:asciiTheme="majorHAnsi" w:hAnsiTheme="majorHAnsi"/>
                <w:sz w:val="20"/>
                <w:szCs w:val="20"/>
              </w:rPr>
            </w:pPr>
            <w:r w:rsidRPr="00726874">
              <w:rPr>
                <w:rFonts w:asciiTheme="majorHAnsi" w:hAnsiTheme="majorHAnsi"/>
                <w:snapToGrid w:val="0"/>
                <w:sz w:val="20"/>
                <w:szCs w:val="20"/>
              </w:rPr>
              <w:t>The viewing panel condition is waived for doors accessing areas requiring privacy (such as change rooms) or light control.</w:t>
            </w:r>
          </w:p>
        </w:tc>
        <w:tc>
          <w:tcPr>
            <w:tcW w:w="607" w:type="pct"/>
            <w:tcBorders>
              <w:top w:val="single" w:sz="4" w:space="0" w:color="auto"/>
              <w:bottom w:val="single" w:sz="4" w:space="0" w:color="auto"/>
            </w:tcBorders>
            <w:tcMar>
              <w:left w:w="108" w:type="dxa"/>
              <w:right w:w="108" w:type="dxa"/>
            </w:tcMar>
            <w:vAlign w:val="center"/>
          </w:tcPr>
          <w:p w14:paraId="176F1699" w14:textId="77777777" w:rsidR="000A0DC1" w:rsidRDefault="0066214A" w:rsidP="000A0DC1">
            <w:pPr>
              <w:pStyle w:val="TableText"/>
              <w:jc w:val="center"/>
              <w:rPr>
                <w:rFonts w:asciiTheme="majorHAnsi" w:hAnsiTheme="majorHAnsi"/>
                <w:szCs w:val="20"/>
              </w:rPr>
            </w:pPr>
            <w:r>
              <w:rPr>
                <w:rFonts w:asciiTheme="majorHAnsi" w:hAnsiTheme="majorHAnsi"/>
                <w:szCs w:val="20"/>
              </w:rPr>
              <w:t>Major</w:t>
            </w:r>
          </w:p>
          <w:p w14:paraId="1BC2A3B5" w14:textId="77777777" w:rsidR="00E32ED5" w:rsidRPr="00886230" w:rsidRDefault="0066214A" w:rsidP="000A0DC1">
            <w:pPr>
              <w:pStyle w:val="TableText"/>
              <w:jc w:val="center"/>
              <w:rPr>
                <w:rFonts w:asciiTheme="majorHAnsi" w:hAnsiTheme="majorHAnsi"/>
                <w:szCs w:val="20"/>
              </w:rPr>
            </w:pPr>
            <w:r w:rsidRPr="006B4ADB">
              <w:rPr>
                <w:sz w:val="16"/>
                <w:szCs w:val="16"/>
              </w:rPr>
              <w:t>QPR Ref:</w:t>
            </w:r>
            <w:r w:rsidR="000F6993">
              <w:rPr>
                <w:sz w:val="16"/>
                <w:szCs w:val="16"/>
              </w:rPr>
              <w:t xml:space="preserve"> 4646</w:t>
            </w:r>
          </w:p>
        </w:tc>
        <w:tc>
          <w:tcPr>
            <w:tcW w:w="477" w:type="pct"/>
            <w:tcBorders>
              <w:top w:val="single" w:sz="4" w:space="0" w:color="auto"/>
              <w:bottom w:val="single" w:sz="4" w:space="0" w:color="auto"/>
            </w:tcBorders>
            <w:vAlign w:val="center"/>
          </w:tcPr>
          <w:p w14:paraId="150F0C1B" w14:textId="77777777" w:rsidR="000A0DC1" w:rsidRPr="00886230" w:rsidRDefault="0066214A" w:rsidP="000A0DC1">
            <w:pPr>
              <w:pStyle w:val="TableText"/>
              <w:jc w:val="center"/>
              <w:rPr>
                <w:rFonts w:asciiTheme="majorHAnsi" w:hAnsiTheme="majorHAnsi"/>
                <w:szCs w:val="20"/>
              </w:rPr>
            </w:pPr>
            <w:r>
              <w:rPr>
                <w:rFonts w:asciiTheme="majorHAnsi" w:hAnsiTheme="majorHAnsi"/>
                <w:szCs w:val="20"/>
              </w:rPr>
              <w:t>TPA</w:t>
            </w:r>
          </w:p>
        </w:tc>
      </w:tr>
      <w:tr w:rsidR="00DB75C6" w14:paraId="2BE32A3E" w14:textId="77777777" w:rsidTr="004D4EA9">
        <w:trPr>
          <w:cantSplit/>
        </w:trPr>
        <w:tc>
          <w:tcPr>
            <w:tcW w:w="586" w:type="pct"/>
            <w:tcBorders>
              <w:top w:val="single" w:sz="4" w:space="0" w:color="auto"/>
              <w:bottom w:val="single" w:sz="4" w:space="0" w:color="auto"/>
            </w:tcBorders>
            <w:tcMar>
              <w:left w:w="108" w:type="dxa"/>
              <w:right w:w="108" w:type="dxa"/>
            </w:tcMar>
            <w:vAlign w:val="center"/>
          </w:tcPr>
          <w:p w14:paraId="07167B78" w14:textId="77777777" w:rsidR="000A0DC1" w:rsidRPr="00886230" w:rsidRDefault="0066214A" w:rsidP="000A0DC1">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048B5BFA" w14:textId="77777777" w:rsidR="000A0DC1" w:rsidRPr="00726874" w:rsidRDefault="0066214A" w:rsidP="000A0DC1">
            <w:pPr>
              <w:rPr>
                <w:rFonts w:asciiTheme="majorHAnsi" w:hAnsiTheme="majorHAnsi"/>
                <w:sz w:val="20"/>
                <w:szCs w:val="20"/>
              </w:rPr>
            </w:pPr>
            <w:r w:rsidRPr="00726874">
              <w:rPr>
                <w:rFonts w:asciiTheme="majorHAnsi" w:hAnsiTheme="majorHAnsi"/>
                <w:sz w:val="20"/>
                <w:szCs w:val="20"/>
              </w:rPr>
              <w:t>19</w:t>
            </w:r>
            <w:r w:rsidR="005E467B" w:rsidRPr="00726874">
              <w:rPr>
                <w:rFonts w:asciiTheme="majorHAnsi" w:hAnsiTheme="majorHAnsi"/>
                <w:sz w:val="20"/>
                <w:szCs w:val="20"/>
              </w:rPr>
              <w:t>.1.9</w:t>
            </w:r>
          </w:p>
          <w:p w14:paraId="71542DD4" w14:textId="77777777" w:rsidR="000A0DC1" w:rsidRPr="00726874" w:rsidRDefault="0066214A" w:rsidP="000A0DC1">
            <w:pPr>
              <w:rPr>
                <w:rFonts w:asciiTheme="majorHAnsi" w:hAnsiTheme="majorHAnsi"/>
                <w:snapToGrid w:val="0"/>
                <w:sz w:val="20"/>
                <w:szCs w:val="20"/>
              </w:rPr>
            </w:pPr>
            <w:r w:rsidRPr="00726874">
              <w:rPr>
                <w:rFonts w:asciiTheme="majorHAnsi" w:hAnsiTheme="majorHAnsi"/>
                <w:snapToGrid w:val="0"/>
                <w:sz w:val="20"/>
                <w:szCs w:val="20"/>
              </w:rPr>
              <w:t>Seals to BC2 standard must be on:</w:t>
            </w:r>
          </w:p>
          <w:p w14:paraId="456F1E11" w14:textId="77777777" w:rsidR="000A0DC1" w:rsidRPr="00726874" w:rsidRDefault="0066214A" w:rsidP="00B2642C">
            <w:pPr>
              <w:pStyle w:val="ListParagraph"/>
              <w:numPr>
                <w:ilvl w:val="0"/>
                <w:numId w:val="179"/>
              </w:numPr>
              <w:ind w:left="357" w:hanging="357"/>
              <w:rPr>
                <w:rFonts w:asciiTheme="majorHAnsi" w:hAnsiTheme="majorHAnsi"/>
                <w:snapToGrid w:val="0"/>
                <w:sz w:val="20"/>
                <w:szCs w:val="20"/>
              </w:rPr>
            </w:pPr>
            <w:r w:rsidRPr="00726874">
              <w:rPr>
                <w:rFonts w:asciiTheme="majorHAnsi" w:hAnsiTheme="majorHAnsi"/>
                <w:snapToGrid w:val="0"/>
                <w:sz w:val="20"/>
                <w:szCs w:val="20"/>
              </w:rPr>
              <w:t>the out</w:t>
            </w:r>
            <w:r w:rsidR="00E32ED5" w:rsidRPr="00726874">
              <w:rPr>
                <w:rFonts w:asciiTheme="majorHAnsi" w:hAnsiTheme="majorHAnsi"/>
                <w:snapToGrid w:val="0"/>
                <w:sz w:val="20"/>
                <w:szCs w:val="20"/>
              </w:rPr>
              <w:t>er door to a dedicated anteroom,</w:t>
            </w:r>
            <w:r w:rsidRPr="00726874">
              <w:rPr>
                <w:rFonts w:asciiTheme="majorHAnsi" w:hAnsiTheme="majorHAnsi"/>
                <w:snapToGrid w:val="0"/>
                <w:sz w:val="20"/>
                <w:szCs w:val="20"/>
              </w:rPr>
              <w:t xml:space="preserve"> or</w:t>
            </w:r>
          </w:p>
          <w:p w14:paraId="52E15C59" w14:textId="77777777" w:rsidR="000A0DC1" w:rsidRPr="00726874" w:rsidRDefault="0066214A" w:rsidP="00B2642C">
            <w:pPr>
              <w:pStyle w:val="ListParagraph"/>
              <w:numPr>
                <w:ilvl w:val="0"/>
                <w:numId w:val="179"/>
              </w:numPr>
              <w:ind w:left="357" w:hanging="357"/>
              <w:rPr>
                <w:rFonts w:asciiTheme="majorHAnsi" w:hAnsiTheme="majorHAnsi"/>
                <w:snapToGrid w:val="0"/>
                <w:sz w:val="20"/>
                <w:szCs w:val="20"/>
              </w:rPr>
            </w:pPr>
            <w:r w:rsidRPr="00726874">
              <w:rPr>
                <w:rFonts w:asciiTheme="majorHAnsi" w:hAnsiTheme="majorHAnsi"/>
                <w:snapToGrid w:val="0"/>
                <w:sz w:val="20"/>
                <w:szCs w:val="20"/>
              </w:rPr>
              <w:t>the access door to a cabinet/cha</w:t>
            </w:r>
            <w:r w:rsidR="00E32ED5" w:rsidRPr="00726874">
              <w:rPr>
                <w:rFonts w:asciiTheme="majorHAnsi" w:hAnsiTheme="majorHAnsi"/>
                <w:snapToGrid w:val="0"/>
                <w:sz w:val="20"/>
                <w:szCs w:val="20"/>
              </w:rPr>
              <w:t xml:space="preserve">mber room forming the anteroom, </w:t>
            </w:r>
            <w:r w:rsidRPr="00726874">
              <w:rPr>
                <w:rFonts w:asciiTheme="majorHAnsi" w:hAnsiTheme="majorHAnsi"/>
                <w:snapToGrid w:val="0"/>
                <w:sz w:val="20"/>
                <w:szCs w:val="20"/>
              </w:rPr>
              <w:t>or</w:t>
            </w:r>
          </w:p>
          <w:p w14:paraId="2AA0AAEF" w14:textId="77777777" w:rsidR="000A0DC1" w:rsidRPr="00726874" w:rsidRDefault="0066214A" w:rsidP="00B2642C">
            <w:pPr>
              <w:pStyle w:val="ListParagraph"/>
              <w:numPr>
                <w:ilvl w:val="0"/>
                <w:numId w:val="179"/>
              </w:numPr>
              <w:ind w:left="357" w:hanging="357"/>
              <w:rPr>
                <w:rFonts w:asciiTheme="majorHAnsi" w:hAnsiTheme="majorHAnsi"/>
                <w:sz w:val="20"/>
                <w:szCs w:val="20"/>
              </w:rPr>
            </w:pPr>
            <w:r w:rsidRPr="00726874">
              <w:rPr>
                <w:rFonts w:asciiTheme="majorHAnsi" w:hAnsiTheme="majorHAnsi"/>
                <w:snapToGrid w:val="0"/>
                <w:sz w:val="20"/>
                <w:szCs w:val="20"/>
              </w:rPr>
              <w:t>the inner door where an unscreen</w:t>
            </w:r>
            <w:r w:rsidR="009D1F45" w:rsidRPr="00726874">
              <w:rPr>
                <w:rFonts w:asciiTheme="majorHAnsi" w:hAnsiTheme="majorHAnsi"/>
                <w:snapToGrid w:val="0"/>
                <w:sz w:val="20"/>
                <w:szCs w:val="20"/>
              </w:rPr>
              <w:t>ed microbiological approved arrangement</w:t>
            </w:r>
            <w:r w:rsidR="00605B2F" w:rsidRPr="00726874">
              <w:rPr>
                <w:rFonts w:asciiTheme="majorHAnsi" w:hAnsiTheme="majorHAnsi"/>
                <w:snapToGrid w:val="0"/>
                <w:sz w:val="20"/>
                <w:szCs w:val="20"/>
              </w:rPr>
              <w:t xml:space="preserve"> site</w:t>
            </w:r>
            <w:r w:rsidR="00E32ED5" w:rsidRPr="00726874">
              <w:rPr>
                <w:rFonts w:asciiTheme="majorHAnsi" w:hAnsiTheme="majorHAnsi"/>
                <w:snapToGrid w:val="0"/>
                <w:sz w:val="20"/>
                <w:szCs w:val="20"/>
              </w:rPr>
              <w:t xml:space="preserve"> forms the anteroom,</w:t>
            </w:r>
            <w:r w:rsidRPr="00726874">
              <w:rPr>
                <w:rFonts w:asciiTheme="majorHAnsi" w:hAnsiTheme="majorHAnsi"/>
                <w:snapToGrid w:val="0"/>
                <w:sz w:val="20"/>
                <w:szCs w:val="20"/>
              </w:rPr>
              <w:t xml:space="preserve"> or</w:t>
            </w:r>
          </w:p>
          <w:p w14:paraId="70CA5C2D" w14:textId="77777777" w:rsidR="000A0DC1" w:rsidRPr="00726874" w:rsidRDefault="0066214A" w:rsidP="00B2642C">
            <w:pPr>
              <w:pStyle w:val="ListParagraph"/>
              <w:numPr>
                <w:ilvl w:val="0"/>
                <w:numId w:val="179"/>
              </w:numPr>
              <w:ind w:left="357" w:hanging="357"/>
              <w:rPr>
                <w:rFonts w:asciiTheme="majorHAnsi" w:hAnsiTheme="majorHAnsi"/>
                <w:sz w:val="20"/>
                <w:szCs w:val="20"/>
              </w:rPr>
            </w:pPr>
            <w:r w:rsidRPr="00726874">
              <w:rPr>
                <w:rFonts w:asciiTheme="majorHAnsi" w:hAnsiTheme="majorHAnsi"/>
                <w:snapToGrid w:val="0"/>
                <w:sz w:val="20"/>
                <w:szCs w:val="20"/>
              </w:rPr>
              <w:t>the outer door where a screen</w:t>
            </w:r>
            <w:r w:rsidR="009D1F45" w:rsidRPr="00726874">
              <w:rPr>
                <w:rFonts w:asciiTheme="majorHAnsi" w:hAnsiTheme="majorHAnsi"/>
                <w:snapToGrid w:val="0"/>
                <w:sz w:val="20"/>
                <w:szCs w:val="20"/>
              </w:rPr>
              <w:t>ed microbiological approved arrangement</w:t>
            </w:r>
            <w:r w:rsidR="00605B2F" w:rsidRPr="00726874">
              <w:rPr>
                <w:rFonts w:asciiTheme="majorHAnsi" w:hAnsiTheme="majorHAnsi"/>
                <w:snapToGrid w:val="0"/>
                <w:sz w:val="20"/>
                <w:szCs w:val="20"/>
              </w:rPr>
              <w:t xml:space="preserve"> site</w:t>
            </w:r>
            <w:r w:rsidRPr="00726874">
              <w:rPr>
                <w:rFonts w:asciiTheme="majorHAnsi" w:hAnsiTheme="majorHAnsi"/>
                <w:snapToGrid w:val="0"/>
                <w:sz w:val="20"/>
                <w:szCs w:val="20"/>
              </w:rPr>
              <w:t xml:space="preserve"> forms the anteroom</w:t>
            </w:r>
            <w:r w:rsidR="002D7B9A" w:rsidRPr="00726874">
              <w:rPr>
                <w:rFonts w:asciiTheme="majorHAnsi" w:hAnsiTheme="majorHAnsi"/>
                <w:snapToGrid w:val="0"/>
                <w:sz w:val="20"/>
                <w:szCs w:val="20"/>
              </w:rPr>
              <w:t xml:space="preserve"> (</w:t>
            </w:r>
            <w:r w:rsidR="005D23D6" w:rsidRPr="00726874">
              <w:rPr>
                <w:rFonts w:asciiTheme="majorHAnsi" w:hAnsiTheme="majorHAnsi"/>
                <w:snapToGrid w:val="0"/>
                <w:sz w:val="20"/>
                <w:szCs w:val="20"/>
              </w:rPr>
              <w:t xml:space="preserve">requires </w:t>
            </w:r>
            <w:r w:rsidR="002D7B9A" w:rsidRPr="00726874">
              <w:rPr>
                <w:rFonts w:asciiTheme="majorHAnsi" w:hAnsiTheme="majorHAnsi"/>
                <w:snapToGrid w:val="0"/>
                <w:sz w:val="20"/>
                <w:szCs w:val="20"/>
              </w:rPr>
              <w:t>the microbiological approved arrangement site</w:t>
            </w:r>
            <w:r w:rsidR="005D23D6" w:rsidRPr="00726874">
              <w:rPr>
                <w:rFonts w:asciiTheme="majorHAnsi" w:hAnsiTheme="majorHAnsi"/>
                <w:snapToGrid w:val="0"/>
                <w:sz w:val="20"/>
                <w:szCs w:val="20"/>
              </w:rPr>
              <w:t xml:space="preserve"> to</w:t>
            </w:r>
            <w:r w:rsidR="002D7B9A" w:rsidRPr="00726874">
              <w:rPr>
                <w:rFonts w:asciiTheme="majorHAnsi" w:hAnsiTheme="majorHAnsi"/>
                <w:snapToGrid w:val="0"/>
                <w:sz w:val="20"/>
                <w:szCs w:val="20"/>
              </w:rPr>
              <w:t xml:space="preserve"> be sealed to 250 microns, and this preclud</w:t>
            </w:r>
            <w:r w:rsidR="005D23D6" w:rsidRPr="00726874">
              <w:rPr>
                <w:rFonts w:asciiTheme="majorHAnsi" w:hAnsiTheme="majorHAnsi"/>
                <w:snapToGrid w:val="0"/>
                <w:sz w:val="20"/>
                <w:szCs w:val="20"/>
              </w:rPr>
              <w:t>es the usage of a tiled ceiling</w:t>
            </w:r>
            <w:r w:rsidR="002D7B9A" w:rsidRPr="00726874">
              <w:rPr>
                <w:rFonts w:asciiTheme="majorHAnsi" w:hAnsiTheme="majorHAnsi"/>
                <w:snapToGrid w:val="0"/>
                <w:sz w:val="20"/>
                <w:szCs w:val="20"/>
              </w:rPr>
              <w:t>).</w:t>
            </w:r>
          </w:p>
        </w:tc>
        <w:tc>
          <w:tcPr>
            <w:tcW w:w="607" w:type="pct"/>
            <w:tcBorders>
              <w:top w:val="single" w:sz="4" w:space="0" w:color="auto"/>
              <w:bottom w:val="single" w:sz="4" w:space="0" w:color="auto"/>
            </w:tcBorders>
            <w:tcMar>
              <w:left w:w="108" w:type="dxa"/>
              <w:right w:w="108" w:type="dxa"/>
            </w:tcMar>
            <w:vAlign w:val="center"/>
          </w:tcPr>
          <w:p w14:paraId="1E3F23E2" w14:textId="77777777" w:rsidR="000A0DC1" w:rsidRDefault="0066214A" w:rsidP="000A0DC1">
            <w:pPr>
              <w:pStyle w:val="TableText"/>
              <w:jc w:val="center"/>
              <w:rPr>
                <w:rFonts w:asciiTheme="majorHAnsi" w:hAnsiTheme="majorHAnsi"/>
                <w:szCs w:val="20"/>
              </w:rPr>
            </w:pPr>
            <w:r>
              <w:rPr>
                <w:rFonts w:asciiTheme="majorHAnsi" w:hAnsiTheme="majorHAnsi"/>
                <w:szCs w:val="20"/>
              </w:rPr>
              <w:t>Critical</w:t>
            </w:r>
          </w:p>
          <w:p w14:paraId="7750608D" w14:textId="77777777" w:rsidR="00E32ED5" w:rsidRPr="00886230" w:rsidRDefault="0066214A" w:rsidP="000A0DC1">
            <w:pPr>
              <w:pStyle w:val="TableText"/>
              <w:jc w:val="center"/>
              <w:rPr>
                <w:rFonts w:asciiTheme="majorHAnsi" w:hAnsiTheme="majorHAnsi"/>
                <w:szCs w:val="20"/>
              </w:rPr>
            </w:pPr>
            <w:r w:rsidRPr="006B4ADB">
              <w:rPr>
                <w:sz w:val="16"/>
                <w:szCs w:val="16"/>
              </w:rPr>
              <w:t>QPR Ref:</w:t>
            </w:r>
            <w:r w:rsidR="000F6993">
              <w:rPr>
                <w:sz w:val="16"/>
                <w:szCs w:val="16"/>
              </w:rPr>
              <w:t xml:space="preserve"> 4698</w:t>
            </w:r>
          </w:p>
        </w:tc>
        <w:tc>
          <w:tcPr>
            <w:tcW w:w="477" w:type="pct"/>
            <w:tcBorders>
              <w:top w:val="single" w:sz="4" w:space="0" w:color="auto"/>
              <w:bottom w:val="single" w:sz="4" w:space="0" w:color="auto"/>
            </w:tcBorders>
            <w:vAlign w:val="center"/>
          </w:tcPr>
          <w:p w14:paraId="6194FE0D" w14:textId="77777777" w:rsidR="000A0DC1" w:rsidRPr="00886230" w:rsidRDefault="0066214A" w:rsidP="000A0DC1">
            <w:pPr>
              <w:pStyle w:val="TableText"/>
              <w:jc w:val="center"/>
              <w:rPr>
                <w:rFonts w:asciiTheme="majorHAnsi" w:hAnsiTheme="majorHAnsi"/>
                <w:szCs w:val="20"/>
              </w:rPr>
            </w:pPr>
            <w:r>
              <w:rPr>
                <w:rFonts w:asciiTheme="majorHAnsi" w:hAnsiTheme="majorHAnsi"/>
                <w:szCs w:val="20"/>
              </w:rPr>
              <w:t>TPA</w:t>
            </w:r>
          </w:p>
        </w:tc>
      </w:tr>
      <w:tr w:rsidR="00DB75C6" w14:paraId="36271B8A" w14:textId="77777777" w:rsidTr="004D4EA9">
        <w:trPr>
          <w:cantSplit/>
        </w:trPr>
        <w:tc>
          <w:tcPr>
            <w:tcW w:w="586" w:type="pct"/>
            <w:tcBorders>
              <w:top w:val="single" w:sz="4" w:space="0" w:color="auto"/>
              <w:bottom w:val="single" w:sz="4" w:space="0" w:color="auto"/>
            </w:tcBorders>
            <w:tcMar>
              <w:left w:w="108" w:type="dxa"/>
              <w:right w:w="108" w:type="dxa"/>
            </w:tcMar>
            <w:vAlign w:val="center"/>
          </w:tcPr>
          <w:p w14:paraId="44D8471E" w14:textId="77777777" w:rsidR="000A0DC1" w:rsidRPr="00886230" w:rsidRDefault="0066214A" w:rsidP="000A0DC1">
            <w:pPr>
              <w:pStyle w:val="TableText"/>
              <w:rPr>
                <w:rFonts w:asciiTheme="majorHAnsi" w:hAnsiTheme="majorHAnsi"/>
                <w:szCs w:val="20"/>
              </w:rPr>
            </w:pPr>
            <w:r w:rsidRPr="001F1556">
              <w:rPr>
                <w:rFonts w:asciiTheme="majorHAnsi" w:hAnsiTheme="majorHAnsi"/>
                <w:sz w:val="16"/>
                <w:szCs w:val="16"/>
              </w:rPr>
              <w:lastRenderedPageBreak/>
              <w:t>Containment</w:t>
            </w:r>
          </w:p>
        </w:tc>
        <w:tc>
          <w:tcPr>
            <w:tcW w:w="3330" w:type="pct"/>
            <w:tcBorders>
              <w:top w:val="single" w:sz="4" w:space="0" w:color="auto"/>
              <w:bottom w:val="single" w:sz="4" w:space="0" w:color="auto"/>
            </w:tcBorders>
            <w:tcMar>
              <w:left w:w="108" w:type="dxa"/>
              <w:right w:w="108" w:type="dxa"/>
            </w:tcMar>
          </w:tcPr>
          <w:p w14:paraId="382D2563" w14:textId="77777777" w:rsidR="000A0DC1" w:rsidRPr="00726874" w:rsidRDefault="0066214A" w:rsidP="000A0DC1">
            <w:pPr>
              <w:rPr>
                <w:rFonts w:asciiTheme="majorHAnsi" w:hAnsiTheme="majorHAnsi"/>
                <w:sz w:val="20"/>
                <w:szCs w:val="20"/>
              </w:rPr>
            </w:pPr>
            <w:r w:rsidRPr="00726874">
              <w:rPr>
                <w:rFonts w:asciiTheme="majorHAnsi" w:hAnsiTheme="majorHAnsi"/>
                <w:sz w:val="20"/>
                <w:szCs w:val="20"/>
              </w:rPr>
              <w:t>19</w:t>
            </w:r>
            <w:r w:rsidR="005E467B" w:rsidRPr="00726874">
              <w:rPr>
                <w:rFonts w:asciiTheme="majorHAnsi" w:hAnsiTheme="majorHAnsi"/>
                <w:sz w:val="20"/>
                <w:szCs w:val="20"/>
              </w:rPr>
              <w:t>.1.10</w:t>
            </w:r>
          </w:p>
          <w:p w14:paraId="3700187D" w14:textId="77777777" w:rsidR="00584F0D" w:rsidRPr="00726874" w:rsidRDefault="0066214A" w:rsidP="000A0DC1">
            <w:pPr>
              <w:rPr>
                <w:rFonts w:asciiTheme="majorHAnsi" w:hAnsiTheme="majorHAnsi"/>
                <w:snapToGrid w:val="0"/>
                <w:sz w:val="20"/>
                <w:szCs w:val="20"/>
              </w:rPr>
            </w:pPr>
            <w:r w:rsidRPr="00726874">
              <w:rPr>
                <w:rFonts w:asciiTheme="majorHAnsi" w:hAnsiTheme="majorHAnsi"/>
                <w:snapToGrid w:val="0"/>
                <w:sz w:val="20"/>
                <w:szCs w:val="20"/>
              </w:rPr>
              <w:t>Contamination must be prevente</w:t>
            </w:r>
            <w:r w:rsidR="00605B2F" w:rsidRPr="00726874">
              <w:rPr>
                <w:rFonts w:asciiTheme="majorHAnsi" w:hAnsiTheme="majorHAnsi"/>
                <w:snapToGrid w:val="0"/>
                <w:sz w:val="20"/>
                <w:szCs w:val="20"/>
              </w:rPr>
              <w:t>d from leaving the approved arrangement site</w:t>
            </w:r>
            <w:r w:rsidR="0021485A" w:rsidRPr="00726874">
              <w:rPr>
                <w:rFonts w:asciiTheme="majorHAnsi" w:hAnsiTheme="majorHAnsi"/>
                <w:snapToGrid w:val="0"/>
                <w:sz w:val="20"/>
                <w:szCs w:val="20"/>
              </w:rPr>
              <w:t xml:space="preserve"> on footwear</w:t>
            </w:r>
            <w:r w:rsidR="00AB0440" w:rsidRPr="00726874">
              <w:rPr>
                <w:rFonts w:asciiTheme="majorHAnsi" w:hAnsiTheme="majorHAnsi"/>
                <w:snapToGrid w:val="0"/>
                <w:sz w:val="20"/>
                <w:szCs w:val="20"/>
              </w:rPr>
              <w:t>,</w:t>
            </w:r>
            <w:r w:rsidR="00D97E5F" w:rsidRPr="00726874">
              <w:rPr>
                <w:rFonts w:asciiTheme="majorHAnsi" w:hAnsiTheme="majorHAnsi"/>
                <w:snapToGrid w:val="0"/>
                <w:sz w:val="20"/>
                <w:szCs w:val="20"/>
              </w:rPr>
              <w:t xml:space="preserve"> </w:t>
            </w:r>
            <w:proofErr w:type="gramStart"/>
            <w:r w:rsidR="00D97E5F" w:rsidRPr="00726874">
              <w:rPr>
                <w:rFonts w:asciiTheme="majorHAnsi" w:hAnsiTheme="majorHAnsi"/>
                <w:snapToGrid w:val="0"/>
                <w:sz w:val="20"/>
                <w:szCs w:val="20"/>
              </w:rPr>
              <w:t>by the use of</w:t>
            </w:r>
            <w:proofErr w:type="gramEnd"/>
            <w:r w:rsidR="00D97E5F" w:rsidRPr="00726874">
              <w:rPr>
                <w:rFonts w:asciiTheme="majorHAnsi" w:hAnsiTheme="majorHAnsi"/>
                <w:snapToGrid w:val="0"/>
                <w:sz w:val="20"/>
                <w:szCs w:val="20"/>
              </w:rPr>
              <w:t>:</w:t>
            </w:r>
          </w:p>
          <w:p w14:paraId="19B83EDE" w14:textId="77777777" w:rsidR="00632AFC" w:rsidRPr="00726874" w:rsidRDefault="0066214A" w:rsidP="00B2642C">
            <w:pPr>
              <w:pStyle w:val="ListParagraph"/>
              <w:numPr>
                <w:ilvl w:val="0"/>
                <w:numId w:val="239"/>
              </w:numPr>
              <w:ind w:left="370" w:hanging="370"/>
              <w:rPr>
                <w:rFonts w:asciiTheme="majorHAnsi" w:hAnsiTheme="majorHAnsi"/>
                <w:snapToGrid w:val="0"/>
                <w:sz w:val="20"/>
                <w:szCs w:val="20"/>
              </w:rPr>
            </w:pPr>
            <w:r w:rsidRPr="00726874">
              <w:rPr>
                <w:rFonts w:asciiTheme="majorHAnsi" w:hAnsiTheme="majorHAnsi"/>
                <w:snapToGrid w:val="0"/>
                <w:sz w:val="20"/>
                <w:szCs w:val="20"/>
              </w:rPr>
              <w:t>shoe covers, or</w:t>
            </w:r>
          </w:p>
          <w:p w14:paraId="4C507AC1" w14:textId="77777777" w:rsidR="00632AFC" w:rsidRPr="00726874" w:rsidRDefault="0066214A" w:rsidP="00B2642C">
            <w:pPr>
              <w:pStyle w:val="ListParagraph"/>
              <w:numPr>
                <w:ilvl w:val="0"/>
                <w:numId w:val="239"/>
              </w:numPr>
              <w:ind w:left="370" w:hanging="370"/>
              <w:rPr>
                <w:rFonts w:asciiTheme="majorHAnsi" w:hAnsiTheme="majorHAnsi"/>
                <w:snapToGrid w:val="0"/>
                <w:sz w:val="20"/>
                <w:szCs w:val="20"/>
              </w:rPr>
            </w:pPr>
            <w:r w:rsidRPr="00726874">
              <w:rPr>
                <w:rFonts w:asciiTheme="majorHAnsi" w:hAnsiTheme="majorHAnsi"/>
                <w:snapToGrid w:val="0"/>
                <w:sz w:val="20"/>
                <w:szCs w:val="20"/>
              </w:rPr>
              <w:t>a footbath, or</w:t>
            </w:r>
          </w:p>
          <w:p w14:paraId="4682091E" w14:textId="77777777" w:rsidR="00632AFC" w:rsidRPr="00726874" w:rsidRDefault="0066214A" w:rsidP="00B2642C">
            <w:pPr>
              <w:pStyle w:val="ListParagraph"/>
              <w:numPr>
                <w:ilvl w:val="0"/>
                <w:numId w:val="239"/>
              </w:numPr>
              <w:ind w:left="370" w:hanging="370"/>
              <w:rPr>
                <w:rFonts w:asciiTheme="majorHAnsi" w:hAnsiTheme="majorHAnsi"/>
                <w:snapToGrid w:val="0"/>
                <w:sz w:val="20"/>
                <w:szCs w:val="20"/>
              </w:rPr>
            </w:pPr>
            <w:r w:rsidRPr="00726874">
              <w:rPr>
                <w:rFonts w:asciiTheme="majorHAnsi" w:hAnsiTheme="majorHAnsi"/>
                <w:snapToGrid w:val="0"/>
                <w:sz w:val="20"/>
                <w:szCs w:val="20"/>
              </w:rPr>
              <w:t>disinfectant mat, or</w:t>
            </w:r>
          </w:p>
          <w:p w14:paraId="05A496EC" w14:textId="77777777" w:rsidR="00632AFC" w:rsidRPr="00726874" w:rsidRDefault="0066214A" w:rsidP="00B2642C">
            <w:pPr>
              <w:pStyle w:val="ListParagraph"/>
              <w:numPr>
                <w:ilvl w:val="0"/>
                <w:numId w:val="239"/>
              </w:numPr>
              <w:ind w:left="370" w:hanging="370"/>
              <w:rPr>
                <w:rFonts w:asciiTheme="majorHAnsi" w:hAnsiTheme="majorHAnsi"/>
                <w:snapToGrid w:val="0"/>
                <w:sz w:val="20"/>
                <w:szCs w:val="20"/>
              </w:rPr>
            </w:pPr>
            <w:r w:rsidRPr="00726874">
              <w:rPr>
                <w:rFonts w:asciiTheme="majorHAnsi" w:hAnsiTheme="majorHAnsi"/>
                <w:snapToGrid w:val="0"/>
                <w:sz w:val="20"/>
                <w:szCs w:val="20"/>
              </w:rPr>
              <w:t>dedicated approved arrangement site footwear, or</w:t>
            </w:r>
          </w:p>
          <w:p w14:paraId="163E991B" w14:textId="77777777" w:rsidR="00632AFC" w:rsidRPr="00726874" w:rsidRDefault="0066214A" w:rsidP="00B2642C">
            <w:pPr>
              <w:pStyle w:val="ListParagraph"/>
              <w:numPr>
                <w:ilvl w:val="0"/>
                <w:numId w:val="239"/>
              </w:numPr>
              <w:ind w:left="370" w:hanging="370"/>
              <w:rPr>
                <w:rFonts w:asciiTheme="majorHAnsi" w:hAnsiTheme="majorHAnsi"/>
                <w:snapToGrid w:val="0"/>
                <w:sz w:val="20"/>
                <w:szCs w:val="20"/>
              </w:rPr>
            </w:pPr>
            <w:r w:rsidRPr="00726874">
              <w:rPr>
                <w:rFonts w:asciiTheme="majorHAnsi" w:hAnsiTheme="majorHAnsi"/>
                <w:snapToGrid w:val="0"/>
                <w:sz w:val="20"/>
                <w:szCs w:val="20"/>
              </w:rPr>
              <w:t>a department approved method.</w:t>
            </w:r>
          </w:p>
          <w:p w14:paraId="7A844B37" w14:textId="77777777" w:rsidR="00584F0D" w:rsidRPr="00726874" w:rsidRDefault="0066214A" w:rsidP="00632AFC">
            <w:pPr>
              <w:rPr>
                <w:rFonts w:asciiTheme="majorHAnsi" w:hAnsiTheme="majorHAnsi"/>
                <w:sz w:val="20"/>
                <w:szCs w:val="20"/>
              </w:rPr>
            </w:pPr>
            <w:r w:rsidRPr="00726874">
              <w:rPr>
                <w:rFonts w:asciiTheme="majorHAnsi" w:hAnsiTheme="majorHAnsi"/>
                <w:snapToGrid w:val="0"/>
                <w:sz w:val="20"/>
                <w:szCs w:val="20"/>
              </w:rPr>
              <w:t xml:space="preserve"> </w:t>
            </w:r>
            <w:r w:rsidRPr="00726874">
              <w:rPr>
                <w:sz w:val="20"/>
                <w:szCs w:val="20"/>
              </w:rPr>
              <w:t>Note:  Disinfectant mats do not include tacky, or sticky type mats</w:t>
            </w:r>
            <w:r w:rsidR="001D4207" w:rsidRPr="00726874">
              <w:rPr>
                <w:sz w:val="20"/>
                <w:szCs w:val="20"/>
              </w:rPr>
              <w:t>, refer to 13.2 Footbaths and disinfectant mats</w:t>
            </w:r>
            <w:r w:rsidR="00AB0440" w:rsidRPr="00726874">
              <w:rPr>
                <w:sz w:val="20"/>
                <w:szCs w:val="20"/>
              </w:rPr>
              <w:t xml:space="preserve"> of the </w:t>
            </w:r>
            <w:r w:rsidR="00AB0440" w:rsidRPr="00B523AB">
              <w:rPr>
                <w:i/>
                <w:iCs/>
                <w:sz w:val="20"/>
                <w:szCs w:val="20"/>
              </w:rPr>
              <w:t>informative text</w:t>
            </w:r>
            <w:r w:rsidRPr="00B523AB">
              <w:rPr>
                <w:i/>
                <w:iCs/>
                <w:sz w:val="20"/>
                <w:szCs w:val="20"/>
              </w:rPr>
              <w:t>.</w:t>
            </w:r>
          </w:p>
        </w:tc>
        <w:tc>
          <w:tcPr>
            <w:tcW w:w="607" w:type="pct"/>
            <w:tcBorders>
              <w:top w:val="single" w:sz="4" w:space="0" w:color="auto"/>
              <w:bottom w:val="single" w:sz="4" w:space="0" w:color="auto"/>
            </w:tcBorders>
            <w:tcMar>
              <w:left w:w="108" w:type="dxa"/>
              <w:right w:w="108" w:type="dxa"/>
            </w:tcMar>
            <w:vAlign w:val="center"/>
          </w:tcPr>
          <w:p w14:paraId="404675D7" w14:textId="77777777" w:rsidR="000A0DC1" w:rsidRDefault="0066214A" w:rsidP="000A0DC1">
            <w:pPr>
              <w:pStyle w:val="TableText"/>
              <w:jc w:val="center"/>
              <w:rPr>
                <w:rFonts w:asciiTheme="majorHAnsi" w:hAnsiTheme="majorHAnsi"/>
                <w:szCs w:val="20"/>
              </w:rPr>
            </w:pPr>
            <w:r>
              <w:rPr>
                <w:rFonts w:asciiTheme="majorHAnsi" w:hAnsiTheme="majorHAnsi"/>
                <w:szCs w:val="20"/>
              </w:rPr>
              <w:t>Major</w:t>
            </w:r>
          </w:p>
          <w:p w14:paraId="6A23927E" w14:textId="77777777" w:rsidR="005F7502" w:rsidRPr="00886230" w:rsidRDefault="0066214A" w:rsidP="000A0DC1">
            <w:pPr>
              <w:pStyle w:val="TableText"/>
              <w:jc w:val="center"/>
              <w:rPr>
                <w:rFonts w:asciiTheme="majorHAnsi" w:hAnsiTheme="majorHAnsi"/>
                <w:szCs w:val="20"/>
              </w:rPr>
            </w:pPr>
            <w:r w:rsidRPr="006B4ADB">
              <w:rPr>
                <w:sz w:val="16"/>
                <w:szCs w:val="16"/>
              </w:rPr>
              <w:t>QPR Ref:</w:t>
            </w:r>
            <w:r w:rsidR="000F6993">
              <w:rPr>
                <w:sz w:val="16"/>
                <w:szCs w:val="16"/>
              </w:rPr>
              <w:t xml:space="preserve"> 4699</w:t>
            </w:r>
          </w:p>
        </w:tc>
        <w:tc>
          <w:tcPr>
            <w:tcW w:w="477" w:type="pct"/>
            <w:tcBorders>
              <w:top w:val="single" w:sz="4" w:space="0" w:color="auto"/>
              <w:bottom w:val="single" w:sz="4" w:space="0" w:color="auto"/>
            </w:tcBorders>
            <w:vAlign w:val="center"/>
          </w:tcPr>
          <w:p w14:paraId="71B7E05C" w14:textId="77777777" w:rsidR="000A0DC1" w:rsidRPr="00886230" w:rsidRDefault="0066214A" w:rsidP="000A0DC1">
            <w:pPr>
              <w:pStyle w:val="TableText"/>
              <w:jc w:val="center"/>
              <w:rPr>
                <w:rFonts w:asciiTheme="majorHAnsi" w:hAnsiTheme="majorHAnsi"/>
                <w:szCs w:val="20"/>
              </w:rPr>
            </w:pPr>
            <w:r>
              <w:rPr>
                <w:rFonts w:asciiTheme="majorHAnsi" w:hAnsiTheme="majorHAnsi"/>
                <w:szCs w:val="20"/>
              </w:rPr>
              <w:t>TPA/AAG</w:t>
            </w:r>
          </w:p>
        </w:tc>
      </w:tr>
      <w:tr w:rsidR="00DB75C6" w14:paraId="4DE2B459" w14:textId="77777777" w:rsidTr="004D4EA9">
        <w:trPr>
          <w:cantSplit/>
        </w:trPr>
        <w:tc>
          <w:tcPr>
            <w:tcW w:w="586" w:type="pct"/>
            <w:tcBorders>
              <w:top w:val="single" w:sz="4" w:space="0" w:color="auto"/>
              <w:bottom w:val="single" w:sz="4" w:space="0" w:color="auto"/>
            </w:tcBorders>
            <w:tcMar>
              <w:left w:w="108" w:type="dxa"/>
              <w:right w:w="108" w:type="dxa"/>
            </w:tcMar>
            <w:vAlign w:val="center"/>
          </w:tcPr>
          <w:p w14:paraId="15584930" w14:textId="77777777" w:rsidR="000A0DC1" w:rsidRPr="00886230" w:rsidRDefault="0066214A" w:rsidP="000A0DC1">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76FC77EC" w14:textId="77777777" w:rsidR="000A0DC1" w:rsidRPr="00726874" w:rsidRDefault="0066214A" w:rsidP="000A0DC1">
            <w:pPr>
              <w:rPr>
                <w:rFonts w:asciiTheme="majorHAnsi" w:hAnsiTheme="majorHAnsi"/>
                <w:sz w:val="20"/>
                <w:szCs w:val="20"/>
              </w:rPr>
            </w:pPr>
            <w:r w:rsidRPr="00726874">
              <w:rPr>
                <w:rFonts w:asciiTheme="majorHAnsi" w:hAnsiTheme="majorHAnsi"/>
                <w:sz w:val="20"/>
                <w:szCs w:val="20"/>
              </w:rPr>
              <w:t>19</w:t>
            </w:r>
            <w:r w:rsidR="00E11587" w:rsidRPr="00726874">
              <w:rPr>
                <w:rFonts w:asciiTheme="majorHAnsi" w:hAnsiTheme="majorHAnsi"/>
                <w:sz w:val="20"/>
                <w:szCs w:val="20"/>
              </w:rPr>
              <w:t>.1.1</w:t>
            </w:r>
            <w:r w:rsidR="005E467B" w:rsidRPr="00726874">
              <w:rPr>
                <w:rFonts w:asciiTheme="majorHAnsi" w:hAnsiTheme="majorHAnsi"/>
                <w:sz w:val="20"/>
                <w:szCs w:val="20"/>
              </w:rPr>
              <w:t>1</w:t>
            </w:r>
          </w:p>
          <w:p w14:paraId="4E918F7F" w14:textId="77777777" w:rsidR="000A0DC1" w:rsidRPr="00726874" w:rsidRDefault="0066214A" w:rsidP="000A0DC1">
            <w:pPr>
              <w:rPr>
                <w:rFonts w:asciiTheme="majorHAnsi" w:hAnsiTheme="majorHAnsi"/>
                <w:sz w:val="20"/>
                <w:szCs w:val="20"/>
              </w:rPr>
            </w:pPr>
            <w:r w:rsidRPr="00726874">
              <w:rPr>
                <w:rFonts w:asciiTheme="majorHAnsi" w:hAnsiTheme="majorHAnsi"/>
                <w:sz w:val="20"/>
                <w:szCs w:val="20"/>
              </w:rPr>
              <w:t>The approved arrangement site (excluding the normal access doors and trapped drains) must be sealed to 250 microns (no gaps, fissures, apertures, penetration clearances or air paths that exceed 250 microns in width).</w:t>
            </w:r>
          </w:p>
          <w:p w14:paraId="413AD13B" w14:textId="77777777" w:rsidR="0041205D" w:rsidRPr="00726874" w:rsidRDefault="0066214A" w:rsidP="000A0DC1">
            <w:pPr>
              <w:rPr>
                <w:rFonts w:asciiTheme="majorHAnsi" w:hAnsiTheme="majorHAnsi"/>
                <w:sz w:val="20"/>
                <w:szCs w:val="20"/>
              </w:rPr>
            </w:pPr>
            <w:r w:rsidRPr="00726874">
              <w:rPr>
                <w:rFonts w:asciiTheme="majorHAnsi" w:hAnsiTheme="majorHAnsi"/>
                <w:sz w:val="20"/>
                <w:szCs w:val="20"/>
              </w:rPr>
              <w:t>Note: The above sealing includes emergency access doors providing egress from the approved arrangement site.</w:t>
            </w:r>
          </w:p>
        </w:tc>
        <w:tc>
          <w:tcPr>
            <w:tcW w:w="607" w:type="pct"/>
            <w:tcBorders>
              <w:top w:val="single" w:sz="4" w:space="0" w:color="auto"/>
              <w:bottom w:val="single" w:sz="4" w:space="0" w:color="auto"/>
            </w:tcBorders>
            <w:tcMar>
              <w:left w:w="108" w:type="dxa"/>
              <w:right w:w="108" w:type="dxa"/>
            </w:tcMar>
            <w:vAlign w:val="center"/>
          </w:tcPr>
          <w:p w14:paraId="087992F6" w14:textId="77777777" w:rsidR="000A0DC1" w:rsidRDefault="0066214A" w:rsidP="000A0DC1">
            <w:pPr>
              <w:pStyle w:val="TableText"/>
              <w:jc w:val="center"/>
              <w:rPr>
                <w:rFonts w:asciiTheme="majorHAnsi" w:hAnsiTheme="majorHAnsi"/>
                <w:szCs w:val="20"/>
              </w:rPr>
            </w:pPr>
            <w:r>
              <w:rPr>
                <w:rFonts w:asciiTheme="majorHAnsi" w:hAnsiTheme="majorHAnsi"/>
                <w:szCs w:val="20"/>
              </w:rPr>
              <w:t>Critical</w:t>
            </w:r>
          </w:p>
          <w:p w14:paraId="3B07A8A1" w14:textId="77777777" w:rsidR="005F7502" w:rsidRPr="00886230" w:rsidRDefault="0066214A" w:rsidP="000A0DC1">
            <w:pPr>
              <w:pStyle w:val="TableText"/>
              <w:jc w:val="center"/>
              <w:rPr>
                <w:rFonts w:asciiTheme="majorHAnsi" w:hAnsiTheme="majorHAnsi"/>
                <w:szCs w:val="20"/>
              </w:rPr>
            </w:pPr>
            <w:r w:rsidRPr="006B4ADB">
              <w:rPr>
                <w:sz w:val="16"/>
                <w:szCs w:val="16"/>
              </w:rPr>
              <w:t>QPR Ref:</w:t>
            </w:r>
            <w:r w:rsidR="000F6993">
              <w:rPr>
                <w:sz w:val="16"/>
                <w:szCs w:val="16"/>
              </w:rPr>
              <w:t xml:space="preserve"> 4700</w:t>
            </w:r>
          </w:p>
        </w:tc>
        <w:tc>
          <w:tcPr>
            <w:tcW w:w="477" w:type="pct"/>
            <w:tcBorders>
              <w:top w:val="single" w:sz="4" w:space="0" w:color="auto"/>
              <w:bottom w:val="single" w:sz="4" w:space="0" w:color="auto"/>
            </w:tcBorders>
            <w:vAlign w:val="center"/>
          </w:tcPr>
          <w:p w14:paraId="2FDD0A59" w14:textId="77777777" w:rsidR="000A0DC1" w:rsidRPr="00886230" w:rsidRDefault="0066214A" w:rsidP="000A0DC1">
            <w:pPr>
              <w:pStyle w:val="TableText"/>
              <w:jc w:val="center"/>
              <w:rPr>
                <w:rFonts w:asciiTheme="majorHAnsi" w:hAnsiTheme="majorHAnsi"/>
                <w:szCs w:val="20"/>
              </w:rPr>
            </w:pPr>
            <w:r>
              <w:rPr>
                <w:rFonts w:asciiTheme="majorHAnsi" w:hAnsiTheme="majorHAnsi"/>
                <w:szCs w:val="20"/>
              </w:rPr>
              <w:t>TPA</w:t>
            </w:r>
          </w:p>
        </w:tc>
      </w:tr>
      <w:tr w:rsidR="00DB75C6" w14:paraId="2C08279F" w14:textId="77777777" w:rsidTr="004D4EA9">
        <w:trPr>
          <w:cantSplit/>
        </w:trPr>
        <w:tc>
          <w:tcPr>
            <w:tcW w:w="586" w:type="pct"/>
            <w:tcBorders>
              <w:top w:val="single" w:sz="4" w:space="0" w:color="auto"/>
              <w:bottom w:val="single" w:sz="4" w:space="0" w:color="auto"/>
            </w:tcBorders>
            <w:tcMar>
              <w:left w:w="108" w:type="dxa"/>
              <w:right w:w="108" w:type="dxa"/>
            </w:tcMar>
            <w:vAlign w:val="center"/>
          </w:tcPr>
          <w:p w14:paraId="0D2DA722" w14:textId="77777777" w:rsidR="000A0DC1" w:rsidRPr="00886230" w:rsidRDefault="0066214A" w:rsidP="000A0DC1">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2B716CF0" w14:textId="77777777" w:rsidR="000A0DC1" w:rsidRPr="00726874" w:rsidRDefault="0066214A" w:rsidP="000A0DC1">
            <w:pPr>
              <w:rPr>
                <w:rFonts w:asciiTheme="majorHAnsi" w:hAnsiTheme="majorHAnsi"/>
                <w:sz w:val="20"/>
                <w:szCs w:val="20"/>
              </w:rPr>
            </w:pPr>
            <w:r w:rsidRPr="00726874">
              <w:rPr>
                <w:rFonts w:asciiTheme="majorHAnsi" w:hAnsiTheme="majorHAnsi"/>
                <w:sz w:val="20"/>
                <w:szCs w:val="20"/>
              </w:rPr>
              <w:t>19</w:t>
            </w:r>
            <w:r w:rsidR="005E467B" w:rsidRPr="00726874">
              <w:rPr>
                <w:rFonts w:asciiTheme="majorHAnsi" w:hAnsiTheme="majorHAnsi"/>
                <w:sz w:val="20"/>
                <w:szCs w:val="20"/>
              </w:rPr>
              <w:t>.1.12</w:t>
            </w:r>
          </w:p>
          <w:p w14:paraId="396D05C2" w14:textId="77777777" w:rsidR="000A0DC1" w:rsidRPr="00726874" w:rsidRDefault="0066214A" w:rsidP="000A0DC1">
            <w:pPr>
              <w:rPr>
                <w:rFonts w:asciiTheme="majorHAnsi" w:hAnsiTheme="majorHAnsi"/>
                <w:sz w:val="20"/>
                <w:szCs w:val="20"/>
              </w:rPr>
            </w:pPr>
            <w:r w:rsidRPr="00726874">
              <w:rPr>
                <w:rFonts w:asciiTheme="majorHAnsi" w:hAnsiTheme="majorHAnsi"/>
                <w:sz w:val="20"/>
                <w:szCs w:val="20"/>
              </w:rPr>
              <w:t>Any openings in the walls, ceiling or roof such as permanent or openable vents, air conditioning or ventilation inlets and outlets (including fume and other exhausts), must be fitted with a fine mesh screen with a maxi</w:t>
            </w:r>
            <w:r w:rsidR="006A2772" w:rsidRPr="00726874">
              <w:rPr>
                <w:rFonts w:asciiTheme="majorHAnsi" w:hAnsiTheme="majorHAnsi"/>
                <w:sz w:val="20"/>
                <w:szCs w:val="20"/>
              </w:rPr>
              <w:t>mum aperture of 250 microns.</w:t>
            </w:r>
          </w:p>
        </w:tc>
        <w:tc>
          <w:tcPr>
            <w:tcW w:w="607" w:type="pct"/>
            <w:tcBorders>
              <w:top w:val="single" w:sz="4" w:space="0" w:color="auto"/>
              <w:bottom w:val="single" w:sz="4" w:space="0" w:color="auto"/>
            </w:tcBorders>
            <w:tcMar>
              <w:left w:w="108" w:type="dxa"/>
              <w:right w:w="108" w:type="dxa"/>
            </w:tcMar>
            <w:vAlign w:val="center"/>
          </w:tcPr>
          <w:p w14:paraId="2682C3C3" w14:textId="77777777" w:rsidR="000A0DC1" w:rsidRDefault="0066214A" w:rsidP="000A0DC1">
            <w:pPr>
              <w:pStyle w:val="TableText"/>
              <w:jc w:val="center"/>
              <w:rPr>
                <w:rFonts w:asciiTheme="majorHAnsi" w:hAnsiTheme="majorHAnsi"/>
                <w:szCs w:val="20"/>
              </w:rPr>
            </w:pPr>
            <w:r>
              <w:rPr>
                <w:rFonts w:asciiTheme="majorHAnsi" w:hAnsiTheme="majorHAnsi"/>
                <w:szCs w:val="20"/>
              </w:rPr>
              <w:t>Critical</w:t>
            </w:r>
          </w:p>
          <w:p w14:paraId="019CD2FB" w14:textId="77777777" w:rsidR="005F7502" w:rsidRPr="00886230" w:rsidRDefault="0066214A" w:rsidP="000A0DC1">
            <w:pPr>
              <w:pStyle w:val="TableText"/>
              <w:jc w:val="center"/>
              <w:rPr>
                <w:rFonts w:asciiTheme="majorHAnsi" w:hAnsiTheme="majorHAnsi"/>
                <w:szCs w:val="20"/>
              </w:rPr>
            </w:pPr>
            <w:r w:rsidRPr="006B4ADB">
              <w:rPr>
                <w:sz w:val="16"/>
                <w:szCs w:val="16"/>
              </w:rPr>
              <w:t>QPR Ref:</w:t>
            </w:r>
            <w:r w:rsidR="000F6993">
              <w:rPr>
                <w:sz w:val="16"/>
                <w:szCs w:val="16"/>
              </w:rPr>
              <w:t xml:space="preserve"> 4650</w:t>
            </w:r>
          </w:p>
        </w:tc>
        <w:tc>
          <w:tcPr>
            <w:tcW w:w="477" w:type="pct"/>
            <w:tcBorders>
              <w:top w:val="single" w:sz="4" w:space="0" w:color="auto"/>
              <w:bottom w:val="single" w:sz="4" w:space="0" w:color="auto"/>
            </w:tcBorders>
            <w:vAlign w:val="center"/>
          </w:tcPr>
          <w:p w14:paraId="78569111" w14:textId="77777777" w:rsidR="000A0DC1" w:rsidRPr="00886230" w:rsidRDefault="0066214A" w:rsidP="000A0DC1">
            <w:pPr>
              <w:pStyle w:val="TableText"/>
              <w:jc w:val="center"/>
              <w:rPr>
                <w:rFonts w:asciiTheme="majorHAnsi" w:hAnsiTheme="majorHAnsi"/>
                <w:szCs w:val="20"/>
              </w:rPr>
            </w:pPr>
            <w:r>
              <w:rPr>
                <w:rFonts w:asciiTheme="majorHAnsi" w:hAnsiTheme="majorHAnsi"/>
                <w:szCs w:val="20"/>
              </w:rPr>
              <w:t>TPA</w:t>
            </w:r>
            <w:r w:rsidR="00071D8F">
              <w:rPr>
                <w:rFonts w:asciiTheme="majorHAnsi" w:hAnsiTheme="majorHAnsi"/>
                <w:szCs w:val="20"/>
              </w:rPr>
              <w:t>/AAG</w:t>
            </w:r>
          </w:p>
        </w:tc>
      </w:tr>
      <w:tr w:rsidR="00DB75C6" w14:paraId="46CA5260" w14:textId="77777777" w:rsidTr="004D4EA9">
        <w:trPr>
          <w:cantSplit/>
        </w:trPr>
        <w:tc>
          <w:tcPr>
            <w:tcW w:w="586" w:type="pct"/>
            <w:tcBorders>
              <w:top w:val="single" w:sz="4" w:space="0" w:color="auto"/>
              <w:bottom w:val="single" w:sz="4" w:space="0" w:color="auto"/>
            </w:tcBorders>
            <w:tcMar>
              <w:left w:w="108" w:type="dxa"/>
              <w:right w:w="108" w:type="dxa"/>
            </w:tcMar>
            <w:vAlign w:val="center"/>
          </w:tcPr>
          <w:p w14:paraId="4FE4DA19" w14:textId="77777777" w:rsidR="006A2772" w:rsidRPr="001F1556" w:rsidRDefault="0066214A" w:rsidP="00240EFB">
            <w:pPr>
              <w:pStyle w:val="TableText"/>
              <w:rPr>
                <w:rFonts w:asciiTheme="majorHAnsi" w:hAnsiTheme="majorHAnsi"/>
                <w:sz w:val="16"/>
                <w:szCs w:val="16"/>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198FDB09" w14:textId="77777777" w:rsidR="006A2772" w:rsidRPr="00726874" w:rsidRDefault="0066214A" w:rsidP="00240EFB">
            <w:pPr>
              <w:rPr>
                <w:rFonts w:asciiTheme="majorHAnsi" w:hAnsiTheme="majorHAnsi"/>
                <w:sz w:val="20"/>
                <w:szCs w:val="20"/>
              </w:rPr>
            </w:pPr>
            <w:r w:rsidRPr="00726874">
              <w:rPr>
                <w:rFonts w:asciiTheme="majorHAnsi" w:hAnsiTheme="majorHAnsi"/>
                <w:sz w:val="20"/>
                <w:szCs w:val="20"/>
              </w:rPr>
              <w:t>1</w:t>
            </w:r>
            <w:r w:rsidR="00B8527D" w:rsidRPr="00726874">
              <w:rPr>
                <w:rFonts w:asciiTheme="majorHAnsi" w:hAnsiTheme="majorHAnsi"/>
                <w:sz w:val="20"/>
                <w:szCs w:val="20"/>
              </w:rPr>
              <w:t>9</w:t>
            </w:r>
            <w:r w:rsidRPr="00726874">
              <w:rPr>
                <w:rFonts w:asciiTheme="majorHAnsi" w:hAnsiTheme="majorHAnsi"/>
                <w:sz w:val="20"/>
                <w:szCs w:val="20"/>
              </w:rPr>
              <w:t>.1.13</w:t>
            </w:r>
          </w:p>
          <w:p w14:paraId="3ED2959A" w14:textId="77777777" w:rsidR="006A2772" w:rsidRPr="00726874" w:rsidRDefault="0066214A" w:rsidP="00240EFB">
            <w:pPr>
              <w:rPr>
                <w:rFonts w:asciiTheme="majorHAnsi" w:hAnsiTheme="majorHAnsi"/>
                <w:sz w:val="20"/>
                <w:szCs w:val="20"/>
              </w:rPr>
            </w:pPr>
            <w:r w:rsidRPr="00726874">
              <w:rPr>
                <w:rFonts w:asciiTheme="majorHAnsi" w:hAnsiTheme="majorHAnsi"/>
                <w:sz w:val="20"/>
                <w:szCs w:val="20"/>
              </w:rPr>
              <w:t>The screened</w:t>
            </w:r>
            <w:r w:rsidR="00B8527D" w:rsidRPr="00726874">
              <w:rPr>
                <w:rFonts w:asciiTheme="majorHAnsi" w:hAnsiTheme="majorHAnsi"/>
                <w:sz w:val="20"/>
                <w:szCs w:val="20"/>
              </w:rPr>
              <w:t xml:space="preserve"> </w:t>
            </w:r>
            <w:r w:rsidRPr="00726874">
              <w:rPr>
                <w:rFonts w:asciiTheme="majorHAnsi" w:hAnsiTheme="majorHAnsi"/>
                <w:sz w:val="20"/>
                <w:szCs w:val="20"/>
              </w:rPr>
              <w:t>(250 micron) external surface area must be less than 50% of the approved arrangement site above floor level.</w:t>
            </w:r>
          </w:p>
        </w:tc>
        <w:tc>
          <w:tcPr>
            <w:tcW w:w="607" w:type="pct"/>
            <w:tcBorders>
              <w:top w:val="single" w:sz="4" w:space="0" w:color="auto"/>
              <w:bottom w:val="single" w:sz="4" w:space="0" w:color="auto"/>
            </w:tcBorders>
            <w:tcMar>
              <w:left w:w="108" w:type="dxa"/>
              <w:right w:w="108" w:type="dxa"/>
            </w:tcMar>
            <w:vAlign w:val="center"/>
          </w:tcPr>
          <w:p w14:paraId="2FC20AAA" w14:textId="77777777" w:rsidR="006A2772" w:rsidRDefault="0066214A" w:rsidP="00240EFB">
            <w:pPr>
              <w:pStyle w:val="TableText"/>
              <w:jc w:val="center"/>
              <w:rPr>
                <w:szCs w:val="18"/>
              </w:rPr>
            </w:pPr>
            <w:r>
              <w:rPr>
                <w:szCs w:val="18"/>
              </w:rPr>
              <w:t>Major</w:t>
            </w:r>
          </w:p>
          <w:p w14:paraId="421FEDCE" w14:textId="77777777" w:rsidR="005F7502" w:rsidRDefault="0066214A" w:rsidP="00240EFB">
            <w:pPr>
              <w:pStyle w:val="TableText"/>
              <w:jc w:val="center"/>
              <w:rPr>
                <w:szCs w:val="18"/>
              </w:rPr>
            </w:pPr>
            <w:r w:rsidRPr="006B4ADB">
              <w:rPr>
                <w:sz w:val="16"/>
                <w:szCs w:val="16"/>
              </w:rPr>
              <w:t>QPR Ref:</w:t>
            </w:r>
            <w:r w:rsidR="000F6993">
              <w:rPr>
                <w:sz w:val="16"/>
                <w:szCs w:val="16"/>
              </w:rPr>
              <w:t xml:space="preserve"> 4701</w:t>
            </w:r>
          </w:p>
        </w:tc>
        <w:tc>
          <w:tcPr>
            <w:tcW w:w="477" w:type="pct"/>
            <w:tcBorders>
              <w:top w:val="single" w:sz="4" w:space="0" w:color="auto"/>
              <w:bottom w:val="single" w:sz="4" w:space="0" w:color="auto"/>
            </w:tcBorders>
            <w:vAlign w:val="center"/>
          </w:tcPr>
          <w:p w14:paraId="5DF2CDB4" w14:textId="77777777" w:rsidR="006A2772" w:rsidRDefault="0066214A" w:rsidP="00240EFB">
            <w:pPr>
              <w:pStyle w:val="TableText"/>
              <w:jc w:val="center"/>
              <w:rPr>
                <w:szCs w:val="18"/>
              </w:rPr>
            </w:pPr>
            <w:r>
              <w:rPr>
                <w:szCs w:val="18"/>
              </w:rPr>
              <w:t>TPA</w:t>
            </w:r>
          </w:p>
        </w:tc>
      </w:tr>
      <w:tr w:rsidR="00DB75C6" w14:paraId="16DDF8E6" w14:textId="77777777" w:rsidTr="004D4EA9">
        <w:trPr>
          <w:cantSplit/>
        </w:trPr>
        <w:tc>
          <w:tcPr>
            <w:tcW w:w="586" w:type="pct"/>
            <w:tcBorders>
              <w:top w:val="single" w:sz="4" w:space="0" w:color="auto"/>
              <w:bottom w:val="single" w:sz="4" w:space="0" w:color="auto"/>
            </w:tcBorders>
            <w:tcMar>
              <w:left w:w="108" w:type="dxa"/>
              <w:right w:w="108" w:type="dxa"/>
            </w:tcMar>
            <w:vAlign w:val="center"/>
          </w:tcPr>
          <w:p w14:paraId="5AC6FA80" w14:textId="77777777" w:rsidR="000A0DC1" w:rsidRPr="00886230" w:rsidRDefault="0066214A" w:rsidP="000A0DC1">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1E84E13C" w14:textId="77777777" w:rsidR="000A0DC1" w:rsidRPr="00726874" w:rsidRDefault="0066214A" w:rsidP="000A0DC1">
            <w:pPr>
              <w:rPr>
                <w:rFonts w:asciiTheme="majorHAnsi" w:hAnsiTheme="majorHAnsi"/>
                <w:sz w:val="20"/>
                <w:szCs w:val="20"/>
              </w:rPr>
            </w:pPr>
            <w:r w:rsidRPr="00726874">
              <w:rPr>
                <w:rFonts w:asciiTheme="majorHAnsi" w:hAnsiTheme="majorHAnsi"/>
                <w:sz w:val="20"/>
                <w:szCs w:val="20"/>
              </w:rPr>
              <w:t>19</w:t>
            </w:r>
            <w:r w:rsidR="00624C13" w:rsidRPr="00726874">
              <w:rPr>
                <w:rFonts w:asciiTheme="majorHAnsi" w:hAnsiTheme="majorHAnsi"/>
                <w:sz w:val="20"/>
                <w:szCs w:val="20"/>
              </w:rPr>
              <w:t>.1.14</w:t>
            </w:r>
          </w:p>
          <w:p w14:paraId="6AC18161" w14:textId="77777777" w:rsidR="000A0DC1" w:rsidRPr="00726874" w:rsidRDefault="0066214A" w:rsidP="000A0DC1">
            <w:pPr>
              <w:rPr>
                <w:rFonts w:asciiTheme="majorHAnsi" w:hAnsiTheme="majorHAnsi"/>
                <w:sz w:val="20"/>
                <w:szCs w:val="20"/>
              </w:rPr>
            </w:pPr>
            <w:r w:rsidRPr="00726874">
              <w:rPr>
                <w:rFonts w:asciiTheme="majorHAnsi" w:hAnsiTheme="majorHAnsi"/>
                <w:sz w:val="20"/>
                <w:szCs w:val="20"/>
              </w:rPr>
              <w:t>Fume cupboard exhaust path screening must be acc</w:t>
            </w:r>
            <w:r w:rsidR="006A2772" w:rsidRPr="00726874">
              <w:rPr>
                <w:rFonts w:asciiTheme="majorHAnsi" w:hAnsiTheme="majorHAnsi"/>
                <w:sz w:val="20"/>
                <w:szCs w:val="20"/>
              </w:rPr>
              <w:t>essible for inspection.</w:t>
            </w:r>
          </w:p>
          <w:p w14:paraId="1C8D4420" w14:textId="77777777" w:rsidR="006A2772" w:rsidRPr="00726874" w:rsidRDefault="0066214A" w:rsidP="000A0DC1">
            <w:pPr>
              <w:rPr>
                <w:rFonts w:asciiTheme="majorHAnsi" w:hAnsiTheme="majorHAnsi"/>
                <w:sz w:val="20"/>
                <w:szCs w:val="20"/>
              </w:rPr>
            </w:pPr>
            <w:r w:rsidRPr="00726874">
              <w:rPr>
                <w:rFonts w:asciiTheme="majorHAnsi" w:hAnsiTheme="majorHAnsi"/>
                <w:snapToGrid w:val="0"/>
                <w:sz w:val="20"/>
                <w:szCs w:val="20"/>
              </w:rPr>
              <w:t xml:space="preserve">Note: This is best at </w:t>
            </w:r>
            <w:r w:rsidR="00CC027C" w:rsidRPr="00726874">
              <w:rPr>
                <w:rFonts w:asciiTheme="majorHAnsi" w:hAnsiTheme="majorHAnsi"/>
                <w:snapToGrid w:val="0"/>
                <w:sz w:val="20"/>
                <w:szCs w:val="20"/>
              </w:rPr>
              <w:t xml:space="preserve">the </w:t>
            </w:r>
            <w:r w:rsidRPr="00726874">
              <w:rPr>
                <w:rFonts w:asciiTheme="majorHAnsi" w:hAnsiTheme="majorHAnsi"/>
                <w:snapToGrid w:val="0"/>
                <w:sz w:val="20"/>
                <w:szCs w:val="20"/>
              </w:rPr>
              <w:t>rear of the work chamber.</w:t>
            </w:r>
          </w:p>
        </w:tc>
        <w:tc>
          <w:tcPr>
            <w:tcW w:w="607" w:type="pct"/>
            <w:tcBorders>
              <w:top w:val="single" w:sz="4" w:space="0" w:color="auto"/>
              <w:bottom w:val="single" w:sz="4" w:space="0" w:color="auto"/>
            </w:tcBorders>
            <w:tcMar>
              <w:left w:w="108" w:type="dxa"/>
              <w:right w:w="108" w:type="dxa"/>
            </w:tcMar>
            <w:vAlign w:val="center"/>
          </w:tcPr>
          <w:p w14:paraId="727B49F3" w14:textId="77777777" w:rsidR="000A0DC1" w:rsidRDefault="0066214A" w:rsidP="000A0DC1">
            <w:pPr>
              <w:pStyle w:val="TableText"/>
              <w:jc w:val="center"/>
              <w:rPr>
                <w:rFonts w:asciiTheme="majorHAnsi" w:hAnsiTheme="majorHAnsi"/>
                <w:szCs w:val="20"/>
              </w:rPr>
            </w:pPr>
            <w:r>
              <w:rPr>
                <w:rFonts w:asciiTheme="majorHAnsi" w:hAnsiTheme="majorHAnsi"/>
                <w:szCs w:val="20"/>
              </w:rPr>
              <w:t>Major</w:t>
            </w:r>
          </w:p>
          <w:p w14:paraId="7ED0F6AB" w14:textId="77777777" w:rsidR="005F7502" w:rsidRPr="00886230" w:rsidRDefault="0066214A" w:rsidP="000A0DC1">
            <w:pPr>
              <w:pStyle w:val="TableText"/>
              <w:jc w:val="center"/>
              <w:rPr>
                <w:rFonts w:asciiTheme="majorHAnsi" w:hAnsiTheme="majorHAnsi"/>
                <w:szCs w:val="20"/>
              </w:rPr>
            </w:pPr>
            <w:r w:rsidRPr="006B4ADB">
              <w:rPr>
                <w:sz w:val="16"/>
                <w:szCs w:val="16"/>
              </w:rPr>
              <w:t>QPR Ref:</w:t>
            </w:r>
            <w:r w:rsidR="000F6993">
              <w:rPr>
                <w:sz w:val="16"/>
                <w:szCs w:val="16"/>
              </w:rPr>
              <w:t xml:space="preserve"> 4682</w:t>
            </w:r>
          </w:p>
        </w:tc>
        <w:tc>
          <w:tcPr>
            <w:tcW w:w="477" w:type="pct"/>
            <w:tcBorders>
              <w:top w:val="single" w:sz="4" w:space="0" w:color="auto"/>
              <w:bottom w:val="single" w:sz="4" w:space="0" w:color="auto"/>
            </w:tcBorders>
            <w:vAlign w:val="center"/>
          </w:tcPr>
          <w:p w14:paraId="31940704" w14:textId="77777777" w:rsidR="000A0DC1" w:rsidRPr="00886230" w:rsidRDefault="0066214A" w:rsidP="000A0DC1">
            <w:pPr>
              <w:pStyle w:val="TableText"/>
              <w:jc w:val="center"/>
              <w:rPr>
                <w:rFonts w:asciiTheme="majorHAnsi" w:hAnsiTheme="majorHAnsi"/>
                <w:szCs w:val="20"/>
              </w:rPr>
            </w:pPr>
            <w:r>
              <w:rPr>
                <w:rFonts w:asciiTheme="majorHAnsi" w:hAnsiTheme="majorHAnsi"/>
                <w:szCs w:val="20"/>
              </w:rPr>
              <w:t>TPA</w:t>
            </w:r>
          </w:p>
        </w:tc>
      </w:tr>
      <w:tr w:rsidR="00DB75C6" w14:paraId="47B68C18" w14:textId="77777777" w:rsidTr="006A2772">
        <w:trPr>
          <w:cantSplit/>
        </w:trPr>
        <w:tc>
          <w:tcPr>
            <w:tcW w:w="586" w:type="pct"/>
            <w:tcBorders>
              <w:top w:val="single" w:sz="4" w:space="0" w:color="auto"/>
              <w:bottom w:val="single" w:sz="4" w:space="0" w:color="auto"/>
            </w:tcBorders>
            <w:tcMar>
              <w:left w:w="108" w:type="dxa"/>
              <w:right w:w="108" w:type="dxa"/>
            </w:tcMar>
            <w:vAlign w:val="center"/>
          </w:tcPr>
          <w:p w14:paraId="5CA25E3A" w14:textId="77777777" w:rsidR="000A0DC1" w:rsidRPr="00886230" w:rsidRDefault="0066214A" w:rsidP="000A0DC1">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5C05CCA2" w14:textId="77777777" w:rsidR="000A0DC1" w:rsidRPr="00726874" w:rsidRDefault="0066214A" w:rsidP="000A0DC1">
            <w:pPr>
              <w:rPr>
                <w:rFonts w:asciiTheme="majorHAnsi" w:hAnsiTheme="majorHAnsi"/>
                <w:sz w:val="20"/>
                <w:szCs w:val="20"/>
              </w:rPr>
            </w:pPr>
            <w:r w:rsidRPr="00726874">
              <w:rPr>
                <w:rFonts w:asciiTheme="majorHAnsi" w:hAnsiTheme="majorHAnsi"/>
                <w:sz w:val="20"/>
                <w:szCs w:val="20"/>
              </w:rPr>
              <w:t>19</w:t>
            </w:r>
            <w:r w:rsidR="00624C13" w:rsidRPr="00726874">
              <w:rPr>
                <w:rFonts w:asciiTheme="majorHAnsi" w:hAnsiTheme="majorHAnsi"/>
                <w:sz w:val="20"/>
                <w:szCs w:val="20"/>
              </w:rPr>
              <w:t>.1.15</w:t>
            </w:r>
          </w:p>
          <w:p w14:paraId="65883C77" w14:textId="77777777" w:rsidR="000A0DC1" w:rsidRPr="00726874" w:rsidRDefault="0066214A" w:rsidP="000A0DC1">
            <w:pPr>
              <w:rPr>
                <w:rFonts w:asciiTheme="majorHAnsi" w:hAnsiTheme="majorHAnsi"/>
                <w:sz w:val="20"/>
                <w:szCs w:val="20"/>
              </w:rPr>
            </w:pPr>
            <w:r w:rsidRPr="00726874">
              <w:rPr>
                <w:rFonts w:asciiTheme="majorHAnsi" w:hAnsiTheme="majorHAnsi"/>
                <w:snapToGrid w:val="0"/>
                <w:sz w:val="20"/>
                <w:szCs w:val="20"/>
              </w:rPr>
              <w:t>Fine mesh screens must be stainless steel wire mesh or other department approved material.</w:t>
            </w:r>
          </w:p>
        </w:tc>
        <w:tc>
          <w:tcPr>
            <w:tcW w:w="607" w:type="pct"/>
            <w:tcBorders>
              <w:top w:val="single" w:sz="4" w:space="0" w:color="auto"/>
              <w:bottom w:val="single" w:sz="4" w:space="0" w:color="auto"/>
            </w:tcBorders>
            <w:tcMar>
              <w:left w:w="108" w:type="dxa"/>
              <w:right w:w="108" w:type="dxa"/>
            </w:tcMar>
            <w:vAlign w:val="center"/>
          </w:tcPr>
          <w:p w14:paraId="3684845D" w14:textId="77777777" w:rsidR="000A0DC1" w:rsidRDefault="0066214A" w:rsidP="000A0DC1">
            <w:pPr>
              <w:pStyle w:val="TableText"/>
              <w:jc w:val="center"/>
              <w:rPr>
                <w:rFonts w:asciiTheme="majorHAnsi" w:hAnsiTheme="majorHAnsi"/>
                <w:szCs w:val="20"/>
              </w:rPr>
            </w:pPr>
            <w:r>
              <w:rPr>
                <w:rFonts w:asciiTheme="majorHAnsi" w:hAnsiTheme="majorHAnsi"/>
                <w:szCs w:val="20"/>
              </w:rPr>
              <w:t>Major</w:t>
            </w:r>
          </w:p>
          <w:p w14:paraId="14D6A32D" w14:textId="77777777" w:rsidR="005F7502" w:rsidRPr="00886230" w:rsidRDefault="0066214A" w:rsidP="000A0DC1">
            <w:pPr>
              <w:pStyle w:val="TableText"/>
              <w:jc w:val="center"/>
              <w:rPr>
                <w:rFonts w:asciiTheme="majorHAnsi" w:hAnsiTheme="majorHAnsi"/>
                <w:szCs w:val="20"/>
              </w:rPr>
            </w:pPr>
            <w:r w:rsidRPr="006B4ADB">
              <w:rPr>
                <w:sz w:val="16"/>
                <w:szCs w:val="16"/>
              </w:rPr>
              <w:t>QPR Ref:</w:t>
            </w:r>
            <w:r w:rsidR="000F6993">
              <w:rPr>
                <w:sz w:val="16"/>
                <w:szCs w:val="16"/>
              </w:rPr>
              <w:t xml:space="preserve"> 4653</w:t>
            </w:r>
          </w:p>
        </w:tc>
        <w:tc>
          <w:tcPr>
            <w:tcW w:w="477" w:type="pct"/>
            <w:tcBorders>
              <w:top w:val="single" w:sz="4" w:space="0" w:color="auto"/>
              <w:bottom w:val="single" w:sz="4" w:space="0" w:color="auto"/>
            </w:tcBorders>
            <w:vAlign w:val="center"/>
          </w:tcPr>
          <w:p w14:paraId="093EC274" w14:textId="77777777" w:rsidR="000A0DC1" w:rsidRPr="00886230" w:rsidRDefault="0066214A" w:rsidP="000A0DC1">
            <w:pPr>
              <w:pStyle w:val="TableText"/>
              <w:jc w:val="center"/>
              <w:rPr>
                <w:rFonts w:asciiTheme="majorHAnsi" w:hAnsiTheme="majorHAnsi"/>
                <w:szCs w:val="20"/>
              </w:rPr>
            </w:pPr>
            <w:r>
              <w:rPr>
                <w:rFonts w:asciiTheme="majorHAnsi" w:hAnsiTheme="majorHAnsi"/>
                <w:szCs w:val="20"/>
              </w:rPr>
              <w:t>TPA</w:t>
            </w:r>
            <w:r w:rsidR="00071D8F">
              <w:rPr>
                <w:rFonts w:asciiTheme="majorHAnsi" w:hAnsiTheme="majorHAnsi"/>
                <w:szCs w:val="20"/>
              </w:rPr>
              <w:t>/AAG</w:t>
            </w:r>
          </w:p>
        </w:tc>
      </w:tr>
      <w:tr w:rsidR="00DB75C6" w14:paraId="54C3C4F6" w14:textId="77777777" w:rsidTr="006A2772">
        <w:trPr>
          <w:cantSplit/>
        </w:trPr>
        <w:tc>
          <w:tcPr>
            <w:tcW w:w="586" w:type="pct"/>
            <w:tcBorders>
              <w:top w:val="single" w:sz="4" w:space="0" w:color="auto"/>
              <w:bottom w:val="single" w:sz="4" w:space="0" w:color="auto"/>
            </w:tcBorders>
            <w:tcMar>
              <w:left w:w="108" w:type="dxa"/>
              <w:right w:w="108" w:type="dxa"/>
            </w:tcMar>
            <w:vAlign w:val="center"/>
          </w:tcPr>
          <w:p w14:paraId="41295826" w14:textId="77777777" w:rsidR="000A0DC1" w:rsidRPr="000A0DC1" w:rsidRDefault="0066214A" w:rsidP="000A0DC1">
            <w:pPr>
              <w:pStyle w:val="TableText"/>
              <w:rPr>
                <w:rFonts w:asciiTheme="majorHAnsi" w:hAnsiTheme="majorHAnsi"/>
                <w:sz w:val="16"/>
                <w:szCs w:val="16"/>
              </w:rPr>
            </w:pPr>
            <w:r w:rsidRPr="000A0DC1">
              <w:rPr>
                <w:rFonts w:asciiTheme="majorHAnsi" w:hAnsiTheme="majorHAnsi"/>
                <w:sz w:val="16"/>
                <w:szCs w:val="16"/>
              </w:rPr>
              <w:t>Isolation</w:t>
            </w:r>
          </w:p>
        </w:tc>
        <w:tc>
          <w:tcPr>
            <w:tcW w:w="3330" w:type="pct"/>
            <w:tcBorders>
              <w:top w:val="single" w:sz="4" w:space="0" w:color="auto"/>
              <w:bottom w:val="single" w:sz="4" w:space="0" w:color="auto"/>
            </w:tcBorders>
            <w:tcMar>
              <w:left w:w="108" w:type="dxa"/>
              <w:right w:w="108" w:type="dxa"/>
            </w:tcMar>
          </w:tcPr>
          <w:p w14:paraId="6A278511" w14:textId="77777777" w:rsidR="000A0DC1" w:rsidRPr="00726874" w:rsidRDefault="0066214A" w:rsidP="000A0DC1">
            <w:pPr>
              <w:rPr>
                <w:rFonts w:asciiTheme="majorHAnsi" w:hAnsiTheme="majorHAnsi"/>
                <w:sz w:val="20"/>
                <w:szCs w:val="20"/>
              </w:rPr>
            </w:pPr>
            <w:r w:rsidRPr="00726874">
              <w:rPr>
                <w:rFonts w:asciiTheme="majorHAnsi" w:hAnsiTheme="majorHAnsi"/>
                <w:sz w:val="20"/>
                <w:szCs w:val="20"/>
              </w:rPr>
              <w:t>19</w:t>
            </w:r>
            <w:r w:rsidR="00624C13" w:rsidRPr="00726874">
              <w:rPr>
                <w:rFonts w:asciiTheme="majorHAnsi" w:hAnsiTheme="majorHAnsi"/>
                <w:sz w:val="20"/>
                <w:szCs w:val="20"/>
              </w:rPr>
              <w:t>.1.16</w:t>
            </w:r>
          </w:p>
          <w:p w14:paraId="0928C029" w14:textId="77777777" w:rsidR="000A0DC1" w:rsidRPr="00726874" w:rsidRDefault="0066214A" w:rsidP="000A0DC1">
            <w:pPr>
              <w:rPr>
                <w:rFonts w:asciiTheme="majorHAnsi" w:hAnsiTheme="majorHAnsi"/>
                <w:snapToGrid w:val="0"/>
                <w:sz w:val="20"/>
                <w:szCs w:val="20"/>
              </w:rPr>
            </w:pPr>
            <w:r w:rsidRPr="00726874">
              <w:rPr>
                <w:rFonts w:asciiTheme="majorHAnsi" w:hAnsiTheme="majorHAnsi"/>
                <w:snapToGrid w:val="0"/>
                <w:sz w:val="20"/>
                <w:szCs w:val="20"/>
              </w:rPr>
              <w:t>Plant approved arrangement sites may only be used for the simultaneous containment of both domestic plants and plants subject to biosecurity control when:</w:t>
            </w:r>
          </w:p>
          <w:p w14:paraId="7B609658" w14:textId="77777777" w:rsidR="000A0DC1" w:rsidRPr="00726874" w:rsidRDefault="0066214A" w:rsidP="00B2642C">
            <w:pPr>
              <w:pStyle w:val="ListParagraph"/>
              <w:numPr>
                <w:ilvl w:val="0"/>
                <w:numId w:val="180"/>
              </w:numPr>
              <w:ind w:left="357" w:hanging="357"/>
              <w:rPr>
                <w:rFonts w:asciiTheme="majorHAnsi" w:hAnsiTheme="majorHAnsi"/>
                <w:snapToGrid w:val="0"/>
                <w:sz w:val="20"/>
                <w:szCs w:val="20"/>
              </w:rPr>
            </w:pPr>
            <w:r w:rsidRPr="00726874">
              <w:rPr>
                <w:rFonts w:asciiTheme="majorHAnsi" w:hAnsiTheme="majorHAnsi"/>
                <w:snapToGrid w:val="0"/>
                <w:sz w:val="20"/>
                <w:szCs w:val="20"/>
              </w:rPr>
              <w:t>plants subject to biosecurity control are held in physically separate rooms, and these rooms have:</w:t>
            </w:r>
          </w:p>
          <w:p w14:paraId="4374A9AD" w14:textId="77777777" w:rsidR="000A0DC1" w:rsidRPr="00726874" w:rsidRDefault="0066214A" w:rsidP="00B2642C">
            <w:pPr>
              <w:pStyle w:val="ListParagraph"/>
              <w:numPr>
                <w:ilvl w:val="0"/>
                <w:numId w:val="215"/>
              </w:numPr>
              <w:rPr>
                <w:rFonts w:asciiTheme="majorHAnsi" w:hAnsiTheme="majorHAnsi"/>
                <w:snapToGrid w:val="0"/>
                <w:sz w:val="20"/>
                <w:szCs w:val="20"/>
              </w:rPr>
            </w:pPr>
            <w:r w:rsidRPr="00726874">
              <w:rPr>
                <w:rFonts w:asciiTheme="majorHAnsi" w:hAnsiTheme="majorHAnsi"/>
                <w:snapToGrid w:val="0"/>
                <w:sz w:val="20"/>
                <w:szCs w:val="20"/>
              </w:rPr>
              <w:t>self-closing d</w:t>
            </w:r>
            <w:r w:rsidR="005F7502" w:rsidRPr="00726874">
              <w:rPr>
                <w:rFonts w:asciiTheme="majorHAnsi" w:hAnsiTheme="majorHAnsi"/>
                <w:snapToGrid w:val="0"/>
                <w:sz w:val="20"/>
                <w:szCs w:val="20"/>
              </w:rPr>
              <w:t>oors with seals to BC2 standard,</w:t>
            </w:r>
            <w:r w:rsidRPr="00726874">
              <w:rPr>
                <w:rFonts w:asciiTheme="majorHAnsi" w:hAnsiTheme="majorHAnsi"/>
                <w:snapToGrid w:val="0"/>
                <w:sz w:val="20"/>
                <w:szCs w:val="20"/>
              </w:rPr>
              <w:t xml:space="preserve"> and</w:t>
            </w:r>
          </w:p>
          <w:p w14:paraId="6D9E277D" w14:textId="77777777" w:rsidR="000A0DC1" w:rsidRPr="00726874" w:rsidRDefault="0066214A" w:rsidP="00B2642C">
            <w:pPr>
              <w:pStyle w:val="ListParagraph"/>
              <w:numPr>
                <w:ilvl w:val="0"/>
                <w:numId w:val="215"/>
              </w:numPr>
              <w:rPr>
                <w:rFonts w:asciiTheme="majorHAnsi" w:hAnsiTheme="majorHAnsi"/>
                <w:snapToGrid w:val="0"/>
                <w:sz w:val="20"/>
                <w:szCs w:val="20"/>
              </w:rPr>
            </w:pPr>
            <w:r w:rsidRPr="00726874">
              <w:rPr>
                <w:rFonts w:asciiTheme="majorHAnsi" w:hAnsiTheme="majorHAnsi"/>
                <w:snapToGrid w:val="0"/>
                <w:sz w:val="20"/>
                <w:szCs w:val="20"/>
              </w:rPr>
              <w:t xml:space="preserve">no openings in any wall separating plants not subject to biosecurity control from plants subject to </w:t>
            </w:r>
            <w:r w:rsidR="00C5553D" w:rsidRPr="00726874">
              <w:rPr>
                <w:rFonts w:asciiTheme="majorHAnsi" w:hAnsiTheme="majorHAnsi"/>
                <w:snapToGrid w:val="0"/>
                <w:sz w:val="20"/>
                <w:szCs w:val="20"/>
              </w:rPr>
              <w:t>biosecurity control, and</w:t>
            </w:r>
          </w:p>
          <w:p w14:paraId="675DD7D9" w14:textId="77777777" w:rsidR="000A0DC1" w:rsidRPr="00726874" w:rsidRDefault="0066214A" w:rsidP="00B2642C">
            <w:pPr>
              <w:pStyle w:val="ListParagraph"/>
              <w:numPr>
                <w:ilvl w:val="0"/>
                <w:numId w:val="180"/>
              </w:numPr>
              <w:ind w:left="357" w:hanging="357"/>
              <w:rPr>
                <w:rFonts w:asciiTheme="majorHAnsi" w:hAnsiTheme="majorHAnsi"/>
                <w:sz w:val="20"/>
                <w:szCs w:val="20"/>
              </w:rPr>
            </w:pPr>
            <w:r w:rsidRPr="00726874">
              <w:rPr>
                <w:rFonts w:asciiTheme="majorHAnsi" w:hAnsiTheme="majorHAnsi"/>
                <w:snapToGrid w:val="0"/>
                <w:sz w:val="20"/>
                <w:szCs w:val="20"/>
              </w:rPr>
              <w:t>th</w:t>
            </w:r>
            <w:r w:rsidR="002441E0" w:rsidRPr="00726874">
              <w:rPr>
                <w:rFonts w:asciiTheme="majorHAnsi" w:hAnsiTheme="majorHAnsi"/>
                <w:snapToGrid w:val="0"/>
                <w:sz w:val="20"/>
                <w:szCs w:val="20"/>
              </w:rPr>
              <w:t>ere is no recirculation by the</w:t>
            </w:r>
            <w:r w:rsidRPr="00726874">
              <w:rPr>
                <w:rFonts w:asciiTheme="majorHAnsi" w:hAnsiTheme="majorHAnsi"/>
                <w:snapToGrid w:val="0"/>
                <w:sz w:val="20"/>
                <w:szCs w:val="20"/>
              </w:rPr>
              <w:t xml:space="preserve"> air handling system into an area where plants not subject </w:t>
            </w:r>
            <w:r w:rsidR="008D13C7" w:rsidRPr="00726874">
              <w:rPr>
                <w:rFonts w:asciiTheme="majorHAnsi" w:hAnsiTheme="majorHAnsi"/>
                <w:snapToGrid w:val="0"/>
                <w:sz w:val="20"/>
                <w:szCs w:val="20"/>
              </w:rPr>
              <w:t>to biosecurity control are held, or</w:t>
            </w:r>
          </w:p>
          <w:p w14:paraId="162EA056" w14:textId="77777777" w:rsidR="008D13C7" w:rsidRPr="00726874" w:rsidRDefault="0066214A" w:rsidP="00B2642C">
            <w:pPr>
              <w:pStyle w:val="ListParagraph"/>
              <w:numPr>
                <w:ilvl w:val="0"/>
                <w:numId w:val="180"/>
              </w:numPr>
              <w:ind w:left="357" w:hanging="357"/>
              <w:rPr>
                <w:rFonts w:asciiTheme="majorHAnsi" w:hAnsiTheme="majorHAnsi"/>
                <w:sz w:val="20"/>
                <w:szCs w:val="20"/>
              </w:rPr>
            </w:pPr>
            <w:r w:rsidRPr="00726874">
              <w:rPr>
                <w:rFonts w:asciiTheme="majorHAnsi" w:hAnsiTheme="majorHAnsi"/>
                <w:snapToGrid w:val="0"/>
                <w:sz w:val="20"/>
                <w:szCs w:val="20"/>
              </w:rPr>
              <w:t>biosecurity conditions are applied to all the domestic plants,</w:t>
            </w:r>
            <w:r w:rsidR="00D51E20" w:rsidRPr="00726874">
              <w:rPr>
                <w:rFonts w:asciiTheme="majorHAnsi" w:hAnsiTheme="majorHAnsi"/>
                <w:snapToGrid w:val="0"/>
                <w:sz w:val="20"/>
                <w:szCs w:val="20"/>
              </w:rPr>
              <w:t xml:space="preserve"> or plant material,</w:t>
            </w:r>
            <w:r w:rsidRPr="00726874">
              <w:rPr>
                <w:rFonts w:asciiTheme="majorHAnsi" w:hAnsiTheme="majorHAnsi"/>
                <w:snapToGrid w:val="0"/>
                <w:sz w:val="20"/>
                <w:szCs w:val="20"/>
              </w:rPr>
              <w:t xml:space="preserve"> equipment, potting </w:t>
            </w:r>
            <w:r w:rsidR="00D51E20" w:rsidRPr="00726874">
              <w:rPr>
                <w:rFonts w:asciiTheme="majorHAnsi" w:hAnsiTheme="majorHAnsi"/>
                <w:snapToGrid w:val="0"/>
                <w:sz w:val="20"/>
                <w:szCs w:val="20"/>
              </w:rPr>
              <w:t>mix</w:t>
            </w:r>
            <w:r w:rsidRPr="00726874">
              <w:rPr>
                <w:rFonts w:asciiTheme="majorHAnsi" w:hAnsiTheme="majorHAnsi"/>
                <w:snapToGrid w:val="0"/>
                <w:sz w:val="20"/>
                <w:szCs w:val="20"/>
              </w:rPr>
              <w:t xml:space="preserve"> and the plan</w:t>
            </w:r>
            <w:r w:rsidR="002441E0" w:rsidRPr="00726874">
              <w:rPr>
                <w:rFonts w:asciiTheme="majorHAnsi" w:hAnsiTheme="majorHAnsi"/>
                <w:snapToGrid w:val="0"/>
                <w:sz w:val="20"/>
                <w:szCs w:val="20"/>
              </w:rPr>
              <w:t>t containment area within the approved arrangement</w:t>
            </w:r>
            <w:r w:rsidRPr="00726874">
              <w:rPr>
                <w:rFonts w:asciiTheme="majorHAnsi" w:hAnsiTheme="majorHAnsi"/>
                <w:snapToGrid w:val="0"/>
                <w:sz w:val="20"/>
                <w:szCs w:val="20"/>
              </w:rPr>
              <w:t xml:space="preserve"> site.</w:t>
            </w:r>
          </w:p>
        </w:tc>
        <w:tc>
          <w:tcPr>
            <w:tcW w:w="607" w:type="pct"/>
            <w:tcBorders>
              <w:top w:val="single" w:sz="4" w:space="0" w:color="auto"/>
              <w:bottom w:val="single" w:sz="4" w:space="0" w:color="auto"/>
            </w:tcBorders>
            <w:tcMar>
              <w:left w:w="108" w:type="dxa"/>
              <w:right w:w="108" w:type="dxa"/>
            </w:tcMar>
            <w:vAlign w:val="center"/>
          </w:tcPr>
          <w:p w14:paraId="15C9CA6D" w14:textId="77777777" w:rsidR="000A0DC1" w:rsidRDefault="0066214A" w:rsidP="000A0DC1">
            <w:pPr>
              <w:pStyle w:val="TableText"/>
              <w:jc w:val="center"/>
              <w:rPr>
                <w:rFonts w:asciiTheme="majorHAnsi" w:hAnsiTheme="majorHAnsi"/>
                <w:szCs w:val="20"/>
              </w:rPr>
            </w:pPr>
            <w:r>
              <w:rPr>
                <w:rFonts w:asciiTheme="majorHAnsi" w:hAnsiTheme="majorHAnsi"/>
                <w:szCs w:val="20"/>
              </w:rPr>
              <w:t>a) Major</w:t>
            </w:r>
          </w:p>
          <w:p w14:paraId="79678080" w14:textId="77777777" w:rsidR="000A0DC1" w:rsidRDefault="0066214A" w:rsidP="000A0DC1">
            <w:pPr>
              <w:pStyle w:val="TableText"/>
              <w:jc w:val="center"/>
              <w:rPr>
                <w:rFonts w:asciiTheme="majorHAnsi" w:hAnsiTheme="majorHAnsi"/>
                <w:szCs w:val="20"/>
              </w:rPr>
            </w:pPr>
            <w:r>
              <w:rPr>
                <w:rFonts w:asciiTheme="majorHAnsi" w:hAnsiTheme="majorHAnsi"/>
                <w:szCs w:val="20"/>
              </w:rPr>
              <w:t>b) Major</w:t>
            </w:r>
          </w:p>
          <w:p w14:paraId="12B9A497" w14:textId="77777777" w:rsidR="005F7502" w:rsidRPr="00886230" w:rsidRDefault="0066214A" w:rsidP="000A0DC1">
            <w:pPr>
              <w:pStyle w:val="TableText"/>
              <w:jc w:val="center"/>
              <w:rPr>
                <w:rFonts w:asciiTheme="majorHAnsi" w:hAnsiTheme="majorHAnsi"/>
                <w:szCs w:val="20"/>
              </w:rPr>
            </w:pPr>
            <w:r w:rsidRPr="006B4ADB">
              <w:rPr>
                <w:sz w:val="16"/>
                <w:szCs w:val="16"/>
              </w:rPr>
              <w:t>QPR Ref:</w:t>
            </w:r>
            <w:r w:rsidR="00887574">
              <w:rPr>
                <w:sz w:val="16"/>
                <w:szCs w:val="16"/>
              </w:rPr>
              <w:t xml:space="preserve"> 4775</w:t>
            </w:r>
          </w:p>
        </w:tc>
        <w:tc>
          <w:tcPr>
            <w:tcW w:w="477" w:type="pct"/>
            <w:tcBorders>
              <w:top w:val="single" w:sz="4" w:space="0" w:color="auto"/>
              <w:bottom w:val="single" w:sz="4" w:space="0" w:color="auto"/>
            </w:tcBorders>
            <w:vAlign w:val="center"/>
          </w:tcPr>
          <w:p w14:paraId="76EBF285" w14:textId="77777777" w:rsidR="000A0DC1" w:rsidRPr="00886230" w:rsidRDefault="0066214A" w:rsidP="000A0DC1">
            <w:pPr>
              <w:pStyle w:val="TableText"/>
              <w:jc w:val="center"/>
              <w:rPr>
                <w:rFonts w:asciiTheme="majorHAnsi" w:hAnsiTheme="majorHAnsi"/>
                <w:szCs w:val="20"/>
              </w:rPr>
            </w:pPr>
            <w:r>
              <w:rPr>
                <w:rFonts w:asciiTheme="majorHAnsi" w:hAnsiTheme="majorHAnsi"/>
                <w:szCs w:val="20"/>
              </w:rPr>
              <w:t>TPA/AAG</w:t>
            </w:r>
          </w:p>
        </w:tc>
      </w:tr>
      <w:tr w:rsidR="00DB75C6" w14:paraId="2D58BE7F" w14:textId="77777777" w:rsidTr="006A2772">
        <w:trPr>
          <w:cantSplit/>
        </w:trPr>
        <w:tc>
          <w:tcPr>
            <w:tcW w:w="586" w:type="pct"/>
            <w:tcBorders>
              <w:top w:val="single" w:sz="4" w:space="0" w:color="auto"/>
              <w:bottom w:val="single" w:sz="4" w:space="0" w:color="auto"/>
            </w:tcBorders>
            <w:tcMar>
              <w:left w:w="108" w:type="dxa"/>
              <w:right w:w="108" w:type="dxa"/>
            </w:tcMar>
            <w:vAlign w:val="center"/>
          </w:tcPr>
          <w:p w14:paraId="7567F9E4" w14:textId="77777777" w:rsidR="002B150E" w:rsidRPr="000A0DC1" w:rsidRDefault="0066214A" w:rsidP="000A0DC1">
            <w:pPr>
              <w:pStyle w:val="TableText"/>
              <w:rPr>
                <w:rFonts w:asciiTheme="majorHAnsi" w:hAnsiTheme="majorHAnsi"/>
                <w:sz w:val="16"/>
                <w:szCs w:val="16"/>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30EA8894" w14:textId="77777777" w:rsidR="002B150E" w:rsidRPr="00726874" w:rsidRDefault="0066214A" w:rsidP="000A0DC1">
            <w:pPr>
              <w:rPr>
                <w:rFonts w:asciiTheme="majorHAnsi" w:hAnsiTheme="majorHAnsi"/>
                <w:sz w:val="20"/>
                <w:szCs w:val="20"/>
              </w:rPr>
            </w:pPr>
            <w:r w:rsidRPr="00726874">
              <w:rPr>
                <w:rFonts w:asciiTheme="majorHAnsi" w:hAnsiTheme="majorHAnsi"/>
                <w:sz w:val="20"/>
                <w:szCs w:val="20"/>
              </w:rPr>
              <w:t>19.1.17</w:t>
            </w:r>
          </w:p>
          <w:p w14:paraId="30866D35" w14:textId="77777777" w:rsidR="002B150E" w:rsidRPr="00726874" w:rsidRDefault="0066214A" w:rsidP="000A0DC1">
            <w:pPr>
              <w:rPr>
                <w:rFonts w:asciiTheme="majorHAnsi" w:hAnsiTheme="majorHAnsi"/>
                <w:sz w:val="20"/>
                <w:szCs w:val="20"/>
              </w:rPr>
            </w:pPr>
            <w:r w:rsidRPr="00726874">
              <w:rPr>
                <w:rFonts w:asciiTheme="majorHAnsi" w:hAnsiTheme="majorHAnsi"/>
                <w:sz w:val="20"/>
                <w:szCs w:val="20"/>
              </w:rPr>
              <w:t xml:space="preserve">Liquid waste </w:t>
            </w:r>
            <w:r w:rsidR="00B8527D" w:rsidRPr="00726874">
              <w:rPr>
                <w:rFonts w:asciiTheme="majorHAnsi" w:hAnsiTheme="majorHAnsi"/>
                <w:sz w:val="20"/>
                <w:szCs w:val="20"/>
              </w:rPr>
              <w:t xml:space="preserve">(for example from irrigation practices) </w:t>
            </w:r>
            <w:r w:rsidRPr="00726874">
              <w:rPr>
                <w:rFonts w:asciiTheme="majorHAnsi" w:hAnsiTheme="majorHAnsi"/>
                <w:sz w:val="20"/>
                <w:szCs w:val="20"/>
              </w:rPr>
              <w:t>must be retained within the approved arrangement site.</w:t>
            </w:r>
          </w:p>
          <w:p w14:paraId="3018631F" w14:textId="77777777" w:rsidR="002B150E" w:rsidRPr="00726874" w:rsidRDefault="0066214A" w:rsidP="000A0DC1">
            <w:pPr>
              <w:rPr>
                <w:rFonts w:asciiTheme="majorHAnsi" w:hAnsiTheme="majorHAnsi"/>
                <w:sz w:val="20"/>
                <w:szCs w:val="20"/>
              </w:rPr>
            </w:pPr>
            <w:r w:rsidRPr="00726874">
              <w:rPr>
                <w:rFonts w:asciiTheme="majorHAnsi" w:hAnsiTheme="majorHAnsi"/>
                <w:sz w:val="20"/>
                <w:szCs w:val="20"/>
              </w:rPr>
              <w:t xml:space="preserve">Note: Ensuring that all liquid waste is retained within the approved arrangement site would generally require the lower surfaces of walls to be impervious, excluding the use of screened material, </w:t>
            </w:r>
            <w:r w:rsidR="0016357C" w:rsidRPr="00726874">
              <w:rPr>
                <w:rFonts w:asciiTheme="majorHAnsi" w:hAnsiTheme="majorHAnsi"/>
                <w:sz w:val="20"/>
                <w:szCs w:val="20"/>
              </w:rPr>
              <w:t xml:space="preserve">permanent, or openable vents in the lower part of walls. </w:t>
            </w:r>
          </w:p>
        </w:tc>
        <w:tc>
          <w:tcPr>
            <w:tcW w:w="607" w:type="pct"/>
            <w:tcBorders>
              <w:top w:val="single" w:sz="4" w:space="0" w:color="auto"/>
              <w:bottom w:val="single" w:sz="4" w:space="0" w:color="auto"/>
            </w:tcBorders>
            <w:tcMar>
              <w:left w:w="108" w:type="dxa"/>
              <w:right w:w="108" w:type="dxa"/>
            </w:tcMar>
            <w:vAlign w:val="center"/>
          </w:tcPr>
          <w:p w14:paraId="329F6013" w14:textId="77777777" w:rsidR="002B150E" w:rsidRDefault="0066214A" w:rsidP="000A0DC1">
            <w:pPr>
              <w:pStyle w:val="TableText"/>
              <w:jc w:val="center"/>
              <w:rPr>
                <w:rFonts w:asciiTheme="majorHAnsi" w:hAnsiTheme="majorHAnsi"/>
                <w:szCs w:val="20"/>
              </w:rPr>
            </w:pPr>
            <w:r>
              <w:rPr>
                <w:rFonts w:asciiTheme="majorHAnsi" w:hAnsiTheme="majorHAnsi"/>
                <w:szCs w:val="20"/>
              </w:rPr>
              <w:t>Major</w:t>
            </w:r>
          </w:p>
          <w:p w14:paraId="27357B24" w14:textId="77777777" w:rsidR="005F7502" w:rsidRDefault="0066214A" w:rsidP="000A0DC1">
            <w:pPr>
              <w:pStyle w:val="TableText"/>
              <w:jc w:val="center"/>
              <w:rPr>
                <w:rFonts w:asciiTheme="majorHAnsi" w:hAnsiTheme="majorHAnsi"/>
                <w:szCs w:val="20"/>
              </w:rPr>
            </w:pPr>
            <w:r w:rsidRPr="006B4ADB">
              <w:rPr>
                <w:sz w:val="16"/>
                <w:szCs w:val="16"/>
              </w:rPr>
              <w:t>QPR Ref:</w:t>
            </w:r>
            <w:r w:rsidR="000E3C87">
              <w:rPr>
                <w:sz w:val="16"/>
                <w:szCs w:val="16"/>
              </w:rPr>
              <w:t xml:space="preserve"> 4703</w:t>
            </w:r>
          </w:p>
        </w:tc>
        <w:tc>
          <w:tcPr>
            <w:tcW w:w="477" w:type="pct"/>
            <w:tcBorders>
              <w:top w:val="single" w:sz="4" w:space="0" w:color="auto"/>
              <w:bottom w:val="single" w:sz="4" w:space="0" w:color="auto"/>
            </w:tcBorders>
            <w:vAlign w:val="center"/>
          </w:tcPr>
          <w:p w14:paraId="49C1DD6F" w14:textId="77777777" w:rsidR="002B150E" w:rsidRDefault="0066214A" w:rsidP="000A0DC1">
            <w:pPr>
              <w:pStyle w:val="TableText"/>
              <w:jc w:val="center"/>
              <w:rPr>
                <w:rFonts w:asciiTheme="majorHAnsi" w:hAnsiTheme="majorHAnsi"/>
                <w:szCs w:val="20"/>
              </w:rPr>
            </w:pPr>
            <w:r>
              <w:rPr>
                <w:rFonts w:asciiTheme="majorHAnsi" w:hAnsiTheme="majorHAnsi"/>
                <w:szCs w:val="20"/>
              </w:rPr>
              <w:t>TPA</w:t>
            </w:r>
            <w:r w:rsidR="006E4E74">
              <w:rPr>
                <w:rFonts w:asciiTheme="majorHAnsi" w:hAnsiTheme="majorHAnsi"/>
                <w:szCs w:val="20"/>
              </w:rPr>
              <w:t>/AAG</w:t>
            </w:r>
          </w:p>
        </w:tc>
      </w:tr>
      <w:tr w:rsidR="00DB75C6" w14:paraId="2F491585" w14:textId="77777777" w:rsidTr="006A2772">
        <w:trPr>
          <w:cantSplit/>
        </w:trPr>
        <w:tc>
          <w:tcPr>
            <w:tcW w:w="586" w:type="pct"/>
            <w:tcBorders>
              <w:top w:val="single" w:sz="4" w:space="0" w:color="auto"/>
              <w:bottom w:val="single" w:sz="4" w:space="0" w:color="auto"/>
            </w:tcBorders>
            <w:tcMar>
              <w:left w:w="108" w:type="dxa"/>
              <w:right w:w="108" w:type="dxa"/>
            </w:tcMar>
            <w:vAlign w:val="center"/>
          </w:tcPr>
          <w:p w14:paraId="4090D971" w14:textId="77777777" w:rsidR="001E658C" w:rsidRPr="001F1556" w:rsidRDefault="0066214A" w:rsidP="000A0DC1">
            <w:pPr>
              <w:pStyle w:val="TableText"/>
              <w:rPr>
                <w:rFonts w:asciiTheme="majorHAnsi" w:hAnsiTheme="majorHAnsi"/>
                <w:sz w:val="16"/>
                <w:szCs w:val="16"/>
              </w:rPr>
            </w:pPr>
            <w:r>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0FF28C96" w14:textId="77777777" w:rsidR="001E658C" w:rsidRPr="00726874" w:rsidRDefault="0066214A" w:rsidP="000A0DC1">
            <w:pPr>
              <w:rPr>
                <w:rFonts w:asciiTheme="majorHAnsi" w:hAnsiTheme="majorHAnsi"/>
                <w:sz w:val="20"/>
                <w:szCs w:val="20"/>
              </w:rPr>
            </w:pPr>
            <w:r w:rsidRPr="00726874">
              <w:rPr>
                <w:rFonts w:asciiTheme="majorHAnsi" w:hAnsiTheme="majorHAnsi"/>
                <w:sz w:val="20"/>
                <w:szCs w:val="20"/>
              </w:rPr>
              <w:t>19.1.18</w:t>
            </w:r>
          </w:p>
          <w:p w14:paraId="6708035F" w14:textId="77777777" w:rsidR="001E658C" w:rsidRPr="00726874" w:rsidRDefault="0066214A" w:rsidP="000A0DC1">
            <w:pPr>
              <w:rPr>
                <w:rFonts w:asciiTheme="majorHAnsi" w:hAnsiTheme="majorHAnsi"/>
                <w:sz w:val="20"/>
                <w:szCs w:val="20"/>
              </w:rPr>
            </w:pPr>
            <w:r w:rsidRPr="00726874">
              <w:rPr>
                <w:rFonts w:asciiTheme="majorHAnsi" w:hAnsiTheme="majorHAnsi"/>
                <w:sz w:val="20"/>
                <w:szCs w:val="20"/>
              </w:rPr>
              <w:t xml:space="preserve">The mechanism used to contain solids must be either within the approved arrangement site, or </w:t>
            </w:r>
            <w:r w:rsidR="00E938DE" w:rsidRPr="00726874">
              <w:rPr>
                <w:rFonts w:asciiTheme="majorHAnsi" w:hAnsiTheme="majorHAnsi"/>
                <w:sz w:val="20"/>
                <w:szCs w:val="20"/>
              </w:rPr>
              <w:t>where</w:t>
            </w:r>
            <w:r w:rsidR="005F7502" w:rsidRPr="00726874">
              <w:rPr>
                <w:rFonts w:asciiTheme="majorHAnsi" w:hAnsiTheme="majorHAnsi"/>
                <w:sz w:val="20"/>
                <w:szCs w:val="20"/>
              </w:rPr>
              <w:t xml:space="preserve"> located outside, be surrounded</w:t>
            </w:r>
            <w:r w:rsidR="00E938DE" w:rsidRPr="00726874">
              <w:rPr>
                <w:rFonts w:asciiTheme="majorHAnsi" w:hAnsiTheme="majorHAnsi"/>
                <w:sz w:val="20"/>
                <w:szCs w:val="20"/>
              </w:rPr>
              <w:t xml:space="preserve"> by 500mm (surface distance from, for exam</w:t>
            </w:r>
            <w:r w:rsidR="005F7502" w:rsidRPr="00726874">
              <w:rPr>
                <w:rFonts w:asciiTheme="majorHAnsi" w:hAnsiTheme="majorHAnsi"/>
                <w:sz w:val="20"/>
                <w:szCs w:val="20"/>
              </w:rPr>
              <w:t xml:space="preserve">ple the edge of the soil trap) </w:t>
            </w:r>
            <w:r w:rsidR="00E938DE" w:rsidRPr="00726874">
              <w:rPr>
                <w:rFonts w:asciiTheme="majorHAnsi" w:hAnsiTheme="majorHAnsi"/>
                <w:sz w:val="20"/>
                <w:szCs w:val="20"/>
              </w:rPr>
              <w:t>of impervious surface.</w:t>
            </w:r>
          </w:p>
          <w:p w14:paraId="39764C26" w14:textId="77777777" w:rsidR="00241CBA" w:rsidRDefault="0066214A" w:rsidP="000A0DC1">
            <w:pPr>
              <w:rPr>
                <w:rFonts w:asciiTheme="majorHAnsi" w:hAnsiTheme="majorHAnsi"/>
                <w:sz w:val="20"/>
                <w:szCs w:val="20"/>
              </w:rPr>
            </w:pPr>
            <w:r w:rsidRPr="00726874">
              <w:rPr>
                <w:rFonts w:asciiTheme="majorHAnsi" w:hAnsiTheme="majorHAnsi"/>
                <w:sz w:val="20"/>
                <w:szCs w:val="20"/>
              </w:rPr>
              <w:t>Note</w:t>
            </w:r>
            <w:r>
              <w:rPr>
                <w:rFonts w:asciiTheme="majorHAnsi" w:hAnsiTheme="majorHAnsi"/>
                <w:sz w:val="20"/>
                <w:szCs w:val="20"/>
              </w:rPr>
              <w:t>s</w:t>
            </w:r>
            <w:r w:rsidRPr="00726874">
              <w:rPr>
                <w:rFonts w:asciiTheme="majorHAnsi" w:hAnsiTheme="majorHAnsi"/>
                <w:sz w:val="20"/>
                <w:szCs w:val="20"/>
              </w:rPr>
              <w:t xml:space="preserve">: </w:t>
            </w:r>
          </w:p>
          <w:p w14:paraId="0A541238" w14:textId="77777777" w:rsidR="00994902" w:rsidRDefault="0066214A" w:rsidP="00994902">
            <w:pPr>
              <w:pStyle w:val="ListParagraph"/>
              <w:numPr>
                <w:ilvl w:val="0"/>
                <w:numId w:val="306"/>
              </w:numPr>
              <w:ind w:left="370" w:hanging="370"/>
              <w:rPr>
                <w:rFonts w:asciiTheme="majorHAnsi" w:hAnsiTheme="majorHAnsi"/>
                <w:sz w:val="20"/>
                <w:szCs w:val="20"/>
              </w:rPr>
            </w:pPr>
            <w:r w:rsidRPr="00241CBA">
              <w:rPr>
                <w:rFonts w:asciiTheme="majorHAnsi" w:hAnsiTheme="majorHAnsi"/>
                <w:sz w:val="20"/>
                <w:szCs w:val="20"/>
              </w:rPr>
              <w:t>This condition will only be applied to new and refurbished approved arrangement sites.</w:t>
            </w:r>
          </w:p>
          <w:p w14:paraId="564B9B99" w14:textId="77777777" w:rsidR="00241CBA" w:rsidRPr="00241CBA" w:rsidRDefault="0066214A" w:rsidP="00994902">
            <w:pPr>
              <w:pStyle w:val="ListParagraph"/>
              <w:numPr>
                <w:ilvl w:val="0"/>
                <w:numId w:val="306"/>
              </w:numPr>
              <w:ind w:left="370" w:hanging="370"/>
              <w:rPr>
                <w:rFonts w:asciiTheme="majorHAnsi" w:hAnsiTheme="majorHAnsi"/>
                <w:sz w:val="20"/>
                <w:szCs w:val="20"/>
              </w:rPr>
            </w:pPr>
            <w:r w:rsidRPr="00994902">
              <w:rPr>
                <w:snapToGrid w:val="0"/>
                <w:sz w:val="20"/>
                <w:szCs w:val="20"/>
              </w:rPr>
              <w:t>Auditor should verify that the surrounding surface is free from damage such as cracks, gaps, fissures.</w:t>
            </w:r>
          </w:p>
        </w:tc>
        <w:tc>
          <w:tcPr>
            <w:tcW w:w="607" w:type="pct"/>
            <w:tcBorders>
              <w:top w:val="single" w:sz="4" w:space="0" w:color="auto"/>
              <w:bottom w:val="single" w:sz="4" w:space="0" w:color="auto"/>
            </w:tcBorders>
            <w:tcMar>
              <w:left w:w="108" w:type="dxa"/>
              <w:right w:w="108" w:type="dxa"/>
            </w:tcMar>
            <w:vAlign w:val="center"/>
          </w:tcPr>
          <w:p w14:paraId="2D9D31B2" w14:textId="77777777" w:rsidR="001E658C" w:rsidRDefault="0066214A" w:rsidP="000A0DC1">
            <w:pPr>
              <w:pStyle w:val="TableText"/>
              <w:jc w:val="center"/>
              <w:rPr>
                <w:rFonts w:asciiTheme="majorHAnsi" w:hAnsiTheme="majorHAnsi"/>
                <w:szCs w:val="20"/>
              </w:rPr>
            </w:pPr>
            <w:r>
              <w:rPr>
                <w:rFonts w:asciiTheme="majorHAnsi" w:hAnsiTheme="majorHAnsi"/>
                <w:szCs w:val="20"/>
              </w:rPr>
              <w:t>Major</w:t>
            </w:r>
          </w:p>
          <w:p w14:paraId="02884FD6" w14:textId="77777777" w:rsidR="005F7502" w:rsidRDefault="0066214A" w:rsidP="000A0DC1">
            <w:pPr>
              <w:pStyle w:val="TableText"/>
              <w:jc w:val="center"/>
              <w:rPr>
                <w:rFonts w:asciiTheme="majorHAnsi" w:hAnsiTheme="majorHAnsi"/>
                <w:szCs w:val="20"/>
              </w:rPr>
            </w:pPr>
            <w:r w:rsidRPr="006B4ADB">
              <w:rPr>
                <w:sz w:val="16"/>
                <w:szCs w:val="16"/>
              </w:rPr>
              <w:t>QPR Ref:</w:t>
            </w:r>
            <w:r w:rsidR="000E3C87">
              <w:rPr>
                <w:sz w:val="16"/>
                <w:szCs w:val="16"/>
              </w:rPr>
              <w:t xml:space="preserve"> 4704</w:t>
            </w:r>
          </w:p>
        </w:tc>
        <w:tc>
          <w:tcPr>
            <w:tcW w:w="477" w:type="pct"/>
            <w:tcBorders>
              <w:top w:val="single" w:sz="4" w:space="0" w:color="auto"/>
              <w:bottom w:val="single" w:sz="4" w:space="0" w:color="auto"/>
            </w:tcBorders>
            <w:vAlign w:val="center"/>
          </w:tcPr>
          <w:p w14:paraId="426B73DF" w14:textId="77777777" w:rsidR="001E658C" w:rsidRDefault="0066214A" w:rsidP="000A0DC1">
            <w:pPr>
              <w:pStyle w:val="TableText"/>
              <w:jc w:val="center"/>
              <w:rPr>
                <w:rFonts w:asciiTheme="majorHAnsi" w:hAnsiTheme="majorHAnsi"/>
                <w:szCs w:val="20"/>
              </w:rPr>
            </w:pPr>
            <w:r>
              <w:rPr>
                <w:rFonts w:asciiTheme="majorHAnsi" w:hAnsiTheme="majorHAnsi"/>
                <w:szCs w:val="20"/>
              </w:rPr>
              <w:t>TPA</w:t>
            </w:r>
            <w:r w:rsidR="00241CBA">
              <w:rPr>
                <w:rFonts w:asciiTheme="majorHAnsi" w:hAnsiTheme="majorHAnsi"/>
                <w:szCs w:val="20"/>
              </w:rPr>
              <w:t>/AAG</w:t>
            </w:r>
          </w:p>
        </w:tc>
      </w:tr>
      <w:tr w:rsidR="00DB75C6" w14:paraId="095EFECA" w14:textId="77777777" w:rsidTr="006A2772">
        <w:trPr>
          <w:cantSplit/>
        </w:trPr>
        <w:tc>
          <w:tcPr>
            <w:tcW w:w="586" w:type="pct"/>
            <w:tcBorders>
              <w:top w:val="single" w:sz="4" w:space="0" w:color="auto"/>
              <w:bottom w:val="single" w:sz="4" w:space="0" w:color="auto"/>
            </w:tcBorders>
            <w:tcMar>
              <w:left w:w="108" w:type="dxa"/>
              <w:right w:w="108" w:type="dxa"/>
            </w:tcMar>
            <w:vAlign w:val="center"/>
          </w:tcPr>
          <w:p w14:paraId="21CB6230" w14:textId="77777777" w:rsidR="002D10D5" w:rsidRPr="00886230" w:rsidRDefault="0066214A" w:rsidP="002D10D5">
            <w:pPr>
              <w:pStyle w:val="TableText"/>
              <w:rPr>
                <w:rFonts w:asciiTheme="majorHAnsi" w:hAnsiTheme="majorHAnsi"/>
                <w:szCs w:val="20"/>
              </w:rPr>
            </w:pPr>
            <w:r w:rsidRPr="000A0DC1">
              <w:rPr>
                <w:rFonts w:asciiTheme="majorHAnsi" w:hAnsiTheme="majorHAnsi"/>
                <w:sz w:val="16"/>
                <w:szCs w:val="16"/>
              </w:rPr>
              <w:lastRenderedPageBreak/>
              <w:t>Treatment</w:t>
            </w:r>
          </w:p>
        </w:tc>
        <w:tc>
          <w:tcPr>
            <w:tcW w:w="3330" w:type="pct"/>
            <w:tcBorders>
              <w:top w:val="single" w:sz="4" w:space="0" w:color="auto"/>
              <w:bottom w:val="single" w:sz="4" w:space="0" w:color="auto"/>
            </w:tcBorders>
            <w:tcMar>
              <w:left w:w="108" w:type="dxa"/>
              <w:right w:w="108" w:type="dxa"/>
            </w:tcMar>
          </w:tcPr>
          <w:p w14:paraId="1282A13C"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19.1.</w:t>
            </w:r>
            <w:r w:rsidR="00624C13" w:rsidRPr="00726874">
              <w:rPr>
                <w:rFonts w:asciiTheme="majorHAnsi" w:hAnsiTheme="majorHAnsi"/>
                <w:sz w:val="20"/>
                <w:szCs w:val="20"/>
              </w:rPr>
              <w:t>19</w:t>
            </w:r>
          </w:p>
          <w:p w14:paraId="38702D73"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Where the department approves an alternative wastewater treatment (for example, hypochlorite treatment with non-sewer disposal), the treatment must be applied to wastewater d</w:t>
            </w:r>
            <w:r w:rsidR="00602CD4" w:rsidRPr="00726874">
              <w:rPr>
                <w:rFonts w:asciiTheme="majorHAnsi" w:hAnsiTheme="majorHAnsi"/>
                <w:sz w:val="20"/>
                <w:szCs w:val="20"/>
              </w:rPr>
              <w:t>ischarged from the approved arrangement site</w:t>
            </w:r>
            <w:r w:rsidRPr="00726874">
              <w:rPr>
                <w:rFonts w:asciiTheme="majorHAnsi" w:hAnsiTheme="majorHAnsi"/>
                <w:sz w:val="20"/>
                <w:szCs w:val="20"/>
              </w:rPr>
              <w:t xml:space="preserve"> and any associated potting ar</w:t>
            </w:r>
            <w:r w:rsidR="009D1F45" w:rsidRPr="00726874">
              <w:rPr>
                <w:rFonts w:asciiTheme="majorHAnsi" w:hAnsiTheme="majorHAnsi"/>
                <w:sz w:val="20"/>
                <w:szCs w:val="20"/>
              </w:rPr>
              <w:t>ea external to the approved arrangement</w:t>
            </w:r>
            <w:r w:rsidR="00602CD4" w:rsidRPr="00726874">
              <w:rPr>
                <w:rFonts w:asciiTheme="majorHAnsi" w:hAnsiTheme="majorHAnsi"/>
                <w:sz w:val="20"/>
                <w:szCs w:val="20"/>
              </w:rPr>
              <w:t xml:space="preserve"> site</w:t>
            </w:r>
            <w:r w:rsidRPr="00726874">
              <w:rPr>
                <w:rFonts w:asciiTheme="majorHAnsi" w:hAnsiTheme="majorHAnsi"/>
                <w:sz w:val="20"/>
                <w:szCs w:val="20"/>
              </w:rPr>
              <w:t>.</w:t>
            </w:r>
          </w:p>
        </w:tc>
        <w:tc>
          <w:tcPr>
            <w:tcW w:w="607" w:type="pct"/>
            <w:tcBorders>
              <w:top w:val="single" w:sz="4" w:space="0" w:color="auto"/>
              <w:bottom w:val="single" w:sz="4" w:space="0" w:color="auto"/>
            </w:tcBorders>
            <w:tcMar>
              <w:left w:w="108" w:type="dxa"/>
              <w:right w:w="108" w:type="dxa"/>
            </w:tcMar>
            <w:vAlign w:val="center"/>
          </w:tcPr>
          <w:p w14:paraId="428C6686" w14:textId="77777777" w:rsidR="002D10D5" w:rsidRDefault="0066214A" w:rsidP="002D10D5">
            <w:pPr>
              <w:pStyle w:val="TableText"/>
              <w:jc w:val="center"/>
              <w:rPr>
                <w:rFonts w:asciiTheme="majorHAnsi" w:hAnsiTheme="majorHAnsi"/>
                <w:szCs w:val="20"/>
              </w:rPr>
            </w:pPr>
            <w:r>
              <w:rPr>
                <w:rFonts w:asciiTheme="majorHAnsi" w:hAnsiTheme="majorHAnsi"/>
                <w:szCs w:val="20"/>
              </w:rPr>
              <w:t>Critical</w:t>
            </w:r>
          </w:p>
          <w:p w14:paraId="1F46030A" w14:textId="77777777" w:rsidR="005F7502" w:rsidRPr="00886230" w:rsidRDefault="0066214A" w:rsidP="002D10D5">
            <w:pPr>
              <w:pStyle w:val="TableText"/>
              <w:jc w:val="center"/>
              <w:rPr>
                <w:rFonts w:asciiTheme="majorHAnsi" w:hAnsiTheme="majorHAnsi"/>
                <w:szCs w:val="20"/>
              </w:rPr>
            </w:pPr>
            <w:r w:rsidRPr="006B4ADB">
              <w:rPr>
                <w:sz w:val="16"/>
                <w:szCs w:val="16"/>
              </w:rPr>
              <w:t>QPR Ref:</w:t>
            </w:r>
            <w:r w:rsidR="008E5090">
              <w:rPr>
                <w:sz w:val="16"/>
                <w:szCs w:val="16"/>
              </w:rPr>
              <w:t xml:space="preserve"> 4953</w:t>
            </w:r>
          </w:p>
        </w:tc>
        <w:tc>
          <w:tcPr>
            <w:tcW w:w="477" w:type="pct"/>
            <w:tcBorders>
              <w:top w:val="single" w:sz="4" w:space="0" w:color="auto"/>
              <w:bottom w:val="single" w:sz="4" w:space="0" w:color="auto"/>
            </w:tcBorders>
            <w:vAlign w:val="center"/>
          </w:tcPr>
          <w:p w14:paraId="5BEF60BC" w14:textId="77777777" w:rsidR="002D10D5" w:rsidRPr="00886230" w:rsidRDefault="0066214A" w:rsidP="002D10D5">
            <w:pPr>
              <w:pStyle w:val="TableText"/>
              <w:jc w:val="center"/>
              <w:rPr>
                <w:rFonts w:asciiTheme="majorHAnsi" w:hAnsiTheme="majorHAnsi"/>
                <w:szCs w:val="20"/>
              </w:rPr>
            </w:pPr>
            <w:r>
              <w:rPr>
                <w:rFonts w:asciiTheme="majorHAnsi" w:hAnsiTheme="majorHAnsi"/>
                <w:szCs w:val="20"/>
              </w:rPr>
              <w:t>TPA</w:t>
            </w:r>
            <w:r w:rsidR="00241CBA">
              <w:rPr>
                <w:rFonts w:asciiTheme="majorHAnsi" w:hAnsiTheme="majorHAnsi"/>
                <w:szCs w:val="20"/>
              </w:rPr>
              <w:t>/AAG</w:t>
            </w:r>
          </w:p>
        </w:tc>
      </w:tr>
      <w:tr w:rsidR="00DB75C6" w14:paraId="0B6316FB" w14:textId="77777777" w:rsidTr="006A2772">
        <w:trPr>
          <w:cantSplit/>
        </w:trPr>
        <w:tc>
          <w:tcPr>
            <w:tcW w:w="586" w:type="pct"/>
            <w:tcBorders>
              <w:top w:val="single" w:sz="4" w:space="0" w:color="auto"/>
              <w:bottom w:val="single" w:sz="4" w:space="0" w:color="auto"/>
            </w:tcBorders>
            <w:tcMar>
              <w:left w:w="108" w:type="dxa"/>
              <w:right w:w="108" w:type="dxa"/>
            </w:tcMar>
            <w:vAlign w:val="center"/>
          </w:tcPr>
          <w:p w14:paraId="1C6153D7" w14:textId="77777777" w:rsidR="002D10D5" w:rsidRPr="00886230" w:rsidRDefault="0066214A" w:rsidP="002D10D5">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5CDA2B62"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19</w:t>
            </w:r>
            <w:r w:rsidR="00624C13" w:rsidRPr="00726874">
              <w:rPr>
                <w:rFonts w:asciiTheme="majorHAnsi" w:hAnsiTheme="majorHAnsi"/>
                <w:sz w:val="20"/>
                <w:szCs w:val="20"/>
              </w:rPr>
              <w:t>.1.20</w:t>
            </w:r>
          </w:p>
          <w:p w14:paraId="38BF24FF"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Where wastewater is retained for treatment other than disposal to sewer, there must be a system in place (for example, bunding and a method of returning or discharging the spillage after treatment) to ensure retention of all wastewater in the event of a waste retaining vessel or tank failure when at full capacity.</w:t>
            </w:r>
          </w:p>
        </w:tc>
        <w:tc>
          <w:tcPr>
            <w:tcW w:w="607" w:type="pct"/>
            <w:tcBorders>
              <w:top w:val="single" w:sz="4" w:space="0" w:color="auto"/>
              <w:bottom w:val="single" w:sz="4" w:space="0" w:color="auto"/>
            </w:tcBorders>
            <w:tcMar>
              <w:left w:w="108" w:type="dxa"/>
              <w:right w:w="108" w:type="dxa"/>
            </w:tcMar>
            <w:vAlign w:val="center"/>
          </w:tcPr>
          <w:p w14:paraId="17FB0EAD" w14:textId="77777777" w:rsidR="002D10D5" w:rsidRDefault="0066214A" w:rsidP="002D10D5">
            <w:pPr>
              <w:pStyle w:val="TableText"/>
              <w:jc w:val="center"/>
              <w:rPr>
                <w:rFonts w:asciiTheme="majorHAnsi" w:hAnsiTheme="majorHAnsi"/>
                <w:szCs w:val="20"/>
              </w:rPr>
            </w:pPr>
            <w:r>
              <w:rPr>
                <w:rFonts w:asciiTheme="majorHAnsi" w:hAnsiTheme="majorHAnsi"/>
                <w:szCs w:val="20"/>
              </w:rPr>
              <w:t>Major</w:t>
            </w:r>
          </w:p>
          <w:p w14:paraId="156EB3A1" w14:textId="77777777" w:rsidR="005F7502" w:rsidRPr="00886230" w:rsidRDefault="0066214A" w:rsidP="002D10D5">
            <w:pPr>
              <w:pStyle w:val="TableText"/>
              <w:jc w:val="center"/>
              <w:rPr>
                <w:rFonts w:asciiTheme="majorHAnsi" w:hAnsiTheme="majorHAnsi"/>
                <w:szCs w:val="20"/>
              </w:rPr>
            </w:pPr>
            <w:r w:rsidRPr="006B4ADB">
              <w:rPr>
                <w:sz w:val="16"/>
                <w:szCs w:val="16"/>
              </w:rPr>
              <w:t>QPR Ref:</w:t>
            </w:r>
            <w:r w:rsidR="000E3C87">
              <w:rPr>
                <w:sz w:val="16"/>
                <w:szCs w:val="16"/>
              </w:rPr>
              <w:t xml:space="preserve"> 4705</w:t>
            </w:r>
          </w:p>
        </w:tc>
        <w:tc>
          <w:tcPr>
            <w:tcW w:w="477" w:type="pct"/>
            <w:tcBorders>
              <w:top w:val="single" w:sz="4" w:space="0" w:color="auto"/>
              <w:bottom w:val="single" w:sz="4" w:space="0" w:color="auto"/>
            </w:tcBorders>
            <w:vAlign w:val="center"/>
          </w:tcPr>
          <w:p w14:paraId="52EDE47B" w14:textId="77777777" w:rsidR="002D10D5" w:rsidRPr="00886230" w:rsidRDefault="0066214A" w:rsidP="002D10D5">
            <w:pPr>
              <w:pStyle w:val="TableText"/>
              <w:jc w:val="center"/>
              <w:rPr>
                <w:rFonts w:asciiTheme="majorHAnsi" w:hAnsiTheme="majorHAnsi"/>
                <w:szCs w:val="20"/>
              </w:rPr>
            </w:pPr>
            <w:r>
              <w:rPr>
                <w:rFonts w:asciiTheme="majorHAnsi" w:hAnsiTheme="majorHAnsi"/>
                <w:szCs w:val="20"/>
              </w:rPr>
              <w:t>TPA</w:t>
            </w:r>
            <w:r w:rsidR="00241CBA">
              <w:rPr>
                <w:rFonts w:asciiTheme="majorHAnsi" w:hAnsiTheme="majorHAnsi"/>
                <w:szCs w:val="20"/>
              </w:rPr>
              <w:t>/AAG</w:t>
            </w:r>
          </w:p>
        </w:tc>
      </w:tr>
      <w:tr w:rsidR="00DB75C6" w14:paraId="1ADDB7BF" w14:textId="77777777" w:rsidTr="006A2772">
        <w:trPr>
          <w:cantSplit/>
        </w:trPr>
        <w:tc>
          <w:tcPr>
            <w:tcW w:w="586" w:type="pct"/>
            <w:tcBorders>
              <w:top w:val="single" w:sz="4" w:space="0" w:color="auto"/>
              <w:bottom w:val="single" w:sz="4" w:space="0" w:color="auto"/>
            </w:tcBorders>
            <w:tcMar>
              <w:left w:w="108" w:type="dxa"/>
              <w:right w:w="108" w:type="dxa"/>
            </w:tcMar>
            <w:vAlign w:val="center"/>
          </w:tcPr>
          <w:p w14:paraId="73755BEB" w14:textId="77777777" w:rsidR="002D10D5" w:rsidRPr="00886230" w:rsidRDefault="002D10D5" w:rsidP="002D10D5">
            <w:pPr>
              <w:pStyle w:val="TableText"/>
              <w:keepNext/>
              <w:rPr>
                <w:rFonts w:asciiTheme="majorHAnsi" w:hAnsiTheme="majorHAnsi"/>
                <w:szCs w:val="20"/>
              </w:rPr>
            </w:pPr>
          </w:p>
        </w:tc>
        <w:tc>
          <w:tcPr>
            <w:tcW w:w="3330" w:type="pct"/>
            <w:tcBorders>
              <w:top w:val="single" w:sz="4" w:space="0" w:color="auto"/>
              <w:bottom w:val="single" w:sz="4" w:space="0" w:color="auto"/>
            </w:tcBorders>
            <w:tcMar>
              <w:left w:w="108" w:type="dxa"/>
              <w:right w:w="108" w:type="dxa"/>
            </w:tcMar>
          </w:tcPr>
          <w:p w14:paraId="7854442C" w14:textId="77777777" w:rsidR="002D10D5" w:rsidRPr="00726874" w:rsidRDefault="0066214A" w:rsidP="002D10D5">
            <w:pPr>
              <w:rPr>
                <w:rFonts w:asciiTheme="majorHAnsi" w:hAnsiTheme="majorHAnsi"/>
                <w:b/>
                <w:bCs/>
                <w:sz w:val="20"/>
                <w:szCs w:val="20"/>
              </w:rPr>
            </w:pPr>
            <w:bookmarkStart w:id="310" w:name="_Toc530651848"/>
            <w:bookmarkStart w:id="311" w:name="_Toc12612588"/>
            <w:bookmarkStart w:id="312" w:name="_Toc12613426"/>
            <w:r w:rsidRPr="00726874">
              <w:rPr>
                <w:rFonts w:asciiTheme="majorHAnsi" w:hAnsiTheme="majorHAnsi"/>
                <w:b/>
                <w:bCs/>
                <w:sz w:val="20"/>
                <w:szCs w:val="20"/>
              </w:rPr>
              <w:t>19</w:t>
            </w:r>
            <w:r w:rsidR="001D5ED8" w:rsidRPr="00726874">
              <w:rPr>
                <w:rFonts w:asciiTheme="majorHAnsi" w:hAnsiTheme="majorHAnsi"/>
                <w:b/>
                <w:bCs/>
                <w:sz w:val="20"/>
                <w:szCs w:val="20"/>
              </w:rPr>
              <w:t>.2</w:t>
            </w:r>
            <w:r w:rsidR="00A5405C" w:rsidRPr="00726874">
              <w:rPr>
                <w:rFonts w:asciiTheme="majorHAnsi" w:hAnsiTheme="majorHAnsi"/>
                <w:b/>
                <w:bCs/>
                <w:sz w:val="20"/>
                <w:szCs w:val="20"/>
              </w:rPr>
              <w:t>.  Plant holding p</w:t>
            </w:r>
            <w:r w:rsidRPr="00726874">
              <w:rPr>
                <w:rFonts w:asciiTheme="majorHAnsi" w:hAnsiTheme="majorHAnsi"/>
                <w:b/>
                <w:bCs/>
                <w:sz w:val="20"/>
                <w:szCs w:val="20"/>
              </w:rPr>
              <w:t>latforms</w:t>
            </w:r>
            <w:bookmarkEnd w:id="310"/>
            <w:bookmarkEnd w:id="311"/>
            <w:bookmarkEnd w:id="312"/>
          </w:p>
        </w:tc>
        <w:tc>
          <w:tcPr>
            <w:tcW w:w="607" w:type="pct"/>
            <w:tcBorders>
              <w:top w:val="single" w:sz="4" w:space="0" w:color="auto"/>
              <w:bottom w:val="single" w:sz="4" w:space="0" w:color="auto"/>
            </w:tcBorders>
            <w:tcMar>
              <w:left w:w="108" w:type="dxa"/>
              <w:right w:w="108" w:type="dxa"/>
            </w:tcMar>
            <w:vAlign w:val="center"/>
          </w:tcPr>
          <w:p w14:paraId="53C84B49" w14:textId="77777777" w:rsidR="002D10D5" w:rsidRPr="00886230" w:rsidRDefault="002D10D5" w:rsidP="002D10D5">
            <w:pPr>
              <w:pStyle w:val="TableText"/>
              <w:jc w:val="center"/>
              <w:rPr>
                <w:rFonts w:asciiTheme="majorHAnsi" w:hAnsiTheme="majorHAnsi"/>
                <w:szCs w:val="20"/>
              </w:rPr>
            </w:pPr>
          </w:p>
        </w:tc>
        <w:tc>
          <w:tcPr>
            <w:tcW w:w="477" w:type="pct"/>
            <w:tcBorders>
              <w:top w:val="single" w:sz="4" w:space="0" w:color="auto"/>
              <w:bottom w:val="single" w:sz="4" w:space="0" w:color="auto"/>
            </w:tcBorders>
            <w:vAlign w:val="center"/>
          </w:tcPr>
          <w:p w14:paraId="45FD20BC" w14:textId="77777777" w:rsidR="002D10D5" w:rsidRPr="00886230" w:rsidRDefault="002D10D5" w:rsidP="002D10D5">
            <w:pPr>
              <w:pStyle w:val="TableText"/>
              <w:jc w:val="center"/>
              <w:rPr>
                <w:rFonts w:asciiTheme="majorHAnsi" w:hAnsiTheme="majorHAnsi"/>
                <w:szCs w:val="20"/>
              </w:rPr>
            </w:pPr>
          </w:p>
        </w:tc>
      </w:tr>
      <w:tr w:rsidR="00DB75C6" w14:paraId="1DEF7FD6" w14:textId="77777777" w:rsidTr="006A2772">
        <w:trPr>
          <w:cantSplit/>
        </w:trPr>
        <w:tc>
          <w:tcPr>
            <w:tcW w:w="586" w:type="pct"/>
            <w:tcBorders>
              <w:top w:val="single" w:sz="4" w:space="0" w:color="auto"/>
              <w:bottom w:val="single" w:sz="4" w:space="0" w:color="auto"/>
            </w:tcBorders>
            <w:tcMar>
              <w:left w:w="108" w:type="dxa"/>
              <w:right w:w="108" w:type="dxa"/>
            </w:tcMar>
            <w:vAlign w:val="center"/>
          </w:tcPr>
          <w:p w14:paraId="46DEDFFF" w14:textId="77777777" w:rsidR="002D10D5" w:rsidRPr="00886230" w:rsidRDefault="0066214A" w:rsidP="002D10D5">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6F4409A8"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19</w:t>
            </w:r>
            <w:r w:rsidR="001D5ED8" w:rsidRPr="00726874">
              <w:rPr>
                <w:rFonts w:asciiTheme="majorHAnsi" w:hAnsiTheme="majorHAnsi"/>
                <w:sz w:val="20"/>
                <w:szCs w:val="20"/>
              </w:rPr>
              <w:t>.2</w:t>
            </w:r>
            <w:r w:rsidRPr="00726874">
              <w:rPr>
                <w:rFonts w:asciiTheme="majorHAnsi" w:hAnsiTheme="majorHAnsi"/>
                <w:sz w:val="20"/>
                <w:szCs w:val="20"/>
              </w:rPr>
              <w:t>.1</w:t>
            </w:r>
          </w:p>
          <w:p w14:paraId="203371F0" w14:textId="77777777" w:rsidR="002D10D5" w:rsidRPr="00726874" w:rsidRDefault="0066214A" w:rsidP="002D10D5">
            <w:pPr>
              <w:rPr>
                <w:rFonts w:asciiTheme="majorHAnsi" w:hAnsiTheme="majorHAnsi"/>
                <w:snapToGrid w:val="0"/>
                <w:sz w:val="20"/>
                <w:szCs w:val="20"/>
              </w:rPr>
            </w:pPr>
            <w:r w:rsidRPr="00726874">
              <w:rPr>
                <w:rFonts w:asciiTheme="majorHAnsi" w:hAnsiTheme="majorHAnsi"/>
                <w:snapToGrid w:val="0"/>
                <w:sz w:val="20"/>
                <w:szCs w:val="20"/>
              </w:rPr>
              <w:t>Where plant holding platforms are used within chambers/rooms, these must:</w:t>
            </w:r>
          </w:p>
          <w:p w14:paraId="70A6BA0F" w14:textId="77777777" w:rsidR="002D10D5" w:rsidRPr="00726874" w:rsidRDefault="0066214A" w:rsidP="00B2642C">
            <w:pPr>
              <w:pStyle w:val="ListParagraph"/>
              <w:numPr>
                <w:ilvl w:val="0"/>
                <w:numId w:val="181"/>
              </w:numPr>
              <w:ind w:left="357" w:hanging="357"/>
              <w:rPr>
                <w:rFonts w:asciiTheme="majorHAnsi" w:hAnsiTheme="majorHAnsi"/>
                <w:snapToGrid w:val="0"/>
                <w:sz w:val="20"/>
                <w:szCs w:val="20"/>
              </w:rPr>
            </w:pPr>
            <w:r w:rsidRPr="00726874">
              <w:rPr>
                <w:rFonts w:asciiTheme="majorHAnsi" w:hAnsiTheme="majorHAnsi"/>
                <w:snapToGrid w:val="0"/>
                <w:sz w:val="20"/>
                <w:szCs w:val="20"/>
              </w:rPr>
              <w:t xml:space="preserve">be </w:t>
            </w:r>
            <w:r w:rsidR="005F7502" w:rsidRPr="00726874">
              <w:rPr>
                <w:rFonts w:asciiTheme="majorHAnsi" w:hAnsiTheme="majorHAnsi"/>
                <w:snapToGrid w:val="0"/>
                <w:sz w:val="20"/>
                <w:szCs w:val="20"/>
              </w:rPr>
              <w:t>made from impermeable materials</w:t>
            </w:r>
          </w:p>
          <w:p w14:paraId="473CC24B" w14:textId="77777777" w:rsidR="002D10D5" w:rsidRPr="00726874" w:rsidRDefault="0066214A" w:rsidP="00B2642C">
            <w:pPr>
              <w:pStyle w:val="ListParagraph"/>
              <w:numPr>
                <w:ilvl w:val="0"/>
                <w:numId w:val="181"/>
              </w:numPr>
              <w:ind w:left="357" w:hanging="357"/>
              <w:rPr>
                <w:rFonts w:asciiTheme="majorHAnsi" w:hAnsiTheme="majorHAnsi"/>
                <w:snapToGrid w:val="0"/>
                <w:sz w:val="20"/>
                <w:szCs w:val="20"/>
              </w:rPr>
            </w:pPr>
            <w:r w:rsidRPr="00726874">
              <w:rPr>
                <w:rFonts w:asciiTheme="majorHAnsi" w:hAnsiTheme="majorHAnsi"/>
                <w:snapToGrid w:val="0"/>
                <w:sz w:val="20"/>
                <w:szCs w:val="20"/>
              </w:rPr>
              <w:t>be raised above floor</w:t>
            </w:r>
          </w:p>
          <w:p w14:paraId="00F68001" w14:textId="77777777" w:rsidR="002D10D5" w:rsidRPr="00726874" w:rsidRDefault="0066214A" w:rsidP="00B2642C">
            <w:pPr>
              <w:pStyle w:val="ListParagraph"/>
              <w:numPr>
                <w:ilvl w:val="0"/>
                <w:numId w:val="181"/>
              </w:numPr>
              <w:ind w:left="357" w:hanging="357"/>
              <w:rPr>
                <w:rFonts w:asciiTheme="majorHAnsi" w:hAnsiTheme="majorHAnsi"/>
                <w:snapToGrid w:val="0"/>
                <w:sz w:val="20"/>
                <w:szCs w:val="20"/>
              </w:rPr>
            </w:pPr>
            <w:r w:rsidRPr="00726874">
              <w:rPr>
                <w:rFonts w:asciiTheme="majorHAnsi" w:hAnsiTheme="majorHAnsi"/>
                <w:snapToGrid w:val="0"/>
                <w:sz w:val="20"/>
                <w:szCs w:val="20"/>
              </w:rPr>
              <w:t>not be placed directly above one another, unless platforms are sealed a</w:t>
            </w:r>
            <w:r w:rsidR="005F7502" w:rsidRPr="00726874">
              <w:rPr>
                <w:rFonts w:asciiTheme="majorHAnsi" w:hAnsiTheme="majorHAnsi"/>
                <w:snapToGrid w:val="0"/>
                <w:sz w:val="20"/>
                <w:szCs w:val="20"/>
              </w:rPr>
              <w:t>nd provided with catching trays</w:t>
            </w:r>
          </w:p>
          <w:p w14:paraId="0B996827" w14:textId="77777777" w:rsidR="002D10D5" w:rsidRPr="00241CBA" w:rsidRDefault="0066214A" w:rsidP="00B2642C">
            <w:pPr>
              <w:pStyle w:val="ListParagraph"/>
              <w:numPr>
                <w:ilvl w:val="0"/>
                <w:numId w:val="181"/>
              </w:numPr>
              <w:ind w:left="357" w:hanging="357"/>
              <w:rPr>
                <w:rFonts w:asciiTheme="majorHAnsi" w:hAnsiTheme="majorHAnsi"/>
                <w:sz w:val="20"/>
                <w:szCs w:val="20"/>
              </w:rPr>
            </w:pPr>
            <w:r w:rsidRPr="00726874">
              <w:rPr>
                <w:rFonts w:asciiTheme="majorHAnsi" w:hAnsiTheme="majorHAnsi"/>
                <w:snapToGrid w:val="0"/>
                <w:sz w:val="20"/>
                <w:szCs w:val="20"/>
              </w:rPr>
              <w:t>be free of voids in structural members or, where voids are unavoidable, they must be either sealed or accessible and cleanable.</w:t>
            </w:r>
          </w:p>
          <w:p w14:paraId="173D6614" w14:textId="77777777" w:rsidR="00241CBA" w:rsidRPr="00241CBA" w:rsidRDefault="0066214A" w:rsidP="00241CBA">
            <w:pPr>
              <w:rPr>
                <w:rFonts w:asciiTheme="majorHAnsi" w:hAnsiTheme="majorHAnsi"/>
                <w:sz w:val="20"/>
                <w:szCs w:val="20"/>
              </w:rPr>
            </w:pPr>
            <w:r w:rsidRPr="00994902">
              <w:rPr>
                <w:snapToGrid w:val="0"/>
                <w:sz w:val="20"/>
                <w:szCs w:val="20"/>
              </w:rPr>
              <w:t>Note: Auditor to verify the plant holding platforms (where used) are maintained to conditions b) and c), above.</w:t>
            </w:r>
          </w:p>
        </w:tc>
        <w:tc>
          <w:tcPr>
            <w:tcW w:w="607" w:type="pct"/>
            <w:tcBorders>
              <w:top w:val="single" w:sz="4" w:space="0" w:color="auto"/>
              <w:bottom w:val="single" w:sz="4" w:space="0" w:color="auto"/>
            </w:tcBorders>
            <w:tcMar>
              <w:left w:w="108" w:type="dxa"/>
              <w:right w:w="108" w:type="dxa"/>
            </w:tcMar>
            <w:vAlign w:val="center"/>
          </w:tcPr>
          <w:p w14:paraId="2981DE4D" w14:textId="77777777" w:rsidR="002D10D5" w:rsidRDefault="0066214A" w:rsidP="002D10D5">
            <w:pPr>
              <w:pStyle w:val="TableText"/>
              <w:jc w:val="center"/>
              <w:rPr>
                <w:rFonts w:asciiTheme="majorHAnsi" w:hAnsiTheme="majorHAnsi"/>
                <w:szCs w:val="20"/>
              </w:rPr>
            </w:pPr>
            <w:r>
              <w:rPr>
                <w:rFonts w:asciiTheme="majorHAnsi" w:hAnsiTheme="majorHAnsi"/>
                <w:szCs w:val="20"/>
              </w:rPr>
              <w:t>a) Major</w:t>
            </w:r>
          </w:p>
          <w:p w14:paraId="763A07AC" w14:textId="77777777" w:rsidR="002D10D5" w:rsidRDefault="0066214A" w:rsidP="002D10D5">
            <w:pPr>
              <w:pStyle w:val="TableText"/>
              <w:jc w:val="center"/>
              <w:rPr>
                <w:rFonts w:asciiTheme="majorHAnsi" w:hAnsiTheme="majorHAnsi"/>
                <w:szCs w:val="20"/>
              </w:rPr>
            </w:pPr>
            <w:r>
              <w:rPr>
                <w:rFonts w:asciiTheme="majorHAnsi" w:hAnsiTheme="majorHAnsi"/>
                <w:szCs w:val="20"/>
              </w:rPr>
              <w:t>b) Major</w:t>
            </w:r>
          </w:p>
          <w:p w14:paraId="2B4555EC" w14:textId="77777777" w:rsidR="002D10D5" w:rsidRDefault="0066214A" w:rsidP="002D10D5">
            <w:pPr>
              <w:pStyle w:val="TableText"/>
              <w:jc w:val="center"/>
              <w:rPr>
                <w:rFonts w:asciiTheme="majorHAnsi" w:hAnsiTheme="majorHAnsi"/>
                <w:szCs w:val="20"/>
              </w:rPr>
            </w:pPr>
            <w:r>
              <w:rPr>
                <w:rFonts w:asciiTheme="majorHAnsi" w:hAnsiTheme="majorHAnsi"/>
                <w:szCs w:val="20"/>
              </w:rPr>
              <w:t>c) Major</w:t>
            </w:r>
          </w:p>
          <w:p w14:paraId="1DFE0758" w14:textId="77777777" w:rsidR="002D10D5" w:rsidRDefault="0066214A" w:rsidP="002D10D5">
            <w:pPr>
              <w:pStyle w:val="TableText"/>
              <w:jc w:val="center"/>
              <w:rPr>
                <w:rFonts w:asciiTheme="majorHAnsi" w:hAnsiTheme="majorHAnsi"/>
                <w:szCs w:val="20"/>
              </w:rPr>
            </w:pPr>
            <w:r>
              <w:rPr>
                <w:rFonts w:asciiTheme="majorHAnsi" w:hAnsiTheme="majorHAnsi"/>
                <w:szCs w:val="20"/>
              </w:rPr>
              <w:t>d) Major</w:t>
            </w:r>
          </w:p>
          <w:p w14:paraId="356C6ED2" w14:textId="77777777" w:rsidR="005F7502" w:rsidRPr="00886230" w:rsidRDefault="0066214A" w:rsidP="002D10D5">
            <w:pPr>
              <w:pStyle w:val="TableText"/>
              <w:jc w:val="center"/>
              <w:rPr>
                <w:rFonts w:asciiTheme="majorHAnsi" w:hAnsiTheme="majorHAnsi"/>
                <w:szCs w:val="20"/>
              </w:rPr>
            </w:pPr>
            <w:r w:rsidRPr="006B4ADB">
              <w:rPr>
                <w:sz w:val="16"/>
                <w:szCs w:val="16"/>
              </w:rPr>
              <w:t>QPR Ref:</w:t>
            </w:r>
            <w:r w:rsidR="000E3C87">
              <w:rPr>
                <w:sz w:val="16"/>
                <w:szCs w:val="16"/>
              </w:rPr>
              <w:t xml:space="preserve"> 3359</w:t>
            </w:r>
          </w:p>
        </w:tc>
        <w:tc>
          <w:tcPr>
            <w:tcW w:w="477" w:type="pct"/>
            <w:tcBorders>
              <w:top w:val="single" w:sz="4" w:space="0" w:color="auto"/>
              <w:bottom w:val="single" w:sz="4" w:space="0" w:color="auto"/>
            </w:tcBorders>
            <w:vAlign w:val="center"/>
          </w:tcPr>
          <w:p w14:paraId="1BE43C71" w14:textId="77777777" w:rsidR="002D10D5" w:rsidRPr="00886230" w:rsidRDefault="0066214A" w:rsidP="002D10D5">
            <w:pPr>
              <w:pStyle w:val="TableText"/>
              <w:jc w:val="center"/>
              <w:rPr>
                <w:rFonts w:asciiTheme="majorHAnsi" w:hAnsiTheme="majorHAnsi"/>
                <w:szCs w:val="20"/>
              </w:rPr>
            </w:pPr>
            <w:r>
              <w:rPr>
                <w:rFonts w:asciiTheme="majorHAnsi" w:hAnsiTheme="majorHAnsi"/>
                <w:szCs w:val="20"/>
              </w:rPr>
              <w:t>TPA</w:t>
            </w:r>
            <w:r w:rsidR="00241CBA">
              <w:rPr>
                <w:rFonts w:asciiTheme="majorHAnsi" w:hAnsiTheme="majorHAnsi"/>
                <w:szCs w:val="20"/>
              </w:rPr>
              <w:t>/AAG</w:t>
            </w:r>
          </w:p>
        </w:tc>
      </w:tr>
      <w:tr w:rsidR="00DB75C6" w14:paraId="31DEE71C" w14:textId="77777777" w:rsidTr="006A2772">
        <w:trPr>
          <w:cantSplit/>
        </w:trPr>
        <w:tc>
          <w:tcPr>
            <w:tcW w:w="586" w:type="pct"/>
            <w:tcBorders>
              <w:top w:val="single" w:sz="4" w:space="0" w:color="auto"/>
              <w:bottom w:val="single" w:sz="4" w:space="0" w:color="auto"/>
            </w:tcBorders>
            <w:tcMar>
              <w:left w:w="108" w:type="dxa"/>
              <w:right w:w="108" w:type="dxa"/>
            </w:tcMar>
            <w:vAlign w:val="center"/>
          </w:tcPr>
          <w:p w14:paraId="080804D8" w14:textId="77777777" w:rsidR="002D10D5" w:rsidRPr="00886230" w:rsidRDefault="002D10D5" w:rsidP="002D10D5">
            <w:pPr>
              <w:pStyle w:val="TableText"/>
              <w:keepNext/>
              <w:rPr>
                <w:rFonts w:asciiTheme="majorHAnsi" w:hAnsiTheme="majorHAnsi"/>
                <w:szCs w:val="20"/>
              </w:rPr>
            </w:pPr>
          </w:p>
        </w:tc>
        <w:tc>
          <w:tcPr>
            <w:tcW w:w="3330" w:type="pct"/>
            <w:tcBorders>
              <w:top w:val="single" w:sz="4" w:space="0" w:color="auto"/>
              <w:bottom w:val="single" w:sz="4" w:space="0" w:color="auto"/>
            </w:tcBorders>
            <w:tcMar>
              <w:left w:w="108" w:type="dxa"/>
              <w:right w:w="108" w:type="dxa"/>
            </w:tcMar>
          </w:tcPr>
          <w:p w14:paraId="36AE8C9D" w14:textId="77777777" w:rsidR="002D10D5" w:rsidRPr="00726874" w:rsidRDefault="0066214A" w:rsidP="002D10D5">
            <w:pPr>
              <w:rPr>
                <w:rFonts w:asciiTheme="majorHAnsi" w:hAnsiTheme="majorHAnsi"/>
                <w:sz w:val="20"/>
                <w:szCs w:val="20"/>
              </w:rPr>
            </w:pPr>
            <w:bookmarkStart w:id="313" w:name="_Toc530651849"/>
            <w:bookmarkStart w:id="314" w:name="_Toc12612589"/>
            <w:bookmarkStart w:id="315" w:name="_Toc12613427"/>
            <w:r w:rsidRPr="00726874">
              <w:rPr>
                <w:rFonts w:asciiTheme="majorHAnsi" w:hAnsiTheme="majorHAnsi"/>
                <w:b/>
                <w:bCs/>
                <w:sz w:val="20"/>
                <w:szCs w:val="20"/>
              </w:rPr>
              <w:t>19</w:t>
            </w:r>
            <w:r w:rsidR="00624C13" w:rsidRPr="00726874">
              <w:rPr>
                <w:rFonts w:asciiTheme="majorHAnsi" w:hAnsiTheme="majorHAnsi"/>
                <w:b/>
                <w:bCs/>
                <w:sz w:val="20"/>
                <w:szCs w:val="20"/>
              </w:rPr>
              <w:t>.3</w:t>
            </w:r>
            <w:r w:rsidRPr="00726874">
              <w:rPr>
                <w:rFonts w:asciiTheme="majorHAnsi" w:hAnsiTheme="majorHAnsi"/>
                <w:b/>
                <w:bCs/>
                <w:sz w:val="20"/>
                <w:szCs w:val="20"/>
              </w:rPr>
              <w:t>.  Pot</w:t>
            </w:r>
            <w:r w:rsidR="00353F67" w:rsidRPr="00726874">
              <w:rPr>
                <w:rFonts w:asciiTheme="majorHAnsi" w:hAnsiTheme="majorHAnsi"/>
                <w:b/>
                <w:bCs/>
                <w:sz w:val="20"/>
                <w:szCs w:val="20"/>
              </w:rPr>
              <w:t>ting areas separate from the approved arrangement</w:t>
            </w:r>
            <w:r w:rsidRPr="00726874">
              <w:rPr>
                <w:rFonts w:asciiTheme="majorHAnsi" w:hAnsiTheme="majorHAnsi"/>
                <w:b/>
                <w:bCs/>
                <w:sz w:val="20"/>
                <w:szCs w:val="20"/>
              </w:rPr>
              <w:t xml:space="preserve"> </w:t>
            </w:r>
            <w:bookmarkEnd w:id="313"/>
            <w:r w:rsidR="00297CD7" w:rsidRPr="00726874">
              <w:rPr>
                <w:rFonts w:asciiTheme="majorHAnsi" w:hAnsiTheme="majorHAnsi"/>
                <w:b/>
                <w:bCs/>
                <w:sz w:val="20"/>
                <w:szCs w:val="20"/>
              </w:rPr>
              <w:t>site</w:t>
            </w:r>
          </w:p>
          <w:p w14:paraId="61553B13"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(for plants subject to biosecurity control)</w:t>
            </w:r>
            <w:bookmarkEnd w:id="314"/>
            <w:bookmarkEnd w:id="315"/>
          </w:p>
        </w:tc>
        <w:tc>
          <w:tcPr>
            <w:tcW w:w="607" w:type="pct"/>
            <w:tcBorders>
              <w:top w:val="single" w:sz="4" w:space="0" w:color="auto"/>
              <w:bottom w:val="single" w:sz="4" w:space="0" w:color="auto"/>
            </w:tcBorders>
            <w:tcMar>
              <w:left w:w="108" w:type="dxa"/>
              <w:right w:w="108" w:type="dxa"/>
            </w:tcMar>
            <w:vAlign w:val="center"/>
          </w:tcPr>
          <w:p w14:paraId="1DC83227" w14:textId="77777777" w:rsidR="002D10D5" w:rsidRPr="00886230" w:rsidRDefault="002D10D5" w:rsidP="002D10D5">
            <w:pPr>
              <w:pStyle w:val="TableText"/>
              <w:jc w:val="center"/>
              <w:rPr>
                <w:rFonts w:asciiTheme="majorHAnsi" w:hAnsiTheme="majorHAnsi"/>
                <w:szCs w:val="20"/>
              </w:rPr>
            </w:pPr>
          </w:p>
        </w:tc>
        <w:tc>
          <w:tcPr>
            <w:tcW w:w="477" w:type="pct"/>
            <w:tcBorders>
              <w:top w:val="single" w:sz="4" w:space="0" w:color="auto"/>
              <w:bottom w:val="single" w:sz="4" w:space="0" w:color="auto"/>
            </w:tcBorders>
            <w:vAlign w:val="center"/>
          </w:tcPr>
          <w:p w14:paraId="2438CB60" w14:textId="77777777" w:rsidR="002D10D5" w:rsidRPr="00886230" w:rsidRDefault="002D10D5" w:rsidP="002D10D5">
            <w:pPr>
              <w:pStyle w:val="TableText"/>
              <w:jc w:val="center"/>
              <w:rPr>
                <w:rFonts w:asciiTheme="majorHAnsi" w:hAnsiTheme="majorHAnsi"/>
                <w:szCs w:val="20"/>
              </w:rPr>
            </w:pPr>
          </w:p>
        </w:tc>
      </w:tr>
      <w:tr w:rsidR="00DB75C6" w14:paraId="6F7DA01C" w14:textId="77777777" w:rsidTr="006A2772">
        <w:trPr>
          <w:cantSplit/>
        </w:trPr>
        <w:tc>
          <w:tcPr>
            <w:tcW w:w="586" w:type="pct"/>
            <w:tcBorders>
              <w:top w:val="single" w:sz="4" w:space="0" w:color="auto"/>
              <w:bottom w:val="single" w:sz="4" w:space="0" w:color="auto"/>
            </w:tcBorders>
            <w:tcMar>
              <w:left w:w="108" w:type="dxa"/>
              <w:right w:w="108" w:type="dxa"/>
            </w:tcMar>
            <w:vAlign w:val="center"/>
          </w:tcPr>
          <w:p w14:paraId="4F54F0B7" w14:textId="77777777" w:rsidR="002D10D5" w:rsidRPr="002D10D5" w:rsidRDefault="0066214A" w:rsidP="002D10D5">
            <w:pPr>
              <w:pStyle w:val="TableText"/>
              <w:rPr>
                <w:rFonts w:asciiTheme="majorHAnsi" w:hAnsiTheme="majorHAnsi"/>
                <w:sz w:val="16"/>
                <w:szCs w:val="16"/>
              </w:rPr>
            </w:pPr>
            <w:r w:rsidRPr="002D10D5">
              <w:rPr>
                <w:rFonts w:asciiTheme="majorHAnsi" w:hAnsiTheme="majorHAnsi"/>
                <w:sz w:val="16"/>
                <w:szCs w:val="16"/>
              </w:rPr>
              <w:t>Arrangement compliance</w:t>
            </w:r>
          </w:p>
        </w:tc>
        <w:tc>
          <w:tcPr>
            <w:tcW w:w="3330" w:type="pct"/>
            <w:tcBorders>
              <w:top w:val="single" w:sz="4" w:space="0" w:color="auto"/>
              <w:bottom w:val="single" w:sz="4" w:space="0" w:color="auto"/>
            </w:tcBorders>
            <w:tcMar>
              <w:left w:w="108" w:type="dxa"/>
              <w:right w:w="108" w:type="dxa"/>
            </w:tcMar>
          </w:tcPr>
          <w:p w14:paraId="08A38AA1"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19</w:t>
            </w:r>
            <w:r w:rsidR="00624C13" w:rsidRPr="00726874">
              <w:rPr>
                <w:rFonts w:asciiTheme="majorHAnsi" w:hAnsiTheme="majorHAnsi"/>
                <w:sz w:val="20"/>
                <w:szCs w:val="20"/>
              </w:rPr>
              <w:t>.3</w:t>
            </w:r>
            <w:r w:rsidRPr="00726874">
              <w:rPr>
                <w:rFonts w:asciiTheme="majorHAnsi" w:hAnsiTheme="majorHAnsi"/>
                <w:sz w:val="20"/>
                <w:szCs w:val="20"/>
              </w:rPr>
              <w:t>.1</w:t>
            </w:r>
          </w:p>
          <w:p w14:paraId="0509F66B"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 xml:space="preserve">A potting </w:t>
            </w:r>
            <w:r w:rsidR="008023DC" w:rsidRPr="00726874">
              <w:rPr>
                <w:rFonts w:asciiTheme="majorHAnsi" w:hAnsiTheme="majorHAnsi"/>
                <w:sz w:val="20"/>
                <w:szCs w:val="20"/>
              </w:rPr>
              <w:t>up room separate from the approved arrangement</w:t>
            </w:r>
            <w:r w:rsidR="00297CD7" w:rsidRPr="00726874">
              <w:rPr>
                <w:rFonts w:asciiTheme="majorHAnsi" w:hAnsiTheme="majorHAnsi"/>
                <w:sz w:val="20"/>
                <w:szCs w:val="20"/>
              </w:rPr>
              <w:t xml:space="preserve"> site</w:t>
            </w:r>
            <w:r w:rsidRPr="00726874">
              <w:rPr>
                <w:rFonts w:asciiTheme="majorHAnsi" w:hAnsiTheme="majorHAnsi"/>
                <w:sz w:val="20"/>
                <w:szCs w:val="20"/>
              </w:rPr>
              <w:t xml:space="preserve"> must be within the same ph</w:t>
            </w:r>
            <w:r w:rsidR="008023DC" w:rsidRPr="00726874">
              <w:rPr>
                <w:rFonts w:asciiTheme="majorHAnsi" w:hAnsiTheme="majorHAnsi"/>
                <w:sz w:val="20"/>
                <w:szCs w:val="20"/>
              </w:rPr>
              <w:t>ysical site as the approved arrangement</w:t>
            </w:r>
            <w:r w:rsidR="00297CD7" w:rsidRPr="00726874">
              <w:rPr>
                <w:rFonts w:asciiTheme="majorHAnsi" w:hAnsiTheme="majorHAnsi"/>
                <w:sz w:val="20"/>
                <w:szCs w:val="20"/>
              </w:rPr>
              <w:t xml:space="preserve"> site</w:t>
            </w:r>
            <w:r w:rsidRPr="00726874">
              <w:rPr>
                <w:rFonts w:asciiTheme="majorHAnsi" w:hAnsiTheme="majorHAnsi"/>
                <w:sz w:val="20"/>
                <w:szCs w:val="20"/>
              </w:rPr>
              <w:t>.</w:t>
            </w:r>
          </w:p>
          <w:p w14:paraId="6A3F15A0"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 xml:space="preserve">Note: </w:t>
            </w:r>
            <w:r w:rsidR="005F7502" w:rsidRPr="00726874">
              <w:rPr>
                <w:rFonts w:asciiTheme="majorHAnsi" w:hAnsiTheme="majorHAnsi"/>
                <w:sz w:val="20"/>
                <w:szCs w:val="20"/>
              </w:rPr>
              <w:t xml:space="preserve"> Only initial potting of</w:t>
            </w:r>
            <w:r w:rsidRPr="00726874">
              <w:rPr>
                <w:rFonts w:asciiTheme="majorHAnsi" w:hAnsiTheme="majorHAnsi"/>
                <w:sz w:val="20"/>
                <w:szCs w:val="20"/>
              </w:rPr>
              <w:t xml:space="preserve"> plants </w:t>
            </w:r>
            <w:r w:rsidR="005F7502" w:rsidRPr="00726874">
              <w:rPr>
                <w:rFonts w:asciiTheme="majorHAnsi" w:hAnsiTheme="majorHAnsi"/>
                <w:sz w:val="20"/>
                <w:szCs w:val="20"/>
              </w:rPr>
              <w:t xml:space="preserve">subject to biosecurity control </w:t>
            </w:r>
            <w:r w:rsidRPr="00726874">
              <w:rPr>
                <w:rFonts w:asciiTheme="majorHAnsi" w:hAnsiTheme="majorHAnsi"/>
                <w:sz w:val="20"/>
                <w:szCs w:val="20"/>
              </w:rPr>
              <w:t>in non-controlled pots and potting media is permitted in a potting room</w:t>
            </w:r>
            <w:r w:rsidR="008023DC" w:rsidRPr="00726874">
              <w:rPr>
                <w:rFonts w:asciiTheme="majorHAnsi" w:hAnsiTheme="majorHAnsi"/>
                <w:sz w:val="20"/>
                <w:szCs w:val="20"/>
              </w:rPr>
              <w:t xml:space="preserve"> separate from the approved arrangement</w:t>
            </w:r>
            <w:r w:rsidR="00297CD7" w:rsidRPr="00726874">
              <w:rPr>
                <w:rFonts w:asciiTheme="majorHAnsi" w:hAnsiTheme="majorHAnsi"/>
                <w:sz w:val="20"/>
                <w:szCs w:val="20"/>
              </w:rPr>
              <w:t xml:space="preserve"> site</w:t>
            </w:r>
            <w:r w:rsidRPr="00726874">
              <w:rPr>
                <w:rFonts w:asciiTheme="majorHAnsi" w:hAnsiTheme="majorHAnsi"/>
                <w:sz w:val="20"/>
                <w:szCs w:val="20"/>
              </w:rPr>
              <w:t>.</w:t>
            </w:r>
          </w:p>
        </w:tc>
        <w:tc>
          <w:tcPr>
            <w:tcW w:w="607" w:type="pct"/>
            <w:tcBorders>
              <w:top w:val="single" w:sz="4" w:space="0" w:color="auto"/>
              <w:bottom w:val="single" w:sz="4" w:space="0" w:color="auto"/>
            </w:tcBorders>
            <w:tcMar>
              <w:left w:w="108" w:type="dxa"/>
              <w:right w:w="108" w:type="dxa"/>
            </w:tcMar>
            <w:vAlign w:val="center"/>
          </w:tcPr>
          <w:p w14:paraId="112D8228" w14:textId="77777777" w:rsidR="002D10D5" w:rsidRDefault="0066214A" w:rsidP="002D10D5">
            <w:pPr>
              <w:pStyle w:val="TableText"/>
              <w:jc w:val="center"/>
              <w:rPr>
                <w:rFonts w:asciiTheme="majorHAnsi" w:hAnsiTheme="majorHAnsi"/>
                <w:szCs w:val="20"/>
              </w:rPr>
            </w:pPr>
            <w:r>
              <w:rPr>
                <w:rFonts w:asciiTheme="majorHAnsi" w:hAnsiTheme="majorHAnsi"/>
                <w:szCs w:val="20"/>
              </w:rPr>
              <w:t>Critical</w:t>
            </w:r>
          </w:p>
          <w:p w14:paraId="19E6E2A5" w14:textId="77777777" w:rsidR="005F7502" w:rsidRPr="00886230" w:rsidRDefault="0066214A" w:rsidP="002D10D5">
            <w:pPr>
              <w:pStyle w:val="TableText"/>
              <w:jc w:val="center"/>
              <w:rPr>
                <w:rFonts w:asciiTheme="majorHAnsi" w:hAnsiTheme="majorHAnsi"/>
                <w:szCs w:val="20"/>
              </w:rPr>
            </w:pPr>
            <w:r w:rsidRPr="006B4ADB">
              <w:rPr>
                <w:sz w:val="16"/>
                <w:szCs w:val="16"/>
              </w:rPr>
              <w:t>QPR Ref:</w:t>
            </w:r>
            <w:r w:rsidR="00C54FCA">
              <w:rPr>
                <w:sz w:val="16"/>
                <w:szCs w:val="16"/>
              </w:rPr>
              <w:t xml:space="preserve"> 4557</w:t>
            </w:r>
          </w:p>
        </w:tc>
        <w:tc>
          <w:tcPr>
            <w:tcW w:w="477" w:type="pct"/>
            <w:tcBorders>
              <w:top w:val="single" w:sz="4" w:space="0" w:color="auto"/>
              <w:bottom w:val="single" w:sz="4" w:space="0" w:color="auto"/>
            </w:tcBorders>
            <w:vAlign w:val="center"/>
          </w:tcPr>
          <w:p w14:paraId="49918A90" w14:textId="77777777" w:rsidR="002D10D5" w:rsidRPr="00886230" w:rsidRDefault="0066214A" w:rsidP="002D10D5">
            <w:pPr>
              <w:pStyle w:val="TableText"/>
              <w:jc w:val="center"/>
              <w:rPr>
                <w:rFonts w:asciiTheme="majorHAnsi" w:hAnsiTheme="majorHAnsi"/>
                <w:szCs w:val="20"/>
              </w:rPr>
            </w:pPr>
            <w:r>
              <w:rPr>
                <w:rFonts w:asciiTheme="majorHAnsi" w:hAnsiTheme="majorHAnsi"/>
                <w:szCs w:val="20"/>
              </w:rPr>
              <w:t>TPA</w:t>
            </w:r>
          </w:p>
        </w:tc>
      </w:tr>
      <w:tr w:rsidR="00DB75C6" w14:paraId="51866525" w14:textId="77777777" w:rsidTr="006A2772">
        <w:trPr>
          <w:cantSplit/>
        </w:trPr>
        <w:tc>
          <w:tcPr>
            <w:tcW w:w="586" w:type="pct"/>
            <w:tcBorders>
              <w:top w:val="single" w:sz="4" w:space="0" w:color="auto"/>
              <w:bottom w:val="single" w:sz="4" w:space="0" w:color="auto"/>
            </w:tcBorders>
            <w:tcMar>
              <w:left w:w="108" w:type="dxa"/>
              <w:right w:w="108" w:type="dxa"/>
            </w:tcMar>
            <w:vAlign w:val="center"/>
          </w:tcPr>
          <w:p w14:paraId="41743E4B" w14:textId="77777777" w:rsidR="002D10D5" w:rsidRPr="00886230" w:rsidRDefault="0066214A" w:rsidP="002D10D5">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2386A148"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19</w:t>
            </w:r>
            <w:r w:rsidR="00624C13" w:rsidRPr="00726874">
              <w:rPr>
                <w:rFonts w:asciiTheme="majorHAnsi" w:hAnsiTheme="majorHAnsi"/>
                <w:sz w:val="20"/>
                <w:szCs w:val="20"/>
              </w:rPr>
              <w:t>.3</w:t>
            </w:r>
            <w:r w:rsidRPr="00726874">
              <w:rPr>
                <w:rFonts w:asciiTheme="majorHAnsi" w:hAnsiTheme="majorHAnsi"/>
                <w:sz w:val="20"/>
                <w:szCs w:val="20"/>
              </w:rPr>
              <w:t>.2</w:t>
            </w:r>
          </w:p>
          <w:p w14:paraId="7EE61F6B" w14:textId="77777777" w:rsidR="002D10D5" w:rsidRDefault="0066214A" w:rsidP="002D10D5">
            <w:pPr>
              <w:rPr>
                <w:rFonts w:asciiTheme="majorHAnsi" w:hAnsiTheme="majorHAnsi"/>
                <w:sz w:val="20"/>
                <w:szCs w:val="20"/>
              </w:rPr>
            </w:pPr>
            <w:r w:rsidRPr="00726874">
              <w:rPr>
                <w:rFonts w:asciiTheme="majorHAnsi" w:hAnsiTheme="majorHAnsi"/>
                <w:sz w:val="20"/>
                <w:szCs w:val="20"/>
              </w:rPr>
              <w:t xml:space="preserve">The potting room must be fully </w:t>
            </w:r>
            <w:r w:rsidR="00CD12D2" w:rsidRPr="00994902">
              <w:rPr>
                <w:rFonts w:asciiTheme="majorHAnsi" w:hAnsiTheme="majorHAnsi"/>
                <w:sz w:val="20"/>
                <w:szCs w:val="20"/>
              </w:rPr>
              <w:t>confined</w:t>
            </w:r>
            <w:r w:rsidRPr="00726874">
              <w:rPr>
                <w:rFonts w:asciiTheme="majorHAnsi" w:hAnsiTheme="majorHAnsi"/>
                <w:sz w:val="20"/>
                <w:szCs w:val="20"/>
              </w:rPr>
              <w:t xml:space="preserve"> within walls (with or without windows), doors, floor and ceilings or roofing.</w:t>
            </w:r>
          </w:p>
          <w:p w14:paraId="5D504B06" w14:textId="77777777" w:rsidR="00241CBA" w:rsidRPr="00726874" w:rsidRDefault="0066214A" w:rsidP="002D10D5">
            <w:pPr>
              <w:rPr>
                <w:rFonts w:asciiTheme="majorHAnsi" w:hAnsiTheme="majorHAnsi"/>
                <w:sz w:val="20"/>
                <w:szCs w:val="20"/>
              </w:rPr>
            </w:pPr>
            <w:r w:rsidRPr="00994902">
              <w:rPr>
                <w:snapToGrid w:val="0"/>
                <w:sz w:val="20"/>
                <w:szCs w:val="20"/>
              </w:rPr>
              <w:t>Note: Auditor should verify that walls, doors, floors, and ceiling/roof do not allow for goods subject to biosecurity control to escape or be harboured due to physical damage such as cracks, cuts, tears, gaps, fissures.</w:t>
            </w:r>
          </w:p>
        </w:tc>
        <w:tc>
          <w:tcPr>
            <w:tcW w:w="607" w:type="pct"/>
            <w:tcBorders>
              <w:top w:val="single" w:sz="4" w:space="0" w:color="auto"/>
              <w:bottom w:val="single" w:sz="4" w:space="0" w:color="auto"/>
            </w:tcBorders>
            <w:tcMar>
              <w:left w:w="108" w:type="dxa"/>
              <w:right w:w="108" w:type="dxa"/>
            </w:tcMar>
            <w:vAlign w:val="center"/>
          </w:tcPr>
          <w:p w14:paraId="6C5B0875" w14:textId="77777777" w:rsidR="002D10D5" w:rsidRDefault="0066214A" w:rsidP="002D10D5">
            <w:pPr>
              <w:pStyle w:val="TableText"/>
              <w:jc w:val="center"/>
              <w:rPr>
                <w:rFonts w:asciiTheme="majorHAnsi" w:hAnsiTheme="majorHAnsi"/>
                <w:szCs w:val="20"/>
              </w:rPr>
            </w:pPr>
            <w:r>
              <w:rPr>
                <w:rFonts w:asciiTheme="majorHAnsi" w:hAnsiTheme="majorHAnsi"/>
                <w:szCs w:val="20"/>
              </w:rPr>
              <w:t>Critical</w:t>
            </w:r>
            <w:r w:rsidR="00241CBA">
              <w:rPr>
                <w:rFonts w:asciiTheme="majorHAnsi" w:hAnsiTheme="majorHAnsi"/>
                <w:szCs w:val="20"/>
              </w:rPr>
              <w:t>/</w:t>
            </w:r>
          </w:p>
          <w:p w14:paraId="7B606431" w14:textId="77777777" w:rsidR="00241CBA" w:rsidRDefault="0066214A" w:rsidP="002D10D5">
            <w:pPr>
              <w:pStyle w:val="TableText"/>
              <w:jc w:val="center"/>
              <w:rPr>
                <w:rFonts w:asciiTheme="majorHAnsi" w:hAnsiTheme="majorHAnsi"/>
                <w:szCs w:val="20"/>
              </w:rPr>
            </w:pPr>
            <w:r>
              <w:rPr>
                <w:rFonts w:asciiTheme="majorHAnsi" w:hAnsiTheme="majorHAnsi"/>
                <w:szCs w:val="20"/>
              </w:rPr>
              <w:t>Major</w:t>
            </w:r>
          </w:p>
          <w:p w14:paraId="3BF09706" w14:textId="77777777" w:rsidR="005F7502" w:rsidRPr="00886230" w:rsidRDefault="0066214A" w:rsidP="002D10D5">
            <w:pPr>
              <w:pStyle w:val="TableText"/>
              <w:jc w:val="center"/>
              <w:rPr>
                <w:rFonts w:asciiTheme="majorHAnsi" w:hAnsiTheme="majorHAnsi"/>
                <w:szCs w:val="20"/>
              </w:rPr>
            </w:pPr>
            <w:r w:rsidRPr="006B4ADB">
              <w:rPr>
                <w:sz w:val="16"/>
                <w:szCs w:val="16"/>
              </w:rPr>
              <w:t>QPR Ref:</w:t>
            </w:r>
            <w:r w:rsidR="000E3C87">
              <w:rPr>
                <w:sz w:val="16"/>
                <w:szCs w:val="16"/>
              </w:rPr>
              <w:t xml:space="preserve"> 4706</w:t>
            </w:r>
          </w:p>
        </w:tc>
        <w:tc>
          <w:tcPr>
            <w:tcW w:w="477" w:type="pct"/>
            <w:tcBorders>
              <w:top w:val="single" w:sz="4" w:space="0" w:color="auto"/>
              <w:bottom w:val="single" w:sz="4" w:space="0" w:color="auto"/>
            </w:tcBorders>
            <w:vAlign w:val="center"/>
          </w:tcPr>
          <w:p w14:paraId="17DE9853" w14:textId="77777777" w:rsidR="002D10D5" w:rsidRPr="00886230" w:rsidRDefault="0066214A" w:rsidP="002D10D5">
            <w:pPr>
              <w:pStyle w:val="TableText"/>
              <w:jc w:val="center"/>
              <w:rPr>
                <w:rFonts w:asciiTheme="majorHAnsi" w:hAnsiTheme="majorHAnsi"/>
                <w:szCs w:val="20"/>
              </w:rPr>
            </w:pPr>
            <w:r>
              <w:rPr>
                <w:rFonts w:asciiTheme="majorHAnsi" w:hAnsiTheme="majorHAnsi"/>
                <w:szCs w:val="20"/>
              </w:rPr>
              <w:t>TPA</w:t>
            </w:r>
            <w:r w:rsidR="00241CBA">
              <w:rPr>
                <w:rFonts w:asciiTheme="majorHAnsi" w:hAnsiTheme="majorHAnsi"/>
                <w:szCs w:val="20"/>
              </w:rPr>
              <w:t>/AAG</w:t>
            </w:r>
          </w:p>
        </w:tc>
      </w:tr>
      <w:tr w:rsidR="00DB75C6" w14:paraId="568329D9" w14:textId="77777777" w:rsidTr="006A2772">
        <w:trPr>
          <w:cantSplit/>
        </w:trPr>
        <w:tc>
          <w:tcPr>
            <w:tcW w:w="586" w:type="pct"/>
            <w:tcBorders>
              <w:top w:val="single" w:sz="4" w:space="0" w:color="auto"/>
              <w:bottom w:val="single" w:sz="4" w:space="0" w:color="auto"/>
            </w:tcBorders>
            <w:tcMar>
              <w:left w:w="108" w:type="dxa"/>
              <w:right w:w="108" w:type="dxa"/>
            </w:tcMar>
            <w:vAlign w:val="center"/>
          </w:tcPr>
          <w:p w14:paraId="2BE310BD" w14:textId="77777777" w:rsidR="002D10D5" w:rsidRPr="002D10D5" w:rsidRDefault="0066214A" w:rsidP="002D10D5">
            <w:pPr>
              <w:pStyle w:val="TableText"/>
              <w:rPr>
                <w:rFonts w:asciiTheme="majorHAnsi" w:hAnsiTheme="majorHAnsi"/>
                <w:sz w:val="16"/>
                <w:szCs w:val="16"/>
              </w:rPr>
            </w:pPr>
            <w:r w:rsidRPr="002D10D5">
              <w:rPr>
                <w:rFonts w:asciiTheme="majorHAnsi" w:hAnsiTheme="majorHAnsi"/>
                <w:sz w:val="16"/>
                <w:szCs w:val="16"/>
              </w:rPr>
              <w:t>Security</w:t>
            </w:r>
          </w:p>
        </w:tc>
        <w:tc>
          <w:tcPr>
            <w:tcW w:w="3330" w:type="pct"/>
            <w:tcBorders>
              <w:top w:val="single" w:sz="4" w:space="0" w:color="auto"/>
              <w:bottom w:val="single" w:sz="4" w:space="0" w:color="auto"/>
            </w:tcBorders>
            <w:tcMar>
              <w:left w:w="108" w:type="dxa"/>
              <w:right w:w="108" w:type="dxa"/>
            </w:tcMar>
          </w:tcPr>
          <w:p w14:paraId="4105E366"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19</w:t>
            </w:r>
            <w:r w:rsidR="00624C13" w:rsidRPr="00726874">
              <w:rPr>
                <w:rFonts w:asciiTheme="majorHAnsi" w:hAnsiTheme="majorHAnsi"/>
                <w:sz w:val="20"/>
                <w:szCs w:val="20"/>
              </w:rPr>
              <w:t>.3</w:t>
            </w:r>
            <w:r w:rsidRPr="00726874">
              <w:rPr>
                <w:rFonts w:asciiTheme="majorHAnsi" w:hAnsiTheme="majorHAnsi"/>
                <w:sz w:val="20"/>
                <w:szCs w:val="20"/>
              </w:rPr>
              <w:t>.3</w:t>
            </w:r>
          </w:p>
          <w:p w14:paraId="19F19780"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Potting room doors and windows (where used), must be lockable.</w:t>
            </w:r>
          </w:p>
        </w:tc>
        <w:tc>
          <w:tcPr>
            <w:tcW w:w="607" w:type="pct"/>
            <w:tcBorders>
              <w:top w:val="single" w:sz="4" w:space="0" w:color="auto"/>
              <w:bottom w:val="single" w:sz="4" w:space="0" w:color="auto"/>
            </w:tcBorders>
            <w:tcMar>
              <w:left w:w="108" w:type="dxa"/>
              <w:right w:w="108" w:type="dxa"/>
            </w:tcMar>
            <w:vAlign w:val="center"/>
          </w:tcPr>
          <w:p w14:paraId="644DBC00" w14:textId="77777777" w:rsidR="002D10D5" w:rsidRDefault="0066214A" w:rsidP="002D10D5">
            <w:pPr>
              <w:pStyle w:val="TableText"/>
              <w:jc w:val="center"/>
              <w:rPr>
                <w:rFonts w:asciiTheme="majorHAnsi" w:hAnsiTheme="majorHAnsi"/>
                <w:szCs w:val="20"/>
              </w:rPr>
            </w:pPr>
            <w:r>
              <w:rPr>
                <w:rFonts w:asciiTheme="majorHAnsi" w:hAnsiTheme="majorHAnsi"/>
                <w:szCs w:val="20"/>
              </w:rPr>
              <w:t>Major</w:t>
            </w:r>
          </w:p>
          <w:p w14:paraId="1532362D" w14:textId="77777777" w:rsidR="005F7502" w:rsidRPr="00886230" w:rsidRDefault="0066214A" w:rsidP="002D10D5">
            <w:pPr>
              <w:pStyle w:val="TableText"/>
              <w:jc w:val="center"/>
              <w:rPr>
                <w:rFonts w:asciiTheme="majorHAnsi" w:hAnsiTheme="majorHAnsi"/>
                <w:szCs w:val="20"/>
              </w:rPr>
            </w:pPr>
            <w:r w:rsidRPr="006B4ADB">
              <w:rPr>
                <w:sz w:val="16"/>
                <w:szCs w:val="16"/>
              </w:rPr>
              <w:t>QPR Ref:</w:t>
            </w:r>
            <w:r w:rsidR="00B41269">
              <w:rPr>
                <w:sz w:val="16"/>
                <w:szCs w:val="16"/>
              </w:rPr>
              <w:t xml:space="preserve"> 4809</w:t>
            </w:r>
          </w:p>
        </w:tc>
        <w:tc>
          <w:tcPr>
            <w:tcW w:w="477" w:type="pct"/>
            <w:tcBorders>
              <w:top w:val="single" w:sz="4" w:space="0" w:color="auto"/>
              <w:bottom w:val="single" w:sz="4" w:space="0" w:color="auto"/>
            </w:tcBorders>
            <w:vAlign w:val="center"/>
          </w:tcPr>
          <w:p w14:paraId="42551E96" w14:textId="77777777" w:rsidR="002D10D5" w:rsidRPr="00886230" w:rsidRDefault="0066214A" w:rsidP="002D10D5">
            <w:pPr>
              <w:pStyle w:val="TableText"/>
              <w:jc w:val="center"/>
              <w:rPr>
                <w:rFonts w:asciiTheme="majorHAnsi" w:hAnsiTheme="majorHAnsi"/>
                <w:szCs w:val="20"/>
              </w:rPr>
            </w:pPr>
            <w:r>
              <w:rPr>
                <w:rFonts w:asciiTheme="majorHAnsi" w:hAnsiTheme="majorHAnsi"/>
                <w:szCs w:val="20"/>
              </w:rPr>
              <w:t>TPA</w:t>
            </w:r>
          </w:p>
        </w:tc>
      </w:tr>
      <w:tr w:rsidR="00DB75C6" w14:paraId="07558E30" w14:textId="77777777" w:rsidTr="006A2772">
        <w:trPr>
          <w:cantSplit/>
        </w:trPr>
        <w:tc>
          <w:tcPr>
            <w:tcW w:w="586" w:type="pct"/>
            <w:tcBorders>
              <w:top w:val="single" w:sz="4" w:space="0" w:color="auto"/>
              <w:bottom w:val="single" w:sz="4" w:space="0" w:color="auto"/>
            </w:tcBorders>
            <w:tcMar>
              <w:left w:w="108" w:type="dxa"/>
              <w:right w:w="108" w:type="dxa"/>
            </w:tcMar>
            <w:vAlign w:val="center"/>
          </w:tcPr>
          <w:p w14:paraId="00E93D02" w14:textId="77777777" w:rsidR="002D10D5" w:rsidRPr="00886230" w:rsidRDefault="0066214A" w:rsidP="002D10D5">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0ED61AAB"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19</w:t>
            </w:r>
            <w:r w:rsidR="00624C13" w:rsidRPr="00726874">
              <w:rPr>
                <w:rFonts w:asciiTheme="majorHAnsi" w:hAnsiTheme="majorHAnsi"/>
                <w:sz w:val="20"/>
                <w:szCs w:val="20"/>
              </w:rPr>
              <w:t>.3</w:t>
            </w:r>
            <w:r w:rsidRPr="00726874">
              <w:rPr>
                <w:rFonts w:asciiTheme="majorHAnsi" w:hAnsiTheme="majorHAnsi"/>
                <w:sz w:val="20"/>
                <w:szCs w:val="20"/>
              </w:rPr>
              <w:t>.4</w:t>
            </w:r>
          </w:p>
          <w:p w14:paraId="46C9DAA7" w14:textId="77777777" w:rsidR="002D10D5" w:rsidRPr="00726874" w:rsidRDefault="0066214A" w:rsidP="002D10D5">
            <w:pPr>
              <w:rPr>
                <w:rFonts w:asciiTheme="majorHAnsi" w:hAnsiTheme="majorHAnsi"/>
                <w:snapToGrid w:val="0"/>
                <w:sz w:val="20"/>
                <w:szCs w:val="20"/>
              </w:rPr>
            </w:pPr>
            <w:r w:rsidRPr="00726874">
              <w:rPr>
                <w:rFonts w:asciiTheme="majorHAnsi" w:hAnsiTheme="majorHAnsi"/>
                <w:snapToGrid w:val="0"/>
                <w:sz w:val="20"/>
                <w:szCs w:val="20"/>
              </w:rPr>
              <w:t>Floors of potting areas must be:</w:t>
            </w:r>
          </w:p>
          <w:p w14:paraId="48D6176A" w14:textId="77777777" w:rsidR="002D10D5" w:rsidRPr="00726874" w:rsidRDefault="0066214A" w:rsidP="00B2642C">
            <w:pPr>
              <w:pStyle w:val="ListParagraph"/>
              <w:numPr>
                <w:ilvl w:val="0"/>
                <w:numId w:val="182"/>
              </w:numPr>
              <w:ind w:left="357" w:hanging="357"/>
              <w:rPr>
                <w:rFonts w:asciiTheme="majorHAnsi" w:hAnsiTheme="majorHAnsi"/>
                <w:snapToGrid w:val="0"/>
                <w:sz w:val="20"/>
                <w:szCs w:val="20"/>
              </w:rPr>
            </w:pPr>
            <w:r w:rsidRPr="00726874">
              <w:rPr>
                <w:rFonts w:asciiTheme="majorHAnsi" w:hAnsiTheme="majorHAnsi"/>
                <w:snapToGrid w:val="0"/>
                <w:sz w:val="20"/>
                <w:szCs w:val="20"/>
              </w:rPr>
              <w:t>smooth</w:t>
            </w:r>
          </w:p>
          <w:p w14:paraId="584D1E77" w14:textId="77777777" w:rsidR="002D10D5" w:rsidRPr="00726874" w:rsidRDefault="0066214A" w:rsidP="00B2642C">
            <w:pPr>
              <w:pStyle w:val="ListParagraph"/>
              <w:numPr>
                <w:ilvl w:val="0"/>
                <w:numId w:val="182"/>
              </w:numPr>
              <w:ind w:left="357" w:hanging="357"/>
              <w:rPr>
                <w:rFonts w:asciiTheme="majorHAnsi" w:hAnsiTheme="majorHAnsi"/>
                <w:snapToGrid w:val="0"/>
                <w:sz w:val="20"/>
                <w:szCs w:val="20"/>
              </w:rPr>
            </w:pPr>
            <w:r w:rsidRPr="00726874">
              <w:rPr>
                <w:rFonts w:asciiTheme="majorHAnsi" w:hAnsiTheme="majorHAnsi"/>
                <w:snapToGrid w:val="0"/>
                <w:sz w:val="20"/>
                <w:szCs w:val="20"/>
              </w:rPr>
              <w:t>cleanable</w:t>
            </w:r>
          </w:p>
          <w:p w14:paraId="219696B8" w14:textId="77777777" w:rsidR="002D10D5" w:rsidRPr="00726874" w:rsidRDefault="0066214A" w:rsidP="00B2642C">
            <w:pPr>
              <w:pStyle w:val="ListParagraph"/>
              <w:numPr>
                <w:ilvl w:val="0"/>
                <w:numId w:val="182"/>
              </w:numPr>
              <w:ind w:left="357" w:hanging="357"/>
              <w:rPr>
                <w:rFonts w:asciiTheme="majorHAnsi" w:hAnsiTheme="majorHAnsi"/>
                <w:sz w:val="20"/>
                <w:szCs w:val="20"/>
              </w:rPr>
            </w:pPr>
            <w:r w:rsidRPr="00726874">
              <w:rPr>
                <w:rFonts w:asciiTheme="majorHAnsi" w:hAnsiTheme="majorHAnsi"/>
                <w:snapToGrid w:val="0"/>
                <w:sz w:val="20"/>
                <w:szCs w:val="20"/>
              </w:rPr>
              <w:t>impermeable to liquids.</w:t>
            </w:r>
          </w:p>
        </w:tc>
        <w:tc>
          <w:tcPr>
            <w:tcW w:w="607" w:type="pct"/>
            <w:tcBorders>
              <w:top w:val="single" w:sz="4" w:space="0" w:color="auto"/>
              <w:bottom w:val="single" w:sz="4" w:space="0" w:color="auto"/>
            </w:tcBorders>
            <w:tcMar>
              <w:left w:w="108" w:type="dxa"/>
              <w:right w:w="108" w:type="dxa"/>
            </w:tcMar>
            <w:vAlign w:val="center"/>
          </w:tcPr>
          <w:p w14:paraId="2920E25E" w14:textId="77777777" w:rsidR="002D10D5" w:rsidRDefault="0066214A" w:rsidP="002D10D5">
            <w:pPr>
              <w:pStyle w:val="TableText"/>
              <w:jc w:val="center"/>
              <w:rPr>
                <w:rFonts w:asciiTheme="majorHAnsi" w:hAnsiTheme="majorHAnsi"/>
                <w:szCs w:val="20"/>
              </w:rPr>
            </w:pPr>
            <w:r>
              <w:rPr>
                <w:rFonts w:asciiTheme="majorHAnsi" w:hAnsiTheme="majorHAnsi"/>
                <w:szCs w:val="20"/>
              </w:rPr>
              <w:t>a) Major</w:t>
            </w:r>
          </w:p>
          <w:p w14:paraId="6D98FB99" w14:textId="77777777" w:rsidR="002D10D5" w:rsidRDefault="0066214A" w:rsidP="002D10D5">
            <w:pPr>
              <w:pStyle w:val="TableText"/>
              <w:jc w:val="center"/>
              <w:rPr>
                <w:rFonts w:asciiTheme="majorHAnsi" w:hAnsiTheme="majorHAnsi"/>
                <w:szCs w:val="20"/>
              </w:rPr>
            </w:pPr>
            <w:r>
              <w:rPr>
                <w:rFonts w:asciiTheme="majorHAnsi" w:hAnsiTheme="majorHAnsi"/>
                <w:szCs w:val="20"/>
              </w:rPr>
              <w:t>b) Major</w:t>
            </w:r>
          </w:p>
          <w:p w14:paraId="20F9196A" w14:textId="77777777" w:rsidR="002D10D5" w:rsidRDefault="0066214A" w:rsidP="002D10D5">
            <w:pPr>
              <w:pStyle w:val="TableText"/>
              <w:jc w:val="center"/>
              <w:rPr>
                <w:rFonts w:asciiTheme="majorHAnsi" w:hAnsiTheme="majorHAnsi"/>
                <w:szCs w:val="20"/>
              </w:rPr>
            </w:pPr>
            <w:r>
              <w:rPr>
                <w:rFonts w:asciiTheme="majorHAnsi" w:hAnsiTheme="majorHAnsi"/>
                <w:szCs w:val="20"/>
              </w:rPr>
              <w:t>c) Major</w:t>
            </w:r>
          </w:p>
          <w:p w14:paraId="0F50C2AA" w14:textId="77777777" w:rsidR="005F7502" w:rsidRPr="00886230" w:rsidRDefault="0066214A" w:rsidP="002D10D5">
            <w:pPr>
              <w:pStyle w:val="TableText"/>
              <w:jc w:val="center"/>
              <w:rPr>
                <w:rFonts w:asciiTheme="majorHAnsi" w:hAnsiTheme="majorHAnsi"/>
                <w:szCs w:val="20"/>
              </w:rPr>
            </w:pPr>
            <w:r w:rsidRPr="006B4ADB">
              <w:rPr>
                <w:sz w:val="16"/>
                <w:szCs w:val="16"/>
              </w:rPr>
              <w:t>QPR Ref:</w:t>
            </w:r>
            <w:r w:rsidR="000E3C87">
              <w:rPr>
                <w:sz w:val="16"/>
                <w:szCs w:val="16"/>
              </w:rPr>
              <w:t xml:space="preserve"> 4707</w:t>
            </w:r>
          </w:p>
        </w:tc>
        <w:tc>
          <w:tcPr>
            <w:tcW w:w="477" w:type="pct"/>
            <w:tcBorders>
              <w:top w:val="single" w:sz="4" w:space="0" w:color="auto"/>
              <w:bottom w:val="single" w:sz="4" w:space="0" w:color="auto"/>
            </w:tcBorders>
            <w:vAlign w:val="center"/>
          </w:tcPr>
          <w:p w14:paraId="2848AE5A" w14:textId="77777777" w:rsidR="002D10D5" w:rsidRPr="00886230" w:rsidRDefault="0066214A" w:rsidP="002D10D5">
            <w:pPr>
              <w:pStyle w:val="TableText"/>
              <w:jc w:val="center"/>
              <w:rPr>
                <w:rFonts w:asciiTheme="majorHAnsi" w:hAnsiTheme="majorHAnsi"/>
                <w:szCs w:val="20"/>
              </w:rPr>
            </w:pPr>
            <w:r>
              <w:rPr>
                <w:rFonts w:asciiTheme="majorHAnsi" w:hAnsiTheme="majorHAnsi"/>
                <w:szCs w:val="20"/>
              </w:rPr>
              <w:t>TPA</w:t>
            </w:r>
          </w:p>
        </w:tc>
      </w:tr>
      <w:tr w:rsidR="00DB75C6" w14:paraId="09CCAF53" w14:textId="77777777" w:rsidTr="006A2772">
        <w:trPr>
          <w:cantSplit/>
        </w:trPr>
        <w:tc>
          <w:tcPr>
            <w:tcW w:w="586" w:type="pct"/>
            <w:tcBorders>
              <w:top w:val="single" w:sz="4" w:space="0" w:color="auto"/>
              <w:bottom w:val="single" w:sz="4" w:space="0" w:color="auto"/>
            </w:tcBorders>
            <w:tcMar>
              <w:left w:w="108" w:type="dxa"/>
              <w:right w:w="108" w:type="dxa"/>
            </w:tcMar>
            <w:vAlign w:val="center"/>
          </w:tcPr>
          <w:p w14:paraId="783C7298" w14:textId="77777777" w:rsidR="002D10D5" w:rsidRPr="00886230" w:rsidRDefault="0066214A" w:rsidP="002D10D5">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42052309"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19</w:t>
            </w:r>
            <w:r w:rsidR="00624C13" w:rsidRPr="00726874">
              <w:rPr>
                <w:rFonts w:asciiTheme="majorHAnsi" w:hAnsiTheme="majorHAnsi"/>
                <w:sz w:val="20"/>
                <w:szCs w:val="20"/>
              </w:rPr>
              <w:t>.3</w:t>
            </w:r>
            <w:r w:rsidRPr="00726874">
              <w:rPr>
                <w:rFonts w:asciiTheme="majorHAnsi" w:hAnsiTheme="majorHAnsi"/>
                <w:sz w:val="20"/>
                <w:szCs w:val="20"/>
              </w:rPr>
              <w:t>.5</w:t>
            </w:r>
          </w:p>
          <w:p w14:paraId="5A1DE6CF" w14:textId="77777777" w:rsidR="002D10D5" w:rsidRPr="00726874" w:rsidRDefault="0066214A" w:rsidP="002D10D5">
            <w:pPr>
              <w:rPr>
                <w:rFonts w:asciiTheme="majorHAnsi" w:hAnsiTheme="majorHAnsi"/>
                <w:sz w:val="20"/>
                <w:szCs w:val="20"/>
              </w:rPr>
            </w:pPr>
            <w:r w:rsidRPr="00726874">
              <w:rPr>
                <w:rFonts w:asciiTheme="majorHAnsi" w:hAnsiTheme="majorHAnsi"/>
                <w:snapToGrid w:val="0"/>
                <w:sz w:val="20"/>
                <w:szCs w:val="20"/>
              </w:rPr>
              <w:t>The walls, windows and doors of the potting area must be smooth and cleanable</w:t>
            </w:r>
            <w:r w:rsidRPr="00726874">
              <w:rPr>
                <w:rFonts w:asciiTheme="majorHAnsi" w:hAnsiTheme="majorHAnsi"/>
                <w:sz w:val="20"/>
                <w:szCs w:val="20"/>
              </w:rPr>
              <w:t xml:space="preserve"> with a liquid cleaning agent without absorption</w:t>
            </w:r>
            <w:r w:rsidRPr="00726874">
              <w:rPr>
                <w:rFonts w:asciiTheme="majorHAnsi" w:hAnsiTheme="majorHAnsi"/>
                <w:snapToGrid w:val="0"/>
                <w:sz w:val="20"/>
                <w:szCs w:val="20"/>
              </w:rPr>
              <w:t>.</w:t>
            </w:r>
          </w:p>
        </w:tc>
        <w:tc>
          <w:tcPr>
            <w:tcW w:w="607" w:type="pct"/>
            <w:tcBorders>
              <w:top w:val="single" w:sz="4" w:space="0" w:color="auto"/>
              <w:bottom w:val="single" w:sz="4" w:space="0" w:color="auto"/>
            </w:tcBorders>
            <w:tcMar>
              <w:left w:w="108" w:type="dxa"/>
              <w:right w:w="108" w:type="dxa"/>
            </w:tcMar>
            <w:vAlign w:val="center"/>
          </w:tcPr>
          <w:p w14:paraId="482C8B89" w14:textId="77777777" w:rsidR="002D10D5" w:rsidRDefault="0066214A" w:rsidP="002D10D5">
            <w:pPr>
              <w:pStyle w:val="TableText"/>
              <w:jc w:val="center"/>
              <w:rPr>
                <w:rFonts w:asciiTheme="majorHAnsi" w:hAnsiTheme="majorHAnsi"/>
                <w:szCs w:val="20"/>
              </w:rPr>
            </w:pPr>
            <w:r>
              <w:rPr>
                <w:rFonts w:asciiTheme="majorHAnsi" w:hAnsiTheme="majorHAnsi"/>
                <w:szCs w:val="20"/>
              </w:rPr>
              <w:t>Major</w:t>
            </w:r>
          </w:p>
          <w:p w14:paraId="6FF1D5AB" w14:textId="77777777" w:rsidR="005F7502" w:rsidRPr="00886230" w:rsidRDefault="0066214A" w:rsidP="002D10D5">
            <w:pPr>
              <w:pStyle w:val="TableText"/>
              <w:jc w:val="center"/>
              <w:rPr>
                <w:rFonts w:asciiTheme="majorHAnsi" w:hAnsiTheme="majorHAnsi"/>
                <w:szCs w:val="20"/>
              </w:rPr>
            </w:pPr>
            <w:r w:rsidRPr="006B4ADB">
              <w:rPr>
                <w:sz w:val="16"/>
                <w:szCs w:val="16"/>
              </w:rPr>
              <w:t>QPR Ref:</w:t>
            </w:r>
            <w:r w:rsidR="000E3C87">
              <w:rPr>
                <w:sz w:val="16"/>
                <w:szCs w:val="16"/>
              </w:rPr>
              <w:t xml:space="preserve"> 4708</w:t>
            </w:r>
          </w:p>
        </w:tc>
        <w:tc>
          <w:tcPr>
            <w:tcW w:w="477" w:type="pct"/>
            <w:tcBorders>
              <w:top w:val="single" w:sz="4" w:space="0" w:color="auto"/>
              <w:bottom w:val="single" w:sz="4" w:space="0" w:color="auto"/>
            </w:tcBorders>
            <w:vAlign w:val="center"/>
          </w:tcPr>
          <w:p w14:paraId="2B9EE53A" w14:textId="77777777" w:rsidR="002D10D5" w:rsidRPr="00886230" w:rsidRDefault="0066214A" w:rsidP="002D10D5">
            <w:pPr>
              <w:pStyle w:val="TableText"/>
              <w:jc w:val="center"/>
              <w:rPr>
                <w:rFonts w:asciiTheme="majorHAnsi" w:hAnsiTheme="majorHAnsi"/>
                <w:szCs w:val="20"/>
              </w:rPr>
            </w:pPr>
            <w:r>
              <w:rPr>
                <w:rFonts w:asciiTheme="majorHAnsi" w:hAnsiTheme="majorHAnsi"/>
                <w:szCs w:val="20"/>
              </w:rPr>
              <w:t>TPA</w:t>
            </w:r>
          </w:p>
        </w:tc>
      </w:tr>
      <w:tr w:rsidR="00DB75C6" w14:paraId="40F08FDB" w14:textId="77777777" w:rsidTr="006A2772">
        <w:trPr>
          <w:cantSplit/>
        </w:trPr>
        <w:tc>
          <w:tcPr>
            <w:tcW w:w="586" w:type="pct"/>
            <w:tcBorders>
              <w:top w:val="single" w:sz="4" w:space="0" w:color="auto"/>
              <w:bottom w:val="single" w:sz="4" w:space="0" w:color="auto"/>
            </w:tcBorders>
            <w:tcMar>
              <w:left w:w="108" w:type="dxa"/>
              <w:right w:w="108" w:type="dxa"/>
            </w:tcMar>
            <w:vAlign w:val="center"/>
          </w:tcPr>
          <w:p w14:paraId="0C6EC10C" w14:textId="77777777" w:rsidR="002D10D5" w:rsidRPr="00886230" w:rsidRDefault="0066214A" w:rsidP="002D10D5">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0FF09E30"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19</w:t>
            </w:r>
            <w:r w:rsidR="00624C13" w:rsidRPr="00726874">
              <w:rPr>
                <w:rFonts w:asciiTheme="majorHAnsi" w:hAnsiTheme="majorHAnsi"/>
                <w:sz w:val="20"/>
                <w:szCs w:val="20"/>
              </w:rPr>
              <w:t>.3</w:t>
            </w:r>
            <w:r w:rsidRPr="00726874">
              <w:rPr>
                <w:rFonts w:asciiTheme="majorHAnsi" w:hAnsiTheme="majorHAnsi"/>
                <w:sz w:val="20"/>
                <w:szCs w:val="20"/>
              </w:rPr>
              <w:t>.6</w:t>
            </w:r>
          </w:p>
          <w:p w14:paraId="1CF14D17" w14:textId="77777777" w:rsidR="002D10D5" w:rsidRPr="00726874" w:rsidRDefault="0066214A" w:rsidP="002D10D5">
            <w:pPr>
              <w:rPr>
                <w:rFonts w:asciiTheme="majorHAnsi" w:hAnsiTheme="majorHAnsi"/>
                <w:snapToGrid w:val="0"/>
                <w:sz w:val="20"/>
                <w:szCs w:val="20"/>
              </w:rPr>
            </w:pPr>
            <w:r w:rsidRPr="00726874">
              <w:rPr>
                <w:rFonts w:asciiTheme="majorHAnsi" w:hAnsiTheme="majorHAnsi"/>
                <w:snapToGrid w:val="0"/>
                <w:sz w:val="20"/>
                <w:szCs w:val="20"/>
              </w:rPr>
              <w:t>The ceilings of the potting area must not absorb contaminants and be cleanable</w:t>
            </w:r>
            <w:r w:rsidRPr="00726874">
              <w:rPr>
                <w:rFonts w:asciiTheme="majorHAnsi" w:hAnsiTheme="majorHAnsi"/>
                <w:sz w:val="20"/>
                <w:szCs w:val="20"/>
              </w:rPr>
              <w:t xml:space="preserve"> with a liquid cleaning agent without absorption</w:t>
            </w:r>
            <w:r w:rsidRPr="00726874">
              <w:rPr>
                <w:rFonts w:asciiTheme="majorHAnsi" w:hAnsiTheme="majorHAnsi"/>
                <w:snapToGrid w:val="0"/>
                <w:sz w:val="20"/>
                <w:szCs w:val="20"/>
              </w:rPr>
              <w:t>.</w:t>
            </w:r>
          </w:p>
          <w:p w14:paraId="702720ED" w14:textId="77777777" w:rsidR="005C3CC1" w:rsidRPr="00726874" w:rsidRDefault="0066214A" w:rsidP="002D10D5">
            <w:pPr>
              <w:rPr>
                <w:rFonts w:asciiTheme="majorHAnsi" w:hAnsiTheme="majorHAnsi"/>
                <w:sz w:val="20"/>
                <w:szCs w:val="20"/>
              </w:rPr>
            </w:pPr>
            <w:r w:rsidRPr="00726874">
              <w:rPr>
                <w:rFonts w:asciiTheme="majorHAnsi" w:hAnsiTheme="majorHAnsi"/>
                <w:snapToGrid w:val="0"/>
                <w:sz w:val="20"/>
                <w:szCs w:val="20"/>
              </w:rPr>
              <w:t xml:space="preserve">Note: This excludes the use of tiled ceilings. </w:t>
            </w:r>
          </w:p>
        </w:tc>
        <w:tc>
          <w:tcPr>
            <w:tcW w:w="607" w:type="pct"/>
            <w:tcBorders>
              <w:top w:val="single" w:sz="4" w:space="0" w:color="auto"/>
              <w:bottom w:val="single" w:sz="4" w:space="0" w:color="auto"/>
            </w:tcBorders>
            <w:tcMar>
              <w:left w:w="108" w:type="dxa"/>
              <w:right w:w="108" w:type="dxa"/>
            </w:tcMar>
            <w:vAlign w:val="center"/>
          </w:tcPr>
          <w:p w14:paraId="28271F6E" w14:textId="77777777" w:rsidR="002D10D5" w:rsidRDefault="0066214A" w:rsidP="002D10D5">
            <w:pPr>
              <w:pStyle w:val="TableText"/>
              <w:jc w:val="center"/>
              <w:rPr>
                <w:rFonts w:asciiTheme="majorHAnsi" w:hAnsiTheme="majorHAnsi"/>
                <w:szCs w:val="20"/>
              </w:rPr>
            </w:pPr>
            <w:r>
              <w:rPr>
                <w:rFonts w:asciiTheme="majorHAnsi" w:hAnsiTheme="majorHAnsi"/>
                <w:szCs w:val="20"/>
              </w:rPr>
              <w:t>Major</w:t>
            </w:r>
          </w:p>
          <w:p w14:paraId="7FED9832" w14:textId="77777777" w:rsidR="005F7502" w:rsidRPr="00886230" w:rsidRDefault="0066214A" w:rsidP="002D10D5">
            <w:pPr>
              <w:pStyle w:val="TableText"/>
              <w:jc w:val="center"/>
              <w:rPr>
                <w:rFonts w:asciiTheme="majorHAnsi" w:hAnsiTheme="majorHAnsi"/>
                <w:szCs w:val="20"/>
              </w:rPr>
            </w:pPr>
            <w:r w:rsidRPr="006B4ADB">
              <w:rPr>
                <w:sz w:val="16"/>
                <w:szCs w:val="16"/>
              </w:rPr>
              <w:t>QPR Ref:</w:t>
            </w:r>
            <w:r w:rsidR="008E5090">
              <w:rPr>
                <w:sz w:val="16"/>
                <w:szCs w:val="16"/>
              </w:rPr>
              <w:t xml:space="preserve"> 4709</w:t>
            </w:r>
          </w:p>
        </w:tc>
        <w:tc>
          <w:tcPr>
            <w:tcW w:w="477" w:type="pct"/>
            <w:tcBorders>
              <w:top w:val="single" w:sz="4" w:space="0" w:color="auto"/>
              <w:bottom w:val="single" w:sz="4" w:space="0" w:color="auto"/>
            </w:tcBorders>
            <w:vAlign w:val="center"/>
          </w:tcPr>
          <w:p w14:paraId="58F4C32E" w14:textId="77777777" w:rsidR="002D10D5" w:rsidRPr="00886230" w:rsidRDefault="0066214A" w:rsidP="002D10D5">
            <w:pPr>
              <w:pStyle w:val="TableText"/>
              <w:jc w:val="center"/>
              <w:rPr>
                <w:rFonts w:asciiTheme="majorHAnsi" w:hAnsiTheme="majorHAnsi"/>
                <w:szCs w:val="20"/>
              </w:rPr>
            </w:pPr>
            <w:r>
              <w:rPr>
                <w:rFonts w:asciiTheme="majorHAnsi" w:hAnsiTheme="majorHAnsi"/>
                <w:szCs w:val="20"/>
              </w:rPr>
              <w:t>TPA</w:t>
            </w:r>
          </w:p>
        </w:tc>
      </w:tr>
    </w:tbl>
    <w:p w14:paraId="67CB9DB9" w14:textId="77777777" w:rsidR="00A76CE3" w:rsidRDefault="0066214A" w:rsidP="00A76CE3">
      <w:r>
        <w:br w:type="page"/>
      </w:r>
    </w:p>
    <w:p w14:paraId="096EA1E5" w14:textId="77777777" w:rsidR="00A76CE3" w:rsidRDefault="00A76CE3" w:rsidP="00A76CE3"/>
    <w:p w14:paraId="74457FF1" w14:textId="77777777" w:rsidR="00A76CE3" w:rsidRPr="006C6A55" w:rsidRDefault="0066214A" w:rsidP="00A76CE3">
      <w:pPr>
        <w:pStyle w:val="Heading3"/>
        <w:numPr>
          <w:ilvl w:val="0"/>
          <w:numId w:val="0"/>
        </w:numPr>
        <w:spacing w:after="120"/>
        <w:ind w:left="964" w:hanging="964"/>
      </w:pPr>
      <w:bookmarkStart w:id="316" w:name="_Toc54271067"/>
      <w:r>
        <w:t xml:space="preserve">Table </w:t>
      </w:r>
      <w:proofErr w:type="gramStart"/>
      <w:r w:rsidR="004740CB">
        <w:t>20</w:t>
      </w:r>
      <w:r>
        <w:rPr>
          <w:noProof/>
        </w:rPr>
        <w:t xml:space="preserve">  </w:t>
      </w:r>
      <w:r w:rsidRPr="00A106E9">
        <w:t>Work</w:t>
      </w:r>
      <w:proofErr w:type="gramEnd"/>
      <w:r w:rsidRPr="00A106E9">
        <w:t xml:space="preserve"> practices</w:t>
      </w:r>
      <w:r w:rsidRPr="004E3A72">
        <w:t xml:space="preserve"> </w:t>
      </w:r>
      <w:r>
        <w:t>- plant</w:t>
      </w:r>
      <w:bookmarkEnd w:id="316"/>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06"/>
        <w:gridCol w:w="6854"/>
        <w:gridCol w:w="1387"/>
        <w:gridCol w:w="985"/>
      </w:tblGrid>
      <w:tr w:rsidR="00DB75C6" w14:paraId="1C44E1AC" w14:textId="77777777" w:rsidTr="00A74C0C">
        <w:trPr>
          <w:cantSplit/>
          <w:tblHeader/>
        </w:trPr>
        <w:tc>
          <w:tcPr>
            <w:tcW w:w="578" w:type="pct"/>
            <w:tcBorders>
              <w:top w:val="single" w:sz="6" w:space="0" w:color="auto"/>
              <w:bottom w:val="single" w:sz="4" w:space="0" w:color="auto"/>
            </w:tcBorders>
            <w:tcMar>
              <w:left w:w="108" w:type="dxa"/>
              <w:right w:w="108" w:type="dxa"/>
            </w:tcMar>
            <w:vAlign w:val="center"/>
          </w:tcPr>
          <w:p w14:paraId="294A31C5" w14:textId="77777777" w:rsidR="00A76CE3" w:rsidRPr="00886230" w:rsidRDefault="0066214A" w:rsidP="00B72146">
            <w:pPr>
              <w:pStyle w:val="TableHeading"/>
              <w:jc w:val="center"/>
              <w:rPr>
                <w:rFonts w:asciiTheme="majorHAnsi" w:hAnsiTheme="majorHAnsi"/>
                <w:szCs w:val="20"/>
              </w:rPr>
            </w:pPr>
            <w:r w:rsidRPr="00886230">
              <w:rPr>
                <w:rFonts w:asciiTheme="majorHAnsi" w:hAnsiTheme="majorHAnsi"/>
                <w:szCs w:val="20"/>
              </w:rPr>
              <w:t>KAO</w:t>
            </w:r>
          </w:p>
        </w:tc>
        <w:tc>
          <w:tcPr>
            <w:tcW w:w="3285" w:type="pct"/>
            <w:tcBorders>
              <w:top w:val="single" w:sz="6" w:space="0" w:color="auto"/>
              <w:bottom w:val="single" w:sz="4" w:space="0" w:color="auto"/>
            </w:tcBorders>
            <w:tcMar>
              <w:left w:w="108" w:type="dxa"/>
              <w:right w:w="108" w:type="dxa"/>
            </w:tcMar>
            <w:vAlign w:val="center"/>
          </w:tcPr>
          <w:p w14:paraId="1E6417BA" w14:textId="77777777" w:rsidR="00A76CE3" w:rsidRPr="00886230" w:rsidRDefault="0066214A" w:rsidP="00B72146">
            <w:pPr>
              <w:pStyle w:val="TableHeading"/>
              <w:jc w:val="center"/>
              <w:rPr>
                <w:rFonts w:asciiTheme="majorHAnsi" w:hAnsiTheme="majorHAnsi"/>
                <w:szCs w:val="20"/>
              </w:rPr>
            </w:pPr>
            <w:r w:rsidRPr="00886230">
              <w:rPr>
                <w:rFonts w:asciiTheme="majorHAnsi" w:hAnsiTheme="majorHAnsi"/>
                <w:szCs w:val="20"/>
              </w:rPr>
              <w:t>Condition</w:t>
            </w:r>
          </w:p>
        </w:tc>
        <w:tc>
          <w:tcPr>
            <w:tcW w:w="665" w:type="pct"/>
            <w:tcBorders>
              <w:top w:val="single" w:sz="6" w:space="0" w:color="auto"/>
              <w:bottom w:val="single" w:sz="4" w:space="0" w:color="auto"/>
            </w:tcBorders>
            <w:tcMar>
              <w:left w:w="108" w:type="dxa"/>
              <w:right w:w="108" w:type="dxa"/>
            </w:tcMar>
            <w:vAlign w:val="center"/>
          </w:tcPr>
          <w:p w14:paraId="00EF0727" w14:textId="77777777" w:rsidR="00A76CE3" w:rsidRPr="00886230" w:rsidRDefault="0066214A" w:rsidP="00B72146">
            <w:pPr>
              <w:pStyle w:val="TableHeading"/>
              <w:jc w:val="center"/>
              <w:rPr>
                <w:rFonts w:asciiTheme="majorHAnsi" w:hAnsiTheme="majorHAnsi"/>
                <w:szCs w:val="20"/>
              </w:rPr>
            </w:pPr>
            <w:r w:rsidRPr="00886230">
              <w:rPr>
                <w:rFonts w:asciiTheme="majorHAnsi" w:hAnsiTheme="majorHAnsi"/>
                <w:szCs w:val="20"/>
              </w:rPr>
              <w:t>NCG</w:t>
            </w:r>
          </w:p>
        </w:tc>
        <w:tc>
          <w:tcPr>
            <w:tcW w:w="472" w:type="pct"/>
            <w:tcBorders>
              <w:top w:val="single" w:sz="6" w:space="0" w:color="auto"/>
              <w:bottom w:val="single" w:sz="4" w:space="0" w:color="auto"/>
            </w:tcBorders>
          </w:tcPr>
          <w:p w14:paraId="6CF208B4" w14:textId="77777777" w:rsidR="00A76CE3" w:rsidRPr="00886230" w:rsidRDefault="0066214A" w:rsidP="00B72146">
            <w:pPr>
              <w:pStyle w:val="TableHeading"/>
              <w:jc w:val="center"/>
              <w:rPr>
                <w:rFonts w:asciiTheme="majorHAnsi" w:hAnsiTheme="majorHAnsi"/>
                <w:szCs w:val="20"/>
              </w:rPr>
            </w:pPr>
            <w:r w:rsidRPr="00886230">
              <w:rPr>
                <w:rFonts w:asciiTheme="majorHAnsi" w:hAnsiTheme="majorHAnsi"/>
                <w:szCs w:val="20"/>
              </w:rPr>
              <w:t>Audit by</w:t>
            </w:r>
          </w:p>
        </w:tc>
      </w:tr>
      <w:tr w:rsidR="00DB75C6" w14:paraId="51444074" w14:textId="77777777" w:rsidTr="00A74C0C">
        <w:tc>
          <w:tcPr>
            <w:tcW w:w="578" w:type="pct"/>
            <w:tcBorders>
              <w:top w:val="single" w:sz="4" w:space="0" w:color="auto"/>
              <w:bottom w:val="single" w:sz="4" w:space="0" w:color="auto"/>
            </w:tcBorders>
            <w:tcMar>
              <w:left w:w="108" w:type="dxa"/>
              <w:right w:w="108" w:type="dxa"/>
            </w:tcMar>
            <w:vAlign w:val="center"/>
          </w:tcPr>
          <w:p w14:paraId="1992414E" w14:textId="77777777" w:rsidR="00A76CE3" w:rsidRPr="00886230" w:rsidRDefault="00A76CE3" w:rsidP="00A76CE3">
            <w:pPr>
              <w:pStyle w:val="TableText"/>
              <w:keepNext/>
              <w:rPr>
                <w:rFonts w:asciiTheme="majorHAnsi" w:hAnsiTheme="majorHAnsi"/>
                <w:szCs w:val="20"/>
              </w:rPr>
            </w:pPr>
          </w:p>
        </w:tc>
        <w:tc>
          <w:tcPr>
            <w:tcW w:w="3285" w:type="pct"/>
            <w:tcBorders>
              <w:top w:val="single" w:sz="4" w:space="0" w:color="auto"/>
              <w:bottom w:val="single" w:sz="4" w:space="0" w:color="auto"/>
            </w:tcBorders>
            <w:tcMar>
              <w:left w:w="108" w:type="dxa"/>
              <w:right w:w="108" w:type="dxa"/>
            </w:tcMar>
          </w:tcPr>
          <w:p w14:paraId="1ADFFB32" w14:textId="77777777" w:rsidR="00A76CE3" w:rsidRPr="00886230" w:rsidRDefault="0066214A" w:rsidP="00A76CE3">
            <w:pPr>
              <w:rPr>
                <w:rFonts w:asciiTheme="majorHAnsi" w:hAnsiTheme="majorHAnsi"/>
                <w:b/>
                <w:bCs/>
                <w:sz w:val="20"/>
                <w:szCs w:val="20"/>
              </w:rPr>
            </w:pPr>
            <w:bookmarkStart w:id="317" w:name="_Toc530651852"/>
            <w:bookmarkStart w:id="318" w:name="_Toc12612592"/>
            <w:bookmarkStart w:id="319" w:name="_Toc12613430"/>
            <w:r>
              <w:rPr>
                <w:rFonts w:asciiTheme="majorHAnsi" w:hAnsiTheme="majorHAnsi"/>
                <w:b/>
                <w:bCs/>
                <w:sz w:val="20"/>
                <w:szCs w:val="20"/>
              </w:rPr>
              <w:t>20</w:t>
            </w:r>
            <w:r w:rsidRPr="00886230">
              <w:rPr>
                <w:rFonts w:asciiTheme="majorHAnsi" w:hAnsiTheme="majorHAnsi"/>
                <w:b/>
                <w:bCs/>
                <w:sz w:val="20"/>
                <w:szCs w:val="20"/>
              </w:rPr>
              <w:t>.1.  General practices</w:t>
            </w:r>
            <w:bookmarkEnd w:id="317"/>
            <w:bookmarkEnd w:id="318"/>
            <w:bookmarkEnd w:id="319"/>
          </w:p>
        </w:tc>
        <w:tc>
          <w:tcPr>
            <w:tcW w:w="665" w:type="pct"/>
            <w:tcBorders>
              <w:top w:val="single" w:sz="4" w:space="0" w:color="auto"/>
              <w:bottom w:val="single" w:sz="4" w:space="0" w:color="auto"/>
            </w:tcBorders>
            <w:tcMar>
              <w:left w:w="108" w:type="dxa"/>
              <w:right w:w="108" w:type="dxa"/>
            </w:tcMar>
            <w:vAlign w:val="center"/>
          </w:tcPr>
          <w:p w14:paraId="1DB466F0" w14:textId="77777777" w:rsidR="00A76CE3" w:rsidRPr="00886230" w:rsidRDefault="00A76CE3" w:rsidP="00A76CE3">
            <w:pPr>
              <w:pStyle w:val="TableText"/>
              <w:jc w:val="center"/>
              <w:rPr>
                <w:rFonts w:asciiTheme="majorHAnsi" w:hAnsiTheme="majorHAnsi"/>
                <w:szCs w:val="20"/>
              </w:rPr>
            </w:pPr>
          </w:p>
        </w:tc>
        <w:tc>
          <w:tcPr>
            <w:tcW w:w="472" w:type="pct"/>
            <w:tcBorders>
              <w:top w:val="single" w:sz="4" w:space="0" w:color="auto"/>
              <w:bottom w:val="single" w:sz="4" w:space="0" w:color="auto"/>
            </w:tcBorders>
            <w:vAlign w:val="center"/>
          </w:tcPr>
          <w:p w14:paraId="2CDDBA63" w14:textId="77777777" w:rsidR="00A76CE3" w:rsidRPr="00886230" w:rsidRDefault="00A76CE3" w:rsidP="00A76CE3">
            <w:pPr>
              <w:pStyle w:val="TableText"/>
              <w:jc w:val="center"/>
              <w:rPr>
                <w:rFonts w:asciiTheme="majorHAnsi" w:hAnsiTheme="majorHAnsi"/>
                <w:szCs w:val="20"/>
              </w:rPr>
            </w:pPr>
          </w:p>
        </w:tc>
      </w:tr>
      <w:tr w:rsidR="00DB75C6" w14:paraId="32BDFCB1" w14:textId="77777777" w:rsidTr="00A74C0C">
        <w:trPr>
          <w:cantSplit/>
        </w:trPr>
        <w:tc>
          <w:tcPr>
            <w:tcW w:w="578" w:type="pct"/>
            <w:tcBorders>
              <w:top w:val="single" w:sz="4" w:space="0" w:color="auto"/>
              <w:bottom w:val="single" w:sz="4" w:space="0" w:color="auto"/>
            </w:tcBorders>
            <w:tcMar>
              <w:left w:w="108" w:type="dxa"/>
              <w:right w:w="108" w:type="dxa"/>
            </w:tcMar>
            <w:vAlign w:val="center"/>
          </w:tcPr>
          <w:p w14:paraId="42698FD6" w14:textId="77777777" w:rsidR="002D10D5" w:rsidRPr="0046413B" w:rsidRDefault="0066214A" w:rsidP="002D10D5">
            <w:pPr>
              <w:pStyle w:val="TableText"/>
              <w:rPr>
                <w:rFonts w:asciiTheme="majorHAnsi" w:hAnsiTheme="majorHAnsi"/>
                <w:color w:val="000000" w:themeColor="text1"/>
                <w:szCs w:val="20"/>
              </w:rPr>
            </w:pPr>
            <w:r w:rsidRPr="0046413B">
              <w:rPr>
                <w:rFonts w:asciiTheme="majorHAnsi" w:hAnsiTheme="majorHAnsi"/>
                <w:color w:val="000000" w:themeColor="text1"/>
                <w:sz w:val="16"/>
                <w:szCs w:val="16"/>
              </w:rPr>
              <w:t>Containment</w:t>
            </w:r>
          </w:p>
        </w:tc>
        <w:tc>
          <w:tcPr>
            <w:tcW w:w="3285" w:type="pct"/>
            <w:tcBorders>
              <w:top w:val="single" w:sz="4" w:space="0" w:color="auto"/>
              <w:bottom w:val="single" w:sz="4" w:space="0" w:color="auto"/>
            </w:tcBorders>
            <w:tcMar>
              <w:left w:w="108" w:type="dxa"/>
              <w:right w:w="108" w:type="dxa"/>
            </w:tcMar>
          </w:tcPr>
          <w:p w14:paraId="66BFDB95" w14:textId="77777777" w:rsidR="002D10D5" w:rsidRPr="0046413B" w:rsidRDefault="0066214A" w:rsidP="002D10D5">
            <w:pPr>
              <w:rPr>
                <w:rFonts w:asciiTheme="majorHAnsi" w:hAnsiTheme="majorHAnsi"/>
                <w:color w:val="000000" w:themeColor="text1"/>
                <w:sz w:val="20"/>
                <w:szCs w:val="20"/>
              </w:rPr>
            </w:pPr>
            <w:r w:rsidRPr="0046413B">
              <w:rPr>
                <w:rFonts w:asciiTheme="majorHAnsi" w:hAnsiTheme="majorHAnsi"/>
                <w:color w:val="000000" w:themeColor="text1"/>
                <w:sz w:val="20"/>
                <w:szCs w:val="20"/>
              </w:rPr>
              <w:t>20.1.1</w:t>
            </w:r>
          </w:p>
          <w:p w14:paraId="6957D0F9" w14:textId="77777777" w:rsidR="002D10D5" w:rsidRPr="0046413B" w:rsidRDefault="0066214A" w:rsidP="002D10D5">
            <w:pPr>
              <w:rPr>
                <w:rFonts w:asciiTheme="majorHAnsi" w:hAnsiTheme="majorHAnsi"/>
                <w:color w:val="000000" w:themeColor="text1"/>
                <w:sz w:val="20"/>
                <w:szCs w:val="20"/>
              </w:rPr>
            </w:pPr>
            <w:r w:rsidRPr="0046413B">
              <w:rPr>
                <w:rFonts w:asciiTheme="majorHAnsi" w:hAnsiTheme="majorHAnsi"/>
                <w:color w:val="000000" w:themeColor="text1"/>
                <w:sz w:val="20"/>
                <w:szCs w:val="20"/>
              </w:rPr>
              <w:t xml:space="preserve">Unless specified in the import permit, </w:t>
            </w:r>
            <w:r w:rsidR="00144187" w:rsidRPr="0046413B">
              <w:rPr>
                <w:rFonts w:asciiTheme="majorHAnsi" w:hAnsiTheme="majorHAnsi"/>
                <w:color w:val="000000" w:themeColor="text1"/>
                <w:sz w:val="20"/>
                <w:szCs w:val="20"/>
              </w:rPr>
              <w:t xml:space="preserve">or </w:t>
            </w:r>
            <w:r w:rsidRPr="0046413B">
              <w:rPr>
                <w:rFonts w:asciiTheme="majorHAnsi" w:hAnsiTheme="majorHAnsi"/>
                <w:color w:val="000000" w:themeColor="text1"/>
                <w:sz w:val="20"/>
                <w:szCs w:val="20"/>
              </w:rPr>
              <w:t>an approved arr</w:t>
            </w:r>
            <w:r w:rsidR="00144187" w:rsidRPr="0046413B">
              <w:rPr>
                <w:rFonts w:asciiTheme="majorHAnsi" w:hAnsiTheme="majorHAnsi"/>
                <w:color w:val="000000" w:themeColor="text1"/>
                <w:sz w:val="20"/>
                <w:szCs w:val="20"/>
              </w:rPr>
              <w:t>angement</w:t>
            </w:r>
            <w:r w:rsidRPr="0046413B">
              <w:rPr>
                <w:rFonts w:asciiTheme="majorHAnsi" w:hAnsiTheme="majorHAnsi"/>
                <w:color w:val="000000" w:themeColor="text1"/>
                <w:sz w:val="20"/>
                <w:szCs w:val="20"/>
              </w:rPr>
              <w:t>, the biosecurity industry participant must obtain prior written department approval for pruning, propagating or multiplying plants subject to biosecurity control.</w:t>
            </w:r>
          </w:p>
        </w:tc>
        <w:tc>
          <w:tcPr>
            <w:tcW w:w="665" w:type="pct"/>
            <w:tcBorders>
              <w:top w:val="single" w:sz="4" w:space="0" w:color="auto"/>
              <w:bottom w:val="single" w:sz="4" w:space="0" w:color="auto"/>
            </w:tcBorders>
            <w:tcMar>
              <w:left w:w="108" w:type="dxa"/>
              <w:right w:w="108" w:type="dxa"/>
            </w:tcMar>
            <w:vAlign w:val="center"/>
          </w:tcPr>
          <w:p w14:paraId="68F8C53C" w14:textId="77777777" w:rsidR="002D10D5" w:rsidRDefault="0066214A" w:rsidP="002D10D5">
            <w:pPr>
              <w:pStyle w:val="TableText"/>
              <w:jc w:val="center"/>
              <w:rPr>
                <w:rFonts w:asciiTheme="majorHAnsi" w:hAnsiTheme="majorHAnsi"/>
                <w:szCs w:val="20"/>
              </w:rPr>
            </w:pPr>
            <w:r>
              <w:rPr>
                <w:rFonts w:asciiTheme="majorHAnsi" w:hAnsiTheme="majorHAnsi"/>
                <w:szCs w:val="20"/>
              </w:rPr>
              <w:t>Major</w:t>
            </w:r>
          </w:p>
          <w:p w14:paraId="2AB37467" w14:textId="77777777" w:rsidR="0046413B" w:rsidRPr="00886230" w:rsidRDefault="0066214A" w:rsidP="002D10D5">
            <w:pPr>
              <w:pStyle w:val="TableText"/>
              <w:jc w:val="center"/>
              <w:rPr>
                <w:rFonts w:asciiTheme="majorHAnsi" w:hAnsiTheme="majorHAnsi"/>
                <w:szCs w:val="20"/>
              </w:rPr>
            </w:pPr>
            <w:r w:rsidRPr="006B4ADB">
              <w:rPr>
                <w:sz w:val="16"/>
                <w:szCs w:val="16"/>
              </w:rPr>
              <w:t>QPR Ref:</w:t>
            </w:r>
            <w:r w:rsidR="008E5090">
              <w:rPr>
                <w:sz w:val="16"/>
                <w:szCs w:val="16"/>
              </w:rPr>
              <w:t xml:space="preserve"> 4710</w:t>
            </w:r>
          </w:p>
        </w:tc>
        <w:tc>
          <w:tcPr>
            <w:tcW w:w="472" w:type="pct"/>
            <w:tcBorders>
              <w:top w:val="single" w:sz="4" w:space="0" w:color="auto"/>
              <w:bottom w:val="single" w:sz="4" w:space="0" w:color="auto"/>
            </w:tcBorders>
            <w:vAlign w:val="center"/>
          </w:tcPr>
          <w:p w14:paraId="41855295" w14:textId="77777777" w:rsidR="002D10D5" w:rsidRPr="00886230" w:rsidRDefault="0066214A" w:rsidP="002D10D5">
            <w:pPr>
              <w:pStyle w:val="TableText"/>
              <w:jc w:val="center"/>
              <w:rPr>
                <w:rFonts w:asciiTheme="majorHAnsi" w:hAnsiTheme="majorHAnsi"/>
                <w:szCs w:val="20"/>
              </w:rPr>
            </w:pPr>
            <w:r>
              <w:rPr>
                <w:rFonts w:asciiTheme="majorHAnsi" w:hAnsiTheme="majorHAnsi"/>
                <w:szCs w:val="20"/>
              </w:rPr>
              <w:t>AAG</w:t>
            </w:r>
          </w:p>
        </w:tc>
      </w:tr>
      <w:tr w:rsidR="00DB75C6" w14:paraId="2D0F1CB5" w14:textId="77777777" w:rsidTr="00A74C0C">
        <w:trPr>
          <w:cantSplit/>
        </w:trPr>
        <w:tc>
          <w:tcPr>
            <w:tcW w:w="578" w:type="pct"/>
            <w:tcBorders>
              <w:top w:val="single" w:sz="4" w:space="0" w:color="auto"/>
              <w:bottom w:val="single" w:sz="4" w:space="0" w:color="auto"/>
            </w:tcBorders>
            <w:tcMar>
              <w:left w:w="108" w:type="dxa"/>
              <w:right w:w="108" w:type="dxa"/>
            </w:tcMar>
            <w:vAlign w:val="center"/>
          </w:tcPr>
          <w:p w14:paraId="3D93CE9E" w14:textId="77777777" w:rsidR="002D10D5" w:rsidRPr="0046413B" w:rsidRDefault="002D10D5" w:rsidP="002D10D5">
            <w:pPr>
              <w:pStyle w:val="TableText"/>
              <w:keepNext/>
              <w:rPr>
                <w:rFonts w:asciiTheme="majorHAnsi" w:hAnsiTheme="majorHAnsi"/>
                <w:color w:val="000000" w:themeColor="text1"/>
                <w:szCs w:val="20"/>
              </w:rPr>
            </w:pPr>
          </w:p>
        </w:tc>
        <w:tc>
          <w:tcPr>
            <w:tcW w:w="3285" w:type="pct"/>
            <w:tcBorders>
              <w:top w:val="single" w:sz="4" w:space="0" w:color="auto"/>
              <w:bottom w:val="single" w:sz="4" w:space="0" w:color="auto"/>
            </w:tcBorders>
            <w:tcMar>
              <w:left w:w="108" w:type="dxa"/>
              <w:right w:w="108" w:type="dxa"/>
            </w:tcMar>
          </w:tcPr>
          <w:p w14:paraId="6A6A65B4" w14:textId="77777777" w:rsidR="002D10D5" w:rsidRPr="0046413B" w:rsidRDefault="0066214A" w:rsidP="002D10D5">
            <w:pPr>
              <w:rPr>
                <w:rFonts w:asciiTheme="majorHAnsi" w:hAnsiTheme="majorHAnsi"/>
                <w:b/>
                <w:bCs/>
                <w:color w:val="000000" w:themeColor="text1"/>
                <w:sz w:val="20"/>
                <w:szCs w:val="20"/>
              </w:rPr>
            </w:pPr>
            <w:bookmarkStart w:id="320" w:name="_Toc530651853"/>
            <w:bookmarkStart w:id="321" w:name="_Toc12612593"/>
            <w:bookmarkStart w:id="322" w:name="_Toc12613431"/>
            <w:r w:rsidRPr="0046413B">
              <w:rPr>
                <w:rFonts w:asciiTheme="majorHAnsi" w:hAnsiTheme="majorHAnsi"/>
                <w:b/>
                <w:bCs/>
                <w:color w:val="000000" w:themeColor="text1"/>
                <w:sz w:val="20"/>
                <w:szCs w:val="20"/>
              </w:rPr>
              <w:t>20.2.  Potting up practices</w:t>
            </w:r>
            <w:bookmarkEnd w:id="320"/>
            <w:bookmarkEnd w:id="321"/>
            <w:bookmarkEnd w:id="322"/>
          </w:p>
        </w:tc>
        <w:tc>
          <w:tcPr>
            <w:tcW w:w="665" w:type="pct"/>
            <w:tcBorders>
              <w:top w:val="single" w:sz="4" w:space="0" w:color="auto"/>
              <w:bottom w:val="single" w:sz="4" w:space="0" w:color="auto"/>
            </w:tcBorders>
            <w:tcMar>
              <w:left w:w="108" w:type="dxa"/>
              <w:right w:w="108" w:type="dxa"/>
            </w:tcMar>
            <w:vAlign w:val="center"/>
          </w:tcPr>
          <w:p w14:paraId="0ECC9039" w14:textId="77777777" w:rsidR="002D10D5" w:rsidRPr="00886230" w:rsidRDefault="002D10D5" w:rsidP="002D10D5">
            <w:pPr>
              <w:pStyle w:val="TableText"/>
              <w:jc w:val="center"/>
              <w:rPr>
                <w:rFonts w:asciiTheme="majorHAnsi" w:hAnsiTheme="majorHAnsi"/>
                <w:szCs w:val="20"/>
              </w:rPr>
            </w:pPr>
          </w:p>
        </w:tc>
        <w:tc>
          <w:tcPr>
            <w:tcW w:w="472" w:type="pct"/>
            <w:tcBorders>
              <w:top w:val="single" w:sz="4" w:space="0" w:color="auto"/>
              <w:bottom w:val="single" w:sz="4" w:space="0" w:color="auto"/>
            </w:tcBorders>
            <w:vAlign w:val="center"/>
          </w:tcPr>
          <w:p w14:paraId="58C58869" w14:textId="77777777" w:rsidR="002D10D5" w:rsidRPr="00886230" w:rsidRDefault="002D10D5" w:rsidP="002D10D5">
            <w:pPr>
              <w:pStyle w:val="TableText"/>
              <w:jc w:val="center"/>
              <w:rPr>
                <w:rFonts w:asciiTheme="majorHAnsi" w:hAnsiTheme="majorHAnsi"/>
                <w:szCs w:val="20"/>
              </w:rPr>
            </w:pPr>
          </w:p>
        </w:tc>
      </w:tr>
      <w:tr w:rsidR="00DB75C6" w14:paraId="2F3BE713" w14:textId="77777777" w:rsidTr="00A74C0C">
        <w:trPr>
          <w:cantSplit/>
        </w:trPr>
        <w:tc>
          <w:tcPr>
            <w:tcW w:w="578" w:type="pct"/>
            <w:tcBorders>
              <w:top w:val="single" w:sz="4" w:space="0" w:color="auto"/>
              <w:bottom w:val="single" w:sz="4" w:space="0" w:color="auto"/>
            </w:tcBorders>
            <w:tcMar>
              <w:left w:w="108" w:type="dxa"/>
              <w:right w:w="108" w:type="dxa"/>
            </w:tcMar>
            <w:vAlign w:val="center"/>
          </w:tcPr>
          <w:p w14:paraId="37CD0932" w14:textId="77777777" w:rsidR="002D10D5" w:rsidRPr="0046413B" w:rsidRDefault="0066214A" w:rsidP="002D10D5">
            <w:pPr>
              <w:pStyle w:val="TableText"/>
              <w:rPr>
                <w:rFonts w:asciiTheme="majorHAnsi" w:hAnsiTheme="majorHAnsi"/>
                <w:color w:val="000000" w:themeColor="text1"/>
                <w:szCs w:val="20"/>
              </w:rPr>
            </w:pPr>
            <w:r w:rsidRPr="0046413B">
              <w:rPr>
                <w:rFonts w:asciiTheme="majorHAnsi" w:hAnsiTheme="majorHAnsi"/>
                <w:color w:val="000000" w:themeColor="text1"/>
                <w:sz w:val="16"/>
                <w:szCs w:val="16"/>
              </w:rPr>
              <w:t>Containment</w:t>
            </w:r>
          </w:p>
        </w:tc>
        <w:tc>
          <w:tcPr>
            <w:tcW w:w="3285" w:type="pct"/>
            <w:tcBorders>
              <w:top w:val="single" w:sz="4" w:space="0" w:color="auto"/>
              <w:bottom w:val="single" w:sz="4" w:space="0" w:color="auto"/>
            </w:tcBorders>
            <w:tcMar>
              <w:left w:w="108" w:type="dxa"/>
              <w:right w:w="108" w:type="dxa"/>
            </w:tcMar>
          </w:tcPr>
          <w:p w14:paraId="4FE69AE8"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20.2.1</w:t>
            </w:r>
          </w:p>
          <w:p w14:paraId="5CD184A8"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The biosecurity industry participant must undertake</w:t>
            </w:r>
            <w:r w:rsidR="00215E04" w:rsidRPr="00726874">
              <w:rPr>
                <w:rFonts w:asciiTheme="majorHAnsi" w:hAnsiTheme="majorHAnsi"/>
                <w:sz w:val="20"/>
                <w:szCs w:val="20"/>
              </w:rPr>
              <w:t>, or supervise the</w:t>
            </w:r>
            <w:r w:rsidRPr="00726874">
              <w:rPr>
                <w:rFonts w:asciiTheme="majorHAnsi" w:hAnsiTheme="majorHAnsi"/>
                <w:sz w:val="20"/>
                <w:szCs w:val="20"/>
              </w:rPr>
              <w:t xml:space="preserve"> potting of plants subject to biosecurity control:</w:t>
            </w:r>
          </w:p>
          <w:p w14:paraId="6CDAFAB8" w14:textId="77777777" w:rsidR="002D10D5" w:rsidRPr="00726874" w:rsidRDefault="0066214A" w:rsidP="00B2642C">
            <w:pPr>
              <w:pStyle w:val="ListParagraph"/>
              <w:numPr>
                <w:ilvl w:val="0"/>
                <w:numId w:val="183"/>
              </w:numPr>
              <w:ind w:left="357" w:hanging="357"/>
              <w:rPr>
                <w:rFonts w:asciiTheme="majorHAnsi" w:hAnsiTheme="majorHAnsi"/>
                <w:sz w:val="20"/>
                <w:szCs w:val="20"/>
              </w:rPr>
            </w:pPr>
            <w:r w:rsidRPr="00726874">
              <w:rPr>
                <w:rFonts w:asciiTheme="majorHAnsi" w:hAnsiTheme="majorHAnsi"/>
                <w:sz w:val="20"/>
                <w:szCs w:val="20"/>
              </w:rPr>
              <w:t xml:space="preserve">in a Class I or Class </w:t>
            </w:r>
            <w:proofErr w:type="spellStart"/>
            <w:r w:rsidRPr="00726874">
              <w:rPr>
                <w:rFonts w:asciiTheme="majorHAnsi" w:hAnsiTheme="majorHAnsi"/>
                <w:sz w:val="20"/>
                <w:szCs w:val="20"/>
              </w:rPr>
              <w:t>ll</w:t>
            </w:r>
            <w:proofErr w:type="spellEnd"/>
            <w:r w:rsidRPr="00726874">
              <w:rPr>
                <w:rFonts w:asciiTheme="majorHAnsi" w:hAnsiTheme="majorHAnsi"/>
                <w:sz w:val="20"/>
                <w:szCs w:val="20"/>
              </w:rPr>
              <w:t xml:space="preserve"> biological safety ca</w:t>
            </w:r>
            <w:r w:rsidR="008023DC" w:rsidRPr="00726874">
              <w:rPr>
                <w:rFonts w:asciiTheme="majorHAnsi" w:hAnsiTheme="majorHAnsi"/>
                <w:sz w:val="20"/>
                <w:szCs w:val="20"/>
              </w:rPr>
              <w:t>binet in the plant approved arrangement</w:t>
            </w:r>
            <w:r w:rsidR="00215E04" w:rsidRPr="00726874">
              <w:rPr>
                <w:rFonts w:asciiTheme="majorHAnsi" w:hAnsiTheme="majorHAnsi"/>
                <w:sz w:val="20"/>
                <w:szCs w:val="20"/>
              </w:rPr>
              <w:t xml:space="preserve"> site</w:t>
            </w:r>
            <w:r w:rsidR="0046413B" w:rsidRPr="00726874">
              <w:rPr>
                <w:rFonts w:asciiTheme="majorHAnsi" w:hAnsiTheme="majorHAnsi"/>
                <w:sz w:val="20"/>
                <w:szCs w:val="20"/>
              </w:rPr>
              <w:t xml:space="preserve">, </w:t>
            </w:r>
            <w:r w:rsidRPr="00726874">
              <w:rPr>
                <w:rFonts w:asciiTheme="majorHAnsi" w:hAnsiTheme="majorHAnsi"/>
                <w:sz w:val="20"/>
                <w:szCs w:val="20"/>
              </w:rPr>
              <w:t>or</w:t>
            </w:r>
          </w:p>
          <w:p w14:paraId="27D14EF2" w14:textId="77777777" w:rsidR="002D10D5" w:rsidRPr="00726874" w:rsidRDefault="0066214A" w:rsidP="00B2642C">
            <w:pPr>
              <w:pStyle w:val="ListParagraph"/>
              <w:numPr>
                <w:ilvl w:val="0"/>
                <w:numId w:val="183"/>
              </w:numPr>
              <w:ind w:left="357" w:hanging="357"/>
              <w:rPr>
                <w:rFonts w:asciiTheme="majorHAnsi" w:hAnsiTheme="majorHAnsi"/>
                <w:sz w:val="20"/>
                <w:szCs w:val="20"/>
              </w:rPr>
            </w:pPr>
            <w:r w:rsidRPr="00726874">
              <w:rPr>
                <w:rFonts w:asciiTheme="majorHAnsi" w:hAnsiTheme="majorHAnsi"/>
                <w:sz w:val="20"/>
                <w:szCs w:val="20"/>
              </w:rPr>
              <w:t>in a growth cabinet/</w:t>
            </w:r>
            <w:r w:rsidR="008023DC" w:rsidRPr="00726874">
              <w:rPr>
                <w:rFonts w:asciiTheme="majorHAnsi" w:hAnsiTheme="majorHAnsi"/>
                <w:sz w:val="20"/>
                <w:szCs w:val="20"/>
              </w:rPr>
              <w:t>chamber in a plant approved arrangement</w:t>
            </w:r>
            <w:r w:rsidR="00215E04" w:rsidRPr="00726874">
              <w:rPr>
                <w:rFonts w:asciiTheme="majorHAnsi" w:hAnsiTheme="majorHAnsi"/>
                <w:sz w:val="20"/>
                <w:szCs w:val="20"/>
              </w:rPr>
              <w:t xml:space="preserve"> site</w:t>
            </w:r>
            <w:r w:rsidR="0046413B" w:rsidRPr="00726874">
              <w:rPr>
                <w:rFonts w:asciiTheme="majorHAnsi" w:hAnsiTheme="majorHAnsi"/>
                <w:sz w:val="20"/>
                <w:szCs w:val="20"/>
              </w:rPr>
              <w:t>,</w:t>
            </w:r>
            <w:r w:rsidRPr="00726874">
              <w:rPr>
                <w:rFonts w:asciiTheme="majorHAnsi" w:hAnsiTheme="majorHAnsi"/>
                <w:sz w:val="20"/>
                <w:szCs w:val="20"/>
              </w:rPr>
              <w:t xml:space="preserve"> or</w:t>
            </w:r>
          </w:p>
          <w:p w14:paraId="23CE552F" w14:textId="77777777" w:rsidR="002D10D5" w:rsidRPr="00726874" w:rsidRDefault="0066214A" w:rsidP="00B2642C">
            <w:pPr>
              <w:pStyle w:val="ListParagraph"/>
              <w:numPr>
                <w:ilvl w:val="0"/>
                <w:numId w:val="183"/>
              </w:numPr>
              <w:ind w:left="357" w:hanging="357"/>
              <w:rPr>
                <w:rFonts w:asciiTheme="majorHAnsi" w:hAnsiTheme="majorHAnsi"/>
                <w:sz w:val="20"/>
                <w:szCs w:val="20"/>
              </w:rPr>
            </w:pPr>
            <w:r w:rsidRPr="00726874">
              <w:rPr>
                <w:rFonts w:asciiTheme="majorHAnsi" w:hAnsiTheme="majorHAnsi"/>
                <w:sz w:val="20"/>
                <w:szCs w:val="20"/>
              </w:rPr>
              <w:t>in a pl</w:t>
            </w:r>
            <w:r w:rsidR="008023DC" w:rsidRPr="00726874">
              <w:rPr>
                <w:rFonts w:asciiTheme="majorHAnsi" w:hAnsiTheme="majorHAnsi"/>
                <w:sz w:val="20"/>
                <w:szCs w:val="20"/>
              </w:rPr>
              <w:t>ant approved arrangement</w:t>
            </w:r>
            <w:r w:rsidRPr="00726874">
              <w:rPr>
                <w:rFonts w:asciiTheme="majorHAnsi" w:hAnsiTheme="majorHAnsi"/>
                <w:sz w:val="20"/>
                <w:szCs w:val="20"/>
              </w:rPr>
              <w:t xml:space="preserve"> site</w:t>
            </w:r>
            <w:r w:rsidR="0046413B" w:rsidRPr="00726874">
              <w:rPr>
                <w:rFonts w:asciiTheme="majorHAnsi" w:hAnsiTheme="majorHAnsi"/>
                <w:sz w:val="20"/>
                <w:szCs w:val="20"/>
              </w:rPr>
              <w:t>,</w:t>
            </w:r>
            <w:r w:rsidRPr="00726874">
              <w:rPr>
                <w:rFonts w:asciiTheme="majorHAnsi" w:hAnsiTheme="majorHAnsi"/>
                <w:sz w:val="20"/>
                <w:szCs w:val="20"/>
              </w:rPr>
              <w:t xml:space="preserve"> or</w:t>
            </w:r>
          </w:p>
          <w:p w14:paraId="3DA6B98D" w14:textId="77777777" w:rsidR="002D10D5" w:rsidRPr="00726874" w:rsidRDefault="0066214A" w:rsidP="00B2642C">
            <w:pPr>
              <w:pStyle w:val="ListParagraph"/>
              <w:numPr>
                <w:ilvl w:val="0"/>
                <w:numId w:val="183"/>
              </w:numPr>
              <w:ind w:left="357" w:hanging="357"/>
              <w:rPr>
                <w:rFonts w:asciiTheme="majorHAnsi" w:hAnsiTheme="majorHAnsi"/>
                <w:sz w:val="20"/>
                <w:szCs w:val="20"/>
              </w:rPr>
            </w:pPr>
            <w:r w:rsidRPr="00726874">
              <w:rPr>
                <w:rFonts w:asciiTheme="majorHAnsi" w:hAnsiTheme="majorHAnsi"/>
                <w:sz w:val="20"/>
                <w:szCs w:val="20"/>
              </w:rPr>
              <w:t>in the head house forming an a</w:t>
            </w:r>
            <w:r w:rsidR="008023DC" w:rsidRPr="00726874">
              <w:rPr>
                <w:rFonts w:asciiTheme="majorHAnsi" w:hAnsiTheme="majorHAnsi"/>
                <w:sz w:val="20"/>
                <w:szCs w:val="20"/>
              </w:rPr>
              <w:t>nteroom to a plant approved arrangement</w:t>
            </w:r>
            <w:r w:rsidR="00215E04" w:rsidRPr="00726874">
              <w:rPr>
                <w:rFonts w:asciiTheme="majorHAnsi" w:hAnsiTheme="majorHAnsi"/>
                <w:sz w:val="20"/>
                <w:szCs w:val="20"/>
              </w:rPr>
              <w:t xml:space="preserve"> site</w:t>
            </w:r>
            <w:r w:rsidR="0046413B" w:rsidRPr="00726874">
              <w:rPr>
                <w:rFonts w:asciiTheme="majorHAnsi" w:hAnsiTheme="majorHAnsi"/>
                <w:sz w:val="20"/>
                <w:szCs w:val="20"/>
              </w:rPr>
              <w:t>,</w:t>
            </w:r>
            <w:r w:rsidRPr="00726874">
              <w:rPr>
                <w:rFonts w:asciiTheme="majorHAnsi" w:hAnsiTheme="majorHAnsi"/>
                <w:sz w:val="20"/>
                <w:szCs w:val="20"/>
              </w:rPr>
              <w:t xml:space="preserve"> or</w:t>
            </w:r>
          </w:p>
          <w:p w14:paraId="40292905" w14:textId="77777777" w:rsidR="002D10D5" w:rsidRPr="00726874" w:rsidRDefault="0066214A" w:rsidP="00B2642C">
            <w:pPr>
              <w:pStyle w:val="ListParagraph"/>
              <w:numPr>
                <w:ilvl w:val="0"/>
                <w:numId w:val="183"/>
              </w:numPr>
              <w:ind w:left="357" w:hanging="357"/>
              <w:rPr>
                <w:rFonts w:asciiTheme="majorHAnsi" w:hAnsiTheme="majorHAnsi"/>
                <w:sz w:val="20"/>
                <w:szCs w:val="20"/>
              </w:rPr>
            </w:pPr>
            <w:r w:rsidRPr="00726874">
              <w:rPr>
                <w:rFonts w:asciiTheme="majorHAnsi" w:hAnsiTheme="majorHAnsi"/>
                <w:sz w:val="20"/>
                <w:szCs w:val="20"/>
              </w:rPr>
              <w:t>in a potting room</w:t>
            </w:r>
            <w:r w:rsidR="008023DC" w:rsidRPr="00726874">
              <w:rPr>
                <w:rFonts w:asciiTheme="majorHAnsi" w:hAnsiTheme="majorHAnsi"/>
                <w:sz w:val="20"/>
                <w:szCs w:val="20"/>
              </w:rPr>
              <w:t xml:space="preserve"> separate from the approved arrangement</w:t>
            </w:r>
            <w:r w:rsidR="00215E04" w:rsidRPr="00726874">
              <w:rPr>
                <w:rFonts w:asciiTheme="majorHAnsi" w:hAnsiTheme="majorHAnsi"/>
                <w:sz w:val="20"/>
                <w:szCs w:val="20"/>
              </w:rPr>
              <w:t xml:space="preserve"> site</w:t>
            </w:r>
            <w:r w:rsidRPr="00726874">
              <w:rPr>
                <w:rFonts w:asciiTheme="majorHAnsi" w:hAnsiTheme="majorHAnsi"/>
                <w:sz w:val="20"/>
                <w:szCs w:val="20"/>
              </w:rPr>
              <w:t xml:space="preserve"> (only for initial potting of </w:t>
            </w:r>
            <w:r w:rsidR="0046413B" w:rsidRPr="00726874">
              <w:rPr>
                <w:rFonts w:asciiTheme="majorHAnsi" w:hAnsiTheme="majorHAnsi"/>
                <w:sz w:val="20"/>
                <w:szCs w:val="20"/>
              </w:rPr>
              <w:t xml:space="preserve">plants subject to </w:t>
            </w:r>
            <w:r w:rsidRPr="00726874">
              <w:rPr>
                <w:rFonts w:asciiTheme="majorHAnsi" w:hAnsiTheme="majorHAnsi"/>
                <w:sz w:val="20"/>
                <w:szCs w:val="20"/>
              </w:rPr>
              <w:t>biosecurit</w:t>
            </w:r>
            <w:r w:rsidR="0046413B" w:rsidRPr="00726874">
              <w:rPr>
                <w:rFonts w:asciiTheme="majorHAnsi" w:hAnsiTheme="majorHAnsi"/>
                <w:sz w:val="20"/>
                <w:szCs w:val="20"/>
              </w:rPr>
              <w:t>y-</w:t>
            </w:r>
            <w:proofErr w:type="gramStart"/>
            <w:r w:rsidR="0046413B" w:rsidRPr="00726874">
              <w:rPr>
                <w:rFonts w:asciiTheme="majorHAnsi" w:hAnsiTheme="majorHAnsi"/>
                <w:sz w:val="20"/>
                <w:szCs w:val="20"/>
              </w:rPr>
              <w:t xml:space="preserve">control </w:t>
            </w:r>
            <w:r w:rsidRPr="00726874">
              <w:rPr>
                <w:rFonts w:asciiTheme="majorHAnsi" w:hAnsiTheme="majorHAnsi"/>
                <w:sz w:val="20"/>
                <w:szCs w:val="20"/>
              </w:rPr>
              <w:t xml:space="preserve"> in</w:t>
            </w:r>
            <w:proofErr w:type="gramEnd"/>
            <w:r w:rsidRPr="00726874">
              <w:rPr>
                <w:rFonts w:asciiTheme="majorHAnsi" w:hAnsiTheme="majorHAnsi"/>
                <w:sz w:val="20"/>
                <w:szCs w:val="20"/>
              </w:rPr>
              <w:t xml:space="preserve"> non-controlled pots and media).</w:t>
            </w:r>
          </w:p>
        </w:tc>
        <w:tc>
          <w:tcPr>
            <w:tcW w:w="665" w:type="pct"/>
            <w:tcBorders>
              <w:top w:val="single" w:sz="4" w:space="0" w:color="auto"/>
              <w:bottom w:val="single" w:sz="4" w:space="0" w:color="auto"/>
            </w:tcBorders>
            <w:tcMar>
              <w:left w:w="108" w:type="dxa"/>
              <w:right w:w="108" w:type="dxa"/>
            </w:tcMar>
            <w:vAlign w:val="center"/>
          </w:tcPr>
          <w:p w14:paraId="061773A5" w14:textId="77777777" w:rsidR="002D10D5" w:rsidRDefault="0066214A" w:rsidP="002D10D5">
            <w:pPr>
              <w:pStyle w:val="TableText"/>
              <w:jc w:val="center"/>
              <w:rPr>
                <w:rFonts w:asciiTheme="majorHAnsi" w:hAnsiTheme="majorHAnsi"/>
                <w:szCs w:val="20"/>
              </w:rPr>
            </w:pPr>
            <w:r>
              <w:rPr>
                <w:rFonts w:asciiTheme="majorHAnsi" w:hAnsiTheme="majorHAnsi"/>
                <w:szCs w:val="20"/>
              </w:rPr>
              <w:t>Major</w:t>
            </w:r>
          </w:p>
          <w:p w14:paraId="4CBC37B7" w14:textId="77777777" w:rsidR="00B5284A" w:rsidRPr="00886230" w:rsidRDefault="0066214A" w:rsidP="002D10D5">
            <w:pPr>
              <w:pStyle w:val="TableText"/>
              <w:jc w:val="center"/>
              <w:rPr>
                <w:rFonts w:asciiTheme="majorHAnsi" w:hAnsiTheme="majorHAnsi"/>
                <w:szCs w:val="20"/>
              </w:rPr>
            </w:pPr>
            <w:r w:rsidRPr="006B4ADB">
              <w:rPr>
                <w:sz w:val="16"/>
                <w:szCs w:val="16"/>
              </w:rPr>
              <w:t>QPR Ref:</w:t>
            </w:r>
            <w:r w:rsidR="008E5090">
              <w:rPr>
                <w:sz w:val="16"/>
                <w:szCs w:val="16"/>
              </w:rPr>
              <w:t xml:space="preserve"> 4711</w:t>
            </w:r>
          </w:p>
        </w:tc>
        <w:tc>
          <w:tcPr>
            <w:tcW w:w="472" w:type="pct"/>
            <w:tcBorders>
              <w:top w:val="single" w:sz="4" w:space="0" w:color="auto"/>
              <w:bottom w:val="single" w:sz="4" w:space="0" w:color="auto"/>
            </w:tcBorders>
            <w:vAlign w:val="center"/>
          </w:tcPr>
          <w:p w14:paraId="6BB238DA" w14:textId="77777777" w:rsidR="002D10D5" w:rsidRPr="00886230" w:rsidRDefault="0066214A" w:rsidP="002D10D5">
            <w:pPr>
              <w:pStyle w:val="TableText"/>
              <w:jc w:val="center"/>
              <w:rPr>
                <w:rFonts w:asciiTheme="majorHAnsi" w:hAnsiTheme="majorHAnsi"/>
                <w:szCs w:val="20"/>
              </w:rPr>
            </w:pPr>
            <w:r>
              <w:rPr>
                <w:rFonts w:asciiTheme="majorHAnsi" w:hAnsiTheme="majorHAnsi"/>
                <w:szCs w:val="20"/>
              </w:rPr>
              <w:t>AAG</w:t>
            </w:r>
          </w:p>
        </w:tc>
      </w:tr>
      <w:tr w:rsidR="00DB75C6" w14:paraId="7124AA45" w14:textId="77777777" w:rsidTr="00A74C0C">
        <w:trPr>
          <w:cantSplit/>
        </w:trPr>
        <w:tc>
          <w:tcPr>
            <w:tcW w:w="578" w:type="pct"/>
            <w:tcBorders>
              <w:top w:val="single" w:sz="4" w:space="0" w:color="auto"/>
              <w:bottom w:val="single" w:sz="4" w:space="0" w:color="auto"/>
            </w:tcBorders>
            <w:tcMar>
              <w:left w:w="108" w:type="dxa"/>
              <w:right w:w="108" w:type="dxa"/>
            </w:tcMar>
            <w:vAlign w:val="center"/>
          </w:tcPr>
          <w:p w14:paraId="281CA2B0" w14:textId="77777777" w:rsidR="002D10D5" w:rsidRPr="0046413B" w:rsidRDefault="0066214A" w:rsidP="002D10D5">
            <w:pPr>
              <w:pStyle w:val="TableText"/>
              <w:rPr>
                <w:rFonts w:asciiTheme="majorHAnsi" w:hAnsiTheme="majorHAnsi"/>
                <w:color w:val="000000" w:themeColor="text1"/>
                <w:sz w:val="16"/>
                <w:szCs w:val="16"/>
              </w:rPr>
            </w:pPr>
            <w:r w:rsidRPr="0046413B">
              <w:rPr>
                <w:rFonts w:asciiTheme="majorHAnsi" w:hAnsiTheme="majorHAnsi"/>
                <w:color w:val="000000" w:themeColor="text1"/>
                <w:sz w:val="16"/>
                <w:szCs w:val="16"/>
              </w:rPr>
              <w:t>Isolation</w:t>
            </w:r>
          </w:p>
        </w:tc>
        <w:tc>
          <w:tcPr>
            <w:tcW w:w="3285" w:type="pct"/>
            <w:tcBorders>
              <w:top w:val="single" w:sz="4" w:space="0" w:color="auto"/>
              <w:bottom w:val="single" w:sz="4" w:space="0" w:color="auto"/>
            </w:tcBorders>
            <w:tcMar>
              <w:left w:w="108" w:type="dxa"/>
              <w:right w:w="108" w:type="dxa"/>
            </w:tcMar>
          </w:tcPr>
          <w:p w14:paraId="6D9A0B28"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20.2.2</w:t>
            </w:r>
          </w:p>
          <w:p w14:paraId="49AAF9D6"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Potting of both</w:t>
            </w:r>
            <w:r w:rsidR="00B5284A" w:rsidRPr="00726874">
              <w:rPr>
                <w:rFonts w:asciiTheme="majorHAnsi" w:hAnsiTheme="majorHAnsi"/>
                <w:sz w:val="20"/>
                <w:szCs w:val="20"/>
              </w:rPr>
              <w:t xml:space="preserve"> plants</w:t>
            </w:r>
            <w:r w:rsidRPr="00726874">
              <w:rPr>
                <w:rFonts w:asciiTheme="majorHAnsi" w:hAnsiTheme="majorHAnsi"/>
                <w:sz w:val="20"/>
                <w:szCs w:val="20"/>
              </w:rPr>
              <w:t xml:space="preserve"> not subject to biosecurity control and </w:t>
            </w:r>
            <w:r w:rsidR="00B5284A" w:rsidRPr="00726874">
              <w:rPr>
                <w:rFonts w:asciiTheme="majorHAnsi" w:hAnsiTheme="majorHAnsi"/>
                <w:sz w:val="20"/>
                <w:szCs w:val="20"/>
              </w:rPr>
              <w:t>plants subject to biosecurity control</w:t>
            </w:r>
            <w:r w:rsidRPr="00726874">
              <w:rPr>
                <w:rFonts w:asciiTheme="majorHAnsi" w:hAnsiTheme="majorHAnsi"/>
                <w:sz w:val="20"/>
                <w:szCs w:val="20"/>
              </w:rPr>
              <w:t>, must not occur simultaneously in a potting facility (</w:t>
            </w:r>
            <w:r w:rsidR="0063284C" w:rsidRPr="00726874">
              <w:rPr>
                <w:rFonts w:asciiTheme="majorHAnsi" w:hAnsiTheme="majorHAnsi"/>
                <w:sz w:val="20"/>
                <w:szCs w:val="20"/>
              </w:rPr>
              <w:t>a) – (d) in the foregoing condition</w:t>
            </w:r>
            <w:r w:rsidRPr="00726874">
              <w:rPr>
                <w:rFonts w:asciiTheme="majorHAnsi" w:hAnsiTheme="majorHAnsi"/>
                <w:sz w:val="20"/>
                <w:szCs w:val="20"/>
              </w:rPr>
              <w:t>.</w:t>
            </w:r>
          </w:p>
        </w:tc>
        <w:tc>
          <w:tcPr>
            <w:tcW w:w="665" w:type="pct"/>
            <w:tcBorders>
              <w:top w:val="single" w:sz="4" w:space="0" w:color="auto"/>
              <w:bottom w:val="single" w:sz="4" w:space="0" w:color="auto"/>
            </w:tcBorders>
            <w:tcMar>
              <w:left w:w="108" w:type="dxa"/>
              <w:right w:w="108" w:type="dxa"/>
            </w:tcMar>
            <w:vAlign w:val="center"/>
          </w:tcPr>
          <w:p w14:paraId="3F3F6DC5" w14:textId="77777777" w:rsidR="002D10D5" w:rsidRDefault="0066214A" w:rsidP="002D10D5">
            <w:pPr>
              <w:pStyle w:val="TableText"/>
              <w:jc w:val="center"/>
              <w:rPr>
                <w:rFonts w:asciiTheme="majorHAnsi" w:hAnsiTheme="majorHAnsi"/>
                <w:szCs w:val="20"/>
              </w:rPr>
            </w:pPr>
            <w:r>
              <w:rPr>
                <w:rFonts w:asciiTheme="majorHAnsi" w:hAnsiTheme="majorHAnsi"/>
                <w:szCs w:val="20"/>
              </w:rPr>
              <w:t>Major</w:t>
            </w:r>
          </w:p>
          <w:p w14:paraId="7F62EF09" w14:textId="77777777" w:rsidR="00B5284A" w:rsidRPr="00886230" w:rsidRDefault="0066214A" w:rsidP="002D10D5">
            <w:pPr>
              <w:pStyle w:val="TableText"/>
              <w:jc w:val="center"/>
              <w:rPr>
                <w:rFonts w:asciiTheme="majorHAnsi" w:hAnsiTheme="majorHAnsi"/>
                <w:szCs w:val="20"/>
              </w:rPr>
            </w:pPr>
            <w:r w:rsidRPr="006B4ADB">
              <w:rPr>
                <w:sz w:val="16"/>
                <w:szCs w:val="16"/>
              </w:rPr>
              <w:t>QPR Ref:</w:t>
            </w:r>
            <w:r w:rsidR="00887574">
              <w:rPr>
                <w:sz w:val="16"/>
                <w:szCs w:val="16"/>
              </w:rPr>
              <w:t xml:space="preserve"> 4776</w:t>
            </w:r>
          </w:p>
        </w:tc>
        <w:tc>
          <w:tcPr>
            <w:tcW w:w="472" w:type="pct"/>
            <w:tcBorders>
              <w:top w:val="single" w:sz="4" w:space="0" w:color="auto"/>
              <w:bottom w:val="single" w:sz="4" w:space="0" w:color="auto"/>
            </w:tcBorders>
            <w:vAlign w:val="center"/>
          </w:tcPr>
          <w:p w14:paraId="11792F9F" w14:textId="77777777" w:rsidR="002D10D5" w:rsidRPr="00886230" w:rsidRDefault="0066214A" w:rsidP="002D10D5">
            <w:pPr>
              <w:pStyle w:val="TableText"/>
              <w:jc w:val="center"/>
              <w:rPr>
                <w:rFonts w:asciiTheme="majorHAnsi" w:hAnsiTheme="majorHAnsi"/>
                <w:szCs w:val="20"/>
              </w:rPr>
            </w:pPr>
            <w:r>
              <w:rPr>
                <w:rFonts w:asciiTheme="majorHAnsi" w:hAnsiTheme="majorHAnsi"/>
                <w:szCs w:val="20"/>
              </w:rPr>
              <w:t>AAG</w:t>
            </w:r>
          </w:p>
        </w:tc>
      </w:tr>
      <w:tr w:rsidR="00DB75C6" w14:paraId="102434F5" w14:textId="77777777" w:rsidTr="00A74C0C">
        <w:trPr>
          <w:cantSplit/>
        </w:trPr>
        <w:tc>
          <w:tcPr>
            <w:tcW w:w="578" w:type="pct"/>
            <w:tcBorders>
              <w:top w:val="single" w:sz="4" w:space="0" w:color="auto"/>
              <w:bottom w:val="single" w:sz="4" w:space="0" w:color="auto"/>
            </w:tcBorders>
            <w:tcMar>
              <w:left w:w="108" w:type="dxa"/>
              <w:right w:w="108" w:type="dxa"/>
            </w:tcMar>
            <w:vAlign w:val="center"/>
          </w:tcPr>
          <w:p w14:paraId="26A50C28" w14:textId="77777777" w:rsidR="002D10D5" w:rsidRPr="0046413B" w:rsidRDefault="0066214A" w:rsidP="002D10D5">
            <w:pPr>
              <w:pStyle w:val="TableText"/>
              <w:rPr>
                <w:rFonts w:asciiTheme="majorHAnsi" w:hAnsiTheme="majorHAnsi"/>
                <w:color w:val="000000" w:themeColor="text1"/>
                <w:szCs w:val="20"/>
              </w:rPr>
            </w:pPr>
            <w:r w:rsidRPr="0046413B">
              <w:rPr>
                <w:rFonts w:asciiTheme="majorHAnsi" w:hAnsiTheme="majorHAnsi"/>
                <w:color w:val="000000" w:themeColor="text1"/>
                <w:sz w:val="16"/>
                <w:szCs w:val="16"/>
              </w:rPr>
              <w:t>Isolation</w:t>
            </w:r>
          </w:p>
        </w:tc>
        <w:tc>
          <w:tcPr>
            <w:tcW w:w="3285" w:type="pct"/>
            <w:tcBorders>
              <w:top w:val="single" w:sz="4" w:space="0" w:color="auto"/>
              <w:bottom w:val="single" w:sz="4" w:space="0" w:color="auto"/>
            </w:tcBorders>
            <w:tcMar>
              <w:left w:w="108" w:type="dxa"/>
              <w:right w:w="108" w:type="dxa"/>
            </w:tcMar>
          </w:tcPr>
          <w:p w14:paraId="24D0345F"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20.2.3</w:t>
            </w:r>
          </w:p>
          <w:p w14:paraId="6275F22F"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 xml:space="preserve">A separate potting room must be immediately cleaned with dedicated cleaning equipment, on each occasion, following work involving </w:t>
            </w:r>
            <w:r w:rsidR="00B5284A" w:rsidRPr="00726874">
              <w:rPr>
                <w:rFonts w:asciiTheme="majorHAnsi" w:hAnsiTheme="majorHAnsi"/>
                <w:sz w:val="20"/>
                <w:szCs w:val="20"/>
              </w:rPr>
              <w:t>goods subject to biosecurity control</w:t>
            </w:r>
            <w:r w:rsidRPr="00726874">
              <w:rPr>
                <w:rFonts w:asciiTheme="majorHAnsi" w:hAnsiTheme="majorHAnsi"/>
                <w:sz w:val="20"/>
                <w:szCs w:val="20"/>
              </w:rPr>
              <w:t>.</w:t>
            </w:r>
          </w:p>
        </w:tc>
        <w:tc>
          <w:tcPr>
            <w:tcW w:w="665" w:type="pct"/>
            <w:tcBorders>
              <w:top w:val="single" w:sz="4" w:space="0" w:color="auto"/>
              <w:bottom w:val="single" w:sz="4" w:space="0" w:color="auto"/>
            </w:tcBorders>
            <w:tcMar>
              <w:left w:w="108" w:type="dxa"/>
              <w:right w:w="108" w:type="dxa"/>
            </w:tcMar>
            <w:vAlign w:val="center"/>
          </w:tcPr>
          <w:p w14:paraId="61D8CE76" w14:textId="77777777" w:rsidR="002D10D5" w:rsidRDefault="0066214A" w:rsidP="002D10D5">
            <w:pPr>
              <w:pStyle w:val="TableText"/>
              <w:jc w:val="center"/>
              <w:rPr>
                <w:rFonts w:asciiTheme="majorHAnsi" w:hAnsiTheme="majorHAnsi"/>
                <w:szCs w:val="20"/>
              </w:rPr>
            </w:pPr>
            <w:r>
              <w:rPr>
                <w:rFonts w:asciiTheme="majorHAnsi" w:hAnsiTheme="majorHAnsi"/>
                <w:szCs w:val="20"/>
              </w:rPr>
              <w:t>Major</w:t>
            </w:r>
          </w:p>
          <w:p w14:paraId="55757974" w14:textId="77777777" w:rsidR="00B5284A" w:rsidRPr="00886230" w:rsidRDefault="0066214A" w:rsidP="002D10D5">
            <w:pPr>
              <w:pStyle w:val="TableText"/>
              <w:jc w:val="center"/>
              <w:rPr>
                <w:rFonts w:asciiTheme="majorHAnsi" w:hAnsiTheme="majorHAnsi"/>
                <w:szCs w:val="20"/>
              </w:rPr>
            </w:pPr>
            <w:r w:rsidRPr="006B4ADB">
              <w:rPr>
                <w:sz w:val="16"/>
                <w:szCs w:val="16"/>
              </w:rPr>
              <w:t>QPR Ref:</w:t>
            </w:r>
            <w:r w:rsidR="00887574">
              <w:rPr>
                <w:sz w:val="16"/>
                <w:szCs w:val="16"/>
              </w:rPr>
              <w:t xml:space="preserve"> 4777</w:t>
            </w:r>
          </w:p>
        </w:tc>
        <w:tc>
          <w:tcPr>
            <w:tcW w:w="472" w:type="pct"/>
            <w:tcBorders>
              <w:top w:val="single" w:sz="4" w:space="0" w:color="auto"/>
              <w:bottom w:val="single" w:sz="4" w:space="0" w:color="auto"/>
            </w:tcBorders>
            <w:vAlign w:val="center"/>
          </w:tcPr>
          <w:p w14:paraId="16C14942" w14:textId="77777777" w:rsidR="002D10D5" w:rsidRPr="00886230" w:rsidRDefault="0066214A" w:rsidP="002D10D5">
            <w:pPr>
              <w:pStyle w:val="TableText"/>
              <w:jc w:val="center"/>
              <w:rPr>
                <w:rFonts w:asciiTheme="majorHAnsi" w:hAnsiTheme="majorHAnsi"/>
                <w:szCs w:val="20"/>
              </w:rPr>
            </w:pPr>
            <w:r>
              <w:rPr>
                <w:rFonts w:asciiTheme="majorHAnsi" w:hAnsiTheme="majorHAnsi"/>
                <w:szCs w:val="20"/>
              </w:rPr>
              <w:t>AAG</w:t>
            </w:r>
          </w:p>
        </w:tc>
      </w:tr>
      <w:tr w:rsidR="00DB75C6" w14:paraId="42F147B7" w14:textId="77777777" w:rsidTr="00A74C0C">
        <w:trPr>
          <w:cantSplit/>
        </w:trPr>
        <w:tc>
          <w:tcPr>
            <w:tcW w:w="578" w:type="pct"/>
            <w:tcBorders>
              <w:top w:val="single" w:sz="4" w:space="0" w:color="auto"/>
              <w:bottom w:val="single" w:sz="4" w:space="0" w:color="auto"/>
            </w:tcBorders>
            <w:tcMar>
              <w:left w:w="108" w:type="dxa"/>
              <w:right w:w="108" w:type="dxa"/>
            </w:tcMar>
            <w:vAlign w:val="center"/>
          </w:tcPr>
          <w:p w14:paraId="58105586" w14:textId="77777777" w:rsidR="002D10D5" w:rsidRPr="0046413B" w:rsidRDefault="0066214A" w:rsidP="002D10D5">
            <w:pPr>
              <w:pStyle w:val="TableText"/>
              <w:rPr>
                <w:rFonts w:asciiTheme="majorHAnsi" w:hAnsiTheme="majorHAnsi"/>
                <w:color w:val="000000" w:themeColor="text1"/>
                <w:szCs w:val="20"/>
              </w:rPr>
            </w:pPr>
            <w:r w:rsidRPr="0046413B">
              <w:rPr>
                <w:rFonts w:asciiTheme="majorHAnsi" w:hAnsiTheme="majorHAnsi"/>
                <w:color w:val="000000" w:themeColor="text1"/>
                <w:sz w:val="16"/>
                <w:szCs w:val="16"/>
              </w:rPr>
              <w:t>Treatment</w:t>
            </w:r>
          </w:p>
        </w:tc>
        <w:tc>
          <w:tcPr>
            <w:tcW w:w="3285" w:type="pct"/>
            <w:tcBorders>
              <w:top w:val="single" w:sz="4" w:space="0" w:color="auto"/>
              <w:bottom w:val="single" w:sz="4" w:space="0" w:color="auto"/>
            </w:tcBorders>
            <w:tcMar>
              <w:left w:w="108" w:type="dxa"/>
              <w:right w:w="108" w:type="dxa"/>
            </w:tcMar>
          </w:tcPr>
          <w:p w14:paraId="05ADCA34"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20.2.4</w:t>
            </w:r>
          </w:p>
          <w:p w14:paraId="7732DC2B"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 xml:space="preserve">Any pot or potting media (soil, potting mix) used with </w:t>
            </w:r>
            <w:r w:rsidR="00B5284A" w:rsidRPr="00726874">
              <w:rPr>
                <w:rFonts w:asciiTheme="majorHAnsi" w:hAnsiTheme="majorHAnsi"/>
                <w:sz w:val="20"/>
                <w:szCs w:val="20"/>
              </w:rPr>
              <w:t>goods subject to biosecurity control</w:t>
            </w:r>
            <w:r w:rsidRPr="00726874">
              <w:rPr>
                <w:rFonts w:asciiTheme="majorHAnsi" w:hAnsiTheme="majorHAnsi"/>
                <w:sz w:val="20"/>
                <w:szCs w:val="20"/>
              </w:rPr>
              <w:t xml:space="preserve"> must be:</w:t>
            </w:r>
          </w:p>
          <w:p w14:paraId="75354F0F" w14:textId="77777777" w:rsidR="002D10D5" w:rsidRPr="00726874" w:rsidRDefault="0066214A" w:rsidP="00B2642C">
            <w:pPr>
              <w:pStyle w:val="ListParagraph"/>
              <w:numPr>
                <w:ilvl w:val="0"/>
                <w:numId w:val="184"/>
              </w:numPr>
              <w:ind w:left="357" w:hanging="357"/>
              <w:rPr>
                <w:rFonts w:asciiTheme="majorHAnsi" w:hAnsiTheme="majorHAnsi"/>
                <w:sz w:val="20"/>
                <w:szCs w:val="20"/>
              </w:rPr>
            </w:pPr>
            <w:r w:rsidRPr="00726874">
              <w:rPr>
                <w:rFonts w:asciiTheme="majorHAnsi" w:hAnsiTheme="majorHAnsi"/>
                <w:sz w:val="20"/>
                <w:szCs w:val="20"/>
              </w:rPr>
              <w:t xml:space="preserve">treated by a department approved method before reuse as </w:t>
            </w:r>
            <w:r w:rsidR="00B5284A" w:rsidRPr="00726874">
              <w:rPr>
                <w:rFonts w:asciiTheme="majorHAnsi" w:hAnsiTheme="majorHAnsi"/>
                <w:sz w:val="20"/>
                <w:szCs w:val="20"/>
              </w:rPr>
              <w:t>goods not subject to biosecurity control,</w:t>
            </w:r>
            <w:r w:rsidRPr="00726874">
              <w:rPr>
                <w:rFonts w:asciiTheme="majorHAnsi" w:hAnsiTheme="majorHAnsi"/>
                <w:sz w:val="20"/>
                <w:szCs w:val="20"/>
              </w:rPr>
              <w:t xml:space="preserve"> or</w:t>
            </w:r>
          </w:p>
          <w:p w14:paraId="1926F2F4" w14:textId="77777777" w:rsidR="002D10D5" w:rsidRPr="00726874" w:rsidRDefault="0066214A" w:rsidP="00B2642C">
            <w:pPr>
              <w:pStyle w:val="ListParagraph"/>
              <w:numPr>
                <w:ilvl w:val="0"/>
                <w:numId w:val="184"/>
              </w:numPr>
              <w:ind w:left="357" w:hanging="357"/>
              <w:rPr>
                <w:rFonts w:asciiTheme="majorHAnsi" w:hAnsiTheme="majorHAnsi"/>
                <w:sz w:val="20"/>
                <w:szCs w:val="20"/>
              </w:rPr>
            </w:pPr>
            <w:r w:rsidRPr="00726874">
              <w:rPr>
                <w:rFonts w:asciiTheme="majorHAnsi" w:hAnsiTheme="majorHAnsi"/>
                <w:sz w:val="20"/>
                <w:szCs w:val="20"/>
              </w:rPr>
              <w:t>disposed of as biosecurity waste.</w:t>
            </w:r>
          </w:p>
        </w:tc>
        <w:tc>
          <w:tcPr>
            <w:tcW w:w="665" w:type="pct"/>
            <w:tcBorders>
              <w:top w:val="single" w:sz="4" w:space="0" w:color="auto"/>
              <w:bottom w:val="single" w:sz="4" w:space="0" w:color="auto"/>
            </w:tcBorders>
            <w:tcMar>
              <w:left w:w="108" w:type="dxa"/>
              <w:right w:w="108" w:type="dxa"/>
            </w:tcMar>
            <w:vAlign w:val="center"/>
          </w:tcPr>
          <w:p w14:paraId="064341E7" w14:textId="77777777" w:rsidR="002D10D5" w:rsidRDefault="0066214A" w:rsidP="002D10D5">
            <w:pPr>
              <w:pStyle w:val="TableText"/>
              <w:jc w:val="center"/>
              <w:rPr>
                <w:rFonts w:asciiTheme="majorHAnsi" w:hAnsiTheme="majorHAnsi"/>
                <w:szCs w:val="20"/>
              </w:rPr>
            </w:pPr>
            <w:r>
              <w:rPr>
                <w:rFonts w:asciiTheme="majorHAnsi" w:hAnsiTheme="majorHAnsi"/>
                <w:szCs w:val="20"/>
              </w:rPr>
              <w:t>Major</w:t>
            </w:r>
          </w:p>
          <w:p w14:paraId="5D43E46D" w14:textId="77777777" w:rsidR="00B5284A" w:rsidRPr="00886230" w:rsidRDefault="0066214A" w:rsidP="002D10D5">
            <w:pPr>
              <w:pStyle w:val="TableText"/>
              <w:jc w:val="center"/>
              <w:rPr>
                <w:rFonts w:asciiTheme="majorHAnsi" w:hAnsiTheme="majorHAnsi"/>
                <w:szCs w:val="20"/>
              </w:rPr>
            </w:pPr>
            <w:r w:rsidRPr="006B4ADB">
              <w:rPr>
                <w:sz w:val="16"/>
                <w:szCs w:val="16"/>
              </w:rPr>
              <w:t>QPR Ref:</w:t>
            </w:r>
            <w:r w:rsidR="008E5090">
              <w:rPr>
                <w:sz w:val="16"/>
                <w:szCs w:val="16"/>
              </w:rPr>
              <w:t xml:space="preserve"> 4954</w:t>
            </w:r>
          </w:p>
        </w:tc>
        <w:tc>
          <w:tcPr>
            <w:tcW w:w="472" w:type="pct"/>
            <w:tcBorders>
              <w:top w:val="single" w:sz="4" w:space="0" w:color="auto"/>
              <w:bottom w:val="single" w:sz="4" w:space="0" w:color="auto"/>
            </w:tcBorders>
            <w:vAlign w:val="center"/>
          </w:tcPr>
          <w:p w14:paraId="109F1B91" w14:textId="77777777" w:rsidR="002D10D5" w:rsidRPr="00886230" w:rsidRDefault="0066214A" w:rsidP="002D10D5">
            <w:pPr>
              <w:pStyle w:val="TableText"/>
              <w:jc w:val="center"/>
              <w:rPr>
                <w:rFonts w:asciiTheme="majorHAnsi" w:hAnsiTheme="majorHAnsi"/>
                <w:szCs w:val="20"/>
              </w:rPr>
            </w:pPr>
            <w:r>
              <w:rPr>
                <w:rFonts w:asciiTheme="majorHAnsi" w:hAnsiTheme="majorHAnsi"/>
                <w:szCs w:val="20"/>
              </w:rPr>
              <w:t>AAG</w:t>
            </w:r>
          </w:p>
        </w:tc>
      </w:tr>
      <w:tr w:rsidR="00DB75C6" w14:paraId="73BB78C3" w14:textId="77777777" w:rsidTr="00A74C0C">
        <w:trPr>
          <w:cantSplit/>
        </w:trPr>
        <w:tc>
          <w:tcPr>
            <w:tcW w:w="578" w:type="pct"/>
            <w:tcBorders>
              <w:top w:val="single" w:sz="4" w:space="0" w:color="auto"/>
              <w:bottom w:val="single" w:sz="4" w:space="0" w:color="auto"/>
            </w:tcBorders>
            <w:tcMar>
              <w:left w:w="108" w:type="dxa"/>
              <w:right w:w="108" w:type="dxa"/>
            </w:tcMar>
            <w:vAlign w:val="center"/>
          </w:tcPr>
          <w:p w14:paraId="3D59209B" w14:textId="77777777" w:rsidR="002D10D5" w:rsidRPr="0046413B" w:rsidRDefault="0066214A" w:rsidP="002D10D5">
            <w:pPr>
              <w:pStyle w:val="TableText"/>
              <w:rPr>
                <w:rFonts w:asciiTheme="majorHAnsi" w:hAnsiTheme="majorHAnsi"/>
                <w:color w:val="000000" w:themeColor="text1"/>
                <w:szCs w:val="20"/>
              </w:rPr>
            </w:pPr>
            <w:r w:rsidRPr="0046413B">
              <w:rPr>
                <w:rFonts w:asciiTheme="majorHAnsi" w:hAnsiTheme="majorHAnsi"/>
                <w:color w:val="000000" w:themeColor="text1"/>
                <w:sz w:val="16"/>
                <w:szCs w:val="16"/>
              </w:rPr>
              <w:t>Containment</w:t>
            </w:r>
          </w:p>
        </w:tc>
        <w:tc>
          <w:tcPr>
            <w:tcW w:w="3285" w:type="pct"/>
            <w:tcBorders>
              <w:top w:val="single" w:sz="4" w:space="0" w:color="auto"/>
              <w:bottom w:val="single" w:sz="4" w:space="0" w:color="auto"/>
            </w:tcBorders>
            <w:tcMar>
              <w:left w:w="108" w:type="dxa"/>
              <w:right w:w="108" w:type="dxa"/>
            </w:tcMar>
          </w:tcPr>
          <w:p w14:paraId="1F44AE15"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20.2.5</w:t>
            </w:r>
          </w:p>
          <w:p w14:paraId="28D711F4" w14:textId="77777777" w:rsidR="002D10D5" w:rsidRPr="00726874" w:rsidRDefault="0066214A" w:rsidP="002D10D5">
            <w:pPr>
              <w:rPr>
                <w:rFonts w:asciiTheme="majorHAnsi" w:hAnsiTheme="majorHAnsi"/>
                <w:sz w:val="20"/>
                <w:szCs w:val="20"/>
              </w:rPr>
            </w:pPr>
            <w:r w:rsidRPr="00726874">
              <w:rPr>
                <w:rFonts w:asciiTheme="majorHAnsi" w:hAnsiTheme="majorHAnsi"/>
                <w:snapToGrid w:val="0"/>
                <w:sz w:val="20"/>
                <w:szCs w:val="20"/>
              </w:rPr>
              <w:t>Access doors to the potting room must b</w:t>
            </w:r>
            <w:r w:rsidR="00B5284A" w:rsidRPr="00726874">
              <w:rPr>
                <w:rFonts w:asciiTheme="majorHAnsi" w:hAnsiTheme="majorHAnsi"/>
                <w:snapToGrid w:val="0"/>
                <w:sz w:val="20"/>
                <w:szCs w:val="20"/>
              </w:rPr>
              <w:t>e closed when potting with</w:t>
            </w:r>
            <w:r w:rsidRPr="00726874">
              <w:rPr>
                <w:rFonts w:asciiTheme="majorHAnsi" w:hAnsiTheme="majorHAnsi"/>
                <w:snapToGrid w:val="0"/>
                <w:sz w:val="20"/>
                <w:szCs w:val="20"/>
              </w:rPr>
              <w:t xml:space="preserve"> goods </w:t>
            </w:r>
            <w:r w:rsidR="00B5284A" w:rsidRPr="00726874">
              <w:rPr>
                <w:rFonts w:asciiTheme="majorHAnsi" w:hAnsiTheme="majorHAnsi"/>
                <w:snapToGrid w:val="0"/>
                <w:sz w:val="20"/>
                <w:szCs w:val="20"/>
              </w:rPr>
              <w:t xml:space="preserve">subject to biosecurity control </w:t>
            </w:r>
            <w:r w:rsidRPr="00726874">
              <w:rPr>
                <w:rFonts w:asciiTheme="majorHAnsi" w:hAnsiTheme="majorHAnsi"/>
                <w:snapToGrid w:val="0"/>
                <w:sz w:val="20"/>
                <w:szCs w:val="20"/>
              </w:rPr>
              <w:t>is occurring.</w:t>
            </w:r>
          </w:p>
        </w:tc>
        <w:tc>
          <w:tcPr>
            <w:tcW w:w="665" w:type="pct"/>
            <w:tcBorders>
              <w:top w:val="single" w:sz="4" w:space="0" w:color="auto"/>
              <w:bottom w:val="single" w:sz="4" w:space="0" w:color="auto"/>
            </w:tcBorders>
            <w:tcMar>
              <w:left w:w="108" w:type="dxa"/>
              <w:right w:w="108" w:type="dxa"/>
            </w:tcMar>
            <w:vAlign w:val="center"/>
          </w:tcPr>
          <w:p w14:paraId="5DD88B91" w14:textId="77777777" w:rsidR="002D10D5" w:rsidRDefault="0066214A" w:rsidP="002D10D5">
            <w:pPr>
              <w:pStyle w:val="TableText"/>
              <w:jc w:val="center"/>
              <w:rPr>
                <w:rFonts w:asciiTheme="majorHAnsi" w:hAnsiTheme="majorHAnsi"/>
                <w:szCs w:val="20"/>
              </w:rPr>
            </w:pPr>
            <w:r>
              <w:rPr>
                <w:rFonts w:asciiTheme="majorHAnsi" w:hAnsiTheme="majorHAnsi"/>
                <w:szCs w:val="20"/>
              </w:rPr>
              <w:t>Major</w:t>
            </w:r>
          </w:p>
          <w:p w14:paraId="576F0FEB" w14:textId="77777777" w:rsidR="00B5284A" w:rsidRPr="00886230" w:rsidRDefault="0066214A" w:rsidP="002D10D5">
            <w:pPr>
              <w:pStyle w:val="TableText"/>
              <w:jc w:val="center"/>
              <w:rPr>
                <w:rFonts w:asciiTheme="majorHAnsi" w:hAnsiTheme="majorHAnsi"/>
                <w:szCs w:val="20"/>
              </w:rPr>
            </w:pPr>
            <w:r w:rsidRPr="006B4ADB">
              <w:rPr>
                <w:sz w:val="16"/>
                <w:szCs w:val="16"/>
              </w:rPr>
              <w:t>QPR Ref:</w:t>
            </w:r>
            <w:r w:rsidR="008E5090">
              <w:rPr>
                <w:sz w:val="16"/>
                <w:szCs w:val="16"/>
              </w:rPr>
              <w:t xml:space="preserve"> 4712</w:t>
            </w:r>
          </w:p>
        </w:tc>
        <w:tc>
          <w:tcPr>
            <w:tcW w:w="472" w:type="pct"/>
            <w:tcBorders>
              <w:top w:val="single" w:sz="4" w:space="0" w:color="auto"/>
              <w:bottom w:val="single" w:sz="4" w:space="0" w:color="auto"/>
            </w:tcBorders>
            <w:vAlign w:val="center"/>
          </w:tcPr>
          <w:p w14:paraId="5AC286D5" w14:textId="77777777" w:rsidR="002D10D5" w:rsidRPr="00886230" w:rsidRDefault="0066214A" w:rsidP="002D10D5">
            <w:pPr>
              <w:pStyle w:val="TableText"/>
              <w:jc w:val="center"/>
              <w:rPr>
                <w:rFonts w:asciiTheme="majorHAnsi" w:hAnsiTheme="majorHAnsi"/>
                <w:szCs w:val="20"/>
              </w:rPr>
            </w:pPr>
            <w:r>
              <w:rPr>
                <w:rFonts w:asciiTheme="majorHAnsi" w:hAnsiTheme="majorHAnsi"/>
                <w:szCs w:val="20"/>
              </w:rPr>
              <w:t>AAG</w:t>
            </w:r>
          </w:p>
        </w:tc>
      </w:tr>
      <w:tr w:rsidR="00DB75C6" w14:paraId="0E6880D2" w14:textId="77777777" w:rsidTr="00A74C0C">
        <w:trPr>
          <w:cantSplit/>
        </w:trPr>
        <w:tc>
          <w:tcPr>
            <w:tcW w:w="578" w:type="pct"/>
            <w:tcBorders>
              <w:top w:val="single" w:sz="4" w:space="0" w:color="auto"/>
              <w:bottom w:val="single" w:sz="4" w:space="0" w:color="auto"/>
            </w:tcBorders>
            <w:tcMar>
              <w:left w:w="108" w:type="dxa"/>
              <w:right w:w="108" w:type="dxa"/>
            </w:tcMar>
            <w:vAlign w:val="center"/>
          </w:tcPr>
          <w:p w14:paraId="7A14B371" w14:textId="77777777" w:rsidR="002D10D5" w:rsidRPr="00886230" w:rsidRDefault="002D10D5" w:rsidP="002D10D5">
            <w:pPr>
              <w:pStyle w:val="TableText"/>
              <w:keepNext/>
              <w:rPr>
                <w:rFonts w:asciiTheme="majorHAnsi" w:hAnsiTheme="majorHAnsi"/>
                <w:szCs w:val="20"/>
              </w:rPr>
            </w:pPr>
          </w:p>
        </w:tc>
        <w:tc>
          <w:tcPr>
            <w:tcW w:w="3285" w:type="pct"/>
            <w:tcBorders>
              <w:top w:val="single" w:sz="4" w:space="0" w:color="auto"/>
              <w:bottom w:val="single" w:sz="4" w:space="0" w:color="auto"/>
            </w:tcBorders>
            <w:tcMar>
              <w:left w:w="108" w:type="dxa"/>
              <w:right w:w="108" w:type="dxa"/>
            </w:tcMar>
          </w:tcPr>
          <w:p w14:paraId="0734F7C1" w14:textId="77777777" w:rsidR="002D10D5" w:rsidRPr="00726874" w:rsidRDefault="0066214A" w:rsidP="002D10D5">
            <w:pPr>
              <w:rPr>
                <w:rFonts w:asciiTheme="majorHAnsi" w:hAnsiTheme="majorHAnsi"/>
                <w:b/>
                <w:bCs/>
                <w:sz w:val="20"/>
                <w:szCs w:val="20"/>
              </w:rPr>
            </w:pPr>
            <w:bookmarkStart w:id="323" w:name="_Toc383606063"/>
            <w:bookmarkStart w:id="324" w:name="_Toc530651854"/>
            <w:bookmarkStart w:id="325" w:name="_Toc12612594"/>
            <w:bookmarkStart w:id="326" w:name="_Toc12613432"/>
            <w:r w:rsidRPr="00726874">
              <w:rPr>
                <w:rFonts w:asciiTheme="majorHAnsi" w:hAnsiTheme="majorHAnsi"/>
                <w:b/>
                <w:bCs/>
                <w:sz w:val="20"/>
                <w:szCs w:val="20"/>
              </w:rPr>
              <w:t>20.3.  Horticultural practice</w:t>
            </w:r>
            <w:bookmarkEnd w:id="323"/>
            <w:bookmarkEnd w:id="324"/>
            <w:bookmarkEnd w:id="325"/>
            <w:bookmarkEnd w:id="326"/>
          </w:p>
        </w:tc>
        <w:tc>
          <w:tcPr>
            <w:tcW w:w="665" w:type="pct"/>
            <w:tcBorders>
              <w:top w:val="single" w:sz="4" w:space="0" w:color="auto"/>
              <w:bottom w:val="single" w:sz="4" w:space="0" w:color="auto"/>
            </w:tcBorders>
            <w:tcMar>
              <w:left w:w="108" w:type="dxa"/>
              <w:right w:w="108" w:type="dxa"/>
            </w:tcMar>
            <w:vAlign w:val="center"/>
          </w:tcPr>
          <w:p w14:paraId="16116AC7" w14:textId="77777777" w:rsidR="002D10D5" w:rsidRPr="00886230" w:rsidRDefault="002D10D5" w:rsidP="002D10D5">
            <w:pPr>
              <w:pStyle w:val="TableText"/>
              <w:jc w:val="center"/>
              <w:rPr>
                <w:rFonts w:asciiTheme="majorHAnsi" w:hAnsiTheme="majorHAnsi"/>
                <w:szCs w:val="20"/>
              </w:rPr>
            </w:pPr>
          </w:p>
        </w:tc>
        <w:tc>
          <w:tcPr>
            <w:tcW w:w="472" w:type="pct"/>
            <w:tcBorders>
              <w:top w:val="single" w:sz="4" w:space="0" w:color="auto"/>
              <w:bottom w:val="single" w:sz="4" w:space="0" w:color="auto"/>
            </w:tcBorders>
            <w:vAlign w:val="center"/>
          </w:tcPr>
          <w:p w14:paraId="353A0898" w14:textId="77777777" w:rsidR="002D10D5" w:rsidRPr="00886230" w:rsidRDefault="002D10D5" w:rsidP="002D10D5">
            <w:pPr>
              <w:pStyle w:val="TableText"/>
              <w:jc w:val="center"/>
              <w:rPr>
                <w:rFonts w:asciiTheme="majorHAnsi" w:hAnsiTheme="majorHAnsi"/>
                <w:szCs w:val="20"/>
              </w:rPr>
            </w:pPr>
          </w:p>
        </w:tc>
      </w:tr>
      <w:tr w:rsidR="00DB75C6" w14:paraId="4A156AD2" w14:textId="77777777" w:rsidTr="00A74C0C">
        <w:trPr>
          <w:cantSplit/>
        </w:trPr>
        <w:tc>
          <w:tcPr>
            <w:tcW w:w="578" w:type="pct"/>
            <w:tcBorders>
              <w:top w:val="single" w:sz="4" w:space="0" w:color="auto"/>
              <w:bottom w:val="single" w:sz="4" w:space="0" w:color="auto"/>
            </w:tcBorders>
            <w:tcMar>
              <w:left w:w="108" w:type="dxa"/>
              <w:right w:w="108" w:type="dxa"/>
            </w:tcMar>
            <w:vAlign w:val="center"/>
          </w:tcPr>
          <w:p w14:paraId="5A22A458" w14:textId="77777777" w:rsidR="002D10D5" w:rsidRPr="002D10D5" w:rsidRDefault="0066214A" w:rsidP="002D10D5">
            <w:pPr>
              <w:pStyle w:val="TableText"/>
              <w:rPr>
                <w:rFonts w:asciiTheme="majorHAnsi" w:hAnsiTheme="majorHAnsi"/>
                <w:sz w:val="16"/>
                <w:szCs w:val="16"/>
              </w:rPr>
            </w:pPr>
            <w:r w:rsidRPr="002D10D5">
              <w:rPr>
                <w:rFonts w:asciiTheme="majorHAnsi" w:hAnsiTheme="majorHAnsi"/>
                <w:sz w:val="16"/>
                <w:szCs w:val="16"/>
              </w:rPr>
              <w:t>Hygiene</w:t>
            </w:r>
          </w:p>
        </w:tc>
        <w:tc>
          <w:tcPr>
            <w:tcW w:w="3285" w:type="pct"/>
            <w:tcBorders>
              <w:top w:val="single" w:sz="4" w:space="0" w:color="auto"/>
              <w:bottom w:val="single" w:sz="4" w:space="0" w:color="auto"/>
            </w:tcBorders>
            <w:tcMar>
              <w:left w:w="108" w:type="dxa"/>
              <w:right w:w="108" w:type="dxa"/>
            </w:tcMar>
          </w:tcPr>
          <w:p w14:paraId="7E07BCAD"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20.3.1</w:t>
            </w:r>
          </w:p>
          <w:p w14:paraId="09DE2A98"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The biosecurity industry participant must implement pest and disease control management practices for all plants subject to biosecurity control, including:</w:t>
            </w:r>
          </w:p>
          <w:p w14:paraId="2B14B281" w14:textId="77777777" w:rsidR="002D10D5" w:rsidRPr="00726874" w:rsidRDefault="0066214A" w:rsidP="00B2642C">
            <w:pPr>
              <w:pStyle w:val="ListParagraph"/>
              <w:numPr>
                <w:ilvl w:val="0"/>
                <w:numId w:val="185"/>
              </w:numPr>
              <w:ind w:left="357" w:hanging="357"/>
              <w:rPr>
                <w:rFonts w:asciiTheme="majorHAnsi" w:hAnsiTheme="majorHAnsi"/>
                <w:sz w:val="20"/>
                <w:szCs w:val="20"/>
              </w:rPr>
            </w:pPr>
            <w:r w:rsidRPr="00726874">
              <w:rPr>
                <w:rFonts w:asciiTheme="majorHAnsi" w:hAnsiTheme="majorHAnsi"/>
                <w:sz w:val="20"/>
                <w:szCs w:val="20"/>
              </w:rPr>
              <w:t xml:space="preserve">inspecting for unwanted pests or </w:t>
            </w:r>
            <w:r w:rsidR="00B5284A" w:rsidRPr="00726874">
              <w:rPr>
                <w:rFonts w:asciiTheme="majorHAnsi" w:hAnsiTheme="majorHAnsi"/>
                <w:sz w:val="20"/>
                <w:szCs w:val="20"/>
              </w:rPr>
              <w:t>disease, at least once per week</w:t>
            </w:r>
          </w:p>
          <w:p w14:paraId="5410DBEC" w14:textId="77777777" w:rsidR="002D10D5" w:rsidRPr="00726874" w:rsidRDefault="0066214A" w:rsidP="00B2642C">
            <w:pPr>
              <w:pStyle w:val="ListParagraph"/>
              <w:numPr>
                <w:ilvl w:val="0"/>
                <w:numId w:val="185"/>
              </w:numPr>
              <w:ind w:left="357" w:hanging="357"/>
              <w:rPr>
                <w:rFonts w:asciiTheme="majorHAnsi" w:hAnsiTheme="majorHAnsi"/>
                <w:sz w:val="20"/>
                <w:szCs w:val="20"/>
              </w:rPr>
            </w:pPr>
            <w:r w:rsidRPr="00726874">
              <w:rPr>
                <w:rFonts w:asciiTheme="majorHAnsi" w:hAnsiTheme="majorHAnsi"/>
                <w:sz w:val="20"/>
                <w:szCs w:val="20"/>
              </w:rPr>
              <w:t>removing leaf litter/plant debri</w:t>
            </w:r>
            <w:r w:rsidR="00215E04" w:rsidRPr="00726874">
              <w:rPr>
                <w:rFonts w:asciiTheme="majorHAnsi" w:hAnsiTheme="majorHAnsi"/>
                <w:sz w:val="20"/>
                <w:szCs w:val="20"/>
              </w:rPr>
              <w:t>s from the approved arrangement site</w:t>
            </w:r>
            <w:r w:rsidR="00B5284A" w:rsidRPr="00726874">
              <w:rPr>
                <w:rFonts w:asciiTheme="majorHAnsi" w:hAnsiTheme="majorHAnsi"/>
                <w:sz w:val="20"/>
                <w:szCs w:val="20"/>
              </w:rPr>
              <w:t>, at least once per week</w:t>
            </w:r>
          </w:p>
          <w:p w14:paraId="25D1DD81" w14:textId="77777777" w:rsidR="002D10D5" w:rsidRPr="00726874" w:rsidRDefault="0066214A" w:rsidP="00B2642C">
            <w:pPr>
              <w:pStyle w:val="ListParagraph"/>
              <w:numPr>
                <w:ilvl w:val="0"/>
                <w:numId w:val="185"/>
              </w:numPr>
              <w:ind w:left="357" w:hanging="357"/>
              <w:rPr>
                <w:rFonts w:asciiTheme="majorHAnsi" w:hAnsiTheme="majorHAnsi"/>
                <w:sz w:val="20"/>
                <w:szCs w:val="20"/>
              </w:rPr>
            </w:pPr>
            <w:r w:rsidRPr="00726874">
              <w:rPr>
                <w:rFonts w:asciiTheme="majorHAnsi" w:hAnsiTheme="majorHAnsi"/>
                <w:sz w:val="20"/>
                <w:szCs w:val="20"/>
              </w:rPr>
              <w:t>removing all spent plant materia</w:t>
            </w:r>
            <w:r w:rsidR="00215E04" w:rsidRPr="00726874">
              <w:rPr>
                <w:rFonts w:asciiTheme="majorHAnsi" w:hAnsiTheme="majorHAnsi"/>
                <w:sz w:val="20"/>
                <w:szCs w:val="20"/>
              </w:rPr>
              <w:t>l from the approved arrangement site</w:t>
            </w:r>
            <w:r w:rsidR="00B5284A" w:rsidRPr="00726874">
              <w:rPr>
                <w:rFonts w:asciiTheme="majorHAnsi" w:hAnsiTheme="majorHAnsi"/>
                <w:sz w:val="20"/>
                <w:szCs w:val="20"/>
              </w:rPr>
              <w:t>, at least fortnightly</w:t>
            </w:r>
          </w:p>
          <w:p w14:paraId="7F2B5F7F" w14:textId="77777777" w:rsidR="002D10D5" w:rsidRPr="00726874" w:rsidRDefault="0066214A" w:rsidP="00B2642C">
            <w:pPr>
              <w:pStyle w:val="ListParagraph"/>
              <w:numPr>
                <w:ilvl w:val="0"/>
                <w:numId w:val="185"/>
              </w:numPr>
              <w:ind w:left="357" w:hanging="357"/>
              <w:rPr>
                <w:rFonts w:asciiTheme="majorHAnsi" w:hAnsiTheme="majorHAnsi"/>
                <w:sz w:val="20"/>
                <w:szCs w:val="20"/>
              </w:rPr>
            </w:pPr>
            <w:r w:rsidRPr="00726874">
              <w:rPr>
                <w:rFonts w:asciiTheme="majorHAnsi" w:hAnsiTheme="majorHAnsi"/>
                <w:sz w:val="20"/>
                <w:szCs w:val="20"/>
              </w:rPr>
              <w:t>disinfection of floors and benches following removal of plants subject to biosecurity control before the area and benches are used for any other plants.</w:t>
            </w:r>
          </w:p>
          <w:p w14:paraId="3DFB8FD6" w14:textId="77777777" w:rsidR="007F7043" w:rsidRPr="00726874" w:rsidRDefault="0066214A" w:rsidP="007F7043">
            <w:pPr>
              <w:rPr>
                <w:rFonts w:asciiTheme="majorHAnsi" w:hAnsiTheme="majorHAnsi" w:cstheme="minorHAnsi"/>
                <w:sz w:val="20"/>
                <w:szCs w:val="20"/>
              </w:rPr>
            </w:pPr>
            <w:r w:rsidRPr="00726874">
              <w:rPr>
                <w:rFonts w:asciiTheme="majorHAnsi" w:hAnsiTheme="majorHAnsi" w:cstheme="minorHAnsi"/>
                <w:sz w:val="20"/>
                <w:szCs w:val="20"/>
              </w:rPr>
              <w:t xml:space="preserve">Note: The removal of plant material may not be desirable where plants are deliberately infested with invertebrates. Where the retention of plant material is necessary, points b), and c) do not </w:t>
            </w:r>
            <w:r w:rsidR="001B23DB" w:rsidRPr="00726874">
              <w:rPr>
                <w:rFonts w:asciiTheme="majorHAnsi" w:hAnsiTheme="majorHAnsi" w:cstheme="minorHAnsi"/>
                <w:sz w:val="20"/>
                <w:szCs w:val="20"/>
              </w:rPr>
              <w:t>apply. This</w:t>
            </w:r>
            <w:r w:rsidR="003875F4" w:rsidRPr="00726874">
              <w:rPr>
                <w:rFonts w:asciiTheme="majorHAnsi" w:hAnsiTheme="majorHAnsi" w:cstheme="minorHAnsi"/>
                <w:sz w:val="20"/>
                <w:szCs w:val="20"/>
              </w:rPr>
              <w:t xml:space="preserve"> would be applicable where the approved arrangement site has both plant and invertebrate approval.</w:t>
            </w:r>
          </w:p>
        </w:tc>
        <w:tc>
          <w:tcPr>
            <w:tcW w:w="665" w:type="pct"/>
            <w:tcBorders>
              <w:top w:val="single" w:sz="4" w:space="0" w:color="auto"/>
              <w:bottom w:val="single" w:sz="4" w:space="0" w:color="auto"/>
            </w:tcBorders>
            <w:tcMar>
              <w:left w:w="108" w:type="dxa"/>
              <w:right w:w="108" w:type="dxa"/>
            </w:tcMar>
            <w:vAlign w:val="center"/>
          </w:tcPr>
          <w:p w14:paraId="76C9D297" w14:textId="77777777" w:rsidR="002D10D5" w:rsidRDefault="0066214A" w:rsidP="002D10D5">
            <w:pPr>
              <w:pStyle w:val="TableText"/>
              <w:jc w:val="center"/>
              <w:rPr>
                <w:rFonts w:asciiTheme="majorHAnsi" w:hAnsiTheme="majorHAnsi"/>
                <w:szCs w:val="20"/>
              </w:rPr>
            </w:pPr>
            <w:r>
              <w:rPr>
                <w:rFonts w:asciiTheme="majorHAnsi" w:hAnsiTheme="majorHAnsi"/>
                <w:szCs w:val="20"/>
              </w:rPr>
              <w:t>a) Major</w:t>
            </w:r>
          </w:p>
          <w:p w14:paraId="37A0E07E" w14:textId="77777777" w:rsidR="002D10D5" w:rsidRDefault="0066214A" w:rsidP="002D10D5">
            <w:pPr>
              <w:pStyle w:val="TableText"/>
              <w:jc w:val="center"/>
              <w:rPr>
                <w:rFonts w:asciiTheme="majorHAnsi" w:hAnsiTheme="majorHAnsi"/>
                <w:szCs w:val="20"/>
              </w:rPr>
            </w:pPr>
            <w:r>
              <w:rPr>
                <w:rFonts w:asciiTheme="majorHAnsi" w:hAnsiTheme="majorHAnsi"/>
                <w:szCs w:val="20"/>
              </w:rPr>
              <w:t>b) Minor</w:t>
            </w:r>
          </w:p>
          <w:p w14:paraId="31D12282" w14:textId="77777777" w:rsidR="002D10D5" w:rsidRDefault="0066214A" w:rsidP="002D10D5">
            <w:pPr>
              <w:pStyle w:val="TableText"/>
              <w:jc w:val="center"/>
              <w:rPr>
                <w:rFonts w:asciiTheme="majorHAnsi" w:hAnsiTheme="majorHAnsi"/>
                <w:szCs w:val="20"/>
              </w:rPr>
            </w:pPr>
            <w:r>
              <w:rPr>
                <w:rFonts w:asciiTheme="majorHAnsi" w:hAnsiTheme="majorHAnsi"/>
                <w:szCs w:val="20"/>
              </w:rPr>
              <w:t>c) Minor</w:t>
            </w:r>
          </w:p>
          <w:p w14:paraId="3F259BCF" w14:textId="77777777" w:rsidR="002D10D5" w:rsidRDefault="0066214A" w:rsidP="002D10D5">
            <w:pPr>
              <w:pStyle w:val="TableText"/>
              <w:jc w:val="center"/>
              <w:rPr>
                <w:rFonts w:asciiTheme="majorHAnsi" w:hAnsiTheme="majorHAnsi"/>
                <w:szCs w:val="20"/>
              </w:rPr>
            </w:pPr>
            <w:r>
              <w:rPr>
                <w:rFonts w:asciiTheme="majorHAnsi" w:hAnsiTheme="majorHAnsi"/>
                <w:szCs w:val="20"/>
              </w:rPr>
              <w:t>d) Major</w:t>
            </w:r>
          </w:p>
          <w:p w14:paraId="20D73216" w14:textId="77777777" w:rsidR="00B5284A" w:rsidRPr="00886230" w:rsidRDefault="0066214A" w:rsidP="002D10D5">
            <w:pPr>
              <w:pStyle w:val="TableText"/>
              <w:jc w:val="center"/>
              <w:rPr>
                <w:rFonts w:asciiTheme="majorHAnsi" w:hAnsiTheme="majorHAnsi"/>
                <w:szCs w:val="20"/>
              </w:rPr>
            </w:pPr>
            <w:r w:rsidRPr="006B4ADB">
              <w:rPr>
                <w:sz w:val="16"/>
                <w:szCs w:val="16"/>
              </w:rPr>
              <w:t>QPR Ref:</w:t>
            </w:r>
            <w:r w:rsidR="00B41269">
              <w:rPr>
                <w:sz w:val="16"/>
                <w:szCs w:val="16"/>
              </w:rPr>
              <w:t xml:space="preserve"> 4740</w:t>
            </w:r>
          </w:p>
        </w:tc>
        <w:tc>
          <w:tcPr>
            <w:tcW w:w="472" w:type="pct"/>
            <w:tcBorders>
              <w:top w:val="single" w:sz="4" w:space="0" w:color="auto"/>
              <w:bottom w:val="single" w:sz="4" w:space="0" w:color="auto"/>
            </w:tcBorders>
            <w:vAlign w:val="center"/>
          </w:tcPr>
          <w:p w14:paraId="7AA94051" w14:textId="77777777" w:rsidR="002D10D5" w:rsidRPr="00886230" w:rsidRDefault="0066214A" w:rsidP="002D10D5">
            <w:pPr>
              <w:pStyle w:val="TableText"/>
              <w:jc w:val="center"/>
              <w:rPr>
                <w:rFonts w:asciiTheme="majorHAnsi" w:hAnsiTheme="majorHAnsi"/>
                <w:szCs w:val="20"/>
              </w:rPr>
            </w:pPr>
            <w:r>
              <w:rPr>
                <w:rFonts w:asciiTheme="majorHAnsi" w:hAnsiTheme="majorHAnsi"/>
                <w:szCs w:val="20"/>
              </w:rPr>
              <w:t>AAG</w:t>
            </w:r>
          </w:p>
        </w:tc>
      </w:tr>
      <w:tr w:rsidR="00DB75C6" w14:paraId="41E5A189" w14:textId="77777777" w:rsidTr="00A74C0C">
        <w:trPr>
          <w:cantSplit/>
        </w:trPr>
        <w:tc>
          <w:tcPr>
            <w:tcW w:w="578" w:type="pct"/>
            <w:tcBorders>
              <w:top w:val="single" w:sz="4" w:space="0" w:color="auto"/>
              <w:bottom w:val="single" w:sz="4" w:space="0" w:color="auto"/>
            </w:tcBorders>
            <w:tcMar>
              <w:left w:w="108" w:type="dxa"/>
              <w:right w:w="108" w:type="dxa"/>
            </w:tcMar>
            <w:vAlign w:val="center"/>
          </w:tcPr>
          <w:p w14:paraId="32AFDCD2" w14:textId="77777777" w:rsidR="002D10D5" w:rsidRPr="00886230" w:rsidRDefault="0066214A" w:rsidP="002D10D5">
            <w:pPr>
              <w:pStyle w:val="TableText"/>
              <w:rPr>
                <w:rFonts w:asciiTheme="majorHAnsi" w:hAnsiTheme="majorHAnsi"/>
                <w:szCs w:val="20"/>
              </w:rPr>
            </w:pPr>
            <w:r w:rsidRPr="002D10D5">
              <w:rPr>
                <w:rFonts w:asciiTheme="majorHAnsi" w:hAnsiTheme="majorHAnsi"/>
                <w:sz w:val="16"/>
                <w:szCs w:val="16"/>
              </w:rPr>
              <w:lastRenderedPageBreak/>
              <w:t>Hygiene</w:t>
            </w:r>
          </w:p>
        </w:tc>
        <w:tc>
          <w:tcPr>
            <w:tcW w:w="3285" w:type="pct"/>
            <w:tcBorders>
              <w:top w:val="single" w:sz="4" w:space="0" w:color="auto"/>
              <w:bottom w:val="single" w:sz="4" w:space="0" w:color="auto"/>
            </w:tcBorders>
            <w:tcMar>
              <w:left w:w="108" w:type="dxa"/>
              <w:right w:w="108" w:type="dxa"/>
            </w:tcMar>
          </w:tcPr>
          <w:p w14:paraId="1FB738A9"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20.3.2</w:t>
            </w:r>
          </w:p>
          <w:p w14:paraId="5305731A"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A pest monitoring program must be implemented and include visual weekly inspection of sticky traps that are in use.</w:t>
            </w:r>
          </w:p>
        </w:tc>
        <w:tc>
          <w:tcPr>
            <w:tcW w:w="665" w:type="pct"/>
            <w:tcBorders>
              <w:top w:val="single" w:sz="4" w:space="0" w:color="auto"/>
              <w:bottom w:val="single" w:sz="4" w:space="0" w:color="auto"/>
            </w:tcBorders>
            <w:tcMar>
              <w:left w:w="108" w:type="dxa"/>
              <w:right w:w="108" w:type="dxa"/>
            </w:tcMar>
            <w:vAlign w:val="center"/>
          </w:tcPr>
          <w:p w14:paraId="131D7FC5" w14:textId="77777777" w:rsidR="002D10D5" w:rsidRDefault="0066214A" w:rsidP="002D10D5">
            <w:pPr>
              <w:pStyle w:val="TableText"/>
              <w:jc w:val="center"/>
              <w:rPr>
                <w:rFonts w:asciiTheme="majorHAnsi" w:hAnsiTheme="majorHAnsi"/>
                <w:szCs w:val="20"/>
              </w:rPr>
            </w:pPr>
            <w:r>
              <w:rPr>
                <w:rFonts w:asciiTheme="majorHAnsi" w:hAnsiTheme="majorHAnsi"/>
                <w:szCs w:val="20"/>
              </w:rPr>
              <w:t>Major</w:t>
            </w:r>
          </w:p>
          <w:p w14:paraId="6DBB5B71" w14:textId="77777777" w:rsidR="00650C65" w:rsidRPr="00886230" w:rsidRDefault="0066214A" w:rsidP="002D10D5">
            <w:pPr>
              <w:pStyle w:val="TableText"/>
              <w:jc w:val="center"/>
              <w:rPr>
                <w:rFonts w:asciiTheme="majorHAnsi" w:hAnsiTheme="majorHAnsi"/>
                <w:szCs w:val="20"/>
              </w:rPr>
            </w:pPr>
            <w:r w:rsidRPr="006B4ADB">
              <w:rPr>
                <w:sz w:val="16"/>
                <w:szCs w:val="16"/>
              </w:rPr>
              <w:t>QPR Ref:</w:t>
            </w:r>
            <w:r w:rsidR="00B41269">
              <w:rPr>
                <w:sz w:val="16"/>
                <w:szCs w:val="16"/>
              </w:rPr>
              <w:t xml:space="preserve"> 4741</w:t>
            </w:r>
          </w:p>
        </w:tc>
        <w:tc>
          <w:tcPr>
            <w:tcW w:w="472" w:type="pct"/>
            <w:tcBorders>
              <w:top w:val="single" w:sz="4" w:space="0" w:color="auto"/>
              <w:bottom w:val="single" w:sz="4" w:space="0" w:color="auto"/>
            </w:tcBorders>
            <w:vAlign w:val="center"/>
          </w:tcPr>
          <w:p w14:paraId="47AFE4B4" w14:textId="77777777" w:rsidR="002D10D5" w:rsidRPr="00886230" w:rsidRDefault="0066214A" w:rsidP="002D10D5">
            <w:pPr>
              <w:pStyle w:val="TableText"/>
              <w:jc w:val="center"/>
              <w:rPr>
                <w:rFonts w:asciiTheme="majorHAnsi" w:hAnsiTheme="majorHAnsi"/>
                <w:szCs w:val="20"/>
              </w:rPr>
            </w:pPr>
            <w:r>
              <w:rPr>
                <w:rFonts w:asciiTheme="majorHAnsi" w:hAnsiTheme="majorHAnsi"/>
                <w:szCs w:val="20"/>
              </w:rPr>
              <w:t>AAG</w:t>
            </w:r>
          </w:p>
        </w:tc>
      </w:tr>
      <w:tr w:rsidR="00DB75C6" w14:paraId="5BDC1656" w14:textId="77777777" w:rsidTr="00A74C0C">
        <w:trPr>
          <w:cantSplit/>
        </w:trPr>
        <w:tc>
          <w:tcPr>
            <w:tcW w:w="578" w:type="pct"/>
            <w:tcBorders>
              <w:top w:val="single" w:sz="4" w:space="0" w:color="auto"/>
              <w:bottom w:val="single" w:sz="4" w:space="0" w:color="auto"/>
            </w:tcBorders>
            <w:tcMar>
              <w:left w:w="108" w:type="dxa"/>
              <w:right w:w="108" w:type="dxa"/>
            </w:tcMar>
            <w:vAlign w:val="center"/>
          </w:tcPr>
          <w:p w14:paraId="2172DDF0" w14:textId="77777777" w:rsidR="002D10D5" w:rsidRPr="00886230" w:rsidRDefault="0066214A" w:rsidP="002D10D5">
            <w:pPr>
              <w:pStyle w:val="TableText"/>
              <w:rPr>
                <w:rFonts w:asciiTheme="majorHAnsi" w:hAnsiTheme="majorHAnsi"/>
                <w:szCs w:val="20"/>
              </w:rPr>
            </w:pPr>
            <w:r w:rsidRPr="002D10D5">
              <w:rPr>
                <w:rFonts w:asciiTheme="majorHAnsi" w:hAnsiTheme="majorHAnsi"/>
                <w:sz w:val="16"/>
                <w:szCs w:val="16"/>
              </w:rPr>
              <w:t>Hygiene</w:t>
            </w:r>
          </w:p>
        </w:tc>
        <w:tc>
          <w:tcPr>
            <w:tcW w:w="3285" w:type="pct"/>
            <w:tcBorders>
              <w:top w:val="single" w:sz="4" w:space="0" w:color="auto"/>
              <w:bottom w:val="single" w:sz="4" w:space="0" w:color="auto"/>
            </w:tcBorders>
            <w:tcMar>
              <w:left w:w="108" w:type="dxa"/>
              <w:right w:w="108" w:type="dxa"/>
            </w:tcMar>
          </w:tcPr>
          <w:p w14:paraId="4EB8F982"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20.3.3</w:t>
            </w:r>
          </w:p>
          <w:p w14:paraId="2948C858"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 xml:space="preserve">Sticky traps must be provided in </w:t>
            </w:r>
            <w:r w:rsidR="00215E04" w:rsidRPr="00726874">
              <w:rPr>
                <w:rFonts w:asciiTheme="majorHAnsi" w:hAnsiTheme="majorHAnsi"/>
                <w:sz w:val="20"/>
                <w:szCs w:val="20"/>
              </w:rPr>
              <w:t>the approved arrangement site, (green house)</w:t>
            </w:r>
            <w:r w:rsidRPr="00726874">
              <w:rPr>
                <w:rFonts w:asciiTheme="majorHAnsi" w:hAnsiTheme="majorHAnsi"/>
                <w:sz w:val="20"/>
                <w:szCs w:val="20"/>
              </w:rPr>
              <w:t xml:space="preserve"> and be:</w:t>
            </w:r>
          </w:p>
          <w:p w14:paraId="683AA2D2" w14:textId="77777777" w:rsidR="002D10D5" w:rsidRPr="00726874" w:rsidRDefault="0066214A" w:rsidP="00B2642C">
            <w:pPr>
              <w:pStyle w:val="ListParagraph"/>
              <w:numPr>
                <w:ilvl w:val="0"/>
                <w:numId w:val="186"/>
              </w:numPr>
              <w:ind w:left="357" w:hanging="357"/>
              <w:rPr>
                <w:rFonts w:asciiTheme="majorHAnsi" w:hAnsiTheme="majorHAnsi"/>
                <w:sz w:val="20"/>
                <w:szCs w:val="20"/>
              </w:rPr>
            </w:pPr>
            <w:r w:rsidRPr="00726874">
              <w:rPr>
                <w:rFonts w:asciiTheme="majorHAnsi" w:hAnsiTheme="majorHAnsi"/>
                <w:sz w:val="20"/>
                <w:szCs w:val="20"/>
              </w:rPr>
              <w:t>hung just above the crop</w:t>
            </w:r>
          </w:p>
          <w:p w14:paraId="2C853DBD" w14:textId="77777777" w:rsidR="002D10D5" w:rsidRPr="00726874" w:rsidRDefault="0066214A" w:rsidP="00B2642C">
            <w:pPr>
              <w:pStyle w:val="ListParagraph"/>
              <w:numPr>
                <w:ilvl w:val="0"/>
                <w:numId w:val="186"/>
              </w:numPr>
              <w:ind w:left="357" w:hanging="357"/>
              <w:rPr>
                <w:rFonts w:asciiTheme="majorHAnsi" w:hAnsiTheme="majorHAnsi"/>
                <w:sz w:val="20"/>
                <w:szCs w:val="20"/>
              </w:rPr>
            </w:pPr>
            <w:r w:rsidRPr="00726874">
              <w:rPr>
                <w:rFonts w:asciiTheme="majorHAnsi" w:hAnsiTheme="majorHAnsi"/>
                <w:sz w:val="20"/>
                <w:szCs w:val="20"/>
              </w:rPr>
              <w:t>numbered, with a minimum of one trap per 1</w:t>
            </w:r>
            <w:r w:rsidR="00650C65" w:rsidRPr="00726874">
              <w:rPr>
                <w:rFonts w:asciiTheme="majorHAnsi" w:hAnsiTheme="majorHAnsi"/>
                <w:sz w:val="20"/>
                <w:szCs w:val="20"/>
              </w:rPr>
              <w:t>5 square metres of growing area</w:t>
            </w:r>
          </w:p>
          <w:p w14:paraId="0E9E4146" w14:textId="77777777" w:rsidR="002D10D5" w:rsidRPr="00726874" w:rsidRDefault="0066214A" w:rsidP="00B2642C">
            <w:pPr>
              <w:pStyle w:val="ListParagraph"/>
              <w:numPr>
                <w:ilvl w:val="0"/>
                <w:numId w:val="186"/>
              </w:numPr>
              <w:ind w:left="357" w:hanging="357"/>
              <w:rPr>
                <w:rFonts w:asciiTheme="majorHAnsi" w:hAnsiTheme="majorHAnsi"/>
                <w:sz w:val="20"/>
                <w:szCs w:val="20"/>
              </w:rPr>
            </w:pPr>
            <w:r w:rsidRPr="00726874">
              <w:rPr>
                <w:rFonts w:asciiTheme="majorHAnsi" w:hAnsiTheme="majorHAnsi"/>
                <w:sz w:val="20"/>
                <w:szCs w:val="20"/>
              </w:rPr>
              <w:t>mapped to show the numbered tra</w:t>
            </w:r>
            <w:r w:rsidR="00650C65" w:rsidRPr="00726874">
              <w:rPr>
                <w:rFonts w:asciiTheme="majorHAnsi" w:hAnsiTheme="majorHAnsi"/>
                <w:sz w:val="20"/>
                <w:szCs w:val="20"/>
              </w:rPr>
              <w:t>p locations in the growing area,</w:t>
            </w:r>
            <w:r w:rsidRPr="00726874">
              <w:rPr>
                <w:rFonts w:asciiTheme="majorHAnsi" w:hAnsiTheme="majorHAnsi"/>
                <w:sz w:val="20"/>
                <w:szCs w:val="20"/>
              </w:rPr>
              <w:t xml:space="preserve"> (or near the inner door of any anteroom)</w:t>
            </w:r>
          </w:p>
          <w:p w14:paraId="683AC416" w14:textId="77777777" w:rsidR="002D10D5" w:rsidRPr="00726874" w:rsidRDefault="0066214A" w:rsidP="00B2642C">
            <w:pPr>
              <w:pStyle w:val="ListParagraph"/>
              <w:numPr>
                <w:ilvl w:val="0"/>
                <w:numId w:val="186"/>
              </w:numPr>
              <w:ind w:left="357" w:hanging="357"/>
              <w:rPr>
                <w:rFonts w:asciiTheme="majorHAnsi" w:hAnsiTheme="majorHAnsi"/>
                <w:sz w:val="20"/>
                <w:szCs w:val="20"/>
              </w:rPr>
            </w:pPr>
            <w:r w:rsidRPr="00726874">
              <w:rPr>
                <w:rFonts w:asciiTheme="majorHAnsi" w:hAnsiTheme="majorHAnsi"/>
                <w:sz w:val="20"/>
                <w:szCs w:val="20"/>
              </w:rPr>
              <w:t>pla</w:t>
            </w:r>
            <w:r w:rsidR="00650C65" w:rsidRPr="00726874">
              <w:rPr>
                <w:rFonts w:asciiTheme="majorHAnsi" w:hAnsiTheme="majorHAnsi"/>
                <w:sz w:val="20"/>
                <w:szCs w:val="20"/>
              </w:rPr>
              <w:t>ced adjacent to vents and doors,</w:t>
            </w:r>
            <w:r w:rsidR="00F8762C" w:rsidRPr="00726874">
              <w:rPr>
                <w:rFonts w:asciiTheme="majorHAnsi" w:hAnsiTheme="majorHAnsi"/>
                <w:sz w:val="20"/>
                <w:szCs w:val="20"/>
              </w:rPr>
              <w:t xml:space="preserve"> and</w:t>
            </w:r>
          </w:p>
          <w:p w14:paraId="31817FE5" w14:textId="77777777" w:rsidR="002D10D5" w:rsidRPr="00726874" w:rsidRDefault="0066214A" w:rsidP="00B2642C">
            <w:pPr>
              <w:pStyle w:val="ListParagraph"/>
              <w:numPr>
                <w:ilvl w:val="0"/>
                <w:numId w:val="186"/>
              </w:numPr>
              <w:ind w:left="357" w:hanging="357"/>
              <w:rPr>
                <w:rFonts w:asciiTheme="majorHAnsi" w:hAnsiTheme="majorHAnsi"/>
                <w:sz w:val="20"/>
                <w:szCs w:val="20"/>
              </w:rPr>
            </w:pPr>
            <w:r w:rsidRPr="00726874">
              <w:rPr>
                <w:rFonts w:asciiTheme="majorHAnsi" w:hAnsiTheme="majorHAnsi"/>
                <w:sz w:val="20"/>
                <w:szCs w:val="20"/>
              </w:rPr>
              <w:t>replaced when dirty</w:t>
            </w:r>
            <w:r w:rsidR="00F8762C" w:rsidRPr="00726874">
              <w:rPr>
                <w:rFonts w:asciiTheme="majorHAnsi" w:hAnsiTheme="majorHAnsi"/>
                <w:sz w:val="20"/>
                <w:szCs w:val="20"/>
              </w:rPr>
              <w:t xml:space="preserve"> or when crowded with pests.</w:t>
            </w:r>
          </w:p>
        </w:tc>
        <w:tc>
          <w:tcPr>
            <w:tcW w:w="665" w:type="pct"/>
            <w:tcBorders>
              <w:top w:val="single" w:sz="4" w:space="0" w:color="auto"/>
              <w:bottom w:val="single" w:sz="4" w:space="0" w:color="auto"/>
            </w:tcBorders>
            <w:tcMar>
              <w:left w:w="108" w:type="dxa"/>
              <w:right w:w="108" w:type="dxa"/>
            </w:tcMar>
            <w:vAlign w:val="center"/>
          </w:tcPr>
          <w:p w14:paraId="5014505A" w14:textId="77777777" w:rsidR="002D10D5" w:rsidRDefault="0066214A" w:rsidP="002D10D5">
            <w:pPr>
              <w:pStyle w:val="TableText"/>
              <w:jc w:val="center"/>
              <w:rPr>
                <w:rFonts w:asciiTheme="majorHAnsi" w:hAnsiTheme="majorHAnsi"/>
                <w:szCs w:val="20"/>
              </w:rPr>
            </w:pPr>
            <w:r>
              <w:rPr>
                <w:rFonts w:asciiTheme="majorHAnsi" w:hAnsiTheme="majorHAnsi"/>
                <w:szCs w:val="20"/>
              </w:rPr>
              <w:t>a) Minor</w:t>
            </w:r>
          </w:p>
          <w:p w14:paraId="365B7692" w14:textId="77777777" w:rsidR="002D10D5" w:rsidRDefault="0066214A" w:rsidP="002D10D5">
            <w:pPr>
              <w:pStyle w:val="TableText"/>
              <w:jc w:val="center"/>
              <w:rPr>
                <w:rFonts w:asciiTheme="majorHAnsi" w:hAnsiTheme="majorHAnsi"/>
                <w:szCs w:val="20"/>
              </w:rPr>
            </w:pPr>
            <w:r>
              <w:rPr>
                <w:rFonts w:asciiTheme="majorHAnsi" w:hAnsiTheme="majorHAnsi"/>
                <w:szCs w:val="20"/>
              </w:rPr>
              <w:t>b) Minor</w:t>
            </w:r>
          </w:p>
          <w:p w14:paraId="6DE08BC3" w14:textId="77777777" w:rsidR="002D10D5" w:rsidRDefault="0066214A" w:rsidP="002D10D5">
            <w:pPr>
              <w:pStyle w:val="TableText"/>
              <w:jc w:val="center"/>
              <w:rPr>
                <w:rFonts w:asciiTheme="majorHAnsi" w:hAnsiTheme="majorHAnsi"/>
                <w:szCs w:val="20"/>
              </w:rPr>
            </w:pPr>
            <w:r>
              <w:rPr>
                <w:rFonts w:asciiTheme="majorHAnsi" w:hAnsiTheme="majorHAnsi"/>
                <w:szCs w:val="20"/>
              </w:rPr>
              <w:t>c) Minor</w:t>
            </w:r>
          </w:p>
          <w:p w14:paraId="5A5EB80A" w14:textId="77777777" w:rsidR="002D10D5" w:rsidRDefault="0066214A" w:rsidP="002D10D5">
            <w:pPr>
              <w:pStyle w:val="TableText"/>
              <w:jc w:val="center"/>
              <w:rPr>
                <w:rFonts w:asciiTheme="majorHAnsi" w:hAnsiTheme="majorHAnsi"/>
                <w:szCs w:val="20"/>
              </w:rPr>
            </w:pPr>
            <w:r>
              <w:rPr>
                <w:rFonts w:asciiTheme="majorHAnsi" w:hAnsiTheme="majorHAnsi"/>
                <w:szCs w:val="20"/>
              </w:rPr>
              <w:t>d) Minor</w:t>
            </w:r>
          </w:p>
          <w:p w14:paraId="7EC74FBD" w14:textId="77777777" w:rsidR="002D10D5" w:rsidRDefault="0066214A" w:rsidP="002D10D5">
            <w:pPr>
              <w:pStyle w:val="TableText"/>
              <w:jc w:val="center"/>
              <w:rPr>
                <w:rFonts w:asciiTheme="majorHAnsi" w:hAnsiTheme="majorHAnsi"/>
                <w:szCs w:val="20"/>
              </w:rPr>
            </w:pPr>
            <w:r>
              <w:rPr>
                <w:rFonts w:asciiTheme="majorHAnsi" w:hAnsiTheme="majorHAnsi"/>
                <w:szCs w:val="20"/>
              </w:rPr>
              <w:t>e) Minor</w:t>
            </w:r>
          </w:p>
          <w:p w14:paraId="3F4B0C62" w14:textId="77777777" w:rsidR="002D10D5" w:rsidRDefault="0066214A" w:rsidP="002D10D5">
            <w:pPr>
              <w:pStyle w:val="TableText"/>
              <w:jc w:val="center"/>
              <w:rPr>
                <w:rFonts w:asciiTheme="majorHAnsi" w:hAnsiTheme="majorHAnsi"/>
                <w:szCs w:val="20"/>
              </w:rPr>
            </w:pPr>
            <w:r>
              <w:rPr>
                <w:rFonts w:asciiTheme="majorHAnsi" w:hAnsiTheme="majorHAnsi"/>
                <w:szCs w:val="20"/>
              </w:rPr>
              <w:t>f) Major</w:t>
            </w:r>
          </w:p>
          <w:p w14:paraId="3D26D5DB" w14:textId="77777777" w:rsidR="00650C65" w:rsidRPr="00886230" w:rsidRDefault="0066214A" w:rsidP="002D10D5">
            <w:pPr>
              <w:pStyle w:val="TableText"/>
              <w:jc w:val="center"/>
              <w:rPr>
                <w:rFonts w:asciiTheme="majorHAnsi" w:hAnsiTheme="majorHAnsi"/>
                <w:szCs w:val="20"/>
              </w:rPr>
            </w:pPr>
            <w:r w:rsidRPr="006B4ADB">
              <w:rPr>
                <w:sz w:val="16"/>
                <w:szCs w:val="16"/>
              </w:rPr>
              <w:t>QPR Ref:</w:t>
            </w:r>
            <w:r w:rsidR="00B41269">
              <w:rPr>
                <w:sz w:val="16"/>
                <w:szCs w:val="16"/>
              </w:rPr>
              <w:t xml:space="preserve"> 3325</w:t>
            </w:r>
          </w:p>
        </w:tc>
        <w:tc>
          <w:tcPr>
            <w:tcW w:w="472" w:type="pct"/>
            <w:tcBorders>
              <w:top w:val="single" w:sz="4" w:space="0" w:color="auto"/>
              <w:bottom w:val="single" w:sz="4" w:space="0" w:color="auto"/>
            </w:tcBorders>
            <w:vAlign w:val="center"/>
          </w:tcPr>
          <w:p w14:paraId="15E70CA0" w14:textId="77777777" w:rsidR="002D10D5" w:rsidRPr="00886230" w:rsidRDefault="0066214A" w:rsidP="002D10D5">
            <w:pPr>
              <w:pStyle w:val="TableText"/>
              <w:jc w:val="center"/>
              <w:rPr>
                <w:rFonts w:asciiTheme="majorHAnsi" w:hAnsiTheme="majorHAnsi"/>
                <w:szCs w:val="20"/>
              </w:rPr>
            </w:pPr>
            <w:r>
              <w:rPr>
                <w:rFonts w:asciiTheme="majorHAnsi" w:hAnsiTheme="majorHAnsi"/>
                <w:szCs w:val="20"/>
              </w:rPr>
              <w:t>AAG</w:t>
            </w:r>
          </w:p>
        </w:tc>
      </w:tr>
      <w:tr w:rsidR="00DB75C6" w14:paraId="05C157E9" w14:textId="77777777" w:rsidTr="00A74C0C">
        <w:trPr>
          <w:cantSplit/>
        </w:trPr>
        <w:tc>
          <w:tcPr>
            <w:tcW w:w="578" w:type="pct"/>
            <w:tcBorders>
              <w:top w:val="single" w:sz="4" w:space="0" w:color="auto"/>
              <w:bottom w:val="single" w:sz="4" w:space="0" w:color="auto"/>
            </w:tcBorders>
            <w:tcMar>
              <w:left w:w="108" w:type="dxa"/>
              <w:right w:w="108" w:type="dxa"/>
            </w:tcMar>
            <w:vAlign w:val="center"/>
          </w:tcPr>
          <w:p w14:paraId="2551D4A2" w14:textId="77777777" w:rsidR="002D10D5" w:rsidRPr="002D10D5" w:rsidRDefault="0066214A" w:rsidP="002D10D5">
            <w:pPr>
              <w:pStyle w:val="TableText"/>
              <w:rPr>
                <w:rFonts w:asciiTheme="majorHAnsi" w:hAnsiTheme="majorHAnsi"/>
                <w:sz w:val="16"/>
                <w:szCs w:val="16"/>
              </w:rPr>
            </w:pPr>
            <w:r w:rsidRPr="002D10D5">
              <w:rPr>
                <w:rFonts w:asciiTheme="majorHAnsi" w:hAnsiTheme="majorHAnsi"/>
                <w:sz w:val="16"/>
                <w:szCs w:val="16"/>
              </w:rPr>
              <w:t>Notification</w:t>
            </w:r>
          </w:p>
        </w:tc>
        <w:tc>
          <w:tcPr>
            <w:tcW w:w="3285" w:type="pct"/>
            <w:tcBorders>
              <w:top w:val="single" w:sz="4" w:space="0" w:color="auto"/>
              <w:bottom w:val="single" w:sz="4" w:space="0" w:color="auto"/>
            </w:tcBorders>
            <w:tcMar>
              <w:left w:w="108" w:type="dxa"/>
              <w:right w:w="108" w:type="dxa"/>
            </w:tcMar>
          </w:tcPr>
          <w:p w14:paraId="4F571A33"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20.3.4</w:t>
            </w:r>
          </w:p>
          <w:p w14:paraId="5B94FE14"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 xml:space="preserve">If invertebrates such as thrips, aphids, leaf hoppers, plant hoppers, white flies, mealy bugs, psyllids or mites are found and/or damage is detected, the department </w:t>
            </w:r>
            <w:r w:rsidR="00BD76B1" w:rsidRPr="00726874">
              <w:rPr>
                <w:rFonts w:asciiTheme="majorHAnsi" w:hAnsiTheme="majorHAnsi"/>
                <w:sz w:val="20"/>
                <w:szCs w:val="20"/>
              </w:rPr>
              <w:t xml:space="preserve">must be immediately contacted, and the plants </w:t>
            </w:r>
            <w:r w:rsidRPr="00726874">
              <w:rPr>
                <w:rFonts w:asciiTheme="majorHAnsi" w:hAnsiTheme="majorHAnsi"/>
                <w:sz w:val="20"/>
                <w:szCs w:val="20"/>
              </w:rPr>
              <w:t>retained for inspection.</w:t>
            </w:r>
          </w:p>
          <w:p w14:paraId="7DE42026" w14:textId="77777777" w:rsidR="00DB6054" w:rsidRPr="00726874" w:rsidRDefault="0066214A" w:rsidP="00221966">
            <w:pPr>
              <w:rPr>
                <w:rFonts w:asciiTheme="majorHAnsi" w:hAnsiTheme="majorHAnsi"/>
                <w:sz w:val="20"/>
                <w:szCs w:val="20"/>
              </w:rPr>
            </w:pPr>
            <w:r w:rsidRPr="00726874">
              <w:rPr>
                <w:rFonts w:asciiTheme="majorHAnsi" w:hAnsiTheme="majorHAnsi"/>
                <w:sz w:val="20"/>
                <w:szCs w:val="20"/>
              </w:rPr>
              <w:t xml:space="preserve">Note: The above condition would not be applicable </w:t>
            </w:r>
            <w:r w:rsidR="00221966" w:rsidRPr="00726874">
              <w:rPr>
                <w:rFonts w:asciiTheme="majorHAnsi" w:hAnsiTheme="majorHAnsi"/>
                <w:sz w:val="20"/>
                <w:szCs w:val="20"/>
              </w:rPr>
              <w:t xml:space="preserve">for any of the above listed invertebrates </w:t>
            </w:r>
            <w:r w:rsidRPr="00726874">
              <w:rPr>
                <w:rFonts w:asciiTheme="majorHAnsi" w:hAnsiTheme="majorHAnsi"/>
                <w:sz w:val="20"/>
                <w:szCs w:val="20"/>
              </w:rPr>
              <w:t>where the approved arra</w:t>
            </w:r>
            <w:r w:rsidR="00221966" w:rsidRPr="00726874">
              <w:rPr>
                <w:rFonts w:asciiTheme="majorHAnsi" w:hAnsiTheme="majorHAnsi"/>
                <w:sz w:val="20"/>
                <w:szCs w:val="20"/>
              </w:rPr>
              <w:t>ngement site has both plant and</w:t>
            </w:r>
            <w:r w:rsidRPr="00726874">
              <w:rPr>
                <w:rFonts w:asciiTheme="majorHAnsi" w:hAnsiTheme="majorHAnsi"/>
                <w:sz w:val="20"/>
                <w:szCs w:val="20"/>
              </w:rPr>
              <w:t xml:space="preserve"> invertebrate approval</w:t>
            </w:r>
            <w:r w:rsidR="00221966" w:rsidRPr="00726874">
              <w:rPr>
                <w:rFonts w:asciiTheme="majorHAnsi" w:hAnsiTheme="majorHAnsi"/>
                <w:sz w:val="20"/>
                <w:szCs w:val="20"/>
              </w:rPr>
              <w:t>.</w:t>
            </w:r>
          </w:p>
        </w:tc>
        <w:tc>
          <w:tcPr>
            <w:tcW w:w="665" w:type="pct"/>
            <w:tcBorders>
              <w:top w:val="single" w:sz="4" w:space="0" w:color="auto"/>
              <w:bottom w:val="single" w:sz="4" w:space="0" w:color="auto"/>
            </w:tcBorders>
            <w:tcMar>
              <w:left w:w="108" w:type="dxa"/>
              <w:right w:w="108" w:type="dxa"/>
            </w:tcMar>
            <w:vAlign w:val="center"/>
          </w:tcPr>
          <w:p w14:paraId="33B25EAC" w14:textId="77777777" w:rsidR="002D10D5" w:rsidRDefault="0066214A" w:rsidP="002D10D5">
            <w:pPr>
              <w:pStyle w:val="TableText"/>
              <w:jc w:val="center"/>
              <w:rPr>
                <w:rFonts w:asciiTheme="majorHAnsi" w:hAnsiTheme="majorHAnsi"/>
                <w:szCs w:val="20"/>
              </w:rPr>
            </w:pPr>
            <w:r>
              <w:rPr>
                <w:rFonts w:asciiTheme="majorHAnsi" w:hAnsiTheme="majorHAnsi"/>
                <w:szCs w:val="20"/>
              </w:rPr>
              <w:t>Major</w:t>
            </w:r>
          </w:p>
          <w:p w14:paraId="5CE6B28A" w14:textId="77777777" w:rsidR="00650C65" w:rsidRPr="00886230" w:rsidRDefault="0066214A" w:rsidP="002D10D5">
            <w:pPr>
              <w:pStyle w:val="TableText"/>
              <w:jc w:val="center"/>
              <w:rPr>
                <w:rFonts w:asciiTheme="majorHAnsi" w:hAnsiTheme="majorHAnsi"/>
                <w:szCs w:val="20"/>
              </w:rPr>
            </w:pPr>
            <w:r w:rsidRPr="006B4ADB">
              <w:rPr>
                <w:sz w:val="16"/>
                <w:szCs w:val="16"/>
              </w:rPr>
              <w:t>QPR Ref:</w:t>
            </w:r>
            <w:r w:rsidR="00B41269">
              <w:rPr>
                <w:sz w:val="16"/>
                <w:szCs w:val="16"/>
              </w:rPr>
              <w:t xml:space="preserve"> 4802</w:t>
            </w:r>
          </w:p>
        </w:tc>
        <w:tc>
          <w:tcPr>
            <w:tcW w:w="472" w:type="pct"/>
            <w:tcBorders>
              <w:top w:val="single" w:sz="4" w:space="0" w:color="auto"/>
              <w:bottom w:val="single" w:sz="4" w:space="0" w:color="auto"/>
            </w:tcBorders>
            <w:vAlign w:val="center"/>
          </w:tcPr>
          <w:p w14:paraId="195C51F8" w14:textId="77777777" w:rsidR="002D10D5" w:rsidRPr="00886230" w:rsidRDefault="0066214A" w:rsidP="002D10D5">
            <w:pPr>
              <w:pStyle w:val="TableText"/>
              <w:jc w:val="center"/>
              <w:rPr>
                <w:rFonts w:asciiTheme="majorHAnsi" w:hAnsiTheme="majorHAnsi"/>
                <w:szCs w:val="20"/>
              </w:rPr>
            </w:pPr>
            <w:r>
              <w:rPr>
                <w:rFonts w:asciiTheme="majorHAnsi" w:hAnsiTheme="majorHAnsi"/>
                <w:szCs w:val="20"/>
              </w:rPr>
              <w:t>AAG</w:t>
            </w:r>
          </w:p>
        </w:tc>
      </w:tr>
      <w:tr w:rsidR="00DB75C6" w14:paraId="2EDFA269" w14:textId="77777777" w:rsidTr="00A74C0C">
        <w:trPr>
          <w:cantSplit/>
        </w:trPr>
        <w:tc>
          <w:tcPr>
            <w:tcW w:w="578" w:type="pct"/>
            <w:tcBorders>
              <w:top w:val="single" w:sz="4" w:space="0" w:color="auto"/>
              <w:bottom w:val="single" w:sz="4" w:space="0" w:color="auto"/>
            </w:tcBorders>
            <w:tcMar>
              <w:left w:w="108" w:type="dxa"/>
              <w:right w:w="108" w:type="dxa"/>
            </w:tcMar>
            <w:vAlign w:val="center"/>
          </w:tcPr>
          <w:p w14:paraId="65563DB0" w14:textId="77777777" w:rsidR="002D10D5" w:rsidRPr="002D10D5" w:rsidRDefault="0066214A" w:rsidP="002D10D5">
            <w:pPr>
              <w:pStyle w:val="TableText"/>
              <w:rPr>
                <w:rFonts w:asciiTheme="majorHAnsi" w:hAnsiTheme="majorHAnsi"/>
                <w:sz w:val="16"/>
                <w:szCs w:val="16"/>
              </w:rPr>
            </w:pPr>
            <w:r w:rsidRPr="002D10D5">
              <w:rPr>
                <w:rFonts w:asciiTheme="majorHAnsi" w:hAnsiTheme="majorHAnsi"/>
                <w:sz w:val="16"/>
                <w:szCs w:val="16"/>
              </w:rPr>
              <w:t>Arrangement compliance</w:t>
            </w:r>
          </w:p>
        </w:tc>
        <w:tc>
          <w:tcPr>
            <w:tcW w:w="3285" w:type="pct"/>
            <w:tcBorders>
              <w:top w:val="single" w:sz="4" w:space="0" w:color="auto"/>
              <w:bottom w:val="single" w:sz="4" w:space="0" w:color="auto"/>
            </w:tcBorders>
            <w:tcMar>
              <w:left w:w="108" w:type="dxa"/>
              <w:right w:w="108" w:type="dxa"/>
            </w:tcMar>
          </w:tcPr>
          <w:p w14:paraId="3889840C" w14:textId="77777777" w:rsidR="002D10D5" w:rsidRPr="00726874" w:rsidRDefault="0066214A" w:rsidP="002D10D5">
            <w:pPr>
              <w:rPr>
                <w:rFonts w:asciiTheme="majorHAnsi" w:hAnsiTheme="majorHAnsi" w:cstheme="minorHAnsi"/>
                <w:sz w:val="20"/>
                <w:szCs w:val="20"/>
              </w:rPr>
            </w:pPr>
            <w:r w:rsidRPr="00726874">
              <w:rPr>
                <w:rFonts w:asciiTheme="majorHAnsi" w:hAnsiTheme="majorHAnsi" w:cstheme="minorHAnsi"/>
                <w:sz w:val="20"/>
                <w:szCs w:val="20"/>
              </w:rPr>
              <w:t>20.3.5</w:t>
            </w:r>
          </w:p>
          <w:p w14:paraId="0E9B848C" w14:textId="77777777" w:rsidR="002D10D5" w:rsidRPr="00726874" w:rsidRDefault="0066214A" w:rsidP="002D10D5">
            <w:pPr>
              <w:rPr>
                <w:rFonts w:asciiTheme="majorHAnsi" w:hAnsiTheme="majorHAnsi" w:cstheme="minorHAnsi"/>
                <w:bCs/>
                <w:sz w:val="20"/>
                <w:szCs w:val="20"/>
              </w:rPr>
            </w:pPr>
            <w:r w:rsidRPr="00726874">
              <w:rPr>
                <w:rFonts w:asciiTheme="majorHAnsi" w:hAnsiTheme="majorHAnsi" w:cstheme="minorHAnsi"/>
                <w:bCs/>
                <w:sz w:val="20"/>
                <w:szCs w:val="20"/>
              </w:rPr>
              <w:t xml:space="preserve">Fungicides </w:t>
            </w:r>
            <w:r w:rsidR="00D65180" w:rsidRPr="00726874">
              <w:rPr>
                <w:rFonts w:asciiTheme="majorHAnsi" w:hAnsiTheme="majorHAnsi" w:cstheme="minorHAnsi"/>
                <w:bCs/>
                <w:sz w:val="20"/>
                <w:szCs w:val="20"/>
              </w:rPr>
              <w:t xml:space="preserve">and pesticides </w:t>
            </w:r>
            <w:r w:rsidRPr="00726874">
              <w:rPr>
                <w:rFonts w:asciiTheme="majorHAnsi" w:hAnsiTheme="majorHAnsi" w:cstheme="minorHAnsi"/>
                <w:bCs/>
                <w:sz w:val="20"/>
                <w:szCs w:val="20"/>
              </w:rPr>
              <w:t>must not be used without the department’s prior approval.</w:t>
            </w:r>
          </w:p>
          <w:p w14:paraId="7F38AD92" w14:textId="77777777" w:rsidR="00D65180" w:rsidRPr="00726874" w:rsidRDefault="0066214A" w:rsidP="002D10D5">
            <w:pPr>
              <w:rPr>
                <w:rFonts w:asciiTheme="minorHAnsi" w:hAnsiTheme="minorHAnsi" w:cstheme="minorHAnsi"/>
              </w:rPr>
            </w:pPr>
            <w:r w:rsidRPr="00726874">
              <w:rPr>
                <w:rFonts w:asciiTheme="majorHAnsi" w:hAnsiTheme="majorHAnsi" w:cstheme="minorHAnsi"/>
                <w:bCs/>
                <w:sz w:val="20"/>
                <w:szCs w:val="20"/>
              </w:rPr>
              <w:t xml:space="preserve">Note: Import Permits may specify or allow </w:t>
            </w:r>
            <w:proofErr w:type="gramStart"/>
            <w:r w:rsidRPr="00726874">
              <w:rPr>
                <w:rFonts w:asciiTheme="majorHAnsi" w:hAnsiTheme="majorHAnsi" w:cstheme="minorHAnsi"/>
                <w:bCs/>
                <w:sz w:val="20"/>
                <w:szCs w:val="20"/>
              </w:rPr>
              <w:t>particular treatments</w:t>
            </w:r>
            <w:proofErr w:type="gramEnd"/>
            <w:r w:rsidRPr="00726874">
              <w:rPr>
                <w:rFonts w:asciiTheme="majorHAnsi" w:hAnsiTheme="majorHAnsi" w:cstheme="minorHAnsi"/>
                <w:bCs/>
                <w:sz w:val="20"/>
                <w:szCs w:val="20"/>
              </w:rPr>
              <w:t>.</w:t>
            </w:r>
          </w:p>
        </w:tc>
        <w:tc>
          <w:tcPr>
            <w:tcW w:w="665" w:type="pct"/>
            <w:tcBorders>
              <w:top w:val="single" w:sz="4" w:space="0" w:color="auto"/>
              <w:bottom w:val="single" w:sz="4" w:space="0" w:color="auto"/>
            </w:tcBorders>
            <w:tcMar>
              <w:left w:w="108" w:type="dxa"/>
              <w:right w:w="108" w:type="dxa"/>
            </w:tcMar>
            <w:vAlign w:val="center"/>
          </w:tcPr>
          <w:p w14:paraId="3C67BB84" w14:textId="77777777" w:rsidR="002D10D5" w:rsidRDefault="0066214A" w:rsidP="002D10D5">
            <w:pPr>
              <w:pStyle w:val="TableText"/>
              <w:jc w:val="center"/>
              <w:rPr>
                <w:rFonts w:asciiTheme="majorHAnsi" w:hAnsiTheme="majorHAnsi"/>
                <w:szCs w:val="20"/>
              </w:rPr>
            </w:pPr>
            <w:r>
              <w:rPr>
                <w:rFonts w:asciiTheme="majorHAnsi" w:hAnsiTheme="majorHAnsi"/>
                <w:szCs w:val="20"/>
              </w:rPr>
              <w:t>Major</w:t>
            </w:r>
          </w:p>
          <w:p w14:paraId="72918BFE" w14:textId="77777777" w:rsidR="00650C65" w:rsidRPr="00886230" w:rsidRDefault="0066214A" w:rsidP="002D10D5">
            <w:pPr>
              <w:pStyle w:val="TableText"/>
              <w:jc w:val="center"/>
              <w:rPr>
                <w:rFonts w:asciiTheme="majorHAnsi" w:hAnsiTheme="majorHAnsi"/>
                <w:szCs w:val="20"/>
              </w:rPr>
            </w:pPr>
            <w:r w:rsidRPr="006B4ADB">
              <w:rPr>
                <w:sz w:val="16"/>
                <w:szCs w:val="16"/>
              </w:rPr>
              <w:t>QPR Ref:</w:t>
            </w:r>
            <w:r w:rsidR="00C54FCA">
              <w:rPr>
                <w:sz w:val="16"/>
                <w:szCs w:val="16"/>
              </w:rPr>
              <w:t xml:space="preserve"> 4558</w:t>
            </w:r>
          </w:p>
        </w:tc>
        <w:tc>
          <w:tcPr>
            <w:tcW w:w="472" w:type="pct"/>
            <w:tcBorders>
              <w:top w:val="single" w:sz="4" w:space="0" w:color="auto"/>
              <w:bottom w:val="single" w:sz="4" w:space="0" w:color="auto"/>
            </w:tcBorders>
            <w:vAlign w:val="center"/>
          </w:tcPr>
          <w:p w14:paraId="54B495B2" w14:textId="77777777" w:rsidR="002D10D5" w:rsidRPr="00886230" w:rsidRDefault="0066214A" w:rsidP="002D10D5">
            <w:pPr>
              <w:pStyle w:val="TableText"/>
              <w:jc w:val="center"/>
              <w:rPr>
                <w:rFonts w:asciiTheme="majorHAnsi" w:hAnsiTheme="majorHAnsi"/>
                <w:szCs w:val="20"/>
              </w:rPr>
            </w:pPr>
            <w:r>
              <w:rPr>
                <w:rFonts w:asciiTheme="majorHAnsi" w:hAnsiTheme="majorHAnsi"/>
                <w:szCs w:val="20"/>
              </w:rPr>
              <w:t>AAG</w:t>
            </w:r>
          </w:p>
        </w:tc>
      </w:tr>
      <w:tr w:rsidR="00DB75C6" w14:paraId="2452CD55" w14:textId="77777777" w:rsidTr="00A74C0C">
        <w:trPr>
          <w:cantSplit/>
        </w:trPr>
        <w:tc>
          <w:tcPr>
            <w:tcW w:w="578" w:type="pct"/>
            <w:tcBorders>
              <w:top w:val="single" w:sz="4" w:space="0" w:color="auto"/>
              <w:bottom w:val="single" w:sz="4" w:space="0" w:color="auto"/>
            </w:tcBorders>
            <w:tcMar>
              <w:left w:w="108" w:type="dxa"/>
              <w:right w:w="108" w:type="dxa"/>
            </w:tcMar>
            <w:vAlign w:val="center"/>
          </w:tcPr>
          <w:p w14:paraId="54665A54" w14:textId="77777777" w:rsidR="002D10D5" w:rsidRPr="002D10D5" w:rsidRDefault="0066214A" w:rsidP="002D10D5">
            <w:pPr>
              <w:pStyle w:val="TableText"/>
              <w:rPr>
                <w:rFonts w:asciiTheme="majorHAnsi" w:hAnsiTheme="majorHAnsi"/>
                <w:sz w:val="16"/>
                <w:szCs w:val="16"/>
              </w:rPr>
            </w:pPr>
            <w:r w:rsidRPr="002D10D5">
              <w:rPr>
                <w:rFonts w:asciiTheme="majorHAnsi" w:hAnsiTheme="majorHAnsi"/>
                <w:sz w:val="16"/>
                <w:szCs w:val="16"/>
              </w:rPr>
              <w:t>Hygiene</w:t>
            </w:r>
          </w:p>
        </w:tc>
        <w:tc>
          <w:tcPr>
            <w:tcW w:w="3285" w:type="pct"/>
            <w:tcBorders>
              <w:top w:val="single" w:sz="4" w:space="0" w:color="auto"/>
              <w:bottom w:val="single" w:sz="4" w:space="0" w:color="auto"/>
            </w:tcBorders>
            <w:tcMar>
              <w:left w:w="108" w:type="dxa"/>
              <w:right w:w="108" w:type="dxa"/>
            </w:tcMar>
          </w:tcPr>
          <w:p w14:paraId="75A42D97"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20</w:t>
            </w:r>
            <w:r w:rsidR="004C775F" w:rsidRPr="00726874">
              <w:rPr>
                <w:rFonts w:asciiTheme="majorHAnsi" w:hAnsiTheme="majorHAnsi"/>
                <w:sz w:val="20"/>
                <w:szCs w:val="20"/>
              </w:rPr>
              <w:t>.3.6</w:t>
            </w:r>
          </w:p>
          <w:p w14:paraId="3675FB55" w14:textId="77777777" w:rsidR="004C775F" w:rsidRPr="00726874" w:rsidRDefault="0066214A" w:rsidP="004C775F">
            <w:pPr>
              <w:pStyle w:val="TableText"/>
            </w:pPr>
            <w:r w:rsidRPr="00726874">
              <w:t>All plants subject to biosecurity control must be accessible for individual inspection, with:</w:t>
            </w:r>
          </w:p>
          <w:p w14:paraId="6737C0EC" w14:textId="77777777" w:rsidR="00650C65" w:rsidRPr="00726874" w:rsidRDefault="0066214A" w:rsidP="00B2642C">
            <w:pPr>
              <w:pStyle w:val="TableText"/>
              <w:numPr>
                <w:ilvl w:val="0"/>
                <w:numId w:val="240"/>
              </w:numPr>
              <w:ind w:left="387" w:hanging="387"/>
            </w:pPr>
            <w:r w:rsidRPr="00726874">
              <w:t>separation of plants to allow all foliage to be inspected, and</w:t>
            </w:r>
          </w:p>
          <w:p w14:paraId="60F0FDCA" w14:textId="77777777" w:rsidR="00650C65" w:rsidRPr="00726874" w:rsidRDefault="0066214A" w:rsidP="00B2642C">
            <w:pPr>
              <w:pStyle w:val="TableText"/>
              <w:numPr>
                <w:ilvl w:val="0"/>
                <w:numId w:val="240"/>
              </w:numPr>
              <w:ind w:left="387" w:hanging="387"/>
            </w:pPr>
            <w:r w:rsidRPr="00726874">
              <w:t xml:space="preserve">any foliage from adjacent plants able to be readily </w:t>
            </w:r>
            <w:r w:rsidR="001B23DB" w:rsidRPr="00726874">
              <w:t>deflected</w:t>
            </w:r>
            <w:r w:rsidRPr="00726874">
              <w:t xml:space="preserve"> to one side to enable clearance for inspection.</w:t>
            </w:r>
          </w:p>
          <w:p w14:paraId="18452958" w14:textId="77777777" w:rsidR="004C775F" w:rsidRPr="00726874" w:rsidRDefault="0066214A" w:rsidP="00D01DB8">
            <w:pPr>
              <w:rPr>
                <w:rFonts w:asciiTheme="majorHAnsi" w:hAnsiTheme="majorHAnsi"/>
                <w:sz w:val="20"/>
                <w:szCs w:val="20"/>
              </w:rPr>
            </w:pPr>
            <w:r w:rsidRPr="00726874">
              <w:rPr>
                <w:rFonts w:asciiTheme="majorHAnsi" w:hAnsiTheme="majorHAnsi"/>
                <w:sz w:val="20"/>
                <w:szCs w:val="20"/>
              </w:rPr>
              <w:t>Note: The foliage between adjacent plants may be touching provided the above conditions are met.</w:t>
            </w:r>
          </w:p>
        </w:tc>
        <w:tc>
          <w:tcPr>
            <w:tcW w:w="665" w:type="pct"/>
            <w:tcBorders>
              <w:top w:val="single" w:sz="4" w:space="0" w:color="auto"/>
              <w:bottom w:val="single" w:sz="4" w:space="0" w:color="auto"/>
            </w:tcBorders>
            <w:tcMar>
              <w:left w:w="108" w:type="dxa"/>
              <w:right w:w="108" w:type="dxa"/>
            </w:tcMar>
            <w:vAlign w:val="center"/>
          </w:tcPr>
          <w:p w14:paraId="304FCB38" w14:textId="77777777" w:rsidR="002D10D5" w:rsidRDefault="0066214A" w:rsidP="002D10D5">
            <w:pPr>
              <w:pStyle w:val="TableText"/>
              <w:jc w:val="center"/>
              <w:rPr>
                <w:rFonts w:asciiTheme="majorHAnsi" w:hAnsiTheme="majorHAnsi"/>
                <w:szCs w:val="20"/>
              </w:rPr>
            </w:pPr>
            <w:r>
              <w:rPr>
                <w:rFonts w:asciiTheme="majorHAnsi" w:hAnsiTheme="majorHAnsi"/>
                <w:szCs w:val="20"/>
              </w:rPr>
              <w:t>Major</w:t>
            </w:r>
          </w:p>
          <w:p w14:paraId="0033EA4E" w14:textId="77777777" w:rsidR="00650C65" w:rsidRPr="00886230" w:rsidRDefault="0066214A" w:rsidP="002D10D5">
            <w:pPr>
              <w:pStyle w:val="TableText"/>
              <w:jc w:val="center"/>
              <w:rPr>
                <w:rFonts w:asciiTheme="majorHAnsi" w:hAnsiTheme="majorHAnsi"/>
                <w:szCs w:val="20"/>
              </w:rPr>
            </w:pPr>
            <w:r w:rsidRPr="006B4ADB">
              <w:rPr>
                <w:sz w:val="16"/>
                <w:szCs w:val="16"/>
              </w:rPr>
              <w:t>QPR Ref:</w:t>
            </w:r>
            <w:r w:rsidR="00B41269">
              <w:rPr>
                <w:sz w:val="16"/>
                <w:szCs w:val="16"/>
              </w:rPr>
              <w:t xml:space="preserve"> 4742</w:t>
            </w:r>
          </w:p>
        </w:tc>
        <w:tc>
          <w:tcPr>
            <w:tcW w:w="472" w:type="pct"/>
            <w:tcBorders>
              <w:top w:val="single" w:sz="4" w:space="0" w:color="auto"/>
              <w:bottom w:val="single" w:sz="4" w:space="0" w:color="auto"/>
            </w:tcBorders>
            <w:vAlign w:val="center"/>
          </w:tcPr>
          <w:p w14:paraId="62B06656" w14:textId="77777777" w:rsidR="002D10D5" w:rsidRPr="00886230" w:rsidRDefault="0066214A" w:rsidP="002D10D5">
            <w:pPr>
              <w:pStyle w:val="TableText"/>
              <w:jc w:val="center"/>
              <w:rPr>
                <w:rFonts w:asciiTheme="majorHAnsi" w:hAnsiTheme="majorHAnsi"/>
                <w:szCs w:val="20"/>
              </w:rPr>
            </w:pPr>
            <w:r>
              <w:rPr>
                <w:rFonts w:asciiTheme="majorHAnsi" w:hAnsiTheme="majorHAnsi"/>
                <w:szCs w:val="20"/>
              </w:rPr>
              <w:t>AAG</w:t>
            </w:r>
          </w:p>
        </w:tc>
      </w:tr>
      <w:tr w:rsidR="00DB75C6" w14:paraId="7D63E1A2" w14:textId="77777777" w:rsidTr="00A74C0C">
        <w:trPr>
          <w:cantSplit/>
        </w:trPr>
        <w:tc>
          <w:tcPr>
            <w:tcW w:w="578" w:type="pct"/>
            <w:tcBorders>
              <w:top w:val="single" w:sz="4" w:space="0" w:color="auto"/>
              <w:bottom w:val="single" w:sz="4" w:space="0" w:color="auto"/>
            </w:tcBorders>
            <w:tcMar>
              <w:left w:w="108" w:type="dxa"/>
              <w:right w:w="108" w:type="dxa"/>
            </w:tcMar>
            <w:vAlign w:val="center"/>
          </w:tcPr>
          <w:p w14:paraId="179C00CF" w14:textId="77777777" w:rsidR="002D10D5" w:rsidRPr="002D10D5" w:rsidRDefault="0066214A" w:rsidP="002D10D5">
            <w:pPr>
              <w:pStyle w:val="TableText"/>
              <w:rPr>
                <w:rFonts w:asciiTheme="majorHAnsi" w:hAnsiTheme="majorHAnsi"/>
                <w:sz w:val="16"/>
                <w:szCs w:val="16"/>
              </w:rPr>
            </w:pPr>
            <w:r w:rsidRPr="002D10D5">
              <w:rPr>
                <w:rFonts w:asciiTheme="majorHAnsi" w:hAnsiTheme="majorHAnsi"/>
                <w:sz w:val="16"/>
                <w:szCs w:val="16"/>
              </w:rPr>
              <w:t>Release</w:t>
            </w:r>
          </w:p>
        </w:tc>
        <w:tc>
          <w:tcPr>
            <w:tcW w:w="3285" w:type="pct"/>
            <w:tcBorders>
              <w:top w:val="single" w:sz="4" w:space="0" w:color="auto"/>
              <w:bottom w:val="single" w:sz="4" w:space="0" w:color="auto"/>
            </w:tcBorders>
            <w:tcMar>
              <w:left w:w="108" w:type="dxa"/>
              <w:right w:w="108" w:type="dxa"/>
            </w:tcMar>
          </w:tcPr>
          <w:p w14:paraId="56D7D140"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20.3.7</w:t>
            </w:r>
          </w:p>
          <w:p w14:paraId="30836C1A" w14:textId="77777777" w:rsidR="00BF4F1F" w:rsidRPr="00726874" w:rsidRDefault="0066214A" w:rsidP="002D10D5">
            <w:pPr>
              <w:rPr>
                <w:rFonts w:asciiTheme="majorHAnsi" w:hAnsiTheme="majorHAnsi"/>
                <w:sz w:val="20"/>
                <w:szCs w:val="20"/>
              </w:rPr>
            </w:pPr>
            <w:r w:rsidRPr="00726874">
              <w:rPr>
                <w:rFonts w:asciiTheme="majorHAnsi" w:hAnsiTheme="majorHAnsi"/>
                <w:sz w:val="20"/>
                <w:szCs w:val="20"/>
              </w:rPr>
              <w:t>Plant material or seeds grown for r</w:t>
            </w:r>
            <w:r w:rsidR="005B2462" w:rsidRPr="00726874">
              <w:rPr>
                <w:rFonts w:asciiTheme="majorHAnsi" w:hAnsiTheme="majorHAnsi"/>
                <w:sz w:val="20"/>
                <w:szCs w:val="20"/>
              </w:rPr>
              <w:t xml:space="preserve">elease from biosecurity control, and grown in greenhouses, or growth cabinets, or chambers, </w:t>
            </w:r>
            <w:r w:rsidRPr="00726874">
              <w:rPr>
                <w:rFonts w:asciiTheme="majorHAnsi" w:hAnsiTheme="majorHAnsi"/>
                <w:sz w:val="20"/>
                <w:szCs w:val="20"/>
              </w:rPr>
              <w:t>must:</w:t>
            </w:r>
          </w:p>
          <w:p w14:paraId="3CD6F1D8" w14:textId="77777777" w:rsidR="00650C65" w:rsidRPr="00726874" w:rsidRDefault="0066214A" w:rsidP="00B2642C">
            <w:pPr>
              <w:pStyle w:val="ListParagraph"/>
              <w:numPr>
                <w:ilvl w:val="0"/>
                <w:numId w:val="241"/>
              </w:numPr>
              <w:ind w:left="387" w:hanging="387"/>
              <w:rPr>
                <w:rFonts w:asciiTheme="majorHAnsi" w:hAnsiTheme="majorHAnsi"/>
                <w:sz w:val="20"/>
                <w:szCs w:val="20"/>
              </w:rPr>
            </w:pPr>
            <w:r w:rsidRPr="00726874">
              <w:rPr>
                <w:rFonts w:asciiTheme="majorHAnsi" w:hAnsiTheme="majorHAnsi"/>
                <w:sz w:val="20"/>
                <w:szCs w:val="20"/>
              </w:rPr>
              <w:t>be (unless approved otherwise by the department) grown in glasshouse conditions where they will experience natural stresses, and</w:t>
            </w:r>
          </w:p>
          <w:p w14:paraId="1D08C17D" w14:textId="77777777" w:rsidR="00AF2102" w:rsidRPr="00726874" w:rsidRDefault="0066214A" w:rsidP="00B2642C">
            <w:pPr>
              <w:pStyle w:val="ListParagraph"/>
              <w:numPr>
                <w:ilvl w:val="0"/>
                <w:numId w:val="241"/>
              </w:numPr>
              <w:ind w:left="387" w:hanging="387"/>
              <w:rPr>
                <w:rFonts w:asciiTheme="majorHAnsi" w:hAnsiTheme="majorHAnsi"/>
                <w:sz w:val="20"/>
                <w:szCs w:val="20"/>
              </w:rPr>
            </w:pPr>
            <w:r w:rsidRPr="00726874">
              <w:rPr>
                <w:rFonts w:asciiTheme="majorHAnsi" w:hAnsiTheme="majorHAnsi"/>
                <w:sz w:val="20"/>
                <w:szCs w:val="20"/>
              </w:rPr>
              <w:t>the natural conditions must be determined and documented by the biosecurity industry participant, unless specified by the department.</w:t>
            </w:r>
          </w:p>
          <w:p w14:paraId="73F39FF7" w14:textId="77777777" w:rsidR="00BF4F1F" w:rsidRPr="00726874" w:rsidRDefault="0066214A" w:rsidP="002D10D5">
            <w:pPr>
              <w:rPr>
                <w:rFonts w:asciiTheme="majorHAnsi" w:hAnsiTheme="majorHAnsi"/>
                <w:sz w:val="20"/>
                <w:szCs w:val="20"/>
              </w:rPr>
            </w:pPr>
            <w:r w:rsidRPr="00726874">
              <w:rPr>
                <w:rFonts w:asciiTheme="majorHAnsi" w:hAnsiTheme="majorHAnsi"/>
                <w:sz w:val="20"/>
                <w:szCs w:val="20"/>
              </w:rPr>
              <w:t xml:space="preserve">Notes:  </w:t>
            </w:r>
          </w:p>
          <w:p w14:paraId="644CB27A" w14:textId="77777777" w:rsidR="00D01DB8" w:rsidRPr="00726874" w:rsidRDefault="0066214A" w:rsidP="00B2642C">
            <w:pPr>
              <w:pStyle w:val="ListParagraph"/>
              <w:numPr>
                <w:ilvl w:val="0"/>
                <w:numId w:val="276"/>
              </w:numPr>
              <w:ind w:left="387" w:hanging="387"/>
              <w:rPr>
                <w:rFonts w:asciiTheme="majorHAnsi" w:hAnsiTheme="majorHAnsi"/>
                <w:sz w:val="20"/>
                <w:szCs w:val="20"/>
              </w:rPr>
            </w:pPr>
            <w:r w:rsidRPr="00726874">
              <w:rPr>
                <w:rFonts w:asciiTheme="majorHAnsi" w:hAnsiTheme="majorHAnsi"/>
                <w:sz w:val="20"/>
                <w:szCs w:val="20"/>
              </w:rPr>
              <w:t>The department may assess and approve the biosecurity industry participants documented natural conditions.</w:t>
            </w:r>
          </w:p>
          <w:p w14:paraId="6D67D3F3" w14:textId="77777777" w:rsidR="002D10D5" w:rsidRPr="00726874" w:rsidRDefault="0066214A" w:rsidP="00B2642C">
            <w:pPr>
              <w:pStyle w:val="ListParagraph"/>
              <w:numPr>
                <w:ilvl w:val="0"/>
                <w:numId w:val="276"/>
              </w:numPr>
              <w:ind w:left="387" w:hanging="387"/>
              <w:rPr>
                <w:rFonts w:asciiTheme="majorHAnsi" w:hAnsiTheme="majorHAnsi"/>
                <w:sz w:val="20"/>
                <w:szCs w:val="20"/>
              </w:rPr>
            </w:pPr>
            <w:r w:rsidRPr="00726874">
              <w:rPr>
                <w:rFonts w:asciiTheme="majorHAnsi" w:hAnsiTheme="majorHAnsi"/>
                <w:sz w:val="20"/>
                <w:szCs w:val="20"/>
              </w:rPr>
              <w:t xml:space="preserve"> </w:t>
            </w:r>
            <w:r w:rsidR="00D01DB8" w:rsidRPr="00726874">
              <w:rPr>
                <w:rFonts w:asciiTheme="majorHAnsi" w:hAnsiTheme="majorHAnsi"/>
                <w:sz w:val="20"/>
                <w:szCs w:val="20"/>
              </w:rPr>
              <w:t xml:space="preserve">Growing plants without natural stresses may inhibit disease expression.  See </w:t>
            </w:r>
            <w:r w:rsidR="00D01DB8" w:rsidRPr="00726874">
              <w:rPr>
                <w:rFonts w:asciiTheme="majorHAnsi" w:hAnsiTheme="majorHAnsi"/>
                <w:i/>
                <w:iCs/>
                <w:sz w:val="20"/>
                <w:szCs w:val="20"/>
              </w:rPr>
              <w:t>Informative text</w:t>
            </w:r>
            <w:r w:rsidR="00D01DB8" w:rsidRPr="00726874">
              <w:rPr>
                <w:rFonts w:asciiTheme="majorHAnsi" w:hAnsiTheme="majorHAnsi"/>
                <w:sz w:val="20"/>
                <w:szCs w:val="20"/>
              </w:rPr>
              <w:t xml:space="preserve"> (12.8 Growth conditions for plant release).</w:t>
            </w:r>
          </w:p>
        </w:tc>
        <w:tc>
          <w:tcPr>
            <w:tcW w:w="665" w:type="pct"/>
            <w:tcBorders>
              <w:top w:val="single" w:sz="4" w:space="0" w:color="auto"/>
              <w:bottom w:val="single" w:sz="4" w:space="0" w:color="auto"/>
            </w:tcBorders>
            <w:tcMar>
              <w:left w:w="108" w:type="dxa"/>
              <w:right w:w="108" w:type="dxa"/>
            </w:tcMar>
            <w:vAlign w:val="center"/>
          </w:tcPr>
          <w:p w14:paraId="433B051E" w14:textId="77777777" w:rsidR="002D10D5" w:rsidRDefault="0066214A" w:rsidP="002D10D5">
            <w:pPr>
              <w:pStyle w:val="TableText"/>
              <w:jc w:val="center"/>
              <w:rPr>
                <w:rFonts w:asciiTheme="majorHAnsi" w:hAnsiTheme="majorHAnsi"/>
                <w:szCs w:val="20"/>
              </w:rPr>
            </w:pPr>
            <w:r>
              <w:rPr>
                <w:rFonts w:asciiTheme="majorHAnsi" w:hAnsiTheme="majorHAnsi"/>
                <w:szCs w:val="20"/>
              </w:rPr>
              <w:t>Major</w:t>
            </w:r>
          </w:p>
          <w:p w14:paraId="4A4022D8" w14:textId="77777777" w:rsidR="00AF2102" w:rsidRDefault="0066214A" w:rsidP="002D10D5">
            <w:pPr>
              <w:pStyle w:val="TableText"/>
              <w:jc w:val="center"/>
              <w:rPr>
                <w:rFonts w:asciiTheme="majorHAnsi" w:hAnsiTheme="majorHAnsi"/>
                <w:szCs w:val="20"/>
              </w:rPr>
            </w:pPr>
            <w:r w:rsidRPr="006B4ADB">
              <w:rPr>
                <w:sz w:val="16"/>
                <w:szCs w:val="16"/>
              </w:rPr>
              <w:t>QPR Ref:</w:t>
            </w:r>
            <w:r w:rsidR="00027868">
              <w:rPr>
                <w:sz w:val="16"/>
                <w:szCs w:val="16"/>
              </w:rPr>
              <w:t xml:space="preserve"> 4805</w:t>
            </w:r>
          </w:p>
          <w:p w14:paraId="1985953C" w14:textId="77777777" w:rsidR="00AF2102" w:rsidRPr="00886230" w:rsidRDefault="00AF2102" w:rsidP="002D10D5">
            <w:pPr>
              <w:pStyle w:val="TableText"/>
              <w:jc w:val="center"/>
              <w:rPr>
                <w:rFonts w:asciiTheme="majorHAnsi" w:hAnsiTheme="majorHAnsi"/>
                <w:szCs w:val="20"/>
              </w:rPr>
            </w:pPr>
          </w:p>
        </w:tc>
        <w:tc>
          <w:tcPr>
            <w:tcW w:w="472" w:type="pct"/>
            <w:tcBorders>
              <w:top w:val="single" w:sz="4" w:space="0" w:color="auto"/>
              <w:bottom w:val="single" w:sz="4" w:space="0" w:color="auto"/>
            </w:tcBorders>
            <w:vAlign w:val="center"/>
          </w:tcPr>
          <w:p w14:paraId="34BACD54" w14:textId="77777777" w:rsidR="002D10D5" w:rsidRPr="00886230" w:rsidRDefault="0066214A" w:rsidP="002D10D5">
            <w:pPr>
              <w:pStyle w:val="TableText"/>
              <w:jc w:val="center"/>
              <w:rPr>
                <w:rFonts w:asciiTheme="majorHAnsi" w:hAnsiTheme="majorHAnsi"/>
                <w:szCs w:val="20"/>
              </w:rPr>
            </w:pPr>
            <w:r>
              <w:rPr>
                <w:rFonts w:asciiTheme="majorHAnsi" w:hAnsiTheme="majorHAnsi"/>
                <w:szCs w:val="20"/>
              </w:rPr>
              <w:t>AAG</w:t>
            </w:r>
          </w:p>
        </w:tc>
      </w:tr>
      <w:tr w:rsidR="00DB75C6" w14:paraId="5981A0FB" w14:textId="77777777" w:rsidTr="00A74C0C">
        <w:trPr>
          <w:cantSplit/>
        </w:trPr>
        <w:tc>
          <w:tcPr>
            <w:tcW w:w="578" w:type="pct"/>
            <w:tcBorders>
              <w:top w:val="single" w:sz="4" w:space="0" w:color="auto"/>
              <w:bottom w:val="single" w:sz="4" w:space="0" w:color="auto"/>
            </w:tcBorders>
            <w:tcMar>
              <w:left w:w="108" w:type="dxa"/>
              <w:right w:w="108" w:type="dxa"/>
            </w:tcMar>
            <w:vAlign w:val="center"/>
          </w:tcPr>
          <w:p w14:paraId="7BD4070C" w14:textId="77777777" w:rsidR="002D10D5" w:rsidRPr="00886230" w:rsidRDefault="002D10D5" w:rsidP="002D10D5">
            <w:pPr>
              <w:pStyle w:val="TableText"/>
              <w:keepNext/>
              <w:rPr>
                <w:rFonts w:asciiTheme="majorHAnsi" w:hAnsiTheme="majorHAnsi"/>
                <w:szCs w:val="20"/>
              </w:rPr>
            </w:pPr>
          </w:p>
        </w:tc>
        <w:tc>
          <w:tcPr>
            <w:tcW w:w="3285" w:type="pct"/>
            <w:tcBorders>
              <w:top w:val="single" w:sz="4" w:space="0" w:color="auto"/>
              <w:bottom w:val="single" w:sz="4" w:space="0" w:color="auto"/>
            </w:tcBorders>
            <w:tcMar>
              <w:left w:w="108" w:type="dxa"/>
              <w:right w:w="108" w:type="dxa"/>
            </w:tcMar>
          </w:tcPr>
          <w:p w14:paraId="101F59AA" w14:textId="77777777" w:rsidR="002D10D5" w:rsidRPr="00726874" w:rsidRDefault="0066214A" w:rsidP="002D10D5">
            <w:pPr>
              <w:rPr>
                <w:rFonts w:asciiTheme="majorHAnsi" w:hAnsiTheme="majorHAnsi"/>
                <w:b/>
                <w:bCs/>
                <w:sz w:val="20"/>
                <w:szCs w:val="20"/>
              </w:rPr>
            </w:pPr>
            <w:r w:rsidRPr="00726874">
              <w:rPr>
                <w:rFonts w:asciiTheme="majorHAnsi" w:hAnsiTheme="majorHAnsi"/>
                <w:b/>
                <w:bCs/>
                <w:sz w:val="20"/>
                <w:szCs w:val="20"/>
              </w:rPr>
              <w:t>20.4.  PPE contamination control</w:t>
            </w:r>
          </w:p>
        </w:tc>
        <w:tc>
          <w:tcPr>
            <w:tcW w:w="665" w:type="pct"/>
            <w:tcBorders>
              <w:top w:val="single" w:sz="4" w:space="0" w:color="auto"/>
              <w:bottom w:val="single" w:sz="4" w:space="0" w:color="auto"/>
            </w:tcBorders>
            <w:tcMar>
              <w:left w:w="108" w:type="dxa"/>
              <w:right w:w="108" w:type="dxa"/>
            </w:tcMar>
            <w:vAlign w:val="center"/>
          </w:tcPr>
          <w:p w14:paraId="1DBF7D71" w14:textId="77777777" w:rsidR="002D10D5" w:rsidRPr="00886230" w:rsidRDefault="002D10D5" w:rsidP="002D10D5">
            <w:pPr>
              <w:pStyle w:val="TableText"/>
              <w:jc w:val="center"/>
              <w:rPr>
                <w:rFonts w:asciiTheme="majorHAnsi" w:hAnsiTheme="majorHAnsi"/>
                <w:szCs w:val="20"/>
              </w:rPr>
            </w:pPr>
          </w:p>
        </w:tc>
        <w:tc>
          <w:tcPr>
            <w:tcW w:w="472" w:type="pct"/>
            <w:tcBorders>
              <w:top w:val="single" w:sz="4" w:space="0" w:color="auto"/>
              <w:bottom w:val="single" w:sz="4" w:space="0" w:color="auto"/>
            </w:tcBorders>
            <w:vAlign w:val="center"/>
          </w:tcPr>
          <w:p w14:paraId="563C11BF" w14:textId="77777777" w:rsidR="002D10D5" w:rsidRPr="00886230" w:rsidRDefault="002D10D5" w:rsidP="002D10D5">
            <w:pPr>
              <w:pStyle w:val="TableText"/>
              <w:jc w:val="center"/>
              <w:rPr>
                <w:rFonts w:asciiTheme="majorHAnsi" w:hAnsiTheme="majorHAnsi"/>
                <w:szCs w:val="20"/>
              </w:rPr>
            </w:pPr>
          </w:p>
        </w:tc>
      </w:tr>
      <w:tr w:rsidR="00DB75C6" w14:paraId="13FF3033" w14:textId="77777777" w:rsidTr="00A74C0C">
        <w:trPr>
          <w:cantSplit/>
        </w:trPr>
        <w:tc>
          <w:tcPr>
            <w:tcW w:w="578" w:type="pct"/>
            <w:tcBorders>
              <w:top w:val="single" w:sz="4" w:space="0" w:color="auto"/>
              <w:bottom w:val="single" w:sz="4" w:space="0" w:color="auto"/>
            </w:tcBorders>
            <w:tcMar>
              <w:left w:w="108" w:type="dxa"/>
              <w:right w:w="108" w:type="dxa"/>
            </w:tcMar>
            <w:vAlign w:val="center"/>
          </w:tcPr>
          <w:p w14:paraId="5D0999CB" w14:textId="77777777" w:rsidR="002D10D5" w:rsidRPr="00886230" w:rsidRDefault="0066214A" w:rsidP="002D10D5">
            <w:pPr>
              <w:pStyle w:val="TableText"/>
              <w:rPr>
                <w:rFonts w:asciiTheme="majorHAnsi" w:hAnsiTheme="majorHAnsi"/>
                <w:szCs w:val="20"/>
              </w:rPr>
            </w:pPr>
            <w:r w:rsidRPr="001F1556">
              <w:rPr>
                <w:rFonts w:asciiTheme="majorHAnsi" w:hAnsiTheme="majorHAnsi"/>
                <w:sz w:val="16"/>
                <w:szCs w:val="16"/>
              </w:rPr>
              <w:t>Containment</w:t>
            </w:r>
          </w:p>
        </w:tc>
        <w:tc>
          <w:tcPr>
            <w:tcW w:w="3285" w:type="pct"/>
            <w:tcBorders>
              <w:top w:val="single" w:sz="4" w:space="0" w:color="auto"/>
              <w:bottom w:val="single" w:sz="4" w:space="0" w:color="auto"/>
            </w:tcBorders>
            <w:tcMar>
              <w:left w:w="108" w:type="dxa"/>
              <w:right w:w="108" w:type="dxa"/>
            </w:tcMar>
          </w:tcPr>
          <w:p w14:paraId="545DEE11"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20</w:t>
            </w:r>
            <w:r w:rsidR="00C12941" w:rsidRPr="00726874">
              <w:rPr>
                <w:rFonts w:asciiTheme="majorHAnsi" w:hAnsiTheme="majorHAnsi"/>
                <w:sz w:val="20"/>
                <w:szCs w:val="20"/>
              </w:rPr>
              <w:t>.4.1</w:t>
            </w:r>
          </w:p>
          <w:p w14:paraId="3282DC8A" w14:textId="77777777" w:rsidR="002D10D5" w:rsidRPr="00726874" w:rsidRDefault="0066214A" w:rsidP="002D10D5">
            <w:pPr>
              <w:rPr>
                <w:rFonts w:asciiTheme="majorHAnsi" w:hAnsiTheme="majorHAnsi"/>
                <w:sz w:val="20"/>
                <w:szCs w:val="20"/>
              </w:rPr>
            </w:pPr>
            <w:r w:rsidRPr="00726874">
              <w:rPr>
                <w:rFonts w:asciiTheme="majorHAnsi" w:hAnsiTheme="majorHAnsi"/>
                <w:sz w:val="20"/>
                <w:szCs w:val="20"/>
              </w:rPr>
              <w:t>On entry to, and exit from, the</w:t>
            </w:r>
            <w:r w:rsidR="00DC52DD" w:rsidRPr="00726874">
              <w:rPr>
                <w:rFonts w:asciiTheme="majorHAnsi" w:hAnsiTheme="majorHAnsi"/>
                <w:sz w:val="20"/>
                <w:szCs w:val="20"/>
              </w:rPr>
              <w:t xml:space="preserve"> approved arrangement site</w:t>
            </w:r>
            <w:r w:rsidRPr="00726874">
              <w:rPr>
                <w:rFonts w:asciiTheme="majorHAnsi" w:hAnsiTheme="majorHAnsi"/>
                <w:sz w:val="20"/>
                <w:szCs w:val="20"/>
              </w:rPr>
              <w:t>, personnel must:</w:t>
            </w:r>
          </w:p>
          <w:p w14:paraId="61537638" w14:textId="77777777" w:rsidR="002D10D5" w:rsidRPr="00726874" w:rsidRDefault="0066214A" w:rsidP="00B2642C">
            <w:pPr>
              <w:pStyle w:val="ListParagraph"/>
              <w:numPr>
                <w:ilvl w:val="0"/>
                <w:numId w:val="187"/>
              </w:numPr>
              <w:ind w:left="357" w:hanging="357"/>
              <w:rPr>
                <w:rFonts w:asciiTheme="majorHAnsi" w:hAnsiTheme="majorHAnsi"/>
                <w:sz w:val="20"/>
                <w:szCs w:val="20"/>
              </w:rPr>
            </w:pPr>
            <w:r w:rsidRPr="00726874">
              <w:rPr>
                <w:rFonts w:asciiTheme="majorHAnsi" w:hAnsiTheme="majorHAnsi"/>
                <w:sz w:val="20"/>
                <w:szCs w:val="20"/>
              </w:rPr>
              <w:t xml:space="preserve">change to or from, dedicated </w:t>
            </w:r>
            <w:r w:rsidR="00C12941" w:rsidRPr="00726874">
              <w:rPr>
                <w:rFonts w:asciiTheme="majorHAnsi" w:hAnsiTheme="majorHAnsi"/>
                <w:sz w:val="20"/>
                <w:szCs w:val="20"/>
              </w:rPr>
              <w:t xml:space="preserve">reusable closed </w:t>
            </w:r>
            <w:r w:rsidRPr="00726874">
              <w:rPr>
                <w:rFonts w:asciiTheme="majorHAnsi" w:hAnsiTheme="majorHAnsi"/>
                <w:sz w:val="20"/>
                <w:szCs w:val="20"/>
              </w:rPr>
              <w:t>footwear</w:t>
            </w:r>
            <w:r w:rsidR="00B8527D" w:rsidRPr="00726874">
              <w:rPr>
                <w:rFonts w:asciiTheme="majorHAnsi" w:hAnsiTheme="majorHAnsi"/>
                <w:sz w:val="20"/>
                <w:szCs w:val="20"/>
              </w:rPr>
              <w:t xml:space="preserve"> </w:t>
            </w:r>
            <w:r w:rsidR="00C12941" w:rsidRPr="00726874">
              <w:rPr>
                <w:rFonts w:asciiTheme="majorHAnsi" w:hAnsiTheme="majorHAnsi"/>
                <w:sz w:val="20"/>
                <w:szCs w:val="20"/>
              </w:rPr>
              <w:t>(for example, boots that remain in the approved arrangement site),</w:t>
            </w:r>
            <w:r w:rsidRPr="00726874">
              <w:rPr>
                <w:rFonts w:asciiTheme="majorHAnsi" w:hAnsiTheme="majorHAnsi"/>
                <w:sz w:val="20"/>
                <w:szCs w:val="20"/>
              </w:rPr>
              <w:t xml:space="preserve"> or</w:t>
            </w:r>
          </w:p>
          <w:p w14:paraId="59EB253F" w14:textId="77777777" w:rsidR="002D10D5" w:rsidRPr="00726874" w:rsidRDefault="0066214A" w:rsidP="00B2642C">
            <w:pPr>
              <w:pStyle w:val="ListParagraph"/>
              <w:numPr>
                <w:ilvl w:val="0"/>
                <w:numId w:val="187"/>
              </w:numPr>
              <w:ind w:left="357" w:hanging="357"/>
              <w:rPr>
                <w:rFonts w:asciiTheme="majorHAnsi" w:hAnsiTheme="majorHAnsi"/>
                <w:sz w:val="20"/>
                <w:szCs w:val="20"/>
              </w:rPr>
            </w:pPr>
            <w:r w:rsidRPr="00726874">
              <w:rPr>
                <w:rFonts w:asciiTheme="majorHAnsi" w:hAnsiTheme="majorHAnsi"/>
                <w:sz w:val="20"/>
                <w:szCs w:val="20"/>
              </w:rPr>
              <w:t>fit or remove shoe covers</w:t>
            </w:r>
            <w:r w:rsidR="00C12941" w:rsidRPr="00726874">
              <w:rPr>
                <w:rFonts w:asciiTheme="majorHAnsi" w:hAnsiTheme="majorHAnsi"/>
                <w:sz w:val="20"/>
                <w:szCs w:val="20"/>
              </w:rPr>
              <w:t xml:space="preserve"> over closed footwear,</w:t>
            </w:r>
            <w:r w:rsidRPr="00726874">
              <w:rPr>
                <w:rFonts w:asciiTheme="majorHAnsi" w:hAnsiTheme="majorHAnsi"/>
                <w:sz w:val="20"/>
                <w:szCs w:val="20"/>
              </w:rPr>
              <w:t xml:space="preserve"> or</w:t>
            </w:r>
          </w:p>
          <w:p w14:paraId="2D00D919" w14:textId="77777777" w:rsidR="002D10D5" w:rsidRPr="00726874" w:rsidRDefault="0066214A" w:rsidP="00B2642C">
            <w:pPr>
              <w:pStyle w:val="ListParagraph"/>
              <w:numPr>
                <w:ilvl w:val="0"/>
                <w:numId w:val="187"/>
              </w:numPr>
              <w:ind w:left="357" w:hanging="357"/>
              <w:rPr>
                <w:rFonts w:asciiTheme="majorHAnsi" w:hAnsiTheme="majorHAnsi"/>
                <w:sz w:val="20"/>
                <w:szCs w:val="20"/>
              </w:rPr>
            </w:pPr>
            <w:r w:rsidRPr="00726874">
              <w:rPr>
                <w:rFonts w:asciiTheme="majorHAnsi" w:hAnsiTheme="majorHAnsi"/>
                <w:sz w:val="20"/>
                <w:szCs w:val="20"/>
              </w:rPr>
              <w:t xml:space="preserve">walk through a footbath, or equivalent </w:t>
            </w:r>
            <w:r w:rsidR="00591753" w:rsidRPr="00726874">
              <w:rPr>
                <w:rFonts w:asciiTheme="majorHAnsi" w:hAnsiTheme="majorHAnsi"/>
                <w:sz w:val="20"/>
                <w:szCs w:val="20"/>
              </w:rPr>
              <w:t>(for example, disinfectant mats)</w:t>
            </w:r>
            <w:r w:rsidR="00B8527D" w:rsidRPr="00726874">
              <w:rPr>
                <w:rFonts w:asciiTheme="majorHAnsi" w:hAnsiTheme="majorHAnsi"/>
                <w:sz w:val="20"/>
                <w:szCs w:val="20"/>
              </w:rPr>
              <w:t xml:space="preserve"> </w:t>
            </w:r>
            <w:r w:rsidRPr="00726874">
              <w:rPr>
                <w:rFonts w:asciiTheme="majorHAnsi" w:hAnsiTheme="majorHAnsi"/>
                <w:sz w:val="20"/>
                <w:szCs w:val="20"/>
              </w:rPr>
              <w:t>footwear decontamination system, containing a department approved disinfectant.</w:t>
            </w:r>
          </w:p>
        </w:tc>
        <w:tc>
          <w:tcPr>
            <w:tcW w:w="665" w:type="pct"/>
            <w:tcBorders>
              <w:top w:val="single" w:sz="4" w:space="0" w:color="auto"/>
              <w:bottom w:val="single" w:sz="4" w:space="0" w:color="auto"/>
            </w:tcBorders>
            <w:tcMar>
              <w:left w:w="108" w:type="dxa"/>
              <w:right w:w="108" w:type="dxa"/>
            </w:tcMar>
            <w:vAlign w:val="center"/>
          </w:tcPr>
          <w:p w14:paraId="14956D8D" w14:textId="77777777" w:rsidR="002D10D5" w:rsidRDefault="0066214A" w:rsidP="002D10D5">
            <w:pPr>
              <w:pStyle w:val="TableText"/>
              <w:jc w:val="center"/>
              <w:rPr>
                <w:rFonts w:asciiTheme="majorHAnsi" w:hAnsiTheme="majorHAnsi"/>
                <w:szCs w:val="20"/>
              </w:rPr>
            </w:pPr>
            <w:r>
              <w:rPr>
                <w:rFonts w:asciiTheme="majorHAnsi" w:hAnsiTheme="majorHAnsi"/>
                <w:szCs w:val="20"/>
              </w:rPr>
              <w:t>Major</w:t>
            </w:r>
          </w:p>
          <w:p w14:paraId="4398690E" w14:textId="77777777" w:rsidR="00AF2102" w:rsidRPr="00886230" w:rsidRDefault="0066214A" w:rsidP="002D10D5">
            <w:pPr>
              <w:pStyle w:val="TableText"/>
              <w:jc w:val="center"/>
              <w:rPr>
                <w:rFonts w:asciiTheme="majorHAnsi" w:hAnsiTheme="majorHAnsi"/>
                <w:szCs w:val="20"/>
              </w:rPr>
            </w:pPr>
            <w:r w:rsidRPr="006B4ADB">
              <w:rPr>
                <w:sz w:val="16"/>
                <w:szCs w:val="16"/>
              </w:rPr>
              <w:t>QPR Ref:</w:t>
            </w:r>
            <w:r w:rsidR="008E5090">
              <w:rPr>
                <w:sz w:val="16"/>
                <w:szCs w:val="16"/>
              </w:rPr>
              <w:t xml:space="preserve"> 4713</w:t>
            </w:r>
          </w:p>
        </w:tc>
        <w:tc>
          <w:tcPr>
            <w:tcW w:w="472" w:type="pct"/>
            <w:tcBorders>
              <w:top w:val="single" w:sz="4" w:space="0" w:color="auto"/>
              <w:bottom w:val="single" w:sz="4" w:space="0" w:color="auto"/>
            </w:tcBorders>
            <w:vAlign w:val="center"/>
          </w:tcPr>
          <w:p w14:paraId="490305B8" w14:textId="77777777" w:rsidR="002D10D5" w:rsidRPr="00886230" w:rsidRDefault="0066214A" w:rsidP="002D10D5">
            <w:pPr>
              <w:pStyle w:val="TableText"/>
              <w:jc w:val="center"/>
              <w:rPr>
                <w:rFonts w:asciiTheme="majorHAnsi" w:hAnsiTheme="majorHAnsi"/>
                <w:szCs w:val="20"/>
              </w:rPr>
            </w:pPr>
            <w:r>
              <w:rPr>
                <w:rFonts w:asciiTheme="majorHAnsi" w:hAnsiTheme="majorHAnsi"/>
                <w:szCs w:val="20"/>
              </w:rPr>
              <w:t>AAG</w:t>
            </w:r>
          </w:p>
        </w:tc>
      </w:tr>
    </w:tbl>
    <w:p w14:paraId="3FE8CB86" w14:textId="77777777" w:rsidR="003D73FD" w:rsidRDefault="0066214A" w:rsidP="003D73FD">
      <w:r>
        <w:br w:type="page"/>
      </w:r>
    </w:p>
    <w:p w14:paraId="60D4B9F5" w14:textId="77777777" w:rsidR="003D73FD" w:rsidRDefault="003D73FD" w:rsidP="003D73FD"/>
    <w:p w14:paraId="5BEEC385" w14:textId="77777777" w:rsidR="003D73FD" w:rsidRPr="006C6A55" w:rsidRDefault="0066214A" w:rsidP="003D73FD">
      <w:pPr>
        <w:pStyle w:val="Heading3"/>
        <w:numPr>
          <w:ilvl w:val="0"/>
          <w:numId w:val="0"/>
        </w:numPr>
        <w:spacing w:after="120"/>
        <w:ind w:left="964" w:hanging="964"/>
      </w:pPr>
      <w:bookmarkStart w:id="327" w:name="_Toc54271068"/>
      <w:r>
        <w:t xml:space="preserve">Table </w:t>
      </w:r>
      <w:proofErr w:type="gramStart"/>
      <w:r w:rsidR="004740CB">
        <w:t>21</w:t>
      </w:r>
      <w:r>
        <w:rPr>
          <w:noProof/>
        </w:rPr>
        <w:t xml:space="preserve">  </w:t>
      </w:r>
      <w:bookmarkStart w:id="328" w:name="_Toc530651857"/>
      <w:bookmarkStart w:id="329" w:name="_Toc12612597"/>
      <w:bookmarkStart w:id="330" w:name="_Toc12613435"/>
      <w:r w:rsidRPr="00A106E9">
        <w:t>Information</w:t>
      </w:r>
      <w:proofErr w:type="gramEnd"/>
      <w:r w:rsidRPr="00A106E9">
        <w:t xml:space="preserve"> management</w:t>
      </w:r>
      <w:bookmarkEnd w:id="328"/>
      <w:bookmarkEnd w:id="329"/>
      <w:bookmarkEnd w:id="330"/>
      <w:r w:rsidRPr="004E3A72">
        <w:t xml:space="preserve"> </w:t>
      </w:r>
      <w:r>
        <w:t>- plant</w:t>
      </w:r>
      <w:bookmarkEnd w:id="327"/>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23"/>
        <w:gridCol w:w="6946"/>
        <w:gridCol w:w="1266"/>
        <w:gridCol w:w="997"/>
      </w:tblGrid>
      <w:tr w:rsidR="00DB75C6" w14:paraId="3BAE77CE" w14:textId="77777777" w:rsidTr="00A74C0C">
        <w:trPr>
          <w:cantSplit/>
          <w:tblHeader/>
        </w:trPr>
        <w:tc>
          <w:tcPr>
            <w:tcW w:w="586" w:type="pct"/>
            <w:tcBorders>
              <w:top w:val="single" w:sz="6" w:space="0" w:color="auto"/>
              <w:bottom w:val="single" w:sz="4" w:space="0" w:color="auto"/>
            </w:tcBorders>
            <w:tcMar>
              <w:left w:w="108" w:type="dxa"/>
              <w:right w:w="108" w:type="dxa"/>
            </w:tcMar>
            <w:vAlign w:val="center"/>
          </w:tcPr>
          <w:p w14:paraId="71CFA526" w14:textId="77777777" w:rsidR="003D73FD" w:rsidRPr="00886230" w:rsidRDefault="0066214A" w:rsidP="00B72146">
            <w:pPr>
              <w:pStyle w:val="TableHeading"/>
              <w:jc w:val="center"/>
              <w:rPr>
                <w:szCs w:val="20"/>
              </w:rPr>
            </w:pPr>
            <w:r w:rsidRPr="00886230">
              <w:rPr>
                <w:szCs w:val="20"/>
              </w:rPr>
              <w:t>KAO</w:t>
            </w:r>
          </w:p>
        </w:tc>
        <w:tc>
          <w:tcPr>
            <w:tcW w:w="3329" w:type="pct"/>
            <w:tcBorders>
              <w:top w:val="single" w:sz="6" w:space="0" w:color="auto"/>
              <w:bottom w:val="single" w:sz="4" w:space="0" w:color="auto"/>
            </w:tcBorders>
            <w:tcMar>
              <w:left w:w="108" w:type="dxa"/>
              <w:right w:w="108" w:type="dxa"/>
            </w:tcMar>
            <w:vAlign w:val="center"/>
          </w:tcPr>
          <w:p w14:paraId="45FF88DB" w14:textId="77777777" w:rsidR="003D73FD" w:rsidRPr="00886230" w:rsidRDefault="0066214A" w:rsidP="00B72146">
            <w:pPr>
              <w:pStyle w:val="TableHeading"/>
              <w:jc w:val="center"/>
              <w:rPr>
                <w:szCs w:val="20"/>
              </w:rPr>
            </w:pPr>
            <w:r w:rsidRPr="00886230">
              <w:rPr>
                <w:szCs w:val="20"/>
              </w:rPr>
              <w:t>Condition</w:t>
            </w:r>
          </w:p>
        </w:tc>
        <w:tc>
          <w:tcPr>
            <w:tcW w:w="607" w:type="pct"/>
            <w:tcBorders>
              <w:top w:val="single" w:sz="6" w:space="0" w:color="auto"/>
              <w:bottom w:val="single" w:sz="4" w:space="0" w:color="auto"/>
            </w:tcBorders>
            <w:tcMar>
              <w:left w:w="108" w:type="dxa"/>
              <w:right w:w="108" w:type="dxa"/>
            </w:tcMar>
            <w:vAlign w:val="center"/>
          </w:tcPr>
          <w:p w14:paraId="773222AE" w14:textId="77777777" w:rsidR="003D73FD" w:rsidRPr="00886230" w:rsidRDefault="0066214A" w:rsidP="00B72146">
            <w:pPr>
              <w:pStyle w:val="TableHeading"/>
              <w:jc w:val="center"/>
              <w:rPr>
                <w:szCs w:val="20"/>
              </w:rPr>
            </w:pPr>
            <w:r w:rsidRPr="00886230">
              <w:rPr>
                <w:szCs w:val="20"/>
              </w:rPr>
              <w:t>NCG</w:t>
            </w:r>
          </w:p>
        </w:tc>
        <w:tc>
          <w:tcPr>
            <w:tcW w:w="478" w:type="pct"/>
            <w:tcBorders>
              <w:top w:val="single" w:sz="6" w:space="0" w:color="auto"/>
              <w:bottom w:val="single" w:sz="4" w:space="0" w:color="auto"/>
            </w:tcBorders>
          </w:tcPr>
          <w:p w14:paraId="59696758" w14:textId="77777777" w:rsidR="003D73FD" w:rsidRPr="00886230" w:rsidRDefault="0066214A" w:rsidP="00B72146">
            <w:pPr>
              <w:pStyle w:val="TableHeading"/>
              <w:jc w:val="center"/>
              <w:rPr>
                <w:szCs w:val="20"/>
              </w:rPr>
            </w:pPr>
            <w:r w:rsidRPr="00886230">
              <w:rPr>
                <w:szCs w:val="20"/>
              </w:rPr>
              <w:t>Audit by</w:t>
            </w:r>
          </w:p>
        </w:tc>
      </w:tr>
      <w:tr w:rsidR="00DB75C6" w14:paraId="7F5290E5" w14:textId="77777777" w:rsidTr="00A74C0C">
        <w:tc>
          <w:tcPr>
            <w:tcW w:w="586" w:type="pct"/>
            <w:tcBorders>
              <w:top w:val="single" w:sz="4" w:space="0" w:color="auto"/>
              <w:bottom w:val="single" w:sz="4" w:space="0" w:color="auto"/>
            </w:tcBorders>
            <w:tcMar>
              <w:left w:w="108" w:type="dxa"/>
              <w:right w:w="108" w:type="dxa"/>
            </w:tcMar>
            <w:vAlign w:val="center"/>
          </w:tcPr>
          <w:p w14:paraId="2F36F5B3" w14:textId="77777777" w:rsidR="003D73FD" w:rsidRPr="00886230" w:rsidRDefault="003D73FD" w:rsidP="003D73FD">
            <w:pPr>
              <w:pStyle w:val="TableText"/>
              <w:keepNext/>
              <w:rPr>
                <w:szCs w:val="20"/>
              </w:rPr>
            </w:pPr>
          </w:p>
        </w:tc>
        <w:tc>
          <w:tcPr>
            <w:tcW w:w="3329" w:type="pct"/>
            <w:tcBorders>
              <w:top w:val="single" w:sz="4" w:space="0" w:color="auto"/>
              <w:bottom w:val="single" w:sz="4" w:space="0" w:color="auto"/>
            </w:tcBorders>
            <w:tcMar>
              <w:left w:w="108" w:type="dxa"/>
              <w:right w:w="108" w:type="dxa"/>
            </w:tcMar>
          </w:tcPr>
          <w:p w14:paraId="6A7CA207" w14:textId="77777777" w:rsidR="003D73FD" w:rsidRPr="00886230" w:rsidRDefault="0066214A" w:rsidP="003D73FD">
            <w:pPr>
              <w:rPr>
                <w:b/>
                <w:bCs/>
                <w:sz w:val="20"/>
                <w:szCs w:val="20"/>
              </w:rPr>
            </w:pPr>
            <w:bookmarkStart w:id="331" w:name="_Toc530651858"/>
            <w:bookmarkStart w:id="332" w:name="_Toc12612598"/>
            <w:bookmarkStart w:id="333" w:name="_Toc12613436"/>
            <w:r>
              <w:rPr>
                <w:b/>
                <w:bCs/>
                <w:sz w:val="20"/>
                <w:szCs w:val="20"/>
              </w:rPr>
              <w:t>21</w:t>
            </w:r>
            <w:r w:rsidRPr="00886230">
              <w:rPr>
                <w:b/>
                <w:bCs/>
                <w:sz w:val="20"/>
                <w:szCs w:val="20"/>
              </w:rPr>
              <w:t>.1.  Plant records</w:t>
            </w:r>
            <w:bookmarkEnd w:id="331"/>
            <w:bookmarkEnd w:id="332"/>
            <w:bookmarkEnd w:id="333"/>
          </w:p>
        </w:tc>
        <w:tc>
          <w:tcPr>
            <w:tcW w:w="607" w:type="pct"/>
            <w:tcBorders>
              <w:top w:val="single" w:sz="4" w:space="0" w:color="auto"/>
              <w:bottom w:val="single" w:sz="4" w:space="0" w:color="auto"/>
            </w:tcBorders>
            <w:tcMar>
              <w:left w:w="108" w:type="dxa"/>
              <w:right w:w="108" w:type="dxa"/>
            </w:tcMar>
            <w:vAlign w:val="center"/>
          </w:tcPr>
          <w:p w14:paraId="4A60C3C1" w14:textId="77777777" w:rsidR="003D73FD" w:rsidRPr="00886230" w:rsidRDefault="003D73FD" w:rsidP="003D73FD">
            <w:pPr>
              <w:pStyle w:val="TableText"/>
              <w:jc w:val="center"/>
              <w:rPr>
                <w:szCs w:val="20"/>
              </w:rPr>
            </w:pPr>
          </w:p>
        </w:tc>
        <w:tc>
          <w:tcPr>
            <w:tcW w:w="478" w:type="pct"/>
            <w:tcBorders>
              <w:top w:val="single" w:sz="4" w:space="0" w:color="auto"/>
              <w:bottom w:val="single" w:sz="4" w:space="0" w:color="auto"/>
            </w:tcBorders>
            <w:vAlign w:val="center"/>
          </w:tcPr>
          <w:p w14:paraId="7D429B73" w14:textId="77777777" w:rsidR="003D73FD" w:rsidRPr="00886230" w:rsidRDefault="003D73FD" w:rsidP="003D73FD">
            <w:pPr>
              <w:pStyle w:val="TableText"/>
              <w:jc w:val="center"/>
              <w:rPr>
                <w:szCs w:val="20"/>
              </w:rPr>
            </w:pPr>
          </w:p>
        </w:tc>
      </w:tr>
      <w:tr w:rsidR="00DB75C6" w14:paraId="7719ADCE" w14:textId="77777777" w:rsidTr="00A74C0C">
        <w:trPr>
          <w:cantSplit/>
        </w:trPr>
        <w:tc>
          <w:tcPr>
            <w:tcW w:w="586" w:type="pct"/>
            <w:tcBorders>
              <w:top w:val="single" w:sz="4" w:space="0" w:color="auto"/>
              <w:bottom w:val="single" w:sz="4" w:space="0" w:color="auto"/>
            </w:tcBorders>
            <w:tcMar>
              <w:left w:w="108" w:type="dxa"/>
              <w:right w:w="108" w:type="dxa"/>
            </w:tcMar>
            <w:vAlign w:val="center"/>
          </w:tcPr>
          <w:p w14:paraId="1D8DA6CA" w14:textId="77777777" w:rsidR="002C1684" w:rsidRPr="00886230" w:rsidRDefault="0066214A" w:rsidP="002C1684">
            <w:pPr>
              <w:pStyle w:val="TableText"/>
              <w:rPr>
                <w:szCs w:val="20"/>
              </w:rPr>
            </w:pPr>
            <w:r w:rsidRPr="00FC79CD">
              <w:rPr>
                <w:sz w:val="16"/>
                <w:szCs w:val="16"/>
              </w:rPr>
              <w:t>Traceability</w:t>
            </w:r>
          </w:p>
        </w:tc>
        <w:tc>
          <w:tcPr>
            <w:tcW w:w="3329" w:type="pct"/>
            <w:tcBorders>
              <w:top w:val="single" w:sz="4" w:space="0" w:color="auto"/>
              <w:bottom w:val="single" w:sz="4" w:space="0" w:color="auto"/>
            </w:tcBorders>
            <w:tcMar>
              <w:left w:w="108" w:type="dxa"/>
              <w:right w:w="108" w:type="dxa"/>
            </w:tcMar>
          </w:tcPr>
          <w:p w14:paraId="5E446820" w14:textId="77777777" w:rsidR="002C1684" w:rsidRPr="00726874" w:rsidRDefault="0066214A" w:rsidP="002C1684">
            <w:pPr>
              <w:rPr>
                <w:sz w:val="20"/>
                <w:szCs w:val="20"/>
              </w:rPr>
            </w:pPr>
            <w:r w:rsidRPr="00726874">
              <w:rPr>
                <w:sz w:val="20"/>
                <w:szCs w:val="20"/>
              </w:rPr>
              <w:t>21</w:t>
            </w:r>
            <w:r w:rsidR="00820561" w:rsidRPr="00726874">
              <w:rPr>
                <w:sz w:val="20"/>
                <w:szCs w:val="20"/>
              </w:rPr>
              <w:t>.1.1</w:t>
            </w:r>
          </w:p>
          <w:p w14:paraId="015B7E2D" w14:textId="77777777" w:rsidR="002C1684" w:rsidRPr="00726874" w:rsidRDefault="0066214A" w:rsidP="002C1684">
            <w:pPr>
              <w:rPr>
                <w:sz w:val="20"/>
                <w:szCs w:val="20"/>
              </w:rPr>
            </w:pPr>
            <w:r w:rsidRPr="00726874">
              <w:rPr>
                <w:sz w:val="20"/>
                <w:szCs w:val="20"/>
              </w:rPr>
              <w:t>Records to be maintained for plants subject to biosecurity control must include:</w:t>
            </w:r>
          </w:p>
          <w:p w14:paraId="2E044310" w14:textId="77777777" w:rsidR="002C1684" w:rsidRPr="00726874" w:rsidRDefault="0066214A" w:rsidP="00B2642C">
            <w:pPr>
              <w:pStyle w:val="ListParagraph"/>
              <w:numPr>
                <w:ilvl w:val="0"/>
                <w:numId w:val="189"/>
              </w:numPr>
              <w:ind w:left="357" w:hanging="357"/>
              <w:rPr>
                <w:sz w:val="20"/>
                <w:szCs w:val="20"/>
              </w:rPr>
            </w:pPr>
            <w:r w:rsidRPr="00726874">
              <w:rPr>
                <w:sz w:val="20"/>
                <w:szCs w:val="20"/>
              </w:rPr>
              <w:t>pest and disease monitoring (date, greenhouse description, pest and disease observations, observation method and comments on plant/c</w:t>
            </w:r>
            <w:r w:rsidR="008B435C" w:rsidRPr="00726874">
              <w:rPr>
                <w:sz w:val="20"/>
                <w:szCs w:val="20"/>
              </w:rPr>
              <w:t>rop health and/or growth stage)</w:t>
            </w:r>
          </w:p>
          <w:p w14:paraId="748D97EC" w14:textId="77777777" w:rsidR="002C1684" w:rsidRPr="00726874" w:rsidRDefault="0066214A" w:rsidP="00B2642C">
            <w:pPr>
              <w:pStyle w:val="ListParagraph"/>
              <w:numPr>
                <w:ilvl w:val="0"/>
                <w:numId w:val="189"/>
              </w:numPr>
              <w:ind w:left="357" w:hanging="357"/>
              <w:rPr>
                <w:sz w:val="20"/>
                <w:szCs w:val="20"/>
              </w:rPr>
            </w:pPr>
            <w:r w:rsidRPr="00726874">
              <w:rPr>
                <w:sz w:val="20"/>
                <w:szCs w:val="20"/>
              </w:rPr>
              <w:t>treatments (excluding f</w:t>
            </w:r>
            <w:r w:rsidR="00BD76B1" w:rsidRPr="00726874">
              <w:rPr>
                <w:sz w:val="20"/>
                <w:szCs w:val="20"/>
              </w:rPr>
              <w:t>ertiliser application) such as f</w:t>
            </w:r>
            <w:r w:rsidRPr="00726874">
              <w:rPr>
                <w:sz w:val="20"/>
                <w:szCs w:val="20"/>
              </w:rPr>
              <w:t>oliar, basal, stem, or cut surface applications given, or samples taken for testing and the results, including t</w:t>
            </w:r>
            <w:r w:rsidR="008B435C" w:rsidRPr="00726874">
              <w:rPr>
                <w:sz w:val="20"/>
                <w:szCs w:val="20"/>
              </w:rPr>
              <w:t>ime and date of the application</w:t>
            </w:r>
          </w:p>
          <w:p w14:paraId="770A3FA4" w14:textId="77777777" w:rsidR="002C1684" w:rsidRPr="00726874" w:rsidRDefault="0066214A" w:rsidP="00B2642C">
            <w:pPr>
              <w:pStyle w:val="ListParagraph"/>
              <w:numPr>
                <w:ilvl w:val="0"/>
                <w:numId w:val="189"/>
              </w:numPr>
              <w:ind w:left="357" w:hanging="357"/>
              <w:rPr>
                <w:sz w:val="20"/>
                <w:szCs w:val="20"/>
              </w:rPr>
            </w:pPr>
            <w:r w:rsidRPr="00726874">
              <w:rPr>
                <w:sz w:val="20"/>
                <w:szCs w:val="20"/>
              </w:rPr>
              <w:t>calibration data for any sensors that are cri</w:t>
            </w:r>
            <w:r w:rsidR="008B435C" w:rsidRPr="00726874">
              <w:rPr>
                <w:sz w:val="20"/>
                <w:szCs w:val="20"/>
              </w:rPr>
              <w:t xml:space="preserve">tical for containment purposes, </w:t>
            </w:r>
            <w:r w:rsidRPr="00726874">
              <w:rPr>
                <w:sz w:val="20"/>
                <w:szCs w:val="20"/>
              </w:rPr>
              <w:t>and</w:t>
            </w:r>
          </w:p>
          <w:p w14:paraId="5F386565" w14:textId="77777777" w:rsidR="002C1684" w:rsidRPr="00726874" w:rsidRDefault="0066214A" w:rsidP="00B2642C">
            <w:pPr>
              <w:pStyle w:val="ListParagraph"/>
              <w:numPr>
                <w:ilvl w:val="0"/>
                <w:numId w:val="189"/>
              </w:numPr>
              <w:ind w:left="357" w:hanging="357"/>
              <w:rPr>
                <w:sz w:val="20"/>
                <w:szCs w:val="20"/>
              </w:rPr>
            </w:pPr>
            <w:r w:rsidRPr="00726874">
              <w:rPr>
                <w:sz w:val="20"/>
                <w:szCs w:val="20"/>
              </w:rPr>
              <w:t>where traps are also used to assist with pest monitoring, the trap type.</w:t>
            </w:r>
          </w:p>
        </w:tc>
        <w:tc>
          <w:tcPr>
            <w:tcW w:w="607" w:type="pct"/>
            <w:tcBorders>
              <w:top w:val="single" w:sz="4" w:space="0" w:color="auto"/>
              <w:bottom w:val="single" w:sz="4" w:space="0" w:color="auto"/>
            </w:tcBorders>
            <w:tcMar>
              <w:left w:w="108" w:type="dxa"/>
              <w:right w:w="108" w:type="dxa"/>
            </w:tcMar>
            <w:vAlign w:val="center"/>
          </w:tcPr>
          <w:p w14:paraId="1196C669" w14:textId="77777777" w:rsidR="002C1684" w:rsidRDefault="0066214A" w:rsidP="00FF68D9">
            <w:pPr>
              <w:pStyle w:val="TableText"/>
              <w:jc w:val="center"/>
              <w:rPr>
                <w:szCs w:val="20"/>
              </w:rPr>
            </w:pPr>
            <w:r>
              <w:rPr>
                <w:szCs w:val="20"/>
              </w:rPr>
              <w:t>a) Minor</w:t>
            </w:r>
          </w:p>
          <w:p w14:paraId="60466124" w14:textId="77777777" w:rsidR="002C1684" w:rsidRDefault="0066214A" w:rsidP="002C1684">
            <w:pPr>
              <w:pStyle w:val="TableText"/>
              <w:jc w:val="center"/>
              <w:rPr>
                <w:szCs w:val="20"/>
              </w:rPr>
            </w:pPr>
            <w:r>
              <w:rPr>
                <w:szCs w:val="20"/>
              </w:rPr>
              <w:t>b) Minor</w:t>
            </w:r>
          </w:p>
          <w:p w14:paraId="0709885C" w14:textId="77777777" w:rsidR="002C1684" w:rsidRDefault="0066214A" w:rsidP="002C1684">
            <w:pPr>
              <w:pStyle w:val="TableText"/>
              <w:jc w:val="center"/>
              <w:rPr>
                <w:szCs w:val="20"/>
              </w:rPr>
            </w:pPr>
            <w:r>
              <w:rPr>
                <w:szCs w:val="20"/>
              </w:rPr>
              <w:t>c) Minor</w:t>
            </w:r>
          </w:p>
          <w:p w14:paraId="13C0E294" w14:textId="77777777" w:rsidR="002C1684" w:rsidRDefault="0066214A" w:rsidP="002C1684">
            <w:pPr>
              <w:pStyle w:val="TableText"/>
              <w:jc w:val="center"/>
              <w:rPr>
                <w:szCs w:val="20"/>
              </w:rPr>
            </w:pPr>
            <w:r>
              <w:rPr>
                <w:szCs w:val="20"/>
              </w:rPr>
              <w:t>d) Minor</w:t>
            </w:r>
          </w:p>
          <w:p w14:paraId="69C1013C" w14:textId="77777777" w:rsidR="008B435C" w:rsidRPr="00886230" w:rsidRDefault="0066214A" w:rsidP="002C1684">
            <w:pPr>
              <w:pStyle w:val="TableText"/>
              <w:jc w:val="center"/>
              <w:rPr>
                <w:szCs w:val="20"/>
              </w:rPr>
            </w:pPr>
            <w:r w:rsidRPr="006B4ADB">
              <w:rPr>
                <w:sz w:val="16"/>
                <w:szCs w:val="16"/>
              </w:rPr>
              <w:t>QPR Ref:</w:t>
            </w:r>
            <w:r w:rsidR="00027868">
              <w:rPr>
                <w:sz w:val="16"/>
                <w:szCs w:val="16"/>
              </w:rPr>
              <w:t xml:space="preserve"> 4836</w:t>
            </w:r>
          </w:p>
        </w:tc>
        <w:tc>
          <w:tcPr>
            <w:tcW w:w="478" w:type="pct"/>
            <w:tcBorders>
              <w:top w:val="single" w:sz="4" w:space="0" w:color="auto"/>
              <w:bottom w:val="single" w:sz="4" w:space="0" w:color="auto"/>
            </w:tcBorders>
            <w:vAlign w:val="center"/>
          </w:tcPr>
          <w:p w14:paraId="2C5940DA" w14:textId="77777777" w:rsidR="002C1684" w:rsidRPr="00886230" w:rsidRDefault="0066214A" w:rsidP="002C1684">
            <w:pPr>
              <w:pStyle w:val="TableText"/>
              <w:jc w:val="center"/>
              <w:rPr>
                <w:szCs w:val="20"/>
              </w:rPr>
            </w:pPr>
            <w:r>
              <w:rPr>
                <w:szCs w:val="20"/>
              </w:rPr>
              <w:t>AAG</w:t>
            </w:r>
          </w:p>
        </w:tc>
      </w:tr>
      <w:tr w:rsidR="00DB75C6" w14:paraId="1632F558" w14:textId="77777777" w:rsidTr="00A74C0C">
        <w:trPr>
          <w:cantSplit/>
        </w:trPr>
        <w:tc>
          <w:tcPr>
            <w:tcW w:w="586" w:type="pct"/>
            <w:tcBorders>
              <w:top w:val="single" w:sz="4" w:space="0" w:color="auto"/>
              <w:bottom w:val="single" w:sz="4" w:space="0" w:color="auto"/>
            </w:tcBorders>
            <w:tcMar>
              <w:left w:w="108" w:type="dxa"/>
              <w:right w:w="108" w:type="dxa"/>
            </w:tcMar>
            <w:vAlign w:val="center"/>
          </w:tcPr>
          <w:p w14:paraId="2F2DA409" w14:textId="77777777" w:rsidR="002C1684" w:rsidRPr="00886230" w:rsidRDefault="002C1684" w:rsidP="002C1684">
            <w:pPr>
              <w:pStyle w:val="TableText"/>
              <w:keepNext/>
              <w:rPr>
                <w:szCs w:val="20"/>
              </w:rPr>
            </w:pPr>
          </w:p>
        </w:tc>
        <w:tc>
          <w:tcPr>
            <w:tcW w:w="3329" w:type="pct"/>
            <w:tcBorders>
              <w:top w:val="single" w:sz="4" w:space="0" w:color="auto"/>
              <w:bottom w:val="single" w:sz="4" w:space="0" w:color="auto"/>
            </w:tcBorders>
            <w:tcMar>
              <w:left w:w="108" w:type="dxa"/>
              <w:right w:w="108" w:type="dxa"/>
            </w:tcMar>
          </w:tcPr>
          <w:p w14:paraId="04FAABD7" w14:textId="77777777" w:rsidR="002C1684" w:rsidRPr="00726874" w:rsidRDefault="0066214A" w:rsidP="002C1684">
            <w:pPr>
              <w:rPr>
                <w:b/>
                <w:bCs/>
                <w:sz w:val="20"/>
                <w:szCs w:val="20"/>
              </w:rPr>
            </w:pPr>
            <w:bookmarkStart w:id="334" w:name="_Toc530651859"/>
            <w:bookmarkStart w:id="335" w:name="_Toc12612599"/>
            <w:bookmarkStart w:id="336" w:name="_Toc12613437"/>
            <w:r w:rsidRPr="00726874">
              <w:rPr>
                <w:b/>
                <w:bCs/>
                <w:sz w:val="20"/>
                <w:szCs w:val="20"/>
              </w:rPr>
              <w:t>21.2.  Footbath records</w:t>
            </w:r>
            <w:bookmarkEnd w:id="334"/>
            <w:bookmarkEnd w:id="335"/>
            <w:bookmarkEnd w:id="336"/>
          </w:p>
        </w:tc>
        <w:tc>
          <w:tcPr>
            <w:tcW w:w="607" w:type="pct"/>
            <w:tcBorders>
              <w:top w:val="single" w:sz="4" w:space="0" w:color="auto"/>
              <w:bottom w:val="single" w:sz="4" w:space="0" w:color="auto"/>
            </w:tcBorders>
            <w:tcMar>
              <w:left w:w="108" w:type="dxa"/>
              <w:right w:w="108" w:type="dxa"/>
            </w:tcMar>
            <w:vAlign w:val="center"/>
          </w:tcPr>
          <w:p w14:paraId="1F9EFDEC" w14:textId="77777777" w:rsidR="002C1684" w:rsidRPr="00886230" w:rsidRDefault="002C1684" w:rsidP="002C1684">
            <w:pPr>
              <w:pStyle w:val="TableText"/>
              <w:jc w:val="center"/>
              <w:rPr>
                <w:szCs w:val="20"/>
              </w:rPr>
            </w:pPr>
          </w:p>
        </w:tc>
        <w:tc>
          <w:tcPr>
            <w:tcW w:w="478" w:type="pct"/>
            <w:tcBorders>
              <w:top w:val="single" w:sz="4" w:space="0" w:color="auto"/>
              <w:bottom w:val="single" w:sz="4" w:space="0" w:color="auto"/>
            </w:tcBorders>
            <w:vAlign w:val="center"/>
          </w:tcPr>
          <w:p w14:paraId="317FFDA8" w14:textId="77777777" w:rsidR="002C1684" w:rsidRPr="00886230" w:rsidRDefault="002C1684" w:rsidP="002C1684">
            <w:pPr>
              <w:pStyle w:val="TableText"/>
              <w:jc w:val="center"/>
              <w:rPr>
                <w:szCs w:val="20"/>
              </w:rPr>
            </w:pPr>
          </w:p>
        </w:tc>
      </w:tr>
      <w:tr w:rsidR="00DB75C6" w14:paraId="36E93D8D" w14:textId="77777777" w:rsidTr="00A74C0C">
        <w:trPr>
          <w:cantSplit/>
        </w:trPr>
        <w:tc>
          <w:tcPr>
            <w:tcW w:w="586" w:type="pct"/>
            <w:tcBorders>
              <w:top w:val="single" w:sz="4" w:space="0" w:color="auto"/>
              <w:bottom w:val="single" w:sz="4" w:space="0" w:color="auto"/>
            </w:tcBorders>
            <w:tcMar>
              <w:left w:w="108" w:type="dxa"/>
              <w:right w:w="108" w:type="dxa"/>
            </w:tcMar>
            <w:vAlign w:val="center"/>
          </w:tcPr>
          <w:p w14:paraId="3BFAE63E" w14:textId="77777777" w:rsidR="002C1684" w:rsidRPr="00886230" w:rsidRDefault="0066214A" w:rsidP="002C1684">
            <w:pPr>
              <w:pStyle w:val="TableText"/>
              <w:rPr>
                <w:szCs w:val="20"/>
              </w:rPr>
            </w:pPr>
            <w:r w:rsidRPr="00FC79CD">
              <w:rPr>
                <w:sz w:val="16"/>
                <w:szCs w:val="16"/>
              </w:rPr>
              <w:t>Traceability</w:t>
            </w:r>
          </w:p>
        </w:tc>
        <w:tc>
          <w:tcPr>
            <w:tcW w:w="3329" w:type="pct"/>
            <w:tcBorders>
              <w:top w:val="single" w:sz="4" w:space="0" w:color="auto"/>
              <w:bottom w:val="single" w:sz="4" w:space="0" w:color="auto"/>
            </w:tcBorders>
            <w:tcMar>
              <w:left w:w="108" w:type="dxa"/>
              <w:right w:w="108" w:type="dxa"/>
            </w:tcMar>
          </w:tcPr>
          <w:p w14:paraId="235FB7FC" w14:textId="77777777" w:rsidR="002C1684" w:rsidRPr="00726874" w:rsidRDefault="0066214A" w:rsidP="002C1684">
            <w:pPr>
              <w:rPr>
                <w:sz w:val="20"/>
                <w:szCs w:val="20"/>
              </w:rPr>
            </w:pPr>
            <w:r w:rsidRPr="00726874">
              <w:rPr>
                <w:sz w:val="20"/>
                <w:szCs w:val="20"/>
              </w:rPr>
              <w:t>21.2.1</w:t>
            </w:r>
          </w:p>
          <w:p w14:paraId="2A2201C2" w14:textId="77777777" w:rsidR="002C1684" w:rsidRPr="00726874" w:rsidRDefault="0066214A" w:rsidP="002C1684">
            <w:pPr>
              <w:rPr>
                <w:sz w:val="20"/>
                <w:szCs w:val="20"/>
              </w:rPr>
            </w:pPr>
            <w:r w:rsidRPr="00726874">
              <w:rPr>
                <w:sz w:val="20"/>
                <w:szCs w:val="20"/>
              </w:rPr>
              <w:t>Footbath disinfectant and cleaning records must include:</w:t>
            </w:r>
          </w:p>
          <w:p w14:paraId="75AA46B1" w14:textId="77777777" w:rsidR="002C1684" w:rsidRPr="00726874" w:rsidRDefault="0066214A" w:rsidP="00B2642C">
            <w:pPr>
              <w:pStyle w:val="ListParagraph"/>
              <w:numPr>
                <w:ilvl w:val="0"/>
                <w:numId w:val="188"/>
              </w:numPr>
              <w:ind w:left="357" w:hanging="357"/>
              <w:rPr>
                <w:sz w:val="20"/>
                <w:szCs w:val="20"/>
              </w:rPr>
            </w:pPr>
            <w:r w:rsidRPr="00726874">
              <w:rPr>
                <w:sz w:val="20"/>
                <w:szCs w:val="20"/>
              </w:rPr>
              <w:t>start date</w:t>
            </w:r>
          </w:p>
          <w:p w14:paraId="2066DEA0" w14:textId="77777777" w:rsidR="002C1684" w:rsidRPr="00726874" w:rsidRDefault="0066214A" w:rsidP="00B2642C">
            <w:pPr>
              <w:pStyle w:val="ListParagraph"/>
              <w:numPr>
                <w:ilvl w:val="0"/>
                <w:numId w:val="188"/>
              </w:numPr>
              <w:ind w:left="357" w:hanging="357"/>
              <w:rPr>
                <w:sz w:val="20"/>
                <w:szCs w:val="20"/>
              </w:rPr>
            </w:pPr>
            <w:r w:rsidRPr="00726874">
              <w:rPr>
                <w:sz w:val="20"/>
                <w:szCs w:val="20"/>
              </w:rPr>
              <w:t>renewal and cleaning date</w:t>
            </w:r>
          </w:p>
          <w:p w14:paraId="25777060" w14:textId="77777777" w:rsidR="002C1684" w:rsidRPr="00726874" w:rsidRDefault="0066214A" w:rsidP="00B2642C">
            <w:pPr>
              <w:pStyle w:val="ListParagraph"/>
              <w:numPr>
                <w:ilvl w:val="0"/>
                <w:numId w:val="188"/>
              </w:numPr>
              <w:ind w:left="357" w:hanging="357"/>
              <w:rPr>
                <w:sz w:val="20"/>
                <w:szCs w:val="20"/>
              </w:rPr>
            </w:pPr>
            <w:r w:rsidRPr="00726874">
              <w:rPr>
                <w:sz w:val="20"/>
                <w:szCs w:val="20"/>
              </w:rPr>
              <w:t>p</w:t>
            </w:r>
            <w:r w:rsidR="00560CD9" w:rsidRPr="00726874">
              <w:rPr>
                <w:sz w:val="20"/>
                <w:szCs w:val="20"/>
              </w:rPr>
              <w:t>roduct used and concentration (</w:t>
            </w:r>
            <w:r w:rsidR="00CE79CA" w:rsidRPr="00726874">
              <w:rPr>
                <w:sz w:val="20"/>
                <w:szCs w:val="20"/>
              </w:rPr>
              <w:t>specified product label</w:t>
            </w:r>
            <w:r w:rsidR="009B281A" w:rsidRPr="00726874">
              <w:rPr>
                <w:sz w:val="20"/>
                <w:szCs w:val="20"/>
              </w:rPr>
              <w:t xml:space="preserve"> </w:t>
            </w:r>
            <w:r w:rsidR="00CE79CA" w:rsidRPr="00726874">
              <w:rPr>
                <w:sz w:val="20"/>
                <w:szCs w:val="20"/>
              </w:rPr>
              <w:t xml:space="preserve">requirement </w:t>
            </w:r>
            <w:r w:rsidR="009B281A" w:rsidRPr="00726874">
              <w:rPr>
                <w:sz w:val="20"/>
                <w:szCs w:val="20"/>
              </w:rPr>
              <w:t>by weight, or volume</w:t>
            </w:r>
            <w:r w:rsidRPr="00726874">
              <w:rPr>
                <w:sz w:val="20"/>
                <w:szCs w:val="20"/>
              </w:rPr>
              <w:t>)</w:t>
            </w:r>
          </w:p>
          <w:p w14:paraId="721EDAF4" w14:textId="77777777" w:rsidR="002C1684" w:rsidRPr="00726874" w:rsidRDefault="0066214A" w:rsidP="00B2642C">
            <w:pPr>
              <w:pStyle w:val="ListParagraph"/>
              <w:numPr>
                <w:ilvl w:val="0"/>
                <w:numId w:val="188"/>
              </w:numPr>
              <w:ind w:left="357" w:hanging="357"/>
              <w:rPr>
                <w:sz w:val="20"/>
                <w:szCs w:val="20"/>
              </w:rPr>
            </w:pPr>
            <w:r w:rsidRPr="00726874">
              <w:rPr>
                <w:sz w:val="20"/>
                <w:szCs w:val="20"/>
              </w:rPr>
              <w:t>location and footbath number, if there is more than one.</w:t>
            </w:r>
          </w:p>
        </w:tc>
        <w:tc>
          <w:tcPr>
            <w:tcW w:w="607" w:type="pct"/>
            <w:tcBorders>
              <w:top w:val="single" w:sz="4" w:space="0" w:color="auto"/>
              <w:bottom w:val="single" w:sz="4" w:space="0" w:color="auto"/>
            </w:tcBorders>
            <w:tcMar>
              <w:left w:w="108" w:type="dxa"/>
              <w:right w:w="108" w:type="dxa"/>
            </w:tcMar>
            <w:vAlign w:val="center"/>
          </w:tcPr>
          <w:p w14:paraId="24C2B8CE" w14:textId="77777777" w:rsidR="002C1684" w:rsidRDefault="0066214A" w:rsidP="002C1684">
            <w:pPr>
              <w:pStyle w:val="TableText"/>
              <w:jc w:val="center"/>
              <w:rPr>
                <w:szCs w:val="20"/>
              </w:rPr>
            </w:pPr>
            <w:r>
              <w:rPr>
                <w:szCs w:val="20"/>
              </w:rPr>
              <w:t>a) Minor</w:t>
            </w:r>
          </w:p>
          <w:p w14:paraId="5D387B8B" w14:textId="77777777" w:rsidR="002C1684" w:rsidRDefault="0066214A" w:rsidP="002C1684">
            <w:pPr>
              <w:pStyle w:val="TableText"/>
              <w:jc w:val="center"/>
              <w:rPr>
                <w:szCs w:val="20"/>
              </w:rPr>
            </w:pPr>
            <w:r>
              <w:rPr>
                <w:szCs w:val="20"/>
              </w:rPr>
              <w:t>b) Minor</w:t>
            </w:r>
          </w:p>
          <w:p w14:paraId="5AE872FD" w14:textId="77777777" w:rsidR="002C1684" w:rsidRDefault="0066214A" w:rsidP="002C1684">
            <w:pPr>
              <w:pStyle w:val="TableText"/>
              <w:jc w:val="center"/>
              <w:rPr>
                <w:szCs w:val="20"/>
              </w:rPr>
            </w:pPr>
            <w:r>
              <w:rPr>
                <w:szCs w:val="20"/>
              </w:rPr>
              <w:t>c) Minor</w:t>
            </w:r>
          </w:p>
          <w:p w14:paraId="2290388A" w14:textId="77777777" w:rsidR="002C1684" w:rsidRDefault="0066214A" w:rsidP="002C1684">
            <w:pPr>
              <w:pStyle w:val="TableText"/>
              <w:jc w:val="center"/>
              <w:rPr>
                <w:szCs w:val="20"/>
              </w:rPr>
            </w:pPr>
            <w:r>
              <w:rPr>
                <w:szCs w:val="20"/>
              </w:rPr>
              <w:t>d) Minor</w:t>
            </w:r>
          </w:p>
          <w:p w14:paraId="11D5DDCD" w14:textId="77777777" w:rsidR="008B435C" w:rsidRPr="00886230" w:rsidRDefault="0066214A" w:rsidP="002C1684">
            <w:pPr>
              <w:pStyle w:val="TableText"/>
              <w:jc w:val="center"/>
              <w:rPr>
                <w:szCs w:val="20"/>
              </w:rPr>
            </w:pPr>
            <w:r w:rsidRPr="006B4ADB">
              <w:rPr>
                <w:sz w:val="16"/>
                <w:szCs w:val="16"/>
              </w:rPr>
              <w:t>QPR Ref:</w:t>
            </w:r>
            <w:r w:rsidR="00027868">
              <w:rPr>
                <w:sz w:val="16"/>
                <w:szCs w:val="16"/>
              </w:rPr>
              <w:t xml:space="preserve"> 3354</w:t>
            </w:r>
          </w:p>
        </w:tc>
        <w:tc>
          <w:tcPr>
            <w:tcW w:w="478" w:type="pct"/>
            <w:tcBorders>
              <w:top w:val="single" w:sz="4" w:space="0" w:color="auto"/>
              <w:bottom w:val="single" w:sz="4" w:space="0" w:color="auto"/>
            </w:tcBorders>
            <w:vAlign w:val="center"/>
          </w:tcPr>
          <w:p w14:paraId="54AAC8E1" w14:textId="77777777" w:rsidR="002C1684" w:rsidRPr="00886230" w:rsidRDefault="0066214A" w:rsidP="002C1684">
            <w:pPr>
              <w:pStyle w:val="TableText"/>
              <w:jc w:val="center"/>
              <w:rPr>
                <w:szCs w:val="20"/>
              </w:rPr>
            </w:pPr>
            <w:r>
              <w:rPr>
                <w:szCs w:val="20"/>
              </w:rPr>
              <w:t>AAG</w:t>
            </w:r>
          </w:p>
        </w:tc>
      </w:tr>
    </w:tbl>
    <w:p w14:paraId="2CEB0D96" w14:textId="77777777" w:rsidR="00A76CE3" w:rsidRDefault="00A76CE3" w:rsidP="00C6059D"/>
    <w:p w14:paraId="5074F248" w14:textId="77777777" w:rsidR="003D73FD" w:rsidRDefault="003D73FD" w:rsidP="003D73FD"/>
    <w:p w14:paraId="317F963D" w14:textId="77777777" w:rsidR="003D73FD" w:rsidRDefault="003D73FD" w:rsidP="003D73FD">
      <w:pPr>
        <w:sectPr w:rsidR="003D73FD" w:rsidSect="00A74C0C">
          <w:headerReference w:type="default" r:id="rId21"/>
          <w:pgSz w:w="11906" w:h="16838" w:code="9"/>
          <w:pgMar w:top="1134" w:right="737" w:bottom="1021" w:left="737" w:header="567" w:footer="284" w:gutter="0"/>
          <w:cols w:space="708"/>
          <w:docGrid w:linePitch="360"/>
        </w:sectPr>
      </w:pPr>
    </w:p>
    <w:p w14:paraId="06B37316" w14:textId="77777777" w:rsidR="003D73FD" w:rsidRDefault="003D73FD" w:rsidP="003D73FD"/>
    <w:p w14:paraId="2D52CD10" w14:textId="77777777" w:rsidR="003D73FD" w:rsidRDefault="003D73FD" w:rsidP="003D73FD"/>
    <w:p w14:paraId="5C91AFE2" w14:textId="77777777" w:rsidR="003D73FD" w:rsidRDefault="003D73FD" w:rsidP="003D73FD"/>
    <w:p w14:paraId="5C155F78" w14:textId="77777777" w:rsidR="003D73FD" w:rsidRDefault="003D73FD" w:rsidP="003D73FD"/>
    <w:p w14:paraId="3AFC6DCA" w14:textId="77777777" w:rsidR="003D73FD" w:rsidRDefault="003D73FD" w:rsidP="003D73FD"/>
    <w:p w14:paraId="010CA724" w14:textId="77777777" w:rsidR="003D73FD" w:rsidRDefault="003D73FD" w:rsidP="003D73FD"/>
    <w:p w14:paraId="5D74D1DD" w14:textId="77777777" w:rsidR="003D73FD" w:rsidRDefault="003D73FD" w:rsidP="003D73FD"/>
    <w:p w14:paraId="65A3F78E" w14:textId="77777777" w:rsidR="003D73FD" w:rsidRDefault="003D73FD" w:rsidP="003D73FD"/>
    <w:p w14:paraId="5E5CF9F2" w14:textId="77777777" w:rsidR="003D73FD" w:rsidRDefault="003D73FD" w:rsidP="003D73FD"/>
    <w:p w14:paraId="2FEDA051" w14:textId="77777777" w:rsidR="003D73FD" w:rsidRDefault="003D73FD" w:rsidP="003D73FD"/>
    <w:p w14:paraId="4A2C1060" w14:textId="77777777" w:rsidR="003D73FD" w:rsidRDefault="003D73FD" w:rsidP="003D73FD"/>
    <w:p w14:paraId="177D219F" w14:textId="77777777" w:rsidR="003D73FD" w:rsidRDefault="003D73FD" w:rsidP="003D73FD"/>
    <w:p w14:paraId="367F9612" w14:textId="77777777" w:rsidR="003D73FD" w:rsidRDefault="003D73FD" w:rsidP="003D73FD"/>
    <w:p w14:paraId="57AD0B0D" w14:textId="77777777" w:rsidR="003D73FD" w:rsidRDefault="003D73FD" w:rsidP="003D73FD"/>
    <w:p w14:paraId="248DDBC0" w14:textId="77777777" w:rsidR="003D73FD" w:rsidRDefault="003D73FD" w:rsidP="003D73FD"/>
    <w:p w14:paraId="7134090C" w14:textId="77777777" w:rsidR="003D73FD" w:rsidRDefault="003D73FD" w:rsidP="003D73FD"/>
    <w:p w14:paraId="744C0951" w14:textId="77777777" w:rsidR="003D73FD" w:rsidRDefault="003D73FD" w:rsidP="003D73FD"/>
    <w:p w14:paraId="240E614A" w14:textId="77777777" w:rsidR="003D73FD" w:rsidRDefault="003D73FD" w:rsidP="003D73FD"/>
    <w:p w14:paraId="56B706E8" w14:textId="77777777" w:rsidR="003D73FD" w:rsidRDefault="003D73FD" w:rsidP="003D73FD"/>
    <w:p w14:paraId="4690E6DF" w14:textId="77777777" w:rsidR="00F14DBE" w:rsidRDefault="00F14DBE" w:rsidP="00F14DBE"/>
    <w:p w14:paraId="3FF5C4C4" w14:textId="77777777" w:rsidR="00F14DBE" w:rsidRDefault="0066214A" w:rsidP="00F14DBE">
      <w:pPr>
        <w:pStyle w:val="Heading2"/>
        <w:numPr>
          <w:ilvl w:val="0"/>
          <w:numId w:val="0"/>
        </w:numPr>
        <w:ind w:left="720"/>
        <w:jc w:val="center"/>
      </w:pPr>
      <w:bookmarkStart w:id="337" w:name="_Toc54271069"/>
      <w:r>
        <w:t xml:space="preserve">Part </w:t>
      </w:r>
      <w:proofErr w:type="gramStart"/>
      <w:r>
        <w:t xml:space="preserve">6  </w:t>
      </w:r>
      <w:r w:rsidRPr="005B7940">
        <w:rPr>
          <w:color w:val="auto"/>
        </w:rPr>
        <w:t>Specific</w:t>
      </w:r>
      <w:proofErr w:type="gramEnd"/>
      <w:r w:rsidRPr="005B7940">
        <w:rPr>
          <w:color w:val="auto"/>
        </w:rPr>
        <w:t xml:space="preserve"> </w:t>
      </w:r>
      <w:r>
        <w:t>Conditions -</w:t>
      </w:r>
      <w:r>
        <w:br/>
        <w:t>Invertebrate Type</w:t>
      </w:r>
      <w:bookmarkEnd w:id="337"/>
    </w:p>
    <w:p w14:paraId="528A5F2E" w14:textId="77777777" w:rsidR="00F14DBE" w:rsidRDefault="00F14DBE" w:rsidP="00F14DBE"/>
    <w:p w14:paraId="21724898" w14:textId="77777777" w:rsidR="00F14DBE" w:rsidRPr="00726874" w:rsidRDefault="0066214A" w:rsidP="00F14DBE">
      <w:pPr>
        <w:rPr>
          <w:sz w:val="24"/>
          <w:szCs w:val="24"/>
        </w:rPr>
      </w:pPr>
      <w:r w:rsidRPr="00726874">
        <w:rPr>
          <w:sz w:val="24"/>
          <w:szCs w:val="24"/>
        </w:rPr>
        <w:t>Notes:</w:t>
      </w:r>
    </w:p>
    <w:p w14:paraId="3857C3BD" w14:textId="77777777" w:rsidR="00F14DBE" w:rsidRPr="00726874" w:rsidRDefault="0066214A" w:rsidP="00B2642C">
      <w:pPr>
        <w:pStyle w:val="ListParagraph"/>
        <w:numPr>
          <w:ilvl w:val="0"/>
          <w:numId w:val="198"/>
        </w:numPr>
        <w:ind w:left="357" w:hanging="357"/>
        <w:rPr>
          <w:sz w:val="24"/>
          <w:szCs w:val="24"/>
        </w:rPr>
      </w:pPr>
      <w:r w:rsidRPr="00726874">
        <w:rPr>
          <w:sz w:val="24"/>
          <w:szCs w:val="24"/>
        </w:rPr>
        <w:t>These additional conditions (Tables 22 - 24) apply to invertebrate type BC2 approved arrangement sites.</w:t>
      </w:r>
    </w:p>
    <w:p w14:paraId="19FCFF4E" w14:textId="77777777" w:rsidR="00F14DBE" w:rsidRPr="00726874" w:rsidRDefault="0066214A" w:rsidP="00B2642C">
      <w:pPr>
        <w:pStyle w:val="ListParagraph"/>
        <w:numPr>
          <w:ilvl w:val="0"/>
          <w:numId w:val="198"/>
        </w:numPr>
        <w:ind w:left="357" w:hanging="357"/>
        <w:rPr>
          <w:sz w:val="24"/>
          <w:szCs w:val="24"/>
        </w:rPr>
      </w:pPr>
      <w:r w:rsidRPr="00726874">
        <w:rPr>
          <w:bCs/>
          <w:sz w:val="24"/>
          <w:szCs w:val="24"/>
        </w:rPr>
        <w:t>Class 5.2</w:t>
      </w:r>
      <w:r w:rsidR="0004675A" w:rsidRPr="00726874">
        <w:rPr>
          <w:bCs/>
          <w:sz w:val="24"/>
          <w:szCs w:val="24"/>
        </w:rPr>
        <w:t>.</w:t>
      </w:r>
      <w:r w:rsidRPr="00726874">
        <w:rPr>
          <w:bCs/>
          <w:sz w:val="24"/>
          <w:szCs w:val="24"/>
        </w:rPr>
        <w:t xml:space="preserve">5 conditions include both </w:t>
      </w:r>
      <w:r w:rsidR="0004675A" w:rsidRPr="00726874">
        <w:rPr>
          <w:bCs/>
          <w:sz w:val="24"/>
          <w:szCs w:val="24"/>
        </w:rPr>
        <w:t xml:space="preserve">relevant </w:t>
      </w:r>
      <w:r w:rsidRPr="00726874">
        <w:rPr>
          <w:bCs/>
          <w:sz w:val="24"/>
          <w:szCs w:val="24"/>
        </w:rPr>
        <w:t>part 1 generic conditions and these part 6 conditions.</w:t>
      </w:r>
    </w:p>
    <w:p w14:paraId="19DB1E6B" w14:textId="77777777" w:rsidR="00F14DBE" w:rsidRPr="00726874" w:rsidRDefault="0066214A" w:rsidP="00B2642C">
      <w:pPr>
        <w:pStyle w:val="ListParagraph"/>
        <w:numPr>
          <w:ilvl w:val="0"/>
          <w:numId w:val="198"/>
        </w:numPr>
        <w:ind w:left="357" w:hanging="357"/>
        <w:rPr>
          <w:sz w:val="24"/>
          <w:szCs w:val="24"/>
        </w:rPr>
      </w:pPr>
      <w:r w:rsidRPr="00726874">
        <w:rPr>
          <w:bCs/>
          <w:sz w:val="24"/>
          <w:szCs w:val="24"/>
        </w:rPr>
        <w:t>These conditions apply to imported vertebrates under biosecurity control and invertebrates infected or contaminated with an agent under biosecurity control.</w:t>
      </w:r>
    </w:p>
    <w:p w14:paraId="062AA280" w14:textId="77777777" w:rsidR="00F14DBE" w:rsidRPr="00726874" w:rsidRDefault="00F14DBE" w:rsidP="00F14DBE"/>
    <w:p w14:paraId="2CA8C1BF" w14:textId="77777777" w:rsidR="00F14DBE" w:rsidRDefault="0066214A" w:rsidP="00F14DBE">
      <w:r>
        <w:br w:type="page"/>
      </w:r>
    </w:p>
    <w:p w14:paraId="611D8D88" w14:textId="77777777" w:rsidR="00F14DBE" w:rsidRDefault="00F14DBE" w:rsidP="00F14DBE"/>
    <w:p w14:paraId="45CB8FBE" w14:textId="77777777" w:rsidR="00F14DBE" w:rsidRPr="006C6A55" w:rsidRDefault="0066214A" w:rsidP="00F14DBE">
      <w:pPr>
        <w:pStyle w:val="Heading3"/>
        <w:numPr>
          <w:ilvl w:val="0"/>
          <w:numId w:val="0"/>
        </w:numPr>
        <w:spacing w:after="120"/>
        <w:ind w:left="964" w:hanging="964"/>
      </w:pPr>
      <w:bookmarkStart w:id="338" w:name="_Toc54271070"/>
      <w:r>
        <w:t xml:space="preserve">Table </w:t>
      </w:r>
      <w:proofErr w:type="gramStart"/>
      <w:r>
        <w:t>22</w:t>
      </w:r>
      <w:r>
        <w:rPr>
          <w:noProof/>
        </w:rPr>
        <w:t xml:space="preserve">  </w:t>
      </w:r>
      <w:r>
        <w:t>Construction</w:t>
      </w:r>
      <w:proofErr w:type="gramEnd"/>
      <w:r w:rsidRPr="004E3A72">
        <w:t xml:space="preserve"> </w:t>
      </w:r>
      <w:r>
        <w:t>- invertebrate</w:t>
      </w:r>
      <w:bookmarkEnd w:id="338"/>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23"/>
        <w:gridCol w:w="6948"/>
        <w:gridCol w:w="1264"/>
        <w:gridCol w:w="997"/>
      </w:tblGrid>
      <w:tr w:rsidR="00DB75C6" w14:paraId="3080C1FE" w14:textId="77777777" w:rsidTr="00F949DF">
        <w:trPr>
          <w:cantSplit/>
          <w:tblHeader/>
        </w:trPr>
        <w:tc>
          <w:tcPr>
            <w:tcW w:w="586" w:type="pct"/>
            <w:tcBorders>
              <w:top w:val="single" w:sz="6" w:space="0" w:color="auto"/>
              <w:bottom w:val="single" w:sz="4" w:space="0" w:color="auto"/>
            </w:tcBorders>
            <w:tcMar>
              <w:left w:w="108" w:type="dxa"/>
              <w:right w:w="108" w:type="dxa"/>
            </w:tcMar>
            <w:vAlign w:val="center"/>
          </w:tcPr>
          <w:p w14:paraId="2D565719" w14:textId="77777777" w:rsidR="00F14DBE" w:rsidRPr="00886230" w:rsidRDefault="0066214A" w:rsidP="00F949DF">
            <w:pPr>
              <w:pStyle w:val="TableHeading"/>
              <w:jc w:val="center"/>
              <w:rPr>
                <w:rFonts w:asciiTheme="majorHAnsi" w:hAnsiTheme="majorHAnsi"/>
                <w:szCs w:val="20"/>
              </w:rPr>
            </w:pPr>
            <w:r w:rsidRPr="00886230">
              <w:rPr>
                <w:rFonts w:asciiTheme="majorHAnsi" w:hAnsiTheme="majorHAnsi"/>
                <w:szCs w:val="20"/>
              </w:rPr>
              <w:t>KAO</w:t>
            </w:r>
          </w:p>
        </w:tc>
        <w:tc>
          <w:tcPr>
            <w:tcW w:w="3330" w:type="pct"/>
            <w:tcBorders>
              <w:top w:val="single" w:sz="6" w:space="0" w:color="auto"/>
              <w:bottom w:val="single" w:sz="4" w:space="0" w:color="auto"/>
            </w:tcBorders>
            <w:tcMar>
              <w:left w:w="108" w:type="dxa"/>
              <w:right w:w="108" w:type="dxa"/>
            </w:tcMar>
            <w:vAlign w:val="center"/>
          </w:tcPr>
          <w:p w14:paraId="64582336" w14:textId="77777777" w:rsidR="00F14DBE" w:rsidRPr="00886230" w:rsidRDefault="0066214A" w:rsidP="00F949DF">
            <w:pPr>
              <w:pStyle w:val="TableHeading"/>
              <w:jc w:val="center"/>
              <w:rPr>
                <w:rFonts w:asciiTheme="majorHAnsi" w:hAnsiTheme="majorHAnsi"/>
                <w:szCs w:val="20"/>
              </w:rPr>
            </w:pPr>
            <w:r w:rsidRPr="00886230">
              <w:rPr>
                <w:rFonts w:asciiTheme="majorHAnsi" w:hAnsiTheme="majorHAnsi"/>
                <w:szCs w:val="20"/>
              </w:rPr>
              <w:t>Condition</w:t>
            </w:r>
          </w:p>
        </w:tc>
        <w:tc>
          <w:tcPr>
            <w:tcW w:w="606" w:type="pct"/>
            <w:tcBorders>
              <w:top w:val="single" w:sz="6" w:space="0" w:color="auto"/>
              <w:bottom w:val="single" w:sz="4" w:space="0" w:color="auto"/>
            </w:tcBorders>
            <w:tcMar>
              <w:left w:w="108" w:type="dxa"/>
              <w:right w:w="108" w:type="dxa"/>
            </w:tcMar>
            <w:vAlign w:val="center"/>
          </w:tcPr>
          <w:p w14:paraId="244BB33F" w14:textId="77777777" w:rsidR="00F14DBE" w:rsidRPr="00886230" w:rsidRDefault="0066214A" w:rsidP="00F949DF">
            <w:pPr>
              <w:pStyle w:val="TableHeading"/>
              <w:jc w:val="center"/>
              <w:rPr>
                <w:rFonts w:asciiTheme="majorHAnsi" w:hAnsiTheme="majorHAnsi"/>
                <w:szCs w:val="20"/>
              </w:rPr>
            </w:pPr>
            <w:r w:rsidRPr="00886230">
              <w:rPr>
                <w:rFonts w:asciiTheme="majorHAnsi" w:hAnsiTheme="majorHAnsi"/>
                <w:szCs w:val="20"/>
              </w:rPr>
              <w:t>NCG</w:t>
            </w:r>
          </w:p>
        </w:tc>
        <w:tc>
          <w:tcPr>
            <w:tcW w:w="478" w:type="pct"/>
            <w:tcBorders>
              <w:top w:val="single" w:sz="6" w:space="0" w:color="auto"/>
              <w:bottom w:val="single" w:sz="4" w:space="0" w:color="auto"/>
            </w:tcBorders>
          </w:tcPr>
          <w:p w14:paraId="07284F8E" w14:textId="77777777" w:rsidR="00F14DBE" w:rsidRPr="00886230" w:rsidRDefault="0066214A" w:rsidP="00F949DF">
            <w:pPr>
              <w:pStyle w:val="TableHeading"/>
              <w:jc w:val="center"/>
              <w:rPr>
                <w:rFonts w:asciiTheme="majorHAnsi" w:hAnsiTheme="majorHAnsi"/>
                <w:szCs w:val="20"/>
              </w:rPr>
            </w:pPr>
            <w:r w:rsidRPr="00886230">
              <w:rPr>
                <w:rFonts w:asciiTheme="majorHAnsi" w:hAnsiTheme="majorHAnsi"/>
                <w:szCs w:val="20"/>
              </w:rPr>
              <w:t>Audit by</w:t>
            </w:r>
          </w:p>
        </w:tc>
      </w:tr>
      <w:tr w:rsidR="00DB75C6" w14:paraId="5D725F01" w14:textId="77777777" w:rsidTr="00F949DF">
        <w:tc>
          <w:tcPr>
            <w:tcW w:w="586" w:type="pct"/>
            <w:tcBorders>
              <w:top w:val="single" w:sz="4" w:space="0" w:color="auto"/>
              <w:bottom w:val="single" w:sz="4" w:space="0" w:color="auto"/>
            </w:tcBorders>
            <w:tcMar>
              <w:left w:w="108" w:type="dxa"/>
              <w:right w:w="108" w:type="dxa"/>
            </w:tcMar>
            <w:vAlign w:val="center"/>
          </w:tcPr>
          <w:p w14:paraId="569F0B15" w14:textId="77777777" w:rsidR="00F14DBE" w:rsidRPr="00886230" w:rsidRDefault="00F14DBE" w:rsidP="00F949DF">
            <w:pPr>
              <w:pStyle w:val="TableText"/>
              <w:keepNext/>
              <w:rPr>
                <w:rFonts w:asciiTheme="majorHAnsi" w:hAnsiTheme="majorHAnsi"/>
                <w:szCs w:val="20"/>
              </w:rPr>
            </w:pPr>
          </w:p>
        </w:tc>
        <w:tc>
          <w:tcPr>
            <w:tcW w:w="3330" w:type="pct"/>
            <w:tcBorders>
              <w:top w:val="single" w:sz="4" w:space="0" w:color="auto"/>
              <w:bottom w:val="single" w:sz="4" w:space="0" w:color="auto"/>
            </w:tcBorders>
            <w:tcMar>
              <w:left w:w="108" w:type="dxa"/>
              <w:right w:w="108" w:type="dxa"/>
            </w:tcMar>
          </w:tcPr>
          <w:p w14:paraId="2E790E5B" w14:textId="77777777" w:rsidR="00F14DBE" w:rsidRPr="00886230" w:rsidRDefault="0066214A" w:rsidP="00F949DF">
            <w:pPr>
              <w:rPr>
                <w:rFonts w:asciiTheme="majorHAnsi" w:hAnsiTheme="majorHAnsi"/>
                <w:b/>
                <w:bCs/>
                <w:sz w:val="20"/>
                <w:szCs w:val="20"/>
              </w:rPr>
            </w:pPr>
            <w:bookmarkStart w:id="339" w:name="_Toc12612602"/>
            <w:bookmarkStart w:id="340" w:name="_Toc12613440"/>
            <w:r>
              <w:rPr>
                <w:rFonts w:asciiTheme="majorHAnsi" w:hAnsiTheme="majorHAnsi"/>
                <w:b/>
                <w:bCs/>
                <w:sz w:val="20"/>
                <w:szCs w:val="20"/>
              </w:rPr>
              <w:t>22</w:t>
            </w:r>
            <w:r w:rsidRPr="00886230">
              <w:rPr>
                <w:rFonts w:asciiTheme="majorHAnsi" w:hAnsiTheme="majorHAnsi"/>
                <w:b/>
                <w:bCs/>
                <w:sz w:val="20"/>
                <w:szCs w:val="20"/>
              </w:rPr>
              <w:t xml:space="preserve">.1.  </w:t>
            </w:r>
            <w:bookmarkEnd w:id="339"/>
            <w:bookmarkEnd w:id="340"/>
            <w:r w:rsidR="002441E0">
              <w:rPr>
                <w:rFonts w:asciiTheme="majorHAnsi" w:hAnsiTheme="majorHAnsi"/>
                <w:b/>
                <w:bCs/>
                <w:sz w:val="20"/>
                <w:szCs w:val="20"/>
              </w:rPr>
              <w:t>Approved arrangement site</w:t>
            </w:r>
          </w:p>
        </w:tc>
        <w:tc>
          <w:tcPr>
            <w:tcW w:w="606" w:type="pct"/>
            <w:tcBorders>
              <w:top w:val="single" w:sz="4" w:space="0" w:color="auto"/>
              <w:bottom w:val="single" w:sz="4" w:space="0" w:color="auto"/>
            </w:tcBorders>
            <w:tcMar>
              <w:left w:w="108" w:type="dxa"/>
              <w:right w:w="108" w:type="dxa"/>
            </w:tcMar>
            <w:vAlign w:val="center"/>
          </w:tcPr>
          <w:p w14:paraId="752877D8" w14:textId="77777777" w:rsidR="00F14DBE" w:rsidRPr="00886230" w:rsidRDefault="00F14DBE" w:rsidP="00F949DF">
            <w:pPr>
              <w:pStyle w:val="TableText"/>
              <w:jc w:val="center"/>
              <w:rPr>
                <w:rFonts w:asciiTheme="majorHAnsi" w:hAnsiTheme="majorHAnsi"/>
                <w:szCs w:val="20"/>
              </w:rPr>
            </w:pPr>
          </w:p>
        </w:tc>
        <w:tc>
          <w:tcPr>
            <w:tcW w:w="478" w:type="pct"/>
            <w:tcBorders>
              <w:top w:val="single" w:sz="4" w:space="0" w:color="auto"/>
              <w:bottom w:val="single" w:sz="4" w:space="0" w:color="auto"/>
            </w:tcBorders>
            <w:vAlign w:val="center"/>
          </w:tcPr>
          <w:p w14:paraId="2C8AA1EA" w14:textId="77777777" w:rsidR="00F14DBE" w:rsidRPr="00886230" w:rsidRDefault="00F14DBE" w:rsidP="00F949DF">
            <w:pPr>
              <w:pStyle w:val="TableText"/>
              <w:jc w:val="center"/>
              <w:rPr>
                <w:rFonts w:asciiTheme="majorHAnsi" w:hAnsiTheme="majorHAnsi"/>
                <w:szCs w:val="20"/>
              </w:rPr>
            </w:pPr>
          </w:p>
        </w:tc>
      </w:tr>
      <w:tr w:rsidR="00DB75C6" w14:paraId="66A4F447"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07B390C5" w14:textId="77777777" w:rsidR="00F14DBE" w:rsidRPr="00886230" w:rsidRDefault="0066214A" w:rsidP="00F949DF">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0EC57C28" w14:textId="77777777" w:rsidR="00F14DBE" w:rsidRPr="00886230" w:rsidRDefault="0066214A" w:rsidP="00F949DF">
            <w:pPr>
              <w:rPr>
                <w:rFonts w:asciiTheme="majorHAnsi" w:hAnsiTheme="majorHAnsi"/>
                <w:sz w:val="20"/>
                <w:szCs w:val="20"/>
              </w:rPr>
            </w:pPr>
            <w:r>
              <w:rPr>
                <w:rFonts w:asciiTheme="majorHAnsi" w:hAnsiTheme="majorHAnsi"/>
                <w:sz w:val="20"/>
                <w:szCs w:val="20"/>
              </w:rPr>
              <w:t>22</w:t>
            </w:r>
            <w:r w:rsidR="007112F7">
              <w:rPr>
                <w:rFonts w:asciiTheme="majorHAnsi" w:hAnsiTheme="majorHAnsi"/>
                <w:sz w:val="20"/>
                <w:szCs w:val="20"/>
              </w:rPr>
              <w:t>.1.1</w:t>
            </w:r>
          </w:p>
          <w:p w14:paraId="4938D2E9" w14:textId="77777777" w:rsidR="00F14DBE" w:rsidRPr="00886230" w:rsidRDefault="0066214A" w:rsidP="00F949DF">
            <w:pPr>
              <w:rPr>
                <w:rFonts w:asciiTheme="majorHAnsi" w:hAnsiTheme="majorHAnsi"/>
                <w:sz w:val="20"/>
                <w:szCs w:val="20"/>
              </w:rPr>
            </w:pPr>
            <w:r w:rsidRPr="00886230">
              <w:rPr>
                <w:rFonts w:asciiTheme="majorHAnsi" w:hAnsiTheme="majorHAnsi"/>
                <w:snapToGrid w:val="0"/>
                <w:sz w:val="20"/>
                <w:szCs w:val="20"/>
              </w:rPr>
              <w:t>Transparent sections of the walls and roof coverings must be made from glass, acrylic, polycarbonate, or other alternative, department approved, material.  These transparent sections must be sealed.</w:t>
            </w:r>
          </w:p>
        </w:tc>
        <w:tc>
          <w:tcPr>
            <w:tcW w:w="606" w:type="pct"/>
            <w:tcBorders>
              <w:top w:val="single" w:sz="4" w:space="0" w:color="auto"/>
              <w:bottom w:val="single" w:sz="4" w:space="0" w:color="auto"/>
            </w:tcBorders>
            <w:tcMar>
              <w:left w:w="108" w:type="dxa"/>
              <w:right w:w="108" w:type="dxa"/>
            </w:tcMar>
            <w:vAlign w:val="center"/>
          </w:tcPr>
          <w:p w14:paraId="24002052" w14:textId="77777777" w:rsidR="00F14DBE" w:rsidRDefault="0066214A" w:rsidP="00F949DF">
            <w:pPr>
              <w:pStyle w:val="TableText"/>
              <w:jc w:val="center"/>
              <w:rPr>
                <w:rFonts w:asciiTheme="majorHAnsi" w:hAnsiTheme="majorHAnsi"/>
                <w:szCs w:val="20"/>
              </w:rPr>
            </w:pPr>
            <w:r>
              <w:rPr>
                <w:rFonts w:asciiTheme="majorHAnsi" w:hAnsiTheme="majorHAnsi"/>
                <w:szCs w:val="20"/>
              </w:rPr>
              <w:t>Critical</w:t>
            </w:r>
          </w:p>
          <w:p w14:paraId="33E49DF1" w14:textId="77777777" w:rsidR="008B435C" w:rsidRPr="00886230" w:rsidRDefault="0066214A" w:rsidP="00F949DF">
            <w:pPr>
              <w:pStyle w:val="TableText"/>
              <w:jc w:val="center"/>
              <w:rPr>
                <w:rFonts w:asciiTheme="majorHAnsi" w:hAnsiTheme="majorHAnsi"/>
                <w:szCs w:val="20"/>
              </w:rPr>
            </w:pPr>
            <w:r w:rsidRPr="006B4ADB">
              <w:rPr>
                <w:sz w:val="16"/>
                <w:szCs w:val="16"/>
              </w:rPr>
              <w:t>QPR Ref:</w:t>
            </w:r>
            <w:r w:rsidR="00A137F9">
              <w:rPr>
                <w:sz w:val="16"/>
                <w:szCs w:val="16"/>
              </w:rPr>
              <w:t xml:space="preserve"> 4714</w:t>
            </w:r>
          </w:p>
        </w:tc>
        <w:tc>
          <w:tcPr>
            <w:tcW w:w="478" w:type="pct"/>
            <w:tcBorders>
              <w:top w:val="single" w:sz="4" w:space="0" w:color="auto"/>
              <w:bottom w:val="single" w:sz="4" w:space="0" w:color="auto"/>
            </w:tcBorders>
            <w:vAlign w:val="center"/>
          </w:tcPr>
          <w:p w14:paraId="648BEA36" w14:textId="77777777" w:rsidR="00F14DBE" w:rsidRPr="00886230" w:rsidRDefault="0066214A" w:rsidP="00F949DF">
            <w:pPr>
              <w:pStyle w:val="TableText"/>
              <w:jc w:val="center"/>
              <w:rPr>
                <w:rFonts w:asciiTheme="majorHAnsi" w:hAnsiTheme="majorHAnsi"/>
                <w:szCs w:val="20"/>
              </w:rPr>
            </w:pPr>
            <w:r>
              <w:rPr>
                <w:rFonts w:asciiTheme="majorHAnsi" w:hAnsiTheme="majorHAnsi"/>
                <w:szCs w:val="20"/>
              </w:rPr>
              <w:t>TPA</w:t>
            </w:r>
            <w:r w:rsidR="00632E54">
              <w:rPr>
                <w:rFonts w:asciiTheme="majorHAnsi" w:hAnsiTheme="majorHAnsi"/>
                <w:szCs w:val="20"/>
              </w:rPr>
              <w:t>/AAG</w:t>
            </w:r>
          </w:p>
        </w:tc>
      </w:tr>
      <w:tr w:rsidR="00DB75C6" w14:paraId="0A761931"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613C3FC0" w14:textId="77777777" w:rsidR="00F14DBE" w:rsidRPr="00886230" w:rsidRDefault="0066214A" w:rsidP="00F949DF">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5F66A188"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22</w:t>
            </w:r>
            <w:r w:rsidR="005262DC" w:rsidRPr="00726874">
              <w:rPr>
                <w:rFonts w:asciiTheme="majorHAnsi" w:hAnsiTheme="majorHAnsi"/>
                <w:sz w:val="20"/>
                <w:szCs w:val="20"/>
              </w:rPr>
              <w:t>.1.2</w:t>
            </w:r>
          </w:p>
          <w:p w14:paraId="7F4FD71D" w14:textId="77777777" w:rsidR="00F14DBE" w:rsidRPr="00726874" w:rsidRDefault="0066214A" w:rsidP="00E11587">
            <w:pPr>
              <w:rPr>
                <w:rFonts w:asciiTheme="majorHAnsi" w:hAnsiTheme="majorHAnsi"/>
                <w:snapToGrid w:val="0"/>
                <w:sz w:val="20"/>
                <w:szCs w:val="20"/>
              </w:rPr>
            </w:pPr>
            <w:r w:rsidRPr="00726874">
              <w:rPr>
                <w:rFonts w:asciiTheme="majorHAnsi" w:hAnsiTheme="majorHAnsi"/>
                <w:snapToGrid w:val="0"/>
                <w:sz w:val="20"/>
                <w:szCs w:val="20"/>
              </w:rPr>
              <w:t>The ceilings of the approved arrangement site</w:t>
            </w:r>
            <w:r w:rsidR="00E11587" w:rsidRPr="00726874">
              <w:rPr>
                <w:rFonts w:asciiTheme="majorHAnsi" w:hAnsiTheme="majorHAnsi"/>
                <w:snapToGrid w:val="0"/>
                <w:sz w:val="20"/>
                <w:szCs w:val="20"/>
              </w:rPr>
              <w:t xml:space="preserve"> must be </w:t>
            </w:r>
            <w:r w:rsidRPr="00726874">
              <w:rPr>
                <w:rFonts w:asciiTheme="majorHAnsi" w:hAnsiTheme="majorHAnsi"/>
                <w:snapToGrid w:val="0"/>
                <w:sz w:val="20"/>
                <w:szCs w:val="20"/>
              </w:rPr>
              <w:t>smoo</w:t>
            </w:r>
            <w:r w:rsidR="00E11587" w:rsidRPr="00726874">
              <w:rPr>
                <w:rFonts w:asciiTheme="majorHAnsi" w:hAnsiTheme="majorHAnsi"/>
                <w:snapToGrid w:val="0"/>
                <w:sz w:val="20"/>
                <w:szCs w:val="20"/>
              </w:rPr>
              <w:t>th.</w:t>
            </w:r>
          </w:p>
          <w:p w14:paraId="34FC6547" w14:textId="77777777" w:rsidR="00F14DBE" w:rsidRPr="00726874" w:rsidRDefault="0066214A" w:rsidP="00F949DF">
            <w:pPr>
              <w:rPr>
                <w:rFonts w:asciiTheme="majorHAnsi" w:hAnsiTheme="majorHAnsi"/>
                <w:sz w:val="20"/>
                <w:szCs w:val="20"/>
              </w:rPr>
            </w:pPr>
            <w:r w:rsidRPr="00726874">
              <w:rPr>
                <w:rFonts w:asciiTheme="majorHAnsi" w:hAnsiTheme="majorHAnsi"/>
                <w:snapToGrid w:val="0"/>
                <w:sz w:val="20"/>
                <w:szCs w:val="20"/>
              </w:rPr>
              <w:t>Note:  Tiled ceilings are not permitted.</w:t>
            </w:r>
          </w:p>
        </w:tc>
        <w:tc>
          <w:tcPr>
            <w:tcW w:w="606" w:type="pct"/>
            <w:tcBorders>
              <w:top w:val="single" w:sz="4" w:space="0" w:color="auto"/>
              <w:bottom w:val="single" w:sz="4" w:space="0" w:color="auto"/>
            </w:tcBorders>
            <w:tcMar>
              <w:left w:w="108" w:type="dxa"/>
              <w:right w:w="108" w:type="dxa"/>
            </w:tcMar>
            <w:vAlign w:val="center"/>
          </w:tcPr>
          <w:p w14:paraId="51C62471" w14:textId="77777777" w:rsidR="00F14DBE" w:rsidRDefault="0066214A" w:rsidP="00E11587">
            <w:pPr>
              <w:pStyle w:val="TableText"/>
              <w:jc w:val="center"/>
              <w:rPr>
                <w:rFonts w:asciiTheme="majorHAnsi" w:hAnsiTheme="majorHAnsi"/>
                <w:szCs w:val="20"/>
              </w:rPr>
            </w:pPr>
            <w:r>
              <w:rPr>
                <w:rFonts w:asciiTheme="majorHAnsi" w:hAnsiTheme="majorHAnsi"/>
                <w:szCs w:val="20"/>
              </w:rPr>
              <w:t>a) Major</w:t>
            </w:r>
          </w:p>
          <w:p w14:paraId="3970E01D" w14:textId="77777777" w:rsidR="008B435C" w:rsidRPr="00886230" w:rsidRDefault="0066214A" w:rsidP="00E11587">
            <w:pPr>
              <w:pStyle w:val="TableText"/>
              <w:jc w:val="center"/>
              <w:rPr>
                <w:rFonts w:asciiTheme="majorHAnsi" w:hAnsiTheme="majorHAnsi"/>
                <w:szCs w:val="20"/>
              </w:rPr>
            </w:pPr>
            <w:r w:rsidRPr="006B4ADB">
              <w:rPr>
                <w:sz w:val="16"/>
                <w:szCs w:val="16"/>
              </w:rPr>
              <w:t>QPR Ref:</w:t>
            </w:r>
            <w:r w:rsidR="00A137F9">
              <w:rPr>
                <w:sz w:val="16"/>
                <w:szCs w:val="16"/>
              </w:rPr>
              <w:t xml:space="preserve"> 4715</w:t>
            </w:r>
          </w:p>
        </w:tc>
        <w:tc>
          <w:tcPr>
            <w:tcW w:w="478" w:type="pct"/>
            <w:tcBorders>
              <w:top w:val="single" w:sz="4" w:space="0" w:color="auto"/>
              <w:bottom w:val="single" w:sz="4" w:space="0" w:color="auto"/>
            </w:tcBorders>
            <w:vAlign w:val="center"/>
          </w:tcPr>
          <w:p w14:paraId="3A5282F1" w14:textId="77777777" w:rsidR="00F14DBE" w:rsidRPr="00886230" w:rsidRDefault="0066214A" w:rsidP="00F949DF">
            <w:pPr>
              <w:pStyle w:val="TableText"/>
              <w:jc w:val="center"/>
              <w:rPr>
                <w:rFonts w:asciiTheme="majorHAnsi" w:hAnsiTheme="majorHAnsi"/>
                <w:szCs w:val="20"/>
              </w:rPr>
            </w:pPr>
            <w:r>
              <w:rPr>
                <w:rFonts w:asciiTheme="majorHAnsi" w:hAnsiTheme="majorHAnsi"/>
                <w:szCs w:val="20"/>
              </w:rPr>
              <w:t>TPA</w:t>
            </w:r>
          </w:p>
        </w:tc>
      </w:tr>
      <w:tr w:rsidR="00DB75C6" w14:paraId="42CA45DF"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6FB124C5" w14:textId="77777777" w:rsidR="00F14DBE" w:rsidRPr="00886230" w:rsidRDefault="0066214A" w:rsidP="00F949DF">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79DC8DB4"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22</w:t>
            </w:r>
            <w:r w:rsidR="005262DC" w:rsidRPr="00726874">
              <w:rPr>
                <w:rFonts w:asciiTheme="majorHAnsi" w:hAnsiTheme="majorHAnsi"/>
                <w:sz w:val="20"/>
                <w:szCs w:val="20"/>
              </w:rPr>
              <w:t>.1.3</w:t>
            </w:r>
          </w:p>
          <w:p w14:paraId="1D352136" w14:textId="77777777" w:rsidR="008E52C8" w:rsidRPr="00726874" w:rsidRDefault="0066214A" w:rsidP="008E52C8">
            <w:pPr>
              <w:rPr>
                <w:rFonts w:asciiTheme="majorHAnsi" w:hAnsiTheme="majorHAnsi"/>
                <w:sz w:val="20"/>
                <w:szCs w:val="20"/>
              </w:rPr>
            </w:pPr>
            <w:r w:rsidRPr="00726874">
              <w:rPr>
                <w:rFonts w:asciiTheme="majorHAnsi" w:hAnsiTheme="majorHAnsi"/>
                <w:sz w:val="20"/>
                <w:szCs w:val="20"/>
              </w:rPr>
              <w:t>Bunding must be provided at the approved arrangement site for containers (for example, tanks or vessels) used for:</w:t>
            </w:r>
          </w:p>
          <w:p w14:paraId="1A47E0F9" w14:textId="77777777" w:rsidR="008E52C8" w:rsidRPr="00726874" w:rsidRDefault="0066214A" w:rsidP="00B2642C">
            <w:pPr>
              <w:pStyle w:val="ListParagraph"/>
              <w:numPr>
                <w:ilvl w:val="0"/>
                <w:numId w:val="295"/>
              </w:numPr>
              <w:rPr>
                <w:rFonts w:asciiTheme="majorHAnsi" w:hAnsiTheme="majorHAnsi"/>
                <w:sz w:val="20"/>
                <w:szCs w:val="20"/>
              </w:rPr>
            </w:pPr>
            <w:r w:rsidRPr="00726874">
              <w:rPr>
                <w:rFonts w:asciiTheme="majorHAnsi" w:hAnsiTheme="majorHAnsi"/>
                <w:sz w:val="20"/>
                <w:szCs w:val="20"/>
              </w:rPr>
              <w:t>terrestrial invertebrates with an aquatic life stage, that requires rearing in water, or</w:t>
            </w:r>
          </w:p>
          <w:p w14:paraId="528E6774" w14:textId="77777777" w:rsidR="008E52C8" w:rsidRPr="00726874" w:rsidRDefault="0066214A" w:rsidP="00B2642C">
            <w:pPr>
              <w:pStyle w:val="ListParagraph"/>
              <w:numPr>
                <w:ilvl w:val="0"/>
                <w:numId w:val="295"/>
              </w:numPr>
              <w:rPr>
                <w:rFonts w:asciiTheme="majorHAnsi" w:hAnsiTheme="majorHAnsi"/>
                <w:sz w:val="20"/>
                <w:szCs w:val="20"/>
              </w:rPr>
            </w:pPr>
            <w:r w:rsidRPr="00726874">
              <w:rPr>
                <w:rFonts w:asciiTheme="majorHAnsi" w:hAnsiTheme="majorHAnsi"/>
                <w:sz w:val="20"/>
                <w:szCs w:val="20"/>
              </w:rPr>
              <w:t>invertebrates that feed from aquatic plants</w:t>
            </w:r>
          </w:p>
          <w:p w14:paraId="3C23B36B" w14:textId="77777777" w:rsidR="00573FF3" w:rsidRPr="00726874" w:rsidRDefault="0066214A" w:rsidP="008E52C8">
            <w:pPr>
              <w:rPr>
                <w:rFonts w:asciiTheme="majorHAnsi" w:hAnsiTheme="majorHAnsi"/>
                <w:sz w:val="20"/>
                <w:szCs w:val="20"/>
              </w:rPr>
            </w:pPr>
            <w:r w:rsidRPr="00726874">
              <w:rPr>
                <w:rFonts w:asciiTheme="majorHAnsi" w:hAnsiTheme="majorHAnsi"/>
                <w:sz w:val="20"/>
                <w:szCs w:val="20"/>
              </w:rPr>
              <w:t>Note:  The above condition is not relevant to mosquitoes, or where mobile incubators/cabinets/chambers are used.</w:t>
            </w:r>
          </w:p>
        </w:tc>
        <w:tc>
          <w:tcPr>
            <w:tcW w:w="606" w:type="pct"/>
            <w:tcBorders>
              <w:top w:val="single" w:sz="4" w:space="0" w:color="auto"/>
              <w:bottom w:val="single" w:sz="4" w:space="0" w:color="auto"/>
            </w:tcBorders>
            <w:tcMar>
              <w:left w:w="108" w:type="dxa"/>
              <w:right w:w="108" w:type="dxa"/>
            </w:tcMar>
            <w:vAlign w:val="center"/>
          </w:tcPr>
          <w:p w14:paraId="40A6E763" w14:textId="77777777" w:rsidR="00F14DBE" w:rsidRDefault="0066214A" w:rsidP="00F949DF">
            <w:pPr>
              <w:pStyle w:val="TableText"/>
              <w:jc w:val="center"/>
              <w:rPr>
                <w:rFonts w:asciiTheme="majorHAnsi" w:hAnsiTheme="majorHAnsi"/>
                <w:szCs w:val="20"/>
              </w:rPr>
            </w:pPr>
            <w:r>
              <w:rPr>
                <w:rFonts w:asciiTheme="majorHAnsi" w:hAnsiTheme="majorHAnsi"/>
                <w:szCs w:val="20"/>
              </w:rPr>
              <w:t>Critical</w:t>
            </w:r>
          </w:p>
          <w:p w14:paraId="5E07A0CC" w14:textId="77777777" w:rsidR="008B435C" w:rsidRPr="00886230" w:rsidRDefault="0066214A" w:rsidP="00F949DF">
            <w:pPr>
              <w:pStyle w:val="TableText"/>
              <w:jc w:val="center"/>
              <w:rPr>
                <w:rFonts w:asciiTheme="majorHAnsi" w:hAnsiTheme="majorHAnsi"/>
                <w:szCs w:val="20"/>
              </w:rPr>
            </w:pPr>
            <w:r w:rsidRPr="006B4ADB">
              <w:rPr>
                <w:sz w:val="16"/>
                <w:szCs w:val="16"/>
              </w:rPr>
              <w:t>QPR Ref:</w:t>
            </w:r>
            <w:r w:rsidR="00A137F9">
              <w:rPr>
                <w:sz w:val="16"/>
                <w:szCs w:val="16"/>
              </w:rPr>
              <w:t xml:space="preserve"> 4716</w:t>
            </w:r>
          </w:p>
        </w:tc>
        <w:tc>
          <w:tcPr>
            <w:tcW w:w="478" w:type="pct"/>
            <w:tcBorders>
              <w:top w:val="single" w:sz="4" w:space="0" w:color="auto"/>
              <w:bottom w:val="single" w:sz="4" w:space="0" w:color="auto"/>
            </w:tcBorders>
            <w:vAlign w:val="center"/>
          </w:tcPr>
          <w:p w14:paraId="65B09829" w14:textId="77777777" w:rsidR="00F14DBE" w:rsidRPr="00886230" w:rsidRDefault="0066214A" w:rsidP="00F949DF">
            <w:pPr>
              <w:pStyle w:val="TableText"/>
              <w:jc w:val="center"/>
              <w:rPr>
                <w:rFonts w:asciiTheme="majorHAnsi" w:hAnsiTheme="majorHAnsi"/>
                <w:szCs w:val="20"/>
              </w:rPr>
            </w:pPr>
            <w:r>
              <w:rPr>
                <w:rFonts w:asciiTheme="majorHAnsi" w:hAnsiTheme="majorHAnsi"/>
                <w:szCs w:val="20"/>
              </w:rPr>
              <w:t>TPA</w:t>
            </w:r>
            <w:r w:rsidR="00632E54">
              <w:rPr>
                <w:rFonts w:asciiTheme="majorHAnsi" w:hAnsiTheme="majorHAnsi"/>
                <w:szCs w:val="20"/>
              </w:rPr>
              <w:t>/AAG</w:t>
            </w:r>
          </w:p>
        </w:tc>
      </w:tr>
      <w:tr w:rsidR="00DB75C6" w14:paraId="6FC9214B"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64E741D8" w14:textId="77777777" w:rsidR="00F14DBE" w:rsidRPr="00886230" w:rsidRDefault="0066214A" w:rsidP="00F949DF">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16D5E066"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22</w:t>
            </w:r>
            <w:r w:rsidR="005262DC" w:rsidRPr="00726874">
              <w:rPr>
                <w:rFonts w:asciiTheme="majorHAnsi" w:hAnsiTheme="majorHAnsi"/>
                <w:sz w:val="20"/>
                <w:szCs w:val="20"/>
              </w:rPr>
              <w:t>.1.4</w:t>
            </w:r>
          </w:p>
          <w:p w14:paraId="260E763C" w14:textId="3A17B144" w:rsidR="00F14DBE" w:rsidRPr="00726874" w:rsidRDefault="0066214A" w:rsidP="00F949DF">
            <w:pPr>
              <w:rPr>
                <w:rFonts w:asciiTheme="majorHAnsi" w:hAnsiTheme="majorHAnsi"/>
                <w:sz w:val="20"/>
                <w:szCs w:val="20"/>
              </w:rPr>
            </w:pPr>
            <w:r w:rsidRPr="00726874">
              <w:rPr>
                <w:rFonts w:asciiTheme="majorHAnsi" w:hAnsiTheme="majorHAnsi"/>
                <w:sz w:val="20"/>
                <w:szCs w:val="20"/>
              </w:rPr>
              <w:t xml:space="preserve">Bunding must capture and hold at least 130% of the largest </w:t>
            </w:r>
            <w:r w:rsidR="00760595">
              <w:rPr>
                <w:rFonts w:asciiTheme="majorHAnsi" w:hAnsiTheme="majorHAnsi"/>
                <w:sz w:val="20"/>
                <w:szCs w:val="20"/>
              </w:rPr>
              <w:t>liquid</w:t>
            </w:r>
            <w:r w:rsidRPr="00726874">
              <w:rPr>
                <w:rFonts w:asciiTheme="majorHAnsi" w:hAnsiTheme="majorHAnsi"/>
                <w:sz w:val="20"/>
                <w:szCs w:val="20"/>
              </w:rPr>
              <w:t xml:space="preserve"> volume applicable for a single container (storage vessel) or set of interconnected containers (storage vessels).</w:t>
            </w:r>
          </w:p>
        </w:tc>
        <w:tc>
          <w:tcPr>
            <w:tcW w:w="606" w:type="pct"/>
            <w:tcBorders>
              <w:top w:val="single" w:sz="4" w:space="0" w:color="auto"/>
              <w:bottom w:val="single" w:sz="4" w:space="0" w:color="auto"/>
            </w:tcBorders>
            <w:tcMar>
              <w:left w:w="108" w:type="dxa"/>
              <w:right w:w="108" w:type="dxa"/>
            </w:tcMar>
            <w:vAlign w:val="center"/>
          </w:tcPr>
          <w:p w14:paraId="13DA92B9" w14:textId="77777777" w:rsidR="00F14DBE" w:rsidRDefault="0066214A" w:rsidP="00F949DF">
            <w:pPr>
              <w:pStyle w:val="TableText"/>
              <w:jc w:val="center"/>
              <w:rPr>
                <w:rFonts w:asciiTheme="majorHAnsi" w:hAnsiTheme="majorHAnsi"/>
                <w:szCs w:val="20"/>
              </w:rPr>
            </w:pPr>
            <w:r>
              <w:rPr>
                <w:rFonts w:asciiTheme="majorHAnsi" w:hAnsiTheme="majorHAnsi"/>
                <w:szCs w:val="20"/>
              </w:rPr>
              <w:t>Major</w:t>
            </w:r>
          </w:p>
          <w:p w14:paraId="433B7C27" w14:textId="77777777" w:rsidR="008B435C" w:rsidRPr="00886230" w:rsidRDefault="0066214A" w:rsidP="00F949DF">
            <w:pPr>
              <w:pStyle w:val="TableText"/>
              <w:jc w:val="center"/>
              <w:rPr>
                <w:rFonts w:asciiTheme="majorHAnsi" w:hAnsiTheme="majorHAnsi"/>
                <w:szCs w:val="20"/>
              </w:rPr>
            </w:pPr>
            <w:r w:rsidRPr="006B4ADB">
              <w:rPr>
                <w:sz w:val="16"/>
                <w:szCs w:val="16"/>
              </w:rPr>
              <w:t>QPR Ref:</w:t>
            </w:r>
            <w:r w:rsidR="00A137F9">
              <w:rPr>
                <w:sz w:val="16"/>
                <w:szCs w:val="16"/>
              </w:rPr>
              <w:t xml:space="preserve"> 4717</w:t>
            </w:r>
          </w:p>
        </w:tc>
        <w:tc>
          <w:tcPr>
            <w:tcW w:w="478" w:type="pct"/>
            <w:tcBorders>
              <w:top w:val="single" w:sz="4" w:space="0" w:color="auto"/>
              <w:bottom w:val="single" w:sz="4" w:space="0" w:color="auto"/>
            </w:tcBorders>
            <w:vAlign w:val="center"/>
          </w:tcPr>
          <w:p w14:paraId="5C16BFCE" w14:textId="77777777" w:rsidR="00F14DBE" w:rsidRPr="00886230" w:rsidRDefault="0066214A" w:rsidP="00F949DF">
            <w:pPr>
              <w:pStyle w:val="TableText"/>
              <w:jc w:val="center"/>
              <w:rPr>
                <w:rFonts w:asciiTheme="majorHAnsi" w:hAnsiTheme="majorHAnsi"/>
                <w:szCs w:val="20"/>
              </w:rPr>
            </w:pPr>
            <w:r>
              <w:rPr>
                <w:rFonts w:asciiTheme="majorHAnsi" w:hAnsiTheme="majorHAnsi"/>
                <w:szCs w:val="20"/>
              </w:rPr>
              <w:t>TPA</w:t>
            </w:r>
            <w:r w:rsidR="00632E54">
              <w:rPr>
                <w:rFonts w:asciiTheme="majorHAnsi" w:hAnsiTheme="majorHAnsi"/>
                <w:szCs w:val="20"/>
              </w:rPr>
              <w:t>/AAG</w:t>
            </w:r>
          </w:p>
        </w:tc>
      </w:tr>
      <w:tr w:rsidR="00DB75C6" w14:paraId="6677C1BC"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120F23D3" w14:textId="77777777" w:rsidR="00F14DBE" w:rsidRPr="00886230" w:rsidRDefault="0066214A" w:rsidP="00F949DF">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69DE0694"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22</w:t>
            </w:r>
            <w:r w:rsidR="005262DC" w:rsidRPr="00726874">
              <w:rPr>
                <w:rFonts w:asciiTheme="majorHAnsi" w:hAnsiTheme="majorHAnsi"/>
                <w:sz w:val="20"/>
                <w:szCs w:val="20"/>
              </w:rPr>
              <w:t>.1.5</w:t>
            </w:r>
          </w:p>
          <w:p w14:paraId="05AF4D10" w14:textId="77777777" w:rsidR="00F14DBE" w:rsidRPr="00726874" w:rsidRDefault="0066214A" w:rsidP="00F949DF">
            <w:pPr>
              <w:rPr>
                <w:rFonts w:asciiTheme="majorHAnsi" w:hAnsiTheme="majorHAnsi"/>
                <w:sz w:val="20"/>
                <w:szCs w:val="20"/>
              </w:rPr>
            </w:pPr>
            <w:r w:rsidRPr="00726874">
              <w:rPr>
                <w:rFonts w:asciiTheme="majorHAnsi" w:hAnsiTheme="majorHAnsi"/>
                <w:snapToGrid w:val="0"/>
                <w:sz w:val="20"/>
                <w:szCs w:val="20"/>
              </w:rPr>
              <w:t>The approved arrangement site framing, components and support structures (including, support platforms for plants) must have voids fully sealed or accessible and cleanable.</w:t>
            </w:r>
          </w:p>
        </w:tc>
        <w:tc>
          <w:tcPr>
            <w:tcW w:w="606" w:type="pct"/>
            <w:tcBorders>
              <w:top w:val="single" w:sz="4" w:space="0" w:color="auto"/>
              <w:bottom w:val="single" w:sz="4" w:space="0" w:color="auto"/>
            </w:tcBorders>
            <w:tcMar>
              <w:left w:w="108" w:type="dxa"/>
              <w:right w:w="108" w:type="dxa"/>
            </w:tcMar>
            <w:vAlign w:val="center"/>
          </w:tcPr>
          <w:p w14:paraId="312C0481" w14:textId="77777777" w:rsidR="00F14DBE" w:rsidRDefault="0066214A" w:rsidP="00F949DF">
            <w:pPr>
              <w:pStyle w:val="TableText"/>
              <w:jc w:val="center"/>
              <w:rPr>
                <w:rFonts w:asciiTheme="majorHAnsi" w:hAnsiTheme="majorHAnsi"/>
                <w:szCs w:val="20"/>
              </w:rPr>
            </w:pPr>
            <w:r>
              <w:rPr>
                <w:rFonts w:asciiTheme="majorHAnsi" w:hAnsiTheme="majorHAnsi"/>
                <w:szCs w:val="20"/>
              </w:rPr>
              <w:t>Critical</w:t>
            </w:r>
          </w:p>
          <w:p w14:paraId="00B58A5B" w14:textId="77777777" w:rsidR="008B435C" w:rsidRPr="00886230" w:rsidRDefault="0066214A" w:rsidP="00F949DF">
            <w:pPr>
              <w:pStyle w:val="TableText"/>
              <w:jc w:val="center"/>
              <w:rPr>
                <w:rFonts w:asciiTheme="majorHAnsi" w:hAnsiTheme="majorHAnsi"/>
                <w:szCs w:val="20"/>
              </w:rPr>
            </w:pPr>
            <w:r w:rsidRPr="006B4ADB">
              <w:rPr>
                <w:sz w:val="16"/>
                <w:szCs w:val="16"/>
              </w:rPr>
              <w:t>QPR Ref:</w:t>
            </w:r>
            <w:r w:rsidR="00A137F9">
              <w:rPr>
                <w:sz w:val="16"/>
                <w:szCs w:val="16"/>
              </w:rPr>
              <w:t xml:space="preserve"> 4718</w:t>
            </w:r>
          </w:p>
        </w:tc>
        <w:tc>
          <w:tcPr>
            <w:tcW w:w="478" w:type="pct"/>
            <w:tcBorders>
              <w:top w:val="single" w:sz="4" w:space="0" w:color="auto"/>
              <w:bottom w:val="single" w:sz="4" w:space="0" w:color="auto"/>
            </w:tcBorders>
            <w:vAlign w:val="center"/>
          </w:tcPr>
          <w:p w14:paraId="4F896F18" w14:textId="77777777" w:rsidR="00F14DBE" w:rsidRPr="00886230" w:rsidRDefault="0066214A" w:rsidP="00F949DF">
            <w:pPr>
              <w:pStyle w:val="TableText"/>
              <w:jc w:val="center"/>
              <w:rPr>
                <w:rFonts w:asciiTheme="majorHAnsi" w:hAnsiTheme="majorHAnsi"/>
                <w:szCs w:val="20"/>
              </w:rPr>
            </w:pPr>
            <w:r>
              <w:rPr>
                <w:rFonts w:asciiTheme="majorHAnsi" w:hAnsiTheme="majorHAnsi"/>
                <w:szCs w:val="20"/>
              </w:rPr>
              <w:t>TPA</w:t>
            </w:r>
          </w:p>
        </w:tc>
      </w:tr>
      <w:tr w:rsidR="00DB75C6" w14:paraId="081A9390"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1B5042AF" w14:textId="77777777" w:rsidR="00F14DBE" w:rsidRPr="00886230" w:rsidRDefault="0066214A" w:rsidP="00F949DF">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711AF0F0"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22</w:t>
            </w:r>
            <w:r w:rsidR="005262DC" w:rsidRPr="00726874">
              <w:rPr>
                <w:rFonts w:asciiTheme="majorHAnsi" w:hAnsiTheme="majorHAnsi"/>
                <w:sz w:val="20"/>
                <w:szCs w:val="20"/>
              </w:rPr>
              <w:t>.1.6</w:t>
            </w:r>
          </w:p>
          <w:p w14:paraId="319A1E53"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Entry and exit must be through a dedicated anteroom.</w:t>
            </w:r>
          </w:p>
        </w:tc>
        <w:tc>
          <w:tcPr>
            <w:tcW w:w="606" w:type="pct"/>
            <w:tcBorders>
              <w:top w:val="single" w:sz="4" w:space="0" w:color="auto"/>
              <w:bottom w:val="single" w:sz="4" w:space="0" w:color="auto"/>
            </w:tcBorders>
            <w:tcMar>
              <w:left w:w="108" w:type="dxa"/>
              <w:right w:w="108" w:type="dxa"/>
            </w:tcMar>
            <w:vAlign w:val="center"/>
          </w:tcPr>
          <w:p w14:paraId="008A28CD" w14:textId="77777777" w:rsidR="00F14DBE" w:rsidRDefault="0066214A" w:rsidP="00F949DF">
            <w:pPr>
              <w:pStyle w:val="TableText"/>
              <w:jc w:val="center"/>
              <w:rPr>
                <w:rFonts w:asciiTheme="majorHAnsi" w:hAnsiTheme="majorHAnsi"/>
                <w:szCs w:val="20"/>
              </w:rPr>
            </w:pPr>
            <w:r>
              <w:rPr>
                <w:rFonts w:asciiTheme="majorHAnsi" w:hAnsiTheme="majorHAnsi"/>
                <w:szCs w:val="20"/>
              </w:rPr>
              <w:t>Critical</w:t>
            </w:r>
          </w:p>
          <w:p w14:paraId="4F4C015C" w14:textId="77777777" w:rsidR="008B435C" w:rsidRPr="00886230" w:rsidRDefault="0066214A" w:rsidP="00F949DF">
            <w:pPr>
              <w:pStyle w:val="TableText"/>
              <w:jc w:val="center"/>
              <w:rPr>
                <w:rFonts w:asciiTheme="majorHAnsi" w:hAnsiTheme="majorHAnsi"/>
                <w:szCs w:val="20"/>
              </w:rPr>
            </w:pPr>
            <w:r w:rsidRPr="006B4ADB">
              <w:rPr>
                <w:sz w:val="16"/>
                <w:szCs w:val="16"/>
              </w:rPr>
              <w:t>QPR Ref:</w:t>
            </w:r>
            <w:r w:rsidR="00A137F9">
              <w:rPr>
                <w:sz w:val="16"/>
                <w:szCs w:val="16"/>
              </w:rPr>
              <w:t xml:space="preserve"> 4719</w:t>
            </w:r>
          </w:p>
        </w:tc>
        <w:tc>
          <w:tcPr>
            <w:tcW w:w="478" w:type="pct"/>
            <w:tcBorders>
              <w:top w:val="single" w:sz="4" w:space="0" w:color="auto"/>
              <w:bottom w:val="single" w:sz="4" w:space="0" w:color="auto"/>
            </w:tcBorders>
            <w:vAlign w:val="center"/>
          </w:tcPr>
          <w:p w14:paraId="31DD0BCD" w14:textId="77777777" w:rsidR="00F14DBE" w:rsidRPr="00886230" w:rsidRDefault="0066214A" w:rsidP="00F949DF">
            <w:pPr>
              <w:pStyle w:val="TableText"/>
              <w:jc w:val="center"/>
              <w:rPr>
                <w:rFonts w:asciiTheme="majorHAnsi" w:hAnsiTheme="majorHAnsi"/>
                <w:szCs w:val="20"/>
              </w:rPr>
            </w:pPr>
            <w:r>
              <w:rPr>
                <w:rFonts w:asciiTheme="majorHAnsi" w:hAnsiTheme="majorHAnsi"/>
                <w:szCs w:val="20"/>
              </w:rPr>
              <w:t>TPA</w:t>
            </w:r>
          </w:p>
        </w:tc>
      </w:tr>
      <w:tr w:rsidR="00DB75C6" w14:paraId="016CE409"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7E9BB7DA" w14:textId="77777777" w:rsidR="00F14DBE" w:rsidRPr="00886230" w:rsidRDefault="0066214A" w:rsidP="00F949DF">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36E91D68"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22</w:t>
            </w:r>
            <w:r w:rsidR="00624C13" w:rsidRPr="00726874">
              <w:rPr>
                <w:rFonts w:asciiTheme="majorHAnsi" w:hAnsiTheme="majorHAnsi"/>
                <w:sz w:val="20"/>
                <w:szCs w:val="20"/>
              </w:rPr>
              <w:t>.1.7</w:t>
            </w:r>
          </w:p>
          <w:p w14:paraId="2819F853" w14:textId="77777777" w:rsidR="00F14DBE" w:rsidRPr="00726874" w:rsidRDefault="0066214A" w:rsidP="00F949DF">
            <w:pPr>
              <w:rPr>
                <w:rFonts w:asciiTheme="majorHAnsi" w:hAnsiTheme="majorHAnsi"/>
                <w:sz w:val="20"/>
                <w:szCs w:val="20"/>
              </w:rPr>
            </w:pPr>
            <w:r w:rsidRPr="00726874">
              <w:rPr>
                <w:rFonts w:asciiTheme="majorHAnsi" w:hAnsiTheme="majorHAnsi" w:cs="Calibri"/>
                <w:snapToGrid w:val="0"/>
                <w:sz w:val="20"/>
                <w:szCs w:val="20"/>
              </w:rPr>
              <w:t>The</w:t>
            </w:r>
            <w:r w:rsidR="00DE75FB" w:rsidRPr="00726874">
              <w:rPr>
                <w:rFonts w:asciiTheme="majorHAnsi" w:hAnsiTheme="majorHAnsi" w:cs="Calibri"/>
                <w:snapToGrid w:val="0"/>
                <w:sz w:val="20"/>
                <w:szCs w:val="20"/>
              </w:rPr>
              <w:t xml:space="preserve"> anteroom must be fitted with a working</w:t>
            </w:r>
            <w:r w:rsidRPr="00726874">
              <w:rPr>
                <w:rFonts w:asciiTheme="majorHAnsi" w:hAnsiTheme="majorHAnsi" w:cs="Calibri"/>
                <w:snapToGrid w:val="0"/>
                <w:sz w:val="20"/>
                <w:szCs w:val="20"/>
              </w:rPr>
              <w:t xml:space="preserve"> invertebrate attractant and killing device.</w:t>
            </w:r>
          </w:p>
        </w:tc>
        <w:tc>
          <w:tcPr>
            <w:tcW w:w="606" w:type="pct"/>
            <w:tcBorders>
              <w:top w:val="single" w:sz="4" w:space="0" w:color="auto"/>
              <w:bottom w:val="single" w:sz="4" w:space="0" w:color="auto"/>
            </w:tcBorders>
            <w:tcMar>
              <w:left w:w="108" w:type="dxa"/>
              <w:right w:w="108" w:type="dxa"/>
            </w:tcMar>
            <w:vAlign w:val="center"/>
          </w:tcPr>
          <w:p w14:paraId="07583DF4" w14:textId="77777777" w:rsidR="00F14DBE" w:rsidRDefault="0066214A" w:rsidP="00F949DF">
            <w:pPr>
              <w:pStyle w:val="TableText"/>
              <w:jc w:val="center"/>
              <w:rPr>
                <w:rFonts w:asciiTheme="majorHAnsi" w:hAnsiTheme="majorHAnsi"/>
                <w:szCs w:val="20"/>
              </w:rPr>
            </w:pPr>
            <w:r>
              <w:rPr>
                <w:rFonts w:asciiTheme="majorHAnsi" w:hAnsiTheme="majorHAnsi"/>
                <w:szCs w:val="20"/>
              </w:rPr>
              <w:t>Major</w:t>
            </w:r>
          </w:p>
          <w:p w14:paraId="5F4D7D26" w14:textId="77777777" w:rsidR="008B435C" w:rsidRPr="00886230" w:rsidRDefault="0066214A" w:rsidP="00F949DF">
            <w:pPr>
              <w:pStyle w:val="TableText"/>
              <w:jc w:val="center"/>
              <w:rPr>
                <w:rFonts w:asciiTheme="majorHAnsi" w:hAnsiTheme="majorHAnsi"/>
                <w:szCs w:val="20"/>
              </w:rPr>
            </w:pPr>
            <w:r w:rsidRPr="006B4ADB">
              <w:rPr>
                <w:sz w:val="16"/>
                <w:szCs w:val="16"/>
              </w:rPr>
              <w:t>QPR Ref:</w:t>
            </w:r>
            <w:r w:rsidR="00DB042A">
              <w:rPr>
                <w:sz w:val="16"/>
                <w:szCs w:val="16"/>
              </w:rPr>
              <w:t xml:space="preserve"> 4696</w:t>
            </w:r>
          </w:p>
        </w:tc>
        <w:tc>
          <w:tcPr>
            <w:tcW w:w="478" w:type="pct"/>
            <w:tcBorders>
              <w:top w:val="single" w:sz="4" w:space="0" w:color="auto"/>
              <w:bottom w:val="single" w:sz="4" w:space="0" w:color="auto"/>
            </w:tcBorders>
            <w:vAlign w:val="center"/>
          </w:tcPr>
          <w:p w14:paraId="3AC70DE5" w14:textId="77777777" w:rsidR="00F14DBE" w:rsidRPr="00886230" w:rsidRDefault="0066214A" w:rsidP="00F949DF">
            <w:pPr>
              <w:pStyle w:val="TableText"/>
              <w:jc w:val="center"/>
              <w:rPr>
                <w:rFonts w:asciiTheme="majorHAnsi" w:hAnsiTheme="majorHAnsi"/>
                <w:szCs w:val="20"/>
              </w:rPr>
            </w:pPr>
            <w:r>
              <w:rPr>
                <w:rFonts w:asciiTheme="majorHAnsi" w:hAnsiTheme="majorHAnsi"/>
                <w:szCs w:val="20"/>
              </w:rPr>
              <w:t>TPA/AAG</w:t>
            </w:r>
          </w:p>
        </w:tc>
      </w:tr>
      <w:tr w:rsidR="00DB75C6" w14:paraId="47DEC35A"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4974D894" w14:textId="77777777" w:rsidR="00F14DBE" w:rsidRPr="00886230" w:rsidRDefault="0066214A" w:rsidP="00F949DF">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22A57F29"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22</w:t>
            </w:r>
            <w:r w:rsidR="00624C13" w:rsidRPr="00726874">
              <w:rPr>
                <w:rFonts w:asciiTheme="majorHAnsi" w:hAnsiTheme="majorHAnsi"/>
                <w:sz w:val="20"/>
                <w:szCs w:val="20"/>
              </w:rPr>
              <w:t>.1.8</w:t>
            </w:r>
          </w:p>
          <w:p w14:paraId="420BFB38" w14:textId="77777777" w:rsidR="00F14DBE" w:rsidRPr="00726874" w:rsidRDefault="0066214A" w:rsidP="00F949DF">
            <w:pPr>
              <w:rPr>
                <w:rFonts w:asciiTheme="majorHAnsi" w:hAnsiTheme="majorHAnsi"/>
                <w:snapToGrid w:val="0"/>
                <w:sz w:val="20"/>
                <w:szCs w:val="20"/>
              </w:rPr>
            </w:pPr>
            <w:r w:rsidRPr="00726874">
              <w:rPr>
                <w:rFonts w:asciiTheme="majorHAnsi" w:hAnsiTheme="majorHAnsi"/>
                <w:snapToGrid w:val="0"/>
                <w:sz w:val="20"/>
                <w:szCs w:val="20"/>
              </w:rPr>
              <w:t>Each access door to the approved arrangement site (including inner and outer doors to any ant</w:t>
            </w:r>
            <w:r w:rsidR="00B753A0" w:rsidRPr="00726874">
              <w:rPr>
                <w:rFonts w:asciiTheme="majorHAnsi" w:hAnsiTheme="majorHAnsi"/>
                <w:snapToGrid w:val="0"/>
                <w:sz w:val="20"/>
                <w:szCs w:val="20"/>
              </w:rPr>
              <w:t xml:space="preserve">eroom) must </w:t>
            </w:r>
            <w:r w:rsidRPr="00726874">
              <w:rPr>
                <w:rFonts w:asciiTheme="majorHAnsi" w:hAnsiTheme="majorHAnsi"/>
                <w:snapToGrid w:val="0"/>
                <w:sz w:val="20"/>
                <w:szCs w:val="20"/>
              </w:rPr>
              <w:t>include a viewing panel or equivalent.</w:t>
            </w:r>
          </w:p>
          <w:p w14:paraId="60B17D71" w14:textId="77777777" w:rsidR="00F14DBE" w:rsidRPr="00726874" w:rsidRDefault="0066214A" w:rsidP="00F949DF">
            <w:pPr>
              <w:rPr>
                <w:rFonts w:asciiTheme="majorHAnsi" w:hAnsiTheme="majorHAnsi"/>
                <w:snapToGrid w:val="0"/>
                <w:sz w:val="20"/>
                <w:szCs w:val="20"/>
              </w:rPr>
            </w:pPr>
            <w:r w:rsidRPr="00726874">
              <w:rPr>
                <w:rFonts w:asciiTheme="majorHAnsi" w:hAnsiTheme="majorHAnsi"/>
                <w:snapToGrid w:val="0"/>
                <w:sz w:val="20"/>
                <w:szCs w:val="20"/>
              </w:rPr>
              <w:t>Note</w:t>
            </w:r>
            <w:r w:rsidR="00D01DB8" w:rsidRPr="00726874">
              <w:rPr>
                <w:rFonts w:asciiTheme="majorHAnsi" w:hAnsiTheme="majorHAnsi"/>
                <w:snapToGrid w:val="0"/>
                <w:sz w:val="20"/>
                <w:szCs w:val="20"/>
              </w:rPr>
              <w:t>s</w:t>
            </w:r>
            <w:r w:rsidRPr="00726874">
              <w:rPr>
                <w:rFonts w:asciiTheme="majorHAnsi" w:hAnsiTheme="majorHAnsi"/>
                <w:snapToGrid w:val="0"/>
                <w:sz w:val="20"/>
                <w:szCs w:val="20"/>
              </w:rPr>
              <w:t>:</w:t>
            </w:r>
          </w:p>
          <w:p w14:paraId="142639AF" w14:textId="77777777" w:rsidR="00F14DBE" w:rsidRPr="00726874" w:rsidRDefault="0066214A" w:rsidP="00B2642C">
            <w:pPr>
              <w:pStyle w:val="ListParagraph"/>
              <w:numPr>
                <w:ilvl w:val="0"/>
                <w:numId w:val="190"/>
              </w:numPr>
              <w:ind w:left="357" w:hanging="357"/>
              <w:rPr>
                <w:rFonts w:asciiTheme="majorHAnsi" w:hAnsiTheme="majorHAnsi"/>
                <w:snapToGrid w:val="0"/>
                <w:sz w:val="20"/>
                <w:szCs w:val="20"/>
              </w:rPr>
            </w:pPr>
            <w:r w:rsidRPr="00726874">
              <w:rPr>
                <w:rFonts w:asciiTheme="majorHAnsi" w:hAnsiTheme="majorHAnsi"/>
                <w:snapToGrid w:val="0"/>
                <w:sz w:val="20"/>
                <w:szCs w:val="20"/>
              </w:rPr>
              <w:t xml:space="preserve">See </w:t>
            </w:r>
            <w:r w:rsidRPr="00726874">
              <w:rPr>
                <w:rFonts w:asciiTheme="majorHAnsi" w:hAnsiTheme="majorHAnsi"/>
                <w:i/>
                <w:iCs/>
                <w:sz w:val="20"/>
                <w:szCs w:val="20"/>
              </w:rPr>
              <w:t>Informative text</w:t>
            </w:r>
            <w:r w:rsidRPr="00726874">
              <w:rPr>
                <w:rFonts w:asciiTheme="majorHAnsi" w:hAnsiTheme="majorHAnsi"/>
                <w:snapToGrid w:val="0"/>
                <w:sz w:val="20"/>
                <w:szCs w:val="20"/>
              </w:rPr>
              <w:t xml:space="preserve"> </w:t>
            </w:r>
            <w:r w:rsidR="00E54D60" w:rsidRPr="00726874">
              <w:rPr>
                <w:rFonts w:asciiTheme="majorHAnsi" w:hAnsiTheme="majorHAnsi"/>
                <w:snapToGrid w:val="0"/>
                <w:sz w:val="20"/>
                <w:szCs w:val="20"/>
              </w:rPr>
              <w:t xml:space="preserve">(10.16 Access door viewing panels) </w:t>
            </w:r>
            <w:r w:rsidRPr="00726874">
              <w:rPr>
                <w:rFonts w:asciiTheme="majorHAnsi" w:hAnsiTheme="majorHAnsi"/>
                <w:snapToGrid w:val="0"/>
                <w:sz w:val="20"/>
                <w:szCs w:val="20"/>
              </w:rPr>
              <w:t>for equivalent provisions to a viewing panel.</w:t>
            </w:r>
          </w:p>
          <w:p w14:paraId="197FBC0E" w14:textId="77777777" w:rsidR="00F14DBE" w:rsidRPr="00726874" w:rsidRDefault="0066214A" w:rsidP="00B2642C">
            <w:pPr>
              <w:pStyle w:val="ListParagraph"/>
              <w:numPr>
                <w:ilvl w:val="0"/>
                <w:numId w:val="190"/>
              </w:numPr>
              <w:ind w:left="357" w:hanging="357"/>
              <w:rPr>
                <w:rFonts w:asciiTheme="majorHAnsi" w:hAnsiTheme="majorHAnsi"/>
                <w:sz w:val="20"/>
                <w:szCs w:val="20"/>
              </w:rPr>
            </w:pPr>
            <w:r w:rsidRPr="00726874">
              <w:rPr>
                <w:rFonts w:asciiTheme="majorHAnsi" w:hAnsiTheme="majorHAnsi"/>
                <w:snapToGrid w:val="0"/>
                <w:sz w:val="20"/>
                <w:szCs w:val="20"/>
              </w:rPr>
              <w:t>The viewing panel condition is waived for doors accessing areas requiring privacy (such as change rooms) or light control.</w:t>
            </w:r>
          </w:p>
        </w:tc>
        <w:tc>
          <w:tcPr>
            <w:tcW w:w="606" w:type="pct"/>
            <w:tcBorders>
              <w:top w:val="single" w:sz="4" w:space="0" w:color="auto"/>
              <w:bottom w:val="single" w:sz="4" w:space="0" w:color="auto"/>
            </w:tcBorders>
            <w:tcMar>
              <w:left w:w="108" w:type="dxa"/>
              <w:right w:w="108" w:type="dxa"/>
            </w:tcMar>
            <w:vAlign w:val="center"/>
          </w:tcPr>
          <w:p w14:paraId="545E1184" w14:textId="77777777" w:rsidR="00F14DBE" w:rsidRDefault="0066214A" w:rsidP="00F949DF">
            <w:pPr>
              <w:pStyle w:val="TableText"/>
              <w:jc w:val="center"/>
              <w:rPr>
                <w:rFonts w:asciiTheme="majorHAnsi" w:hAnsiTheme="majorHAnsi"/>
                <w:szCs w:val="20"/>
              </w:rPr>
            </w:pPr>
            <w:r>
              <w:rPr>
                <w:rFonts w:asciiTheme="majorHAnsi" w:hAnsiTheme="majorHAnsi"/>
                <w:szCs w:val="20"/>
              </w:rPr>
              <w:t>Major</w:t>
            </w:r>
          </w:p>
          <w:p w14:paraId="37D2EA24" w14:textId="77777777" w:rsidR="008B435C" w:rsidRPr="00886230" w:rsidRDefault="0066214A" w:rsidP="00F949DF">
            <w:pPr>
              <w:pStyle w:val="TableText"/>
              <w:jc w:val="center"/>
              <w:rPr>
                <w:rFonts w:asciiTheme="majorHAnsi" w:hAnsiTheme="majorHAnsi"/>
                <w:szCs w:val="20"/>
              </w:rPr>
            </w:pPr>
            <w:r w:rsidRPr="006B4ADB">
              <w:rPr>
                <w:sz w:val="16"/>
                <w:szCs w:val="16"/>
              </w:rPr>
              <w:t>QPR Ref:</w:t>
            </w:r>
            <w:r w:rsidR="00DB042A">
              <w:rPr>
                <w:sz w:val="16"/>
                <w:szCs w:val="16"/>
              </w:rPr>
              <w:t xml:space="preserve"> 4646</w:t>
            </w:r>
          </w:p>
        </w:tc>
        <w:tc>
          <w:tcPr>
            <w:tcW w:w="478" w:type="pct"/>
            <w:tcBorders>
              <w:top w:val="single" w:sz="4" w:space="0" w:color="auto"/>
              <w:bottom w:val="single" w:sz="4" w:space="0" w:color="auto"/>
            </w:tcBorders>
            <w:vAlign w:val="center"/>
          </w:tcPr>
          <w:p w14:paraId="316D4437" w14:textId="77777777" w:rsidR="00F14DBE" w:rsidRPr="00886230" w:rsidRDefault="0066214A" w:rsidP="00F949DF">
            <w:pPr>
              <w:pStyle w:val="TableText"/>
              <w:jc w:val="center"/>
              <w:rPr>
                <w:rFonts w:asciiTheme="majorHAnsi" w:hAnsiTheme="majorHAnsi"/>
                <w:szCs w:val="20"/>
              </w:rPr>
            </w:pPr>
            <w:r>
              <w:rPr>
                <w:rFonts w:asciiTheme="majorHAnsi" w:hAnsiTheme="majorHAnsi"/>
                <w:szCs w:val="20"/>
              </w:rPr>
              <w:t>TPA</w:t>
            </w:r>
          </w:p>
        </w:tc>
      </w:tr>
      <w:tr w:rsidR="00DB75C6" w14:paraId="2622B458"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47F93793" w14:textId="77777777" w:rsidR="00F14DBE" w:rsidRPr="00886230" w:rsidRDefault="0066214A" w:rsidP="00F949DF">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3ED5E11D"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22</w:t>
            </w:r>
            <w:r w:rsidR="00624C13" w:rsidRPr="00726874">
              <w:rPr>
                <w:rFonts w:asciiTheme="majorHAnsi" w:hAnsiTheme="majorHAnsi"/>
                <w:sz w:val="20"/>
                <w:szCs w:val="20"/>
              </w:rPr>
              <w:t>.1.9</w:t>
            </w:r>
          </w:p>
          <w:p w14:paraId="2E29DFCA" w14:textId="77777777" w:rsidR="00F14DBE" w:rsidRPr="00726874" w:rsidRDefault="0066214A" w:rsidP="00F949DF">
            <w:pPr>
              <w:rPr>
                <w:rFonts w:asciiTheme="majorHAnsi" w:hAnsiTheme="majorHAnsi"/>
                <w:snapToGrid w:val="0"/>
                <w:sz w:val="20"/>
                <w:szCs w:val="20"/>
              </w:rPr>
            </w:pPr>
            <w:r w:rsidRPr="00726874">
              <w:rPr>
                <w:rFonts w:asciiTheme="majorHAnsi" w:hAnsiTheme="majorHAnsi"/>
                <w:iCs/>
                <w:sz w:val="20"/>
                <w:szCs w:val="20"/>
              </w:rPr>
              <w:t xml:space="preserve">The outer anteroom door </w:t>
            </w:r>
            <w:r w:rsidRPr="00726874">
              <w:rPr>
                <w:rFonts w:asciiTheme="majorHAnsi" w:hAnsiTheme="majorHAnsi"/>
                <w:snapToGrid w:val="0"/>
                <w:sz w:val="20"/>
                <w:szCs w:val="20"/>
              </w:rPr>
              <w:t>must have seals to BC2 standard.</w:t>
            </w:r>
          </w:p>
          <w:p w14:paraId="177B2273" w14:textId="77777777" w:rsidR="00F14DBE" w:rsidRPr="00726874" w:rsidRDefault="0066214A" w:rsidP="00F949DF">
            <w:pPr>
              <w:rPr>
                <w:rFonts w:asciiTheme="majorHAnsi" w:hAnsiTheme="majorHAnsi"/>
                <w:sz w:val="20"/>
                <w:szCs w:val="20"/>
              </w:rPr>
            </w:pPr>
            <w:r w:rsidRPr="00726874">
              <w:rPr>
                <w:rFonts w:asciiTheme="majorHAnsi" w:hAnsiTheme="majorHAnsi"/>
                <w:snapToGrid w:val="0"/>
                <w:sz w:val="20"/>
                <w:szCs w:val="20"/>
              </w:rPr>
              <w:t>Note:  The inner door of the anteroom is not required</w:t>
            </w:r>
            <w:r w:rsidR="005109C4" w:rsidRPr="00726874">
              <w:rPr>
                <w:rFonts w:asciiTheme="majorHAnsi" w:hAnsiTheme="majorHAnsi"/>
                <w:snapToGrid w:val="0"/>
                <w:sz w:val="20"/>
                <w:szCs w:val="20"/>
              </w:rPr>
              <w:t xml:space="preserve"> to have seals to this standard, h</w:t>
            </w:r>
            <w:r w:rsidR="00FB2A3E" w:rsidRPr="00726874">
              <w:rPr>
                <w:rFonts w:asciiTheme="majorHAnsi" w:hAnsiTheme="majorHAnsi"/>
                <w:snapToGrid w:val="0"/>
                <w:sz w:val="20"/>
                <w:szCs w:val="20"/>
              </w:rPr>
              <w:t xml:space="preserve">owever, it should be a </w:t>
            </w:r>
            <w:proofErr w:type="gramStart"/>
            <w:r w:rsidR="00FB2A3E" w:rsidRPr="00726874">
              <w:rPr>
                <w:rFonts w:asciiTheme="majorHAnsi" w:hAnsiTheme="majorHAnsi"/>
                <w:snapToGrid w:val="0"/>
                <w:sz w:val="20"/>
                <w:szCs w:val="20"/>
              </w:rPr>
              <w:t>close fitting</w:t>
            </w:r>
            <w:proofErr w:type="gramEnd"/>
            <w:r w:rsidR="00FB2A3E" w:rsidRPr="00726874">
              <w:rPr>
                <w:rFonts w:asciiTheme="majorHAnsi" w:hAnsiTheme="majorHAnsi"/>
                <w:snapToGrid w:val="0"/>
                <w:sz w:val="20"/>
                <w:szCs w:val="20"/>
              </w:rPr>
              <w:t xml:space="preserve"> door.</w:t>
            </w:r>
          </w:p>
        </w:tc>
        <w:tc>
          <w:tcPr>
            <w:tcW w:w="606" w:type="pct"/>
            <w:tcBorders>
              <w:top w:val="single" w:sz="4" w:space="0" w:color="auto"/>
              <w:bottom w:val="single" w:sz="4" w:space="0" w:color="auto"/>
            </w:tcBorders>
            <w:tcMar>
              <w:left w:w="108" w:type="dxa"/>
              <w:right w:w="108" w:type="dxa"/>
            </w:tcMar>
            <w:vAlign w:val="center"/>
          </w:tcPr>
          <w:p w14:paraId="69E555FD" w14:textId="77777777" w:rsidR="00F14DBE" w:rsidRDefault="0066214A" w:rsidP="00F949DF">
            <w:pPr>
              <w:pStyle w:val="TableText"/>
              <w:jc w:val="center"/>
              <w:rPr>
                <w:rFonts w:asciiTheme="majorHAnsi" w:hAnsiTheme="majorHAnsi"/>
                <w:szCs w:val="20"/>
              </w:rPr>
            </w:pPr>
            <w:r>
              <w:rPr>
                <w:rFonts w:asciiTheme="majorHAnsi" w:hAnsiTheme="majorHAnsi"/>
                <w:szCs w:val="20"/>
              </w:rPr>
              <w:t>Critical</w:t>
            </w:r>
          </w:p>
          <w:p w14:paraId="1E20BE4D" w14:textId="77777777" w:rsidR="008B435C" w:rsidRPr="00886230" w:rsidRDefault="0066214A" w:rsidP="00F949DF">
            <w:pPr>
              <w:pStyle w:val="TableText"/>
              <w:jc w:val="center"/>
              <w:rPr>
                <w:rFonts w:asciiTheme="majorHAnsi" w:hAnsiTheme="majorHAnsi"/>
                <w:szCs w:val="20"/>
              </w:rPr>
            </w:pPr>
            <w:r w:rsidRPr="006B4ADB">
              <w:rPr>
                <w:sz w:val="16"/>
                <w:szCs w:val="16"/>
              </w:rPr>
              <w:t>QPR Ref:</w:t>
            </w:r>
            <w:r w:rsidR="00DB042A">
              <w:rPr>
                <w:sz w:val="16"/>
                <w:szCs w:val="16"/>
              </w:rPr>
              <w:t xml:space="preserve"> 4958</w:t>
            </w:r>
          </w:p>
        </w:tc>
        <w:tc>
          <w:tcPr>
            <w:tcW w:w="478" w:type="pct"/>
            <w:tcBorders>
              <w:top w:val="single" w:sz="4" w:space="0" w:color="auto"/>
              <w:bottom w:val="single" w:sz="4" w:space="0" w:color="auto"/>
            </w:tcBorders>
            <w:vAlign w:val="center"/>
          </w:tcPr>
          <w:p w14:paraId="69315F52" w14:textId="77777777" w:rsidR="00F14DBE" w:rsidRPr="00886230" w:rsidRDefault="0066214A" w:rsidP="00F949DF">
            <w:pPr>
              <w:pStyle w:val="TableText"/>
              <w:jc w:val="center"/>
              <w:rPr>
                <w:rFonts w:asciiTheme="majorHAnsi" w:hAnsiTheme="majorHAnsi"/>
                <w:szCs w:val="20"/>
              </w:rPr>
            </w:pPr>
            <w:r>
              <w:rPr>
                <w:rFonts w:asciiTheme="majorHAnsi" w:hAnsiTheme="majorHAnsi"/>
                <w:szCs w:val="20"/>
              </w:rPr>
              <w:t>TPA</w:t>
            </w:r>
          </w:p>
        </w:tc>
      </w:tr>
      <w:tr w:rsidR="00DB75C6" w14:paraId="6DE8248A"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1C6D487F" w14:textId="77777777" w:rsidR="00F14DBE" w:rsidRPr="00886230" w:rsidRDefault="0066214A" w:rsidP="00F949DF">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2782F047" w14:textId="77777777" w:rsidR="00825958" w:rsidRPr="00726874" w:rsidRDefault="0066214A" w:rsidP="00F949DF">
            <w:pPr>
              <w:rPr>
                <w:rFonts w:asciiTheme="majorHAnsi" w:hAnsiTheme="majorHAnsi"/>
                <w:sz w:val="20"/>
                <w:szCs w:val="20"/>
              </w:rPr>
            </w:pPr>
            <w:r w:rsidRPr="00726874">
              <w:rPr>
                <w:rFonts w:asciiTheme="majorHAnsi" w:hAnsiTheme="majorHAnsi"/>
                <w:sz w:val="20"/>
                <w:szCs w:val="20"/>
              </w:rPr>
              <w:t>22</w:t>
            </w:r>
            <w:r w:rsidR="00624C13" w:rsidRPr="00726874">
              <w:rPr>
                <w:rFonts w:asciiTheme="majorHAnsi" w:hAnsiTheme="majorHAnsi"/>
                <w:sz w:val="20"/>
                <w:szCs w:val="20"/>
              </w:rPr>
              <w:t>.1.10</w:t>
            </w:r>
          </w:p>
          <w:p w14:paraId="654899D9" w14:textId="77777777" w:rsidR="00825958" w:rsidRPr="00726874" w:rsidRDefault="0066214A" w:rsidP="00F949DF">
            <w:pPr>
              <w:rPr>
                <w:rFonts w:asciiTheme="majorHAnsi" w:hAnsiTheme="majorHAnsi"/>
                <w:sz w:val="20"/>
                <w:szCs w:val="20"/>
              </w:rPr>
            </w:pPr>
            <w:r w:rsidRPr="00726874">
              <w:rPr>
                <w:rFonts w:asciiTheme="majorHAnsi" w:hAnsiTheme="majorHAnsi"/>
                <w:sz w:val="20"/>
                <w:szCs w:val="20"/>
              </w:rPr>
              <w:t xml:space="preserve">A full-body height, unobstructed mirror must be provided either </w:t>
            </w:r>
            <w:r w:rsidR="00266280" w:rsidRPr="00726874">
              <w:rPr>
                <w:rFonts w:asciiTheme="majorHAnsi" w:hAnsiTheme="majorHAnsi"/>
                <w:sz w:val="20"/>
                <w:szCs w:val="20"/>
              </w:rPr>
              <w:t>in the approved arrangement site adjacent to the exit, or in the anteroom.</w:t>
            </w:r>
          </w:p>
        </w:tc>
        <w:tc>
          <w:tcPr>
            <w:tcW w:w="606" w:type="pct"/>
            <w:tcBorders>
              <w:top w:val="single" w:sz="4" w:space="0" w:color="auto"/>
              <w:bottom w:val="single" w:sz="4" w:space="0" w:color="auto"/>
            </w:tcBorders>
            <w:tcMar>
              <w:left w:w="108" w:type="dxa"/>
              <w:right w:w="108" w:type="dxa"/>
            </w:tcMar>
            <w:vAlign w:val="center"/>
          </w:tcPr>
          <w:p w14:paraId="2D4313AB" w14:textId="77777777" w:rsidR="00F14DBE" w:rsidRDefault="0066214A" w:rsidP="00F949DF">
            <w:pPr>
              <w:pStyle w:val="TableText"/>
              <w:jc w:val="center"/>
              <w:rPr>
                <w:rFonts w:asciiTheme="majorHAnsi" w:hAnsiTheme="majorHAnsi"/>
                <w:szCs w:val="20"/>
              </w:rPr>
            </w:pPr>
            <w:r>
              <w:rPr>
                <w:rFonts w:asciiTheme="majorHAnsi" w:hAnsiTheme="majorHAnsi"/>
                <w:szCs w:val="20"/>
              </w:rPr>
              <w:t>Major</w:t>
            </w:r>
          </w:p>
          <w:p w14:paraId="015647F0" w14:textId="77777777" w:rsidR="008B435C" w:rsidRPr="00886230" w:rsidRDefault="0066214A" w:rsidP="00F949DF">
            <w:pPr>
              <w:pStyle w:val="TableText"/>
              <w:jc w:val="center"/>
              <w:rPr>
                <w:rFonts w:asciiTheme="majorHAnsi" w:hAnsiTheme="majorHAnsi"/>
                <w:szCs w:val="20"/>
              </w:rPr>
            </w:pPr>
            <w:r w:rsidRPr="006B4ADB">
              <w:rPr>
                <w:sz w:val="16"/>
                <w:szCs w:val="16"/>
              </w:rPr>
              <w:t>QPR Ref:</w:t>
            </w:r>
            <w:r w:rsidR="00DB042A">
              <w:rPr>
                <w:sz w:val="16"/>
                <w:szCs w:val="16"/>
              </w:rPr>
              <w:t xml:space="preserve"> 4959</w:t>
            </w:r>
          </w:p>
        </w:tc>
        <w:tc>
          <w:tcPr>
            <w:tcW w:w="478" w:type="pct"/>
            <w:tcBorders>
              <w:top w:val="single" w:sz="4" w:space="0" w:color="auto"/>
              <w:bottom w:val="single" w:sz="4" w:space="0" w:color="auto"/>
            </w:tcBorders>
            <w:vAlign w:val="center"/>
          </w:tcPr>
          <w:p w14:paraId="66127A3B" w14:textId="77777777" w:rsidR="00F14DBE" w:rsidRPr="00886230" w:rsidRDefault="0066214A" w:rsidP="00F949DF">
            <w:pPr>
              <w:pStyle w:val="TableText"/>
              <w:jc w:val="center"/>
              <w:rPr>
                <w:rFonts w:asciiTheme="majorHAnsi" w:hAnsiTheme="majorHAnsi"/>
                <w:szCs w:val="20"/>
              </w:rPr>
            </w:pPr>
            <w:r>
              <w:rPr>
                <w:rFonts w:asciiTheme="majorHAnsi" w:hAnsiTheme="majorHAnsi"/>
                <w:szCs w:val="20"/>
              </w:rPr>
              <w:t>TPA/AAG</w:t>
            </w:r>
          </w:p>
        </w:tc>
      </w:tr>
      <w:tr w:rsidR="00DB75C6" w14:paraId="414E4639"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7DCEB824" w14:textId="77777777" w:rsidR="00F14DBE" w:rsidRPr="008B435C" w:rsidRDefault="0066214A" w:rsidP="00F949DF">
            <w:pPr>
              <w:pStyle w:val="TableText"/>
              <w:rPr>
                <w:rFonts w:asciiTheme="majorHAnsi" w:hAnsiTheme="majorHAnsi"/>
                <w:color w:val="000000" w:themeColor="text1"/>
                <w:szCs w:val="20"/>
              </w:rPr>
            </w:pPr>
            <w:r w:rsidRPr="008B435C">
              <w:rPr>
                <w:rFonts w:asciiTheme="majorHAnsi" w:hAnsiTheme="majorHAnsi"/>
                <w:color w:val="000000" w:themeColor="text1"/>
                <w:sz w:val="16"/>
                <w:szCs w:val="16"/>
              </w:rPr>
              <w:t>Containment</w:t>
            </w:r>
          </w:p>
        </w:tc>
        <w:tc>
          <w:tcPr>
            <w:tcW w:w="3330" w:type="pct"/>
            <w:tcBorders>
              <w:top w:val="single" w:sz="4" w:space="0" w:color="auto"/>
              <w:bottom w:val="single" w:sz="4" w:space="0" w:color="auto"/>
            </w:tcBorders>
            <w:tcMar>
              <w:left w:w="108" w:type="dxa"/>
              <w:right w:w="108" w:type="dxa"/>
            </w:tcMar>
          </w:tcPr>
          <w:p w14:paraId="7E7B4093"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22</w:t>
            </w:r>
            <w:r w:rsidR="001C13BB" w:rsidRPr="00726874">
              <w:rPr>
                <w:rFonts w:asciiTheme="majorHAnsi" w:hAnsiTheme="majorHAnsi"/>
                <w:sz w:val="20"/>
                <w:szCs w:val="20"/>
              </w:rPr>
              <w:t>.1.11</w:t>
            </w:r>
          </w:p>
          <w:p w14:paraId="59693F36" w14:textId="77777777" w:rsidR="00AB0440" w:rsidRPr="00726874" w:rsidRDefault="0066214A" w:rsidP="00AB0440">
            <w:pPr>
              <w:rPr>
                <w:rFonts w:asciiTheme="majorHAnsi" w:hAnsiTheme="majorHAnsi"/>
                <w:snapToGrid w:val="0"/>
                <w:sz w:val="20"/>
                <w:szCs w:val="20"/>
              </w:rPr>
            </w:pPr>
            <w:r w:rsidRPr="00726874">
              <w:rPr>
                <w:rFonts w:asciiTheme="majorHAnsi" w:hAnsiTheme="majorHAnsi"/>
                <w:snapToGrid w:val="0"/>
                <w:sz w:val="20"/>
                <w:szCs w:val="20"/>
              </w:rPr>
              <w:t xml:space="preserve">Contamination must be prevented from leaving the approved arrangement site on footwear, </w:t>
            </w:r>
            <w:proofErr w:type="gramStart"/>
            <w:r w:rsidRPr="00726874">
              <w:rPr>
                <w:rFonts w:asciiTheme="majorHAnsi" w:hAnsiTheme="majorHAnsi"/>
                <w:snapToGrid w:val="0"/>
                <w:sz w:val="20"/>
                <w:szCs w:val="20"/>
              </w:rPr>
              <w:t>by the use of</w:t>
            </w:r>
            <w:proofErr w:type="gramEnd"/>
            <w:r w:rsidRPr="00726874">
              <w:rPr>
                <w:rFonts w:asciiTheme="majorHAnsi" w:hAnsiTheme="majorHAnsi"/>
                <w:snapToGrid w:val="0"/>
                <w:sz w:val="20"/>
                <w:szCs w:val="20"/>
              </w:rPr>
              <w:t>:</w:t>
            </w:r>
          </w:p>
          <w:p w14:paraId="35AAE58A" w14:textId="77777777" w:rsidR="00E668B9" w:rsidRPr="00726874" w:rsidRDefault="0066214A" w:rsidP="00B2642C">
            <w:pPr>
              <w:pStyle w:val="ListParagraph"/>
              <w:numPr>
                <w:ilvl w:val="0"/>
                <w:numId w:val="253"/>
              </w:numPr>
              <w:ind w:left="370" w:hanging="370"/>
              <w:rPr>
                <w:rFonts w:asciiTheme="majorHAnsi" w:hAnsiTheme="majorHAnsi"/>
                <w:snapToGrid w:val="0"/>
                <w:sz w:val="20"/>
                <w:szCs w:val="20"/>
              </w:rPr>
            </w:pPr>
            <w:r w:rsidRPr="00726874">
              <w:rPr>
                <w:rFonts w:asciiTheme="majorHAnsi" w:hAnsiTheme="majorHAnsi"/>
                <w:snapToGrid w:val="0"/>
                <w:sz w:val="20"/>
                <w:szCs w:val="20"/>
              </w:rPr>
              <w:t>shoe covers, or</w:t>
            </w:r>
          </w:p>
          <w:p w14:paraId="7834C0B0" w14:textId="77777777" w:rsidR="00E668B9" w:rsidRPr="00726874" w:rsidRDefault="0066214A" w:rsidP="00B2642C">
            <w:pPr>
              <w:pStyle w:val="ListParagraph"/>
              <w:numPr>
                <w:ilvl w:val="0"/>
                <w:numId w:val="253"/>
              </w:numPr>
              <w:ind w:left="370" w:hanging="370"/>
              <w:rPr>
                <w:rFonts w:asciiTheme="majorHAnsi" w:hAnsiTheme="majorHAnsi"/>
                <w:snapToGrid w:val="0"/>
                <w:sz w:val="20"/>
                <w:szCs w:val="20"/>
              </w:rPr>
            </w:pPr>
            <w:r w:rsidRPr="00726874">
              <w:rPr>
                <w:rFonts w:asciiTheme="majorHAnsi" w:hAnsiTheme="majorHAnsi"/>
                <w:snapToGrid w:val="0"/>
                <w:sz w:val="20"/>
                <w:szCs w:val="20"/>
              </w:rPr>
              <w:t>a footbath, or</w:t>
            </w:r>
          </w:p>
          <w:p w14:paraId="1AD10CD0" w14:textId="77777777" w:rsidR="00E668B9" w:rsidRPr="00726874" w:rsidRDefault="0066214A" w:rsidP="00B2642C">
            <w:pPr>
              <w:pStyle w:val="ListParagraph"/>
              <w:numPr>
                <w:ilvl w:val="0"/>
                <w:numId w:val="253"/>
              </w:numPr>
              <w:ind w:left="370" w:hanging="370"/>
              <w:rPr>
                <w:rFonts w:asciiTheme="majorHAnsi" w:hAnsiTheme="majorHAnsi"/>
                <w:snapToGrid w:val="0"/>
                <w:sz w:val="20"/>
                <w:szCs w:val="20"/>
              </w:rPr>
            </w:pPr>
            <w:r w:rsidRPr="00726874">
              <w:rPr>
                <w:rFonts w:asciiTheme="majorHAnsi" w:hAnsiTheme="majorHAnsi"/>
                <w:snapToGrid w:val="0"/>
                <w:sz w:val="20"/>
                <w:szCs w:val="20"/>
              </w:rPr>
              <w:t>disinfectant mat, or</w:t>
            </w:r>
          </w:p>
          <w:p w14:paraId="60E53830" w14:textId="77777777" w:rsidR="00E668B9" w:rsidRPr="00726874" w:rsidRDefault="0066214A" w:rsidP="00B2642C">
            <w:pPr>
              <w:pStyle w:val="ListParagraph"/>
              <w:numPr>
                <w:ilvl w:val="0"/>
                <w:numId w:val="253"/>
              </w:numPr>
              <w:ind w:left="370" w:hanging="370"/>
              <w:rPr>
                <w:rFonts w:asciiTheme="majorHAnsi" w:hAnsiTheme="majorHAnsi"/>
                <w:snapToGrid w:val="0"/>
                <w:sz w:val="20"/>
                <w:szCs w:val="20"/>
              </w:rPr>
            </w:pPr>
            <w:r w:rsidRPr="00726874">
              <w:rPr>
                <w:rFonts w:asciiTheme="majorHAnsi" w:hAnsiTheme="majorHAnsi"/>
                <w:snapToGrid w:val="0"/>
                <w:sz w:val="20"/>
                <w:szCs w:val="20"/>
              </w:rPr>
              <w:t>sticky/tacky mat, or</w:t>
            </w:r>
          </w:p>
          <w:p w14:paraId="54A98538" w14:textId="77777777" w:rsidR="00E668B9" w:rsidRPr="00726874" w:rsidRDefault="0066214A" w:rsidP="00B2642C">
            <w:pPr>
              <w:pStyle w:val="ListParagraph"/>
              <w:numPr>
                <w:ilvl w:val="0"/>
                <w:numId w:val="253"/>
              </w:numPr>
              <w:ind w:left="370" w:hanging="370"/>
              <w:rPr>
                <w:rFonts w:asciiTheme="majorHAnsi" w:hAnsiTheme="majorHAnsi"/>
                <w:snapToGrid w:val="0"/>
                <w:sz w:val="20"/>
                <w:szCs w:val="20"/>
              </w:rPr>
            </w:pPr>
            <w:r w:rsidRPr="00726874">
              <w:rPr>
                <w:rFonts w:asciiTheme="majorHAnsi" w:hAnsiTheme="majorHAnsi"/>
                <w:snapToGrid w:val="0"/>
                <w:sz w:val="20"/>
                <w:szCs w:val="20"/>
              </w:rPr>
              <w:t>dedicated approved arrangement site footwear, or</w:t>
            </w:r>
          </w:p>
          <w:p w14:paraId="066891E2" w14:textId="77777777" w:rsidR="005109C4" w:rsidRPr="00726874" w:rsidRDefault="0066214A" w:rsidP="00B2642C">
            <w:pPr>
              <w:pStyle w:val="ListParagraph"/>
              <w:numPr>
                <w:ilvl w:val="0"/>
                <w:numId w:val="253"/>
              </w:numPr>
              <w:ind w:left="370" w:hanging="370"/>
              <w:rPr>
                <w:rFonts w:asciiTheme="majorHAnsi" w:hAnsiTheme="majorHAnsi"/>
                <w:snapToGrid w:val="0"/>
                <w:sz w:val="20"/>
                <w:szCs w:val="20"/>
              </w:rPr>
            </w:pPr>
            <w:r w:rsidRPr="00726874">
              <w:rPr>
                <w:rFonts w:asciiTheme="majorHAnsi" w:hAnsiTheme="majorHAnsi"/>
                <w:snapToGrid w:val="0"/>
                <w:sz w:val="20"/>
                <w:szCs w:val="20"/>
              </w:rPr>
              <w:t>a department approved method.</w:t>
            </w:r>
          </w:p>
        </w:tc>
        <w:tc>
          <w:tcPr>
            <w:tcW w:w="606" w:type="pct"/>
            <w:tcBorders>
              <w:top w:val="single" w:sz="4" w:space="0" w:color="auto"/>
              <w:bottom w:val="single" w:sz="4" w:space="0" w:color="auto"/>
            </w:tcBorders>
            <w:tcMar>
              <w:left w:w="108" w:type="dxa"/>
              <w:right w:w="108" w:type="dxa"/>
            </w:tcMar>
            <w:vAlign w:val="center"/>
          </w:tcPr>
          <w:p w14:paraId="74B14B16" w14:textId="77777777" w:rsidR="00F14DBE" w:rsidRDefault="0066214A" w:rsidP="00F949DF">
            <w:pPr>
              <w:pStyle w:val="TableText"/>
              <w:jc w:val="center"/>
              <w:rPr>
                <w:rFonts w:asciiTheme="majorHAnsi" w:hAnsiTheme="majorHAnsi"/>
                <w:szCs w:val="20"/>
              </w:rPr>
            </w:pPr>
            <w:r>
              <w:rPr>
                <w:rFonts w:asciiTheme="majorHAnsi" w:hAnsiTheme="majorHAnsi"/>
                <w:szCs w:val="20"/>
              </w:rPr>
              <w:t>Major</w:t>
            </w:r>
          </w:p>
          <w:p w14:paraId="509A8FD7" w14:textId="77777777" w:rsidR="008B435C" w:rsidRPr="00886230" w:rsidRDefault="0066214A" w:rsidP="00F949DF">
            <w:pPr>
              <w:pStyle w:val="TableText"/>
              <w:jc w:val="center"/>
              <w:rPr>
                <w:rFonts w:asciiTheme="majorHAnsi" w:hAnsiTheme="majorHAnsi"/>
                <w:szCs w:val="20"/>
              </w:rPr>
            </w:pPr>
            <w:r w:rsidRPr="006B4ADB">
              <w:rPr>
                <w:sz w:val="16"/>
                <w:szCs w:val="16"/>
              </w:rPr>
              <w:t>QPR Ref:</w:t>
            </w:r>
            <w:r w:rsidR="00DB042A">
              <w:rPr>
                <w:sz w:val="16"/>
                <w:szCs w:val="16"/>
              </w:rPr>
              <w:t xml:space="preserve"> 4960</w:t>
            </w:r>
          </w:p>
        </w:tc>
        <w:tc>
          <w:tcPr>
            <w:tcW w:w="478" w:type="pct"/>
            <w:tcBorders>
              <w:top w:val="single" w:sz="4" w:space="0" w:color="auto"/>
              <w:bottom w:val="single" w:sz="4" w:space="0" w:color="auto"/>
            </w:tcBorders>
            <w:vAlign w:val="center"/>
          </w:tcPr>
          <w:p w14:paraId="548D06E4" w14:textId="77777777" w:rsidR="00F14DBE" w:rsidRPr="00886230" w:rsidRDefault="0066214A" w:rsidP="00F949DF">
            <w:pPr>
              <w:pStyle w:val="TableText"/>
              <w:jc w:val="center"/>
              <w:rPr>
                <w:rFonts w:asciiTheme="majorHAnsi" w:hAnsiTheme="majorHAnsi"/>
                <w:szCs w:val="20"/>
              </w:rPr>
            </w:pPr>
            <w:r>
              <w:rPr>
                <w:rFonts w:asciiTheme="majorHAnsi" w:hAnsiTheme="majorHAnsi"/>
                <w:szCs w:val="20"/>
              </w:rPr>
              <w:t>TPA</w:t>
            </w:r>
            <w:r w:rsidR="00632E54">
              <w:rPr>
                <w:rFonts w:asciiTheme="majorHAnsi" w:hAnsiTheme="majorHAnsi"/>
                <w:szCs w:val="20"/>
              </w:rPr>
              <w:t>/AAG</w:t>
            </w:r>
          </w:p>
        </w:tc>
      </w:tr>
      <w:tr w:rsidR="00DB75C6" w14:paraId="34EEB904"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72E8DA09" w14:textId="77777777" w:rsidR="00F14DBE" w:rsidRPr="008B435C" w:rsidRDefault="0066214A" w:rsidP="00F949DF">
            <w:pPr>
              <w:pStyle w:val="TableText"/>
              <w:rPr>
                <w:rFonts w:asciiTheme="majorHAnsi" w:hAnsiTheme="majorHAnsi"/>
                <w:color w:val="000000" w:themeColor="text1"/>
                <w:szCs w:val="20"/>
              </w:rPr>
            </w:pPr>
            <w:r w:rsidRPr="008B435C">
              <w:rPr>
                <w:rFonts w:asciiTheme="majorHAnsi" w:hAnsiTheme="majorHAnsi"/>
                <w:color w:val="000000" w:themeColor="text1"/>
                <w:sz w:val="16"/>
                <w:szCs w:val="16"/>
              </w:rPr>
              <w:lastRenderedPageBreak/>
              <w:t>Containment</w:t>
            </w:r>
          </w:p>
        </w:tc>
        <w:tc>
          <w:tcPr>
            <w:tcW w:w="3330" w:type="pct"/>
            <w:tcBorders>
              <w:top w:val="single" w:sz="4" w:space="0" w:color="auto"/>
              <w:bottom w:val="single" w:sz="4" w:space="0" w:color="auto"/>
            </w:tcBorders>
            <w:tcMar>
              <w:left w:w="108" w:type="dxa"/>
              <w:right w:w="108" w:type="dxa"/>
            </w:tcMar>
          </w:tcPr>
          <w:p w14:paraId="6A018999"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22</w:t>
            </w:r>
            <w:r w:rsidR="001C13BB" w:rsidRPr="00726874">
              <w:rPr>
                <w:rFonts w:asciiTheme="majorHAnsi" w:hAnsiTheme="majorHAnsi"/>
                <w:sz w:val="20"/>
                <w:szCs w:val="20"/>
              </w:rPr>
              <w:t>.1.12</w:t>
            </w:r>
          </w:p>
          <w:p w14:paraId="58089603"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The approved arrangement (excluding the normal access doors and trapped drains) must be sealed to 250 microns (no gaps, fissures, apertures, penetration clearances or air paths that exceed 250 microns in width).</w:t>
            </w:r>
          </w:p>
          <w:p w14:paraId="5C6FCC5A" w14:textId="77777777" w:rsidR="0041205D" w:rsidRPr="00726874" w:rsidRDefault="0066214A" w:rsidP="00F949DF">
            <w:pPr>
              <w:rPr>
                <w:rFonts w:asciiTheme="majorHAnsi" w:hAnsiTheme="majorHAnsi"/>
                <w:sz w:val="20"/>
                <w:szCs w:val="20"/>
              </w:rPr>
            </w:pPr>
            <w:r w:rsidRPr="00726874">
              <w:rPr>
                <w:rFonts w:asciiTheme="majorHAnsi" w:hAnsiTheme="majorHAnsi"/>
                <w:sz w:val="20"/>
                <w:szCs w:val="20"/>
              </w:rPr>
              <w:t>Note: The above sealing includes emergency access doors providing egress from the approved arrangement site.</w:t>
            </w:r>
          </w:p>
        </w:tc>
        <w:tc>
          <w:tcPr>
            <w:tcW w:w="606" w:type="pct"/>
            <w:tcBorders>
              <w:top w:val="single" w:sz="4" w:space="0" w:color="auto"/>
              <w:bottom w:val="single" w:sz="4" w:space="0" w:color="auto"/>
            </w:tcBorders>
            <w:tcMar>
              <w:left w:w="108" w:type="dxa"/>
              <w:right w:w="108" w:type="dxa"/>
            </w:tcMar>
            <w:vAlign w:val="center"/>
          </w:tcPr>
          <w:p w14:paraId="47FF7BAD" w14:textId="77777777" w:rsidR="00F14DBE" w:rsidRDefault="0066214A" w:rsidP="00F949DF">
            <w:pPr>
              <w:pStyle w:val="TableText"/>
              <w:jc w:val="center"/>
              <w:rPr>
                <w:rFonts w:asciiTheme="majorHAnsi" w:hAnsiTheme="majorHAnsi"/>
                <w:szCs w:val="20"/>
              </w:rPr>
            </w:pPr>
            <w:r>
              <w:rPr>
                <w:rFonts w:asciiTheme="majorHAnsi" w:hAnsiTheme="majorHAnsi"/>
                <w:szCs w:val="20"/>
              </w:rPr>
              <w:t>Critical</w:t>
            </w:r>
          </w:p>
          <w:p w14:paraId="2F3873AA" w14:textId="77777777" w:rsidR="008B435C" w:rsidRPr="00886230" w:rsidRDefault="0066214A" w:rsidP="00F949DF">
            <w:pPr>
              <w:pStyle w:val="TableText"/>
              <w:jc w:val="center"/>
              <w:rPr>
                <w:rFonts w:asciiTheme="majorHAnsi" w:hAnsiTheme="majorHAnsi"/>
                <w:szCs w:val="20"/>
              </w:rPr>
            </w:pPr>
            <w:r w:rsidRPr="006B4ADB">
              <w:rPr>
                <w:sz w:val="16"/>
                <w:szCs w:val="16"/>
              </w:rPr>
              <w:t>QPR Ref:</w:t>
            </w:r>
            <w:r w:rsidR="00DB042A">
              <w:rPr>
                <w:sz w:val="16"/>
                <w:szCs w:val="16"/>
              </w:rPr>
              <w:t xml:space="preserve"> 4961</w:t>
            </w:r>
          </w:p>
        </w:tc>
        <w:tc>
          <w:tcPr>
            <w:tcW w:w="478" w:type="pct"/>
            <w:tcBorders>
              <w:top w:val="single" w:sz="4" w:space="0" w:color="auto"/>
              <w:bottom w:val="single" w:sz="4" w:space="0" w:color="auto"/>
            </w:tcBorders>
            <w:vAlign w:val="center"/>
          </w:tcPr>
          <w:p w14:paraId="23BA161A" w14:textId="77777777" w:rsidR="00F14DBE" w:rsidRPr="00886230" w:rsidRDefault="0066214A" w:rsidP="00F949DF">
            <w:pPr>
              <w:pStyle w:val="TableText"/>
              <w:jc w:val="center"/>
              <w:rPr>
                <w:rFonts w:asciiTheme="majorHAnsi" w:hAnsiTheme="majorHAnsi"/>
                <w:szCs w:val="20"/>
              </w:rPr>
            </w:pPr>
            <w:r>
              <w:rPr>
                <w:rFonts w:asciiTheme="majorHAnsi" w:hAnsiTheme="majorHAnsi"/>
                <w:szCs w:val="20"/>
              </w:rPr>
              <w:t>TPA</w:t>
            </w:r>
          </w:p>
        </w:tc>
      </w:tr>
      <w:tr w:rsidR="00DB75C6" w14:paraId="7CF1BAC6"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453C9290" w14:textId="77777777" w:rsidR="00F14DBE" w:rsidRPr="008B435C" w:rsidRDefault="0066214A" w:rsidP="00F949DF">
            <w:pPr>
              <w:pStyle w:val="TableText"/>
              <w:rPr>
                <w:rFonts w:asciiTheme="majorHAnsi" w:hAnsiTheme="majorHAnsi"/>
                <w:color w:val="000000" w:themeColor="text1"/>
                <w:szCs w:val="20"/>
              </w:rPr>
            </w:pPr>
            <w:r w:rsidRPr="008B435C">
              <w:rPr>
                <w:rFonts w:asciiTheme="majorHAnsi" w:hAnsiTheme="majorHAnsi"/>
                <w:color w:val="000000" w:themeColor="text1"/>
                <w:sz w:val="16"/>
                <w:szCs w:val="16"/>
              </w:rPr>
              <w:t>Containment</w:t>
            </w:r>
          </w:p>
        </w:tc>
        <w:tc>
          <w:tcPr>
            <w:tcW w:w="3330" w:type="pct"/>
            <w:tcBorders>
              <w:top w:val="single" w:sz="4" w:space="0" w:color="auto"/>
              <w:bottom w:val="single" w:sz="4" w:space="0" w:color="auto"/>
            </w:tcBorders>
            <w:tcMar>
              <w:left w:w="108" w:type="dxa"/>
              <w:right w:w="108" w:type="dxa"/>
            </w:tcMar>
          </w:tcPr>
          <w:p w14:paraId="3FCF7C6C"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22</w:t>
            </w:r>
            <w:r w:rsidR="001C13BB" w:rsidRPr="00726874">
              <w:rPr>
                <w:rFonts w:asciiTheme="majorHAnsi" w:hAnsiTheme="majorHAnsi"/>
                <w:sz w:val="20"/>
                <w:szCs w:val="20"/>
              </w:rPr>
              <w:t>.1.13</w:t>
            </w:r>
          </w:p>
          <w:p w14:paraId="15E51A79"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Any openings in the walls, ceiling or roof such as permanent or openable vents, air conditioning or ventilation inlets and outlets (including fume and other exhausts), must be fitted with a fine mesh screen with a maximum ape</w:t>
            </w:r>
            <w:r w:rsidR="00AB589A" w:rsidRPr="00726874">
              <w:rPr>
                <w:rFonts w:asciiTheme="majorHAnsi" w:hAnsiTheme="majorHAnsi"/>
                <w:sz w:val="20"/>
                <w:szCs w:val="20"/>
              </w:rPr>
              <w:t>rture of 250 microns.</w:t>
            </w:r>
          </w:p>
        </w:tc>
        <w:tc>
          <w:tcPr>
            <w:tcW w:w="606" w:type="pct"/>
            <w:tcBorders>
              <w:top w:val="single" w:sz="4" w:space="0" w:color="auto"/>
              <w:bottom w:val="single" w:sz="4" w:space="0" w:color="auto"/>
            </w:tcBorders>
            <w:tcMar>
              <w:left w:w="108" w:type="dxa"/>
              <w:right w:w="108" w:type="dxa"/>
            </w:tcMar>
            <w:vAlign w:val="center"/>
          </w:tcPr>
          <w:p w14:paraId="11354244" w14:textId="77777777" w:rsidR="00F14DBE" w:rsidRDefault="0066214A" w:rsidP="00F949DF">
            <w:pPr>
              <w:pStyle w:val="TableText"/>
              <w:jc w:val="center"/>
              <w:rPr>
                <w:rFonts w:asciiTheme="majorHAnsi" w:hAnsiTheme="majorHAnsi"/>
                <w:szCs w:val="20"/>
              </w:rPr>
            </w:pPr>
            <w:r>
              <w:rPr>
                <w:rFonts w:asciiTheme="majorHAnsi" w:hAnsiTheme="majorHAnsi"/>
                <w:szCs w:val="20"/>
              </w:rPr>
              <w:t>Critical</w:t>
            </w:r>
          </w:p>
          <w:p w14:paraId="433BE7EB" w14:textId="77777777" w:rsidR="008B435C" w:rsidRPr="00886230" w:rsidRDefault="0066214A" w:rsidP="00F949DF">
            <w:pPr>
              <w:pStyle w:val="TableText"/>
              <w:jc w:val="center"/>
              <w:rPr>
                <w:rFonts w:asciiTheme="majorHAnsi" w:hAnsiTheme="majorHAnsi"/>
                <w:szCs w:val="20"/>
              </w:rPr>
            </w:pPr>
            <w:r w:rsidRPr="006B4ADB">
              <w:rPr>
                <w:sz w:val="16"/>
                <w:szCs w:val="16"/>
              </w:rPr>
              <w:t>QPR Ref:</w:t>
            </w:r>
            <w:r w:rsidR="00DB042A">
              <w:rPr>
                <w:sz w:val="16"/>
                <w:szCs w:val="16"/>
              </w:rPr>
              <w:t xml:space="preserve"> 4650</w:t>
            </w:r>
          </w:p>
        </w:tc>
        <w:tc>
          <w:tcPr>
            <w:tcW w:w="478" w:type="pct"/>
            <w:tcBorders>
              <w:top w:val="single" w:sz="4" w:space="0" w:color="auto"/>
              <w:bottom w:val="single" w:sz="4" w:space="0" w:color="auto"/>
            </w:tcBorders>
            <w:vAlign w:val="center"/>
          </w:tcPr>
          <w:p w14:paraId="6C3D0B91" w14:textId="77777777" w:rsidR="00F14DBE" w:rsidRPr="00886230" w:rsidRDefault="0066214A" w:rsidP="00F949DF">
            <w:pPr>
              <w:pStyle w:val="TableText"/>
              <w:jc w:val="center"/>
              <w:rPr>
                <w:rFonts w:asciiTheme="majorHAnsi" w:hAnsiTheme="majorHAnsi"/>
                <w:szCs w:val="20"/>
              </w:rPr>
            </w:pPr>
            <w:r>
              <w:rPr>
                <w:rFonts w:asciiTheme="majorHAnsi" w:hAnsiTheme="majorHAnsi"/>
                <w:szCs w:val="20"/>
              </w:rPr>
              <w:t>TPA</w:t>
            </w:r>
            <w:r w:rsidR="00071D8F">
              <w:rPr>
                <w:rFonts w:asciiTheme="majorHAnsi" w:hAnsiTheme="majorHAnsi"/>
                <w:szCs w:val="20"/>
              </w:rPr>
              <w:t>/AAG</w:t>
            </w:r>
          </w:p>
        </w:tc>
      </w:tr>
      <w:tr w:rsidR="00DB75C6" w14:paraId="621E63E4" w14:textId="77777777" w:rsidTr="00240EFB">
        <w:trPr>
          <w:cantSplit/>
        </w:trPr>
        <w:tc>
          <w:tcPr>
            <w:tcW w:w="586" w:type="pct"/>
            <w:tcBorders>
              <w:top w:val="single" w:sz="4" w:space="0" w:color="auto"/>
              <w:bottom w:val="single" w:sz="4" w:space="0" w:color="auto"/>
            </w:tcBorders>
            <w:tcMar>
              <w:left w:w="108" w:type="dxa"/>
              <w:right w:w="108" w:type="dxa"/>
            </w:tcMar>
            <w:vAlign w:val="center"/>
          </w:tcPr>
          <w:p w14:paraId="60973CEE" w14:textId="77777777" w:rsidR="006A2772" w:rsidRPr="008B435C" w:rsidRDefault="0066214A" w:rsidP="00240EFB">
            <w:pPr>
              <w:pStyle w:val="TableText"/>
              <w:rPr>
                <w:rFonts w:asciiTheme="majorHAnsi" w:hAnsiTheme="majorHAnsi"/>
                <w:color w:val="000000" w:themeColor="text1"/>
                <w:sz w:val="16"/>
                <w:szCs w:val="16"/>
              </w:rPr>
            </w:pPr>
            <w:r w:rsidRPr="008B435C">
              <w:rPr>
                <w:rFonts w:asciiTheme="majorHAnsi" w:hAnsiTheme="majorHAnsi"/>
                <w:color w:val="000000" w:themeColor="text1"/>
                <w:sz w:val="16"/>
                <w:szCs w:val="16"/>
              </w:rPr>
              <w:t>Containment</w:t>
            </w:r>
          </w:p>
        </w:tc>
        <w:tc>
          <w:tcPr>
            <w:tcW w:w="3330" w:type="pct"/>
            <w:tcBorders>
              <w:top w:val="single" w:sz="4" w:space="0" w:color="auto"/>
              <w:bottom w:val="single" w:sz="4" w:space="0" w:color="auto"/>
            </w:tcBorders>
            <w:tcMar>
              <w:left w:w="108" w:type="dxa"/>
              <w:right w:w="108" w:type="dxa"/>
            </w:tcMar>
          </w:tcPr>
          <w:p w14:paraId="2509722B" w14:textId="77777777" w:rsidR="006A2772" w:rsidRPr="00726874" w:rsidRDefault="0066214A" w:rsidP="00240EFB">
            <w:pPr>
              <w:rPr>
                <w:rFonts w:asciiTheme="majorHAnsi" w:hAnsiTheme="majorHAnsi"/>
                <w:sz w:val="20"/>
                <w:szCs w:val="20"/>
              </w:rPr>
            </w:pPr>
            <w:r w:rsidRPr="00726874">
              <w:rPr>
                <w:rFonts w:asciiTheme="majorHAnsi" w:hAnsiTheme="majorHAnsi"/>
                <w:sz w:val="20"/>
                <w:szCs w:val="20"/>
              </w:rPr>
              <w:t>22.1.14</w:t>
            </w:r>
          </w:p>
          <w:p w14:paraId="766DB130" w14:textId="77777777" w:rsidR="006A2772" w:rsidRPr="00726874" w:rsidRDefault="0066214A" w:rsidP="00240EFB">
            <w:pPr>
              <w:rPr>
                <w:rFonts w:asciiTheme="majorHAnsi" w:hAnsiTheme="majorHAnsi"/>
                <w:sz w:val="20"/>
                <w:szCs w:val="20"/>
              </w:rPr>
            </w:pPr>
            <w:r w:rsidRPr="00726874">
              <w:rPr>
                <w:rFonts w:asciiTheme="majorHAnsi" w:hAnsiTheme="majorHAnsi"/>
                <w:sz w:val="20"/>
                <w:szCs w:val="20"/>
              </w:rPr>
              <w:t xml:space="preserve">The </w:t>
            </w:r>
            <w:r w:rsidR="001B23DB" w:rsidRPr="00726874">
              <w:rPr>
                <w:rFonts w:asciiTheme="majorHAnsi" w:hAnsiTheme="majorHAnsi"/>
                <w:sz w:val="20"/>
                <w:szCs w:val="20"/>
              </w:rPr>
              <w:t>screened (</w:t>
            </w:r>
            <w:r w:rsidRPr="00726874">
              <w:rPr>
                <w:rFonts w:asciiTheme="majorHAnsi" w:hAnsiTheme="majorHAnsi"/>
                <w:sz w:val="20"/>
                <w:szCs w:val="20"/>
              </w:rPr>
              <w:t>250 micron) external surface area must be less than 50% of the approved arrangement site above floor level.</w:t>
            </w:r>
          </w:p>
        </w:tc>
        <w:tc>
          <w:tcPr>
            <w:tcW w:w="606" w:type="pct"/>
            <w:tcBorders>
              <w:top w:val="single" w:sz="4" w:space="0" w:color="auto"/>
              <w:bottom w:val="single" w:sz="4" w:space="0" w:color="auto"/>
            </w:tcBorders>
            <w:tcMar>
              <w:left w:w="108" w:type="dxa"/>
              <w:right w:w="108" w:type="dxa"/>
            </w:tcMar>
            <w:vAlign w:val="center"/>
          </w:tcPr>
          <w:p w14:paraId="693368E9" w14:textId="77777777" w:rsidR="006A2772" w:rsidRDefault="0066214A" w:rsidP="00240EFB">
            <w:pPr>
              <w:pStyle w:val="TableText"/>
              <w:jc w:val="center"/>
              <w:rPr>
                <w:szCs w:val="18"/>
              </w:rPr>
            </w:pPr>
            <w:r>
              <w:rPr>
                <w:szCs w:val="18"/>
              </w:rPr>
              <w:t>Major</w:t>
            </w:r>
          </w:p>
          <w:p w14:paraId="744C90D4" w14:textId="77777777" w:rsidR="008B435C" w:rsidRDefault="0066214A" w:rsidP="00240EFB">
            <w:pPr>
              <w:pStyle w:val="TableText"/>
              <w:jc w:val="center"/>
              <w:rPr>
                <w:szCs w:val="18"/>
              </w:rPr>
            </w:pPr>
            <w:r w:rsidRPr="006B4ADB">
              <w:rPr>
                <w:sz w:val="16"/>
                <w:szCs w:val="16"/>
              </w:rPr>
              <w:t>QPR Ref:</w:t>
            </w:r>
            <w:r w:rsidR="00DB042A">
              <w:rPr>
                <w:sz w:val="16"/>
                <w:szCs w:val="16"/>
              </w:rPr>
              <w:t xml:space="preserve"> 4701</w:t>
            </w:r>
          </w:p>
        </w:tc>
        <w:tc>
          <w:tcPr>
            <w:tcW w:w="478" w:type="pct"/>
            <w:tcBorders>
              <w:top w:val="single" w:sz="4" w:space="0" w:color="auto"/>
              <w:bottom w:val="single" w:sz="4" w:space="0" w:color="auto"/>
            </w:tcBorders>
            <w:vAlign w:val="center"/>
          </w:tcPr>
          <w:p w14:paraId="385CFB38" w14:textId="77777777" w:rsidR="006A2772" w:rsidRDefault="0066214A" w:rsidP="00240EFB">
            <w:pPr>
              <w:pStyle w:val="TableText"/>
              <w:jc w:val="center"/>
              <w:rPr>
                <w:szCs w:val="18"/>
              </w:rPr>
            </w:pPr>
            <w:r>
              <w:rPr>
                <w:szCs w:val="18"/>
              </w:rPr>
              <w:t>TPA</w:t>
            </w:r>
          </w:p>
        </w:tc>
      </w:tr>
      <w:tr w:rsidR="00DB75C6" w14:paraId="28A4C80E"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42EB05C8" w14:textId="77777777" w:rsidR="00F14DBE" w:rsidRPr="008B435C" w:rsidRDefault="0066214A" w:rsidP="00F949DF">
            <w:pPr>
              <w:pStyle w:val="TableText"/>
              <w:rPr>
                <w:rFonts w:asciiTheme="majorHAnsi" w:hAnsiTheme="majorHAnsi"/>
                <w:color w:val="000000" w:themeColor="text1"/>
                <w:szCs w:val="20"/>
              </w:rPr>
            </w:pPr>
            <w:r w:rsidRPr="008B435C">
              <w:rPr>
                <w:rFonts w:asciiTheme="majorHAnsi" w:hAnsiTheme="majorHAnsi"/>
                <w:color w:val="000000" w:themeColor="text1"/>
                <w:sz w:val="16"/>
                <w:szCs w:val="16"/>
              </w:rPr>
              <w:t>Containment</w:t>
            </w:r>
          </w:p>
        </w:tc>
        <w:tc>
          <w:tcPr>
            <w:tcW w:w="3330" w:type="pct"/>
            <w:tcBorders>
              <w:top w:val="single" w:sz="4" w:space="0" w:color="auto"/>
              <w:bottom w:val="single" w:sz="4" w:space="0" w:color="auto"/>
            </w:tcBorders>
            <w:tcMar>
              <w:left w:w="108" w:type="dxa"/>
              <w:right w:w="108" w:type="dxa"/>
            </w:tcMar>
          </w:tcPr>
          <w:p w14:paraId="4D49AF55"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22</w:t>
            </w:r>
            <w:r w:rsidR="001C13BB" w:rsidRPr="00726874">
              <w:rPr>
                <w:rFonts w:asciiTheme="majorHAnsi" w:hAnsiTheme="majorHAnsi"/>
                <w:sz w:val="20"/>
                <w:szCs w:val="20"/>
              </w:rPr>
              <w:t>.1.15</w:t>
            </w:r>
          </w:p>
          <w:p w14:paraId="1ED83C61"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Fume cupboard exhaust path screening must be accessi</w:t>
            </w:r>
            <w:r w:rsidR="00AB589A" w:rsidRPr="00726874">
              <w:rPr>
                <w:rFonts w:asciiTheme="majorHAnsi" w:hAnsiTheme="majorHAnsi"/>
                <w:sz w:val="20"/>
                <w:szCs w:val="20"/>
              </w:rPr>
              <w:t>ble for inspection.</w:t>
            </w:r>
          </w:p>
          <w:p w14:paraId="68910950" w14:textId="77777777" w:rsidR="00AB589A" w:rsidRPr="00726874" w:rsidRDefault="0066214A" w:rsidP="00F949DF">
            <w:pPr>
              <w:rPr>
                <w:rFonts w:asciiTheme="majorHAnsi" w:hAnsiTheme="majorHAnsi"/>
                <w:sz w:val="20"/>
                <w:szCs w:val="20"/>
              </w:rPr>
            </w:pPr>
            <w:r w:rsidRPr="00726874">
              <w:rPr>
                <w:rFonts w:asciiTheme="majorHAnsi" w:hAnsiTheme="majorHAnsi"/>
                <w:snapToGrid w:val="0"/>
                <w:sz w:val="20"/>
                <w:szCs w:val="20"/>
              </w:rPr>
              <w:t xml:space="preserve">Note: This is best at </w:t>
            </w:r>
            <w:r w:rsidR="005109C4" w:rsidRPr="00726874">
              <w:rPr>
                <w:rFonts w:asciiTheme="majorHAnsi" w:hAnsiTheme="majorHAnsi"/>
                <w:snapToGrid w:val="0"/>
                <w:sz w:val="20"/>
                <w:szCs w:val="20"/>
              </w:rPr>
              <w:t xml:space="preserve">the </w:t>
            </w:r>
            <w:r w:rsidRPr="00726874">
              <w:rPr>
                <w:rFonts w:asciiTheme="majorHAnsi" w:hAnsiTheme="majorHAnsi"/>
                <w:snapToGrid w:val="0"/>
                <w:sz w:val="20"/>
                <w:szCs w:val="20"/>
              </w:rPr>
              <w:t>rear of the work chamber.</w:t>
            </w:r>
          </w:p>
        </w:tc>
        <w:tc>
          <w:tcPr>
            <w:tcW w:w="606" w:type="pct"/>
            <w:tcBorders>
              <w:top w:val="single" w:sz="4" w:space="0" w:color="auto"/>
              <w:bottom w:val="single" w:sz="4" w:space="0" w:color="auto"/>
            </w:tcBorders>
            <w:tcMar>
              <w:left w:w="108" w:type="dxa"/>
              <w:right w:w="108" w:type="dxa"/>
            </w:tcMar>
            <w:vAlign w:val="center"/>
          </w:tcPr>
          <w:p w14:paraId="1F1F251F" w14:textId="77777777" w:rsidR="00F14DBE" w:rsidRDefault="0066214A" w:rsidP="00F949DF">
            <w:pPr>
              <w:pStyle w:val="TableText"/>
              <w:jc w:val="center"/>
              <w:rPr>
                <w:rFonts w:asciiTheme="majorHAnsi" w:hAnsiTheme="majorHAnsi"/>
                <w:szCs w:val="20"/>
              </w:rPr>
            </w:pPr>
            <w:r>
              <w:rPr>
                <w:rFonts w:asciiTheme="majorHAnsi" w:hAnsiTheme="majorHAnsi"/>
                <w:szCs w:val="20"/>
              </w:rPr>
              <w:t>Major</w:t>
            </w:r>
          </w:p>
          <w:p w14:paraId="08DFCEB0" w14:textId="77777777" w:rsidR="008B435C" w:rsidRPr="00886230" w:rsidRDefault="0066214A" w:rsidP="00F949DF">
            <w:pPr>
              <w:pStyle w:val="TableText"/>
              <w:jc w:val="center"/>
              <w:rPr>
                <w:rFonts w:asciiTheme="majorHAnsi" w:hAnsiTheme="majorHAnsi"/>
                <w:szCs w:val="20"/>
              </w:rPr>
            </w:pPr>
            <w:r w:rsidRPr="006B4ADB">
              <w:rPr>
                <w:sz w:val="16"/>
                <w:szCs w:val="16"/>
              </w:rPr>
              <w:t>QPR Ref:</w:t>
            </w:r>
            <w:r w:rsidR="00DB042A">
              <w:rPr>
                <w:sz w:val="16"/>
                <w:szCs w:val="16"/>
              </w:rPr>
              <w:t xml:space="preserve"> 4682</w:t>
            </w:r>
          </w:p>
        </w:tc>
        <w:tc>
          <w:tcPr>
            <w:tcW w:w="478" w:type="pct"/>
            <w:tcBorders>
              <w:top w:val="single" w:sz="4" w:space="0" w:color="auto"/>
              <w:bottom w:val="single" w:sz="4" w:space="0" w:color="auto"/>
            </w:tcBorders>
            <w:vAlign w:val="center"/>
          </w:tcPr>
          <w:p w14:paraId="0D08E0CD" w14:textId="77777777" w:rsidR="00F14DBE" w:rsidRPr="00886230" w:rsidRDefault="0066214A" w:rsidP="00F949DF">
            <w:pPr>
              <w:pStyle w:val="TableText"/>
              <w:jc w:val="center"/>
              <w:rPr>
                <w:rFonts w:asciiTheme="majorHAnsi" w:hAnsiTheme="majorHAnsi"/>
                <w:szCs w:val="20"/>
              </w:rPr>
            </w:pPr>
            <w:r>
              <w:rPr>
                <w:rFonts w:asciiTheme="majorHAnsi" w:hAnsiTheme="majorHAnsi"/>
                <w:szCs w:val="20"/>
              </w:rPr>
              <w:t>TPA</w:t>
            </w:r>
          </w:p>
        </w:tc>
      </w:tr>
      <w:tr w:rsidR="00DB75C6" w14:paraId="2FB5C557"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549B81AC" w14:textId="77777777" w:rsidR="00F14DBE" w:rsidRPr="00886230" w:rsidRDefault="0066214A" w:rsidP="00F949DF">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6CCA935A"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22</w:t>
            </w:r>
            <w:r w:rsidR="001C13BB" w:rsidRPr="00726874">
              <w:rPr>
                <w:rFonts w:asciiTheme="majorHAnsi" w:hAnsiTheme="majorHAnsi"/>
                <w:sz w:val="20"/>
                <w:szCs w:val="20"/>
              </w:rPr>
              <w:t>.1.16</w:t>
            </w:r>
          </w:p>
          <w:p w14:paraId="3283C4CE" w14:textId="77777777" w:rsidR="00F14DBE" w:rsidRPr="00726874" w:rsidRDefault="0066214A" w:rsidP="00F949DF">
            <w:pPr>
              <w:rPr>
                <w:rFonts w:asciiTheme="majorHAnsi" w:hAnsiTheme="majorHAnsi"/>
                <w:sz w:val="20"/>
                <w:szCs w:val="20"/>
              </w:rPr>
            </w:pPr>
            <w:r w:rsidRPr="00726874">
              <w:rPr>
                <w:rFonts w:asciiTheme="majorHAnsi" w:hAnsiTheme="majorHAnsi"/>
                <w:snapToGrid w:val="0"/>
                <w:sz w:val="20"/>
                <w:szCs w:val="20"/>
              </w:rPr>
              <w:t>Fine mesh screens must be stainless steel wire mesh or other department approved material.</w:t>
            </w:r>
          </w:p>
        </w:tc>
        <w:tc>
          <w:tcPr>
            <w:tcW w:w="606" w:type="pct"/>
            <w:tcBorders>
              <w:top w:val="single" w:sz="4" w:space="0" w:color="auto"/>
              <w:bottom w:val="single" w:sz="4" w:space="0" w:color="auto"/>
            </w:tcBorders>
            <w:tcMar>
              <w:left w:w="108" w:type="dxa"/>
              <w:right w:w="108" w:type="dxa"/>
            </w:tcMar>
            <w:vAlign w:val="center"/>
          </w:tcPr>
          <w:p w14:paraId="0421D5E7" w14:textId="77777777" w:rsidR="00F14DBE" w:rsidRDefault="0066214A" w:rsidP="00F949DF">
            <w:pPr>
              <w:pStyle w:val="TableText"/>
              <w:jc w:val="center"/>
              <w:rPr>
                <w:rFonts w:asciiTheme="majorHAnsi" w:hAnsiTheme="majorHAnsi"/>
                <w:szCs w:val="20"/>
              </w:rPr>
            </w:pPr>
            <w:r>
              <w:rPr>
                <w:rFonts w:asciiTheme="majorHAnsi" w:hAnsiTheme="majorHAnsi"/>
                <w:szCs w:val="20"/>
              </w:rPr>
              <w:t>Major</w:t>
            </w:r>
          </w:p>
          <w:p w14:paraId="2117A1D6" w14:textId="77777777" w:rsidR="008B435C" w:rsidRPr="00886230" w:rsidRDefault="0066214A" w:rsidP="00F949DF">
            <w:pPr>
              <w:pStyle w:val="TableText"/>
              <w:jc w:val="center"/>
              <w:rPr>
                <w:rFonts w:asciiTheme="majorHAnsi" w:hAnsiTheme="majorHAnsi"/>
                <w:szCs w:val="20"/>
              </w:rPr>
            </w:pPr>
            <w:r w:rsidRPr="006B4ADB">
              <w:rPr>
                <w:sz w:val="16"/>
                <w:szCs w:val="16"/>
              </w:rPr>
              <w:t>QPR Ref:</w:t>
            </w:r>
            <w:r w:rsidR="00DB042A">
              <w:rPr>
                <w:sz w:val="16"/>
                <w:szCs w:val="16"/>
              </w:rPr>
              <w:t xml:space="preserve"> 4653</w:t>
            </w:r>
          </w:p>
        </w:tc>
        <w:tc>
          <w:tcPr>
            <w:tcW w:w="478" w:type="pct"/>
            <w:tcBorders>
              <w:top w:val="single" w:sz="4" w:space="0" w:color="auto"/>
              <w:bottom w:val="single" w:sz="4" w:space="0" w:color="auto"/>
            </w:tcBorders>
            <w:vAlign w:val="center"/>
          </w:tcPr>
          <w:p w14:paraId="22A85AF2" w14:textId="77777777" w:rsidR="00F14DBE" w:rsidRPr="00886230" w:rsidRDefault="0066214A" w:rsidP="00F949DF">
            <w:pPr>
              <w:pStyle w:val="TableText"/>
              <w:jc w:val="center"/>
              <w:rPr>
                <w:rFonts w:asciiTheme="majorHAnsi" w:hAnsiTheme="majorHAnsi"/>
                <w:szCs w:val="20"/>
              </w:rPr>
            </w:pPr>
            <w:r>
              <w:rPr>
                <w:rFonts w:asciiTheme="majorHAnsi" w:hAnsiTheme="majorHAnsi"/>
                <w:szCs w:val="20"/>
              </w:rPr>
              <w:t>TPA</w:t>
            </w:r>
            <w:r w:rsidR="00632E54">
              <w:rPr>
                <w:rFonts w:asciiTheme="majorHAnsi" w:hAnsiTheme="majorHAnsi"/>
                <w:szCs w:val="20"/>
              </w:rPr>
              <w:t>/AAG</w:t>
            </w:r>
          </w:p>
        </w:tc>
      </w:tr>
      <w:tr w:rsidR="00DB75C6" w14:paraId="50766656"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6B6062C2" w14:textId="77777777" w:rsidR="00F14DBE" w:rsidRPr="00886230" w:rsidRDefault="00F14DBE" w:rsidP="00F949DF">
            <w:pPr>
              <w:pStyle w:val="TableText"/>
              <w:keepNext/>
              <w:rPr>
                <w:rFonts w:asciiTheme="majorHAnsi" w:hAnsiTheme="majorHAnsi"/>
                <w:szCs w:val="20"/>
              </w:rPr>
            </w:pPr>
          </w:p>
        </w:tc>
        <w:tc>
          <w:tcPr>
            <w:tcW w:w="3330" w:type="pct"/>
            <w:tcBorders>
              <w:top w:val="single" w:sz="4" w:space="0" w:color="auto"/>
              <w:bottom w:val="single" w:sz="4" w:space="0" w:color="auto"/>
            </w:tcBorders>
            <w:tcMar>
              <w:left w:w="108" w:type="dxa"/>
              <w:right w:w="108" w:type="dxa"/>
            </w:tcMar>
          </w:tcPr>
          <w:p w14:paraId="6BB9A99B" w14:textId="77777777" w:rsidR="00F14DBE" w:rsidRPr="00726874" w:rsidRDefault="0066214A" w:rsidP="00F949DF">
            <w:pPr>
              <w:rPr>
                <w:rFonts w:asciiTheme="majorHAnsi" w:hAnsiTheme="majorHAnsi"/>
                <w:b/>
                <w:bCs/>
                <w:sz w:val="20"/>
                <w:szCs w:val="20"/>
              </w:rPr>
            </w:pPr>
            <w:bookmarkStart w:id="341" w:name="_Toc530651863"/>
            <w:bookmarkStart w:id="342" w:name="_Toc12612603"/>
            <w:bookmarkStart w:id="343" w:name="_Toc12613441"/>
            <w:r w:rsidRPr="00726874">
              <w:rPr>
                <w:rFonts w:asciiTheme="majorHAnsi" w:hAnsiTheme="majorHAnsi"/>
                <w:b/>
                <w:bCs/>
                <w:sz w:val="20"/>
                <w:szCs w:val="20"/>
              </w:rPr>
              <w:t>22.2.  Internal fixtures, furnishings and equipment</w:t>
            </w:r>
            <w:bookmarkEnd w:id="341"/>
            <w:bookmarkEnd w:id="342"/>
            <w:bookmarkEnd w:id="343"/>
          </w:p>
        </w:tc>
        <w:tc>
          <w:tcPr>
            <w:tcW w:w="606" w:type="pct"/>
            <w:tcBorders>
              <w:top w:val="single" w:sz="4" w:space="0" w:color="auto"/>
              <w:bottom w:val="single" w:sz="4" w:space="0" w:color="auto"/>
            </w:tcBorders>
            <w:tcMar>
              <w:left w:w="108" w:type="dxa"/>
              <w:right w:w="108" w:type="dxa"/>
            </w:tcMar>
            <w:vAlign w:val="center"/>
          </w:tcPr>
          <w:p w14:paraId="4CAC8656" w14:textId="77777777" w:rsidR="00F14DBE" w:rsidRPr="00886230" w:rsidRDefault="00F14DBE" w:rsidP="00F949DF">
            <w:pPr>
              <w:pStyle w:val="TableText"/>
              <w:jc w:val="center"/>
              <w:rPr>
                <w:rFonts w:asciiTheme="majorHAnsi" w:hAnsiTheme="majorHAnsi"/>
                <w:szCs w:val="20"/>
              </w:rPr>
            </w:pPr>
          </w:p>
        </w:tc>
        <w:tc>
          <w:tcPr>
            <w:tcW w:w="478" w:type="pct"/>
            <w:tcBorders>
              <w:top w:val="single" w:sz="4" w:space="0" w:color="auto"/>
              <w:bottom w:val="single" w:sz="4" w:space="0" w:color="auto"/>
            </w:tcBorders>
            <w:vAlign w:val="center"/>
          </w:tcPr>
          <w:p w14:paraId="11AA61CB" w14:textId="77777777" w:rsidR="00F14DBE" w:rsidRPr="00886230" w:rsidRDefault="00F14DBE" w:rsidP="00F949DF">
            <w:pPr>
              <w:pStyle w:val="TableText"/>
              <w:jc w:val="center"/>
              <w:rPr>
                <w:rFonts w:asciiTheme="majorHAnsi" w:hAnsiTheme="majorHAnsi"/>
                <w:szCs w:val="20"/>
              </w:rPr>
            </w:pPr>
          </w:p>
        </w:tc>
      </w:tr>
      <w:tr w:rsidR="00DB75C6" w14:paraId="73F0024F"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6940D6EB" w14:textId="77777777" w:rsidR="00F14DBE" w:rsidRPr="00886230" w:rsidRDefault="0066214A" w:rsidP="00F949DF">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7781E1DD"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22.2.1</w:t>
            </w:r>
          </w:p>
          <w:p w14:paraId="4CC2DC16"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Water systems for invertebrates must incorporate:</w:t>
            </w:r>
          </w:p>
          <w:p w14:paraId="6A821B1F" w14:textId="77777777" w:rsidR="00F14DBE" w:rsidRPr="00994902" w:rsidRDefault="0066214A" w:rsidP="00B2642C">
            <w:pPr>
              <w:pStyle w:val="ListParagraph"/>
              <w:numPr>
                <w:ilvl w:val="0"/>
                <w:numId w:val="191"/>
              </w:numPr>
              <w:ind w:left="357" w:hanging="357"/>
              <w:rPr>
                <w:rFonts w:asciiTheme="majorHAnsi" w:hAnsiTheme="majorHAnsi"/>
                <w:sz w:val="20"/>
                <w:szCs w:val="20"/>
              </w:rPr>
            </w:pPr>
            <w:r w:rsidRPr="00726874">
              <w:rPr>
                <w:rFonts w:asciiTheme="majorHAnsi" w:hAnsiTheme="majorHAnsi"/>
                <w:sz w:val="20"/>
                <w:szCs w:val="20"/>
              </w:rPr>
              <w:t>backflow prevention to the incoming water supply</w:t>
            </w:r>
            <w:r w:rsidR="00C83613">
              <w:rPr>
                <w:rFonts w:asciiTheme="majorHAnsi" w:hAnsiTheme="majorHAnsi"/>
                <w:sz w:val="20"/>
                <w:szCs w:val="20"/>
              </w:rPr>
              <w:t xml:space="preserve"> </w:t>
            </w:r>
            <w:r w:rsidR="00C83613" w:rsidRPr="00994902">
              <w:rPr>
                <w:sz w:val="20"/>
                <w:szCs w:val="20"/>
              </w:rPr>
              <w:t>(spring check valves are acceptable)</w:t>
            </w:r>
          </w:p>
          <w:p w14:paraId="1C575A04" w14:textId="77777777" w:rsidR="00F14DBE" w:rsidRPr="00726874" w:rsidRDefault="0066214A" w:rsidP="00B2642C">
            <w:pPr>
              <w:pStyle w:val="ListParagraph"/>
              <w:numPr>
                <w:ilvl w:val="0"/>
                <w:numId w:val="191"/>
              </w:numPr>
              <w:ind w:left="357" w:hanging="357"/>
              <w:rPr>
                <w:rFonts w:asciiTheme="majorHAnsi" w:hAnsiTheme="majorHAnsi"/>
                <w:sz w:val="20"/>
                <w:szCs w:val="20"/>
              </w:rPr>
            </w:pPr>
            <w:r w:rsidRPr="00726874">
              <w:rPr>
                <w:rFonts w:asciiTheme="majorHAnsi" w:hAnsiTheme="majorHAnsi"/>
                <w:sz w:val="20"/>
                <w:szCs w:val="20"/>
              </w:rPr>
              <w:t>the capacity for chemical flushing of all potentially contaminated pipes and systems with a d</w:t>
            </w:r>
            <w:r w:rsidR="00640E43" w:rsidRPr="00726874">
              <w:rPr>
                <w:rFonts w:asciiTheme="majorHAnsi" w:hAnsiTheme="majorHAnsi"/>
                <w:sz w:val="20"/>
                <w:szCs w:val="20"/>
              </w:rPr>
              <w:t>epartment approved disinfectant, and</w:t>
            </w:r>
          </w:p>
          <w:p w14:paraId="5E25188E" w14:textId="77777777" w:rsidR="00640E43" w:rsidRPr="00726874" w:rsidRDefault="0066214A" w:rsidP="00B2642C">
            <w:pPr>
              <w:pStyle w:val="ListParagraph"/>
              <w:numPr>
                <w:ilvl w:val="0"/>
                <w:numId w:val="191"/>
              </w:numPr>
              <w:ind w:left="357" w:hanging="357"/>
              <w:rPr>
                <w:rFonts w:asciiTheme="majorHAnsi" w:hAnsiTheme="majorHAnsi"/>
                <w:sz w:val="20"/>
                <w:szCs w:val="20"/>
              </w:rPr>
            </w:pPr>
            <w:r w:rsidRPr="00726874">
              <w:rPr>
                <w:rFonts w:asciiTheme="majorHAnsi" w:hAnsiTheme="majorHAnsi"/>
                <w:sz w:val="20"/>
                <w:szCs w:val="20"/>
              </w:rPr>
              <w:t>where applicable, filtration for aquatic habitat liquid circulating systems.</w:t>
            </w:r>
          </w:p>
        </w:tc>
        <w:tc>
          <w:tcPr>
            <w:tcW w:w="606" w:type="pct"/>
            <w:tcBorders>
              <w:top w:val="single" w:sz="4" w:space="0" w:color="auto"/>
              <w:bottom w:val="single" w:sz="4" w:space="0" w:color="auto"/>
            </w:tcBorders>
            <w:tcMar>
              <w:left w:w="108" w:type="dxa"/>
              <w:right w:w="108" w:type="dxa"/>
            </w:tcMar>
            <w:vAlign w:val="center"/>
          </w:tcPr>
          <w:p w14:paraId="502BD5E7" w14:textId="77777777" w:rsidR="00F14DBE" w:rsidRDefault="0066214A" w:rsidP="00F949DF">
            <w:pPr>
              <w:pStyle w:val="TableText"/>
              <w:jc w:val="center"/>
              <w:rPr>
                <w:rFonts w:asciiTheme="majorHAnsi" w:hAnsiTheme="majorHAnsi"/>
                <w:szCs w:val="20"/>
              </w:rPr>
            </w:pPr>
            <w:r>
              <w:rPr>
                <w:rFonts w:asciiTheme="majorHAnsi" w:hAnsiTheme="majorHAnsi"/>
                <w:szCs w:val="20"/>
              </w:rPr>
              <w:t>a) Major</w:t>
            </w:r>
          </w:p>
          <w:p w14:paraId="3CB9E259" w14:textId="77777777" w:rsidR="00F14DBE" w:rsidRDefault="0066214A" w:rsidP="00F949DF">
            <w:pPr>
              <w:pStyle w:val="TableText"/>
              <w:jc w:val="center"/>
              <w:rPr>
                <w:rFonts w:asciiTheme="majorHAnsi" w:hAnsiTheme="majorHAnsi"/>
                <w:szCs w:val="20"/>
              </w:rPr>
            </w:pPr>
            <w:r>
              <w:rPr>
                <w:rFonts w:asciiTheme="majorHAnsi" w:hAnsiTheme="majorHAnsi"/>
                <w:szCs w:val="20"/>
              </w:rPr>
              <w:t>b) Major</w:t>
            </w:r>
          </w:p>
          <w:p w14:paraId="422D4B98" w14:textId="77777777" w:rsidR="00F14DBE" w:rsidRDefault="0066214A" w:rsidP="00F949DF">
            <w:pPr>
              <w:pStyle w:val="TableText"/>
              <w:jc w:val="center"/>
              <w:rPr>
                <w:rFonts w:asciiTheme="majorHAnsi" w:hAnsiTheme="majorHAnsi"/>
                <w:szCs w:val="20"/>
              </w:rPr>
            </w:pPr>
            <w:r>
              <w:rPr>
                <w:rFonts w:asciiTheme="majorHAnsi" w:hAnsiTheme="majorHAnsi"/>
                <w:szCs w:val="20"/>
              </w:rPr>
              <w:t>c) Major</w:t>
            </w:r>
          </w:p>
          <w:p w14:paraId="5EB9E933" w14:textId="77777777" w:rsidR="008B435C" w:rsidRPr="00886230" w:rsidRDefault="0066214A" w:rsidP="00F949DF">
            <w:pPr>
              <w:pStyle w:val="TableText"/>
              <w:jc w:val="center"/>
              <w:rPr>
                <w:rFonts w:asciiTheme="majorHAnsi" w:hAnsiTheme="majorHAnsi"/>
                <w:szCs w:val="20"/>
              </w:rPr>
            </w:pPr>
            <w:r w:rsidRPr="006B4ADB">
              <w:rPr>
                <w:sz w:val="16"/>
                <w:szCs w:val="16"/>
              </w:rPr>
              <w:t>QPR Ref:</w:t>
            </w:r>
            <w:r w:rsidR="00DB042A">
              <w:rPr>
                <w:sz w:val="16"/>
                <w:szCs w:val="16"/>
              </w:rPr>
              <w:t xml:space="preserve"> 4720</w:t>
            </w:r>
          </w:p>
        </w:tc>
        <w:tc>
          <w:tcPr>
            <w:tcW w:w="478" w:type="pct"/>
            <w:tcBorders>
              <w:top w:val="single" w:sz="4" w:space="0" w:color="auto"/>
              <w:bottom w:val="single" w:sz="4" w:space="0" w:color="auto"/>
            </w:tcBorders>
            <w:vAlign w:val="center"/>
          </w:tcPr>
          <w:p w14:paraId="1D342159" w14:textId="77777777" w:rsidR="00F14DBE" w:rsidRPr="00886230" w:rsidRDefault="0066214A" w:rsidP="00F949DF">
            <w:pPr>
              <w:pStyle w:val="TableText"/>
              <w:jc w:val="center"/>
              <w:rPr>
                <w:rFonts w:asciiTheme="majorHAnsi" w:hAnsiTheme="majorHAnsi"/>
                <w:szCs w:val="20"/>
              </w:rPr>
            </w:pPr>
            <w:r>
              <w:rPr>
                <w:rFonts w:asciiTheme="majorHAnsi" w:hAnsiTheme="majorHAnsi"/>
                <w:szCs w:val="20"/>
              </w:rPr>
              <w:t>TPA</w:t>
            </w:r>
          </w:p>
        </w:tc>
      </w:tr>
      <w:tr w:rsidR="00DB75C6" w14:paraId="35E538A9"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59958CA1" w14:textId="77777777" w:rsidR="00F14DBE" w:rsidRPr="00886230" w:rsidRDefault="00F14DBE" w:rsidP="00F949DF">
            <w:pPr>
              <w:pStyle w:val="TableText"/>
              <w:keepNext/>
              <w:rPr>
                <w:rFonts w:asciiTheme="majorHAnsi" w:hAnsiTheme="majorHAnsi"/>
                <w:szCs w:val="20"/>
              </w:rPr>
            </w:pPr>
          </w:p>
        </w:tc>
        <w:tc>
          <w:tcPr>
            <w:tcW w:w="3330" w:type="pct"/>
            <w:tcBorders>
              <w:top w:val="single" w:sz="4" w:space="0" w:color="auto"/>
              <w:bottom w:val="single" w:sz="4" w:space="0" w:color="auto"/>
            </w:tcBorders>
            <w:tcMar>
              <w:left w:w="108" w:type="dxa"/>
              <w:right w:w="108" w:type="dxa"/>
            </w:tcMar>
          </w:tcPr>
          <w:p w14:paraId="5940E71C" w14:textId="77777777" w:rsidR="00F14DBE" w:rsidRPr="008B435C" w:rsidRDefault="0066214A" w:rsidP="00F949DF">
            <w:pPr>
              <w:rPr>
                <w:rFonts w:asciiTheme="majorHAnsi" w:hAnsiTheme="majorHAnsi"/>
                <w:b/>
                <w:bCs/>
                <w:color w:val="000000" w:themeColor="text1"/>
                <w:sz w:val="20"/>
                <w:szCs w:val="20"/>
              </w:rPr>
            </w:pPr>
            <w:bookmarkStart w:id="344" w:name="_Toc530651865"/>
            <w:bookmarkStart w:id="345" w:name="_Toc12612605"/>
            <w:bookmarkStart w:id="346" w:name="_Toc12613443"/>
            <w:r w:rsidRPr="008B435C">
              <w:rPr>
                <w:rFonts w:asciiTheme="majorHAnsi" w:hAnsiTheme="majorHAnsi"/>
                <w:b/>
                <w:bCs/>
                <w:color w:val="000000" w:themeColor="text1"/>
                <w:sz w:val="20"/>
                <w:szCs w:val="20"/>
              </w:rPr>
              <w:t>22</w:t>
            </w:r>
            <w:r w:rsidR="00624C13" w:rsidRPr="008B435C">
              <w:rPr>
                <w:rFonts w:asciiTheme="majorHAnsi" w:hAnsiTheme="majorHAnsi"/>
                <w:b/>
                <w:bCs/>
                <w:color w:val="000000" w:themeColor="text1"/>
                <w:sz w:val="20"/>
                <w:szCs w:val="20"/>
              </w:rPr>
              <w:t>.3</w:t>
            </w:r>
            <w:r w:rsidRPr="008B435C">
              <w:rPr>
                <w:rFonts w:asciiTheme="majorHAnsi" w:hAnsiTheme="majorHAnsi"/>
                <w:b/>
                <w:bCs/>
                <w:color w:val="000000" w:themeColor="text1"/>
                <w:sz w:val="20"/>
                <w:szCs w:val="20"/>
              </w:rPr>
              <w:t>.  Plant holding platforms</w:t>
            </w:r>
            <w:bookmarkEnd w:id="344"/>
            <w:bookmarkEnd w:id="345"/>
            <w:bookmarkEnd w:id="346"/>
          </w:p>
        </w:tc>
        <w:tc>
          <w:tcPr>
            <w:tcW w:w="606" w:type="pct"/>
            <w:tcBorders>
              <w:top w:val="single" w:sz="4" w:space="0" w:color="auto"/>
              <w:bottom w:val="single" w:sz="4" w:space="0" w:color="auto"/>
            </w:tcBorders>
            <w:tcMar>
              <w:left w:w="108" w:type="dxa"/>
              <w:right w:w="108" w:type="dxa"/>
            </w:tcMar>
            <w:vAlign w:val="center"/>
          </w:tcPr>
          <w:p w14:paraId="29EF0938" w14:textId="77777777" w:rsidR="00F14DBE" w:rsidRPr="00886230" w:rsidRDefault="00F14DBE" w:rsidP="00F949DF">
            <w:pPr>
              <w:pStyle w:val="TableText"/>
              <w:jc w:val="center"/>
              <w:rPr>
                <w:rFonts w:asciiTheme="majorHAnsi" w:hAnsiTheme="majorHAnsi"/>
                <w:szCs w:val="20"/>
              </w:rPr>
            </w:pPr>
          </w:p>
        </w:tc>
        <w:tc>
          <w:tcPr>
            <w:tcW w:w="478" w:type="pct"/>
            <w:tcBorders>
              <w:top w:val="single" w:sz="4" w:space="0" w:color="auto"/>
              <w:bottom w:val="single" w:sz="4" w:space="0" w:color="auto"/>
            </w:tcBorders>
            <w:vAlign w:val="center"/>
          </w:tcPr>
          <w:p w14:paraId="52418056" w14:textId="77777777" w:rsidR="00F14DBE" w:rsidRPr="00886230" w:rsidRDefault="00F14DBE" w:rsidP="00F949DF">
            <w:pPr>
              <w:pStyle w:val="TableText"/>
              <w:jc w:val="center"/>
              <w:rPr>
                <w:rFonts w:asciiTheme="majorHAnsi" w:hAnsiTheme="majorHAnsi"/>
                <w:szCs w:val="20"/>
              </w:rPr>
            </w:pPr>
          </w:p>
        </w:tc>
      </w:tr>
      <w:tr w:rsidR="00DB75C6" w14:paraId="66937CF8"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35BB87EF" w14:textId="77777777" w:rsidR="00F14DBE" w:rsidRPr="00886230" w:rsidRDefault="0066214A" w:rsidP="00F949DF">
            <w:pPr>
              <w:pStyle w:val="TableText"/>
              <w:rPr>
                <w:rFonts w:asciiTheme="majorHAnsi" w:hAnsiTheme="majorHAnsi"/>
                <w:szCs w:val="20"/>
              </w:rPr>
            </w:pPr>
            <w:r w:rsidRPr="001F1556">
              <w:rPr>
                <w:rFonts w:asciiTheme="majorHAnsi" w:hAnsiTheme="majorHAnsi"/>
                <w:sz w:val="16"/>
                <w:szCs w:val="16"/>
              </w:rPr>
              <w:t>Containment</w:t>
            </w:r>
          </w:p>
        </w:tc>
        <w:tc>
          <w:tcPr>
            <w:tcW w:w="3330" w:type="pct"/>
            <w:tcBorders>
              <w:top w:val="single" w:sz="4" w:space="0" w:color="auto"/>
              <w:bottom w:val="single" w:sz="4" w:space="0" w:color="auto"/>
            </w:tcBorders>
            <w:tcMar>
              <w:left w:w="108" w:type="dxa"/>
              <w:right w:w="108" w:type="dxa"/>
            </w:tcMar>
          </w:tcPr>
          <w:p w14:paraId="765A9BCF" w14:textId="77777777" w:rsidR="00F14DBE" w:rsidRPr="008B435C" w:rsidRDefault="0066214A" w:rsidP="00F949DF">
            <w:pPr>
              <w:rPr>
                <w:rFonts w:asciiTheme="majorHAnsi" w:hAnsiTheme="majorHAnsi"/>
                <w:color w:val="000000" w:themeColor="text1"/>
                <w:sz w:val="20"/>
                <w:szCs w:val="20"/>
              </w:rPr>
            </w:pPr>
            <w:r w:rsidRPr="008B435C">
              <w:rPr>
                <w:rFonts w:asciiTheme="majorHAnsi" w:hAnsiTheme="majorHAnsi"/>
                <w:color w:val="000000" w:themeColor="text1"/>
                <w:sz w:val="20"/>
                <w:szCs w:val="20"/>
              </w:rPr>
              <w:t>22</w:t>
            </w:r>
            <w:r w:rsidR="00624C13" w:rsidRPr="008B435C">
              <w:rPr>
                <w:rFonts w:asciiTheme="majorHAnsi" w:hAnsiTheme="majorHAnsi"/>
                <w:color w:val="000000" w:themeColor="text1"/>
                <w:sz w:val="20"/>
                <w:szCs w:val="20"/>
              </w:rPr>
              <w:t>.3</w:t>
            </w:r>
            <w:r w:rsidRPr="008B435C">
              <w:rPr>
                <w:rFonts w:asciiTheme="majorHAnsi" w:hAnsiTheme="majorHAnsi"/>
                <w:color w:val="000000" w:themeColor="text1"/>
                <w:sz w:val="20"/>
                <w:szCs w:val="20"/>
              </w:rPr>
              <w:t>.1</w:t>
            </w:r>
          </w:p>
          <w:p w14:paraId="0D18590D" w14:textId="77777777" w:rsidR="00F14DBE" w:rsidRPr="008B435C" w:rsidRDefault="0066214A" w:rsidP="00F949DF">
            <w:pPr>
              <w:rPr>
                <w:rFonts w:asciiTheme="majorHAnsi" w:hAnsiTheme="majorHAnsi"/>
                <w:snapToGrid w:val="0"/>
                <w:color w:val="000000" w:themeColor="text1"/>
                <w:sz w:val="20"/>
                <w:szCs w:val="20"/>
              </w:rPr>
            </w:pPr>
            <w:r w:rsidRPr="008B435C">
              <w:rPr>
                <w:rFonts w:asciiTheme="majorHAnsi" w:hAnsiTheme="majorHAnsi"/>
                <w:snapToGrid w:val="0"/>
                <w:color w:val="000000" w:themeColor="text1"/>
                <w:sz w:val="20"/>
                <w:szCs w:val="20"/>
              </w:rPr>
              <w:t>Where plant holding platforms are used within chambers/rooms, these must:</w:t>
            </w:r>
          </w:p>
          <w:p w14:paraId="7A1CFD25" w14:textId="77777777" w:rsidR="00F14DBE" w:rsidRPr="008B435C" w:rsidRDefault="0066214A" w:rsidP="00B2642C">
            <w:pPr>
              <w:pStyle w:val="ListParagraph"/>
              <w:numPr>
                <w:ilvl w:val="0"/>
                <w:numId w:val="192"/>
              </w:numPr>
              <w:ind w:left="357" w:hanging="357"/>
              <w:rPr>
                <w:rFonts w:asciiTheme="majorHAnsi" w:hAnsiTheme="majorHAnsi"/>
                <w:snapToGrid w:val="0"/>
                <w:color w:val="000000" w:themeColor="text1"/>
                <w:sz w:val="20"/>
                <w:szCs w:val="20"/>
              </w:rPr>
            </w:pPr>
            <w:r w:rsidRPr="008B435C">
              <w:rPr>
                <w:rFonts w:asciiTheme="majorHAnsi" w:hAnsiTheme="majorHAnsi"/>
                <w:snapToGrid w:val="0"/>
                <w:color w:val="000000" w:themeColor="text1"/>
                <w:sz w:val="20"/>
                <w:szCs w:val="20"/>
              </w:rPr>
              <w:t xml:space="preserve">be </w:t>
            </w:r>
            <w:r w:rsidR="008B435C">
              <w:rPr>
                <w:rFonts w:asciiTheme="majorHAnsi" w:hAnsiTheme="majorHAnsi"/>
                <w:snapToGrid w:val="0"/>
                <w:color w:val="000000" w:themeColor="text1"/>
                <w:sz w:val="20"/>
                <w:szCs w:val="20"/>
              </w:rPr>
              <w:t>made from impermeable materials</w:t>
            </w:r>
          </w:p>
          <w:p w14:paraId="452861D6" w14:textId="77777777" w:rsidR="00F14DBE" w:rsidRPr="008B435C" w:rsidRDefault="0066214A" w:rsidP="00B2642C">
            <w:pPr>
              <w:pStyle w:val="ListParagraph"/>
              <w:numPr>
                <w:ilvl w:val="0"/>
                <w:numId w:val="192"/>
              </w:numPr>
              <w:ind w:left="357" w:hanging="357"/>
              <w:rPr>
                <w:rFonts w:asciiTheme="majorHAnsi" w:hAnsiTheme="majorHAnsi"/>
                <w:snapToGrid w:val="0"/>
                <w:color w:val="000000" w:themeColor="text1"/>
                <w:sz w:val="20"/>
                <w:szCs w:val="20"/>
              </w:rPr>
            </w:pPr>
            <w:r w:rsidRPr="008B435C">
              <w:rPr>
                <w:rFonts w:asciiTheme="majorHAnsi" w:hAnsiTheme="majorHAnsi"/>
                <w:snapToGrid w:val="0"/>
                <w:color w:val="000000" w:themeColor="text1"/>
                <w:sz w:val="20"/>
                <w:szCs w:val="20"/>
              </w:rPr>
              <w:t xml:space="preserve">be raised above </w:t>
            </w:r>
            <w:r w:rsidR="00DD2367">
              <w:rPr>
                <w:rFonts w:asciiTheme="majorHAnsi" w:hAnsiTheme="majorHAnsi"/>
                <w:snapToGrid w:val="0"/>
                <w:color w:val="000000" w:themeColor="text1"/>
                <w:sz w:val="20"/>
                <w:szCs w:val="20"/>
              </w:rPr>
              <w:t xml:space="preserve">the </w:t>
            </w:r>
            <w:r w:rsidRPr="008B435C">
              <w:rPr>
                <w:rFonts w:asciiTheme="majorHAnsi" w:hAnsiTheme="majorHAnsi"/>
                <w:snapToGrid w:val="0"/>
                <w:color w:val="000000" w:themeColor="text1"/>
                <w:sz w:val="20"/>
                <w:szCs w:val="20"/>
              </w:rPr>
              <w:t>floor</w:t>
            </w:r>
          </w:p>
          <w:p w14:paraId="393E3013" w14:textId="77777777" w:rsidR="00F14DBE" w:rsidRPr="008B435C" w:rsidRDefault="0066214A" w:rsidP="00B2642C">
            <w:pPr>
              <w:pStyle w:val="ListParagraph"/>
              <w:numPr>
                <w:ilvl w:val="0"/>
                <w:numId w:val="192"/>
              </w:numPr>
              <w:ind w:left="357" w:hanging="357"/>
              <w:rPr>
                <w:rFonts w:asciiTheme="majorHAnsi" w:hAnsiTheme="majorHAnsi"/>
                <w:snapToGrid w:val="0"/>
                <w:color w:val="000000" w:themeColor="text1"/>
                <w:sz w:val="20"/>
                <w:szCs w:val="20"/>
              </w:rPr>
            </w:pPr>
            <w:r w:rsidRPr="008B435C">
              <w:rPr>
                <w:rFonts w:asciiTheme="majorHAnsi" w:hAnsiTheme="majorHAnsi"/>
                <w:snapToGrid w:val="0"/>
                <w:color w:val="000000" w:themeColor="text1"/>
                <w:sz w:val="20"/>
                <w:szCs w:val="20"/>
              </w:rPr>
              <w:t>not be placed directly above one another, unless platforms are sealed a</w:t>
            </w:r>
            <w:r w:rsidR="008B435C">
              <w:rPr>
                <w:rFonts w:asciiTheme="majorHAnsi" w:hAnsiTheme="majorHAnsi"/>
                <w:snapToGrid w:val="0"/>
                <w:color w:val="000000" w:themeColor="text1"/>
                <w:sz w:val="20"/>
                <w:szCs w:val="20"/>
              </w:rPr>
              <w:t>nd provided with catching trays</w:t>
            </w:r>
          </w:p>
          <w:p w14:paraId="21C720DF" w14:textId="77777777" w:rsidR="00F14DBE" w:rsidRPr="00241CBA" w:rsidRDefault="0066214A" w:rsidP="00B2642C">
            <w:pPr>
              <w:pStyle w:val="ListParagraph"/>
              <w:numPr>
                <w:ilvl w:val="0"/>
                <w:numId w:val="192"/>
              </w:numPr>
              <w:ind w:left="357" w:hanging="357"/>
              <w:rPr>
                <w:rFonts w:asciiTheme="majorHAnsi" w:hAnsiTheme="majorHAnsi"/>
                <w:color w:val="000000" w:themeColor="text1"/>
                <w:sz w:val="20"/>
                <w:szCs w:val="20"/>
              </w:rPr>
            </w:pPr>
            <w:r w:rsidRPr="008B435C">
              <w:rPr>
                <w:rFonts w:asciiTheme="majorHAnsi" w:hAnsiTheme="majorHAnsi"/>
                <w:snapToGrid w:val="0"/>
                <w:color w:val="000000" w:themeColor="text1"/>
                <w:sz w:val="20"/>
                <w:szCs w:val="20"/>
              </w:rPr>
              <w:t xml:space="preserve">be free of </w:t>
            </w:r>
            <w:r w:rsidR="00DD2367">
              <w:rPr>
                <w:rFonts w:asciiTheme="majorHAnsi" w:hAnsiTheme="majorHAnsi"/>
                <w:snapToGrid w:val="0"/>
                <w:color w:val="000000" w:themeColor="text1"/>
                <w:sz w:val="20"/>
                <w:szCs w:val="20"/>
              </w:rPr>
              <w:t xml:space="preserve">voids in structural members or </w:t>
            </w:r>
            <w:r w:rsidRPr="008B435C">
              <w:rPr>
                <w:rFonts w:asciiTheme="majorHAnsi" w:hAnsiTheme="majorHAnsi"/>
                <w:snapToGrid w:val="0"/>
                <w:color w:val="000000" w:themeColor="text1"/>
                <w:sz w:val="20"/>
                <w:szCs w:val="20"/>
              </w:rPr>
              <w:t>where voids are unavoidable, they must be either sealed or accessible and cleanable.</w:t>
            </w:r>
          </w:p>
          <w:p w14:paraId="6F44C7ED" w14:textId="77777777" w:rsidR="00241CBA" w:rsidRPr="00241CBA" w:rsidRDefault="0066214A" w:rsidP="00241CBA">
            <w:pPr>
              <w:rPr>
                <w:rFonts w:asciiTheme="majorHAnsi" w:hAnsiTheme="majorHAnsi"/>
                <w:color w:val="000000" w:themeColor="text1"/>
                <w:sz w:val="20"/>
                <w:szCs w:val="20"/>
              </w:rPr>
            </w:pPr>
            <w:r w:rsidRPr="00994902">
              <w:rPr>
                <w:snapToGrid w:val="0"/>
                <w:sz w:val="20"/>
                <w:szCs w:val="20"/>
              </w:rPr>
              <w:t>Note: Auditor to verify the plant holding platforms (where used) are maintained to conditions b) and c), above.</w:t>
            </w:r>
          </w:p>
        </w:tc>
        <w:tc>
          <w:tcPr>
            <w:tcW w:w="606" w:type="pct"/>
            <w:tcBorders>
              <w:top w:val="single" w:sz="4" w:space="0" w:color="auto"/>
              <w:bottom w:val="single" w:sz="4" w:space="0" w:color="auto"/>
            </w:tcBorders>
            <w:tcMar>
              <w:left w:w="108" w:type="dxa"/>
              <w:right w:w="108" w:type="dxa"/>
            </w:tcMar>
            <w:vAlign w:val="center"/>
          </w:tcPr>
          <w:p w14:paraId="3CB6C2CA" w14:textId="77777777" w:rsidR="00F14DBE" w:rsidRDefault="0066214A" w:rsidP="00F949DF">
            <w:pPr>
              <w:pStyle w:val="TableText"/>
              <w:jc w:val="center"/>
              <w:rPr>
                <w:rFonts w:asciiTheme="majorHAnsi" w:hAnsiTheme="majorHAnsi"/>
                <w:szCs w:val="20"/>
              </w:rPr>
            </w:pPr>
            <w:r>
              <w:rPr>
                <w:rFonts w:asciiTheme="majorHAnsi" w:hAnsiTheme="majorHAnsi"/>
                <w:szCs w:val="20"/>
              </w:rPr>
              <w:t>a) Major</w:t>
            </w:r>
          </w:p>
          <w:p w14:paraId="4A5B843E" w14:textId="77777777" w:rsidR="00F14DBE" w:rsidRDefault="0066214A" w:rsidP="00F949DF">
            <w:pPr>
              <w:pStyle w:val="TableText"/>
              <w:jc w:val="center"/>
              <w:rPr>
                <w:rFonts w:asciiTheme="majorHAnsi" w:hAnsiTheme="majorHAnsi"/>
                <w:szCs w:val="20"/>
              </w:rPr>
            </w:pPr>
            <w:r>
              <w:rPr>
                <w:rFonts w:asciiTheme="majorHAnsi" w:hAnsiTheme="majorHAnsi"/>
                <w:szCs w:val="20"/>
              </w:rPr>
              <w:t>b) Major</w:t>
            </w:r>
          </w:p>
          <w:p w14:paraId="33ED1597" w14:textId="77777777" w:rsidR="00F14DBE" w:rsidRDefault="0066214A" w:rsidP="00F949DF">
            <w:pPr>
              <w:pStyle w:val="TableText"/>
              <w:jc w:val="center"/>
              <w:rPr>
                <w:rFonts w:asciiTheme="majorHAnsi" w:hAnsiTheme="majorHAnsi"/>
                <w:szCs w:val="20"/>
              </w:rPr>
            </w:pPr>
            <w:r>
              <w:rPr>
                <w:rFonts w:asciiTheme="majorHAnsi" w:hAnsiTheme="majorHAnsi"/>
                <w:szCs w:val="20"/>
              </w:rPr>
              <w:t>c) Major</w:t>
            </w:r>
          </w:p>
          <w:p w14:paraId="29621E3E" w14:textId="77777777" w:rsidR="00F14DBE" w:rsidRDefault="0066214A" w:rsidP="00F949DF">
            <w:pPr>
              <w:pStyle w:val="TableText"/>
              <w:jc w:val="center"/>
              <w:rPr>
                <w:rFonts w:asciiTheme="majorHAnsi" w:hAnsiTheme="majorHAnsi"/>
                <w:szCs w:val="20"/>
              </w:rPr>
            </w:pPr>
            <w:r>
              <w:rPr>
                <w:rFonts w:asciiTheme="majorHAnsi" w:hAnsiTheme="majorHAnsi"/>
                <w:szCs w:val="20"/>
              </w:rPr>
              <w:t>d) Major</w:t>
            </w:r>
          </w:p>
          <w:p w14:paraId="342F08F1" w14:textId="77777777" w:rsidR="008B435C" w:rsidRPr="00886230" w:rsidRDefault="0066214A" w:rsidP="00F949DF">
            <w:pPr>
              <w:pStyle w:val="TableText"/>
              <w:jc w:val="center"/>
              <w:rPr>
                <w:rFonts w:asciiTheme="majorHAnsi" w:hAnsiTheme="majorHAnsi"/>
                <w:szCs w:val="20"/>
              </w:rPr>
            </w:pPr>
            <w:r w:rsidRPr="006B4ADB">
              <w:rPr>
                <w:sz w:val="16"/>
                <w:szCs w:val="16"/>
              </w:rPr>
              <w:t>QPR Ref:</w:t>
            </w:r>
            <w:r w:rsidR="00DB042A">
              <w:rPr>
                <w:sz w:val="16"/>
                <w:szCs w:val="16"/>
              </w:rPr>
              <w:t xml:space="preserve"> 4721</w:t>
            </w:r>
          </w:p>
        </w:tc>
        <w:tc>
          <w:tcPr>
            <w:tcW w:w="478" w:type="pct"/>
            <w:tcBorders>
              <w:top w:val="single" w:sz="4" w:space="0" w:color="auto"/>
              <w:bottom w:val="single" w:sz="4" w:space="0" w:color="auto"/>
            </w:tcBorders>
            <w:vAlign w:val="center"/>
          </w:tcPr>
          <w:p w14:paraId="0B76C5EB" w14:textId="77777777" w:rsidR="00F14DBE" w:rsidRPr="00886230" w:rsidRDefault="0066214A" w:rsidP="00F949DF">
            <w:pPr>
              <w:pStyle w:val="TableText"/>
              <w:jc w:val="center"/>
              <w:rPr>
                <w:rFonts w:asciiTheme="majorHAnsi" w:hAnsiTheme="majorHAnsi"/>
                <w:szCs w:val="20"/>
              </w:rPr>
            </w:pPr>
            <w:r>
              <w:rPr>
                <w:rFonts w:asciiTheme="majorHAnsi" w:hAnsiTheme="majorHAnsi"/>
                <w:szCs w:val="20"/>
              </w:rPr>
              <w:t>TPA</w:t>
            </w:r>
            <w:r w:rsidR="00241CBA">
              <w:rPr>
                <w:rFonts w:asciiTheme="majorHAnsi" w:hAnsiTheme="majorHAnsi"/>
                <w:szCs w:val="20"/>
              </w:rPr>
              <w:t>/AAG</w:t>
            </w:r>
          </w:p>
        </w:tc>
      </w:tr>
    </w:tbl>
    <w:p w14:paraId="432E2390" w14:textId="77777777" w:rsidR="00F14DBE" w:rsidRDefault="00F14DBE" w:rsidP="00F14DBE"/>
    <w:p w14:paraId="5C17339C" w14:textId="77777777" w:rsidR="00F14DBE" w:rsidRDefault="0066214A" w:rsidP="00F14DBE">
      <w:r>
        <w:br w:type="page"/>
      </w:r>
    </w:p>
    <w:p w14:paraId="0123E1E2" w14:textId="77777777" w:rsidR="00F14DBE" w:rsidRDefault="00F14DBE" w:rsidP="00F14DBE"/>
    <w:p w14:paraId="589D5864" w14:textId="77777777" w:rsidR="00F14DBE" w:rsidRPr="006C6A55" w:rsidRDefault="0066214A" w:rsidP="00F14DBE">
      <w:pPr>
        <w:pStyle w:val="Heading3"/>
        <w:numPr>
          <w:ilvl w:val="0"/>
          <w:numId w:val="0"/>
        </w:numPr>
        <w:spacing w:after="120"/>
        <w:ind w:left="964" w:hanging="964"/>
      </w:pPr>
      <w:bookmarkStart w:id="347" w:name="_Toc54271071"/>
      <w:r>
        <w:t xml:space="preserve">Table </w:t>
      </w:r>
      <w:proofErr w:type="gramStart"/>
      <w:r>
        <w:t>23</w:t>
      </w:r>
      <w:r>
        <w:rPr>
          <w:noProof/>
        </w:rPr>
        <w:t xml:space="preserve">  </w:t>
      </w:r>
      <w:r w:rsidRPr="00A106E9">
        <w:t>Work</w:t>
      </w:r>
      <w:proofErr w:type="gramEnd"/>
      <w:r w:rsidRPr="00A106E9">
        <w:t xml:space="preserve"> practices</w:t>
      </w:r>
      <w:r w:rsidRPr="004E3A72">
        <w:t xml:space="preserve"> </w:t>
      </w:r>
      <w:r>
        <w:t>- invertebrate</w:t>
      </w:r>
      <w:bookmarkEnd w:id="347"/>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23"/>
        <w:gridCol w:w="6946"/>
        <w:gridCol w:w="1266"/>
        <w:gridCol w:w="997"/>
      </w:tblGrid>
      <w:tr w:rsidR="00DB75C6" w14:paraId="6E3A8FC9" w14:textId="77777777" w:rsidTr="00F949DF">
        <w:trPr>
          <w:cantSplit/>
          <w:tblHeader/>
        </w:trPr>
        <w:tc>
          <w:tcPr>
            <w:tcW w:w="586" w:type="pct"/>
            <w:tcBorders>
              <w:top w:val="single" w:sz="6" w:space="0" w:color="auto"/>
              <w:bottom w:val="single" w:sz="4" w:space="0" w:color="auto"/>
            </w:tcBorders>
            <w:tcMar>
              <w:left w:w="108" w:type="dxa"/>
              <w:right w:w="108" w:type="dxa"/>
            </w:tcMar>
            <w:vAlign w:val="center"/>
          </w:tcPr>
          <w:p w14:paraId="2754E480" w14:textId="77777777" w:rsidR="00F14DBE" w:rsidRPr="00886230" w:rsidRDefault="0066214A" w:rsidP="00F949DF">
            <w:pPr>
              <w:pStyle w:val="TableHeading"/>
              <w:jc w:val="center"/>
              <w:rPr>
                <w:rFonts w:asciiTheme="majorHAnsi" w:hAnsiTheme="majorHAnsi"/>
                <w:szCs w:val="20"/>
              </w:rPr>
            </w:pPr>
            <w:r w:rsidRPr="00886230">
              <w:rPr>
                <w:rFonts w:asciiTheme="majorHAnsi" w:hAnsiTheme="majorHAnsi"/>
                <w:szCs w:val="20"/>
              </w:rPr>
              <w:t>KAO</w:t>
            </w:r>
          </w:p>
        </w:tc>
        <w:tc>
          <w:tcPr>
            <w:tcW w:w="3329" w:type="pct"/>
            <w:tcBorders>
              <w:top w:val="single" w:sz="6" w:space="0" w:color="auto"/>
              <w:bottom w:val="single" w:sz="4" w:space="0" w:color="auto"/>
            </w:tcBorders>
            <w:tcMar>
              <w:left w:w="108" w:type="dxa"/>
              <w:right w:w="108" w:type="dxa"/>
            </w:tcMar>
            <w:vAlign w:val="center"/>
          </w:tcPr>
          <w:p w14:paraId="7ECEBE37" w14:textId="77777777" w:rsidR="00F14DBE" w:rsidRPr="00886230" w:rsidRDefault="0066214A" w:rsidP="00F949DF">
            <w:pPr>
              <w:pStyle w:val="TableHeading"/>
              <w:jc w:val="center"/>
              <w:rPr>
                <w:rFonts w:asciiTheme="majorHAnsi" w:hAnsiTheme="majorHAnsi"/>
                <w:szCs w:val="20"/>
              </w:rPr>
            </w:pPr>
            <w:r w:rsidRPr="00886230">
              <w:rPr>
                <w:rFonts w:asciiTheme="majorHAnsi" w:hAnsiTheme="majorHAnsi"/>
                <w:szCs w:val="20"/>
              </w:rPr>
              <w:t>Condition</w:t>
            </w:r>
          </w:p>
        </w:tc>
        <w:tc>
          <w:tcPr>
            <w:tcW w:w="607" w:type="pct"/>
            <w:tcBorders>
              <w:top w:val="single" w:sz="6" w:space="0" w:color="auto"/>
              <w:bottom w:val="single" w:sz="4" w:space="0" w:color="auto"/>
            </w:tcBorders>
            <w:tcMar>
              <w:left w:w="108" w:type="dxa"/>
              <w:right w:w="108" w:type="dxa"/>
            </w:tcMar>
            <w:vAlign w:val="center"/>
          </w:tcPr>
          <w:p w14:paraId="5C643B44" w14:textId="77777777" w:rsidR="00F14DBE" w:rsidRPr="00886230" w:rsidRDefault="0066214A" w:rsidP="00F949DF">
            <w:pPr>
              <w:pStyle w:val="TableHeading"/>
              <w:jc w:val="center"/>
              <w:rPr>
                <w:rFonts w:asciiTheme="majorHAnsi" w:hAnsiTheme="majorHAnsi"/>
                <w:szCs w:val="20"/>
              </w:rPr>
            </w:pPr>
            <w:r w:rsidRPr="00886230">
              <w:rPr>
                <w:rFonts w:asciiTheme="majorHAnsi" w:hAnsiTheme="majorHAnsi"/>
                <w:szCs w:val="20"/>
              </w:rPr>
              <w:t>NCG</w:t>
            </w:r>
          </w:p>
        </w:tc>
        <w:tc>
          <w:tcPr>
            <w:tcW w:w="478" w:type="pct"/>
            <w:tcBorders>
              <w:top w:val="single" w:sz="6" w:space="0" w:color="auto"/>
              <w:bottom w:val="single" w:sz="4" w:space="0" w:color="auto"/>
            </w:tcBorders>
          </w:tcPr>
          <w:p w14:paraId="0C428024" w14:textId="77777777" w:rsidR="00F14DBE" w:rsidRPr="00886230" w:rsidRDefault="0066214A" w:rsidP="00F949DF">
            <w:pPr>
              <w:pStyle w:val="TableHeading"/>
              <w:jc w:val="center"/>
              <w:rPr>
                <w:rFonts w:asciiTheme="majorHAnsi" w:hAnsiTheme="majorHAnsi"/>
                <w:szCs w:val="20"/>
              </w:rPr>
            </w:pPr>
            <w:r w:rsidRPr="00886230">
              <w:rPr>
                <w:rFonts w:asciiTheme="majorHAnsi" w:hAnsiTheme="majorHAnsi"/>
                <w:szCs w:val="20"/>
              </w:rPr>
              <w:t>Audit by</w:t>
            </w:r>
          </w:p>
        </w:tc>
      </w:tr>
      <w:tr w:rsidR="00DB75C6" w14:paraId="1CB7349E" w14:textId="77777777" w:rsidTr="00F949DF">
        <w:tc>
          <w:tcPr>
            <w:tcW w:w="586" w:type="pct"/>
            <w:tcBorders>
              <w:top w:val="single" w:sz="4" w:space="0" w:color="auto"/>
              <w:bottom w:val="single" w:sz="4" w:space="0" w:color="auto"/>
            </w:tcBorders>
            <w:tcMar>
              <w:left w:w="108" w:type="dxa"/>
              <w:right w:w="108" w:type="dxa"/>
            </w:tcMar>
            <w:vAlign w:val="center"/>
          </w:tcPr>
          <w:p w14:paraId="57AB0063" w14:textId="77777777" w:rsidR="00F14DBE" w:rsidRPr="00886230" w:rsidRDefault="00F14DBE" w:rsidP="00F949DF">
            <w:pPr>
              <w:pStyle w:val="TableText"/>
              <w:keepNext/>
              <w:rPr>
                <w:rFonts w:asciiTheme="majorHAnsi" w:hAnsiTheme="majorHAnsi"/>
                <w:szCs w:val="20"/>
              </w:rPr>
            </w:pPr>
          </w:p>
        </w:tc>
        <w:tc>
          <w:tcPr>
            <w:tcW w:w="3329" w:type="pct"/>
            <w:tcBorders>
              <w:top w:val="single" w:sz="4" w:space="0" w:color="auto"/>
              <w:bottom w:val="single" w:sz="4" w:space="0" w:color="auto"/>
            </w:tcBorders>
            <w:tcMar>
              <w:left w:w="108" w:type="dxa"/>
              <w:right w:w="108" w:type="dxa"/>
            </w:tcMar>
          </w:tcPr>
          <w:p w14:paraId="563AC53B" w14:textId="77777777" w:rsidR="00F14DBE" w:rsidRPr="00886230" w:rsidRDefault="0066214A" w:rsidP="00F949DF">
            <w:pPr>
              <w:rPr>
                <w:rFonts w:asciiTheme="majorHAnsi" w:hAnsiTheme="majorHAnsi"/>
                <w:b/>
                <w:bCs/>
                <w:sz w:val="20"/>
                <w:szCs w:val="20"/>
              </w:rPr>
            </w:pPr>
            <w:bookmarkStart w:id="348" w:name="_Toc530651867"/>
            <w:bookmarkStart w:id="349" w:name="_Toc12612607"/>
            <w:bookmarkStart w:id="350" w:name="_Toc12613445"/>
            <w:r>
              <w:rPr>
                <w:rFonts w:asciiTheme="majorHAnsi" w:hAnsiTheme="majorHAnsi"/>
                <w:b/>
                <w:bCs/>
                <w:sz w:val="20"/>
                <w:szCs w:val="20"/>
              </w:rPr>
              <w:t>23</w:t>
            </w:r>
            <w:r w:rsidRPr="00886230">
              <w:rPr>
                <w:rFonts w:asciiTheme="majorHAnsi" w:hAnsiTheme="majorHAnsi"/>
                <w:b/>
                <w:bCs/>
                <w:sz w:val="20"/>
                <w:szCs w:val="20"/>
              </w:rPr>
              <w:t>.1.  General practices</w:t>
            </w:r>
            <w:bookmarkEnd w:id="348"/>
            <w:bookmarkEnd w:id="349"/>
            <w:bookmarkEnd w:id="350"/>
          </w:p>
        </w:tc>
        <w:tc>
          <w:tcPr>
            <w:tcW w:w="607" w:type="pct"/>
            <w:tcBorders>
              <w:top w:val="single" w:sz="4" w:space="0" w:color="auto"/>
              <w:bottom w:val="single" w:sz="4" w:space="0" w:color="auto"/>
            </w:tcBorders>
            <w:tcMar>
              <w:left w:w="108" w:type="dxa"/>
              <w:right w:w="108" w:type="dxa"/>
            </w:tcMar>
            <w:vAlign w:val="center"/>
          </w:tcPr>
          <w:p w14:paraId="27AD5E86" w14:textId="77777777" w:rsidR="00F14DBE" w:rsidRPr="00886230" w:rsidRDefault="00F14DBE" w:rsidP="00F949DF">
            <w:pPr>
              <w:pStyle w:val="TableText"/>
              <w:jc w:val="center"/>
              <w:rPr>
                <w:rFonts w:asciiTheme="majorHAnsi" w:hAnsiTheme="majorHAnsi"/>
                <w:szCs w:val="20"/>
              </w:rPr>
            </w:pPr>
          </w:p>
        </w:tc>
        <w:tc>
          <w:tcPr>
            <w:tcW w:w="478" w:type="pct"/>
            <w:tcBorders>
              <w:top w:val="single" w:sz="4" w:space="0" w:color="auto"/>
              <w:bottom w:val="single" w:sz="4" w:space="0" w:color="auto"/>
            </w:tcBorders>
            <w:vAlign w:val="center"/>
          </w:tcPr>
          <w:p w14:paraId="410FF859" w14:textId="77777777" w:rsidR="00F14DBE" w:rsidRPr="00886230" w:rsidRDefault="00F14DBE" w:rsidP="00F949DF">
            <w:pPr>
              <w:pStyle w:val="TableText"/>
              <w:jc w:val="center"/>
              <w:rPr>
                <w:rFonts w:asciiTheme="majorHAnsi" w:hAnsiTheme="majorHAnsi"/>
                <w:szCs w:val="20"/>
              </w:rPr>
            </w:pPr>
          </w:p>
        </w:tc>
      </w:tr>
      <w:tr w:rsidR="00DB75C6" w14:paraId="3D6DB61A"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3B6A5369" w14:textId="77777777" w:rsidR="00F14DBE" w:rsidRPr="00886230" w:rsidRDefault="0066214A" w:rsidP="00F949DF">
            <w:pPr>
              <w:pStyle w:val="TableText"/>
              <w:rPr>
                <w:rFonts w:asciiTheme="majorHAnsi" w:hAnsiTheme="majorHAnsi"/>
                <w:szCs w:val="20"/>
              </w:rPr>
            </w:pPr>
            <w:r w:rsidRPr="001F1556">
              <w:rPr>
                <w:rFonts w:asciiTheme="majorHAnsi" w:hAnsiTheme="majorHAnsi"/>
                <w:sz w:val="16"/>
                <w:szCs w:val="16"/>
              </w:rPr>
              <w:t>Containment</w:t>
            </w:r>
          </w:p>
        </w:tc>
        <w:tc>
          <w:tcPr>
            <w:tcW w:w="3329" w:type="pct"/>
            <w:tcBorders>
              <w:top w:val="single" w:sz="4" w:space="0" w:color="auto"/>
              <w:bottom w:val="single" w:sz="4" w:space="0" w:color="auto"/>
            </w:tcBorders>
            <w:tcMar>
              <w:left w:w="108" w:type="dxa"/>
              <w:right w:w="108" w:type="dxa"/>
            </w:tcMar>
          </w:tcPr>
          <w:p w14:paraId="790EBDF4" w14:textId="77777777" w:rsidR="00F14DBE" w:rsidRPr="00886230" w:rsidRDefault="0066214A" w:rsidP="00F949DF">
            <w:pPr>
              <w:rPr>
                <w:rFonts w:asciiTheme="majorHAnsi" w:hAnsiTheme="majorHAnsi"/>
                <w:sz w:val="20"/>
                <w:szCs w:val="20"/>
              </w:rPr>
            </w:pPr>
            <w:r>
              <w:rPr>
                <w:rFonts w:asciiTheme="majorHAnsi" w:hAnsiTheme="majorHAnsi"/>
                <w:sz w:val="20"/>
                <w:szCs w:val="20"/>
              </w:rPr>
              <w:t>23</w:t>
            </w:r>
            <w:r w:rsidRPr="00886230">
              <w:rPr>
                <w:rFonts w:asciiTheme="majorHAnsi" w:hAnsiTheme="majorHAnsi"/>
                <w:sz w:val="20"/>
                <w:szCs w:val="20"/>
              </w:rPr>
              <w:t>.1.1</w:t>
            </w:r>
          </w:p>
          <w:p w14:paraId="459A3F8A" w14:textId="77777777" w:rsidR="00F14DBE" w:rsidRPr="00886230" w:rsidRDefault="0066214A" w:rsidP="00F949DF">
            <w:pPr>
              <w:rPr>
                <w:rFonts w:asciiTheme="majorHAnsi" w:hAnsiTheme="majorHAnsi"/>
                <w:sz w:val="20"/>
                <w:szCs w:val="20"/>
              </w:rPr>
            </w:pPr>
            <w:r w:rsidRPr="00886230">
              <w:rPr>
                <w:rFonts w:asciiTheme="majorHAnsi" w:hAnsiTheme="majorHAnsi"/>
                <w:sz w:val="20"/>
                <w:szCs w:val="20"/>
              </w:rPr>
              <w:t>Invertebrates must be kept in primary containment devices unless specific departmental approval is obtained for housing invertebrates in rooms that provide primary containment.</w:t>
            </w:r>
          </w:p>
          <w:p w14:paraId="49845B63" w14:textId="77777777" w:rsidR="00F14DBE" w:rsidRPr="00886230" w:rsidRDefault="0066214A" w:rsidP="00F949DF">
            <w:pPr>
              <w:rPr>
                <w:rFonts w:asciiTheme="majorHAnsi" w:hAnsiTheme="majorHAnsi"/>
                <w:sz w:val="20"/>
                <w:szCs w:val="20"/>
              </w:rPr>
            </w:pPr>
            <w:r w:rsidRPr="00886230">
              <w:rPr>
                <w:rFonts w:asciiTheme="majorHAnsi" w:hAnsiTheme="majorHAnsi"/>
                <w:sz w:val="20"/>
                <w:szCs w:val="20"/>
              </w:rPr>
              <w:t xml:space="preserve">Note: </w:t>
            </w:r>
            <w:r>
              <w:rPr>
                <w:rFonts w:asciiTheme="majorHAnsi" w:hAnsiTheme="majorHAnsi"/>
                <w:sz w:val="20"/>
                <w:szCs w:val="20"/>
              </w:rPr>
              <w:t xml:space="preserve"> A</w:t>
            </w:r>
            <w:r w:rsidRPr="00886230">
              <w:rPr>
                <w:rFonts w:asciiTheme="majorHAnsi" w:hAnsiTheme="majorHAnsi"/>
                <w:sz w:val="20"/>
                <w:szCs w:val="20"/>
              </w:rPr>
              <w:t>pproval</w:t>
            </w:r>
            <w:r>
              <w:rPr>
                <w:rFonts w:asciiTheme="majorHAnsi" w:hAnsiTheme="majorHAnsi"/>
                <w:sz w:val="20"/>
                <w:szCs w:val="20"/>
              </w:rPr>
              <w:t xml:space="preserve"> of rooms as</w:t>
            </w:r>
            <w:r w:rsidRPr="00886230">
              <w:rPr>
                <w:rFonts w:asciiTheme="majorHAnsi" w:hAnsiTheme="majorHAnsi"/>
                <w:sz w:val="20"/>
                <w:szCs w:val="20"/>
              </w:rPr>
              <w:t xml:space="preserve"> </w:t>
            </w:r>
            <w:r>
              <w:rPr>
                <w:rFonts w:asciiTheme="majorHAnsi" w:hAnsiTheme="majorHAnsi"/>
                <w:sz w:val="20"/>
                <w:szCs w:val="20"/>
              </w:rPr>
              <w:t>p</w:t>
            </w:r>
            <w:r w:rsidRPr="00886230">
              <w:rPr>
                <w:rFonts w:asciiTheme="majorHAnsi" w:hAnsiTheme="majorHAnsi"/>
                <w:sz w:val="20"/>
                <w:szCs w:val="20"/>
              </w:rPr>
              <w:t xml:space="preserve">rimary containment for invertebrates </w:t>
            </w:r>
            <w:r>
              <w:rPr>
                <w:rFonts w:asciiTheme="majorHAnsi" w:hAnsiTheme="majorHAnsi"/>
                <w:sz w:val="20"/>
                <w:szCs w:val="20"/>
              </w:rPr>
              <w:t>is unlikely</w:t>
            </w:r>
            <w:r w:rsidRPr="00886230">
              <w:rPr>
                <w:rFonts w:asciiTheme="majorHAnsi" w:hAnsiTheme="majorHAnsi"/>
                <w:sz w:val="20"/>
                <w:szCs w:val="20"/>
              </w:rPr>
              <w:t>.  The department has special conditions that will apply</w:t>
            </w:r>
            <w:r>
              <w:rPr>
                <w:rFonts w:asciiTheme="majorHAnsi" w:hAnsiTheme="majorHAnsi"/>
                <w:sz w:val="20"/>
                <w:szCs w:val="20"/>
              </w:rPr>
              <w:t xml:space="preserve"> for approval of an approved arrangement site</w:t>
            </w:r>
            <w:r w:rsidRPr="00886230">
              <w:rPr>
                <w:rFonts w:asciiTheme="majorHAnsi" w:hAnsiTheme="majorHAnsi"/>
                <w:sz w:val="20"/>
                <w:szCs w:val="20"/>
              </w:rPr>
              <w:t xml:space="preserve"> as primary containment for invertebrates.</w:t>
            </w:r>
          </w:p>
        </w:tc>
        <w:tc>
          <w:tcPr>
            <w:tcW w:w="607" w:type="pct"/>
            <w:tcBorders>
              <w:top w:val="single" w:sz="4" w:space="0" w:color="auto"/>
              <w:bottom w:val="single" w:sz="4" w:space="0" w:color="auto"/>
            </w:tcBorders>
            <w:tcMar>
              <w:left w:w="108" w:type="dxa"/>
              <w:right w:w="108" w:type="dxa"/>
            </w:tcMar>
            <w:vAlign w:val="center"/>
          </w:tcPr>
          <w:p w14:paraId="75B2BF07" w14:textId="77777777" w:rsidR="00F14DBE" w:rsidRDefault="0066214A" w:rsidP="00F949DF">
            <w:pPr>
              <w:pStyle w:val="TableText"/>
              <w:jc w:val="center"/>
              <w:rPr>
                <w:rFonts w:asciiTheme="majorHAnsi" w:hAnsiTheme="majorHAnsi"/>
                <w:szCs w:val="20"/>
              </w:rPr>
            </w:pPr>
            <w:r>
              <w:rPr>
                <w:rFonts w:asciiTheme="majorHAnsi" w:hAnsiTheme="majorHAnsi"/>
                <w:szCs w:val="20"/>
              </w:rPr>
              <w:t>Major</w:t>
            </w:r>
          </w:p>
          <w:p w14:paraId="6557561E" w14:textId="77777777" w:rsidR="00CF2A6B" w:rsidRPr="00886230" w:rsidRDefault="0066214A" w:rsidP="00F949DF">
            <w:pPr>
              <w:pStyle w:val="TableText"/>
              <w:jc w:val="center"/>
              <w:rPr>
                <w:rFonts w:asciiTheme="majorHAnsi" w:hAnsiTheme="majorHAnsi"/>
                <w:szCs w:val="20"/>
              </w:rPr>
            </w:pPr>
            <w:r w:rsidRPr="006B4ADB">
              <w:rPr>
                <w:sz w:val="16"/>
                <w:szCs w:val="16"/>
              </w:rPr>
              <w:t>QPR Ref:</w:t>
            </w:r>
            <w:r w:rsidR="00DB042A">
              <w:rPr>
                <w:sz w:val="16"/>
                <w:szCs w:val="16"/>
              </w:rPr>
              <w:t xml:space="preserve"> 4722</w:t>
            </w:r>
          </w:p>
        </w:tc>
        <w:tc>
          <w:tcPr>
            <w:tcW w:w="478" w:type="pct"/>
            <w:tcBorders>
              <w:top w:val="single" w:sz="4" w:space="0" w:color="auto"/>
              <w:bottom w:val="single" w:sz="4" w:space="0" w:color="auto"/>
            </w:tcBorders>
            <w:vAlign w:val="center"/>
          </w:tcPr>
          <w:p w14:paraId="628FB05C" w14:textId="77777777" w:rsidR="00F14DBE" w:rsidRPr="00886230" w:rsidRDefault="0066214A" w:rsidP="00F949DF">
            <w:pPr>
              <w:pStyle w:val="TableText"/>
              <w:jc w:val="center"/>
              <w:rPr>
                <w:rFonts w:asciiTheme="majorHAnsi" w:hAnsiTheme="majorHAnsi"/>
                <w:szCs w:val="20"/>
              </w:rPr>
            </w:pPr>
            <w:r>
              <w:rPr>
                <w:rFonts w:asciiTheme="majorHAnsi" w:hAnsiTheme="majorHAnsi"/>
                <w:szCs w:val="20"/>
              </w:rPr>
              <w:t>AAG</w:t>
            </w:r>
          </w:p>
        </w:tc>
      </w:tr>
      <w:tr w:rsidR="00DB75C6" w14:paraId="6BA45858"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34EFE6E0" w14:textId="77777777" w:rsidR="00F14DBE" w:rsidRPr="000447F0" w:rsidRDefault="0066214A" w:rsidP="00F949DF">
            <w:pPr>
              <w:pStyle w:val="TableText"/>
              <w:rPr>
                <w:rFonts w:asciiTheme="majorHAnsi" w:hAnsiTheme="majorHAnsi"/>
                <w:sz w:val="16"/>
                <w:szCs w:val="16"/>
              </w:rPr>
            </w:pPr>
            <w:r w:rsidRPr="000447F0">
              <w:rPr>
                <w:rFonts w:asciiTheme="majorHAnsi" w:hAnsiTheme="majorHAnsi"/>
                <w:sz w:val="16"/>
                <w:szCs w:val="16"/>
              </w:rPr>
              <w:t>Isolation</w:t>
            </w:r>
          </w:p>
        </w:tc>
        <w:tc>
          <w:tcPr>
            <w:tcW w:w="3329" w:type="pct"/>
            <w:tcBorders>
              <w:top w:val="single" w:sz="4" w:space="0" w:color="auto"/>
              <w:bottom w:val="single" w:sz="4" w:space="0" w:color="auto"/>
            </w:tcBorders>
            <w:tcMar>
              <w:left w:w="108" w:type="dxa"/>
              <w:right w:w="108" w:type="dxa"/>
            </w:tcMar>
          </w:tcPr>
          <w:p w14:paraId="7278FAA3"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23.1.2</w:t>
            </w:r>
          </w:p>
          <w:p w14:paraId="26342232"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If invertebrates subject to biosecurity control and domestic invertebrates of the same species are accommodated within common primary or secondary containment, they must both be treated as the same, goods subject to biosecurity control.</w:t>
            </w:r>
          </w:p>
        </w:tc>
        <w:tc>
          <w:tcPr>
            <w:tcW w:w="607" w:type="pct"/>
            <w:tcBorders>
              <w:top w:val="single" w:sz="4" w:space="0" w:color="auto"/>
              <w:bottom w:val="single" w:sz="4" w:space="0" w:color="auto"/>
            </w:tcBorders>
            <w:tcMar>
              <w:left w:w="108" w:type="dxa"/>
              <w:right w:w="108" w:type="dxa"/>
            </w:tcMar>
            <w:vAlign w:val="center"/>
          </w:tcPr>
          <w:p w14:paraId="3910B00E" w14:textId="77777777" w:rsidR="00F14DBE" w:rsidRDefault="0066214A" w:rsidP="00F949DF">
            <w:pPr>
              <w:pStyle w:val="TableText"/>
              <w:jc w:val="center"/>
              <w:rPr>
                <w:rFonts w:asciiTheme="majorHAnsi" w:hAnsiTheme="majorHAnsi"/>
                <w:szCs w:val="20"/>
              </w:rPr>
            </w:pPr>
            <w:r>
              <w:rPr>
                <w:rFonts w:asciiTheme="majorHAnsi" w:hAnsiTheme="majorHAnsi"/>
                <w:szCs w:val="20"/>
              </w:rPr>
              <w:t>Major</w:t>
            </w:r>
          </w:p>
          <w:p w14:paraId="503EE566" w14:textId="77777777" w:rsidR="00A9231F" w:rsidRPr="00886230" w:rsidRDefault="0066214A" w:rsidP="00F949DF">
            <w:pPr>
              <w:pStyle w:val="TableText"/>
              <w:jc w:val="center"/>
              <w:rPr>
                <w:rFonts w:asciiTheme="majorHAnsi" w:hAnsiTheme="majorHAnsi"/>
                <w:szCs w:val="20"/>
              </w:rPr>
            </w:pPr>
            <w:r w:rsidRPr="006B4ADB">
              <w:rPr>
                <w:sz w:val="16"/>
                <w:szCs w:val="16"/>
              </w:rPr>
              <w:t>QPR Ref:</w:t>
            </w:r>
            <w:r w:rsidR="00DB042A">
              <w:rPr>
                <w:sz w:val="16"/>
                <w:szCs w:val="16"/>
              </w:rPr>
              <w:t xml:space="preserve"> 4778</w:t>
            </w:r>
          </w:p>
        </w:tc>
        <w:tc>
          <w:tcPr>
            <w:tcW w:w="478" w:type="pct"/>
            <w:tcBorders>
              <w:top w:val="single" w:sz="4" w:space="0" w:color="auto"/>
              <w:bottom w:val="single" w:sz="4" w:space="0" w:color="auto"/>
            </w:tcBorders>
            <w:vAlign w:val="center"/>
          </w:tcPr>
          <w:p w14:paraId="17F34B81" w14:textId="77777777" w:rsidR="00F14DBE" w:rsidRPr="00886230" w:rsidRDefault="0066214A" w:rsidP="00F949DF">
            <w:pPr>
              <w:pStyle w:val="TableText"/>
              <w:jc w:val="center"/>
              <w:rPr>
                <w:rFonts w:asciiTheme="majorHAnsi" w:hAnsiTheme="majorHAnsi"/>
                <w:szCs w:val="20"/>
              </w:rPr>
            </w:pPr>
            <w:r>
              <w:rPr>
                <w:rFonts w:asciiTheme="majorHAnsi" w:hAnsiTheme="majorHAnsi"/>
                <w:szCs w:val="20"/>
              </w:rPr>
              <w:t>AAG</w:t>
            </w:r>
          </w:p>
        </w:tc>
      </w:tr>
      <w:tr w:rsidR="00DB75C6" w14:paraId="5D9544EA"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1ADE28EC" w14:textId="77777777" w:rsidR="00F14DBE" w:rsidRPr="00886230" w:rsidRDefault="0066214A" w:rsidP="00F949DF">
            <w:pPr>
              <w:pStyle w:val="TableText"/>
              <w:rPr>
                <w:rFonts w:asciiTheme="majorHAnsi" w:hAnsiTheme="majorHAnsi"/>
                <w:szCs w:val="20"/>
              </w:rPr>
            </w:pPr>
            <w:r w:rsidRPr="000447F0">
              <w:rPr>
                <w:rFonts w:asciiTheme="majorHAnsi" w:hAnsiTheme="majorHAnsi"/>
                <w:sz w:val="16"/>
                <w:szCs w:val="16"/>
              </w:rPr>
              <w:t>Isolation</w:t>
            </w:r>
          </w:p>
        </w:tc>
        <w:tc>
          <w:tcPr>
            <w:tcW w:w="3329" w:type="pct"/>
            <w:tcBorders>
              <w:top w:val="single" w:sz="4" w:space="0" w:color="auto"/>
              <w:bottom w:val="single" w:sz="4" w:space="0" w:color="auto"/>
            </w:tcBorders>
            <w:tcMar>
              <w:left w:w="108" w:type="dxa"/>
              <w:right w:w="108" w:type="dxa"/>
            </w:tcMar>
          </w:tcPr>
          <w:p w14:paraId="57D4B070"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23.1.3</w:t>
            </w:r>
          </w:p>
          <w:p w14:paraId="15819633"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An approved arrangement site</w:t>
            </w:r>
            <w:r w:rsidR="00A9231F" w:rsidRPr="00726874">
              <w:rPr>
                <w:rFonts w:asciiTheme="majorHAnsi" w:hAnsiTheme="majorHAnsi"/>
                <w:sz w:val="20"/>
                <w:szCs w:val="20"/>
              </w:rPr>
              <w:t xml:space="preserve"> for</w:t>
            </w:r>
            <w:r w:rsidRPr="00726874">
              <w:rPr>
                <w:rFonts w:asciiTheme="majorHAnsi" w:hAnsiTheme="majorHAnsi"/>
                <w:sz w:val="20"/>
                <w:szCs w:val="20"/>
              </w:rPr>
              <w:t xml:space="preserve"> invertebrates </w:t>
            </w:r>
            <w:r w:rsidR="00A9231F" w:rsidRPr="00726874">
              <w:rPr>
                <w:rFonts w:asciiTheme="majorHAnsi" w:hAnsiTheme="majorHAnsi"/>
                <w:sz w:val="20"/>
                <w:szCs w:val="20"/>
              </w:rPr>
              <w:t xml:space="preserve">subject to biosecurity control </w:t>
            </w:r>
            <w:r w:rsidRPr="00726874">
              <w:rPr>
                <w:rFonts w:asciiTheme="majorHAnsi" w:hAnsiTheme="majorHAnsi"/>
                <w:sz w:val="20"/>
                <w:szCs w:val="20"/>
              </w:rPr>
              <w:t>must not be located within a building accommodating domestic invertebrates of the same species unless:</w:t>
            </w:r>
          </w:p>
          <w:p w14:paraId="276BF061" w14:textId="77777777" w:rsidR="00F14DBE" w:rsidRPr="00726874" w:rsidRDefault="0066214A" w:rsidP="00B2642C">
            <w:pPr>
              <w:pStyle w:val="ListParagraph"/>
              <w:numPr>
                <w:ilvl w:val="0"/>
                <w:numId w:val="193"/>
              </w:numPr>
              <w:ind w:left="357" w:hanging="357"/>
              <w:rPr>
                <w:rFonts w:asciiTheme="majorHAnsi" w:hAnsiTheme="majorHAnsi"/>
                <w:sz w:val="20"/>
                <w:szCs w:val="20"/>
              </w:rPr>
            </w:pPr>
            <w:r w:rsidRPr="00726874">
              <w:rPr>
                <w:rFonts w:asciiTheme="majorHAnsi" w:hAnsiTheme="majorHAnsi"/>
                <w:sz w:val="20"/>
                <w:szCs w:val="20"/>
              </w:rPr>
              <w:t>the domestic invertebrates are tr</w:t>
            </w:r>
            <w:r w:rsidR="00874062" w:rsidRPr="00726874">
              <w:rPr>
                <w:rFonts w:asciiTheme="majorHAnsi" w:hAnsiTheme="majorHAnsi"/>
                <w:sz w:val="20"/>
                <w:szCs w:val="20"/>
              </w:rPr>
              <w:t>eated as</w:t>
            </w:r>
            <w:r w:rsidR="00A9231F" w:rsidRPr="00726874">
              <w:rPr>
                <w:rFonts w:asciiTheme="majorHAnsi" w:hAnsiTheme="majorHAnsi"/>
                <w:sz w:val="20"/>
                <w:szCs w:val="20"/>
              </w:rPr>
              <w:t xml:space="preserve"> goods subject to biosecurity control</w:t>
            </w:r>
            <w:r w:rsidRPr="00726874">
              <w:rPr>
                <w:rFonts w:asciiTheme="majorHAnsi" w:hAnsiTheme="majorHAnsi"/>
                <w:sz w:val="20"/>
                <w:szCs w:val="20"/>
              </w:rPr>
              <w:t xml:space="preserve"> or</w:t>
            </w:r>
          </w:p>
          <w:p w14:paraId="72F18882" w14:textId="77777777" w:rsidR="00F14DBE" w:rsidRPr="00726874" w:rsidRDefault="0066214A" w:rsidP="00B2642C">
            <w:pPr>
              <w:pStyle w:val="ListParagraph"/>
              <w:numPr>
                <w:ilvl w:val="0"/>
                <w:numId w:val="193"/>
              </w:numPr>
              <w:ind w:left="357" w:hanging="357"/>
              <w:rPr>
                <w:rFonts w:asciiTheme="majorHAnsi" w:hAnsiTheme="majorHAnsi"/>
                <w:sz w:val="20"/>
                <w:szCs w:val="20"/>
              </w:rPr>
            </w:pPr>
            <w:r w:rsidRPr="00726874">
              <w:rPr>
                <w:rFonts w:asciiTheme="majorHAnsi" w:hAnsiTheme="majorHAnsi"/>
                <w:sz w:val="20"/>
                <w:szCs w:val="20"/>
              </w:rPr>
              <w:t>the department has assessed the segregating arrangement and provided its written approval.</w:t>
            </w:r>
          </w:p>
          <w:p w14:paraId="370EEA2C" w14:textId="77777777" w:rsidR="00F14DBE" w:rsidRPr="00726874" w:rsidRDefault="0066214A" w:rsidP="00D01DB8">
            <w:pPr>
              <w:rPr>
                <w:rFonts w:asciiTheme="majorHAnsi" w:hAnsiTheme="majorHAnsi"/>
                <w:sz w:val="20"/>
                <w:szCs w:val="20"/>
              </w:rPr>
            </w:pPr>
            <w:r w:rsidRPr="00726874">
              <w:rPr>
                <w:rFonts w:asciiTheme="majorHAnsi" w:hAnsiTheme="majorHAnsi"/>
                <w:sz w:val="20"/>
                <w:szCs w:val="20"/>
              </w:rPr>
              <w:t xml:space="preserve">Note: The department will need to be satisfied with the physical segregation and other control measures for approval of the arrangement described.  See </w:t>
            </w:r>
            <w:r w:rsidRPr="00726874">
              <w:rPr>
                <w:rFonts w:asciiTheme="majorHAnsi" w:hAnsiTheme="majorHAnsi"/>
                <w:i/>
                <w:iCs/>
                <w:sz w:val="20"/>
                <w:szCs w:val="20"/>
              </w:rPr>
              <w:t>Informative text</w:t>
            </w:r>
            <w:r w:rsidR="009C58AC" w:rsidRPr="00726874">
              <w:rPr>
                <w:rFonts w:asciiTheme="majorHAnsi" w:hAnsiTheme="majorHAnsi"/>
                <w:sz w:val="20"/>
                <w:szCs w:val="20"/>
              </w:rPr>
              <w:t xml:space="preserve"> (12.3 Segregation of invertebrates of the same species).</w:t>
            </w:r>
          </w:p>
        </w:tc>
        <w:tc>
          <w:tcPr>
            <w:tcW w:w="607" w:type="pct"/>
            <w:tcBorders>
              <w:top w:val="single" w:sz="4" w:space="0" w:color="auto"/>
              <w:bottom w:val="single" w:sz="4" w:space="0" w:color="auto"/>
            </w:tcBorders>
            <w:tcMar>
              <w:left w:w="108" w:type="dxa"/>
              <w:right w:w="108" w:type="dxa"/>
            </w:tcMar>
            <w:vAlign w:val="center"/>
          </w:tcPr>
          <w:p w14:paraId="523A7911" w14:textId="77777777" w:rsidR="00F14DBE" w:rsidRDefault="0066214A" w:rsidP="00F949DF">
            <w:pPr>
              <w:pStyle w:val="TableText"/>
              <w:jc w:val="center"/>
              <w:rPr>
                <w:rFonts w:asciiTheme="majorHAnsi" w:hAnsiTheme="majorHAnsi"/>
                <w:szCs w:val="20"/>
              </w:rPr>
            </w:pPr>
            <w:r>
              <w:rPr>
                <w:rFonts w:asciiTheme="majorHAnsi" w:hAnsiTheme="majorHAnsi"/>
                <w:szCs w:val="20"/>
              </w:rPr>
              <w:t>Major</w:t>
            </w:r>
          </w:p>
          <w:p w14:paraId="28436E46" w14:textId="77777777" w:rsidR="00A9231F" w:rsidRPr="00886230" w:rsidRDefault="0066214A" w:rsidP="00F949DF">
            <w:pPr>
              <w:pStyle w:val="TableText"/>
              <w:jc w:val="center"/>
              <w:rPr>
                <w:rFonts w:asciiTheme="majorHAnsi" w:hAnsiTheme="majorHAnsi"/>
                <w:szCs w:val="20"/>
              </w:rPr>
            </w:pPr>
            <w:r w:rsidRPr="006B4ADB">
              <w:rPr>
                <w:sz w:val="16"/>
                <w:szCs w:val="16"/>
              </w:rPr>
              <w:t>QPR Ref:</w:t>
            </w:r>
            <w:r w:rsidR="00DB042A">
              <w:rPr>
                <w:sz w:val="16"/>
                <w:szCs w:val="16"/>
              </w:rPr>
              <w:t xml:space="preserve"> 4779</w:t>
            </w:r>
          </w:p>
        </w:tc>
        <w:tc>
          <w:tcPr>
            <w:tcW w:w="478" w:type="pct"/>
            <w:tcBorders>
              <w:top w:val="single" w:sz="4" w:space="0" w:color="auto"/>
              <w:bottom w:val="single" w:sz="4" w:space="0" w:color="auto"/>
            </w:tcBorders>
            <w:vAlign w:val="center"/>
          </w:tcPr>
          <w:p w14:paraId="3DEA38E3" w14:textId="77777777" w:rsidR="00F14DBE" w:rsidRPr="00886230" w:rsidRDefault="0066214A" w:rsidP="00F949DF">
            <w:pPr>
              <w:pStyle w:val="TableText"/>
              <w:jc w:val="center"/>
              <w:rPr>
                <w:rFonts w:asciiTheme="majorHAnsi" w:hAnsiTheme="majorHAnsi"/>
                <w:szCs w:val="20"/>
              </w:rPr>
            </w:pPr>
            <w:r>
              <w:rPr>
                <w:rFonts w:asciiTheme="majorHAnsi" w:hAnsiTheme="majorHAnsi"/>
                <w:szCs w:val="20"/>
              </w:rPr>
              <w:t>TPA/AAG</w:t>
            </w:r>
          </w:p>
        </w:tc>
      </w:tr>
      <w:tr w:rsidR="00DB75C6" w14:paraId="051BD42E"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4281A6CA" w14:textId="77777777" w:rsidR="00F14DBE" w:rsidRPr="000447F0" w:rsidRDefault="0066214A" w:rsidP="00F949DF">
            <w:pPr>
              <w:pStyle w:val="TableText"/>
              <w:rPr>
                <w:rFonts w:asciiTheme="majorHAnsi" w:hAnsiTheme="majorHAnsi"/>
                <w:sz w:val="16"/>
                <w:szCs w:val="16"/>
              </w:rPr>
            </w:pPr>
            <w:r w:rsidRPr="000447F0">
              <w:rPr>
                <w:rFonts w:asciiTheme="majorHAnsi" w:hAnsiTheme="majorHAnsi"/>
                <w:sz w:val="16"/>
                <w:szCs w:val="16"/>
              </w:rPr>
              <w:t>Hygiene</w:t>
            </w:r>
          </w:p>
        </w:tc>
        <w:tc>
          <w:tcPr>
            <w:tcW w:w="3329" w:type="pct"/>
            <w:tcBorders>
              <w:top w:val="single" w:sz="4" w:space="0" w:color="auto"/>
              <w:bottom w:val="single" w:sz="4" w:space="0" w:color="auto"/>
            </w:tcBorders>
            <w:tcMar>
              <w:left w:w="108" w:type="dxa"/>
              <w:right w:w="108" w:type="dxa"/>
            </w:tcMar>
          </w:tcPr>
          <w:p w14:paraId="02E86ECD"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23</w:t>
            </w:r>
            <w:r w:rsidR="00C52554" w:rsidRPr="00726874">
              <w:rPr>
                <w:rFonts w:asciiTheme="majorHAnsi" w:hAnsiTheme="majorHAnsi"/>
                <w:sz w:val="20"/>
                <w:szCs w:val="20"/>
              </w:rPr>
              <w:t>.1.4</w:t>
            </w:r>
          </w:p>
          <w:p w14:paraId="29EF52AA" w14:textId="77777777" w:rsidR="00E71E6E" w:rsidRPr="00726874" w:rsidRDefault="0066214A" w:rsidP="00F949DF">
            <w:pPr>
              <w:rPr>
                <w:rFonts w:asciiTheme="majorHAnsi" w:hAnsiTheme="majorHAnsi"/>
                <w:sz w:val="20"/>
                <w:szCs w:val="20"/>
              </w:rPr>
            </w:pPr>
            <w:r w:rsidRPr="00726874">
              <w:rPr>
                <w:rFonts w:asciiTheme="majorHAnsi" w:hAnsiTheme="majorHAnsi"/>
                <w:sz w:val="20"/>
                <w:szCs w:val="20"/>
              </w:rPr>
              <w:t>Where a</w:t>
            </w:r>
            <w:r w:rsidR="00807DA8" w:rsidRPr="00726874">
              <w:rPr>
                <w:rFonts w:asciiTheme="majorHAnsi" w:hAnsiTheme="majorHAnsi"/>
                <w:sz w:val="20"/>
                <w:szCs w:val="20"/>
              </w:rPr>
              <w:t>n approved arrangement site</w:t>
            </w:r>
            <w:r w:rsidRPr="00726874">
              <w:rPr>
                <w:rFonts w:asciiTheme="majorHAnsi" w:hAnsiTheme="majorHAnsi"/>
                <w:sz w:val="20"/>
                <w:szCs w:val="20"/>
              </w:rPr>
              <w:t xml:space="preserve"> has direct external access via its anteroom, and the invertebrates within </w:t>
            </w:r>
            <w:r w:rsidR="00807DA8" w:rsidRPr="00726874">
              <w:rPr>
                <w:rFonts w:asciiTheme="majorHAnsi" w:hAnsiTheme="majorHAnsi"/>
                <w:sz w:val="20"/>
                <w:szCs w:val="20"/>
              </w:rPr>
              <w:t>could potentially establish in vegetation outside the site, the biosecurity industry participant must implement</w:t>
            </w:r>
            <w:r w:rsidRPr="00726874">
              <w:rPr>
                <w:rFonts w:asciiTheme="majorHAnsi" w:hAnsiTheme="majorHAnsi"/>
                <w:sz w:val="20"/>
                <w:szCs w:val="20"/>
              </w:rPr>
              <w:t xml:space="preserve"> an effective vegetation suppression program, which </w:t>
            </w:r>
            <w:r w:rsidR="00932217" w:rsidRPr="00726874">
              <w:rPr>
                <w:rFonts w:asciiTheme="majorHAnsi" w:hAnsiTheme="majorHAnsi"/>
                <w:sz w:val="20"/>
                <w:szCs w:val="20"/>
              </w:rPr>
              <w:t xml:space="preserve">ensures that open areas within 30 metres of the approved arrangement site </w:t>
            </w:r>
            <w:r w:rsidR="00807DA8" w:rsidRPr="00726874">
              <w:rPr>
                <w:rFonts w:asciiTheme="majorHAnsi" w:hAnsiTheme="majorHAnsi"/>
                <w:sz w:val="20"/>
                <w:szCs w:val="20"/>
              </w:rPr>
              <w:t xml:space="preserve">are free of the </w:t>
            </w:r>
            <w:r w:rsidR="00932217" w:rsidRPr="00726874">
              <w:rPr>
                <w:rFonts w:asciiTheme="majorHAnsi" w:hAnsiTheme="majorHAnsi"/>
                <w:sz w:val="20"/>
                <w:szCs w:val="20"/>
              </w:rPr>
              <w:t xml:space="preserve">vegetation which </w:t>
            </w:r>
            <w:r w:rsidR="00D52F1C" w:rsidRPr="00726874">
              <w:rPr>
                <w:rFonts w:asciiTheme="majorHAnsi" w:hAnsiTheme="majorHAnsi"/>
                <w:sz w:val="20"/>
                <w:szCs w:val="20"/>
              </w:rPr>
              <w:t>could potentially be host to those</w:t>
            </w:r>
            <w:r w:rsidR="00932217" w:rsidRPr="00726874">
              <w:rPr>
                <w:rFonts w:asciiTheme="majorHAnsi" w:hAnsiTheme="majorHAnsi"/>
                <w:sz w:val="20"/>
                <w:szCs w:val="20"/>
              </w:rPr>
              <w:t xml:space="preserve"> invertebrat</w:t>
            </w:r>
            <w:r w:rsidR="00807DA8" w:rsidRPr="00726874">
              <w:rPr>
                <w:rFonts w:asciiTheme="majorHAnsi" w:hAnsiTheme="majorHAnsi"/>
                <w:sz w:val="20"/>
                <w:szCs w:val="20"/>
              </w:rPr>
              <w:t>es being held within the site.</w:t>
            </w:r>
          </w:p>
          <w:p w14:paraId="5D431355" w14:textId="77777777" w:rsidR="00E71E6E" w:rsidRPr="00726874" w:rsidRDefault="0066214A" w:rsidP="00F949DF">
            <w:pPr>
              <w:rPr>
                <w:rFonts w:asciiTheme="majorHAnsi" w:hAnsiTheme="majorHAnsi"/>
                <w:sz w:val="20"/>
                <w:szCs w:val="20"/>
              </w:rPr>
            </w:pPr>
            <w:r w:rsidRPr="00726874">
              <w:rPr>
                <w:rFonts w:asciiTheme="majorHAnsi" w:hAnsiTheme="majorHAnsi"/>
                <w:sz w:val="20"/>
                <w:szCs w:val="20"/>
              </w:rPr>
              <w:t xml:space="preserve">Note: </w:t>
            </w:r>
            <w:r w:rsidR="00D52F1C" w:rsidRPr="00726874">
              <w:rPr>
                <w:rFonts w:asciiTheme="majorHAnsi" w:hAnsiTheme="majorHAnsi"/>
                <w:sz w:val="20"/>
                <w:szCs w:val="20"/>
              </w:rPr>
              <w:t xml:space="preserve"> Approved arrangement sites within 30 metres of </w:t>
            </w:r>
            <w:r w:rsidR="00545B04" w:rsidRPr="00726874">
              <w:rPr>
                <w:rFonts w:asciiTheme="majorHAnsi" w:hAnsiTheme="majorHAnsi"/>
                <w:sz w:val="20"/>
                <w:szCs w:val="20"/>
              </w:rPr>
              <w:t>the property boundary, may require additional measures to be implemented such as outdoor monitoring.</w:t>
            </w:r>
          </w:p>
        </w:tc>
        <w:tc>
          <w:tcPr>
            <w:tcW w:w="607" w:type="pct"/>
            <w:tcBorders>
              <w:top w:val="single" w:sz="4" w:space="0" w:color="auto"/>
              <w:bottom w:val="single" w:sz="4" w:space="0" w:color="auto"/>
            </w:tcBorders>
            <w:tcMar>
              <w:left w:w="108" w:type="dxa"/>
              <w:right w:w="108" w:type="dxa"/>
            </w:tcMar>
            <w:vAlign w:val="center"/>
          </w:tcPr>
          <w:p w14:paraId="714990F9" w14:textId="77777777" w:rsidR="00F14DBE" w:rsidRDefault="0066214A" w:rsidP="00F949DF">
            <w:pPr>
              <w:pStyle w:val="TableText"/>
              <w:jc w:val="center"/>
              <w:rPr>
                <w:rFonts w:asciiTheme="majorHAnsi" w:hAnsiTheme="majorHAnsi"/>
                <w:szCs w:val="20"/>
              </w:rPr>
            </w:pPr>
            <w:r>
              <w:rPr>
                <w:rFonts w:asciiTheme="majorHAnsi" w:hAnsiTheme="majorHAnsi"/>
                <w:szCs w:val="20"/>
              </w:rPr>
              <w:t>Major</w:t>
            </w:r>
          </w:p>
          <w:p w14:paraId="2E4B8C48" w14:textId="77777777" w:rsidR="00A9231F" w:rsidRPr="00886230" w:rsidRDefault="0066214A" w:rsidP="00F949DF">
            <w:pPr>
              <w:pStyle w:val="TableText"/>
              <w:jc w:val="center"/>
              <w:rPr>
                <w:rFonts w:asciiTheme="majorHAnsi" w:hAnsiTheme="majorHAnsi"/>
                <w:szCs w:val="20"/>
              </w:rPr>
            </w:pPr>
            <w:r w:rsidRPr="006B4ADB">
              <w:rPr>
                <w:sz w:val="16"/>
                <w:szCs w:val="16"/>
              </w:rPr>
              <w:t>QPR Ref:</w:t>
            </w:r>
            <w:r w:rsidR="00DB042A">
              <w:rPr>
                <w:sz w:val="16"/>
                <w:szCs w:val="16"/>
              </w:rPr>
              <w:t xml:space="preserve"> 4743</w:t>
            </w:r>
          </w:p>
        </w:tc>
        <w:tc>
          <w:tcPr>
            <w:tcW w:w="478" w:type="pct"/>
            <w:tcBorders>
              <w:top w:val="single" w:sz="4" w:space="0" w:color="auto"/>
              <w:bottom w:val="single" w:sz="4" w:space="0" w:color="auto"/>
            </w:tcBorders>
            <w:vAlign w:val="center"/>
          </w:tcPr>
          <w:p w14:paraId="23516852" w14:textId="77777777" w:rsidR="00F14DBE" w:rsidRPr="00886230" w:rsidRDefault="0066214A" w:rsidP="00F949DF">
            <w:pPr>
              <w:pStyle w:val="TableText"/>
              <w:jc w:val="center"/>
              <w:rPr>
                <w:rFonts w:asciiTheme="majorHAnsi" w:hAnsiTheme="majorHAnsi"/>
                <w:szCs w:val="20"/>
              </w:rPr>
            </w:pPr>
            <w:r>
              <w:rPr>
                <w:rFonts w:asciiTheme="majorHAnsi" w:hAnsiTheme="majorHAnsi"/>
                <w:szCs w:val="20"/>
              </w:rPr>
              <w:t>TPA/AAG</w:t>
            </w:r>
          </w:p>
        </w:tc>
      </w:tr>
      <w:tr w:rsidR="00DB75C6" w14:paraId="12D39777"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17A799A4" w14:textId="77777777" w:rsidR="00DE75FB" w:rsidRPr="000447F0" w:rsidRDefault="0066214A" w:rsidP="00F949DF">
            <w:pPr>
              <w:pStyle w:val="TableText"/>
              <w:rPr>
                <w:rFonts w:asciiTheme="majorHAnsi" w:hAnsiTheme="majorHAnsi"/>
                <w:sz w:val="16"/>
                <w:szCs w:val="16"/>
              </w:rPr>
            </w:pPr>
            <w:r>
              <w:rPr>
                <w:rFonts w:asciiTheme="majorHAnsi" w:hAnsiTheme="majorHAnsi"/>
                <w:sz w:val="16"/>
                <w:szCs w:val="16"/>
              </w:rPr>
              <w:t>Hygiene</w:t>
            </w:r>
          </w:p>
        </w:tc>
        <w:tc>
          <w:tcPr>
            <w:tcW w:w="3329" w:type="pct"/>
            <w:tcBorders>
              <w:top w:val="single" w:sz="4" w:space="0" w:color="auto"/>
              <w:bottom w:val="single" w:sz="4" w:space="0" w:color="auto"/>
            </w:tcBorders>
            <w:tcMar>
              <w:left w:w="108" w:type="dxa"/>
              <w:right w:w="108" w:type="dxa"/>
            </w:tcMar>
          </w:tcPr>
          <w:p w14:paraId="13BDF382" w14:textId="77777777" w:rsidR="00DE75FB" w:rsidRPr="00726874" w:rsidRDefault="0066214A" w:rsidP="00F949DF">
            <w:pPr>
              <w:rPr>
                <w:rFonts w:asciiTheme="majorHAnsi" w:hAnsiTheme="majorHAnsi"/>
                <w:sz w:val="20"/>
                <w:szCs w:val="20"/>
              </w:rPr>
            </w:pPr>
            <w:r w:rsidRPr="00726874">
              <w:rPr>
                <w:rFonts w:asciiTheme="majorHAnsi" w:hAnsiTheme="majorHAnsi"/>
                <w:sz w:val="20"/>
                <w:szCs w:val="20"/>
              </w:rPr>
              <w:t>23.1.5</w:t>
            </w:r>
          </w:p>
          <w:p w14:paraId="79338E47" w14:textId="77777777" w:rsidR="00DE75FB" w:rsidRPr="00726874" w:rsidRDefault="0066214A" w:rsidP="00F949DF">
            <w:pPr>
              <w:rPr>
                <w:rFonts w:asciiTheme="majorHAnsi" w:hAnsiTheme="majorHAnsi" w:cs="Calibri"/>
                <w:snapToGrid w:val="0"/>
                <w:sz w:val="20"/>
                <w:szCs w:val="20"/>
              </w:rPr>
            </w:pPr>
            <w:r w:rsidRPr="00726874">
              <w:rPr>
                <w:rFonts w:asciiTheme="majorHAnsi" w:hAnsiTheme="majorHAnsi" w:cs="Calibri"/>
                <w:snapToGrid w:val="0"/>
                <w:sz w:val="20"/>
                <w:szCs w:val="20"/>
              </w:rPr>
              <w:t xml:space="preserve">The anteroom invertebrate attractant and killing device must be visually inspected at least twice weekly, when goods subject to biosecurity control are </w:t>
            </w:r>
            <w:r w:rsidR="0042273B" w:rsidRPr="00726874">
              <w:rPr>
                <w:rFonts w:asciiTheme="majorHAnsi" w:hAnsiTheme="majorHAnsi" w:cs="Calibri"/>
                <w:snapToGrid w:val="0"/>
                <w:sz w:val="20"/>
                <w:szCs w:val="20"/>
              </w:rPr>
              <w:t>in the approved arrangement site.</w:t>
            </w:r>
          </w:p>
        </w:tc>
        <w:tc>
          <w:tcPr>
            <w:tcW w:w="607" w:type="pct"/>
            <w:tcBorders>
              <w:top w:val="single" w:sz="4" w:space="0" w:color="auto"/>
              <w:bottom w:val="single" w:sz="4" w:space="0" w:color="auto"/>
            </w:tcBorders>
            <w:tcMar>
              <w:left w:w="108" w:type="dxa"/>
              <w:right w:w="108" w:type="dxa"/>
            </w:tcMar>
            <w:vAlign w:val="center"/>
          </w:tcPr>
          <w:p w14:paraId="49E621A5" w14:textId="77777777" w:rsidR="00DE75FB" w:rsidRDefault="0066214A" w:rsidP="00F949DF">
            <w:pPr>
              <w:pStyle w:val="TableText"/>
              <w:jc w:val="center"/>
              <w:rPr>
                <w:rFonts w:asciiTheme="majorHAnsi" w:hAnsiTheme="majorHAnsi"/>
                <w:color w:val="000000" w:themeColor="text1"/>
                <w:szCs w:val="20"/>
              </w:rPr>
            </w:pPr>
            <w:r w:rsidRPr="00A9231F">
              <w:rPr>
                <w:rFonts w:asciiTheme="majorHAnsi" w:hAnsiTheme="majorHAnsi"/>
                <w:color w:val="000000" w:themeColor="text1"/>
                <w:szCs w:val="20"/>
              </w:rPr>
              <w:t>Minor</w:t>
            </w:r>
          </w:p>
          <w:p w14:paraId="1CA5877E" w14:textId="77777777" w:rsidR="00A9231F" w:rsidRPr="00A9231F" w:rsidRDefault="0066214A" w:rsidP="00F949DF">
            <w:pPr>
              <w:pStyle w:val="TableText"/>
              <w:jc w:val="center"/>
              <w:rPr>
                <w:rFonts w:asciiTheme="majorHAnsi" w:hAnsiTheme="majorHAnsi"/>
                <w:color w:val="000000" w:themeColor="text1"/>
                <w:szCs w:val="20"/>
              </w:rPr>
            </w:pPr>
            <w:r w:rsidRPr="006B4ADB">
              <w:rPr>
                <w:sz w:val="16"/>
                <w:szCs w:val="16"/>
              </w:rPr>
              <w:t>QPR Ref:</w:t>
            </w:r>
            <w:r w:rsidR="00E045D4">
              <w:rPr>
                <w:sz w:val="16"/>
                <w:szCs w:val="16"/>
              </w:rPr>
              <w:t xml:space="preserve"> 4744</w:t>
            </w:r>
          </w:p>
        </w:tc>
        <w:tc>
          <w:tcPr>
            <w:tcW w:w="478" w:type="pct"/>
            <w:tcBorders>
              <w:top w:val="single" w:sz="4" w:space="0" w:color="auto"/>
              <w:bottom w:val="single" w:sz="4" w:space="0" w:color="auto"/>
            </w:tcBorders>
            <w:vAlign w:val="center"/>
          </w:tcPr>
          <w:p w14:paraId="154BAA5E" w14:textId="77777777" w:rsidR="00DE75FB" w:rsidRPr="00A9231F" w:rsidRDefault="0066214A" w:rsidP="00F949DF">
            <w:pPr>
              <w:pStyle w:val="TableText"/>
              <w:jc w:val="center"/>
              <w:rPr>
                <w:rFonts w:asciiTheme="majorHAnsi" w:hAnsiTheme="majorHAnsi"/>
                <w:color w:val="000000" w:themeColor="text1"/>
                <w:szCs w:val="20"/>
              </w:rPr>
            </w:pPr>
            <w:r w:rsidRPr="00A9231F">
              <w:rPr>
                <w:rFonts w:asciiTheme="majorHAnsi" w:hAnsiTheme="majorHAnsi"/>
                <w:color w:val="000000" w:themeColor="text1"/>
                <w:szCs w:val="20"/>
              </w:rPr>
              <w:t>AAG</w:t>
            </w:r>
          </w:p>
        </w:tc>
      </w:tr>
      <w:tr w:rsidR="00DB75C6" w14:paraId="5B9B0359"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5A66765D" w14:textId="77777777" w:rsidR="00F14DBE" w:rsidRPr="00886230" w:rsidRDefault="00F14DBE" w:rsidP="00F949DF">
            <w:pPr>
              <w:pStyle w:val="TableText"/>
              <w:keepNext/>
              <w:rPr>
                <w:rFonts w:asciiTheme="majorHAnsi" w:hAnsiTheme="majorHAnsi"/>
                <w:szCs w:val="20"/>
              </w:rPr>
            </w:pPr>
          </w:p>
        </w:tc>
        <w:tc>
          <w:tcPr>
            <w:tcW w:w="3329" w:type="pct"/>
            <w:tcBorders>
              <w:top w:val="single" w:sz="4" w:space="0" w:color="auto"/>
              <w:bottom w:val="single" w:sz="4" w:space="0" w:color="auto"/>
            </w:tcBorders>
            <w:tcMar>
              <w:left w:w="108" w:type="dxa"/>
              <w:right w:w="108" w:type="dxa"/>
            </w:tcMar>
          </w:tcPr>
          <w:p w14:paraId="27D7A83A" w14:textId="77777777" w:rsidR="00F14DBE" w:rsidRPr="00726874" w:rsidRDefault="0066214A" w:rsidP="00F949DF">
            <w:pPr>
              <w:rPr>
                <w:rFonts w:asciiTheme="majorHAnsi" w:hAnsiTheme="majorHAnsi"/>
                <w:b/>
                <w:bCs/>
                <w:sz w:val="20"/>
                <w:szCs w:val="20"/>
              </w:rPr>
            </w:pPr>
            <w:bookmarkStart w:id="351" w:name="_Toc12612608"/>
            <w:bookmarkStart w:id="352" w:name="_Toc12613446"/>
            <w:r w:rsidRPr="00726874">
              <w:rPr>
                <w:rFonts w:asciiTheme="majorHAnsi" w:hAnsiTheme="majorHAnsi"/>
                <w:b/>
                <w:bCs/>
                <w:sz w:val="20"/>
                <w:szCs w:val="20"/>
              </w:rPr>
              <w:t>23.2.  Transport of Invertebrates</w:t>
            </w:r>
            <w:bookmarkEnd w:id="351"/>
            <w:bookmarkEnd w:id="352"/>
          </w:p>
        </w:tc>
        <w:tc>
          <w:tcPr>
            <w:tcW w:w="607" w:type="pct"/>
            <w:tcBorders>
              <w:top w:val="single" w:sz="4" w:space="0" w:color="auto"/>
              <w:bottom w:val="single" w:sz="4" w:space="0" w:color="auto"/>
            </w:tcBorders>
            <w:tcMar>
              <w:left w:w="108" w:type="dxa"/>
              <w:right w:w="108" w:type="dxa"/>
            </w:tcMar>
            <w:vAlign w:val="center"/>
          </w:tcPr>
          <w:p w14:paraId="175D75C4" w14:textId="77777777" w:rsidR="00F14DBE" w:rsidRPr="00886230" w:rsidRDefault="00F14DBE" w:rsidP="00F949DF">
            <w:pPr>
              <w:pStyle w:val="TableText"/>
              <w:jc w:val="center"/>
              <w:rPr>
                <w:rFonts w:asciiTheme="majorHAnsi" w:hAnsiTheme="majorHAnsi"/>
                <w:szCs w:val="20"/>
              </w:rPr>
            </w:pPr>
          </w:p>
        </w:tc>
        <w:tc>
          <w:tcPr>
            <w:tcW w:w="478" w:type="pct"/>
            <w:tcBorders>
              <w:top w:val="single" w:sz="4" w:space="0" w:color="auto"/>
              <w:bottom w:val="single" w:sz="4" w:space="0" w:color="auto"/>
            </w:tcBorders>
            <w:vAlign w:val="center"/>
          </w:tcPr>
          <w:p w14:paraId="777B989F" w14:textId="77777777" w:rsidR="00F14DBE" w:rsidRPr="00886230" w:rsidRDefault="00F14DBE" w:rsidP="00F949DF">
            <w:pPr>
              <w:pStyle w:val="TableText"/>
              <w:jc w:val="center"/>
              <w:rPr>
                <w:rFonts w:asciiTheme="majorHAnsi" w:hAnsiTheme="majorHAnsi"/>
                <w:szCs w:val="20"/>
              </w:rPr>
            </w:pPr>
          </w:p>
        </w:tc>
      </w:tr>
      <w:tr w:rsidR="00DB75C6" w14:paraId="036A4F63"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64DC4346" w14:textId="77777777" w:rsidR="00F14DBE" w:rsidRPr="000447F0" w:rsidRDefault="0066214A" w:rsidP="00F949DF">
            <w:pPr>
              <w:pStyle w:val="TableText"/>
              <w:rPr>
                <w:rFonts w:asciiTheme="majorHAnsi" w:hAnsiTheme="majorHAnsi"/>
                <w:sz w:val="16"/>
                <w:szCs w:val="16"/>
              </w:rPr>
            </w:pPr>
            <w:r w:rsidRPr="000447F0">
              <w:rPr>
                <w:rFonts w:asciiTheme="majorHAnsi" w:hAnsiTheme="majorHAnsi"/>
                <w:sz w:val="16"/>
                <w:szCs w:val="16"/>
              </w:rPr>
              <w:t>Movement</w:t>
            </w:r>
          </w:p>
        </w:tc>
        <w:tc>
          <w:tcPr>
            <w:tcW w:w="3329" w:type="pct"/>
            <w:tcBorders>
              <w:top w:val="single" w:sz="4" w:space="0" w:color="auto"/>
              <w:bottom w:val="single" w:sz="4" w:space="0" w:color="auto"/>
            </w:tcBorders>
            <w:tcMar>
              <w:left w:w="108" w:type="dxa"/>
              <w:right w:w="108" w:type="dxa"/>
            </w:tcMar>
          </w:tcPr>
          <w:p w14:paraId="710DBB61"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23.2.1</w:t>
            </w:r>
          </w:p>
          <w:p w14:paraId="36DA681B"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Where invertebrates are transferred between co-located sites, they must not be transferred outside the boundary of a single building (accommodating multiple approved arrangement sites) unless approved, in writing, by the department.</w:t>
            </w:r>
          </w:p>
          <w:p w14:paraId="73D8B4FD" w14:textId="77777777" w:rsidR="00693356" w:rsidRPr="00726874" w:rsidRDefault="0066214A" w:rsidP="00F949DF">
            <w:pPr>
              <w:rPr>
                <w:rFonts w:asciiTheme="majorHAnsi" w:hAnsiTheme="majorHAnsi"/>
                <w:sz w:val="20"/>
                <w:szCs w:val="20"/>
              </w:rPr>
            </w:pPr>
            <w:r w:rsidRPr="00726874">
              <w:rPr>
                <w:rFonts w:asciiTheme="majorHAnsi" w:hAnsiTheme="majorHAnsi"/>
                <w:sz w:val="20"/>
                <w:szCs w:val="20"/>
              </w:rPr>
              <w:t>Note:  Written approval maybe via directions, Import Permit, or variation conditions.</w:t>
            </w:r>
          </w:p>
        </w:tc>
        <w:tc>
          <w:tcPr>
            <w:tcW w:w="607" w:type="pct"/>
            <w:tcBorders>
              <w:top w:val="single" w:sz="4" w:space="0" w:color="auto"/>
              <w:bottom w:val="single" w:sz="4" w:space="0" w:color="auto"/>
            </w:tcBorders>
            <w:tcMar>
              <w:left w:w="108" w:type="dxa"/>
              <w:right w:w="108" w:type="dxa"/>
            </w:tcMar>
            <w:vAlign w:val="center"/>
          </w:tcPr>
          <w:p w14:paraId="5BA43E4D" w14:textId="77777777" w:rsidR="00F14DBE" w:rsidRDefault="0066214A" w:rsidP="00F949DF">
            <w:pPr>
              <w:pStyle w:val="TableText"/>
              <w:jc w:val="center"/>
              <w:rPr>
                <w:rFonts w:asciiTheme="majorHAnsi" w:hAnsiTheme="majorHAnsi"/>
                <w:szCs w:val="20"/>
              </w:rPr>
            </w:pPr>
            <w:r>
              <w:rPr>
                <w:rFonts w:asciiTheme="majorHAnsi" w:hAnsiTheme="majorHAnsi"/>
                <w:szCs w:val="20"/>
              </w:rPr>
              <w:t>Major</w:t>
            </w:r>
          </w:p>
          <w:p w14:paraId="46F6FB7F" w14:textId="77777777" w:rsidR="00A9231F" w:rsidRPr="00886230" w:rsidRDefault="0066214A" w:rsidP="00F949DF">
            <w:pPr>
              <w:pStyle w:val="TableText"/>
              <w:jc w:val="center"/>
              <w:rPr>
                <w:rFonts w:asciiTheme="majorHAnsi" w:hAnsiTheme="majorHAnsi"/>
                <w:szCs w:val="20"/>
              </w:rPr>
            </w:pPr>
            <w:r w:rsidRPr="006B4ADB">
              <w:rPr>
                <w:sz w:val="16"/>
                <w:szCs w:val="16"/>
              </w:rPr>
              <w:t>QPR Ref:</w:t>
            </w:r>
            <w:r w:rsidR="00E045D4">
              <w:rPr>
                <w:sz w:val="16"/>
                <w:szCs w:val="16"/>
              </w:rPr>
              <w:t xml:space="preserve"> 4790</w:t>
            </w:r>
          </w:p>
        </w:tc>
        <w:tc>
          <w:tcPr>
            <w:tcW w:w="478" w:type="pct"/>
            <w:tcBorders>
              <w:top w:val="single" w:sz="4" w:space="0" w:color="auto"/>
              <w:bottom w:val="single" w:sz="4" w:space="0" w:color="auto"/>
            </w:tcBorders>
            <w:vAlign w:val="center"/>
          </w:tcPr>
          <w:p w14:paraId="0C1B03B8" w14:textId="77777777" w:rsidR="00F14DBE" w:rsidRPr="00886230" w:rsidRDefault="0066214A" w:rsidP="00F949DF">
            <w:pPr>
              <w:pStyle w:val="TableText"/>
              <w:jc w:val="center"/>
              <w:rPr>
                <w:rFonts w:asciiTheme="majorHAnsi" w:hAnsiTheme="majorHAnsi"/>
                <w:szCs w:val="20"/>
              </w:rPr>
            </w:pPr>
            <w:r>
              <w:rPr>
                <w:rFonts w:asciiTheme="majorHAnsi" w:hAnsiTheme="majorHAnsi"/>
                <w:szCs w:val="20"/>
              </w:rPr>
              <w:t>AAG</w:t>
            </w:r>
          </w:p>
        </w:tc>
      </w:tr>
      <w:tr w:rsidR="00DB75C6" w14:paraId="52FAB131"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20743C85" w14:textId="77777777" w:rsidR="00F14DBE" w:rsidRPr="00886230" w:rsidRDefault="0066214A" w:rsidP="00F949DF">
            <w:pPr>
              <w:pStyle w:val="TableText"/>
              <w:rPr>
                <w:rFonts w:asciiTheme="majorHAnsi" w:hAnsiTheme="majorHAnsi"/>
                <w:szCs w:val="20"/>
              </w:rPr>
            </w:pPr>
            <w:r w:rsidRPr="000447F0">
              <w:rPr>
                <w:rFonts w:asciiTheme="majorHAnsi" w:hAnsiTheme="majorHAnsi"/>
                <w:sz w:val="16"/>
                <w:szCs w:val="16"/>
              </w:rPr>
              <w:lastRenderedPageBreak/>
              <w:t>Movement</w:t>
            </w:r>
          </w:p>
        </w:tc>
        <w:tc>
          <w:tcPr>
            <w:tcW w:w="3329" w:type="pct"/>
            <w:tcBorders>
              <w:top w:val="single" w:sz="4" w:space="0" w:color="auto"/>
              <w:bottom w:val="single" w:sz="4" w:space="0" w:color="auto"/>
            </w:tcBorders>
            <w:tcMar>
              <w:left w:w="108" w:type="dxa"/>
              <w:right w:w="108" w:type="dxa"/>
            </w:tcMar>
          </w:tcPr>
          <w:p w14:paraId="26426C98"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23.2.2</w:t>
            </w:r>
          </w:p>
          <w:p w14:paraId="5D4CD87C"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 xml:space="preserve">Where invertebrates are transported outside an approved arrangement site (between co-located or </w:t>
            </w:r>
            <w:proofErr w:type="spellStart"/>
            <w:r w:rsidRPr="00726874">
              <w:rPr>
                <w:rFonts w:asciiTheme="majorHAnsi" w:hAnsiTheme="majorHAnsi"/>
                <w:sz w:val="20"/>
                <w:szCs w:val="20"/>
              </w:rPr>
              <w:t>non co-located</w:t>
            </w:r>
            <w:proofErr w:type="spellEnd"/>
            <w:r w:rsidRPr="00726874">
              <w:rPr>
                <w:rFonts w:asciiTheme="majorHAnsi" w:hAnsiTheme="majorHAnsi"/>
                <w:sz w:val="20"/>
                <w:szCs w:val="20"/>
              </w:rPr>
              <w:t xml:space="preserve"> approved arrangement sites) they must be in primary and secondary containment as follows:</w:t>
            </w:r>
          </w:p>
          <w:p w14:paraId="681A0202" w14:textId="77777777" w:rsidR="00F14DBE" w:rsidRPr="00726874" w:rsidRDefault="0066214A" w:rsidP="00B2642C">
            <w:pPr>
              <w:pStyle w:val="ListParagraph"/>
              <w:numPr>
                <w:ilvl w:val="0"/>
                <w:numId w:val="195"/>
              </w:numPr>
              <w:ind w:left="357" w:hanging="357"/>
              <w:rPr>
                <w:rFonts w:asciiTheme="majorHAnsi" w:hAnsiTheme="majorHAnsi"/>
                <w:snapToGrid w:val="0"/>
                <w:sz w:val="20"/>
                <w:szCs w:val="20"/>
              </w:rPr>
            </w:pPr>
            <w:r w:rsidRPr="00726874">
              <w:rPr>
                <w:rFonts w:asciiTheme="majorHAnsi" w:hAnsiTheme="majorHAnsi"/>
                <w:sz w:val="20"/>
                <w:szCs w:val="20"/>
              </w:rPr>
              <w:t>the primary container/receptacle that must be sealed or screened, sh</w:t>
            </w:r>
            <w:r w:rsidR="00A9231F" w:rsidRPr="00726874">
              <w:rPr>
                <w:rFonts w:asciiTheme="majorHAnsi" w:hAnsiTheme="majorHAnsi"/>
                <w:sz w:val="20"/>
                <w:szCs w:val="20"/>
              </w:rPr>
              <w:t>atter proof and crush resistant,</w:t>
            </w:r>
            <w:r w:rsidRPr="00726874">
              <w:rPr>
                <w:rFonts w:asciiTheme="majorHAnsi" w:hAnsiTheme="majorHAnsi"/>
                <w:sz w:val="20"/>
                <w:szCs w:val="20"/>
              </w:rPr>
              <w:t xml:space="preserve"> and</w:t>
            </w:r>
          </w:p>
          <w:p w14:paraId="48CBF552" w14:textId="77777777" w:rsidR="00F14DBE" w:rsidRPr="00726874" w:rsidRDefault="0066214A" w:rsidP="00B2642C">
            <w:pPr>
              <w:pStyle w:val="ListParagraph"/>
              <w:numPr>
                <w:ilvl w:val="0"/>
                <w:numId w:val="195"/>
              </w:numPr>
              <w:ind w:left="357" w:hanging="357"/>
              <w:rPr>
                <w:rFonts w:asciiTheme="majorHAnsi" w:hAnsiTheme="majorHAnsi"/>
                <w:sz w:val="20"/>
                <w:szCs w:val="20"/>
              </w:rPr>
            </w:pPr>
            <w:r w:rsidRPr="00726874">
              <w:rPr>
                <w:rFonts w:asciiTheme="majorHAnsi" w:hAnsiTheme="majorHAnsi"/>
                <w:sz w:val="20"/>
                <w:szCs w:val="20"/>
              </w:rPr>
              <w:t>within a secondary container that is sealed and shatter proof.</w:t>
            </w:r>
          </w:p>
          <w:p w14:paraId="538F2886" w14:textId="77777777" w:rsidR="00302C45" w:rsidRPr="00726874" w:rsidRDefault="0066214A" w:rsidP="00302C45">
            <w:pPr>
              <w:rPr>
                <w:rFonts w:asciiTheme="majorHAnsi" w:hAnsiTheme="majorHAnsi"/>
                <w:sz w:val="20"/>
                <w:szCs w:val="20"/>
              </w:rPr>
            </w:pPr>
            <w:r w:rsidRPr="00726874">
              <w:rPr>
                <w:rFonts w:asciiTheme="majorHAnsi" w:hAnsiTheme="majorHAnsi"/>
                <w:sz w:val="20"/>
                <w:szCs w:val="20"/>
              </w:rPr>
              <w:t xml:space="preserve">Note: Written approval from the department is required to transfer </w:t>
            </w:r>
            <w:r w:rsidR="00236471" w:rsidRPr="00726874">
              <w:rPr>
                <w:rFonts w:asciiTheme="majorHAnsi" w:hAnsiTheme="majorHAnsi"/>
                <w:sz w:val="20"/>
                <w:szCs w:val="20"/>
              </w:rPr>
              <w:t>invertebrates</w:t>
            </w:r>
            <w:r w:rsidR="00632E54">
              <w:rPr>
                <w:rFonts w:asciiTheme="majorHAnsi" w:hAnsiTheme="majorHAnsi"/>
                <w:sz w:val="20"/>
                <w:szCs w:val="20"/>
              </w:rPr>
              <w:t>,</w:t>
            </w:r>
            <w:r w:rsidR="00236471" w:rsidRPr="00726874">
              <w:rPr>
                <w:rFonts w:asciiTheme="majorHAnsi" w:hAnsiTheme="majorHAnsi"/>
                <w:sz w:val="20"/>
                <w:szCs w:val="20"/>
              </w:rPr>
              <w:t xml:space="preserve"> refer to the generic section of this document, and transport of goods subject to biosecurity control.</w:t>
            </w:r>
          </w:p>
        </w:tc>
        <w:tc>
          <w:tcPr>
            <w:tcW w:w="607" w:type="pct"/>
            <w:tcBorders>
              <w:top w:val="single" w:sz="4" w:space="0" w:color="auto"/>
              <w:bottom w:val="single" w:sz="4" w:space="0" w:color="auto"/>
            </w:tcBorders>
            <w:tcMar>
              <w:left w:w="108" w:type="dxa"/>
              <w:right w:w="108" w:type="dxa"/>
            </w:tcMar>
            <w:vAlign w:val="center"/>
          </w:tcPr>
          <w:p w14:paraId="36127F70" w14:textId="77777777" w:rsidR="00F14DBE" w:rsidRDefault="0066214A" w:rsidP="00F949DF">
            <w:pPr>
              <w:pStyle w:val="TableText"/>
              <w:jc w:val="center"/>
              <w:rPr>
                <w:rFonts w:asciiTheme="majorHAnsi" w:hAnsiTheme="majorHAnsi"/>
                <w:szCs w:val="20"/>
              </w:rPr>
            </w:pPr>
            <w:r>
              <w:rPr>
                <w:rFonts w:asciiTheme="majorHAnsi" w:hAnsiTheme="majorHAnsi"/>
                <w:szCs w:val="20"/>
              </w:rPr>
              <w:t>a) Major</w:t>
            </w:r>
          </w:p>
          <w:p w14:paraId="7EAFAE98" w14:textId="77777777" w:rsidR="00F14DBE" w:rsidRDefault="0066214A" w:rsidP="00F949DF">
            <w:pPr>
              <w:pStyle w:val="TableText"/>
              <w:jc w:val="center"/>
              <w:rPr>
                <w:rFonts w:asciiTheme="majorHAnsi" w:hAnsiTheme="majorHAnsi"/>
                <w:szCs w:val="20"/>
              </w:rPr>
            </w:pPr>
            <w:r>
              <w:rPr>
                <w:rFonts w:asciiTheme="majorHAnsi" w:hAnsiTheme="majorHAnsi"/>
                <w:szCs w:val="20"/>
              </w:rPr>
              <w:t>b) Major</w:t>
            </w:r>
          </w:p>
          <w:p w14:paraId="34CA054A" w14:textId="77777777" w:rsidR="00A9231F" w:rsidRPr="00886230" w:rsidRDefault="0066214A" w:rsidP="00F949DF">
            <w:pPr>
              <w:pStyle w:val="TableText"/>
              <w:jc w:val="center"/>
              <w:rPr>
                <w:rFonts w:asciiTheme="majorHAnsi" w:hAnsiTheme="majorHAnsi"/>
                <w:szCs w:val="20"/>
              </w:rPr>
            </w:pPr>
            <w:r w:rsidRPr="006B4ADB">
              <w:rPr>
                <w:sz w:val="16"/>
                <w:szCs w:val="16"/>
              </w:rPr>
              <w:t>QPR Ref:</w:t>
            </w:r>
            <w:r w:rsidR="00E045D4">
              <w:rPr>
                <w:sz w:val="16"/>
                <w:szCs w:val="16"/>
              </w:rPr>
              <w:t xml:space="preserve"> 4791</w:t>
            </w:r>
          </w:p>
        </w:tc>
        <w:tc>
          <w:tcPr>
            <w:tcW w:w="478" w:type="pct"/>
            <w:tcBorders>
              <w:top w:val="single" w:sz="4" w:space="0" w:color="auto"/>
              <w:bottom w:val="single" w:sz="4" w:space="0" w:color="auto"/>
            </w:tcBorders>
            <w:vAlign w:val="center"/>
          </w:tcPr>
          <w:p w14:paraId="4539BC54" w14:textId="77777777" w:rsidR="00F14DBE" w:rsidRPr="00886230" w:rsidRDefault="0066214A" w:rsidP="00F949DF">
            <w:pPr>
              <w:pStyle w:val="TableText"/>
              <w:jc w:val="center"/>
              <w:rPr>
                <w:rFonts w:asciiTheme="majorHAnsi" w:hAnsiTheme="majorHAnsi"/>
                <w:szCs w:val="20"/>
              </w:rPr>
            </w:pPr>
            <w:r>
              <w:rPr>
                <w:rFonts w:asciiTheme="majorHAnsi" w:hAnsiTheme="majorHAnsi"/>
                <w:szCs w:val="20"/>
              </w:rPr>
              <w:t>AAG</w:t>
            </w:r>
          </w:p>
        </w:tc>
      </w:tr>
      <w:tr w:rsidR="00DB75C6" w14:paraId="4F243857"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766C73FF" w14:textId="77777777" w:rsidR="00F14DBE" w:rsidRPr="00886230" w:rsidRDefault="00F14DBE" w:rsidP="00F949DF">
            <w:pPr>
              <w:pStyle w:val="TableText"/>
              <w:keepNext/>
              <w:rPr>
                <w:rFonts w:asciiTheme="majorHAnsi" w:hAnsiTheme="majorHAnsi"/>
                <w:szCs w:val="20"/>
              </w:rPr>
            </w:pPr>
          </w:p>
        </w:tc>
        <w:tc>
          <w:tcPr>
            <w:tcW w:w="3329" w:type="pct"/>
            <w:tcBorders>
              <w:top w:val="single" w:sz="4" w:space="0" w:color="auto"/>
              <w:bottom w:val="single" w:sz="4" w:space="0" w:color="auto"/>
            </w:tcBorders>
            <w:tcMar>
              <w:left w:w="108" w:type="dxa"/>
              <w:right w:w="108" w:type="dxa"/>
            </w:tcMar>
          </w:tcPr>
          <w:p w14:paraId="39AAFD9D" w14:textId="77777777" w:rsidR="00F14DBE" w:rsidRPr="00726874" w:rsidRDefault="0066214A" w:rsidP="00F949DF">
            <w:pPr>
              <w:rPr>
                <w:rFonts w:asciiTheme="majorHAnsi" w:hAnsiTheme="majorHAnsi"/>
                <w:b/>
                <w:bCs/>
                <w:sz w:val="20"/>
                <w:szCs w:val="20"/>
              </w:rPr>
            </w:pPr>
            <w:bookmarkStart w:id="353" w:name="_Toc530651868"/>
            <w:bookmarkStart w:id="354" w:name="_Toc12612609"/>
            <w:bookmarkStart w:id="355" w:name="_Toc12613447"/>
            <w:r w:rsidRPr="00726874">
              <w:rPr>
                <w:rFonts w:asciiTheme="majorHAnsi" w:hAnsiTheme="majorHAnsi"/>
                <w:b/>
                <w:bCs/>
                <w:sz w:val="20"/>
                <w:szCs w:val="20"/>
              </w:rPr>
              <w:t>23.3.  Plants used with invertebrates</w:t>
            </w:r>
            <w:bookmarkEnd w:id="353"/>
            <w:bookmarkEnd w:id="354"/>
            <w:bookmarkEnd w:id="355"/>
          </w:p>
        </w:tc>
        <w:tc>
          <w:tcPr>
            <w:tcW w:w="607" w:type="pct"/>
            <w:tcBorders>
              <w:top w:val="single" w:sz="4" w:space="0" w:color="auto"/>
              <w:bottom w:val="single" w:sz="4" w:space="0" w:color="auto"/>
            </w:tcBorders>
            <w:tcMar>
              <w:left w:w="108" w:type="dxa"/>
              <w:right w:w="108" w:type="dxa"/>
            </w:tcMar>
            <w:vAlign w:val="center"/>
          </w:tcPr>
          <w:p w14:paraId="6FD0532A" w14:textId="77777777" w:rsidR="00F14DBE" w:rsidRPr="00886230" w:rsidRDefault="00F14DBE" w:rsidP="00F949DF">
            <w:pPr>
              <w:pStyle w:val="TableText"/>
              <w:jc w:val="center"/>
              <w:rPr>
                <w:rFonts w:asciiTheme="majorHAnsi" w:hAnsiTheme="majorHAnsi"/>
                <w:szCs w:val="20"/>
              </w:rPr>
            </w:pPr>
          </w:p>
        </w:tc>
        <w:tc>
          <w:tcPr>
            <w:tcW w:w="478" w:type="pct"/>
            <w:tcBorders>
              <w:top w:val="single" w:sz="4" w:space="0" w:color="auto"/>
              <w:bottom w:val="single" w:sz="4" w:space="0" w:color="auto"/>
            </w:tcBorders>
            <w:vAlign w:val="center"/>
          </w:tcPr>
          <w:p w14:paraId="26135803" w14:textId="77777777" w:rsidR="00F14DBE" w:rsidRPr="00886230" w:rsidRDefault="00F14DBE" w:rsidP="00F949DF">
            <w:pPr>
              <w:pStyle w:val="TableText"/>
              <w:jc w:val="center"/>
              <w:rPr>
                <w:rFonts w:asciiTheme="majorHAnsi" w:hAnsiTheme="majorHAnsi"/>
                <w:szCs w:val="20"/>
              </w:rPr>
            </w:pPr>
          </w:p>
        </w:tc>
      </w:tr>
      <w:tr w:rsidR="00DB75C6" w14:paraId="158F116D"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3B9245DC" w14:textId="77777777" w:rsidR="00F14DBE" w:rsidRPr="00886230" w:rsidRDefault="0066214A" w:rsidP="00F949DF">
            <w:pPr>
              <w:pStyle w:val="TableText"/>
              <w:rPr>
                <w:rFonts w:asciiTheme="majorHAnsi" w:hAnsiTheme="majorHAnsi"/>
                <w:szCs w:val="20"/>
              </w:rPr>
            </w:pPr>
            <w:r w:rsidRPr="001F1556">
              <w:rPr>
                <w:rFonts w:asciiTheme="majorHAnsi" w:hAnsiTheme="majorHAnsi"/>
                <w:sz w:val="16"/>
                <w:szCs w:val="16"/>
              </w:rPr>
              <w:t>Containment</w:t>
            </w:r>
          </w:p>
        </w:tc>
        <w:tc>
          <w:tcPr>
            <w:tcW w:w="3329" w:type="pct"/>
            <w:tcBorders>
              <w:top w:val="single" w:sz="4" w:space="0" w:color="auto"/>
              <w:bottom w:val="single" w:sz="4" w:space="0" w:color="auto"/>
            </w:tcBorders>
            <w:tcMar>
              <w:left w:w="108" w:type="dxa"/>
              <w:right w:w="108" w:type="dxa"/>
            </w:tcMar>
          </w:tcPr>
          <w:p w14:paraId="758EE41B"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23.3.1</w:t>
            </w:r>
          </w:p>
          <w:p w14:paraId="05D1E230"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 xml:space="preserve">The potting of plants </w:t>
            </w:r>
            <w:r w:rsidR="006F1928" w:rsidRPr="00726874">
              <w:rPr>
                <w:rFonts w:asciiTheme="majorHAnsi" w:hAnsiTheme="majorHAnsi"/>
                <w:sz w:val="20"/>
                <w:szCs w:val="20"/>
              </w:rPr>
              <w:t>following work</w:t>
            </w:r>
            <w:r w:rsidR="009031E1" w:rsidRPr="00726874">
              <w:rPr>
                <w:rFonts w:asciiTheme="majorHAnsi" w:hAnsiTheme="majorHAnsi"/>
                <w:sz w:val="20"/>
                <w:szCs w:val="20"/>
              </w:rPr>
              <w:t xml:space="preserve"> with</w:t>
            </w:r>
            <w:r w:rsidRPr="00726874">
              <w:rPr>
                <w:rFonts w:asciiTheme="majorHAnsi" w:hAnsiTheme="majorHAnsi"/>
                <w:sz w:val="20"/>
                <w:szCs w:val="20"/>
              </w:rPr>
              <w:t xml:space="preserve"> invertebrates subject to biosecurity control must be:</w:t>
            </w:r>
          </w:p>
          <w:p w14:paraId="5FDF0102" w14:textId="77777777" w:rsidR="00F14DBE" w:rsidRPr="00726874" w:rsidRDefault="0066214A" w:rsidP="00B2642C">
            <w:pPr>
              <w:pStyle w:val="ListParagraph"/>
              <w:numPr>
                <w:ilvl w:val="0"/>
                <w:numId w:val="194"/>
              </w:numPr>
              <w:ind w:left="357" w:hanging="357"/>
              <w:rPr>
                <w:rFonts w:asciiTheme="majorHAnsi" w:hAnsiTheme="majorHAnsi"/>
                <w:sz w:val="20"/>
                <w:szCs w:val="20"/>
              </w:rPr>
            </w:pPr>
            <w:r w:rsidRPr="00726874">
              <w:rPr>
                <w:rFonts w:asciiTheme="majorHAnsi" w:hAnsiTheme="majorHAnsi"/>
                <w:sz w:val="20"/>
                <w:szCs w:val="20"/>
              </w:rPr>
              <w:t xml:space="preserve">in a Class I or Class </w:t>
            </w:r>
            <w:proofErr w:type="spellStart"/>
            <w:r w:rsidRPr="00726874">
              <w:rPr>
                <w:rFonts w:asciiTheme="majorHAnsi" w:hAnsiTheme="majorHAnsi"/>
                <w:sz w:val="20"/>
                <w:szCs w:val="20"/>
              </w:rPr>
              <w:t>ll</w:t>
            </w:r>
            <w:proofErr w:type="spellEnd"/>
            <w:r w:rsidRPr="00726874">
              <w:rPr>
                <w:rFonts w:asciiTheme="majorHAnsi" w:hAnsiTheme="majorHAnsi"/>
                <w:sz w:val="20"/>
                <w:szCs w:val="20"/>
              </w:rPr>
              <w:t xml:space="preserve"> biological safety cabinet </w:t>
            </w:r>
            <w:r w:rsidR="00834D61" w:rsidRPr="00726874">
              <w:rPr>
                <w:rFonts w:asciiTheme="majorHAnsi" w:hAnsiTheme="majorHAnsi"/>
                <w:sz w:val="20"/>
                <w:szCs w:val="20"/>
              </w:rPr>
              <w:t>in a co-located</w:t>
            </w:r>
            <w:r w:rsidRPr="00726874">
              <w:rPr>
                <w:rFonts w:asciiTheme="majorHAnsi" w:hAnsiTheme="majorHAnsi"/>
                <w:sz w:val="20"/>
                <w:szCs w:val="20"/>
              </w:rPr>
              <w:t xml:space="preserve"> approved arrangement site</w:t>
            </w:r>
            <w:r w:rsidR="00632E54">
              <w:rPr>
                <w:rFonts w:asciiTheme="majorHAnsi" w:hAnsiTheme="majorHAnsi"/>
                <w:sz w:val="20"/>
                <w:szCs w:val="20"/>
              </w:rPr>
              <w:t>,</w:t>
            </w:r>
            <w:r w:rsidRPr="00726874">
              <w:rPr>
                <w:rFonts w:asciiTheme="majorHAnsi" w:hAnsiTheme="majorHAnsi"/>
                <w:sz w:val="20"/>
                <w:szCs w:val="20"/>
              </w:rPr>
              <w:t xml:space="preserve"> or</w:t>
            </w:r>
          </w:p>
          <w:p w14:paraId="0936A510" w14:textId="77777777" w:rsidR="00F14DBE" w:rsidRPr="00726874" w:rsidRDefault="0066214A" w:rsidP="00B2642C">
            <w:pPr>
              <w:pStyle w:val="ListParagraph"/>
              <w:numPr>
                <w:ilvl w:val="0"/>
                <w:numId w:val="194"/>
              </w:numPr>
              <w:ind w:left="357" w:hanging="357"/>
              <w:rPr>
                <w:rFonts w:asciiTheme="majorHAnsi" w:hAnsiTheme="majorHAnsi"/>
                <w:sz w:val="20"/>
                <w:szCs w:val="20"/>
              </w:rPr>
            </w:pPr>
            <w:r w:rsidRPr="00726874">
              <w:rPr>
                <w:rFonts w:asciiTheme="majorHAnsi" w:hAnsiTheme="majorHAnsi"/>
                <w:sz w:val="20"/>
                <w:szCs w:val="20"/>
              </w:rPr>
              <w:t>i</w:t>
            </w:r>
            <w:r w:rsidR="00834D61" w:rsidRPr="00726874">
              <w:rPr>
                <w:rFonts w:asciiTheme="majorHAnsi" w:hAnsiTheme="majorHAnsi"/>
                <w:sz w:val="20"/>
                <w:szCs w:val="20"/>
              </w:rPr>
              <w:t>n the</w:t>
            </w:r>
            <w:r w:rsidRPr="00726874">
              <w:rPr>
                <w:rFonts w:asciiTheme="majorHAnsi" w:hAnsiTheme="majorHAnsi"/>
                <w:sz w:val="20"/>
                <w:szCs w:val="20"/>
              </w:rPr>
              <w:t xml:space="preserve"> invertebra</w:t>
            </w:r>
            <w:r w:rsidR="009031E1" w:rsidRPr="00726874">
              <w:rPr>
                <w:rFonts w:asciiTheme="majorHAnsi" w:hAnsiTheme="majorHAnsi"/>
                <w:sz w:val="20"/>
                <w:szCs w:val="20"/>
              </w:rPr>
              <w:t>te approved arrangement site.</w:t>
            </w:r>
          </w:p>
          <w:p w14:paraId="1067098B" w14:textId="77777777" w:rsidR="00F14DBE" w:rsidRPr="00726874" w:rsidRDefault="0066214A" w:rsidP="009031E1">
            <w:pPr>
              <w:rPr>
                <w:rFonts w:asciiTheme="majorHAnsi" w:hAnsiTheme="majorHAnsi"/>
                <w:sz w:val="20"/>
                <w:szCs w:val="20"/>
              </w:rPr>
            </w:pPr>
            <w:r w:rsidRPr="00726874">
              <w:rPr>
                <w:rFonts w:asciiTheme="majorHAnsi" w:hAnsiTheme="majorHAnsi"/>
                <w:sz w:val="20"/>
                <w:szCs w:val="20"/>
              </w:rPr>
              <w:t xml:space="preserve">Note: </w:t>
            </w:r>
            <w:r w:rsidR="006F1928" w:rsidRPr="00726874">
              <w:rPr>
                <w:rFonts w:asciiTheme="majorHAnsi" w:hAnsiTheme="majorHAnsi"/>
                <w:sz w:val="20"/>
                <w:szCs w:val="20"/>
              </w:rPr>
              <w:t>A p</w:t>
            </w:r>
            <w:r w:rsidRPr="00726874">
              <w:rPr>
                <w:rFonts w:asciiTheme="majorHAnsi" w:hAnsiTheme="majorHAnsi"/>
                <w:sz w:val="20"/>
                <w:szCs w:val="20"/>
              </w:rPr>
              <w:t>otting room separate from the</w:t>
            </w:r>
            <w:r w:rsidR="006F1928" w:rsidRPr="00726874">
              <w:rPr>
                <w:rFonts w:asciiTheme="majorHAnsi" w:hAnsiTheme="majorHAnsi"/>
                <w:sz w:val="20"/>
                <w:szCs w:val="20"/>
              </w:rPr>
              <w:t xml:space="preserve"> approved arrangement site may be used</w:t>
            </w:r>
            <w:r w:rsidRPr="00726874">
              <w:rPr>
                <w:rFonts w:asciiTheme="majorHAnsi" w:hAnsiTheme="majorHAnsi"/>
                <w:sz w:val="20"/>
                <w:szCs w:val="20"/>
              </w:rPr>
              <w:t xml:space="preserve"> for initial potting of non-controlled plants</w:t>
            </w:r>
            <w:r w:rsidR="006F1928" w:rsidRPr="00726874">
              <w:rPr>
                <w:rFonts w:asciiTheme="majorHAnsi" w:hAnsiTheme="majorHAnsi"/>
                <w:sz w:val="20"/>
                <w:szCs w:val="20"/>
              </w:rPr>
              <w:t>, pots and media</w:t>
            </w:r>
            <w:r w:rsidRPr="00726874">
              <w:rPr>
                <w:rFonts w:asciiTheme="majorHAnsi" w:hAnsiTheme="majorHAnsi"/>
                <w:sz w:val="20"/>
                <w:szCs w:val="20"/>
              </w:rPr>
              <w:t>.</w:t>
            </w:r>
          </w:p>
        </w:tc>
        <w:tc>
          <w:tcPr>
            <w:tcW w:w="607" w:type="pct"/>
            <w:tcBorders>
              <w:top w:val="single" w:sz="4" w:space="0" w:color="auto"/>
              <w:bottom w:val="single" w:sz="4" w:space="0" w:color="auto"/>
            </w:tcBorders>
            <w:tcMar>
              <w:left w:w="108" w:type="dxa"/>
              <w:right w:w="108" w:type="dxa"/>
            </w:tcMar>
            <w:vAlign w:val="center"/>
          </w:tcPr>
          <w:p w14:paraId="5BE5CBD9" w14:textId="77777777" w:rsidR="00F14DBE" w:rsidRDefault="0066214A" w:rsidP="00F949DF">
            <w:pPr>
              <w:pStyle w:val="TableText"/>
              <w:jc w:val="center"/>
              <w:rPr>
                <w:rFonts w:asciiTheme="majorHAnsi" w:hAnsiTheme="majorHAnsi"/>
                <w:szCs w:val="20"/>
              </w:rPr>
            </w:pPr>
            <w:r>
              <w:rPr>
                <w:rFonts w:asciiTheme="majorHAnsi" w:hAnsiTheme="majorHAnsi"/>
                <w:szCs w:val="20"/>
              </w:rPr>
              <w:t>Major</w:t>
            </w:r>
          </w:p>
          <w:p w14:paraId="19CA2012" w14:textId="77777777" w:rsidR="00A9231F" w:rsidRPr="00886230" w:rsidRDefault="0066214A" w:rsidP="00F949DF">
            <w:pPr>
              <w:pStyle w:val="TableText"/>
              <w:jc w:val="center"/>
              <w:rPr>
                <w:rFonts w:asciiTheme="majorHAnsi" w:hAnsiTheme="majorHAnsi"/>
                <w:szCs w:val="20"/>
              </w:rPr>
            </w:pPr>
            <w:r w:rsidRPr="006B4ADB">
              <w:rPr>
                <w:sz w:val="16"/>
                <w:szCs w:val="16"/>
              </w:rPr>
              <w:t>QPR Ref:</w:t>
            </w:r>
            <w:r w:rsidR="00DB042A">
              <w:rPr>
                <w:sz w:val="16"/>
                <w:szCs w:val="16"/>
              </w:rPr>
              <w:t xml:space="preserve"> 3359</w:t>
            </w:r>
          </w:p>
        </w:tc>
        <w:tc>
          <w:tcPr>
            <w:tcW w:w="478" w:type="pct"/>
            <w:tcBorders>
              <w:top w:val="single" w:sz="4" w:space="0" w:color="auto"/>
              <w:bottom w:val="single" w:sz="4" w:space="0" w:color="auto"/>
            </w:tcBorders>
            <w:vAlign w:val="center"/>
          </w:tcPr>
          <w:p w14:paraId="7A3D1D04" w14:textId="77777777" w:rsidR="00F14DBE" w:rsidRPr="00886230" w:rsidRDefault="0066214A" w:rsidP="00F949DF">
            <w:pPr>
              <w:pStyle w:val="TableText"/>
              <w:jc w:val="center"/>
              <w:rPr>
                <w:rFonts w:asciiTheme="majorHAnsi" w:hAnsiTheme="majorHAnsi"/>
                <w:szCs w:val="20"/>
              </w:rPr>
            </w:pPr>
            <w:r>
              <w:rPr>
                <w:rFonts w:asciiTheme="majorHAnsi" w:hAnsiTheme="majorHAnsi"/>
                <w:szCs w:val="20"/>
              </w:rPr>
              <w:t>TPA/AAG</w:t>
            </w:r>
          </w:p>
        </w:tc>
      </w:tr>
      <w:tr w:rsidR="00DB75C6" w14:paraId="02F1FB20"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2C9C3686" w14:textId="77777777" w:rsidR="00F14DBE" w:rsidRPr="006B4B43" w:rsidRDefault="0066214A" w:rsidP="00F949DF">
            <w:pPr>
              <w:pStyle w:val="TableText"/>
              <w:rPr>
                <w:rFonts w:asciiTheme="majorHAnsi" w:hAnsiTheme="majorHAnsi"/>
                <w:sz w:val="16"/>
                <w:szCs w:val="16"/>
              </w:rPr>
            </w:pPr>
            <w:r w:rsidRPr="006B4B43">
              <w:rPr>
                <w:rFonts w:asciiTheme="majorHAnsi" w:hAnsiTheme="majorHAnsi"/>
                <w:sz w:val="16"/>
                <w:szCs w:val="16"/>
              </w:rPr>
              <w:t>Treatment</w:t>
            </w:r>
          </w:p>
        </w:tc>
        <w:tc>
          <w:tcPr>
            <w:tcW w:w="3329" w:type="pct"/>
            <w:tcBorders>
              <w:top w:val="single" w:sz="4" w:space="0" w:color="auto"/>
              <w:bottom w:val="single" w:sz="4" w:space="0" w:color="auto"/>
            </w:tcBorders>
            <w:tcMar>
              <w:left w:w="108" w:type="dxa"/>
              <w:right w:w="108" w:type="dxa"/>
            </w:tcMar>
          </w:tcPr>
          <w:p w14:paraId="7FE487CB"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23.3.2</w:t>
            </w:r>
          </w:p>
          <w:p w14:paraId="7D3A8422"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Any plant or potting mix used with invertebrates subject to biosecurity control must be disposed of as biosecurity waste.</w:t>
            </w:r>
          </w:p>
        </w:tc>
        <w:tc>
          <w:tcPr>
            <w:tcW w:w="607" w:type="pct"/>
            <w:tcBorders>
              <w:top w:val="single" w:sz="4" w:space="0" w:color="auto"/>
              <w:bottom w:val="single" w:sz="4" w:space="0" w:color="auto"/>
            </w:tcBorders>
            <w:tcMar>
              <w:left w:w="108" w:type="dxa"/>
              <w:right w:w="108" w:type="dxa"/>
            </w:tcMar>
            <w:vAlign w:val="center"/>
          </w:tcPr>
          <w:p w14:paraId="48EC0343" w14:textId="77777777" w:rsidR="00F14DBE" w:rsidRDefault="0066214A" w:rsidP="00F949DF">
            <w:pPr>
              <w:pStyle w:val="TableText"/>
              <w:jc w:val="center"/>
              <w:rPr>
                <w:rFonts w:asciiTheme="majorHAnsi" w:hAnsiTheme="majorHAnsi"/>
                <w:szCs w:val="20"/>
              </w:rPr>
            </w:pPr>
            <w:r>
              <w:rPr>
                <w:rFonts w:asciiTheme="majorHAnsi" w:hAnsiTheme="majorHAnsi"/>
                <w:szCs w:val="20"/>
              </w:rPr>
              <w:t>Major</w:t>
            </w:r>
          </w:p>
          <w:p w14:paraId="2146055F" w14:textId="77777777" w:rsidR="00A9231F" w:rsidRPr="00886230" w:rsidRDefault="0066214A" w:rsidP="00F949DF">
            <w:pPr>
              <w:pStyle w:val="TableText"/>
              <w:jc w:val="center"/>
              <w:rPr>
                <w:rFonts w:asciiTheme="majorHAnsi" w:hAnsiTheme="majorHAnsi"/>
                <w:szCs w:val="20"/>
              </w:rPr>
            </w:pPr>
            <w:r w:rsidRPr="006B4ADB">
              <w:rPr>
                <w:sz w:val="16"/>
                <w:szCs w:val="16"/>
              </w:rPr>
              <w:t>QPR Ref:</w:t>
            </w:r>
            <w:r w:rsidR="00E045D4">
              <w:rPr>
                <w:sz w:val="16"/>
                <w:szCs w:val="16"/>
              </w:rPr>
              <w:t xml:space="preserve"> 4955</w:t>
            </w:r>
          </w:p>
        </w:tc>
        <w:tc>
          <w:tcPr>
            <w:tcW w:w="478" w:type="pct"/>
            <w:tcBorders>
              <w:top w:val="single" w:sz="4" w:space="0" w:color="auto"/>
              <w:bottom w:val="single" w:sz="4" w:space="0" w:color="auto"/>
            </w:tcBorders>
            <w:vAlign w:val="center"/>
          </w:tcPr>
          <w:p w14:paraId="1648D3CC" w14:textId="77777777" w:rsidR="00F14DBE" w:rsidRPr="00886230" w:rsidRDefault="0066214A" w:rsidP="00F949DF">
            <w:pPr>
              <w:pStyle w:val="TableText"/>
              <w:jc w:val="center"/>
              <w:rPr>
                <w:rFonts w:asciiTheme="majorHAnsi" w:hAnsiTheme="majorHAnsi"/>
                <w:szCs w:val="20"/>
              </w:rPr>
            </w:pPr>
            <w:r>
              <w:rPr>
                <w:rFonts w:asciiTheme="majorHAnsi" w:hAnsiTheme="majorHAnsi"/>
                <w:szCs w:val="20"/>
              </w:rPr>
              <w:t>AAG</w:t>
            </w:r>
          </w:p>
        </w:tc>
      </w:tr>
      <w:tr w:rsidR="00DB75C6" w14:paraId="40F5D428"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183BAF14" w14:textId="77777777" w:rsidR="00F14DBE" w:rsidRPr="00886230" w:rsidRDefault="00F14DBE" w:rsidP="00F949DF">
            <w:pPr>
              <w:pStyle w:val="TableText"/>
              <w:keepNext/>
              <w:rPr>
                <w:rFonts w:asciiTheme="majorHAnsi" w:hAnsiTheme="majorHAnsi"/>
                <w:szCs w:val="20"/>
              </w:rPr>
            </w:pPr>
          </w:p>
        </w:tc>
        <w:tc>
          <w:tcPr>
            <w:tcW w:w="3329" w:type="pct"/>
            <w:tcBorders>
              <w:top w:val="single" w:sz="4" w:space="0" w:color="auto"/>
              <w:bottom w:val="single" w:sz="4" w:space="0" w:color="auto"/>
            </w:tcBorders>
            <w:tcMar>
              <w:left w:w="108" w:type="dxa"/>
              <w:right w:w="108" w:type="dxa"/>
            </w:tcMar>
          </w:tcPr>
          <w:p w14:paraId="44B84B70" w14:textId="77777777" w:rsidR="00F14DBE" w:rsidRPr="00726874" w:rsidRDefault="0066214A" w:rsidP="00F949DF">
            <w:pPr>
              <w:rPr>
                <w:rFonts w:asciiTheme="majorHAnsi" w:hAnsiTheme="majorHAnsi"/>
                <w:sz w:val="20"/>
                <w:szCs w:val="20"/>
              </w:rPr>
            </w:pPr>
            <w:proofErr w:type="gramStart"/>
            <w:r w:rsidRPr="00726874">
              <w:rPr>
                <w:rFonts w:asciiTheme="majorHAnsi" w:hAnsiTheme="majorHAnsi"/>
                <w:b/>
                <w:bCs/>
                <w:sz w:val="20"/>
                <w:szCs w:val="20"/>
              </w:rPr>
              <w:t>23.4  PPE</w:t>
            </w:r>
            <w:proofErr w:type="gramEnd"/>
            <w:r w:rsidRPr="00726874">
              <w:rPr>
                <w:rFonts w:asciiTheme="majorHAnsi" w:hAnsiTheme="majorHAnsi"/>
                <w:b/>
                <w:bCs/>
                <w:sz w:val="20"/>
                <w:szCs w:val="20"/>
              </w:rPr>
              <w:t xml:space="preserve"> contamination control</w:t>
            </w:r>
          </w:p>
        </w:tc>
        <w:tc>
          <w:tcPr>
            <w:tcW w:w="607" w:type="pct"/>
            <w:tcBorders>
              <w:top w:val="single" w:sz="4" w:space="0" w:color="auto"/>
              <w:bottom w:val="single" w:sz="4" w:space="0" w:color="auto"/>
            </w:tcBorders>
            <w:tcMar>
              <w:left w:w="108" w:type="dxa"/>
              <w:right w:w="108" w:type="dxa"/>
            </w:tcMar>
            <w:vAlign w:val="center"/>
          </w:tcPr>
          <w:p w14:paraId="6D32E8DE" w14:textId="77777777" w:rsidR="00F14DBE" w:rsidRPr="00886230" w:rsidRDefault="00F14DBE" w:rsidP="00F949DF">
            <w:pPr>
              <w:pStyle w:val="TableText"/>
              <w:jc w:val="center"/>
              <w:rPr>
                <w:rFonts w:asciiTheme="majorHAnsi" w:hAnsiTheme="majorHAnsi"/>
                <w:szCs w:val="20"/>
              </w:rPr>
            </w:pPr>
          </w:p>
        </w:tc>
        <w:tc>
          <w:tcPr>
            <w:tcW w:w="478" w:type="pct"/>
            <w:tcBorders>
              <w:top w:val="single" w:sz="4" w:space="0" w:color="auto"/>
              <w:bottom w:val="single" w:sz="4" w:space="0" w:color="auto"/>
            </w:tcBorders>
            <w:vAlign w:val="center"/>
          </w:tcPr>
          <w:p w14:paraId="551C7D0A" w14:textId="77777777" w:rsidR="00F14DBE" w:rsidRPr="00886230" w:rsidRDefault="00F14DBE" w:rsidP="00F949DF">
            <w:pPr>
              <w:pStyle w:val="TableText"/>
              <w:jc w:val="center"/>
              <w:rPr>
                <w:rFonts w:asciiTheme="majorHAnsi" w:hAnsiTheme="majorHAnsi"/>
                <w:szCs w:val="20"/>
              </w:rPr>
            </w:pPr>
          </w:p>
        </w:tc>
      </w:tr>
      <w:tr w:rsidR="00DB75C6" w14:paraId="4EAB50B7"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31D8CF1C" w14:textId="77777777" w:rsidR="00F14DBE" w:rsidRPr="00886230" w:rsidRDefault="0066214A" w:rsidP="00F949DF">
            <w:pPr>
              <w:pStyle w:val="TableText"/>
              <w:rPr>
                <w:rFonts w:asciiTheme="majorHAnsi" w:hAnsiTheme="majorHAnsi"/>
                <w:szCs w:val="20"/>
              </w:rPr>
            </w:pPr>
            <w:r w:rsidRPr="001F1556">
              <w:rPr>
                <w:rFonts w:asciiTheme="majorHAnsi" w:hAnsiTheme="majorHAnsi"/>
                <w:sz w:val="16"/>
                <w:szCs w:val="16"/>
              </w:rPr>
              <w:t>Containment</w:t>
            </w:r>
          </w:p>
        </w:tc>
        <w:tc>
          <w:tcPr>
            <w:tcW w:w="3329" w:type="pct"/>
            <w:tcBorders>
              <w:top w:val="single" w:sz="4" w:space="0" w:color="auto"/>
              <w:bottom w:val="single" w:sz="4" w:space="0" w:color="auto"/>
            </w:tcBorders>
            <w:tcMar>
              <w:left w:w="108" w:type="dxa"/>
              <w:right w:w="108" w:type="dxa"/>
            </w:tcMar>
          </w:tcPr>
          <w:p w14:paraId="658E3113" w14:textId="77777777" w:rsidR="004F426D" w:rsidRPr="00726874" w:rsidRDefault="0066214A" w:rsidP="004F426D">
            <w:pPr>
              <w:rPr>
                <w:rFonts w:asciiTheme="majorHAnsi" w:hAnsiTheme="majorHAnsi"/>
                <w:sz w:val="20"/>
                <w:szCs w:val="20"/>
              </w:rPr>
            </w:pPr>
            <w:r w:rsidRPr="00726874">
              <w:rPr>
                <w:rFonts w:asciiTheme="majorHAnsi" w:hAnsiTheme="majorHAnsi"/>
                <w:sz w:val="20"/>
                <w:szCs w:val="20"/>
              </w:rPr>
              <w:t>23</w:t>
            </w:r>
            <w:r w:rsidR="00CB155F" w:rsidRPr="00726874">
              <w:rPr>
                <w:rFonts w:asciiTheme="majorHAnsi" w:hAnsiTheme="majorHAnsi"/>
                <w:sz w:val="20"/>
                <w:szCs w:val="20"/>
              </w:rPr>
              <w:t>.4.1</w:t>
            </w:r>
          </w:p>
          <w:p w14:paraId="1AFD7FD2"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On entry to, and exit from, the approved arrangement site, personnel must:</w:t>
            </w:r>
          </w:p>
          <w:p w14:paraId="0A1D4D92" w14:textId="77777777" w:rsidR="00F14DBE" w:rsidRPr="00726874" w:rsidRDefault="0066214A" w:rsidP="00B2642C">
            <w:pPr>
              <w:pStyle w:val="ListParagraph"/>
              <w:numPr>
                <w:ilvl w:val="0"/>
                <w:numId w:val="196"/>
              </w:numPr>
              <w:ind w:left="357" w:hanging="357"/>
              <w:rPr>
                <w:rFonts w:asciiTheme="majorHAnsi" w:hAnsiTheme="majorHAnsi"/>
                <w:sz w:val="20"/>
                <w:szCs w:val="20"/>
              </w:rPr>
            </w:pPr>
            <w:r w:rsidRPr="00726874">
              <w:rPr>
                <w:rFonts w:asciiTheme="majorHAnsi" w:hAnsiTheme="majorHAnsi"/>
                <w:sz w:val="20"/>
                <w:szCs w:val="20"/>
              </w:rPr>
              <w:t xml:space="preserve">change to or from, dedicated </w:t>
            </w:r>
            <w:r w:rsidR="004F426D" w:rsidRPr="00726874">
              <w:rPr>
                <w:rFonts w:asciiTheme="majorHAnsi" w:hAnsiTheme="majorHAnsi"/>
                <w:sz w:val="20"/>
                <w:szCs w:val="20"/>
              </w:rPr>
              <w:t xml:space="preserve">reusable closed </w:t>
            </w:r>
            <w:r w:rsidRPr="00726874">
              <w:rPr>
                <w:rFonts w:asciiTheme="majorHAnsi" w:hAnsiTheme="majorHAnsi"/>
                <w:sz w:val="20"/>
                <w:szCs w:val="20"/>
              </w:rPr>
              <w:t>footwear</w:t>
            </w:r>
            <w:r w:rsidR="004F426D" w:rsidRPr="00726874">
              <w:rPr>
                <w:rFonts w:asciiTheme="majorHAnsi" w:hAnsiTheme="majorHAnsi"/>
                <w:sz w:val="20"/>
                <w:szCs w:val="20"/>
              </w:rPr>
              <w:t xml:space="preserve"> (for example, boots that remain in the approved arrangement site),</w:t>
            </w:r>
            <w:r w:rsidRPr="00726874">
              <w:rPr>
                <w:rFonts w:asciiTheme="majorHAnsi" w:hAnsiTheme="majorHAnsi"/>
                <w:sz w:val="20"/>
                <w:szCs w:val="20"/>
              </w:rPr>
              <w:t xml:space="preserve"> or</w:t>
            </w:r>
          </w:p>
          <w:p w14:paraId="213588F2" w14:textId="77777777" w:rsidR="00F14DBE" w:rsidRPr="00726874" w:rsidRDefault="0066214A" w:rsidP="00B2642C">
            <w:pPr>
              <w:pStyle w:val="ListParagraph"/>
              <w:numPr>
                <w:ilvl w:val="0"/>
                <w:numId w:val="196"/>
              </w:numPr>
              <w:ind w:left="357" w:hanging="357"/>
              <w:rPr>
                <w:rFonts w:asciiTheme="majorHAnsi" w:hAnsiTheme="majorHAnsi"/>
                <w:sz w:val="20"/>
                <w:szCs w:val="20"/>
              </w:rPr>
            </w:pPr>
            <w:r w:rsidRPr="00726874">
              <w:rPr>
                <w:rFonts w:asciiTheme="majorHAnsi" w:hAnsiTheme="majorHAnsi"/>
                <w:sz w:val="20"/>
                <w:szCs w:val="20"/>
              </w:rPr>
              <w:t>fit or remove shoe covers</w:t>
            </w:r>
            <w:r w:rsidR="004F426D" w:rsidRPr="00726874">
              <w:rPr>
                <w:rFonts w:asciiTheme="majorHAnsi" w:hAnsiTheme="majorHAnsi"/>
                <w:sz w:val="20"/>
                <w:szCs w:val="20"/>
              </w:rPr>
              <w:t xml:space="preserve"> over closed footwear,</w:t>
            </w:r>
            <w:r w:rsidRPr="00726874">
              <w:rPr>
                <w:rFonts w:asciiTheme="majorHAnsi" w:hAnsiTheme="majorHAnsi"/>
                <w:sz w:val="20"/>
                <w:szCs w:val="20"/>
              </w:rPr>
              <w:t xml:space="preserve"> or</w:t>
            </w:r>
          </w:p>
          <w:p w14:paraId="1DD37A84" w14:textId="77777777" w:rsidR="003173A3" w:rsidRPr="00726874" w:rsidRDefault="0066214A" w:rsidP="00B2642C">
            <w:pPr>
              <w:pStyle w:val="ListParagraph"/>
              <w:numPr>
                <w:ilvl w:val="0"/>
                <w:numId w:val="196"/>
              </w:numPr>
              <w:ind w:left="357" w:hanging="357"/>
              <w:rPr>
                <w:rFonts w:asciiTheme="majorHAnsi" w:hAnsiTheme="majorHAnsi"/>
                <w:sz w:val="20"/>
                <w:szCs w:val="20"/>
              </w:rPr>
            </w:pPr>
            <w:r w:rsidRPr="00726874">
              <w:rPr>
                <w:rFonts w:asciiTheme="majorHAnsi" w:hAnsiTheme="majorHAnsi"/>
                <w:sz w:val="20"/>
                <w:szCs w:val="20"/>
              </w:rPr>
              <w:t>walk over a sticky/tacky mat, or</w:t>
            </w:r>
          </w:p>
          <w:p w14:paraId="550FE22F" w14:textId="77777777" w:rsidR="00F14DBE" w:rsidRPr="00726874" w:rsidRDefault="0066214A" w:rsidP="00B2642C">
            <w:pPr>
              <w:pStyle w:val="ListParagraph"/>
              <w:numPr>
                <w:ilvl w:val="0"/>
                <w:numId w:val="196"/>
              </w:numPr>
              <w:ind w:left="357" w:hanging="357"/>
              <w:rPr>
                <w:rFonts w:asciiTheme="majorHAnsi" w:hAnsiTheme="majorHAnsi"/>
                <w:sz w:val="20"/>
                <w:szCs w:val="20"/>
              </w:rPr>
            </w:pPr>
            <w:r w:rsidRPr="00726874">
              <w:rPr>
                <w:rFonts w:asciiTheme="majorHAnsi" w:hAnsiTheme="majorHAnsi"/>
                <w:sz w:val="20"/>
                <w:szCs w:val="20"/>
              </w:rPr>
              <w:t xml:space="preserve">walk through a footbath, or equivalent </w:t>
            </w:r>
            <w:r w:rsidR="003173A3" w:rsidRPr="00726874">
              <w:rPr>
                <w:rFonts w:asciiTheme="majorHAnsi" w:hAnsiTheme="majorHAnsi"/>
                <w:sz w:val="20"/>
                <w:szCs w:val="20"/>
              </w:rPr>
              <w:t>(for example, disinfectant mat</w:t>
            </w:r>
            <w:r w:rsidR="00591753" w:rsidRPr="00726874">
              <w:rPr>
                <w:rFonts w:asciiTheme="majorHAnsi" w:hAnsiTheme="majorHAnsi"/>
                <w:sz w:val="20"/>
                <w:szCs w:val="20"/>
              </w:rPr>
              <w:t xml:space="preserve">) </w:t>
            </w:r>
            <w:r w:rsidRPr="00726874">
              <w:rPr>
                <w:rFonts w:asciiTheme="majorHAnsi" w:hAnsiTheme="majorHAnsi"/>
                <w:sz w:val="20"/>
                <w:szCs w:val="20"/>
              </w:rPr>
              <w:t>footwear decontamination system, containing a department approved disinfectant.</w:t>
            </w:r>
          </w:p>
        </w:tc>
        <w:tc>
          <w:tcPr>
            <w:tcW w:w="607" w:type="pct"/>
            <w:tcBorders>
              <w:top w:val="single" w:sz="4" w:space="0" w:color="auto"/>
              <w:bottom w:val="single" w:sz="4" w:space="0" w:color="auto"/>
            </w:tcBorders>
            <w:tcMar>
              <w:left w:w="108" w:type="dxa"/>
              <w:right w:w="108" w:type="dxa"/>
            </w:tcMar>
            <w:vAlign w:val="center"/>
          </w:tcPr>
          <w:p w14:paraId="5D6502CF" w14:textId="77777777" w:rsidR="00F14DBE" w:rsidRDefault="0066214A" w:rsidP="00F949DF">
            <w:pPr>
              <w:pStyle w:val="TableText"/>
              <w:jc w:val="center"/>
              <w:rPr>
                <w:rFonts w:asciiTheme="majorHAnsi" w:hAnsiTheme="majorHAnsi"/>
                <w:szCs w:val="20"/>
              </w:rPr>
            </w:pPr>
            <w:r>
              <w:rPr>
                <w:rFonts w:asciiTheme="majorHAnsi" w:hAnsiTheme="majorHAnsi"/>
                <w:szCs w:val="20"/>
              </w:rPr>
              <w:t>Major</w:t>
            </w:r>
          </w:p>
          <w:p w14:paraId="0729A1F5" w14:textId="77777777" w:rsidR="00A9231F" w:rsidRPr="00886230" w:rsidRDefault="0066214A" w:rsidP="00F949DF">
            <w:pPr>
              <w:pStyle w:val="TableText"/>
              <w:jc w:val="center"/>
              <w:rPr>
                <w:rFonts w:asciiTheme="majorHAnsi" w:hAnsiTheme="majorHAnsi"/>
                <w:szCs w:val="20"/>
              </w:rPr>
            </w:pPr>
            <w:r w:rsidRPr="006B4ADB">
              <w:rPr>
                <w:sz w:val="16"/>
                <w:szCs w:val="16"/>
              </w:rPr>
              <w:t>QPR Ref:</w:t>
            </w:r>
            <w:r w:rsidR="00DB042A">
              <w:rPr>
                <w:sz w:val="16"/>
                <w:szCs w:val="16"/>
              </w:rPr>
              <w:t xml:space="preserve"> 4723</w:t>
            </w:r>
          </w:p>
        </w:tc>
        <w:tc>
          <w:tcPr>
            <w:tcW w:w="478" w:type="pct"/>
            <w:tcBorders>
              <w:top w:val="single" w:sz="4" w:space="0" w:color="auto"/>
              <w:bottom w:val="single" w:sz="4" w:space="0" w:color="auto"/>
            </w:tcBorders>
            <w:vAlign w:val="center"/>
          </w:tcPr>
          <w:p w14:paraId="6336F6EA" w14:textId="77777777" w:rsidR="00F14DBE" w:rsidRPr="00886230" w:rsidRDefault="0066214A" w:rsidP="00F949DF">
            <w:pPr>
              <w:pStyle w:val="TableText"/>
              <w:jc w:val="center"/>
              <w:rPr>
                <w:rFonts w:asciiTheme="majorHAnsi" w:hAnsiTheme="majorHAnsi"/>
                <w:szCs w:val="20"/>
              </w:rPr>
            </w:pPr>
            <w:r>
              <w:rPr>
                <w:rFonts w:asciiTheme="majorHAnsi" w:hAnsiTheme="majorHAnsi"/>
                <w:szCs w:val="20"/>
              </w:rPr>
              <w:t>AAG</w:t>
            </w:r>
          </w:p>
        </w:tc>
      </w:tr>
      <w:tr w:rsidR="00DB75C6" w14:paraId="05C5EDAC" w14:textId="77777777" w:rsidTr="00F949DF">
        <w:trPr>
          <w:cantSplit/>
        </w:trPr>
        <w:tc>
          <w:tcPr>
            <w:tcW w:w="586" w:type="pct"/>
            <w:tcBorders>
              <w:top w:val="single" w:sz="4" w:space="0" w:color="auto"/>
              <w:bottom w:val="single" w:sz="4" w:space="0" w:color="auto"/>
            </w:tcBorders>
            <w:tcMar>
              <w:left w:w="108" w:type="dxa"/>
              <w:right w:w="108" w:type="dxa"/>
            </w:tcMar>
            <w:vAlign w:val="center"/>
          </w:tcPr>
          <w:p w14:paraId="1D4450ED" w14:textId="77777777" w:rsidR="00F14DBE" w:rsidRPr="00886230" w:rsidRDefault="0066214A" w:rsidP="00F949DF">
            <w:pPr>
              <w:pStyle w:val="TableText"/>
              <w:rPr>
                <w:rFonts w:asciiTheme="majorHAnsi" w:hAnsiTheme="majorHAnsi"/>
                <w:szCs w:val="20"/>
              </w:rPr>
            </w:pPr>
            <w:r w:rsidRPr="001F1556">
              <w:rPr>
                <w:rFonts w:asciiTheme="majorHAnsi" w:hAnsiTheme="majorHAnsi"/>
                <w:sz w:val="16"/>
                <w:szCs w:val="16"/>
              </w:rPr>
              <w:t>Containment</w:t>
            </w:r>
          </w:p>
        </w:tc>
        <w:tc>
          <w:tcPr>
            <w:tcW w:w="3329" w:type="pct"/>
            <w:tcBorders>
              <w:top w:val="single" w:sz="4" w:space="0" w:color="auto"/>
              <w:bottom w:val="single" w:sz="4" w:space="0" w:color="auto"/>
            </w:tcBorders>
            <w:tcMar>
              <w:left w:w="108" w:type="dxa"/>
              <w:right w:w="108" w:type="dxa"/>
            </w:tcMar>
          </w:tcPr>
          <w:p w14:paraId="60E162C5"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23</w:t>
            </w:r>
            <w:r w:rsidR="00624C13" w:rsidRPr="00726874">
              <w:rPr>
                <w:rFonts w:asciiTheme="majorHAnsi" w:hAnsiTheme="majorHAnsi"/>
                <w:sz w:val="20"/>
                <w:szCs w:val="20"/>
              </w:rPr>
              <w:t>.4.2</w:t>
            </w:r>
          </w:p>
          <w:p w14:paraId="41971521"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When leaving the approved arrangement site persons must check to ensure that no invertebrates are attached to any part of their body.</w:t>
            </w:r>
          </w:p>
          <w:p w14:paraId="5C126C9A" w14:textId="77777777" w:rsidR="00F14DBE" w:rsidRPr="00726874" w:rsidRDefault="0066214A" w:rsidP="00F949DF">
            <w:pPr>
              <w:rPr>
                <w:rFonts w:asciiTheme="majorHAnsi" w:hAnsiTheme="majorHAnsi"/>
                <w:sz w:val="20"/>
                <w:szCs w:val="20"/>
              </w:rPr>
            </w:pPr>
            <w:r w:rsidRPr="00726874">
              <w:rPr>
                <w:rFonts w:asciiTheme="majorHAnsi" w:hAnsiTheme="majorHAnsi"/>
                <w:sz w:val="20"/>
                <w:szCs w:val="20"/>
              </w:rPr>
              <w:t xml:space="preserve">Note:  This can be carried out </w:t>
            </w:r>
            <w:r w:rsidR="00591753" w:rsidRPr="00726874">
              <w:rPr>
                <w:rFonts w:asciiTheme="majorHAnsi" w:hAnsiTheme="majorHAnsi"/>
                <w:sz w:val="20"/>
                <w:szCs w:val="20"/>
              </w:rPr>
              <w:t>either in the approved arrangement site adjacent to the exit, or in the anteroom</w:t>
            </w:r>
            <w:r w:rsidRPr="00726874">
              <w:rPr>
                <w:rFonts w:asciiTheme="majorHAnsi" w:hAnsiTheme="majorHAnsi"/>
                <w:sz w:val="20"/>
                <w:szCs w:val="20"/>
              </w:rPr>
              <w:t xml:space="preserve"> using a full-length wall mirror.</w:t>
            </w:r>
          </w:p>
        </w:tc>
        <w:tc>
          <w:tcPr>
            <w:tcW w:w="607" w:type="pct"/>
            <w:tcBorders>
              <w:top w:val="single" w:sz="4" w:space="0" w:color="auto"/>
              <w:bottom w:val="single" w:sz="4" w:space="0" w:color="auto"/>
            </w:tcBorders>
            <w:tcMar>
              <w:left w:w="108" w:type="dxa"/>
              <w:right w:w="108" w:type="dxa"/>
            </w:tcMar>
            <w:vAlign w:val="center"/>
          </w:tcPr>
          <w:p w14:paraId="49DD3313" w14:textId="77777777" w:rsidR="00F14DBE" w:rsidRDefault="0066214A" w:rsidP="00F949DF">
            <w:pPr>
              <w:pStyle w:val="TableText"/>
              <w:jc w:val="center"/>
              <w:rPr>
                <w:rFonts w:asciiTheme="majorHAnsi" w:hAnsiTheme="majorHAnsi"/>
                <w:szCs w:val="20"/>
              </w:rPr>
            </w:pPr>
            <w:r>
              <w:rPr>
                <w:rFonts w:asciiTheme="majorHAnsi" w:hAnsiTheme="majorHAnsi"/>
                <w:szCs w:val="20"/>
              </w:rPr>
              <w:t>Major</w:t>
            </w:r>
          </w:p>
          <w:p w14:paraId="45FD45A8" w14:textId="77777777" w:rsidR="00A9231F" w:rsidRPr="00886230" w:rsidRDefault="0066214A" w:rsidP="00F949DF">
            <w:pPr>
              <w:pStyle w:val="TableText"/>
              <w:jc w:val="center"/>
              <w:rPr>
                <w:rFonts w:asciiTheme="majorHAnsi" w:hAnsiTheme="majorHAnsi"/>
                <w:szCs w:val="20"/>
              </w:rPr>
            </w:pPr>
            <w:r w:rsidRPr="006B4ADB">
              <w:rPr>
                <w:sz w:val="16"/>
                <w:szCs w:val="16"/>
              </w:rPr>
              <w:t>QPR Ref:</w:t>
            </w:r>
            <w:r w:rsidR="00DB042A">
              <w:rPr>
                <w:sz w:val="16"/>
                <w:szCs w:val="16"/>
              </w:rPr>
              <w:t xml:space="preserve"> 4724</w:t>
            </w:r>
          </w:p>
        </w:tc>
        <w:tc>
          <w:tcPr>
            <w:tcW w:w="478" w:type="pct"/>
            <w:tcBorders>
              <w:top w:val="single" w:sz="4" w:space="0" w:color="auto"/>
              <w:bottom w:val="single" w:sz="4" w:space="0" w:color="auto"/>
            </w:tcBorders>
            <w:vAlign w:val="center"/>
          </w:tcPr>
          <w:p w14:paraId="20660B22" w14:textId="77777777" w:rsidR="00F14DBE" w:rsidRPr="00886230" w:rsidRDefault="0066214A" w:rsidP="00F949DF">
            <w:pPr>
              <w:pStyle w:val="TableText"/>
              <w:jc w:val="center"/>
              <w:rPr>
                <w:rFonts w:asciiTheme="majorHAnsi" w:hAnsiTheme="majorHAnsi"/>
                <w:szCs w:val="20"/>
              </w:rPr>
            </w:pPr>
            <w:r>
              <w:rPr>
                <w:rFonts w:asciiTheme="majorHAnsi" w:hAnsiTheme="majorHAnsi"/>
                <w:szCs w:val="20"/>
              </w:rPr>
              <w:t>AAG</w:t>
            </w:r>
          </w:p>
        </w:tc>
      </w:tr>
    </w:tbl>
    <w:p w14:paraId="153B9C8E" w14:textId="77777777" w:rsidR="00F14DBE" w:rsidRDefault="00F14DBE" w:rsidP="00F14DBE"/>
    <w:p w14:paraId="2AF1A87D" w14:textId="77777777" w:rsidR="00F14DBE" w:rsidRDefault="0066214A" w:rsidP="00F14DBE">
      <w:r>
        <w:br w:type="page"/>
      </w:r>
    </w:p>
    <w:p w14:paraId="13D98008" w14:textId="77777777" w:rsidR="00F14DBE" w:rsidRDefault="00F14DBE" w:rsidP="00F14DBE"/>
    <w:p w14:paraId="1A11645D" w14:textId="77777777" w:rsidR="00F14DBE" w:rsidRPr="006C6A55" w:rsidRDefault="0066214A" w:rsidP="00F14DBE">
      <w:pPr>
        <w:pStyle w:val="Heading3"/>
        <w:numPr>
          <w:ilvl w:val="0"/>
          <w:numId w:val="0"/>
        </w:numPr>
        <w:spacing w:after="120"/>
        <w:ind w:left="964" w:hanging="964"/>
      </w:pPr>
      <w:bookmarkStart w:id="356" w:name="_Toc54271072"/>
      <w:r>
        <w:t xml:space="preserve">Table </w:t>
      </w:r>
      <w:proofErr w:type="gramStart"/>
      <w:r>
        <w:t>24</w:t>
      </w:r>
      <w:r>
        <w:rPr>
          <w:noProof/>
        </w:rPr>
        <w:t xml:space="preserve">  </w:t>
      </w:r>
      <w:bookmarkStart w:id="357" w:name="_Toc383606050"/>
      <w:bookmarkStart w:id="358" w:name="_Toc530651871"/>
      <w:bookmarkStart w:id="359" w:name="_Toc12612612"/>
      <w:bookmarkStart w:id="360" w:name="_Toc12613450"/>
      <w:r w:rsidRPr="00A106E9">
        <w:t>Information</w:t>
      </w:r>
      <w:proofErr w:type="gramEnd"/>
      <w:r w:rsidRPr="00A106E9">
        <w:t xml:space="preserve"> management</w:t>
      </w:r>
      <w:bookmarkEnd w:id="357"/>
      <w:bookmarkEnd w:id="358"/>
      <w:bookmarkEnd w:id="359"/>
      <w:bookmarkEnd w:id="360"/>
      <w:r w:rsidRPr="004E3A72">
        <w:t xml:space="preserve"> </w:t>
      </w:r>
      <w:r>
        <w:t>- invertebrate</w:t>
      </w:r>
      <w:bookmarkEnd w:id="356"/>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23"/>
        <w:gridCol w:w="6946"/>
        <w:gridCol w:w="1266"/>
        <w:gridCol w:w="997"/>
      </w:tblGrid>
      <w:tr w:rsidR="00DB75C6" w14:paraId="1C7AA743" w14:textId="77777777" w:rsidTr="00F949DF">
        <w:trPr>
          <w:cantSplit/>
          <w:tblHeader/>
        </w:trPr>
        <w:tc>
          <w:tcPr>
            <w:tcW w:w="586" w:type="pct"/>
            <w:tcBorders>
              <w:top w:val="single" w:sz="6" w:space="0" w:color="auto"/>
              <w:bottom w:val="single" w:sz="4" w:space="0" w:color="auto"/>
            </w:tcBorders>
            <w:tcMar>
              <w:left w:w="108" w:type="dxa"/>
              <w:right w:w="108" w:type="dxa"/>
            </w:tcMar>
            <w:vAlign w:val="center"/>
          </w:tcPr>
          <w:p w14:paraId="2843F2C4" w14:textId="77777777" w:rsidR="00F14DBE" w:rsidRPr="00886230" w:rsidRDefault="0066214A" w:rsidP="00F949DF">
            <w:pPr>
              <w:pStyle w:val="TableHeading"/>
              <w:jc w:val="center"/>
              <w:rPr>
                <w:szCs w:val="20"/>
              </w:rPr>
            </w:pPr>
            <w:r w:rsidRPr="00886230">
              <w:rPr>
                <w:szCs w:val="20"/>
              </w:rPr>
              <w:t>KAO</w:t>
            </w:r>
          </w:p>
        </w:tc>
        <w:tc>
          <w:tcPr>
            <w:tcW w:w="3329" w:type="pct"/>
            <w:tcBorders>
              <w:top w:val="single" w:sz="6" w:space="0" w:color="auto"/>
              <w:bottom w:val="single" w:sz="4" w:space="0" w:color="auto"/>
            </w:tcBorders>
            <w:tcMar>
              <w:left w:w="108" w:type="dxa"/>
              <w:right w:w="108" w:type="dxa"/>
            </w:tcMar>
            <w:vAlign w:val="center"/>
          </w:tcPr>
          <w:p w14:paraId="51C51EC5" w14:textId="77777777" w:rsidR="00F14DBE" w:rsidRPr="00886230" w:rsidRDefault="0066214A" w:rsidP="00F949DF">
            <w:pPr>
              <w:pStyle w:val="TableHeading"/>
              <w:jc w:val="center"/>
              <w:rPr>
                <w:szCs w:val="20"/>
              </w:rPr>
            </w:pPr>
            <w:r w:rsidRPr="00886230">
              <w:rPr>
                <w:szCs w:val="20"/>
              </w:rPr>
              <w:t>Condition</w:t>
            </w:r>
          </w:p>
        </w:tc>
        <w:tc>
          <w:tcPr>
            <w:tcW w:w="607" w:type="pct"/>
            <w:tcBorders>
              <w:top w:val="single" w:sz="6" w:space="0" w:color="auto"/>
              <w:bottom w:val="single" w:sz="4" w:space="0" w:color="auto"/>
            </w:tcBorders>
            <w:tcMar>
              <w:left w:w="108" w:type="dxa"/>
              <w:right w:w="108" w:type="dxa"/>
            </w:tcMar>
            <w:vAlign w:val="center"/>
          </w:tcPr>
          <w:p w14:paraId="123A560B" w14:textId="77777777" w:rsidR="00F14DBE" w:rsidRPr="00886230" w:rsidRDefault="0066214A" w:rsidP="00F949DF">
            <w:pPr>
              <w:pStyle w:val="TableHeading"/>
              <w:jc w:val="center"/>
              <w:rPr>
                <w:szCs w:val="20"/>
              </w:rPr>
            </w:pPr>
            <w:r w:rsidRPr="00886230">
              <w:rPr>
                <w:szCs w:val="20"/>
              </w:rPr>
              <w:t>NCG</w:t>
            </w:r>
          </w:p>
        </w:tc>
        <w:tc>
          <w:tcPr>
            <w:tcW w:w="478" w:type="pct"/>
            <w:tcBorders>
              <w:top w:val="single" w:sz="6" w:space="0" w:color="auto"/>
              <w:bottom w:val="single" w:sz="4" w:space="0" w:color="auto"/>
            </w:tcBorders>
          </w:tcPr>
          <w:p w14:paraId="63039BBE" w14:textId="77777777" w:rsidR="00F14DBE" w:rsidRPr="00886230" w:rsidRDefault="0066214A" w:rsidP="00F949DF">
            <w:pPr>
              <w:pStyle w:val="TableHeading"/>
              <w:jc w:val="center"/>
              <w:rPr>
                <w:szCs w:val="20"/>
              </w:rPr>
            </w:pPr>
            <w:r w:rsidRPr="00886230">
              <w:rPr>
                <w:szCs w:val="20"/>
              </w:rPr>
              <w:t>Audit by</w:t>
            </w:r>
          </w:p>
        </w:tc>
      </w:tr>
      <w:tr w:rsidR="00DB75C6" w14:paraId="47BAEBDE" w14:textId="77777777" w:rsidTr="00F949DF">
        <w:tc>
          <w:tcPr>
            <w:tcW w:w="586" w:type="pct"/>
            <w:tcBorders>
              <w:top w:val="single" w:sz="4" w:space="0" w:color="auto"/>
              <w:bottom w:val="single" w:sz="4" w:space="0" w:color="auto"/>
            </w:tcBorders>
            <w:tcMar>
              <w:left w:w="108" w:type="dxa"/>
              <w:right w:w="108" w:type="dxa"/>
            </w:tcMar>
            <w:vAlign w:val="center"/>
          </w:tcPr>
          <w:p w14:paraId="286F63A6" w14:textId="77777777" w:rsidR="00F14DBE" w:rsidRPr="00886230" w:rsidRDefault="00F14DBE" w:rsidP="00F949DF">
            <w:pPr>
              <w:pStyle w:val="TableText"/>
              <w:keepNext/>
              <w:rPr>
                <w:szCs w:val="20"/>
              </w:rPr>
            </w:pPr>
          </w:p>
        </w:tc>
        <w:tc>
          <w:tcPr>
            <w:tcW w:w="3329" w:type="pct"/>
            <w:tcBorders>
              <w:top w:val="single" w:sz="4" w:space="0" w:color="auto"/>
              <w:bottom w:val="single" w:sz="4" w:space="0" w:color="auto"/>
            </w:tcBorders>
            <w:tcMar>
              <w:left w:w="108" w:type="dxa"/>
              <w:right w:w="108" w:type="dxa"/>
            </w:tcMar>
          </w:tcPr>
          <w:p w14:paraId="544E9485" w14:textId="77777777" w:rsidR="00F14DBE" w:rsidRPr="00886230" w:rsidRDefault="0066214A" w:rsidP="00F949DF">
            <w:pPr>
              <w:rPr>
                <w:b/>
                <w:bCs/>
                <w:sz w:val="20"/>
                <w:szCs w:val="20"/>
              </w:rPr>
            </w:pPr>
            <w:bookmarkStart w:id="361" w:name="_Toc383606058"/>
            <w:bookmarkStart w:id="362" w:name="_Toc530651872"/>
            <w:bookmarkStart w:id="363" w:name="_Toc12612613"/>
            <w:bookmarkStart w:id="364" w:name="_Toc12613451"/>
            <w:r>
              <w:rPr>
                <w:b/>
                <w:bCs/>
                <w:sz w:val="20"/>
                <w:szCs w:val="20"/>
              </w:rPr>
              <w:t>24</w:t>
            </w:r>
            <w:r w:rsidRPr="00886230">
              <w:rPr>
                <w:b/>
                <w:bCs/>
                <w:sz w:val="20"/>
                <w:szCs w:val="20"/>
              </w:rPr>
              <w:t>.1.  Invertebrate records</w:t>
            </w:r>
            <w:bookmarkEnd w:id="361"/>
            <w:bookmarkEnd w:id="362"/>
            <w:bookmarkEnd w:id="363"/>
            <w:bookmarkEnd w:id="364"/>
          </w:p>
        </w:tc>
        <w:tc>
          <w:tcPr>
            <w:tcW w:w="607" w:type="pct"/>
            <w:tcBorders>
              <w:top w:val="single" w:sz="4" w:space="0" w:color="auto"/>
              <w:bottom w:val="single" w:sz="4" w:space="0" w:color="auto"/>
            </w:tcBorders>
            <w:tcMar>
              <w:left w:w="108" w:type="dxa"/>
              <w:right w:w="108" w:type="dxa"/>
            </w:tcMar>
            <w:vAlign w:val="center"/>
          </w:tcPr>
          <w:p w14:paraId="65A49B84" w14:textId="77777777" w:rsidR="00F14DBE" w:rsidRPr="00886230" w:rsidRDefault="00F14DBE" w:rsidP="00F949DF">
            <w:pPr>
              <w:pStyle w:val="TableText"/>
              <w:jc w:val="center"/>
              <w:rPr>
                <w:szCs w:val="20"/>
              </w:rPr>
            </w:pPr>
          </w:p>
        </w:tc>
        <w:tc>
          <w:tcPr>
            <w:tcW w:w="478" w:type="pct"/>
            <w:tcBorders>
              <w:top w:val="single" w:sz="4" w:space="0" w:color="auto"/>
              <w:bottom w:val="single" w:sz="4" w:space="0" w:color="auto"/>
            </w:tcBorders>
            <w:vAlign w:val="center"/>
          </w:tcPr>
          <w:p w14:paraId="76EEF1B0" w14:textId="77777777" w:rsidR="00F14DBE" w:rsidRPr="00886230" w:rsidRDefault="00F14DBE" w:rsidP="00F949DF">
            <w:pPr>
              <w:pStyle w:val="TableText"/>
              <w:jc w:val="center"/>
              <w:rPr>
                <w:szCs w:val="20"/>
              </w:rPr>
            </w:pPr>
          </w:p>
        </w:tc>
      </w:tr>
      <w:tr w:rsidR="00DB75C6" w14:paraId="692B2A9A" w14:textId="77777777" w:rsidTr="00F949DF">
        <w:tc>
          <w:tcPr>
            <w:tcW w:w="586" w:type="pct"/>
            <w:tcBorders>
              <w:top w:val="single" w:sz="4" w:space="0" w:color="auto"/>
              <w:bottom w:val="single" w:sz="4" w:space="0" w:color="auto"/>
            </w:tcBorders>
            <w:tcMar>
              <w:left w:w="108" w:type="dxa"/>
              <w:right w:w="108" w:type="dxa"/>
            </w:tcMar>
            <w:vAlign w:val="center"/>
          </w:tcPr>
          <w:p w14:paraId="68F77219" w14:textId="77777777" w:rsidR="00F14DBE" w:rsidRPr="00A9231F" w:rsidRDefault="0066214A" w:rsidP="00F949DF">
            <w:pPr>
              <w:pStyle w:val="TableText"/>
              <w:rPr>
                <w:color w:val="000000" w:themeColor="text1"/>
                <w:szCs w:val="20"/>
              </w:rPr>
            </w:pPr>
            <w:r w:rsidRPr="00A9231F">
              <w:rPr>
                <w:color w:val="000000" w:themeColor="text1"/>
                <w:sz w:val="16"/>
                <w:szCs w:val="16"/>
              </w:rPr>
              <w:t>Traceability</w:t>
            </w:r>
          </w:p>
        </w:tc>
        <w:tc>
          <w:tcPr>
            <w:tcW w:w="3329" w:type="pct"/>
            <w:tcBorders>
              <w:top w:val="single" w:sz="4" w:space="0" w:color="auto"/>
              <w:bottom w:val="single" w:sz="4" w:space="0" w:color="auto"/>
            </w:tcBorders>
            <w:tcMar>
              <w:left w:w="108" w:type="dxa"/>
              <w:right w:w="108" w:type="dxa"/>
            </w:tcMar>
          </w:tcPr>
          <w:p w14:paraId="77E109BD" w14:textId="77777777" w:rsidR="00F14DBE" w:rsidRPr="00726874" w:rsidRDefault="0066214A" w:rsidP="00F949DF">
            <w:pPr>
              <w:rPr>
                <w:sz w:val="20"/>
                <w:szCs w:val="20"/>
              </w:rPr>
            </w:pPr>
            <w:r w:rsidRPr="00726874">
              <w:rPr>
                <w:sz w:val="20"/>
                <w:szCs w:val="20"/>
              </w:rPr>
              <w:t>24</w:t>
            </w:r>
            <w:r w:rsidR="001668ED" w:rsidRPr="00726874">
              <w:rPr>
                <w:sz w:val="20"/>
                <w:szCs w:val="20"/>
              </w:rPr>
              <w:t>.1.1</w:t>
            </w:r>
          </w:p>
          <w:p w14:paraId="0F3F7DA4" w14:textId="77777777" w:rsidR="00F14DBE" w:rsidRPr="00726874" w:rsidRDefault="0066214A" w:rsidP="00F949DF">
            <w:pPr>
              <w:rPr>
                <w:sz w:val="20"/>
                <w:szCs w:val="20"/>
              </w:rPr>
            </w:pPr>
            <w:r w:rsidRPr="00726874">
              <w:rPr>
                <w:sz w:val="20"/>
                <w:szCs w:val="20"/>
              </w:rPr>
              <w:t>Where applicable, the biosecurity industry participant must also maintain the following records for invertebrates subject to biosecurity control:</w:t>
            </w:r>
          </w:p>
          <w:p w14:paraId="11C3B84D" w14:textId="77777777" w:rsidR="00F14DBE" w:rsidRPr="00726874" w:rsidRDefault="0066214A" w:rsidP="00B2642C">
            <w:pPr>
              <w:pStyle w:val="ListParagraph"/>
              <w:numPr>
                <w:ilvl w:val="0"/>
                <w:numId w:val="197"/>
              </w:numPr>
              <w:ind w:left="357" w:hanging="357"/>
              <w:rPr>
                <w:sz w:val="20"/>
                <w:szCs w:val="20"/>
              </w:rPr>
            </w:pPr>
            <w:r w:rsidRPr="00726874">
              <w:rPr>
                <w:sz w:val="20"/>
                <w:szCs w:val="20"/>
              </w:rPr>
              <w:t>trials or other activities undertaken with the imported invertebrates and/or hosted organisms of interest (such as parasit</w:t>
            </w:r>
            <w:r w:rsidR="00A9231F" w:rsidRPr="00726874">
              <w:rPr>
                <w:sz w:val="20"/>
                <w:szCs w:val="20"/>
              </w:rPr>
              <w:t>es, mites, fungi, bacteria)</w:t>
            </w:r>
          </w:p>
          <w:p w14:paraId="1C820C89" w14:textId="77777777" w:rsidR="00F14DBE" w:rsidRPr="00726874" w:rsidRDefault="0066214A" w:rsidP="00B2642C">
            <w:pPr>
              <w:pStyle w:val="ListParagraph"/>
              <w:numPr>
                <w:ilvl w:val="0"/>
                <w:numId w:val="197"/>
              </w:numPr>
              <w:ind w:left="357" w:hanging="357"/>
              <w:rPr>
                <w:sz w:val="20"/>
                <w:szCs w:val="20"/>
              </w:rPr>
            </w:pPr>
            <w:r w:rsidRPr="00726874">
              <w:rPr>
                <w:sz w:val="20"/>
                <w:szCs w:val="20"/>
              </w:rPr>
              <w:t>the amount and type of any treatments given.</w:t>
            </w:r>
          </w:p>
        </w:tc>
        <w:tc>
          <w:tcPr>
            <w:tcW w:w="607" w:type="pct"/>
            <w:tcBorders>
              <w:top w:val="single" w:sz="4" w:space="0" w:color="auto"/>
              <w:bottom w:val="single" w:sz="4" w:space="0" w:color="auto"/>
            </w:tcBorders>
            <w:tcMar>
              <w:left w:w="108" w:type="dxa"/>
              <w:right w:w="108" w:type="dxa"/>
            </w:tcMar>
            <w:vAlign w:val="center"/>
          </w:tcPr>
          <w:p w14:paraId="44279DD7" w14:textId="77777777" w:rsidR="00F14DBE" w:rsidRPr="00A9231F" w:rsidRDefault="0066214A" w:rsidP="00F949DF">
            <w:pPr>
              <w:pStyle w:val="TableText"/>
              <w:jc w:val="center"/>
              <w:rPr>
                <w:color w:val="000000" w:themeColor="text1"/>
                <w:szCs w:val="20"/>
              </w:rPr>
            </w:pPr>
            <w:r w:rsidRPr="00A9231F">
              <w:rPr>
                <w:color w:val="000000" w:themeColor="text1"/>
                <w:szCs w:val="20"/>
              </w:rPr>
              <w:t>a) Minor</w:t>
            </w:r>
          </w:p>
          <w:p w14:paraId="3EDF122E" w14:textId="77777777" w:rsidR="00F14DBE" w:rsidRDefault="0066214A" w:rsidP="00F949DF">
            <w:pPr>
              <w:pStyle w:val="TableText"/>
              <w:jc w:val="center"/>
              <w:rPr>
                <w:color w:val="000000" w:themeColor="text1"/>
                <w:szCs w:val="20"/>
              </w:rPr>
            </w:pPr>
            <w:r w:rsidRPr="00A9231F">
              <w:rPr>
                <w:color w:val="000000" w:themeColor="text1"/>
                <w:szCs w:val="20"/>
              </w:rPr>
              <w:t>b) Minor</w:t>
            </w:r>
          </w:p>
          <w:p w14:paraId="0EC936B8" w14:textId="77777777" w:rsidR="00A9231F" w:rsidRPr="00A9231F" w:rsidRDefault="0066214A" w:rsidP="00F949DF">
            <w:pPr>
              <w:pStyle w:val="TableText"/>
              <w:jc w:val="center"/>
              <w:rPr>
                <w:color w:val="000000" w:themeColor="text1"/>
                <w:szCs w:val="20"/>
              </w:rPr>
            </w:pPr>
            <w:r w:rsidRPr="006B4ADB">
              <w:rPr>
                <w:sz w:val="16"/>
                <w:szCs w:val="16"/>
              </w:rPr>
              <w:t>QPR Ref:</w:t>
            </w:r>
            <w:r w:rsidR="00E045D4">
              <w:rPr>
                <w:sz w:val="16"/>
                <w:szCs w:val="16"/>
              </w:rPr>
              <w:t xml:space="preserve"> 4837</w:t>
            </w:r>
          </w:p>
        </w:tc>
        <w:tc>
          <w:tcPr>
            <w:tcW w:w="478" w:type="pct"/>
            <w:tcBorders>
              <w:top w:val="single" w:sz="4" w:space="0" w:color="auto"/>
              <w:bottom w:val="single" w:sz="4" w:space="0" w:color="auto"/>
            </w:tcBorders>
            <w:vAlign w:val="center"/>
          </w:tcPr>
          <w:p w14:paraId="5844F9AC" w14:textId="77777777" w:rsidR="00F14DBE" w:rsidRPr="00A9231F" w:rsidRDefault="0066214A" w:rsidP="00F949DF">
            <w:pPr>
              <w:pStyle w:val="TableText"/>
              <w:jc w:val="center"/>
              <w:rPr>
                <w:color w:val="000000" w:themeColor="text1"/>
                <w:szCs w:val="20"/>
              </w:rPr>
            </w:pPr>
            <w:r w:rsidRPr="00A9231F">
              <w:rPr>
                <w:color w:val="000000" w:themeColor="text1"/>
                <w:szCs w:val="20"/>
              </w:rPr>
              <w:t>AAG</w:t>
            </w:r>
          </w:p>
        </w:tc>
      </w:tr>
      <w:tr w:rsidR="00DB75C6" w14:paraId="0DBE8158" w14:textId="77777777" w:rsidTr="00F949DF">
        <w:tc>
          <w:tcPr>
            <w:tcW w:w="586" w:type="pct"/>
            <w:tcBorders>
              <w:top w:val="single" w:sz="4" w:space="0" w:color="auto"/>
              <w:bottom w:val="single" w:sz="4" w:space="0" w:color="auto"/>
            </w:tcBorders>
            <w:tcMar>
              <w:left w:w="108" w:type="dxa"/>
              <w:right w:w="108" w:type="dxa"/>
            </w:tcMar>
            <w:vAlign w:val="center"/>
          </w:tcPr>
          <w:p w14:paraId="380E3E19" w14:textId="77777777" w:rsidR="00545B04" w:rsidRPr="00A9231F" w:rsidRDefault="0066214A" w:rsidP="00F949DF">
            <w:pPr>
              <w:pStyle w:val="TableText"/>
              <w:rPr>
                <w:color w:val="000000" w:themeColor="text1"/>
                <w:sz w:val="16"/>
                <w:szCs w:val="16"/>
              </w:rPr>
            </w:pPr>
            <w:r w:rsidRPr="00A9231F">
              <w:rPr>
                <w:color w:val="000000" w:themeColor="text1"/>
                <w:sz w:val="16"/>
                <w:szCs w:val="16"/>
              </w:rPr>
              <w:t>Traceability</w:t>
            </w:r>
          </w:p>
        </w:tc>
        <w:tc>
          <w:tcPr>
            <w:tcW w:w="3329" w:type="pct"/>
            <w:tcBorders>
              <w:top w:val="single" w:sz="4" w:space="0" w:color="auto"/>
              <w:bottom w:val="single" w:sz="4" w:space="0" w:color="auto"/>
            </w:tcBorders>
            <w:tcMar>
              <w:left w:w="108" w:type="dxa"/>
              <w:right w:w="108" w:type="dxa"/>
            </w:tcMar>
          </w:tcPr>
          <w:p w14:paraId="15710AFE" w14:textId="77777777" w:rsidR="009472E5" w:rsidRPr="00726874" w:rsidRDefault="0066214A" w:rsidP="00F949DF">
            <w:pPr>
              <w:rPr>
                <w:sz w:val="20"/>
                <w:szCs w:val="20"/>
              </w:rPr>
            </w:pPr>
            <w:r w:rsidRPr="00726874">
              <w:rPr>
                <w:sz w:val="20"/>
                <w:szCs w:val="20"/>
              </w:rPr>
              <w:t>24.1.2</w:t>
            </w:r>
          </w:p>
          <w:p w14:paraId="2CBF77CF" w14:textId="77777777" w:rsidR="00545B04" w:rsidRPr="00726874" w:rsidRDefault="0066214A" w:rsidP="00F949DF">
            <w:pPr>
              <w:rPr>
                <w:sz w:val="20"/>
                <w:szCs w:val="20"/>
              </w:rPr>
            </w:pPr>
            <w:r w:rsidRPr="00726874">
              <w:rPr>
                <w:sz w:val="20"/>
                <w:szCs w:val="20"/>
              </w:rPr>
              <w:t>Where a vegetation suppression program is in place</w:t>
            </w:r>
            <w:r w:rsidR="000F5E59" w:rsidRPr="00726874">
              <w:rPr>
                <w:sz w:val="20"/>
                <w:szCs w:val="20"/>
              </w:rPr>
              <w:t>,</w:t>
            </w:r>
            <w:r w:rsidRPr="00726874">
              <w:rPr>
                <w:sz w:val="20"/>
                <w:szCs w:val="20"/>
              </w:rPr>
              <w:t xml:space="preserve"> the biosecurity industry participant must record:</w:t>
            </w:r>
          </w:p>
          <w:p w14:paraId="48640941" w14:textId="77777777" w:rsidR="008317F7" w:rsidRPr="00726874" w:rsidRDefault="0066214A" w:rsidP="00B2642C">
            <w:pPr>
              <w:pStyle w:val="ListParagraph"/>
              <w:numPr>
                <w:ilvl w:val="0"/>
                <w:numId w:val="254"/>
              </w:numPr>
              <w:ind w:left="370" w:hanging="370"/>
              <w:rPr>
                <w:sz w:val="20"/>
                <w:szCs w:val="20"/>
              </w:rPr>
            </w:pPr>
            <w:r w:rsidRPr="00726874">
              <w:rPr>
                <w:sz w:val="20"/>
                <w:szCs w:val="20"/>
              </w:rPr>
              <w:t>the type of suppression program (for example, weedicides, fumigation)</w:t>
            </w:r>
          </w:p>
          <w:p w14:paraId="40C3E046" w14:textId="77777777" w:rsidR="008317F7" w:rsidRPr="00726874" w:rsidRDefault="0066214A" w:rsidP="00B2642C">
            <w:pPr>
              <w:pStyle w:val="ListParagraph"/>
              <w:numPr>
                <w:ilvl w:val="0"/>
                <w:numId w:val="254"/>
              </w:numPr>
              <w:ind w:left="370" w:hanging="370"/>
              <w:rPr>
                <w:sz w:val="20"/>
                <w:szCs w:val="20"/>
              </w:rPr>
            </w:pPr>
            <w:r w:rsidRPr="00726874">
              <w:rPr>
                <w:sz w:val="20"/>
                <w:szCs w:val="20"/>
              </w:rPr>
              <w:t>chemicals/fumigant used, and rate</w:t>
            </w:r>
          </w:p>
          <w:p w14:paraId="357FB938" w14:textId="77777777" w:rsidR="008317F7" w:rsidRPr="00726874" w:rsidRDefault="0066214A" w:rsidP="00B2642C">
            <w:pPr>
              <w:pStyle w:val="ListParagraph"/>
              <w:numPr>
                <w:ilvl w:val="0"/>
                <w:numId w:val="254"/>
              </w:numPr>
              <w:ind w:left="370" w:hanging="370"/>
              <w:rPr>
                <w:sz w:val="20"/>
                <w:szCs w:val="20"/>
              </w:rPr>
            </w:pPr>
            <w:r w:rsidRPr="00726874">
              <w:rPr>
                <w:sz w:val="20"/>
                <w:szCs w:val="20"/>
              </w:rPr>
              <w:t>inspection regime, and</w:t>
            </w:r>
          </w:p>
          <w:p w14:paraId="7FF1605F" w14:textId="77777777" w:rsidR="000F5E59" w:rsidRPr="00726874" w:rsidRDefault="0066214A" w:rsidP="00B2642C">
            <w:pPr>
              <w:pStyle w:val="ListParagraph"/>
              <w:numPr>
                <w:ilvl w:val="0"/>
                <w:numId w:val="254"/>
              </w:numPr>
              <w:ind w:left="370" w:hanging="370"/>
              <w:rPr>
                <w:sz w:val="20"/>
                <w:szCs w:val="20"/>
              </w:rPr>
            </w:pPr>
            <w:r w:rsidRPr="00726874">
              <w:rPr>
                <w:sz w:val="20"/>
                <w:szCs w:val="20"/>
              </w:rPr>
              <w:t>if applicable, contract details.</w:t>
            </w:r>
          </w:p>
        </w:tc>
        <w:tc>
          <w:tcPr>
            <w:tcW w:w="607" w:type="pct"/>
            <w:tcBorders>
              <w:top w:val="single" w:sz="4" w:space="0" w:color="auto"/>
              <w:bottom w:val="single" w:sz="4" w:space="0" w:color="auto"/>
            </w:tcBorders>
            <w:tcMar>
              <w:left w:w="108" w:type="dxa"/>
              <w:right w:w="108" w:type="dxa"/>
            </w:tcMar>
            <w:vAlign w:val="center"/>
          </w:tcPr>
          <w:p w14:paraId="6A0B2434" w14:textId="77777777" w:rsidR="00545B04" w:rsidRDefault="0066214A" w:rsidP="00F949DF">
            <w:pPr>
              <w:pStyle w:val="TableText"/>
              <w:jc w:val="center"/>
              <w:rPr>
                <w:color w:val="000000" w:themeColor="text1"/>
                <w:szCs w:val="20"/>
              </w:rPr>
            </w:pPr>
            <w:r w:rsidRPr="00A9231F">
              <w:rPr>
                <w:color w:val="000000" w:themeColor="text1"/>
                <w:szCs w:val="20"/>
              </w:rPr>
              <w:t>Minor</w:t>
            </w:r>
          </w:p>
          <w:p w14:paraId="4878DD4B" w14:textId="77777777" w:rsidR="00A9231F" w:rsidRPr="00A9231F" w:rsidRDefault="0066214A" w:rsidP="00F949DF">
            <w:pPr>
              <w:pStyle w:val="TableText"/>
              <w:jc w:val="center"/>
              <w:rPr>
                <w:color w:val="000000" w:themeColor="text1"/>
                <w:szCs w:val="20"/>
              </w:rPr>
            </w:pPr>
            <w:r w:rsidRPr="006B4ADB">
              <w:rPr>
                <w:sz w:val="16"/>
                <w:szCs w:val="16"/>
              </w:rPr>
              <w:t>QPR Ref:</w:t>
            </w:r>
            <w:r w:rsidR="00E045D4">
              <w:rPr>
                <w:sz w:val="16"/>
                <w:szCs w:val="16"/>
              </w:rPr>
              <w:t xml:space="preserve"> 4838</w:t>
            </w:r>
          </w:p>
        </w:tc>
        <w:tc>
          <w:tcPr>
            <w:tcW w:w="478" w:type="pct"/>
            <w:tcBorders>
              <w:top w:val="single" w:sz="4" w:space="0" w:color="auto"/>
              <w:bottom w:val="single" w:sz="4" w:space="0" w:color="auto"/>
            </w:tcBorders>
            <w:vAlign w:val="center"/>
          </w:tcPr>
          <w:p w14:paraId="5FCE707E" w14:textId="77777777" w:rsidR="00545B04" w:rsidRPr="00A9231F" w:rsidRDefault="0066214A" w:rsidP="00F949DF">
            <w:pPr>
              <w:pStyle w:val="TableText"/>
              <w:jc w:val="center"/>
              <w:rPr>
                <w:color w:val="000000" w:themeColor="text1"/>
                <w:szCs w:val="20"/>
              </w:rPr>
            </w:pPr>
            <w:r w:rsidRPr="00A9231F">
              <w:rPr>
                <w:color w:val="000000" w:themeColor="text1"/>
                <w:szCs w:val="20"/>
              </w:rPr>
              <w:t>AAG</w:t>
            </w:r>
          </w:p>
        </w:tc>
      </w:tr>
    </w:tbl>
    <w:p w14:paraId="6074D233" w14:textId="77777777" w:rsidR="00F14DBE" w:rsidRPr="00A9231F" w:rsidRDefault="00F14DBE" w:rsidP="00F14DBE">
      <w:pPr>
        <w:rPr>
          <w:color w:val="000000" w:themeColor="text1"/>
        </w:rPr>
      </w:pPr>
    </w:p>
    <w:p w14:paraId="7CB0E86F" w14:textId="77777777" w:rsidR="003D73FD" w:rsidRDefault="003D73FD" w:rsidP="003D73FD"/>
    <w:sectPr w:rsidR="003D73FD" w:rsidSect="00A74C0C">
      <w:headerReference w:type="default" r:id="rId22"/>
      <w:pgSz w:w="11906" w:h="16838" w:code="9"/>
      <w:pgMar w:top="1134" w:right="737" w:bottom="1021" w:left="737"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F2F78C" w14:textId="77777777" w:rsidR="0058164B" w:rsidRDefault="0058164B">
      <w:r>
        <w:separator/>
      </w:r>
    </w:p>
  </w:endnote>
  <w:endnote w:type="continuationSeparator" w:id="0">
    <w:p w14:paraId="69A8E27D" w14:textId="77777777" w:rsidR="0058164B" w:rsidRDefault="00581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7F14B" w14:textId="77777777" w:rsidR="0058164B" w:rsidRDefault="0058164B" w:rsidP="00D46C67">
    <w:pPr>
      <w:pStyle w:val="Footer"/>
      <w:spacing w:after="0"/>
    </w:pPr>
    <w:r>
      <w:t>Version 1.0</w:t>
    </w:r>
  </w:p>
  <w:p w14:paraId="47B0AA27" w14:textId="77777777" w:rsidR="0058164B" w:rsidRDefault="0058164B">
    <w:pPr>
      <w:pStyle w:val="Footer"/>
    </w:pPr>
    <w:r>
      <w:fldChar w:fldCharType="begin"/>
    </w:r>
    <w:r>
      <w:instrText xml:space="preserve"> PAGE   \* MERGEFORMAT </w:instrText>
    </w:r>
    <w:r>
      <w:fldChar w:fldCharType="separate"/>
    </w:r>
    <w:r>
      <w:rPr>
        <w:noProof/>
      </w:rPr>
      <w:t>96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0458B5" w14:textId="77777777" w:rsidR="0058164B" w:rsidRDefault="0058164B">
      <w:r>
        <w:separator/>
      </w:r>
    </w:p>
  </w:footnote>
  <w:footnote w:type="continuationSeparator" w:id="0">
    <w:p w14:paraId="2AAD4C2C" w14:textId="77777777" w:rsidR="0058164B" w:rsidRDefault="005816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18393" w14:textId="77777777" w:rsidR="0058164B" w:rsidRPr="004B7135" w:rsidRDefault="0058164B" w:rsidP="004B7135">
    <w:pPr>
      <w:pStyle w:val="Header"/>
      <w:rPr>
        <w:noProof/>
        <w:lang w:val="en-US"/>
      </w:rPr>
    </w:pPr>
    <w:r w:rsidRPr="005E65BF">
      <w:rPr>
        <w:noProof/>
        <w:lang w:val="en-US"/>
      </w:rPr>
      <w:t xml:space="preserve">Approved arrangement </w:t>
    </w:r>
    <w:r>
      <w:rPr>
        <w:noProof/>
        <w:lang w:val="en-US"/>
      </w:rPr>
      <w:t>–</w:t>
    </w:r>
    <w:r w:rsidRPr="005E65BF">
      <w:rPr>
        <w:noProof/>
        <w:lang w:val="en-US"/>
      </w:rPr>
      <w:t xml:space="preserve"> </w:t>
    </w:r>
    <w:r>
      <w:rPr>
        <w:noProof/>
        <w:lang w:val="en-US"/>
      </w:rPr>
      <w:t>class 5.2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B214A" w14:textId="77777777" w:rsidR="0058164B" w:rsidRDefault="0058164B">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3438B" w14:textId="77777777" w:rsidR="0058164B" w:rsidRDefault="0058164B">
    <w:pPr>
      <w:pStyle w:val="Header"/>
      <w:rPr>
        <w:noProof/>
        <w:lang w:val="en-US"/>
      </w:rPr>
    </w:pPr>
    <w:r w:rsidRPr="005E65BF">
      <w:rPr>
        <w:noProof/>
        <w:lang w:val="en-US"/>
      </w:rPr>
      <w:t xml:space="preserve">Approved arrangement </w:t>
    </w:r>
    <w:r>
      <w:rPr>
        <w:noProof/>
        <w:lang w:val="en-US"/>
      </w:rPr>
      <w:t>–</w:t>
    </w:r>
    <w:r w:rsidRPr="005E65BF">
      <w:rPr>
        <w:noProof/>
        <w:lang w:val="en-US"/>
      </w:rPr>
      <w:t xml:space="preserve"> </w:t>
    </w:r>
    <w:r>
      <w:rPr>
        <w:noProof/>
        <w:lang w:val="en-US"/>
      </w:rPr>
      <w:t>class 5.2</w:t>
    </w:r>
  </w:p>
  <w:p w14:paraId="79B330CA" w14:textId="77777777" w:rsidR="0058164B" w:rsidRDefault="0058164B">
    <w:pPr>
      <w:pStyle w:val="Header"/>
      <w:rPr>
        <w:noProof/>
        <w:lang w:val="en-US"/>
      </w:rPr>
    </w:pPr>
    <w:r>
      <w:rPr>
        <w:noProof/>
        <w:lang w:val="en-US"/>
      </w:rPr>
      <w:t>Part 1.  Generic conditions</w:t>
    </w:r>
  </w:p>
  <w:p w14:paraId="6A63BAFA" w14:textId="77777777" w:rsidR="0058164B" w:rsidRDefault="005816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885A5" w14:textId="77777777" w:rsidR="0058164B" w:rsidRDefault="0058164B">
    <w:pPr>
      <w:pStyle w:val="Header"/>
      <w:rPr>
        <w:noProof/>
        <w:lang w:val="en-US"/>
      </w:rPr>
    </w:pPr>
    <w:r w:rsidRPr="005E65BF">
      <w:rPr>
        <w:noProof/>
        <w:lang w:val="en-US"/>
      </w:rPr>
      <w:t xml:space="preserve">Approved arrangement </w:t>
    </w:r>
    <w:r>
      <w:rPr>
        <w:noProof/>
        <w:lang w:val="en-US"/>
      </w:rPr>
      <w:t>–</w:t>
    </w:r>
    <w:r w:rsidRPr="005E65BF">
      <w:rPr>
        <w:noProof/>
        <w:lang w:val="en-US"/>
      </w:rPr>
      <w:t xml:space="preserve"> </w:t>
    </w:r>
    <w:r>
      <w:rPr>
        <w:noProof/>
        <w:lang w:val="en-US"/>
      </w:rPr>
      <w:t>class 5.2</w:t>
    </w:r>
  </w:p>
  <w:p w14:paraId="5E5BF005" w14:textId="77777777" w:rsidR="0058164B" w:rsidRDefault="0058164B">
    <w:pPr>
      <w:pStyle w:val="Header"/>
      <w:rPr>
        <w:noProof/>
        <w:lang w:val="en-US"/>
      </w:rPr>
    </w:pPr>
    <w:r>
      <w:rPr>
        <w:noProof/>
        <w:lang w:val="en-US"/>
      </w:rPr>
      <w:t>Part 2.  Specific conditions – Microbiological type</w:t>
    </w:r>
  </w:p>
  <w:p w14:paraId="0813CAEF" w14:textId="77777777" w:rsidR="0058164B" w:rsidRDefault="0058164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3F1EC" w14:textId="77777777" w:rsidR="0058164B" w:rsidRDefault="0058164B">
    <w:pPr>
      <w:pStyle w:val="Header"/>
      <w:rPr>
        <w:noProof/>
        <w:lang w:val="en-US"/>
      </w:rPr>
    </w:pPr>
    <w:r w:rsidRPr="005E65BF">
      <w:rPr>
        <w:noProof/>
        <w:lang w:val="en-US"/>
      </w:rPr>
      <w:t xml:space="preserve">Approved arrangement </w:t>
    </w:r>
    <w:r>
      <w:rPr>
        <w:noProof/>
        <w:lang w:val="en-US"/>
      </w:rPr>
      <w:t>–</w:t>
    </w:r>
    <w:r w:rsidRPr="005E65BF">
      <w:rPr>
        <w:noProof/>
        <w:lang w:val="en-US"/>
      </w:rPr>
      <w:t xml:space="preserve"> </w:t>
    </w:r>
    <w:r>
      <w:rPr>
        <w:noProof/>
        <w:lang w:val="en-US"/>
      </w:rPr>
      <w:t>class 5.2</w:t>
    </w:r>
  </w:p>
  <w:p w14:paraId="41A4BF7A" w14:textId="77777777" w:rsidR="0058164B" w:rsidRDefault="0058164B">
    <w:pPr>
      <w:pStyle w:val="Header"/>
      <w:rPr>
        <w:noProof/>
        <w:lang w:val="en-US"/>
      </w:rPr>
    </w:pPr>
    <w:r>
      <w:rPr>
        <w:noProof/>
        <w:lang w:val="en-US"/>
      </w:rPr>
      <w:t>Part 3.  Specific conditions – Animal type</w:t>
    </w:r>
  </w:p>
  <w:p w14:paraId="685295DE" w14:textId="77777777" w:rsidR="0058164B" w:rsidRDefault="0058164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B9CAE" w14:textId="77777777" w:rsidR="0058164B" w:rsidRDefault="0058164B">
    <w:pPr>
      <w:pStyle w:val="Header"/>
      <w:rPr>
        <w:noProof/>
        <w:lang w:val="en-US"/>
      </w:rPr>
    </w:pPr>
    <w:r w:rsidRPr="005E65BF">
      <w:rPr>
        <w:noProof/>
        <w:lang w:val="en-US"/>
      </w:rPr>
      <w:t xml:space="preserve">Approved arrangement </w:t>
    </w:r>
    <w:r>
      <w:rPr>
        <w:noProof/>
        <w:lang w:val="en-US"/>
      </w:rPr>
      <w:t>–</w:t>
    </w:r>
    <w:r w:rsidRPr="005E65BF">
      <w:rPr>
        <w:noProof/>
        <w:lang w:val="en-US"/>
      </w:rPr>
      <w:t xml:space="preserve"> </w:t>
    </w:r>
    <w:r>
      <w:rPr>
        <w:noProof/>
        <w:lang w:val="en-US"/>
      </w:rPr>
      <w:t>class 5.2</w:t>
    </w:r>
  </w:p>
  <w:p w14:paraId="6416BA9E" w14:textId="77777777" w:rsidR="0058164B" w:rsidRDefault="0058164B">
    <w:pPr>
      <w:pStyle w:val="Header"/>
      <w:rPr>
        <w:noProof/>
        <w:lang w:val="en-US"/>
      </w:rPr>
    </w:pPr>
    <w:r>
      <w:rPr>
        <w:noProof/>
        <w:lang w:val="en-US"/>
      </w:rPr>
      <w:t>Part 4.  Specific conditions – Aquatic type</w:t>
    </w:r>
  </w:p>
  <w:p w14:paraId="57021F75" w14:textId="77777777" w:rsidR="0058164B" w:rsidRDefault="0058164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3BBB1" w14:textId="77777777" w:rsidR="0058164B" w:rsidRDefault="0058164B">
    <w:pPr>
      <w:pStyle w:val="Header"/>
      <w:rPr>
        <w:noProof/>
        <w:lang w:val="en-US"/>
      </w:rPr>
    </w:pPr>
    <w:r w:rsidRPr="005E65BF">
      <w:rPr>
        <w:noProof/>
        <w:lang w:val="en-US"/>
      </w:rPr>
      <w:t xml:space="preserve">Approved arrangement </w:t>
    </w:r>
    <w:r>
      <w:rPr>
        <w:noProof/>
        <w:lang w:val="en-US"/>
      </w:rPr>
      <w:t>–</w:t>
    </w:r>
    <w:r w:rsidRPr="005E65BF">
      <w:rPr>
        <w:noProof/>
        <w:lang w:val="en-US"/>
      </w:rPr>
      <w:t xml:space="preserve"> </w:t>
    </w:r>
    <w:r>
      <w:rPr>
        <w:noProof/>
        <w:lang w:val="en-US"/>
      </w:rPr>
      <w:t>class 5.2</w:t>
    </w:r>
  </w:p>
  <w:p w14:paraId="67F4629E" w14:textId="77777777" w:rsidR="0058164B" w:rsidRDefault="0058164B">
    <w:pPr>
      <w:pStyle w:val="Header"/>
      <w:rPr>
        <w:noProof/>
        <w:lang w:val="en-US"/>
      </w:rPr>
    </w:pPr>
    <w:r>
      <w:rPr>
        <w:noProof/>
        <w:lang w:val="en-US"/>
      </w:rPr>
      <w:t>Part 5.  Specific conditions – Plant type</w:t>
    </w:r>
  </w:p>
  <w:p w14:paraId="25784834" w14:textId="77777777" w:rsidR="0058164B" w:rsidRDefault="0058164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AC5E9" w14:textId="77777777" w:rsidR="0058164B" w:rsidRDefault="0058164B">
    <w:pPr>
      <w:pStyle w:val="Header"/>
      <w:rPr>
        <w:noProof/>
        <w:lang w:val="en-US"/>
      </w:rPr>
    </w:pPr>
    <w:r w:rsidRPr="005E65BF">
      <w:rPr>
        <w:noProof/>
        <w:lang w:val="en-US"/>
      </w:rPr>
      <w:t xml:space="preserve">Approved arrangement </w:t>
    </w:r>
    <w:r>
      <w:rPr>
        <w:noProof/>
        <w:lang w:val="en-US"/>
      </w:rPr>
      <w:t>–</w:t>
    </w:r>
    <w:r w:rsidRPr="005E65BF">
      <w:rPr>
        <w:noProof/>
        <w:lang w:val="en-US"/>
      </w:rPr>
      <w:t xml:space="preserve"> </w:t>
    </w:r>
    <w:r>
      <w:rPr>
        <w:noProof/>
        <w:lang w:val="en-US"/>
      </w:rPr>
      <w:t>class 5.2</w:t>
    </w:r>
  </w:p>
  <w:p w14:paraId="5FC7733A" w14:textId="77777777" w:rsidR="0058164B" w:rsidRDefault="0058164B">
    <w:pPr>
      <w:pStyle w:val="Header"/>
      <w:rPr>
        <w:noProof/>
        <w:lang w:val="en-US"/>
      </w:rPr>
    </w:pPr>
    <w:r>
      <w:rPr>
        <w:noProof/>
        <w:lang w:val="en-US"/>
      </w:rPr>
      <w:t>Part 6.  Specific conditions – Invertebrate type</w:t>
    </w:r>
  </w:p>
  <w:p w14:paraId="019C7461" w14:textId="77777777" w:rsidR="0058164B" w:rsidRDefault="005816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F1759"/>
    <w:multiLevelType w:val="hybridMultilevel"/>
    <w:tmpl w:val="A7DA04A0"/>
    <w:lvl w:ilvl="0" w:tplc="D68EBAB0">
      <w:start w:val="1"/>
      <w:numFmt w:val="lowerRoman"/>
      <w:lvlText w:val="%1."/>
      <w:lvlJc w:val="right"/>
      <w:pPr>
        <w:ind w:left="1117" w:hanging="360"/>
      </w:pPr>
    </w:lvl>
    <w:lvl w:ilvl="1" w:tplc="889C27DC" w:tentative="1">
      <w:start w:val="1"/>
      <w:numFmt w:val="lowerLetter"/>
      <w:lvlText w:val="%2."/>
      <w:lvlJc w:val="left"/>
      <w:pPr>
        <w:ind w:left="1837" w:hanging="360"/>
      </w:pPr>
    </w:lvl>
    <w:lvl w:ilvl="2" w:tplc="8BB0688E" w:tentative="1">
      <w:start w:val="1"/>
      <w:numFmt w:val="lowerRoman"/>
      <w:lvlText w:val="%3."/>
      <w:lvlJc w:val="right"/>
      <w:pPr>
        <w:ind w:left="2557" w:hanging="180"/>
      </w:pPr>
    </w:lvl>
    <w:lvl w:ilvl="3" w:tplc="B16C32C8" w:tentative="1">
      <w:start w:val="1"/>
      <w:numFmt w:val="decimal"/>
      <w:lvlText w:val="%4."/>
      <w:lvlJc w:val="left"/>
      <w:pPr>
        <w:ind w:left="3277" w:hanging="360"/>
      </w:pPr>
    </w:lvl>
    <w:lvl w:ilvl="4" w:tplc="9222C0A4" w:tentative="1">
      <w:start w:val="1"/>
      <w:numFmt w:val="lowerLetter"/>
      <w:lvlText w:val="%5."/>
      <w:lvlJc w:val="left"/>
      <w:pPr>
        <w:ind w:left="3997" w:hanging="360"/>
      </w:pPr>
    </w:lvl>
    <w:lvl w:ilvl="5" w:tplc="C7C68A6C" w:tentative="1">
      <w:start w:val="1"/>
      <w:numFmt w:val="lowerRoman"/>
      <w:lvlText w:val="%6."/>
      <w:lvlJc w:val="right"/>
      <w:pPr>
        <w:ind w:left="4717" w:hanging="180"/>
      </w:pPr>
    </w:lvl>
    <w:lvl w:ilvl="6" w:tplc="EB26B5B6" w:tentative="1">
      <w:start w:val="1"/>
      <w:numFmt w:val="decimal"/>
      <w:lvlText w:val="%7."/>
      <w:lvlJc w:val="left"/>
      <w:pPr>
        <w:ind w:left="5437" w:hanging="360"/>
      </w:pPr>
    </w:lvl>
    <w:lvl w:ilvl="7" w:tplc="B46E8A3E" w:tentative="1">
      <w:start w:val="1"/>
      <w:numFmt w:val="lowerLetter"/>
      <w:lvlText w:val="%8."/>
      <w:lvlJc w:val="left"/>
      <w:pPr>
        <w:ind w:left="6157" w:hanging="360"/>
      </w:pPr>
    </w:lvl>
    <w:lvl w:ilvl="8" w:tplc="1884F426" w:tentative="1">
      <w:start w:val="1"/>
      <w:numFmt w:val="lowerRoman"/>
      <w:lvlText w:val="%9."/>
      <w:lvlJc w:val="right"/>
      <w:pPr>
        <w:ind w:left="6877" w:hanging="180"/>
      </w:pPr>
    </w:lvl>
  </w:abstractNum>
  <w:abstractNum w:abstractNumId="1" w15:restartNumberingAfterBreak="0">
    <w:nsid w:val="00927CF2"/>
    <w:multiLevelType w:val="hybridMultilevel"/>
    <w:tmpl w:val="21528A3A"/>
    <w:lvl w:ilvl="0" w:tplc="BF48BE2A">
      <w:start w:val="1"/>
      <w:numFmt w:val="lowerLetter"/>
      <w:lvlText w:val="%1)"/>
      <w:lvlJc w:val="left"/>
      <w:pPr>
        <w:ind w:left="720" w:hanging="360"/>
      </w:pPr>
    </w:lvl>
    <w:lvl w:ilvl="1" w:tplc="D98A3C3C" w:tentative="1">
      <w:start w:val="1"/>
      <w:numFmt w:val="lowerLetter"/>
      <w:lvlText w:val="%2."/>
      <w:lvlJc w:val="left"/>
      <w:pPr>
        <w:ind w:left="1440" w:hanging="360"/>
      </w:pPr>
    </w:lvl>
    <w:lvl w:ilvl="2" w:tplc="3364D382" w:tentative="1">
      <w:start w:val="1"/>
      <w:numFmt w:val="lowerRoman"/>
      <w:lvlText w:val="%3."/>
      <w:lvlJc w:val="right"/>
      <w:pPr>
        <w:ind w:left="2160" w:hanging="180"/>
      </w:pPr>
    </w:lvl>
    <w:lvl w:ilvl="3" w:tplc="CAB61B02" w:tentative="1">
      <w:start w:val="1"/>
      <w:numFmt w:val="decimal"/>
      <w:lvlText w:val="%4."/>
      <w:lvlJc w:val="left"/>
      <w:pPr>
        <w:ind w:left="2880" w:hanging="360"/>
      </w:pPr>
    </w:lvl>
    <w:lvl w:ilvl="4" w:tplc="61021A1A" w:tentative="1">
      <w:start w:val="1"/>
      <w:numFmt w:val="lowerLetter"/>
      <w:lvlText w:val="%5."/>
      <w:lvlJc w:val="left"/>
      <w:pPr>
        <w:ind w:left="3600" w:hanging="360"/>
      </w:pPr>
    </w:lvl>
    <w:lvl w:ilvl="5" w:tplc="D832AD58" w:tentative="1">
      <w:start w:val="1"/>
      <w:numFmt w:val="lowerRoman"/>
      <w:lvlText w:val="%6."/>
      <w:lvlJc w:val="right"/>
      <w:pPr>
        <w:ind w:left="4320" w:hanging="180"/>
      </w:pPr>
    </w:lvl>
    <w:lvl w:ilvl="6" w:tplc="B7CEF996" w:tentative="1">
      <w:start w:val="1"/>
      <w:numFmt w:val="decimal"/>
      <w:lvlText w:val="%7."/>
      <w:lvlJc w:val="left"/>
      <w:pPr>
        <w:ind w:left="5040" w:hanging="360"/>
      </w:pPr>
    </w:lvl>
    <w:lvl w:ilvl="7" w:tplc="8200BEB0" w:tentative="1">
      <w:start w:val="1"/>
      <w:numFmt w:val="lowerLetter"/>
      <w:lvlText w:val="%8."/>
      <w:lvlJc w:val="left"/>
      <w:pPr>
        <w:ind w:left="5760" w:hanging="360"/>
      </w:pPr>
    </w:lvl>
    <w:lvl w:ilvl="8" w:tplc="EA7C5818" w:tentative="1">
      <w:start w:val="1"/>
      <w:numFmt w:val="lowerRoman"/>
      <w:lvlText w:val="%9."/>
      <w:lvlJc w:val="right"/>
      <w:pPr>
        <w:ind w:left="6480" w:hanging="180"/>
      </w:pPr>
    </w:lvl>
  </w:abstractNum>
  <w:abstractNum w:abstractNumId="2" w15:restartNumberingAfterBreak="0">
    <w:nsid w:val="00B140A1"/>
    <w:multiLevelType w:val="hybridMultilevel"/>
    <w:tmpl w:val="5BB225EC"/>
    <w:lvl w:ilvl="0" w:tplc="738C367A">
      <w:start w:val="1"/>
      <w:numFmt w:val="lowerLetter"/>
      <w:lvlText w:val="%1)"/>
      <w:lvlJc w:val="left"/>
      <w:pPr>
        <w:ind w:left="720" w:hanging="360"/>
      </w:pPr>
    </w:lvl>
    <w:lvl w:ilvl="1" w:tplc="5C745B26" w:tentative="1">
      <w:start w:val="1"/>
      <w:numFmt w:val="lowerLetter"/>
      <w:lvlText w:val="%2."/>
      <w:lvlJc w:val="left"/>
      <w:pPr>
        <w:ind w:left="1440" w:hanging="360"/>
      </w:pPr>
    </w:lvl>
    <w:lvl w:ilvl="2" w:tplc="3BF6DF7A" w:tentative="1">
      <w:start w:val="1"/>
      <w:numFmt w:val="lowerRoman"/>
      <w:lvlText w:val="%3."/>
      <w:lvlJc w:val="right"/>
      <w:pPr>
        <w:ind w:left="2160" w:hanging="180"/>
      </w:pPr>
    </w:lvl>
    <w:lvl w:ilvl="3" w:tplc="03AE8D10" w:tentative="1">
      <w:start w:val="1"/>
      <w:numFmt w:val="decimal"/>
      <w:lvlText w:val="%4."/>
      <w:lvlJc w:val="left"/>
      <w:pPr>
        <w:ind w:left="2880" w:hanging="360"/>
      </w:pPr>
    </w:lvl>
    <w:lvl w:ilvl="4" w:tplc="28442750" w:tentative="1">
      <w:start w:val="1"/>
      <w:numFmt w:val="lowerLetter"/>
      <w:lvlText w:val="%5."/>
      <w:lvlJc w:val="left"/>
      <w:pPr>
        <w:ind w:left="3600" w:hanging="360"/>
      </w:pPr>
    </w:lvl>
    <w:lvl w:ilvl="5" w:tplc="A42A51E4" w:tentative="1">
      <w:start w:val="1"/>
      <w:numFmt w:val="lowerRoman"/>
      <w:lvlText w:val="%6."/>
      <w:lvlJc w:val="right"/>
      <w:pPr>
        <w:ind w:left="4320" w:hanging="180"/>
      </w:pPr>
    </w:lvl>
    <w:lvl w:ilvl="6" w:tplc="E77AE81A" w:tentative="1">
      <w:start w:val="1"/>
      <w:numFmt w:val="decimal"/>
      <w:lvlText w:val="%7."/>
      <w:lvlJc w:val="left"/>
      <w:pPr>
        <w:ind w:left="5040" w:hanging="360"/>
      </w:pPr>
    </w:lvl>
    <w:lvl w:ilvl="7" w:tplc="D7429E3C" w:tentative="1">
      <w:start w:val="1"/>
      <w:numFmt w:val="lowerLetter"/>
      <w:lvlText w:val="%8."/>
      <w:lvlJc w:val="left"/>
      <w:pPr>
        <w:ind w:left="5760" w:hanging="360"/>
      </w:pPr>
    </w:lvl>
    <w:lvl w:ilvl="8" w:tplc="E8FC8988" w:tentative="1">
      <w:start w:val="1"/>
      <w:numFmt w:val="lowerRoman"/>
      <w:lvlText w:val="%9."/>
      <w:lvlJc w:val="right"/>
      <w:pPr>
        <w:ind w:left="6480" w:hanging="180"/>
      </w:pPr>
    </w:lvl>
  </w:abstractNum>
  <w:abstractNum w:abstractNumId="3" w15:restartNumberingAfterBreak="0">
    <w:nsid w:val="012525F7"/>
    <w:multiLevelType w:val="hybridMultilevel"/>
    <w:tmpl w:val="57583B5A"/>
    <w:lvl w:ilvl="0" w:tplc="2B34C182">
      <w:start w:val="1"/>
      <w:numFmt w:val="lowerRoman"/>
      <w:lvlText w:val="%1."/>
      <w:lvlJc w:val="right"/>
      <w:pPr>
        <w:ind w:left="720" w:hanging="360"/>
      </w:pPr>
      <w:rPr>
        <w:rFonts w:hint="default"/>
      </w:rPr>
    </w:lvl>
    <w:lvl w:ilvl="1" w:tplc="543251B2" w:tentative="1">
      <w:start w:val="1"/>
      <w:numFmt w:val="lowerLetter"/>
      <w:lvlText w:val="%2."/>
      <w:lvlJc w:val="left"/>
      <w:pPr>
        <w:ind w:left="1440" w:hanging="360"/>
      </w:pPr>
    </w:lvl>
    <w:lvl w:ilvl="2" w:tplc="9B6857FC" w:tentative="1">
      <w:start w:val="1"/>
      <w:numFmt w:val="lowerRoman"/>
      <w:lvlText w:val="%3."/>
      <w:lvlJc w:val="right"/>
      <w:pPr>
        <w:ind w:left="2160" w:hanging="180"/>
      </w:pPr>
    </w:lvl>
    <w:lvl w:ilvl="3" w:tplc="D03AC4E6" w:tentative="1">
      <w:start w:val="1"/>
      <w:numFmt w:val="decimal"/>
      <w:lvlText w:val="%4."/>
      <w:lvlJc w:val="left"/>
      <w:pPr>
        <w:ind w:left="2880" w:hanging="360"/>
      </w:pPr>
    </w:lvl>
    <w:lvl w:ilvl="4" w:tplc="1EF4EA9C" w:tentative="1">
      <w:start w:val="1"/>
      <w:numFmt w:val="lowerLetter"/>
      <w:lvlText w:val="%5."/>
      <w:lvlJc w:val="left"/>
      <w:pPr>
        <w:ind w:left="3600" w:hanging="360"/>
      </w:pPr>
    </w:lvl>
    <w:lvl w:ilvl="5" w:tplc="F3D027DA" w:tentative="1">
      <w:start w:val="1"/>
      <w:numFmt w:val="lowerRoman"/>
      <w:lvlText w:val="%6."/>
      <w:lvlJc w:val="right"/>
      <w:pPr>
        <w:ind w:left="4320" w:hanging="180"/>
      </w:pPr>
    </w:lvl>
    <w:lvl w:ilvl="6" w:tplc="3A94921E" w:tentative="1">
      <w:start w:val="1"/>
      <w:numFmt w:val="decimal"/>
      <w:lvlText w:val="%7."/>
      <w:lvlJc w:val="left"/>
      <w:pPr>
        <w:ind w:left="5040" w:hanging="360"/>
      </w:pPr>
    </w:lvl>
    <w:lvl w:ilvl="7" w:tplc="F33E303A" w:tentative="1">
      <w:start w:val="1"/>
      <w:numFmt w:val="lowerLetter"/>
      <w:lvlText w:val="%8."/>
      <w:lvlJc w:val="left"/>
      <w:pPr>
        <w:ind w:left="5760" w:hanging="360"/>
      </w:pPr>
    </w:lvl>
    <w:lvl w:ilvl="8" w:tplc="92F0740C" w:tentative="1">
      <w:start w:val="1"/>
      <w:numFmt w:val="lowerRoman"/>
      <w:lvlText w:val="%9."/>
      <w:lvlJc w:val="right"/>
      <w:pPr>
        <w:ind w:left="6480" w:hanging="180"/>
      </w:pPr>
    </w:lvl>
  </w:abstractNum>
  <w:abstractNum w:abstractNumId="4" w15:restartNumberingAfterBreak="0">
    <w:nsid w:val="01346081"/>
    <w:multiLevelType w:val="hybridMultilevel"/>
    <w:tmpl w:val="7C66FB3E"/>
    <w:lvl w:ilvl="0" w:tplc="B8F0604E">
      <w:start w:val="1"/>
      <w:numFmt w:val="lowerLetter"/>
      <w:lvlText w:val="%1)"/>
      <w:lvlJc w:val="left"/>
      <w:pPr>
        <w:ind w:left="720" w:hanging="360"/>
      </w:pPr>
    </w:lvl>
    <w:lvl w:ilvl="1" w:tplc="FE4A107C" w:tentative="1">
      <w:start w:val="1"/>
      <w:numFmt w:val="lowerLetter"/>
      <w:lvlText w:val="%2."/>
      <w:lvlJc w:val="left"/>
      <w:pPr>
        <w:ind w:left="1440" w:hanging="360"/>
      </w:pPr>
    </w:lvl>
    <w:lvl w:ilvl="2" w:tplc="E01E8BB8" w:tentative="1">
      <w:start w:val="1"/>
      <w:numFmt w:val="lowerRoman"/>
      <w:lvlText w:val="%3."/>
      <w:lvlJc w:val="right"/>
      <w:pPr>
        <w:ind w:left="2160" w:hanging="180"/>
      </w:pPr>
    </w:lvl>
    <w:lvl w:ilvl="3" w:tplc="89925212" w:tentative="1">
      <w:start w:val="1"/>
      <w:numFmt w:val="decimal"/>
      <w:lvlText w:val="%4."/>
      <w:lvlJc w:val="left"/>
      <w:pPr>
        <w:ind w:left="2880" w:hanging="360"/>
      </w:pPr>
    </w:lvl>
    <w:lvl w:ilvl="4" w:tplc="06F8D66C" w:tentative="1">
      <w:start w:val="1"/>
      <w:numFmt w:val="lowerLetter"/>
      <w:lvlText w:val="%5."/>
      <w:lvlJc w:val="left"/>
      <w:pPr>
        <w:ind w:left="3600" w:hanging="360"/>
      </w:pPr>
    </w:lvl>
    <w:lvl w:ilvl="5" w:tplc="6420B210" w:tentative="1">
      <w:start w:val="1"/>
      <w:numFmt w:val="lowerRoman"/>
      <w:lvlText w:val="%6."/>
      <w:lvlJc w:val="right"/>
      <w:pPr>
        <w:ind w:left="4320" w:hanging="180"/>
      </w:pPr>
    </w:lvl>
    <w:lvl w:ilvl="6" w:tplc="87A428BA" w:tentative="1">
      <w:start w:val="1"/>
      <w:numFmt w:val="decimal"/>
      <w:lvlText w:val="%7."/>
      <w:lvlJc w:val="left"/>
      <w:pPr>
        <w:ind w:left="5040" w:hanging="360"/>
      </w:pPr>
    </w:lvl>
    <w:lvl w:ilvl="7" w:tplc="EE1A1B52" w:tentative="1">
      <w:start w:val="1"/>
      <w:numFmt w:val="lowerLetter"/>
      <w:lvlText w:val="%8."/>
      <w:lvlJc w:val="left"/>
      <w:pPr>
        <w:ind w:left="5760" w:hanging="360"/>
      </w:pPr>
    </w:lvl>
    <w:lvl w:ilvl="8" w:tplc="635A07CE" w:tentative="1">
      <w:start w:val="1"/>
      <w:numFmt w:val="lowerRoman"/>
      <w:lvlText w:val="%9."/>
      <w:lvlJc w:val="right"/>
      <w:pPr>
        <w:ind w:left="6480" w:hanging="180"/>
      </w:pPr>
    </w:lvl>
  </w:abstractNum>
  <w:abstractNum w:abstractNumId="5" w15:restartNumberingAfterBreak="0">
    <w:nsid w:val="01E605EF"/>
    <w:multiLevelType w:val="hybridMultilevel"/>
    <w:tmpl w:val="8522CAFC"/>
    <w:lvl w:ilvl="0" w:tplc="A20C11E4">
      <w:start w:val="1"/>
      <w:numFmt w:val="lowerLetter"/>
      <w:lvlText w:val="%1)"/>
      <w:lvlJc w:val="left"/>
      <w:pPr>
        <w:ind w:left="720" w:hanging="360"/>
      </w:pPr>
    </w:lvl>
    <w:lvl w:ilvl="1" w:tplc="D1BCCC7A" w:tentative="1">
      <w:start w:val="1"/>
      <w:numFmt w:val="lowerLetter"/>
      <w:lvlText w:val="%2."/>
      <w:lvlJc w:val="left"/>
      <w:pPr>
        <w:ind w:left="1440" w:hanging="360"/>
      </w:pPr>
    </w:lvl>
    <w:lvl w:ilvl="2" w:tplc="17E8A08E" w:tentative="1">
      <w:start w:val="1"/>
      <w:numFmt w:val="lowerRoman"/>
      <w:lvlText w:val="%3."/>
      <w:lvlJc w:val="right"/>
      <w:pPr>
        <w:ind w:left="2160" w:hanging="180"/>
      </w:pPr>
    </w:lvl>
    <w:lvl w:ilvl="3" w:tplc="0F9C3B80" w:tentative="1">
      <w:start w:val="1"/>
      <w:numFmt w:val="decimal"/>
      <w:lvlText w:val="%4."/>
      <w:lvlJc w:val="left"/>
      <w:pPr>
        <w:ind w:left="2880" w:hanging="360"/>
      </w:pPr>
    </w:lvl>
    <w:lvl w:ilvl="4" w:tplc="E91EAA0E" w:tentative="1">
      <w:start w:val="1"/>
      <w:numFmt w:val="lowerLetter"/>
      <w:lvlText w:val="%5."/>
      <w:lvlJc w:val="left"/>
      <w:pPr>
        <w:ind w:left="3600" w:hanging="360"/>
      </w:pPr>
    </w:lvl>
    <w:lvl w:ilvl="5" w:tplc="7E3054D8" w:tentative="1">
      <w:start w:val="1"/>
      <w:numFmt w:val="lowerRoman"/>
      <w:lvlText w:val="%6."/>
      <w:lvlJc w:val="right"/>
      <w:pPr>
        <w:ind w:left="4320" w:hanging="180"/>
      </w:pPr>
    </w:lvl>
    <w:lvl w:ilvl="6" w:tplc="702CE0A4" w:tentative="1">
      <w:start w:val="1"/>
      <w:numFmt w:val="decimal"/>
      <w:lvlText w:val="%7."/>
      <w:lvlJc w:val="left"/>
      <w:pPr>
        <w:ind w:left="5040" w:hanging="360"/>
      </w:pPr>
    </w:lvl>
    <w:lvl w:ilvl="7" w:tplc="7B04DCB2" w:tentative="1">
      <w:start w:val="1"/>
      <w:numFmt w:val="lowerLetter"/>
      <w:lvlText w:val="%8."/>
      <w:lvlJc w:val="left"/>
      <w:pPr>
        <w:ind w:left="5760" w:hanging="360"/>
      </w:pPr>
    </w:lvl>
    <w:lvl w:ilvl="8" w:tplc="279C0492" w:tentative="1">
      <w:start w:val="1"/>
      <w:numFmt w:val="lowerRoman"/>
      <w:lvlText w:val="%9."/>
      <w:lvlJc w:val="right"/>
      <w:pPr>
        <w:ind w:left="6480" w:hanging="180"/>
      </w:pPr>
    </w:lvl>
  </w:abstractNum>
  <w:abstractNum w:abstractNumId="6" w15:restartNumberingAfterBreak="0">
    <w:nsid w:val="034E67B6"/>
    <w:multiLevelType w:val="hybridMultilevel"/>
    <w:tmpl w:val="DD80229E"/>
    <w:lvl w:ilvl="0" w:tplc="A80426D2">
      <w:start w:val="1"/>
      <w:numFmt w:val="lowerLetter"/>
      <w:lvlText w:val="%1)"/>
      <w:lvlJc w:val="left"/>
      <w:pPr>
        <w:ind w:left="785" w:hanging="360"/>
      </w:pPr>
    </w:lvl>
    <w:lvl w:ilvl="1" w:tplc="B1FA4D12" w:tentative="1">
      <w:start w:val="1"/>
      <w:numFmt w:val="lowerLetter"/>
      <w:lvlText w:val="%2."/>
      <w:lvlJc w:val="left"/>
      <w:pPr>
        <w:ind w:left="1440" w:hanging="360"/>
      </w:pPr>
    </w:lvl>
    <w:lvl w:ilvl="2" w:tplc="25F46C22" w:tentative="1">
      <w:start w:val="1"/>
      <w:numFmt w:val="lowerRoman"/>
      <w:lvlText w:val="%3."/>
      <w:lvlJc w:val="right"/>
      <w:pPr>
        <w:ind w:left="2160" w:hanging="180"/>
      </w:pPr>
    </w:lvl>
    <w:lvl w:ilvl="3" w:tplc="CA363830" w:tentative="1">
      <w:start w:val="1"/>
      <w:numFmt w:val="decimal"/>
      <w:lvlText w:val="%4."/>
      <w:lvlJc w:val="left"/>
      <w:pPr>
        <w:ind w:left="2880" w:hanging="360"/>
      </w:pPr>
    </w:lvl>
    <w:lvl w:ilvl="4" w:tplc="080CF78A" w:tentative="1">
      <w:start w:val="1"/>
      <w:numFmt w:val="lowerLetter"/>
      <w:lvlText w:val="%5."/>
      <w:lvlJc w:val="left"/>
      <w:pPr>
        <w:ind w:left="3600" w:hanging="360"/>
      </w:pPr>
    </w:lvl>
    <w:lvl w:ilvl="5" w:tplc="07441E68" w:tentative="1">
      <w:start w:val="1"/>
      <w:numFmt w:val="lowerRoman"/>
      <w:lvlText w:val="%6."/>
      <w:lvlJc w:val="right"/>
      <w:pPr>
        <w:ind w:left="4320" w:hanging="180"/>
      </w:pPr>
    </w:lvl>
    <w:lvl w:ilvl="6" w:tplc="FF10ABCC" w:tentative="1">
      <w:start w:val="1"/>
      <w:numFmt w:val="decimal"/>
      <w:lvlText w:val="%7."/>
      <w:lvlJc w:val="left"/>
      <w:pPr>
        <w:ind w:left="5040" w:hanging="360"/>
      </w:pPr>
    </w:lvl>
    <w:lvl w:ilvl="7" w:tplc="2E9C8AEE" w:tentative="1">
      <w:start w:val="1"/>
      <w:numFmt w:val="lowerLetter"/>
      <w:lvlText w:val="%8."/>
      <w:lvlJc w:val="left"/>
      <w:pPr>
        <w:ind w:left="5760" w:hanging="360"/>
      </w:pPr>
    </w:lvl>
    <w:lvl w:ilvl="8" w:tplc="4344D204" w:tentative="1">
      <w:start w:val="1"/>
      <w:numFmt w:val="lowerRoman"/>
      <w:lvlText w:val="%9."/>
      <w:lvlJc w:val="right"/>
      <w:pPr>
        <w:ind w:left="6480" w:hanging="180"/>
      </w:pPr>
    </w:lvl>
  </w:abstractNum>
  <w:abstractNum w:abstractNumId="7" w15:restartNumberingAfterBreak="0">
    <w:nsid w:val="03770A09"/>
    <w:multiLevelType w:val="hybridMultilevel"/>
    <w:tmpl w:val="44B8AC76"/>
    <w:lvl w:ilvl="0" w:tplc="07405FBE">
      <w:start w:val="1"/>
      <w:numFmt w:val="lowerLetter"/>
      <w:lvlText w:val="%1)"/>
      <w:lvlJc w:val="left"/>
      <w:pPr>
        <w:ind w:left="720" w:hanging="360"/>
      </w:pPr>
    </w:lvl>
    <w:lvl w:ilvl="1" w:tplc="6DF6E418" w:tentative="1">
      <w:start w:val="1"/>
      <w:numFmt w:val="lowerLetter"/>
      <w:lvlText w:val="%2."/>
      <w:lvlJc w:val="left"/>
      <w:pPr>
        <w:ind w:left="1440" w:hanging="360"/>
      </w:pPr>
    </w:lvl>
    <w:lvl w:ilvl="2" w:tplc="2FDA0F6C" w:tentative="1">
      <w:start w:val="1"/>
      <w:numFmt w:val="lowerRoman"/>
      <w:lvlText w:val="%3."/>
      <w:lvlJc w:val="right"/>
      <w:pPr>
        <w:ind w:left="2160" w:hanging="180"/>
      </w:pPr>
    </w:lvl>
    <w:lvl w:ilvl="3" w:tplc="220A4D0A" w:tentative="1">
      <w:start w:val="1"/>
      <w:numFmt w:val="decimal"/>
      <w:lvlText w:val="%4."/>
      <w:lvlJc w:val="left"/>
      <w:pPr>
        <w:ind w:left="2880" w:hanging="360"/>
      </w:pPr>
    </w:lvl>
    <w:lvl w:ilvl="4" w:tplc="C7326CC2" w:tentative="1">
      <w:start w:val="1"/>
      <w:numFmt w:val="lowerLetter"/>
      <w:lvlText w:val="%5."/>
      <w:lvlJc w:val="left"/>
      <w:pPr>
        <w:ind w:left="3600" w:hanging="360"/>
      </w:pPr>
    </w:lvl>
    <w:lvl w:ilvl="5" w:tplc="CC2E9128" w:tentative="1">
      <w:start w:val="1"/>
      <w:numFmt w:val="lowerRoman"/>
      <w:lvlText w:val="%6."/>
      <w:lvlJc w:val="right"/>
      <w:pPr>
        <w:ind w:left="4320" w:hanging="180"/>
      </w:pPr>
    </w:lvl>
    <w:lvl w:ilvl="6" w:tplc="51848C82" w:tentative="1">
      <w:start w:val="1"/>
      <w:numFmt w:val="decimal"/>
      <w:lvlText w:val="%7."/>
      <w:lvlJc w:val="left"/>
      <w:pPr>
        <w:ind w:left="5040" w:hanging="360"/>
      </w:pPr>
    </w:lvl>
    <w:lvl w:ilvl="7" w:tplc="EDB4A712" w:tentative="1">
      <w:start w:val="1"/>
      <w:numFmt w:val="lowerLetter"/>
      <w:lvlText w:val="%8."/>
      <w:lvlJc w:val="left"/>
      <w:pPr>
        <w:ind w:left="5760" w:hanging="360"/>
      </w:pPr>
    </w:lvl>
    <w:lvl w:ilvl="8" w:tplc="CBCABCF2" w:tentative="1">
      <w:start w:val="1"/>
      <w:numFmt w:val="lowerRoman"/>
      <w:lvlText w:val="%9."/>
      <w:lvlJc w:val="right"/>
      <w:pPr>
        <w:ind w:left="6480" w:hanging="180"/>
      </w:pPr>
    </w:lvl>
  </w:abstractNum>
  <w:abstractNum w:abstractNumId="8" w15:restartNumberingAfterBreak="0">
    <w:nsid w:val="038B2C04"/>
    <w:multiLevelType w:val="hybridMultilevel"/>
    <w:tmpl w:val="9CC83C44"/>
    <w:lvl w:ilvl="0" w:tplc="88CC97E6">
      <w:start w:val="1"/>
      <w:numFmt w:val="lowerLetter"/>
      <w:lvlText w:val="%1)"/>
      <w:lvlJc w:val="left"/>
      <w:pPr>
        <w:ind w:left="720" w:hanging="360"/>
      </w:pPr>
    </w:lvl>
    <w:lvl w:ilvl="1" w:tplc="CB343946" w:tentative="1">
      <w:start w:val="1"/>
      <w:numFmt w:val="lowerLetter"/>
      <w:lvlText w:val="%2."/>
      <w:lvlJc w:val="left"/>
      <w:pPr>
        <w:ind w:left="1440" w:hanging="360"/>
      </w:pPr>
    </w:lvl>
    <w:lvl w:ilvl="2" w:tplc="AA3A153C" w:tentative="1">
      <w:start w:val="1"/>
      <w:numFmt w:val="lowerRoman"/>
      <w:lvlText w:val="%3."/>
      <w:lvlJc w:val="right"/>
      <w:pPr>
        <w:ind w:left="2160" w:hanging="180"/>
      </w:pPr>
    </w:lvl>
    <w:lvl w:ilvl="3" w:tplc="247AA41A" w:tentative="1">
      <w:start w:val="1"/>
      <w:numFmt w:val="decimal"/>
      <w:lvlText w:val="%4."/>
      <w:lvlJc w:val="left"/>
      <w:pPr>
        <w:ind w:left="2880" w:hanging="360"/>
      </w:pPr>
    </w:lvl>
    <w:lvl w:ilvl="4" w:tplc="E74CFC18" w:tentative="1">
      <w:start w:val="1"/>
      <w:numFmt w:val="lowerLetter"/>
      <w:lvlText w:val="%5."/>
      <w:lvlJc w:val="left"/>
      <w:pPr>
        <w:ind w:left="3600" w:hanging="360"/>
      </w:pPr>
    </w:lvl>
    <w:lvl w:ilvl="5" w:tplc="CBF28662" w:tentative="1">
      <w:start w:val="1"/>
      <w:numFmt w:val="lowerRoman"/>
      <w:lvlText w:val="%6."/>
      <w:lvlJc w:val="right"/>
      <w:pPr>
        <w:ind w:left="4320" w:hanging="180"/>
      </w:pPr>
    </w:lvl>
    <w:lvl w:ilvl="6" w:tplc="03C01782" w:tentative="1">
      <w:start w:val="1"/>
      <w:numFmt w:val="decimal"/>
      <w:lvlText w:val="%7."/>
      <w:lvlJc w:val="left"/>
      <w:pPr>
        <w:ind w:left="5040" w:hanging="360"/>
      </w:pPr>
    </w:lvl>
    <w:lvl w:ilvl="7" w:tplc="2BA6D914" w:tentative="1">
      <w:start w:val="1"/>
      <w:numFmt w:val="lowerLetter"/>
      <w:lvlText w:val="%8."/>
      <w:lvlJc w:val="left"/>
      <w:pPr>
        <w:ind w:left="5760" w:hanging="360"/>
      </w:pPr>
    </w:lvl>
    <w:lvl w:ilvl="8" w:tplc="6B063962" w:tentative="1">
      <w:start w:val="1"/>
      <w:numFmt w:val="lowerRoman"/>
      <w:lvlText w:val="%9."/>
      <w:lvlJc w:val="right"/>
      <w:pPr>
        <w:ind w:left="6480" w:hanging="180"/>
      </w:pPr>
    </w:lvl>
  </w:abstractNum>
  <w:abstractNum w:abstractNumId="9" w15:restartNumberingAfterBreak="0">
    <w:nsid w:val="04D74E27"/>
    <w:multiLevelType w:val="hybridMultilevel"/>
    <w:tmpl w:val="F6FA71FC"/>
    <w:lvl w:ilvl="0" w:tplc="66984E46">
      <w:start w:val="1"/>
      <w:numFmt w:val="lowerLetter"/>
      <w:lvlText w:val="%1)"/>
      <w:lvlJc w:val="left"/>
      <w:pPr>
        <w:ind w:left="720" w:hanging="360"/>
      </w:pPr>
    </w:lvl>
    <w:lvl w:ilvl="1" w:tplc="54B4F7E8" w:tentative="1">
      <w:start w:val="1"/>
      <w:numFmt w:val="lowerLetter"/>
      <w:lvlText w:val="%2."/>
      <w:lvlJc w:val="left"/>
      <w:pPr>
        <w:ind w:left="1440" w:hanging="360"/>
      </w:pPr>
    </w:lvl>
    <w:lvl w:ilvl="2" w:tplc="48D0E9F6" w:tentative="1">
      <w:start w:val="1"/>
      <w:numFmt w:val="lowerRoman"/>
      <w:lvlText w:val="%3."/>
      <w:lvlJc w:val="right"/>
      <w:pPr>
        <w:ind w:left="2160" w:hanging="180"/>
      </w:pPr>
    </w:lvl>
    <w:lvl w:ilvl="3" w:tplc="1D50F3DA" w:tentative="1">
      <w:start w:val="1"/>
      <w:numFmt w:val="decimal"/>
      <w:lvlText w:val="%4."/>
      <w:lvlJc w:val="left"/>
      <w:pPr>
        <w:ind w:left="2880" w:hanging="360"/>
      </w:pPr>
    </w:lvl>
    <w:lvl w:ilvl="4" w:tplc="B54EF7B0" w:tentative="1">
      <w:start w:val="1"/>
      <w:numFmt w:val="lowerLetter"/>
      <w:lvlText w:val="%5."/>
      <w:lvlJc w:val="left"/>
      <w:pPr>
        <w:ind w:left="3600" w:hanging="360"/>
      </w:pPr>
    </w:lvl>
    <w:lvl w:ilvl="5" w:tplc="BFC81400" w:tentative="1">
      <w:start w:val="1"/>
      <w:numFmt w:val="lowerRoman"/>
      <w:lvlText w:val="%6."/>
      <w:lvlJc w:val="right"/>
      <w:pPr>
        <w:ind w:left="4320" w:hanging="180"/>
      </w:pPr>
    </w:lvl>
    <w:lvl w:ilvl="6" w:tplc="9306F524" w:tentative="1">
      <w:start w:val="1"/>
      <w:numFmt w:val="decimal"/>
      <w:lvlText w:val="%7."/>
      <w:lvlJc w:val="left"/>
      <w:pPr>
        <w:ind w:left="5040" w:hanging="360"/>
      </w:pPr>
    </w:lvl>
    <w:lvl w:ilvl="7" w:tplc="FC2EF72A" w:tentative="1">
      <w:start w:val="1"/>
      <w:numFmt w:val="lowerLetter"/>
      <w:lvlText w:val="%8."/>
      <w:lvlJc w:val="left"/>
      <w:pPr>
        <w:ind w:left="5760" w:hanging="360"/>
      </w:pPr>
    </w:lvl>
    <w:lvl w:ilvl="8" w:tplc="BAEC6B34" w:tentative="1">
      <w:start w:val="1"/>
      <w:numFmt w:val="lowerRoman"/>
      <w:lvlText w:val="%9."/>
      <w:lvlJc w:val="right"/>
      <w:pPr>
        <w:ind w:left="6480" w:hanging="180"/>
      </w:pPr>
    </w:lvl>
  </w:abstractNum>
  <w:abstractNum w:abstractNumId="10" w15:restartNumberingAfterBreak="0">
    <w:nsid w:val="05694642"/>
    <w:multiLevelType w:val="hybridMultilevel"/>
    <w:tmpl w:val="2B70F378"/>
    <w:lvl w:ilvl="0" w:tplc="BDD87DAC">
      <w:start w:val="1"/>
      <w:numFmt w:val="lowerRoman"/>
      <w:lvlText w:val="%1."/>
      <w:lvlJc w:val="right"/>
      <w:pPr>
        <w:ind w:left="1089" w:hanging="360"/>
      </w:pPr>
    </w:lvl>
    <w:lvl w:ilvl="1" w:tplc="CC34611A" w:tentative="1">
      <w:start w:val="1"/>
      <w:numFmt w:val="lowerLetter"/>
      <w:lvlText w:val="%2."/>
      <w:lvlJc w:val="left"/>
      <w:pPr>
        <w:ind w:left="1809" w:hanging="360"/>
      </w:pPr>
    </w:lvl>
    <w:lvl w:ilvl="2" w:tplc="890AE7A6" w:tentative="1">
      <w:start w:val="1"/>
      <w:numFmt w:val="lowerRoman"/>
      <w:lvlText w:val="%3."/>
      <w:lvlJc w:val="right"/>
      <w:pPr>
        <w:ind w:left="2529" w:hanging="180"/>
      </w:pPr>
    </w:lvl>
    <w:lvl w:ilvl="3" w:tplc="5A62B546" w:tentative="1">
      <w:start w:val="1"/>
      <w:numFmt w:val="decimal"/>
      <w:lvlText w:val="%4."/>
      <w:lvlJc w:val="left"/>
      <w:pPr>
        <w:ind w:left="3249" w:hanging="360"/>
      </w:pPr>
    </w:lvl>
    <w:lvl w:ilvl="4" w:tplc="EE4A34A4" w:tentative="1">
      <w:start w:val="1"/>
      <w:numFmt w:val="lowerLetter"/>
      <w:lvlText w:val="%5."/>
      <w:lvlJc w:val="left"/>
      <w:pPr>
        <w:ind w:left="3969" w:hanging="360"/>
      </w:pPr>
    </w:lvl>
    <w:lvl w:ilvl="5" w:tplc="D76A8B66" w:tentative="1">
      <w:start w:val="1"/>
      <w:numFmt w:val="lowerRoman"/>
      <w:lvlText w:val="%6."/>
      <w:lvlJc w:val="right"/>
      <w:pPr>
        <w:ind w:left="4689" w:hanging="180"/>
      </w:pPr>
    </w:lvl>
    <w:lvl w:ilvl="6" w:tplc="5426BBFE" w:tentative="1">
      <w:start w:val="1"/>
      <w:numFmt w:val="decimal"/>
      <w:lvlText w:val="%7."/>
      <w:lvlJc w:val="left"/>
      <w:pPr>
        <w:ind w:left="5409" w:hanging="360"/>
      </w:pPr>
    </w:lvl>
    <w:lvl w:ilvl="7" w:tplc="97A072C2" w:tentative="1">
      <w:start w:val="1"/>
      <w:numFmt w:val="lowerLetter"/>
      <w:lvlText w:val="%8."/>
      <w:lvlJc w:val="left"/>
      <w:pPr>
        <w:ind w:left="6129" w:hanging="360"/>
      </w:pPr>
    </w:lvl>
    <w:lvl w:ilvl="8" w:tplc="1F44B588" w:tentative="1">
      <w:start w:val="1"/>
      <w:numFmt w:val="lowerRoman"/>
      <w:lvlText w:val="%9."/>
      <w:lvlJc w:val="right"/>
      <w:pPr>
        <w:ind w:left="6849" w:hanging="180"/>
      </w:pPr>
    </w:lvl>
  </w:abstractNum>
  <w:abstractNum w:abstractNumId="11" w15:restartNumberingAfterBreak="0">
    <w:nsid w:val="059A1B7A"/>
    <w:multiLevelType w:val="hybridMultilevel"/>
    <w:tmpl w:val="76480B9E"/>
    <w:lvl w:ilvl="0" w:tplc="F25A220A">
      <w:start w:val="1"/>
      <w:numFmt w:val="lowerLetter"/>
      <w:lvlText w:val="%1)"/>
      <w:lvlJc w:val="left"/>
      <w:pPr>
        <w:ind w:left="720" w:hanging="360"/>
      </w:pPr>
    </w:lvl>
    <w:lvl w:ilvl="1" w:tplc="401E325C" w:tentative="1">
      <w:start w:val="1"/>
      <w:numFmt w:val="lowerLetter"/>
      <w:lvlText w:val="%2."/>
      <w:lvlJc w:val="left"/>
      <w:pPr>
        <w:ind w:left="1440" w:hanging="360"/>
      </w:pPr>
    </w:lvl>
    <w:lvl w:ilvl="2" w:tplc="813EC124" w:tentative="1">
      <w:start w:val="1"/>
      <w:numFmt w:val="lowerRoman"/>
      <w:lvlText w:val="%3."/>
      <w:lvlJc w:val="right"/>
      <w:pPr>
        <w:ind w:left="2160" w:hanging="180"/>
      </w:pPr>
    </w:lvl>
    <w:lvl w:ilvl="3" w:tplc="36AA6DA2" w:tentative="1">
      <w:start w:val="1"/>
      <w:numFmt w:val="decimal"/>
      <w:lvlText w:val="%4."/>
      <w:lvlJc w:val="left"/>
      <w:pPr>
        <w:ind w:left="2880" w:hanging="360"/>
      </w:pPr>
    </w:lvl>
    <w:lvl w:ilvl="4" w:tplc="3EE8DBF2" w:tentative="1">
      <w:start w:val="1"/>
      <w:numFmt w:val="lowerLetter"/>
      <w:lvlText w:val="%5."/>
      <w:lvlJc w:val="left"/>
      <w:pPr>
        <w:ind w:left="3600" w:hanging="360"/>
      </w:pPr>
    </w:lvl>
    <w:lvl w:ilvl="5" w:tplc="602270A8" w:tentative="1">
      <w:start w:val="1"/>
      <w:numFmt w:val="lowerRoman"/>
      <w:lvlText w:val="%6."/>
      <w:lvlJc w:val="right"/>
      <w:pPr>
        <w:ind w:left="4320" w:hanging="180"/>
      </w:pPr>
    </w:lvl>
    <w:lvl w:ilvl="6" w:tplc="3D54486A" w:tentative="1">
      <w:start w:val="1"/>
      <w:numFmt w:val="decimal"/>
      <w:lvlText w:val="%7."/>
      <w:lvlJc w:val="left"/>
      <w:pPr>
        <w:ind w:left="5040" w:hanging="360"/>
      </w:pPr>
    </w:lvl>
    <w:lvl w:ilvl="7" w:tplc="7C0695D2" w:tentative="1">
      <w:start w:val="1"/>
      <w:numFmt w:val="lowerLetter"/>
      <w:lvlText w:val="%8."/>
      <w:lvlJc w:val="left"/>
      <w:pPr>
        <w:ind w:left="5760" w:hanging="360"/>
      </w:pPr>
    </w:lvl>
    <w:lvl w:ilvl="8" w:tplc="0F0242A6" w:tentative="1">
      <w:start w:val="1"/>
      <w:numFmt w:val="lowerRoman"/>
      <w:lvlText w:val="%9."/>
      <w:lvlJc w:val="right"/>
      <w:pPr>
        <w:ind w:left="6480" w:hanging="180"/>
      </w:pPr>
    </w:lvl>
  </w:abstractNum>
  <w:abstractNum w:abstractNumId="12" w15:restartNumberingAfterBreak="0">
    <w:nsid w:val="06092B60"/>
    <w:multiLevelType w:val="hybridMultilevel"/>
    <w:tmpl w:val="71121D08"/>
    <w:lvl w:ilvl="0" w:tplc="B3CACA16">
      <w:start w:val="1"/>
      <w:numFmt w:val="decimal"/>
      <w:lvlText w:val="%1."/>
      <w:lvlJc w:val="left"/>
      <w:pPr>
        <w:ind w:left="720" w:hanging="360"/>
      </w:pPr>
    </w:lvl>
    <w:lvl w:ilvl="1" w:tplc="280E0438" w:tentative="1">
      <w:start w:val="1"/>
      <w:numFmt w:val="lowerLetter"/>
      <w:lvlText w:val="%2."/>
      <w:lvlJc w:val="left"/>
      <w:pPr>
        <w:ind w:left="1440" w:hanging="360"/>
      </w:pPr>
    </w:lvl>
    <w:lvl w:ilvl="2" w:tplc="11A2EF4E" w:tentative="1">
      <w:start w:val="1"/>
      <w:numFmt w:val="lowerRoman"/>
      <w:lvlText w:val="%3."/>
      <w:lvlJc w:val="right"/>
      <w:pPr>
        <w:ind w:left="2160" w:hanging="180"/>
      </w:pPr>
    </w:lvl>
    <w:lvl w:ilvl="3" w:tplc="2A566EB8" w:tentative="1">
      <w:start w:val="1"/>
      <w:numFmt w:val="decimal"/>
      <w:lvlText w:val="%4."/>
      <w:lvlJc w:val="left"/>
      <w:pPr>
        <w:ind w:left="2880" w:hanging="360"/>
      </w:pPr>
    </w:lvl>
    <w:lvl w:ilvl="4" w:tplc="E230E93A" w:tentative="1">
      <w:start w:val="1"/>
      <w:numFmt w:val="lowerLetter"/>
      <w:lvlText w:val="%5."/>
      <w:lvlJc w:val="left"/>
      <w:pPr>
        <w:ind w:left="3600" w:hanging="360"/>
      </w:pPr>
    </w:lvl>
    <w:lvl w:ilvl="5" w:tplc="D4509D3A" w:tentative="1">
      <w:start w:val="1"/>
      <w:numFmt w:val="lowerRoman"/>
      <w:lvlText w:val="%6."/>
      <w:lvlJc w:val="right"/>
      <w:pPr>
        <w:ind w:left="4320" w:hanging="180"/>
      </w:pPr>
    </w:lvl>
    <w:lvl w:ilvl="6" w:tplc="27E60EDA" w:tentative="1">
      <w:start w:val="1"/>
      <w:numFmt w:val="decimal"/>
      <w:lvlText w:val="%7."/>
      <w:lvlJc w:val="left"/>
      <w:pPr>
        <w:ind w:left="5040" w:hanging="360"/>
      </w:pPr>
    </w:lvl>
    <w:lvl w:ilvl="7" w:tplc="0A06E1B8" w:tentative="1">
      <w:start w:val="1"/>
      <w:numFmt w:val="lowerLetter"/>
      <w:lvlText w:val="%8."/>
      <w:lvlJc w:val="left"/>
      <w:pPr>
        <w:ind w:left="5760" w:hanging="360"/>
      </w:pPr>
    </w:lvl>
    <w:lvl w:ilvl="8" w:tplc="0AA6F2EC" w:tentative="1">
      <w:start w:val="1"/>
      <w:numFmt w:val="lowerRoman"/>
      <w:lvlText w:val="%9."/>
      <w:lvlJc w:val="right"/>
      <w:pPr>
        <w:ind w:left="6480" w:hanging="180"/>
      </w:pPr>
    </w:lvl>
  </w:abstractNum>
  <w:abstractNum w:abstractNumId="13" w15:restartNumberingAfterBreak="0">
    <w:nsid w:val="06174C23"/>
    <w:multiLevelType w:val="hybridMultilevel"/>
    <w:tmpl w:val="54A81218"/>
    <w:lvl w:ilvl="0" w:tplc="FE0A691E">
      <w:start w:val="1"/>
      <w:numFmt w:val="lowerLetter"/>
      <w:lvlText w:val="%1)"/>
      <w:lvlJc w:val="left"/>
      <w:pPr>
        <w:ind w:left="720" w:hanging="360"/>
      </w:pPr>
    </w:lvl>
    <w:lvl w:ilvl="1" w:tplc="06042AA6" w:tentative="1">
      <w:start w:val="1"/>
      <w:numFmt w:val="lowerLetter"/>
      <w:lvlText w:val="%2."/>
      <w:lvlJc w:val="left"/>
      <w:pPr>
        <w:ind w:left="1440" w:hanging="360"/>
      </w:pPr>
    </w:lvl>
    <w:lvl w:ilvl="2" w:tplc="98E872F8" w:tentative="1">
      <w:start w:val="1"/>
      <w:numFmt w:val="lowerRoman"/>
      <w:lvlText w:val="%3."/>
      <w:lvlJc w:val="right"/>
      <w:pPr>
        <w:ind w:left="2160" w:hanging="180"/>
      </w:pPr>
    </w:lvl>
    <w:lvl w:ilvl="3" w:tplc="FE8CCDCA" w:tentative="1">
      <w:start w:val="1"/>
      <w:numFmt w:val="decimal"/>
      <w:lvlText w:val="%4."/>
      <w:lvlJc w:val="left"/>
      <w:pPr>
        <w:ind w:left="2880" w:hanging="360"/>
      </w:pPr>
    </w:lvl>
    <w:lvl w:ilvl="4" w:tplc="38C2CFC8" w:tentative="1">
      <w:start w:val="1"/>
      <w:numFmt w:val="lowerLetter"/>
      <w:lvlText w:val="%5."/>
      <w:lvlJc w:val="left"/>
      <w:pPr>
        <w:ind w:left="3600" w:hanging="360"/>
      </w:pPr>
    </w:lvl>
    <w:lvl w:ilvl="5" w:tplc="A14437D8" w:tentative="1">
      <w:start w:val="1"/>
      <w:numFmt w:val="lowerRoman"/>
      <w:lvlText w:val="%6."/>
      <w:lvlJc w:val="right"/>
      <w:pPr>
        <w:ind w:left="4320" w:hanging="180"/>
      </w:pPr>
    </w:lvl>
    <w:lvl w:ilvl="6" w:tplc="BE16E110" w:tentative="1">
      <w:start w:val="1"/>
      <w:numFmt w:val="decimal"/>
      <w:lvlText w:val="%7."/>
      <w:lvlJc w:val="left"/>
      <w:pPr>
        <w:ind w:left="5040" w:hanging="360"/>
      </w:pPr>
    </w:lvl>
    <w:lvl w:ilvl="7" w:tplc="BB821DC6" w:tentative="1">
      <w:start w:val="1"/>
      <w:numFmt w:val="lowerLetter"/>
      <w:lvlText w:val="%8."/>
      <w:lvlJc w:val="left"/>
      <w:pPr>
        <w:ind w:left="5760" w:hanging="360"/>
      </w:pPr>
    </w:lvl>
    <w:lvl w:ilvl="8" w:tplc="A30CB00C" w:tentative="1">
      <w:start w:val="1"/>
      <w:numFmt w:val="lowerRoman"/>
      <w:lvlText w:val="%9."/>
      <w:lvlJc w:val="right"/>
      <w:pPr>
        <w:ind w:left="6480" w:hanging="180"/>
      </w:pPr>
    </w:lvl>
  </w:abstractNum>
  <w:abstractNum w:abstractNumId="14" w15:restartNumberingAfterBreak="0">
    <w:nsid w:val="06BD1EA8"/>
    <w:multiLevelType w:val="hybridMultilevel"/>
    <w:tmpl w:val="9F70117C"/>
    <w:lvl w:ilvl="0" w:tplc="8878D628">
      <w:start w:val="1"/>
      <w:numFmt w:val="decimal"/>
      <w:lvlText w:val="%1."/>
      <w:lvlJc w:val="left"/>
      <w:pPr>
        <w:ind w:left="720" w:hanging="360"/>
      </w:pPr>
    </w:lvl>
    <w:lvl w:ilvl="1" w:tplc="744E54B2" w:tentative="1">
      <w:start w:val="1"/>
      <w:numFmt w:val="lowerLetter"/>
      <w:lvlText w:val="%2."/>
      <w:lvlJc w:val="left"/>
      <w:pPr>
        <w:ind w:left="1440" w:hanging="360"/>
      </w:pPr>
    </w:lvl>
    <w:lvl w:ilvl="2" w:tplc="C66E0992" w:tentative="1">
      <w:start w:val="1"/>
      <w:numFmt w:val="lowerRoman"/>
      <w:lvlText w:val="%3."/>
      <w:lvlJc w:val="right"/>
      <w:pPr>
        <w:ind w:left="2160" w:hanging="180"/>
      </w:pPr>
    </w:lvl>
    <w:lvl w:ilvl="3" w:tplc="8676FA12" w:tentative="1">
      <w:start w:val="1"/>
      <w:numFmt w:val="decimal"/>
      <w:lvlText w:val="%4."/>
      <w:lvlJc w:val="left"/>
      <w:pPr>
        <w:ind w:left="2880" w:hanging="360"/>
      </w:pPr>
    </w:lvl>
    <w:lvl w:ilvl="4" w:tplc="2A046990" w:tentative="1">
      <w:start w:val="1"/>
      <w:numFmt w:val="lowerLetter"/>
      <w:lvlText w:val="%5."/>
      <w:lvlJc w:val="left"/>
      <w:pPr>
        <w:ind w:left="3600" w:hanging="360"/>
      </w:pPr>
    </w:lvl>
    <w:lvl w:ilvl="5" w:tplc="136C9668" w:tentative="1">
      <w:start w:val="1"/>
      <w:numFmt w:val="lowerRoman"/>
      <w:lvlText w:val="%6."/>
      <w:lvlJc w:val="right"/>
      <w:pPr>
        <w:ind w:left="4320" w:hanging="180"/>
      </w:pPr>
    </w:lvl>
    <w:lvl w:ilvl="6" w:tplc="93769C36" w:tentative="1">
      <w:start w:val="1"/>
      <w:numFmt w:val="decimal"/>
      <w:lvlText w:val="%7."/>
      <w:lvlJc w:val="left"/>
      <w:pPr>
        <w:ind w:left="5040" w:hanging="360"/>
      </w:pPr>
    </w:lvl>
    <w:lvl w:ilvl="7" w:tplc="5A4A37F2" w:tentative="1">
      <w:start w:val="1"/>
      <w:numFmt w:val="lowerLetter"/>
      <w:lvlText w:val="%8."/>
      <w:lvlJc w:val="left"/>
      <w:pPr>
        <w:ind w:left="5760" w:hanging="360"/>
      </w:pPr>
    </w:lvl>
    <w:lvl w:ilvl="8" w:tplc="BC3AA878" w:tentative="1">
      <w:start w:val="1"/>
      <w:numFmt w:val="lowerRoman"/>
      <w:lvlText w:val="%9."/>
      <w:lvlJc w:val="right"/>
      <w:pPr>
        <w:ind w:left="6480" w:hanging="180"/>
      </w:pPr>
    </w:lvl>
  </w:abstractNum>
  <w:abstractNum w:abstractNumId="15" w15:restartNumberingAfterBreak="0">
    <w:nsid w:val="06D300D1"/>
    <w:multiLevelType w:val="hybridMultilevel"/>
    <w:tmpl w:val="F2F65D76"/>
    <w:lvl w:ilvl="0" w:tplc="40BE3E80">
      <w:start w:val="1"/>
      <w:numFmt w:val="lowerLetter"/>
      <w:lvlText w:val="%1)"/>
      <w:lvlJc w:val="left"/>
      <w:pPr>
        <w:ind w:left="720" w:hanging="360"/>
      </w:pPr>
    </w:lvl>
    <w:lvl w:ilvl="1" w:tplc="07524C6E" w:tentative="1">
      <w:start w:val="1"/>
      <w:numFmt w:val="lowerLetter"/>
      <w:lvlText w:val="%2."/>
      <w:lvlJc w:val="left"/>
      <w:pPr>
        <w:ind w:left="1440" w:hanging="360"/>
      </w:pPr>
    </w:lvl>
    <w:lvl w:ilvl="2" w:tplc="9B22FDAC" w:tentative="1">
      <w:start w:val="1"/>
      <w:numFmt w:val="lowerRoman"/>
      <w:lvlText w:val="%3."/>
      <w:lvlJc w:val="right"/>
      <w:pPr>
        <w:ind w:left="2160" w:hanging="180"/>
      </w:pPr>
    </w:lvl>
    <w:lvl w:ilvl="3" w:tplc="75C68A3A" w:tentative="1">
      <w:start w:val="1"/>
      <w:numFmt w:val="decimal"/>
      <w:lvlText w:val="%4."/>
      <w:lvlJc w:val="left"/>
      <w:pPr>
        <w:ind w:left="2880" w:hanging="360"/>
      </w:pPr>
    </w:lvl>
    <w:lvl w:ilvl="4" w:tplc="4D3A1ABC" w:tentative="1">
      <w:start w:val="1"/>
      <w:numFmt w:val="lowerLetter"/>
      <w:lvlText w:val="%5."/>
      <w:lvlJc w:val="left"/>
      <w:pPr>
        <w:ind w:left="3600" w:hanging="360"/>
      </w:pPr>
    </w:lvl>
    <w:lvl w:ilvl="5" w:tplc="0FDE37B6" w:tentative="1">
      <w:start w:val="1"/>
      <w:numFmt w:val="lowerRoman"/>
      <w:lvlText w:val="%6."/>
      <w:lvlJc w:val="right"/>
      <w:pPr>
        <w:ind w:left="4320" w:hanging="180"/>
      </w:pPr>
    </w:lvl>
    <w:lvl w:ilvl="6" w:tplc="C7965FE0" w:tentative="1">
      <w:start w:val="1"/>
      <w:numFmt w:val="decimal"/>
      <w:lvlText w:val="%7."/>
      <w:lvlJc w:val="left"/>
      <w:pPr>
        <w:ind w:left="5040" w:hanging="360"/>
      </w:pPr>
    </w:lvl>
    <w:lvl w:ilvl="7" w:tplc="A4166098" w:tentative="1">
      <w:start w:val="1"/>
      <w:numFmt w:val="lowerLetter"/>
      <w:lvlText w:val="%8."/>
      <w:lvlJc w:val="left"/>
      <w:pPr>
        <w:ind w:left="5760" w:hanging="360"/>
      </w:pPr>
    </w:lvl>
    <w:lvl w:ilvl="8" w:tplc="0EDA168A" w:tentative="1">
      <w:start w:val="1"/>
      <w:numFmt w:val="lowerRoman"/>
      <w:lvlText w:val="%9."/>
      <w:lvlJc w:val="right"/>
      <w:pPr>
        <w:ind w:left="6480" w:hanging="180"/>
      </w:pPr>
    </w:lvl>
  </w:abstractNum>
  <w:abstractNum w:abstractNumId="16" w15:restartNumberingAfterBreak="0">
    <w:nsid w:val="07795014"/>
    <w:multiLevelType w:val="hybridMultilevel"/>
    <w:tmpl w:val="C1A8FD18"/>
    <w:lvl w:ilvl="0" w:tplc="B40CCA22">
      <w:start w:val="1"/>
      <w:numFmt w:val="lowerLetter"/>
      <w:lvlText w:val="%1)"/>
      <w:lvlJc w:val="left"/>
      <w:pPr>
        <w:ind w:left="720" w:hanging="360"/>
      </w:pPr>
    </w:lvl>
    <w:lvl w:ilvl="1" w:tplc="075823B2" w:tentative="1">
      <w:start w:val="1"/>
      <w:numFmt w:val="lowerLetter"/>
      <w:lvlText w:val="%2."/>
      <w:lvlJc w:val="left"/>
      <w:pPr>
        <w:ind w:left="1440" w:hanging="360"/>
      </w:pPr>
    </w:lvl>
    <w:lvl w:ilvl="2" w:tplc="D95C5970" w:tentative="1">
      <w:start w:val="1"/>
      <w:numFmt w:val="lowerRoman"/>
      <w:lvlText w:val="%3."/>
      <w:lvlJc w:val="right"/>
      <w:pPr>
        <w:ind w:left="2160" w:hanging="180"/>
      </w:pPr>
    </w:lvl>
    <w:lvl w:ilvl="3" w:tplc="8558FB58" w:tentative="1">
      <w:start w:val="1"/>
      <w:numFmt w:val="decimal"/>
      <w:lvlText w:val="%4."/>
      <w:lvlJc w:val="left"/>
      <w:pPr>
        <w:ind w:left="2880" w:hanging="360"/>
      </w:pPr>
    </w:lvl>
    <w:lvl w:ilvl="4" w:tplc="FBC2FA5A" w:tentative="1">
      <w:start w:val="1"/>
      <w:numFmt w:val="lowerLetter"/>
      <w:lvlText w:val="%5."/>
      <w:lvlJc w:val="left"/>
      <w:pPr>
        <w:ind w:left="3600" w:hanging="360"/>
      </w:pPr>
    </w:lvl>
    <w:lvl w:ilvl="5" w:tplc="DFFEC61C" w:tentative="1">
      <w:start w:val="1"/>
      <w:numFmt w:val="lowerRoman"/>
      <w:lvlText w:val="%6."/>
      <w:lvlJc w:val="right"/>
      <w:pPr>
        <w:ind w:left="4320" w:hanging="180"/>
      </w:pPr>
    </w:lvl>
    <w:lvl w:ilvl="6" w:tplc="B738972C" w:tentative="1">
      <w:start w:val="1"/>
      <w:numFmt w:val="decimal"/>
      <w:lvlText w:val="%7."/>
      <w:lvlJc w:val="left"/>
      <w:pPr>
        <w:ind w:left="5040" w:hanging="360"/>
      </w:pPr>
    </w:lvl>
    <w:lvl w:ilvl="7" w:tplc="E7E27F8A" w:tentative="1">
      <w:start w:val="1"/>
      <w:numFmt w:val="lowerLetter"/>
      <w:lvlText w:val="%8."/>
      <w:lvlJc w:val="left"/>
      <w:pPr>
        <w:ind w:left="5760" w:hanging="360"/>
      </w:pPr>
    </w:lvl>
    <w:lvl w:ilvl="8" w:tplc="4E3CAD9C" w:tentative="1">
      <w:start w:val="1"/>
      <w:numFmt w:val="lowerRoman"/>
      <w:lvlText w:val="%9."/>
      <w:lvlJc w:val="right"/>
      <w:pPr>
        <w:ind w:left="6480" w:hanging="180"/>
      </w:pPr>
    </w:lvl>
  </w:abstractNum>
  <w:abstractNum w:abstractNumId="17" w15:restartNumberingAfterBreak="0">
    <w:nsid w:val="0793473E"/>
    <w:multiLevelType w:val="hybridMultilevel"/>
    <w:tmpl w:val="FBB86F1A"/>
    <w:lvl w:ilvl="0" w:tplc="1B087366">
      <w:start w:val="1"/>
      <w:numFmt w:val="lowerLetter"/>
      <w:lvlText w:val="%1)"/>
      <w:lvlJc w:val="left"/>
      <w:pPr>
        <w:ind w:left="720" w:hanging="360"/>
      </w:pPr>
    </w:lvl>
    <w:lvl w:ilvl="1" w:tplc="71206EFC" w:tentative="1">
      <w:start w:val="1"/>
      <w:numFmt w:val="lowerLetter"/>
      <w:lvlText w:val="%2."/>
      <w:lvlJc w:val="left"/>
      <w:pPr>
        <w:ind w:left="1440" w:hanging="360"/>
      </w:pPr>
    </w:lvl>
    <w:lvl w:ilvl="2" w:tplc="4D7C0852" w:tentative="1">
      <w:start w:val="1"/>
      <w:numFmt w:val="lowerRoman"/>
      <w:lvlText w:val="%3."/>
      <w:lvlJc w:val="right"/>
      <w:pPr>
        <w:ind w:left="2160" w:hanging="180"/>
      </w:pPr>
    </w:lvl>
    <w:lvl w:ilvl="3" w:tplc="99B68A92" w:tentative="1">
      <w:start w:val="1"/>
      <w:numFmt w:val="decimal"/>
      <w:lvlText w:val="%4."/>
      <w:lvlJc w:val="left"/>
      <w:pPr>
        <w:ind w:left="2880" w:hanging="360"/>
      </w:pPr>
    </w:lvl>
    <w:lvl w:ilvl="4" w:tplc="A934B8F8" w:tentative="1">
      <w:start w:val="1"/>
      <w:numFmt w:val="lowerLetter"/>
      <w:lvlText w:val="%5."/>
      <w:lvlJc w:val="left"/>
      <w:pPr>
        <w:ind w:left="3600" w:hanging="360"/>
      </w:pPr>
    </w:lvl>
    <w:lvl w:ilvl="5" w:tplc="8A3C83A0" w:tentative="1">
      <w:start w:val="1"/>
      <w:numFmt w:val="lowerRoman"/>
      <w:lvlText w:val="%6."/>
      <w:lvlJc w:val="right"/>
      <w:pPr>
        <w:ind w:left="4320" w:hanging="180"/>
      </w:pPr>
    </w:lvl>
    <w:lvl w:ilvl="6" w:tplc="F9A60660" w:tentative="1">
      <w:start w:val="1"/>
      <w:numFmt w:val="decimal"/>
      <w:lvlText w:val="%7."/>
      <w:lvlJc w:val="left"/>
      <w:pPr>
        <w:ind w:left="5040" w:hanging="360"/>
      </w:pPr>
    </w:lvl>
    <w:lvl w:ilvl="7" w:tplc="02443318" w:tentative="1">
      <w:start w:val="1"/>
      <w:numFmt w:val="lowerLetter"/>
      <w:lvlText w:val="%8."/>
      <w:lvlJc w:val="left"/>
      <w:pPr>
        <w:ind w:left="5760" w:hanging="360"/>
      </w:pPr>
    </w:lvl>
    <w:lvl w:ilvl="8" w:tplc="859C1D4A" w:tentative="1">
      <w:start w:val="1"/>
      <w:numFmt w:val="lowerRoman"/>
      <w:lvlText w:val="%9."/>
      <w:lvlJc w:val="right"/>
      <w:pPr>
        <w:ind w:left="6480" w:hanging="180"/>
      </w:pPr>
    </w:lvl>
  </w:abstractNum>
  <w:abstractNum w:abstractNumId="18" w15:restartNumberingAfterBreak="0">
    <w:nsid w:val="084A295C"/>
    <w:multiLevelType w:val="hybridMultilevel"/>
    <w:tmpl w:val="B0820A38"/>
    <w:lvl w:ilvl="0" w:tplc="3426DF60">
      <w:start w:val="1"/>
      <w:numFmt w:val="lowerLetter"/>
      <w:lvlText w:val="%1)"/>
      <w:lvlJc w:val="left"/>
      <w:pPr>
        <w:ind w:left="720" w:hanging="360"/>
      </w:pPr>
    </w:lvl>
    <w:lvl w:ilvl="1" w:tplc="07F6B1E6" w:tentative="1">
      <w:start w:val="1"/>
      <w:numFmt w:val="lowerLetter"/>
      <w:lvlText w:val="%2."/>
      <w:lvlJc w:val="left"/>
      <w:pPr>
        <w:ind w:left="1440" w:hanging="360"/>
      </w:pPr>
    </w:lvl>
    <w:lvl w:ilvl="2" w:tplc="61B83F06" w:tentative="1">
      <w:start w:val="1"/>
      <w:numFmt w:val="lowerRoman"/>
      <w:lvlText w:val="%3."/>
      <w:lvlJc w:val="right"/>
      <w:pPr>
        <w:ind w:left="2160" w:hanging="180"/>
      </w:pPr>
    </w:lvl>
    <w:lvl w:ilvl="3" w:tplc="2F1E215E" w:tentative="1">
      <w:start w:val="1"/>
      <w:numFmt w:val="decimal"/>
      <w:lvlText w:val="%4."/>
      <w:lvlJc w:val="left"/>
      <w:pPr>
        <w:ind w:left="2880" w:hanging="360"/>
      </w:pPr>
    </w:lvl>
    <w:lvl w:ilvl="4" w:tplc="7F929888" w:tentative="1">
      <w:start w:val="1"/>
      <w:numFmt w:val="lowerLetter"/>
      <w:lvlText w:val="%5."/>
      <w:lvlJc w:val="left"/>
      <w:pPr>
        <w:ind w:left="3600" w:hanging="360"/>
      </w:pPr>
    </w:lvl>
    <w:lvl w:ilvl="5" w:tplc="0A8257F2" w:tentative="1">
      <w:start w:val="1"/>
      <w:numFmt w:val="lowerRoman"/>
      <w:lvlText w:val="%6."/>
      <w:lvlJc w:val="right"/>
      <w:pPr>
        <w:ind w:left="4320" w:hanging="180"/>
      </w:pPr>
    </w:lvl>
    <w:lvl w:ilvl="6" w:tplc="4836943E" w:tentative="1">
      <w:start w:val="1"/>
      <w:numFmt w:val="decimal"/>
      <w:lvlText w:val="%7."/>
      <w:lvlJc w:val="left"/>
      <w:pPr>
        <w:ind w:left="5040" w:hanging="360"/>
      </w:pPr>
    </w:lvl>
    <w:lvl w:ilvl="7" w:tplc="994EC7B4" w:tentative="1">
      <w:start w:val="1"/>
      <w:numFmt w:val="lowerLetter"/>
      <w:lvlText w:val="%8."/>
      <w:lvlJc w:val="left"/>
      <w:pPr>
        <w:ind w:left="5760" w:hanging="360"/>
      </w:pPr>
    </w:lvl>
    <w:lvl w:ilvl="8" w:tplc="D73C90E4" w:tentative="1">
      <w:start w:val="1"/>
      <w:numFmt w:val="lowerRoman"/>
      <w:lvlText w:val="%9."/>
      <w:lvlJc w:val="right"/>
      <w:pPr>
        <w:ind w:left="6480" w:hanging="180"/>
      </w:pPr>
    </w:lvl>
  </w:abstractNum>
  <w:abstractNum w:abstractNumId="19" w15:restartNumberingAfterBreak="0">
    <w:nsid w:val="086E02C2"/>
    <w:multiLevelType w:val="hybridMultilevel"/>
    <w:tmpl w:val="FC0034F6"/>
    <w:lvl w:ilvl="0" w:tplc="79680EF4">
      <w:start w:val="1"/>
      <w:numFmt w:val="decimal"/>
      <w:lvlText w:val="%1."/>
      <w:lvlJc w:val="left"/>
      <w:pPr>
        <w:ind w:left="720" w:hanging="360"/>
      </w:pPr>
    </w:lvl>
    <w:lvl w:ilvl="1" w:tplc="01CE7476" w:tentative="1">
      <w:start w:val="1"/>
      <w:numFmt w:val="lowerLetter"/>
      <w:lvlText w:val="%2."/>
      <w:lvlJc w:val="left"/>
      <w:pPr>
        <w:ind w:left="1440" w:hanging="360"/>
      </w:pPr>
    </w:lvl>
    <w:lvl w:ilvl="2" w:tplc="3D764C24" w:tentative="1">
      <w:start w:val="1"/>
      <w:numFmt w:val="lowerRoman"/>
      <w:lvlText w:val="%3."/>
      <w:lvlJc w:val="right"/>
      <w:pPr>
        <w:ind w:left="2160" w:hanging="180"/>
      </w:pPr>
    </w:lvl>
    <w:lvl w:ilvl="3" w:tplc="9AA2DAB8" w:tentative="1">
      <w:start w:val="1"/>
      <w:numFmt w:val="decimal"/>
      <w:lvlText w:val="%4."/>
      <w:lvlJc w:val="left"/>
      <w:pPr>
        <w:ind w:left="2880" w:hanging="360"/>
      </w:pPr>
    </w:lvl>
    <w:lvl w:ilvl="4" w:tplc="65D2B22E" w:tentative="1">
      <w:start w:val="1"/>
      <w:numFmt w:val="lowerLetter"/>
      <w:lvlText w:val="%5."/>
      <w:lvlJc w:val="left"/>
      <w:pPr>
        <w:ind w:left="3600" w:hanging="360"/>
      </w:pPr>
    </w:lvl>
    <w:lvl w:ilvl="5" w:tplc="1242CA4C" w:tentative="1">
      <w:start w:val="1"/>
      <w:numFmt w:val="lowerRoman"/>
      <w:lvlText w:val="%6."/>
      <w:lvlJc w:val="right"/>
      <w:pPr>
        <w:ind w:left="4320" w:hanging="180"/>
      </w:pPr>
    </w:lvl>
    <w:lvl w:ilvl="6" w:tplc="756AEA9C" w:tentative="1">
      <w:start w:val="1"/>
      <w:numFmt w:val="decimal"/>
      <w:lvlText w:val="%7."/>
      <w:lvlJc w:val="left"/>
      <w:pPr>
        <w:ind w:left="5040" w:hanging="360"/>
      </w:pPr>
    </w:lvl>
    <w:lvl w:ilvl="7" w:tplc="14566DBE" w:tentative="1">
      <w:start w:val="1"/>
      <w:numFmt w:val="lowerLetter"/>
      <w:lvlText w:val="%8."/>
      <w:lvlJc w:val="left"/>
      <w:pPr>
        <w:ind w:left="5760" w:hanging="360"/>
      </w:pPr>
    </w:lvl>
    <w:lvl w:ilvl="8" w:tplc="96F48F90" w:tentative="1">
      <w:start w:val="1"/>
      <w:numFmt w:val="lowerRoman"/>
      <w:lvlText w:val="%9."/>
      <w:lvlJc w:val="right"/>
      <w:pPr>
        <w:ind w:left="6480" w:hanging="180"/>
      </w:pPr>
    </w:lvl>
  </w:abstractNum>
  <w:abstractNum w:abstractNumId="20" w15:restartNumberingAfterBreak="0">
    <w:nsid w:val="08751546"/>
    <w:multiLevelType w:val="hybridMultilevel"/>
    <w:tmpl w:val="8E48F3FC"/>
    <w:lvl w:ilvl="0" w:tplc="52061468">
      <w:start w:val="1"/>
      <w:numFmt w:val="lowerLetter"/>
      <w:lvlText w:val="%1)"/>
      <w:lvlJc w:val="left"/>
      <w:pPr>
        <w:ind w:left="720" w:hanging="360"/>
      </w:pPr>
    </w:lvl>
    <w:lvl w:ilvl="1" w:tplc="2690D7CC" w:tentative="1">
      <w:start w:val="1"/>
      <w:numFmt w:val="lowerLetter"/>
      <w:lvlText w:val="%2."/>
      <w:lvlJc w:val="left"/>
      <w:pPr>
        <w:ind w:left="1440" w:hanging="360"/>
      </w:pPr>
    </w:lvl>
    <w:lvl w:ilvl="2" w:tplc="42EA9DEC" w:tentative="1">
      <w:start w:val="1"/>
      <w:numFmt w:val="lowerRoman"/>
      <w:lvlText w:val="%3."/>
      <w:lvlJc w:val="right"/>
      <w:pPr>
        <w:ind w:left="2160" w:hanging="180"/>
      </w:pPr>
    </w:lvl>
    <w:lvl w:ilvl="3" w:tplc="0CA2144C" w:tentative="1">
      <w:start w:val="1"/>
      <w:numFmt w:val="decimal"/>
      <w:lvlText w:val="%4."/>
      <w:lvlJc w:val="left"/>
      <w:pPr>
        <w:ind w:left="2880" w:hanging="360"/>
      </w:pPr>
    </w:lvl>
    <w:lvl w:ilvl="4" w:tplc="FD26439C" w:tentative="1">
      <w:start w:val="1"/>
      <w:numFmt w:val="lowerLetter"/>
      <w:lvlText w:val="%5."/>
      <w:lvlJc w:val="left"/>
      <w:pPr>
        <w:ind w:left="3600" w:hanging="360"/>
      </w:pPr>
    </w:lvl>
    <w:lvl w:ilvl="5" w:tplc="1450AB8C" w:tentative="1">
      <w:start w:val="1"/>
      <w:numFmt w:val="lowerRoman"/>
      <w:lvlText w:val="%6."/>
      <w:lvlJc w:val="right"/>
      <w:pPr>
        <w:ind w:left="4320" w:hanging="180"/>
      </w:pPr>
    </w:lvl>
    <w:lvl w:ilvl="6" w:tplc="CAAA6C4C" w:tentative="1">
      <w:start w:val="1"/>
      <w:numFmt w:val="decimal"/>
      <w:lvlText w:val="%7."/>
      <w:lvlJc w:val="left"/>
      <w:pPr>
        <w:ind w:left="5040" w:hanging="360"/>
      </w:pPr>
    </w:lvl>
    <w:lvl w:ilvl="7" w:tplc="3CF62F82" w:tentative="1">
      <w:start w:val="1"/>
      <w:numFmt w:val="lowerLetter"/>
      <w:lvlText w:val="%8."/>
      <w:lvlJc w:val="left"/>
      <w:pPr>
        <w:ind w:left="5760" w:hanging="360"/>
      </w:pPr>
    </w:lvl>
    <w:lvl w:ilvl="8" w:tplc="15827F90" w:tentative="1">
      <w:start w:val="1"/>
      <w:numFmt w:val="lowerRoman"/>
      <w:lvlText w:val="%9."/>
      <w:lvlJc w:val="right"/>
      <w:pPr>
        <w:ind w:left="6480" w:hanging="180"/>
      </w:pPr>
    </w:lvl>
  </w:abstractNum>
  <w:abstractNum w:abstractNumId="21" w15:restartNumberingAfterBreak="0">
    <w:nsid w:val="096A4D55"/>
    <w:multiLevelType w:val="hybridMultilevel"/>
    <w:tmpl w:val="00261D5A"/>
    <w:lvl w:ilvl="0" w:tplc="5FBE773C">
      <w:start w:val="1"/>
      <w:numFmt w:val="lowerLetter"/>
      <w:lvlText w:val="%1)"/>
      <w:lvlJc w:val="left"/>
      <w:pPr>
        <w:ind w:left="720" w:hanging="360"/>
      </w:pPr>
    </w:lvl>
    <w:lvl w:ilvl="1" w:tplc="A992C9E0" w:tentative="1">
      <w:start w:val="1"/>
      <w:numFmt w:val="lowerLetter"/>
      <w:lvlText w:val="%2."/>
      <w:lvlJc w:val="left"/>
      <w:pPr>
        <w:ind w:left="1440" w:hanging="360"/>
      </w:pPr>
    </w:lvl>
    <w:lvl w:ilvl="2" w:tplc="4A3C4FDA" w:tentative="1">
      <w:start w:val="1"/>
      <w:numFmt w:val="lowerRoman"/>
      <w:lvlText w:val="%3."/>
      <w:lvlJc w:val="right"/>
      <w:pPr>
        <w:ind w:left="2160" w:hanging="180"/>
      </w:pPr>
    </w:lvl>
    <w:lvl w:ilvl="3" w:tplc="CAF48E64" w:tentative="1">
      <w:start w:val="1"/>
      <w:numFmt w:val="decimal"/>
      <w:lvlText w:val="%4."/>
      <w:lvlJc w:val="left"/>
      <w:pPr>
        <w:ind w:left="2880" w:hanging="360"/>
      </w:pPr>
    </w:lvl>
    <w:lvl w:ilvl="4" w:tplc="02F6F384" w:tentative="1">
      <w:start w:val="1"/>
      <w:numFmt w:val="lowerLetter"/>
      <w:lvlText w:val="%5."/>
      <w:lvlJc w:val="left"/>
      <w:pPr>
        <w:ind w:left="3600" w:hanging="360"/>
      </w:pPr>
    </w:lvl>
    <w:lvl w:ilvl="5" w:tplc="D2F82C78" w:tentative="1">
      <w:start w:val="1"/>
      <w:numFmt w:val="lowerRoman"/>
      <w:lvlText w:val="%6."/>
      <w:lvlJc w:val="right"/>
      <w:pPr>
        <w:ind w:left="4320" w:hanging="180"/>
      </w:pPr>
    </w:lvl>
    <w:lvl w:ilvl="6" w:tplc="7C264A4A" w:tentative="1">
      <w:start w:val="1"/>
      <w:numFmt w:val="decimal"/>
      <w:lvlText w:val="%7."/>
      <w:lvlJc w:val="left"/>
      <w:pPr>
        <w:ind w:left="5040" w:hanging="360"/>
      </w:pPr>
    </w:lvl>
    <w:lvl w:ilvl="7" w:tplc="83561A9A" w:tentative="1">
      <w:start w:val="1"/>
      <w:numFmt w:val="lowerLetter"/>
      <w:lvlText w:val="%8."/>
      <w:lvlJc w:val="left"/>
      <w:pPr>
        <w:ind w:left="5760" w:hanging="360"/>
      </w:pPr>
    </w:lvl>
    <w:lvl w:ilvl="8" w:tplc="D138040C" w:tentative="1">
      <w:start w:val="1"/>
      <w:numFmt w:val="lowerRoman"/>
      <w:lvlText w:val="%9."/>
      <w:lvlJc w:val="right"/>
      <w:pPr>
        <w:ind w:left="6480" w:hanging="180"/>
      </w:pPr>
    </w:lvl>
  </w:abstractNum>
  <w:abstractNum w:abstractNumId="22" w15:restartNumberingAfterBreak="0">
    <w:nsid w:val="09D568C3"/>
    <w:multiLevelType w:val="hybridMultilevel"/>
    <w:tmpl w:val="81EC9CA6"/>
    <w:lvl w:ilvl="0" w:tplc="6D609EF8">
      <w:start w:val="1"/>
      <w:numFmt w:val="lowerLetter"/>
      <w:lvlText w:val="%1)"/>
      <w:lvlJc w:val="left"/>
      <w:pPr>
        <w:ind w:left="720" w:hanging="360"/>
      </w:pPr>
    </w:lvl>
    <w:lvl w:ilvl="1" w:tplc="0D62DA36" w:tentative="1">
      <w:start w:val="1"/>
      <w:numFmt w:val="lowerLetter"/>
      <w:lvlText w:val="%2."/>
      <w:lvlJc w:val="left"/>
      <w:pPr>
        <w:ind w:left="1440" w:hanging="360"/>
      </w:pPr>
    </w:lvl>
    <w:lvl w:ilvl="2" w:tplc="DFFA1C90" w:tentative="1">
      <w:start w:val="1"/>
      <w:numFmt w:val="lowerRoman"/>
      <w:lvlText w:val="%3."/>
      <w:lvlJc w:val="right"/>
      <w:pPr>
        <w:ind w:left="2160" w:hanging="180"/>
      </w:pPr>
    </w:lvl>
    <w:lvl w:ilvl="3" w:tplc="044C1626" w:tentative="1">
      <w:start w:val="1"/>
      <w:numFmt w:val="decimal"/>
      <w:lvlText w:val="%4."/>
      <w:lvlJc w:val="left"/>
      <w:pPr>
        <w:ind w:left="2880" w:hanging="360"/>
      </w:pPr>
    </w:lvl>
    <w:lvl w:ilvl="4" w:tplc="FF2A9EB0" w:tentative="1">
      <w:start w:val="1"/>
      <w:numFmt w:val="lowerLetter"/>
      <w:lvlText w:val="%5."/>
      <w:lvlJc w:val="left"/>
      <w:pPr>
        <w:ind w:left="3600" w:hanging="360"/>
      </w:pPr>
    </w:lvl>
    <w:lvl w:ilvl="5" w:tplc="738E8C10" w:tentative="1">
      <w:start w:val="1"/>
      <w:numFmt w:val="lowerRoman"/>
      <w:lvlText w:val="%6."/>
      <w:lvlJc w:val="right"/>
      <w:pPr>
        <w:ind w:left="4320" w:hanging="180"/>
      </w:pPr>
    </w:lvl>
    <w:lvl w:ilvl="6" w:tplc="AFFAA260" w:tentative="1">
      <w:start w:val="1"/>
      <w:numFmt w:val="decimal"/>
      <w:lvlText w:val="%7."/>
      <w:lvlJc w:val="left"/>
      <w:pPr>
        <w:ind w:left="5040" w:hanging="360"/>
      </w:pPr>
    </w:lvl>
    <w:lvl w:ilvl="7" w:tplc="DECE3352" w:tentative="1">
      <w:start w:val="1"/>
      <w:numFmt w:val="lowerLetter"/>
      <w:lvlText w:val="%8."/>
      <w:lvlJc w:val="left"/>
      <w:pPr>
        <w:ind w:left="5760" w:hanging="360"/>
      </w:pPr>
    </w:lvl>
    <w:lvl w:ilvl="8" w:tplc="1792989A" w:tentative="1">
      <w:start w:val="1"/>
      <w:numFmt w:val="lowerRoman"/>
      <w:lvlText w:val="%9."/>
      <w:lvlJc w:val="right"/>
      <w:pPr>
        <w:ind w:left="6480" w:hanging="180"/>
      </w:pPr>
    </w:lvl>
  </w:abstractNum>
  <w:abstractNum w:abstractNumId="23" w15:restartNumberingAfterBreak="0">
    <w:nsid w:val="0A1920CA"/>
    <w:multiLevelType w:val="hybridMultilevel"/>
    <w:tmpl w:val="2F704780"/>
    <w:lvl w:ilvl="0" w:tplc="CE34555A">
      <w:start w:val="1"/>
      <w:numFmt w:val="decimal"/>
      <w:lvlText w:val="%1."/>
      <w:lvlJc w:val="left"/>
      <w:pPr>
        <w:ind w:left="720" w:hanging="360"/>
      </w:pPr>
    </w:lvl>
    <w:lvl w:ilvl="1" w:tplc="C34CDDB8" w:tentative="1">
      <w:start w:val="1"/>
      <w:numFmt w:val="lowerLetter"/>
      <w:lvlText w:val="%2."/>
      <w:lvlJc w:val="left"/>
      <w:pPr>
        <w:ind w:left="1440" w:hanging="360"/>
      </w:pPr>
    </w:lvl>
    <w:lvl w:ilvl="2" w:tplc="7A34B902" w:tentative="1">
      <w:start w:val="1"/>
      <w:numFmt w:val="lowerRoman"/>
      <w:lvlText w:val="%3."/>
      <w:lvlJc w:val="right"/>
      <w:pPr>
        <w:ind w:left="2160" w:hanging="180"/>
      </w:pPr>
    </w:lvl>
    <w:lvl w:ilvl="3" w:tplc="FDB0F1AE" w:tentative="1">
      <w:start w:val="1"/>
      <w:numFmt w:val="decimal"/>
      <w:lvlText w:val="%4."/>
      <w:lvlJc w:val="left"/>
      <w:pPr>
        <w:ind w:left="2880" w:hanging="360"/>
      </w:pPr>
    </w:lvl>
    <w:lvl w:ilvl="4" w:tplc="3AB8F5BA" w:tentative="1">
      <w:start w:val="1"/>
      <w:numFmt w:val="lowerLetter"/>
      <w:lvlText w:val="%5."/>
      <w:lvlJc w:val="left"/>
      <w:pPr>
        <w:ind w:left="3600" w:hanging="360"/>
      </w:pPr>
    </w:lvl>
    <w:lvl w:ilvl="5" w:tplc="78026492" w:tentative="1">
      <w:start w:val="1"/>
      <w:numFmt w:val="lowerRoman"/>
      <w:lvlText w:val="%6."/>
      <w:lvlJc w:val="right"/>
      <w:pPr>
        <w:ind w:left="4320" w:hanging="180"/>
      </w:pPr>
    </w:lvl>
    <w:lvl w:ilvl="6" w:tplc="9D4261A6" w:tentative="1">
      <w:start w:val="1"/>
      <w:numFmt w:val="decimal"/>
      <w:lvlText w:val="%7."/>
      <w:lvlJc w:val="left"/>
      <w:pPr>
        <w:ind w:left="5040" w:hanging="360"/>
      </w:pPr>
    </w:lvl>
    <w:lvl w:ilvl="7" w:tplc="7F289B4E" w:tentative="1">
      <w:start w:val="1"/>
      <w:numFmt w:val="lowerLetter"/>
      <w:lvlText w:val="%8."/>
      <w:lvlJc w:val="left"/>
      <w:pPr>
        <w:ind w:left="5760" w:hanging="360"/>
      </w:pPr>
    </w:lvl>
    <w:lvl w:ilvl="8" w:tplc="79D8D67A" w:tentative="1">
      <w:start w:val="1"/>
      <w:numFmt w:val="lowerRoman"/>
      <w:lvlText w:val="%9."/>
      <w:lvlJc w:val="right"/>
      <w:pPr>
        <w:ind w:left="6480" w:hanging="180"/>
      </w:pPr>
    </w:lvl>
  </w:abstractNum>
  <w:abstractNum w:abstractNumId="24" w15:restartNumberingAfterBreak="0">
    <w:nsid w:val="0A23198F"/>
    <w:multiLevelType w:val="hybridMultilevel"/>
    <w:tmpl w:val="7990240A"/>
    <w:lvl w:ilvl="0" w:tplc="23FCE69C">
      <w:start w:val="1"/>
      <w:numFmt w:val="lowerLetter"/>
      <w:lvlText w:val="%1)"/>
      <w:lvlJc w:val="left"/>
      <w:pPr>
        <w:ind w:left="720" w:hanging="360"/>
      </w:pPr>
    </w:lvl>
    <w:lvl w:ilvl="1" w:tplc="6FBAC6CC" w:tentative="1">
      <w:start w:val="1"/>
      <w:numFmt w:val="lowerLetter"/>
      <w:lvlText w:val="%2."/>
      <w:lvlJc w:val="left"/>
      <w:pPr>
        <w:ind w:left="1440" w:hanging="360"/>
      </w:pPr>
    </w:lvl>
    <w:lvl w:ilvl="2" w:tplc="366E7194" w:tentative="1">
      <w:start w:val="1"/>
      <w:numFmt w:val="lowerRoman"/>
      <w:lvlText w:val="%3."/>
      <w:lvlJc w:val="right"/>
      <w:pPr>
        <w:ind w:left="2160" w:hanging="180"/>
      </w:pPr>
    </w:lvl>
    <w:lvl w:ilvl="3" w:tplc="B9A4818A" w:tentative="1">
      <w:start w:val="1"/>
      <w:numFmt w:val="decimal"/>
      <w:lvlText w:val="%4."/>
      <w:lvlJc w:val="left"/>
      <w:pPr>
        <w:ind w:left="2880" w:hanging="360"/>
      </w:pPr>
    </w:lvl>
    <w:lvl w:ilvl="4" w:tplc="061A7ACE" w:tentative="1">
      <w:start w:val="1"/>
      <w:numFmt w:val="lowerLetter"/>
      <w:lvlText w:val="%5."/>
      <w:lvlJc w:val="left"/>
      <w:pPr>
        <w:ind w:left="3600" w:hanging="360"/>
      </w:pPr>
    </w:lvl>
    <w:lvl w:ilvl="5" w:tplc="8BD61DB6" w:tentative="1">
      <w:start w:val="1"/>
      <w:numFmt w:val="lowerRoman"/>
      <w:lvlText w:val="%6."/>
      <w:lvlJc w:val="right"/>
      <w:pPr>
        <w:ind w:left="4320" w:hanging="180"/>
      </w:pPr>
    </w:lvl>
    <w:lvl w:ilvl="6" w:tplc="18389CBC" w:tentative="1">
      <w:start w:val="1"/>
      <w:numFmt w:val="decimal"/>
      <w:lvlText w:val="%7."/>
      <w:lvlJc w:val="left"/>
      <w:pPr>
        <w:ind w:left="5040" w:hanging="360"/>
      </w:pPr>
    </w:lvl>
    <w:lvl w:ilvl="7" w:tplc="86EA57DC" w:tentative="1">
      <w:start w:val="1"/>
      <w:numFmt w:val="lowerLetter"/>
      <w:lvlText w:val="%8."/>
      <w:lvlJc w:val="left"/>
      <w:pPr>
        <w:ind w:left="5760" w:hanging="360"/>
      </w:pPr>
    </w:lvl>
    <w:lvl w:ilvl="8" w:tplc="2422910E" w:tentative="1">
      <w:start w:val="1"/>
      <w:numFmt w:val="lowerRoman"/>
      <w:lvlText w:val="%9."/>
      <w:lvlJc w:val="right"/>
      <w:pPr>
        <w:ind w:left="6480" w:hanging="180"/>
      </w:pPr>
    </w:lvl>
  </w:abstractNum>
  <w:abstractNum w:abstractNumId="25" w15:restartNumberingAfterBreak="0">
    <w:nsid w:val="0AEC2DA6"/>
    <w:multiLevelType w:val="hybridMultilevel"/>
    <w:tmpl w:val="0344AD50"/>
    <w:lvl w:ilvl="0" w:tplc="B8B6A842">
      <w:start w:val="1"/>
      <w:numFmt w:val="lowerLetter"/>
      <w:lvlText w:val="%1)"/>
      <w:lvlJc w:val="left"/>
      <w:pPr>
        <w:ind w:left="720" w:hanging="360"/>
      </w:pPr>
    </w:lvl>
    <w:lvl w:ilvl="1" w:tplc="751C3CC4" w:tentative="1">
      <w:start w:val="1"/>
      <w:numFmt w:val="lowerLetter"/>
      <w:lvlText w:val="%2."/>
      <w:lvlJc w:val="left"/>
      <w:pPr>
        <w:ind w:left="1440" w:hanging="360"/>
      </w:pPr>
    </w:lvl>
    <w:lvl w:ilvl="2" w:tplc="A300BD7E" w:tentative="1">
      <w:start w:val="1"/>
      <w:numFmt w:val="lowerRoman"/>
      <w:lvlText w:val="%3."/>
      <w:lvlJc w:val="right"/>
      <w:pPr>
        <w:ind w:left="2160" w:hanging="180"/>
      </w:pPr>
    </w:lvl>
    <w:lvl w:ilvl="3" w:tplc="40347174" w:tentative="1">
      <w:start w:val="1"/>
      <w:numFmt w:val="decimal"/>
      <w:lvlText w:val="%4."/>
      <w:lvlJc w:val="left"/>
      <w:pPr>
        <w:ind w:left="2880" w:hanging="360"/>
      </w:pPr>
    </w:lvl>
    <w:lvl w:ilvl="4" w:tplc="DEDADB22" w:tentative="1">
      <w:start w:val="1"/>
      <w:numFmt w:val="lowerLetter"/>
      <w:lvlText w:val="%5."/>
      <w:lvlJc w:val="left"/>
      <w:pPr>
        <w:ind w:left="3600" w:hanging="360"/>
      </w:pPr>
    </w:lvl>
    <w:lvl w:ilvl="5" w:tplc="4F8E91C0" w:tentative="1">
      <w:start w:val="1"/>
      <w:numFmt w:val="lowerRoman"/>
      <w:lvlText w:val="%6."/>
      <w:lvlJc w:val="right"/>
      <w:pPr>
        <w:ind w:left="4320" w:hanging="180"/>
      </w:pPr>
    </w:lvl>
    <w:lvl w:ilvl="6" w:tplc="0A22FC9E" w:tentative="1">
      <w:start w:val="1"/>
      <w:numFmt w:val="decimal"/>
      <w:lvlText w:val="%7."/>
      <w:lvlJc w:val="left"/>
      <w:pPr>
        <w:ind w:left="5040" w:hanging="360"/>
      </w:pPr>
    </w:lvl>
    <w:lvl w:ilvl="7" w:tplc="D8A24B1C" w:tentative="1">
      <w:start w:val="1"/>
      <w:numFmt w:val="lowerLetter"/>
      <w:lvlText w:val="%8."/>
      <w:lvlJc w:val="left"/>
      <w:pPr>
        <w:ind w:left="5760" w:hanging="360"/>
      </w:pPr>
    </w:lvl>
    <w:lvl w:ilvl="8" w:tplc="E7006664" w:tentative="1">
      <w:start w:val="1"/>
      <w:numFmt w:val="lowerRoman"/>
      <w:lvlText w:val="%9."/>
      <w:lvlJc w:val="right"/>
      <w:pPr>
        <w:ind w:left="6480" w:hanging="180"/>
      </w:pPr>
    </w:lvl>
  </w:abstractNum>
  <w:abstractNum w:abstractNumId="26" w15:restartNumberingAfterBreak="0">
    <w:nsid w:val="0BB83FBD"/>
    <w:multiLevelType w:val="hybridMultilevel"/>
    <w:tmpl w:val="F7923000"/>
    <w:lvl w:ilvl="0" w:tplc="29D4F5A8">
      <w:start w:val="1"/>
      <w:numFmt w:val="lowerLetter"/>
      <w:lvlText w:val="%1)"/>
      <w:lvlJc w:val="left"/>
      <w:pPr>
        <w:ind w:left="720" w:hanging="360"/>
      </w:pPr>
    </w:lvl>
    <w:lvl w:ilvl="1" w:tplc="B190980E" w:tentative="1">
      <w:start w:val="1"/>
      <w:numFmt w:val="lowerLetter"/>
      <w:lvlText w:val="%2."/>
      <w:lvlJc w:val="left"/>
      <w:pPr>
        <w:ind w:left="1440" w:hanging="360"/>
      </w:pPr>
    </w:lvl>
    <w:lvl w:ilvl="2" w:tplc="CAACA03C" w:tentative="1">
      <w:start w:val="1"/>
      <w:numFmt w:val="lowerRoman"/>
      <w:lvlText w:val="%3."/>
      <w:lvlJc w:val="right"/>
      <w:pPr>
        <w:ind w:left="2160" w:hanging="180"/>
      </w:pPr>
    </w:lvl>
    <w:lvl w:ilvl="3" w:tplc="CFAC7F5A" w:tentative="1">
      <w:start w:val="1"/>
      <w:numFmt w:val="decimal"/>
      <w:lvlText w:val="%4."/>
      <w:lvlJc w:val="left"/>
      <w:pPr>
        <w:ind w:left="2880" w:hanging="360"/>
      </w:pPr>
    </w:lvl>
    <w:lvl w:ilvl="4" w:tplc="35AA1A9A" w:tentative="1">
      <w:start w:val="1"/>
      <w:numFmt w:val="lowerLetter"/>
      <w:lvlText w:val="%5."/>
      <w:lvlJc w:val="left"/>
      <w:pPr>
        <w:ind w:left="3600" w:hanging="360"/>
      </w:pPr>
    </w:lvl>
    <w:lvl w:ilvl="5" w:tplc="C4801974" w:tentative="1">
      <w:start w:val="1"/>
      <w:numFmt w:val="lowerRoman"/>
      <w:lvlText w:val="%6."/>
      <w:lvlJc w:val="right"/>
      <w:pPr>
        <w:ind w:left="4320" w:hanging="180"/>
      </w:pPr>
    </w:lvl>
    <w:lvl w:ilvl="6" w:tplc="FEBAF06A" w:tentative="1">
      <w:start w:val="1"/>
      <w:numFmt w:val="decimal"/>
      <w:lvlText w:val="%7."/>
      <w:lvlJc w:val="left"/>
      <w:pPr>
        <w:ind w:left="5040" w:hanging="360"/>
      </w:pPr>
    </w:lvl>
    <w:lvl w:ilvl="7" w:tplc="CFAC83F8" w:tentative="1">
      <w:start w:val="1"/>
      <w:numFmt w:val="lowerLetter"/>
      <w:lvlText w:val="%8."/>
      <w:lvlJc w:val="left"/>
      <w:pPr>
        <w:ind w:left="5760" w:hanging="360"/>
      </w:pPr>
    </w:lvl>
    <w:lvl w:ilvl="8" w:tplc="40AC9B4A" w:tentative="1">
      <w:start w:val="1"/>
      <w:numFmt w:val="lowerRoman"/>
      <w:lvlText w:val="%9."/>
      <w:lvlJc w:val="right"/>
      <w:pPr>
        <w:ind w:left="6480" w:hanging="180"/>
      </w:pPr>
    </w:lvl>
  </w:abstractNum>
  <w:abstractNum w:abstractNumId="27" w15:restartNumberingAfterBreak="0">
    <w:nsid w:val="0BE451A9"/>
    <w:multiLevelType w:val="hybridMultilevel"/>
    <w:tmpl w:val="F500BE08"/>
    <w:lvl w:ilvl="0" w:tplc="BFDA815E">
      <w:start w:val="1"/>
      <w:numFmt w:val="lowerLetter"/>
      <w:lvlText w:val="%1)"/>
      <w:lvlJc w:val="left"/>
      <w:pPr>
        <w:ind w:left="720" w:hanging="360"/>
      </w:pPr>
    </w:lvl>
    <w:lvl w:ilvl="1" w:tplc="68305356" w:tentative="1">
      <w:start w:val="1"/>
      <w:numFmt w:val="lowerLetter"/>
      <w:lvlText w:val="%2."/>
      <w:lvlJc w:val="left"/>
      <w:pPr>
        <w:ind w:left="1440" w:hanging="360"/>
      </w:pPr>
    </w:lvl>
    <w:lvl w:ilvl="2" w:tplc="75386B10" w:tentative="1">
      <w:start w:val="1"/>
      <w:numFmt w:val="lowerRoman"/>
      <w:lvlText w:val="%3."/>
      <w:lvlJc w:val="right"/>
      <w:pPr>
        <w:ind w:left="2160" w:hanging="180"/>
      </w:pPr>
    </w:lvl>
    <w:lvl w:ilvl="3" w:tplc="A3FEC5E6" w:tentative="1">
      <w:start w:val="1"/>
      <w:numFmt w:val="decimal"/>
      <w:lvlText w:val="%4."/>
      <w:lvlJc w:val="left"/>
      <w:pPr>
        <w:ind w:left="2880" w:hanging="360"/>
      </w:pPr>
    </w:lvl>
    <w:lvl w:ilvl="4" w:tplc="C0EA4BA0" w:tentative="1">
      <w:start w:val="1"/>
      <w:numFmt w:val="lowerLetter"/>
      <w:lvlText w:val="%5."/>
      <w:lvlJc w:val="left"/>
      <w:pPr>
        <w:ind w:left="3600" w:hanging="360"/>
      </w:pPr>
    </w:lvl>
    <w:lvl w:ilvl="5" w:tplc="865C1FB6" w:tentative="1">
      <w:start w:val="1"/>
      <w:numFmt w:val="lowerRoman"/>
      <w:lvlText w:val="%6."/>
      <w:lvlJc w:val="right"/>
      <w:pPr>
        <w:ind w:left="4320" w:hanging="180"/>
      </w:pPr>
    </w:lvl>
    <w:lvl w:ilvl="6" w:tplc="021E758C" w:tentative="1">
      <w:start w:val="1"/>
      <w:numFmt w:val="decimal"/>
      <w:lvlText w:val="%7."/>
      <w:lvlJc w:val="left"/>
      <w:pPr>
        <w:ind w:left="5040" w:hanging="360"/>
      </w:pPr>
    </w:lvl>
    <w:lvl w:ilvl="7" w:tplc="000883AA" w:tentative="1">
      <w:start w:val="1"/>
      <w:numFmt w:val="lowerLetter"/>
      <w:lvlText w:val="%8."/>
      <w:lvlJc w:val="left"/>
      <w:pPr>
        <w:ind w:left="5760" w:hanging="360"/>
      </w:pPr>
    </w:lvl>
    <w:lvl w:ilvl="8" w:tplc="A1E674FA" w:tentative="1">
      <w:start w:val="1"/>
      <w:numFmt w:val="lowerRoman"/>
      <w:lvlText w:val="%9."/>
      <w:lvlJc w:val="right"/>
      <w:pPr>
        <w:ind w:left="6480" w:hanging="180"/>
      </w:pPr>
    </w:lvl>
  </w:abstractNum>
  <w:abstractNum w:abstractNumId="28" w15:restartNumberingAfterBreak="0">
    <w:nsid w:val="0C473613"/>
    <w:multiLevelType w:val="hybridMultilevel"/>
    <w:tmpl w:val="78143B24"/>
    <w:lvl w:ilvl="0" w:tplc="EEFA97D0">
      <w:start w:val="1"/>
      <w:numFmt w:val="lowerLetter"/>
      <w:lvlText w:val="%1)"/>
      <w:lvlJc w:val="left"/>
      <w:pPr>
        <w:ind w:left="720" w:hanging="360"/>
      </w:pPr>
    </w:lvl>
    <w:lvl w:ilvl="1" w:tplc="80084956" w:tentative="1">
      <w:start w:val="1"/>
      <w:numFmt w:val="lowerLetter"/>
      <w:lvlText w:val="%2."/>
      <w:lvlJc w:val="left"/>
      <w:pPr>
        <w:ind w:left="1440" w:hanging="360"/>
      </w:pPr>
    </w:lvl>
    <w:lvl w:ilvl="2" w:tplc="F97E0C9E" w:tentative="1">
      <w:start w:val="1"/>
      <w:numFmt w:val="lowerRoman"/>
      <w:lvlText w:val="%3."/>
      <w:lvlJc w:val="right"/>
      <w:pPr>
        <w:ind w:left="2160" w:hanging="180"/>
      </w:pPr>
    </w:lvl>
    <w:lvl w:ilvl="3" w:tplc="56A8D82C" w:tentative="1">
      <w:start w:val="1"/>
      <w:numFmt w:val="decimal"/>
      <w:lvlText w:val="%4."/>
      <w:lvlJc w:val="left"/>
      <w:pPr>
        <w:ind w:left="2880" w:hanging="360"/>
      </w:pPr>
    </w:lvl>
    <w:lvl w:ilvl="4" w:tplc="94AE738E" w:tentative="1">
      <w:start w:val="1"/>
      <w:numFmt w:val="lowerLetter"/>
      <w:lvlText w:val="%5."/>
      <w:lvlJc w:val="left"/>
      <w:pPr>
        <w:ind w:left="3600" w:hanging="360"/>
      </w:pPr>
    </w:lvl>
    <w:lvl w:ilvl="5" w:tplc="95405D92" w:tentative="1">
      <w:start w:val="1"/>
      <w:numFmt w:val="lowerRoman"/>
      <w:lvlText w:val="%6."/>
      <w:lvlJc w:val="right"/>
      <w:pPr>
        <w:ind w:left="4320" w:hanging="180"/>
      </w:pPr>
    </w:lvl>
    <w:lvl w:ilvl="6" w:tplc="2E8E8680" w:tentative="1">
      <w:start w:val="1"/>
      <w:numFmt w:val="decimal"/>
      <w:lvlText w:val="%7."/>
      <w:lvlJc w:val="left"/>
      <w:pPr>
        <w:ind w:left="5040" w:hanging="360"/>
      </w:pPr>
    </w:lvl>
    <w:lvl w:ilvl="7" w:tplc="63EA6330" w:tentative="1">
      <w:start w:val="1"/>
      <w:numFmt w:val="lowerLetter"/>
      <w:lvlText w:val="%8."/>
      <w:lvlJc w:val="left"/>
      <w:pPr>
        <w:ind w:left="5760" w:hanging="360"/>
      </w:pPr>
    </w:lvl>
    <w:lvl w:ilvl="8" w:tplc="847880A8" w:tentative="1">
      <w:start w:val="1"/>
      <w:numFmt w:val="lowerRoman"/>
      <w:lvlText w:val="%9."/>
      <w:lvlJc w:val="right"/>
      <w:pPr>
        <w:ind w:left="6480" w:hanging="180"/>
      </w:pPr>
    </w:lvl>
  </w:abstractNum>
  <w:abstractNum w:abstractNumId="29" w15:restartNumberingAfterBreak="0">
    <w:nsid w:val="0CBB0601"/>
    <w:multiLevelType w:val="hybridMultilevel"/>
    <w:tmpl w:val="4C48B86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0CC464F3"/>
    <w:multiLevelType w:val="hybridMultilevel"/>
    <w:tmpl w:val="3430723E"/>
    <w:lvl w:ilvl="0" w:tplc="157A262A">
      <w:start w:val="1"/>
      <w:numFmt w:val="lowerLetter"/>
      <w:lvlText w:val="%1)"/>
      <w:lvlJc w:val="left"/>
      <w:pPr>
        <w:ind w:left="720" w:hanging="360"/>
      </w:pPr>
    </w:lvl>
    <w:lvl w:ilvl="1" w:tplc="8690CBCC" w:tentative="1">
      <w:start w:val="1"/>
      <w:numFmt w:val="lowerLetter"/>
      <w:lvlText w:val="%2."/>
      <w:lvlJc w:val="left"/>
      <w:pPr>
        <w:ind w:left="1440" w:hanging="360"/>
      </w:pPr>
    </w:lvl>
    <w:lvl w:ilvl="2" w:tplc="0BDE7FF0" w:tentative="1">
      <w:start w:val="1"/>
      <w:numFmt w:val="lowerRoman"/>
      <w:lvlText w:val="%3."/>
      <w:lvlJc w:val="right"/>
      <w:pPr>
        <w:ind w:left="2160" w:hanging="180"/>
      </w:pPr>
    </w:lvl>
    <w:lvl w:ilvl="3" w:tplc="85D83F50" w:tentative="1">
      <w:start w:val="1"/>
      <w:numFmt w:val="decimal"/>
      <w:lvlText w:val="%4."/>
      <w:lvlJc w:val="left"/>
      <w:pPr>
        <w:ind w:left="2880" w:hanging="360"/>
      </w:pPr>
    </w:lvl>
    <w:lvl w:ilvl="4" w:tplc="2AF6ACAC" w:tentative="1">
      <w:start w:val="1"/>
      <w:numFmt w:val="lowerLetter"/>
      <w:lvlText w:val="%5."/>
      <w:lvlJc w:val="left"/>
      <w:pPr>
        <w:ind w:left="3600" w:hanging="360"/>
      </w:pPr>
    </w:lvl>
    <w:lvl w:ilvl="5" w:tplc="D2D84034" w:tentative="1">
      <w:start w:val="1"/>
      <w:numFmt w:val="lowerRoman"/>
      <w:lvlText w:val="%6."/>
      <w:lvlJc w:val="right"/>
      <w:pPr>
        <w:ind w:left="4320" w:hanging="180"/>
      </w:pPr>
    </w:lvl>
    <w:lvl w:ilvl="6" w:tplc="838C2FB0" w:tentative="1">
      <w:start w:val="1"/>
      <w:numFmt w:val="decimal"/>
      <w:lvlText w:val="%7."/>
      <w:lvlJc w:val="left"/>
      <w:pPr>
        <w:ind w:left="5040" w:hanging="360"/>
      </w:pPr>
    </w:lvl>
    <w:lvl w:ilvl="7" w:tplc="014AC3E4" w:tentative="1">
      <w:start w:val="1"/>
      <w:numFmt w:val="lowerLetter"/>
      <w:lvlText w:val="%8."/>
      <w:lvlJc w:val="left"/>
      <w:pPr>
        <w:ind w:left="5760" w:hanging="360"/>
      </w:pPr>
    </w:lvl>
    <w:lvl w:ilvl="8" w:tplc="AFC0DCDC" w:tentative="1">
      <w:start w:val="1"/>
      <w:numFmt w:val="lowerRoman"/>
      <w:lvlText w:val="%9."/>
      <w:lvlJc w:val="right"/>
      <w:pPr>
        <w:ind w:left="6480" w:hanging="180"/>
      </w:pPr>
    </w:lvl>
  </w:abstractNum>
  <w:abstractNum w:abstractNumId="31" w15:restartNumberingAfterBreak="0">
    <w:nsid w:val="0CCF13D7"/>
    <w:multiLevelType w:val="hybridMultilevel"/>
    <w:tmpl w:val="8ED4EF84"/>
    <w:lvl w:ilvl="0" w:tplc="C3A88FF2">
      <w:start w:val="1"/>
      <w:numFmt w:val="decimal"/>
      <w:lvlText w:val="%1."/>
      <w:lvlJc w:val="left"/>
      <w:pPr>
        <w:ind w:left="720" w:hanging="360"/>
      </w:pPr>
    </w:lvl>
    <w:lvl w:ilvl="1" w:tplc="CCDCC69E" w:tentative="1">
      <w:start w:val="1"/>
      <w:numFmt w:val="lowerLetter"/>
      <w:lvlText w:val="%2."/>
      <w:lvlJc w:val="left"/>
      <w:pPr>
        <w:ind w:left="1440" w:hanging="360"/>
      </w:pPr>
    </w:lvl>
    <w:lvl w:ilvl="2" w:tplc="3EC6C67E" w:tentative="1">
      <w:start w:val="1"/>
      <w:numFmt w:val="lowerRoman"/>
      <w:lvlText w:val="%3."/>
      <w:lvlJc w:val="right"/>
      <w:pPr>
        <w:ind w:left="2160" w:hanging="180"/>
      </w:pPr>
    </w:lvl>
    <w:lvl w:ilvl="3" w:tplc="4856965E" w:tentative="1">
      <w:start w:val="1"/>
      <w:numFmt w:val="decimal"/>
      <w:lvlText w:val="%4."/>
      <w:lvlJc w:val="left"/>
      <w:pPr>
        <w:ind w:left="2880" w:hanging="360"/>
      </w:pPr>
    </w:lvl>
    <w:lvl w:ilvl="4" w:tplc="2CAC502C" w:tentative="1">
      <w:start w:val="1"/>
      <w:numFmt w:val="lowerLetter"/>
      <w:lvlText w:val="%5."/>
      <w:lvlJc w:val="left"/>
      <w:pPr>
        <w:ind w:left="3600" w:hanging="360"/>
      </w:pPr>
    </w:lvl>
    <w:lvl w:ilvl="5" w:tplc="25520DCE" w:tentative="1">
      <w:start w:val="1"/>
      <w:numFmt w:val="lowerRoman"/>
      <w:lvlText w:val="%6."/>
      <w:lvlJc w:val="right"/>
      <w:pPr>
        <w:ind w:left="4320" w:hanging="180"/>
      </w:pPr>
    </w:lvl>
    <w:lvl w:ilvl="6" w:tplc="F162CB70" w:tentative="1">
      <w:start w:val="1"/>
      <w:numFmt w:val="decimal"/>
      <w:lvlText w:val="%7."/>
      <w:lvlJc w:val="left"/>
      <w:pPr>
        <w:ind w:left="5040" w:hanging="360"/>
      </w:pPr>
    </w:lvl>
    <w:lvl w:ilvl="7" w:tplc="3C70108C" w:tentative="1">
      <w:start w:val="1"/>
      <w:numFmt w:val="lowerLetter"/>
      <w:lvlText w:val="%8."/>
      <w:lvlJc w:val="left"/>
      <w:pPr>
        <w:ind w:left="5760" w:hanging="360"/>
      </w:pPr>
    </w:lvl>
    <w:lvl w:ilvl="8" w:tplc="223820C0" w:tentative="1">
      <w:start w:val="1"/>
      <w:numFmt w:val="lowerRoman"/>
      <w:lvlText w:val="%9."/>
      <w:lvlJc w:val="right"/>
      <w:pPr>
        <w:ind w:left="6480" w:hanging="180"/>
      </w:pPr>
    </w:lvl>
  </w:abstractNum>
  <w:abstractNum w:abstractNumId="32" w15:restartNumberingAfterBreak="0">
    <w:nsid w:val="0D372583"/>
    <w:multiLevelType w:val="hybridMultilevel"/>
    <w:tmpl w:val="9E7A5C4A"/>
    <w:lvl w:ilvl="0" w:tplc="4B346778">
      <w:start w:val="1"/>
      <w:numFmt w:val="upperRoman"/>
      <w:lvlText w:val="%1."/>
      <w:lvlJc w:val="right"/>
      <w:pPr>
        <w:ind w:left="720" w:hanging="360"/>
      </w:pPr>
    </w:lvl>
    <w:lvl w:ilvl="1" w:tplc="D090C342" w:tentative="1">
      <w:start w:val="1"/>
      <w:numFmt w:val="lowerLetter"/>
      <w:lvlText w:val="%2."/>
      <w:lvlJc w:val="left"/>
      <w:pPr>
        <w:ind w:left="1440" w:hanging="360"/>
      </w:pPr>
    </w:lvl>
    <w:lvl w:ilvl="2" w:tplc="33EE8478" w:tentative="1">
      <w:start w:val="1"/>
      <w:numFmt w:val="lowerRoman"/>
      <w:lvlText w:val="%3."/>
      <w:lvlJc w:val="right"/>
      <w:pPr>
        <w:ind w:left="2160" w:hanging="180"/>
      </w:pPr>
    </w:lvl>
    <w:lvl w:ilvl="3" w:tplc="687CD0B8" w:tentative="1">
      <w:start w:val="1"/>
      <w:numFmt w:val="decimal"/>
      <w:lvlText w:val="%4."/>
      <w:lvlJc w:val="left"/>
      <w:pPr>
        <w:ind w:left="2880" w:hanging="360"/>
      </w:pPr>
    </w:lvl>
    <w:lvl w:ilvl="4" w:tplc="DAE07F68" w:tentative="1">
      <w:start w:val="1"/>
      <w:numFmt w:val="lowerLetter"/>
      <w:lvlText w:val="%5."/>
      <w:lvlJc w:val="left"/>
      <w:pPr>
        <w:ind w:left="3600" w:hanging="360"/>
      </w:pPr>
    </w:lvl>
    <w:lvl w:ilvl="5" w:tplc="544A1B50" w:tentative="1">
      <w:start w:val="1"/>
      <w:numFmt w:val="lowerRoman"/>
      <w:lvlText w:val="%6."/>
      <w:lvlJc w:val="right"/>
      <w:pPr>
        <w:ind w:left="4320" w:hanging="180"/>
      </w:pPr>
    </w:lvl>
    <w:lvl w:ilvl="6" w:tplc="5088E922" w:tentative="1">
      <w:start w:val="1"/>
      <w:numFmt w:val="decimal"/>
      <w:lvlText w:val="%7."/>
      <w:lvlJc w:val="left"/>
      <w:pPr>
        <w:ind w:left="5040" w:hanging="360"/>
      </w:pPr>
    </w:lvl>
    <w:lvl w:ilvl="7" w:tplc="3A9CD128" w:tentative="1">
      <w:start w:val="1"/>
      <w:numFmt w:val="lowerLetter"/>
      <w:lvlText w:val="%8."/>
      <w:lvlJc w:val="left"/>
      <w:pPr>
        <w:ind w:left="5760" w:hanging="360"/>
      </w:pPr>
    </w:lvl>
    <w:lvl w:ilvl="8" w:tplc="886057CC" w:tentative="1">
      <w:start w:val="1"/>
      <w:numFmt w:val="lowerRoman"/>
      <w:lvlText w:val="%9."/>
      <w:lvlJc w:val="right"/>
      <w:pPr>
        <w:ind w:left="6480" w:hanging="180"/>
      </w:pPr>
    </w:lvl>
  </w:abstractNum>
  <w:abstractNum w:abstractNumId="33" w15:restartNumberingAfterBreak="0">
    <w:nsid w:val="0D8D12D3"/>
    <w:multiLevelType w:val="hybridMultilevel"/>
    <w:tmpl w:val="1F7641C8"/>
    <w:lvl w:ilvl="0" w:tplc="A2B2FF78">
      <w:start w:val="1"/>
      <w:numFmt w:val="lowerLetter"/>
      <w:lvlText w:val="%1)"/>
      <w:lvlJc w:val="left"/>
      <w:pPr>
        <w:ind w:left="720" w:hanging="360"/>
      </w:pPr>
    </w:lvl>
    <w:lvl w:ilvl="1" w:tplc="42A8B0D6" w:tentative="1">
      <w:start w:val="1"/>
      <w:numFmt w:val="lowerLetter"/>
      <w:lvlText w:val="%2."/>
      <w:lvlJc w:val="left"/>
      <w:pPr>
        <w:ind w:left="1440" w:hanging="360"/>
      </w:pPr>
    </w:lvl>
    <w:lvl w:ilvl="2" w:tplc="A8B80B3C" w:tentative="1">
      <w:start w:val="1"/>
      <w:numFmt w:val="lowerRoman"/>
      <w:lvlText w:val="%3."/>
      <w:lvlJc w:val="right"/>
      <w:pPr>
        <w:ind w:left="2160" w:hanging="180"/>
      </w:pPr>
    </w:lvl>
    <w:lvl w:ilvl="3" w:tplc="6C26446C" w:tentative="1">
      <w:start w:val="1"/>
      <w:numFmt w:val="decimal"/>
      <w:lvlText w:val="%4."/>
      <w:lvlJc w:val="left"/>
      <w:pPr>
        <w:ind w:left="2880" w:hanging="360"/>
      </w:pPr>
    </w:lvl>
    <w:lvl w:ilvl="4" w:tplc="728828EE" w:tentative="1">
      <w:start w:val="1"/>
      <w:numFmt w:val="lowerLetter"/>
      <w:lvlText w:val="%5."/>
      <w:lvlJc w:val="left"/>
      <w:pPr>
        <w:ind w:left="3600" w:hanging="360"/>
      </w:pPr>
    </w:lvl>
    <w:lvl w:ilvl="5" w:tplc="7506FA1C" w:tentative="1">
      <w:start w:val="1"/>
      <w:numFmt w:val="lowerRoman"/>
      <w:lvlText w:val="%6."/>
      <w:lvlJc w:val="right"/>
      <w:pPr>
        <w:ind w:left="4320" w:hanging="180"/>
      </w:pPr>
    </w:lvl>
    <w:lvl w:ilvl="6" w:tplc="A88447C2" w:tentative="1">
      <w:start w:val="1"/>
      <w:numFmt w:val="decimal"/>
      <w:lvlText w:val="%7."/>
      <w:lvlJc w:val="left"/>
      <w:pPr>
        <w:ind w:left="5040" w:hanging="360"/>
      </w:pPr>
    </w:lvl>
    <w:lvl w:ilvl="7" w:tplc="72BC3416" w:tentative="1">
      <w:start w:val="1"/>
      <w:numFmt w:val="lowerLetter"/>
      <w:lvlText w:val="%8."/>
      <w:lvlJc w:val="left"/>
      <w:pPr>
        <w:ind w:left="5760" w:hanging="360"/>
      </w:pPr>
    </w:lvl>
    <w:lvl w:ilvl="8" w:tplc="A21C96E0" w:tentative="1">
      <w:start w:val="1"/>
      <w:numFmt w:val="lowerRoman"/>
      <w:lvlText w:val="%9."/>
      <w:lvlJc w:val="right"/>
      <w:pPr>
        <w:ind w:left="6480" w:hanging="180"/>
      </w:pPr>
    </w:lvl>
  </w:abstractNum>
  <w:abstractNum w:abstractNumId="34" w15:restartNumberingAfterBreak="0">
    <w:nsid w:val="0DED6E40"/>
    <w:multiLevelType w:val="hybridMultilevel"/>
    <w:tmpl w:val="D61803FC"/>
    <w:lvl w:ilvl="0" w:tplc="646C139E">
      <w:start w:val="1"/>
      <w:numFmt w:val="lowerLetter"/>
      <w:lvlText w:val="%1)"/>
      <w:lvlJc w:val="left"/>
      <w:pPr>
        <w:ind w:left="720" w:hanging="360"/>
      </w:pPr>
    </w:lvl>
    <w:lvl w:ilvl="1" w:tplc="E19A5316" w:tentative="1">
      <w:start w:val="1"/>
      <w:numFmt w:val="lowerLetter"/>
      <w:lvlText w:val="%2."/>
      <w:lvlJc w:val="left"/>
      <w:pPr>
        <w:ind w:left="1440" w:hanging="360"/>
      </w:pPr>
    </w:lvl>
    <w:lvl w:ilvl="2" w:tplc="09B0075E" w:tentative="1">
      <w:start w:val="1"/>
      <w:numFmt w:val="lowerRoman"/>
      <w:lvlText w:val="%3."/>
      <w:lvlJc w:val="right"/>
      <w:pPr>
        <w:ind w:left="2160" w:hanging="180"/>
      </w:pPr>
    </w:lvl>
    <w:lvl w:ilvl="3" w:tplc="E37CAEB6" w:tentative="1">
      <w:start w:val="1"/>
      <w:numFmt w:val="decimal"/>
      <w:lvlText w:val="%4."/>
      <w:lvlJc w:val="left"/>
      <w:pPr>
        <w:ind w:left="2880" w:hanging="360"/>
      </w:pPr>
    </w:lvl>
    <w:lvl w:ilvl="4" w:tplc="ECAC04BA" w:tentative="1">
      <w:start w:val="1"/>
      <w:numFmt w:val="lowerLetter"/>
      <w:lvlText w:val="%5."/>
      <w:lvlJc w:val="left"/>
      <w:pPr>
        <w:ind w:left="3600" w:hanging="360"/>
      </w:pPr>
    </w:lvl>
    <w:lvl w:ilvl="5" w:tplc="D69EEAEC" w:tentative="1">
      <w:start w:val="1"/>
      <w:numFmt w:val="lowerRoman"/>
      <w:lvlText w:val="%6."/>
      <w:lvlJc w:val="right"/>
      <w:pPr>
        <w:ind w:left="4320" w:hanging="180"/>
      </w:pPr>
    </w:lvl>
    <w:lvl w:ilvl="6" w:tplc="ECC6E84E" w:tentative="1">
      <w:start w:val="1"/>
      <w:numFmt w:val="decimal"/>
      <w:lvlText w:val="%7."/>
      <w:lvlJc w:val="left"/>
      <w:pPr>
        <w:ind w:left="5040" w:hanging="360"/>
      </w:pPr>
    </w:lvl>
    <w:lvl w:ilvl="7" w:tplc="B9C698C4" w:tentative="1">
      <w:start w:val="1"/>
      <w:numFmt w:val="lowerLetter"/>
      <w:lvlText w:val="%8."/>
      <w:lvlJc w:val="left"/>
      <w:pPr>
        <w:ind w:left="5760" w:hanging="360"/>
      </w:pPr>
    </w:lvl>
    <w:lvl w:ilvl="8" w:tplc="326E1282" w:tentative="1">
      <w:start w:val="1"/>
      <w:numFmt w:val="lowerRoman"/>
      <w:lvlText w:val="%9."/>
      <w:lvlJc w:val="right"/>
      <w:pPr>
        <w:ind w:left="6480" w:hanging="180"/>
      </w:pPr>
    </w:lvl>
  </w:abstractNum>
  <w:abstractNum w:abstractNumId="35" w15:restartNumberingAfterBreak="0">
    <w:nsid w:val="0E49360D"/>
    <w:multiLevelType w:val="hybridMultilevel"/>
    <w:tmpl w:val="9984FB68"/>
    <w:lvl w:ilvl="0" w:tplc="2CCE3EEE">
      <w:start w:val="1"/>
      <w:numFmt w:val="lowerLetter"/>
      <w:lvlText w:val="%1)"/>
      <w:lvlJc w:val="left"/>
      <w:pPr>
        <w:ind w:left="720" w:hanging="360"/>
      </w:pPr>
    </w:lvl>
    <w:lvl w:ilvl="1" w:tplc="BBB818D2" w:tentative="1">
      <w:start w:val="1"/>
      <w:numFmt w:val="lowerLetter"/>
      <w:lvlText w:val="%2."/>
      <w:lvlJc w:val="left"/>
      <w:pPr>
        <w:ind w:left="1440" w:hanging="360"/>
      </w:pPr>
    </w:lvl>
    <w:lvl w:ilvl="2" w:tplc="7678689E" w:tentative="1">
      <w:start w:val="1"/>
      <w:numFmt w:val="lowerRoman"/>
      <w:lvlText w:val="%3."/>
      <w:lvlJc w:val="right"/>
      <w:pPr>
        <w:ind w:left="2160" w:hanging="180"/>
      </w:pPr>
    </w:lvl>
    <w:lvl w:ilvl="3" w:tplc="1610E1CA" w:tentative="1">
      <w:start w:val="1"/>
      <w:numFmt w:val="decimal"/>
      <w:lvlText w:val="%4."/>
      <w:lvlJc w:val="left"/>
      <w:pPr>
        <w:ind w:left="2880" w:hanging="360"/>
      </w:pPr>
    </w:lvl>
    <w:lvl w:ilvl="4" w:tplc="88A25094" w:tentative="1">
      <w:start w:val="1"/>
      <w:numFmt w:val="lowerLetter"/>
      <w:lvlText w:val="%5."/>
      <w:lvlJc w:val="left"/>
      <w:pPr>
        <w:ind w:left="3600" w:hanging="360"/>
      </w:pPr>
    </w:lvl>
    <w:lvl w:ilvl="5" w:tplc="A06CC2A2" w:tentative="1">
      <w:start w:val="1"/>
      <w:numFmt w:val="lowerRoman"/>
      <w:lvlText w:val="%6."/>
      <w:lvlJc w:val="right"/>
      <w:pPr>
        <w:ind w:left="4320" w:hanging="180"/>
      </w:pPr>
    </w:lvl>
    <w:lvl w:ilvl="6" w:tplc="4440CB5C" w:tentative="1">
      <w:start w:val="1"/>
      <w:numFmt w:val="decimal"/>
      <w:lvlText w:val="%7."/>
      <w:lvlJc w:val="left"/>
      <w:pPr>
        <w:ind w:left="5040" w:hanging="360"/>
      </w:pPr>
    </w:lvl>
    <w:lvl w:ilvl="7" w:tplc="FDD470E4" w:tentative="1">
      <w:start w:val="1"/>
      <w:numFmt w:val="lowerLetter"/>
      <w:lvlText w:val="%8."/>
      <w:lvlJc w:val="left"/>
      <w:pPr>
        <w:ind w:left="5760" w:hanging="360"/>
      </w:pPr>
    </w:lvl>
    <w:lvl w:ilvl="8" w:tplc="77080C16" w:tentative="1">
      <w:start w:val="1"/>
      <w:numFmt w:val="lowerRoman"/>
      <w:lvlText w:val="%9."/>
      <w:lvlJc w:val="right"/>
      <w:pPr>
        <w:ind w:left="6480" w:hanging="180"/>
      </w:pPr>
    </w:lvl>
  </w:abstractNum>
  <w:abstractNum w:abstractNumId="36" w15:restartNumberingAfterBreak="0">
    <w:nsid w:val="0E56334C"/>
    <w:multiLevelType w:val="hybridMultilevel"/>
    <w:tmpl w:val="47225640"/>
    <w:lvl w:ilvl="0" w:tplc="A22CDD10">
      <w:start w:val="1"/>
      <w:numFmt w:val="lowerLetter"/>
      <w:lvlText w:val="%1)"/>
      <w:lvlJc w:val="left"/>
      <w:pPr>
        <w:ind w:left="720" w:hanging="360"/>
      </w:pPr>
    </w:lvl>
    <w:lvl w:ilvl="1" w:tplc="4462F080" w:tentative="1">
      <w:start w:val="1"/>
      <w:numFmt w:val="lowerLetter"/>
      <w:lvlText w:val="%2."/>
      <w:lvlJc w:val="left"/>
      <w:pPr>
        <w:ind w:left="1440" w:hanging="360"/>
      </w:pPr>
    </w:lvl>
    <w:lvl w:ilvl="2" w:tplc="EAC08D10" w:tentative="1">
      <w:start w:val="1"/>
      <w:numFmt w:val="lowerRoman"/>
      <w:lvlText w:val="%3."/>
      <w:lvlJc w:val="right"/>
      <w:pPr>
        <w:ind w:left="2160" w:hanging="180"/>
      </w:pPr>
    </w:lvl>
    <w:lvl w:ilvl="3" w:tplc="456A4566" w:tentative="1">
      <w:start w:val="1"/>
      <w:numFmt w:val="decimal"/>
      <w:lvlText w:val="%4."/>
      <w:lvlJc w:val="left"/>
      <w:pPr>
        <w:ind w:left="2880" w:hanging="360"/>
      </w:pPr>
    </w:lvl>
    <w:lvl w:ilvl="4" w:tplc="C268CB84" w:tentative="1">
      <w:start w:val="1"/>
      <w:numFmt w:val="lowerLetter"/>
      <w:lvlText w:val="%5."/>
      <w:lvlJc w:val="left"/>
      <w:pPr>
        <w:ind w:left="3600" w:hanging="360"/>
      </w:pPr>
    </w:lvl>
    <w:lvl w:ilvl="5" w:tplc="43AC91B2" w:tentative="1">
      <w:start w:val="1"/>
      <w:numFmt w:val="lowerRoman"/>
      <w:lvlText w:val="%6."/>
      <w:lvlJc w:val="right"/>
      <w:pPr>
        <w:ind w:left="4320" w:hanging="180"/>
      </w:pPr>
    </w:lvl>
    <w:lvl w:ilvl="6" w:tplc="E3689E70" w:tentative="1">
      <w:start w:val="1"/>
      <w:numFmt w:val="decimal"/>
      <w:lvlText w:val="%7."/>
      <w:lvlJc w:val="left"/>
      <w:pPr>
        <w:ind w:left="5040" w:hanging="360"/>
      </w:pPr>
    </w:lvl>
    <w:lvl w:ilvl="7" w:tplc="C8503FA6" w:tentative="1">
      <w:start w:val="1"/>
      <w:numFmt w:val="lowerLetter"/>
      <w:lvlText w:val="%8."/>
      <w:lvlJc w:val="left"/>
      <w:pPr>
        <w:ind w:left="5760" w:hanging="360"/>
      </w:pPr>
    </w:lvl>
    <w:lvl w:ilvl="8" w:tplc="3E4C678A" w:tentative="1">
      <w:start w:val="1"/>
      <w:numFmt w:val="lowerRoman"/>
      <w:lvlText w:val="%9."/>
      <w:lvlJc w:val="right"/>
      <w:pPr>
        <w:ind w:left="6480" w:hanging="180"/>
      </w:pPr>
    </w:lvl>
  </w:abstractNum>
  <w:abstractNum w:abstractNumId="37" w15:restartNumberingAfterBreak="0">
    <w:nsid w:val="0E603171"/>
    <w:multiLevelType w:val="hybridMultilevel"/>
    <w:tmpl w:val="F7AE7E3C"/>
    <w:lvl w:ilvl="0" w:tplc="73F88066">
      <w:start w:val="1"/>
      <w:numFmt w:val="lowerLetter"/>
      <w:lvlText w:val="%1)"/>
      <w:lvlJc w:val="left"/>
      <w:pPr>
        <w:ind w:left="720" w:hanging="360"/>
      </w:pPr>
    </w:lvl>
    <w:lvl w:ilvl="1" w:tplc="54C6BE0A" w:tentative="1">
      <w:start w:val="1"/>
      <w:numFmt w:val="lowerLetter"/>
      <w:lvlText w:val="%2."/>
      <w:lvlJc w:val="left"/>
      <w:pPr>
        <w:ind w:left="1440" w:hanging="360"/>
      </w:pPr>
    </w:lvl>
    <w:lvl w:ilvl="2" w:tplc="2B00F39A" w:tentative="1">
      <w:start w:val="1"/>
      <w:numFmt w:val="lowerRoman"/>
      <w:lvlText w:val="%3."/>
      <w:lvlJc w:val="right"/>
      <w:pPr>
        <w:ind w:left="2160" w:hanging="180"/>
      </w:pPr>
    </w:lvl>
    <w:lvl w:ilvl="3" w:tplc="E1B43098" w:tentative="1">
      <w:start w:val="1"/>
      <w:numFmt w:val="decimal"/>
      <w:lvlText w:val="%4."/>
      <w:lvlJc w:val="left"/>
      <w:pPr>
        <w:ind w:left="2880" w:hanging="360"/>
      </w:pPr>
    </w:lvl>
    <w:lvl w:ilvl="4" w:tplc="8C6CADAC" w:tentative="1">
      <w:start w:val="1"/>
      <w:numFmt w:val="lowerLetter"/>
      <w:lvlText w:val="%5."/>
      <w:lvlJc w:val="left"/>
      <w:pPr>
        <w:ind w:left="3600" w:hanging="360"/>
      </w:pPr>
    </w:lvl>
    <w:lvl w:ilvl="5" w:tplc="47C49D14" w:tentative="1">
      <w:start w:val="1"/>
      <w:numFmt w:val="lowerRoman"/>
      <w:lvlText w:val="%6."/>
      <w:lvlJc w:val="right"/>
      <w:pPr>
        <w:ind w:left="4320" w:hanging="180"/>
      </w:pPr>
    </w:lvl>
    <w:lvl w:ilvl="6" w:tplc="90C43AF8" w:tentative="1">
      <w:start w:val="1"/>
      <w:numFmt w:val="decimal"/>
      <w:lvlText w:val="%7."/>
      <w:lvlJc w:val="left"/>
      <w:pPr>
        <w:ind w:left="5040" w:hanging="360"/>
      </w:pPr>
    </w:lvl>
    <w:lvl w:ilvl="7" w:tplc="A13CE212" w:tentative="1">
      <w:start w:val="1"/>
      <w:numFmt w:val="lowerLetter"/>
      <w:lvlText w:val="%8."/>
      <w:lvlJc w:val="left"/>
      <w:pPr>
        <w:ind w:left="5760" w:hanging="360"/>
      </w:pPr>
    </w:lvl>
    <w:lvl w:ilvl="8" w:tplc="52561F38" w:tentative="1">
      <w:start w:val="1"/>
      <w:numFmt w:val="lowerRoman"/>
      <w:lvlText w:val="%9."/>
      <w:lvlJc w:val="right"/>
      <w:pPr>
        <w:ind w:left="6480" w:hanging="180"/>
      </w:pPr>
    </w:lvl>
  </w:abstractNum>
  <w:abstractNum w:abstractNumId="38" w15:restartNumberingAfterBreak="0">
    <w:nsid w:val="0E883B7A"/>
    <w:multiLevelType w:val="hybridMultilevel"/>
    <w:tmpl w:val="F7FC495A"/>
    <w:lvl w:ilvl="0" w:tplc="C3D8C164">
      <w:start w:val="1"/>
      <w:numFmt w:val="lowerLetter"/>
      <w:lvlText w:val="%1)"/>
      <w:lvlJc w:val="left"/>
      <w:pPr>
        <w:ind w:left="720" w:hanging="360"/>
      </w:pPr>
    </w:lvl>
    <w:lvl w:ilvl="1" w:tplc="C0DEAE02" w:tentative="1">
      <w:start w:val="1"/>
      <w:numFmt w:val="lowerLetter"/>
      <w:lvlText w:val="%2."/>
      <w:lvlJc w:val="left"/>
      <w:pPr>
        <w:ind w:left="1440" w:hanging="360"/>
      </w:pPr>
    </w:lvl>
    <w:lvl w:ilvl="2" w:tplc="EDFEB088" w:tentative="1">
      <w:start w:val="1"/>
      <w:numFmt w:val="lowerRoman"/>
      <w:lvlText w:val="%3."/>
      <w:lvlJc w:val="right"/>
      <w:pPr>
        <w:ind w:left="2160" w:hanging="180"/>
      </w:pPr>
    </w:lvl>
    <w:lvl w:ilvl="3" w:tplc="E8780336" w:tentative="1">
      <w:start w:val="1"/>
      <w:numFmt w:val="decimal"/>
      <w:lvlText w:val="%4."/>
      <w:lvlJc w:val="left"/>
      <w:pPr>
        <w:ind w:left="2880" w:hanging="360"/>
      </w:pPr>
    </w:lvl>
    <w:lvl w:ilvl="4" w:tplc="99C25674" w:tentative="1">
      <w:start w:val="1"/>
      <w:numFmt w:val="lowerLetter"/>
      <w:lvlText w:val="%5."/>
      <w:lvlJc w:val="left"/>
      <w:pPr>
        <w:ind w:left="3600" w:hanging="360"/>
      </w:pPr>
    </w:lvl>
    <w:lvl w:ilvl="5" w:tplc="2B828B02" w:tentative="1">
      <w:start w:val="1"/>
      <w:numFmt w:val="lowerRoman"/>
      <w:lvlText w:val="%6."/>
      <w:lvlJc w:val="right"/>
      <w:pPr>
        <w:ind w:left="4320" w:hanging="180"/>
      </w:pPr>
    </w:lvl>
    <w:lvl w:ilvl="6" w:tplc="6D9A2ECE" w:tentative="1">
      <w:start w:val="1"/>
      <w:numFmt w:val="decimal"/>
      <w:lvlText w:val="%7."/>
      <w:lvlJc w:val="left"/>
      <w:pPr>
        <w:ind w:left="5040" w:hanging="360"/>
      </w:pPr>
    </w:lvl>
    <w:lvl w:ilvl="7" w:tplc="25524582" w:tentative="1">
      <w:start w:val="1"/>
      <w:numFmt w:val="lowerLetter"/>
      <w:lvlText w:val="%8."/>
      <w:lvlJc w:val="left"/>
      <w:pPr>
        <w:ind w:left="5760" w:hanging="360"/>
      </w:pPr>
    </w:lvl>
    <w:lvl w:ilvl="8" w:tplc="FF46B564" w:tentative="1">
      <w:start w:val="1"/>
      <w:numFmt w:val="lowerRoman"/>
      <w:lvlText w:val="%9."/>
      <w:lvlJc w:val="right"/>
      <w:pPr>
        <w:ind w:left="6480" w:hanging="180"/>
      </w:pPr>
    </w:lvl>
  </w:abstractNum>
  <w:abstractNum w:abstractNumId="39" w15:restartNumberingAfterBreak="0">
    <w:nsid w:val="0F16609B"/>
    <w:multiLevelType w:val="hybridMultilevel"/>
    <w:tmpl w:val="B756DE88"/>
    <w:lvl w:ilvl="0" w:tplc="3B324E78">
      <w:start w:val="1"/>
      <w:numFmt w:val="decimal"/>
      <w:lvlText w:val="%1."/>
      <w:lvlJc w:val="left"/>
      <w:pPr>
        <w:ind w:left="720" w:hanging="360"/>
      </w:pPr>
    </w:lvl>
    <w:lvl w:ilvl="1" w:tplc="C256FFDA" w:tentative="1">
      <w:start w:val="1"/>
      <w:numFmt w:val="lowerLetter"/>
      <w:lvlText w:val="%2."/>
      <w:lvlJc w:val="left"/>
      <w:pPr>
        <w:ind w:left="1440" w:hanging="360"/>
      </w:pPr>
    </w:lvl>
    <w:lvl w:ilvl="2" w:tplc="124C58FE" w:tentative="1">
      <w:start w:val="1"/>
      <w:numFmt w:val="lowerRoman"/>
      <w:lvlText w:val="%3."/>
      <w:lvlJc w:val="right"/>
      <w:pPr>
        <w:ind w:left="2160" w:hanging="180"/>
      </w:pPr>
    </w:lvl>
    <w:lvl w:ilvl="3" w:tplc="62B65052" w:tentative="1">
      <w:start w:val="1"/>
      <w:numFmt w:val="decimal"/>
      <w:lvlText w:val="%4."/>
      <w:lvlJc w:val="left"/>
      <w:pPr>
        <w:ind w:left="2880" w:hanging="360"/>
      </w:pPr>
    </w:lvl>
    <w:lvl w:ilvl="4" w:tplc="BC1E6BB0" w:tentative="1">
      <w:start w:val="1"/>
      <w:numFmt w:val="lowerLetter"/>
      <w:lvlText w:val="%5."/>
      <w:lvlJc w:val="left"/>
      <w:pPr>
        <w:ind w:left="3600" w:hanging="360"/>
      </w:pPr>
    </w:lvl>
    <w:lvl w:ilvl="5" w:tplc="C016B3D2" w:tentative="1">
      <w:start w:val="1"/>
      <w:numFmt w:val="lowerRoman"/>
      <w:lvlText w:val="%6."/>
      <w:lvlJc w:val="right"/>
      <w:pPr>
        <w:ind w:left="4320" w:hanging="180"/>
      </w:pPr>
    </w:lvl>
    <w:lvl w:ilvl="6" w:tplc="29E206E6" w:tentative="1">
      <w:start w:val="1"/>
      <w:numFmt w:val="decimal"/>
      <w:lvlText w:val="%7."/>
      <w:lvlJc w:val="left"/>
      <w:pPr>
        <w:ind w:left="5040" w:hanging="360"/>
      </w:pPr>
    </w:lvl>
    <w:lvl w:ilvl="7" w:tplc="E45E6CBC" w:tentative="1">
      <w:start w:val="1"/>
      <w:numFmt w:val="lowerLetter"/>
      <w:lvlText w:val="%8."/>
      <w:lvlJc w:val="left"/>
      <w:pPr>
        <w:ind w:left="5760" w:hanging="360"/>
      </w:pPr>
    </w:lvl>
    <w:lvl w:ilvl="8" w:tplc="00C8743E" w:tentative="1">
      <w:start w:val="1"/>
      <w:numFmt w:val="lowerRoman"/>
      <w:lvlText w:val="%9."/>
      <w:lvlJc w:val="right"/>
      <w:pPr>
        <w:ind w:left="6480" w:hanging="180"/>
      </w:pPr>
    </w:lvl>
  </w:abstractNum>
  <w:abstractNum w:abstractNumId="40" w15:restartNumberingAfterBreak="0">
    <w:nsid w:val="0F99022A"/>
    <w:multiLevelType w:val="hybridMultilevel"/>
    <w:tmpl w:val="76646022"/>
    <w:lvl w:ilvl="0" w:tplc="17E6206C">
      <w:start w:val="1"/>
      <w:numFmt w:val="lowerLetter"/>
      <w:lvlText w:val="%1)"/>
      <w:lvlJc w:val="left"/>
      <w:pPr>
        <w:ind w:left="720" w:hanging="360"/>
      </w:pPr>
    </w:lvl>
    <w:lvl w:ilvl="1" w:tplc="3C969AAE" w:tentative="1">
      <w:start w:val="1"/>
      <w:numFmt w:val="lowerLetter"/>
      <w:lvlText w:val="%2."/>
      <w:lvlJc w:val="left"/>
      <w:pPr>
        <w:ind w:left="1440" w:hanging="360"/>
      </w:pPr>
    </w:lvl>
    <w:lvl w:ilvl="2" w:tplc="7A626880" w:tentative="1">
      <w:start w:val="1"/>
      <w:numFmt w:val="lowerRoman"/>
      <w:lvlText w:val="%3."/>
      <w:lvlJc w:val="right"/>
      <w:pPr>
        <w:ind w:left="2160" w:hanging="180"/>
      </w:pPr>
    </w:lvl>
    <w:lvl w:ilvl="3" w:tplc="4D96C0EA" w:tentative="1">
      <w:start w:val="1"/>
      <w:numFmt w:val="decimal"/>
      <w:lvlText w:val="%4."/>
      <w:lvlJc w:val="left"/>
      <w:pPr>
        <w:ind w:left="2880" w:hanging="360"/>
      </w:pPr>
    </w:lvl>
    <w:lvl w:ilvl="4" w:tplc="7EDC1FFA" w:tentative="1">
      <w:start w:val="1"/>
      <w:numFmt w:val="lowerLetter"/>
      <w:lvlText w:val="%5."/>
      <w:lvlJc w:val="left"/>
      <w:pPr>
        <w:ind w:left="3600" w:hanging="360"/>
      </w:pPr>
    </w:lvl>
    <w:lvl w:ilvl="5" w:tplc="384074D6" w:tentative="1">
      <w:start w:val="1"/>
      <w:numFmt w:val="lowerRoman"/>
      <w:lvlText w:val="%6."/>
      <w:lvlJc w:val="right"/>
      <w:pPr>
        <w:ind w:left="4320" w:hanging="180"/>
      </w:pPr>
    </w:lvl>
    <w:lvl w:ilvl="6" w:tplc="A0660AE2" w:tentative="1">
      <w:start w:val="1"/>
      <w:numFmt w:val="decimal"/>
      <w:lvlText w:val="%7."/>
      <w:lvlJc w:val="left"/>
      <w:pPr>
        <w:ind w:left="5040" w:hanging="360"/>
      </w:pPr>
    </w:lvl>
    <w:lvl w:ilvl="7" w:tplc="CCC07FE4" w:tentative="1">
      <w:start w:val="1"/>
      <w:numFmt w:val="lowerLetter"/>
      <w:lvlText w:val="%8."/>
      <w:lvlJc w:val="left"/>
      <w:pPr>
        <w:ind w:left="5760" w:hanging="360"/>
      </w:pPr>
    </w:lvl>
    <w:lvl w:ilvl="8" w:tplc="B7B4004C" w:tentative="1">
      <w:start w:val="1"/>
      <w:numFmt w:val="lowerRoman"/>
      <w:lvlText w:val="%9."/>
      <w:lvlJc w:val="right"/>
      <w:pPr>
        <w:ind w:left="6480" w:hanging="180"/>
      </w:pPr>
    </w:lvl>
  </w:abstractNum>
  <w:abstractNum w:abstractNumId="41" w15:restartNumberingAfterBreak="0">
    <w:nsid w:val="104D1D69"/>
    <w:multiLevelType w:val="hybridMultilevel"/>
    <w:tmpl w:val="F7869066"/>
    <w:lvl w:ilvl="0" w:tplc="58AE6F56">
      <w:start w:val="1"/>
      <w:numFmt w:val="lowerLetter"/>
      <w:lvlText w:val="%1)"/>
      <w:lvlJc w:val="left"/>
      <w:pPr>
        <w:ind w:left="720" w:hanging="360"/>
      </w:pPr>
    </w:lvl>
    <w:lvl w:ilvl="1" w:tplc="9BEC359E" w:tentative="1">
      <w:start w:val="1"/>
      <w:numFmt w:val="lowerLetter"/>
      <w:lvlText w:val="%2."/>
      <w:lvlJc w:val="left"/>
      <w:pPr>
        <w:ind w:left="1440" w:hanging="360"/>
      </w:pPr>
    </w:lvl>
    <w:lvl w:ilvl="2" w:tplc="6C8C9112" w:tentative="1">
      <w:start w:val="1"/>
      <w:numFmt w:val="lowerRoman"/>
      <w:lvlText w:val="%3."/>
      <w:lvlJc w:val="right"/>
      <w:pPr>
        <w:ind w:left="2160" w:hanging="180"/>
      </w:pPr>
    </w:lvl>
    <w:lvl w:ilvl="3" w:tplc="DC58B966" w:tentative="1">
      <w:start w:val="1"/>
      <w:numFmt w:val="decimal"/>
      <w:lvlText w:val="%4."/>
      <w:lvlJc w:val="left"/>
      <w:pPr>
        <w:ind w:left="2880" w:hanging="360"/>
      </w:pPr>
    </w:lvl>
    <w:lvl w:ilvl="4" w:tplc="033C6D12" w:tentative="1">
      <w:start w:val="1"/>
      <w:numFmt w:val="lowerLetter"/>
      <w:lvlText w:val="%5."/>
      <w:lvlJc w:val="left"/>
      <w:pPr>
        <w:ind w:left="3600" w:hanging="360"/>
      </w:pPr>
    </w:lvl>
    <w:lvl w:ilvl="5" w:tplc="C082B03C" w:tentative="1">
      <w:start w:val="1"/>
      <w:numFmt w:val="lowerRoman"/>
      <w:lvlText w:val="%6."/>
      <w:lvlJc w:val="right"/>
      <w:pPr>
        <w:ind w:left="4320" w:hanging="180"/>
      </w:pPr>
    </w:lvl>
    <w:lvl w:ilvl="6" w:tplc="8FECE44E" w:tentative="1">
      <w:start w:val="1"/>
      <w:numFmt w:val="decimal"/>
      <w:lvlText w:val="%7."/>
      <w:lvlJc w:val="left"/>
      <w:pPr>
        <w:ind w:left="5040" w:hanging="360"/>
      </w:pPr>
    </w:lvl>
    <w:lvl w:ilvl="7" w:tplc="31306524" w:tentative="1">
      <w:start w:val="1"/>
      <w:numFmt w:val="lowerLetter"/>
      <w:lvlText w:val="%8."/>
      <w:lvlJc w:val="left"/>
      <w:pPr>
        <w:ind w:left="5760" w:hanging="360"/>
      </w:pPr>
    </w:lvl>
    <w:lvl w:ilvl="8" w:tplc="73C859E0" w:tentative="1">
      <w:start w:val="1"/>
      <w:numFmt w:val="lowerRoman"/>
      <w:lvlText w:val="%9."/>
      <w:lvlJc w:val="right"/>
      <w:pPr>
        <w:ind w:left="6480" w:hanging="180"/>
      </w:pPr>
    </w:lvl>
  </w:abstractNum>
  <w:abstractNum w:abstractNumId="42" w15:restartNumberingAfterBreak="0">
    <w:nsid w:val="10D57497"/>
    <w:multiLevelType w:val="hybridMultilevel"/>
    <w:tmpl w:val="19F062F0"/>
    <w:lvl w:ilvl="0" w:tplc="CE901E96">
      <w:start w:val="1"/>
      <w:numFmt w:val="lowerLetter"/>
      <w:lvlText w:val="%1)"/>
      <w:lvlJc w:val="left"/>
      <w:pPr>
        <w:ind w:left="720" w:hanging="360"/>
      </w:pPr>
    </w:lvl>
    <w:lvl w:ilvl="1" w:tplc="AFC24C88" w:tentative="1">
      <w:start w:val="1"/>
      <w:numFmt w:val="lowerLetter"/>
      <w:lvlText w:val="%2."/>
      <w:lvlJc w:val="left"/>
      <w:pPr>
        <w:ind w:left="1440" w:hanging="360"/>
      </w:pPr>
    </w:lvl>
    <w:lvl w:ilvl="2" w:tplc="5B16F374" w:tentative="1">
      <w:start w:val="1"/>
      <w:numFmt w:val="lowerRoman"/>
      <w:lvlText w:val="%3."/>
      <w:lvlJc w:val="right"/>
      <w:pPr>
        <w:ind w:left="2160" w:hanging="180"/>
      </w:pPr>
    </w:lvl>
    <w:lvl w:ilvl="3" w:tplc="3626DC58" w:tentative="1">
      <w:start w:val="1"/>
      <w:numFmt w:val="decimal"/>
      <w:lvlText w:val="%4."/>
      <w:lvlJc w:val="left"/>
      <w:pPr>
        <w:ind w:left="2880" w:hanging="360"/>
      </w:pPr>
    </w:lvl>
    <w:lvl w:ilvl="4" w:tplc="A4443C22" w:tentative="1">
      <w:start w:val="1"/>
      <w:numFmt w:val="lowerLetter"/>
      <w:lvlText w:val="%5."/>
      <w:lvlJc w:val="left"/>
      <w:pPr>
        <w:ind w:left="3600" w:hanging="360"/>
      </w:pPr>
    </w:lvl>
    <w:lvl w:ilvl="5" w:tplc="6CB26AB4" w:tentative="1">
      <w:start w:val="1"/>
      <w:numFmt w:val="lowerRoman"/>
      <w:lvlText w:val="%6."/>
      <w:lvlJc w:val="right"/>
      <w:pPr>
        <w:ind w:left="4320" w:hanging="180"/>
      </w:pPr>
    </w:lvl>
    <w:lvl w:ilvl="6" w:tplc="FC6E8AF8" w:tentative="1">
      <w:start w:val="1"/>
      <w:numFmt w:val="decimal"/>
      <w:lvlText w:val="%7."/>
      <w:lvlJc w:val="left"/>
      <w:pPr>
        <w:ind w:left="5040" w:hanging="360"/>
      </w:pPr>
    </w:lvl>
    <w:lvl w:ilvl="7" w:tplc="F6141E18" w:tentative="1">
      <w:start w:val="1"/>
      <w:numFmt w:val="lowerLetter"/>
      <w:lvlText w:val="%8."/>
      <w:lvlJc w:val="left"/>
      <w:pPr>
        <w:ind w:left="5760" w:hanging="360"/>
      </w:pPr>
    </w:lvl>
    <w:lvl w:ilvl="8" w:tplc="F27636C2" w:tentative="1">
      <w:start w:val="1"/>
      <w:numFmt w:val="lowerRoman"/>
      <w:lvlText w:val="%9."/>
      <w:lvlJc w:val="right"/>
      <w:pPr>
        <w:ind w:left="6480" w:hanging="180"/>
      </w:pPr>
    </w:lvl>
  </w:abstractNum>
  <w:abstractNum w:abstractNumId="43" w15:restartNumberingAfterBreak="0">
    <w:nsid w:val="116B6F7F"/>
    <w:multiLevelType w:val="hybridMultilevel"/>
    <w:tmpl w:val="3296176E"/>
    <w:lvl w:ilvl="0" w:tplc="8988BDE8">
      <w:start w:val="1"/>
      <w:numFmt w:val="decimal"/>
      <w:lvlText w:val="%1."/>
      <w:lvlJc w:val="left"/>
      <w:pPr>
        <w:ind w:left="720" w:hanging="360"/>
      </w:pPr>
    </w:lvl>
    <w:lvl w:ilvl="1" w:tplc="1F98506E" w:tentative="1">
      <w:start w:val="1"/>
      <w:numFmt w:val="lowerLetter"/>
      <w:lvlText w:val="%2."/>
      <w:lvlJc w:val="left"/>
      <w:pPr>
        <w:ind w:left="1440" w:hanging="360"/>
      </w:pPr>
    </w:lvl>
    <w:lvl w:ilvl="2" w:tplc="1A5A5E48" w:tentative="1">
      <w:start w:val="1"/>
      <w:numFmt w:val="lowerRoman"/>
      <w:lvlText w:val="%3."/>
      <w:lvlJc w:val="right"/>
      <w:pPr>
        <w:ind w:left="2160" w:hanging="180"/>
      </w:pPr>
    </w:lvl>
    <w:lvl w:ilvl="3" w:tplc="7A626F14" w:tentative="1">
      <w:start w:val="1"/>
      <w:numFmt w:val="decimal"/>
      <w:lvlText w:val="%4."/>
      <w:lvlJc w:val="left"/>
      <w:pPr>
        <w:ind w:left="2880" w:hanging="360"/>
      </w:pPr>
    </w:lvl>
    <w:lvl w:ilvl="4" w:tplc="C98A2F94" w:tentative="1">
      <w:start w:val="1"/>
      <w:numFmt w:val="lowerLetter"/>
      <w:lvlText w:val="%5."/>
      <w:lvlJc w:val="left"/>
      <w:pPr>
        <w:ind w:left="3600" w:hanging="360"/>
      </w:pPr>
    </w:lvl>
    <w:lvl w:ilvl="5" w:tplc="9F54ECE2" w:tentative="1">
      <w:start w:val="1"/>
      <w:numFmt w:val="lowerRoman"/>
      <w:lvlText w:val="%6."/>
      <w:lvlJc w:val="right"/>
      <w:pPr>
        <w:ind w:left="4320" w:hanging="180"/>
      </w:pPr>
    </w:lvl>
    <w:lvl w:ilvl="6" w:tplc="2370FD62" w:tentative="1">
      <w:start w:val="1"/>
      <w:numFmt w:val="decimal"/>
      <w:lvlText w:val="%7."/>
      <w:lvlJc w:val="left"/>
      <w:pPr>
        <w:ind w:left="5040" w:hanging="360"/>
      </w:pPr>
    </w:lvl>
    <w:lvl w:ilvl="7" w:tplc="41A83A1E" w:tentative="1">
      <w:start w:val="1"/>
      <w:numFmt w:val="lowerLetter"/>
      <w:lvlText w:val="%8."/>
      <w:lvlJc w:val="left"/>
      <w:pPr>
        <w:ind w:left="5760" w:hanging="360"/>
      </w:pPr>
    </w:lvl>
    <w:lvl w:ilvl="8" w:tplc="E4CAA448" w:tentative="1">
      <w:start w:val="1"/>
      <w:numFmt w:val="lowerRoman"/>
      <w:lvlText w:val="%9."/>
      <w:lvlJc w:val="right"/>
      <w:pPr>
        <w:ind w:left="6480" w:hanging="180"/>
      </w:pPr>
    </w:lvl>
  </w:abstractNum>
  <w:abstractNum w:abstractNumId="44" w15:restartNumberingAfterBreak="0">
    <w:nsid w:val="1182639B"/>
    <w:multiLevelType w:val="hybridMultilevel"/>
    <w:tmpl w:val="1F7641C8"/>
    <w:lvl w:ilvl="0" w:tplc="3AAC30EA">
      <w:start w:val="1"/>
      <w:numFmt w:val="lowerLetter"/>
      <w:lvlText w:val="%1)"/>
      <w:lvlJc w:val="left"/>
      <w:pPr>
        <w:ind w:left="720" w:hanging="360"/>
      </w:pPr>
    </w:lvl>
    <w:lvl w:ilvl="1" w:tplc="0CE2AC6A" w:tentative="1">
      <w:start w:val="1"/>
      <w:numFmt w:val="lowerLetter"/>
      <w:lvlText w:val="%2."/>
      <w:lvlJc w:val="left"/>
      <w:pPr>
        <w:ind w:left="1440" w:hanging="360"/>
      </w:pPr>
    </w:lvl>
    <w:lvl w:ilvl="2" w:tplc="D26CF0A6" w:tentative="1">
      <w:start w:val="1"/>
      <w:numFmt w:val="lowerRoman"/>
      <w:lvlText w:val="%3."/>
      <w:lvlJc w:val="right"/>
      <w:pPr>
        <w:ind w:left="2160" w:hanging="180"/>
      </w:pPr>
    </w:lvl>
    <w:lvl w:ilvl="3" w:tplc="98627002" w:tentative="1">
      <w:start w:val="1"/>
      <w:numFmt w:val="decimal"/>
      <w:lvlText w:val="%4."/>
      <w:lvlJc w:val="left"/>
      <w:pPr>
        <w:ind w:left="2880" w:hanging="360"/>
      </w:pPr>
    </w:lvl>
    <w:lvl w:ilvl="4" w:tplc="64240D52" w:tentative="1">
      <w:start w:val="1"/>
      <w:numFmt w:val="lowerLetter"/>
      <w:lvlText w:val="%5."/>
      <w:lvlJc w:val="left"/>
      <w:pPr>
        <w:ind w:left="3600" w:hanging="360"/>
      </w:pPr>
    </w:lvl>
    <w:lvl w:ilvl="5" w:tplc="520058F0" w:tentative="1">
      <w:start w:val="1"/>
      <w:numFmt w:val="lowerRoman"/>
      <w:lvlText w:val="%6."/>
      <w:lvlJc w:val="right"/>
      <w:pPr>
        <w:ind w:left="4320" w:hanging="180"/>
      </w:pPr>
    </w:lvl>
    <w:lvl w:ilvl="6" w:tplc="699A97F6" w:tentative="1">
      <w:start w:val="1"/>
      <w:numFmt w:val="decimal"/>
      <w:lvlText w:val="%7."/>
      <w:lvlJc w:val="left"/>
      <w:pPr>
        <w:ind w:left="5040" w:hanging="360"/>
      </w:pPr>
    </w:lvl>
    <w:lvl w:ilvl="7" w:tplc="38740FC6" w:tentative="1">
      <w:start w:val="1"/>
      <w:numFmt w:val="lowerLetter"/>
      <w:lvlText w:val="%8."/>
      <w:lvlJc w:val="left"/>
      <w:pPr>
        <w:ind w:left="5760" w:hanging="360"/>
      </w:pPr>
    </w:lvl>
    <w:lvl w:ilvl="8" w:tplc="967477FA" w:tentative="1">
      <w:start w:val="1"/>
      <w:numFmt w:val="lowerRoman"/>
      <w:lvlText w:val="%9."/>
      <w:lvlJc w:val="right"/>
      <w:pPr>
        <w:ind w:left="6480" w:hanging="180"/>
      </w:pPr>
    </w:lvl>
  </w:abstractNum>
  <w:abstractNum w:abstractNumId="45" w15:restartNumberingAfterBreak="0">
    <w:nsid w:val="11AC23FC"/>
    <w:multiLevelType w:val="hybridMultilevel"/>
    <w:tmpl w:val="4E685240"/>
    <w:lvl w:ilvl="0" w:tplc="57943FD4">
      <w:start w:val="1"/>
      <w:numFmt w:val="decimal"/>
      <w:lvlText w:val="%1."/>
      <w:lvlJc w:val="left"/>
      <w:pPr>
        <w:ind w:left="720" w:hanging="360"/>
      </w:pPr>
    </w:lvl>
    <w:lvl w:ilvl="1" w:tplc="FA1A7A1A" w:tentative="1">
      <w:start w:val="1"/>
      <w:numFmt w:val="lowerLetter"/>
      <w:lvlText w:val="%2."/>
      <w:lvlJc w:val="left"/>
      <w:pPr>
        <w:ind w:left="1440" w:hanging="360"/>
      </w:pPr>
    </w:lvl>
    <w:lvl w:ilvl="2" w:tplc="BEEACBC2" w:tentative="1">
      <w:start w:val="1"/>
      <w:numFmt w:val="lowerRoman"/>
      <w:lvlText w:val="%3."/>
      <w:lvlJc w:val="right"/>
      <w:pPr>
        <w:ind w:left="2160" w:hanging="180"/>
      </w:pPr>
    </w:lvl>
    <w:lvl w:ilvl="3" w:tplc="69345A48" w:tentative="1">
      <w:start w:val="1"/>
      <w:numFmt w:val="decimal"/>
      <w:lvlText w:val="%4."/>
      <w:lvlJc w:val="left"/>
      <w:pPr>
        <w:ind w:left="2880" w:hanging="360"/>
      </w:pPr>
    </w:lvl>
    <w:lvl w:ilvl="4" w:tplc="F73AF686" w:tentative="1">
      <w:start w:val="1"/>
      <w:numFmt w:val="lowerLetter"/>
      <w:lvlText w:val="%5."/>
      <w:lvlJc w:val="left"/>
      <w:pPr>
        <w:ind w:left="3600" w:hanging="360"/>
      </w:pPr>
    </w:lvl>
    <w:lvl w:ilvl="5" w:tplc="38E63964" w:tentative="1">
      <w:start w:val="1"/>
      <w:numFmt w:val="lowerRoman"/>
      <w:lvlText w:val="%6."/>
      <w:lvlJc w:val="right"/>
      <w:pPr>
        <w:ind w:left="4320" w:hanging="180"/>
      </w:pPr>
    </w:lvl>
    <w:lvl w:ilvl="6" w:tplc="3532345C" w:tentative="1">
      <w:start w:val="1"/>
      <w:numFmt w:val="decimal"/>
      <w:lvlText w:val="%7."/>
      <w:lvlJc w:val="left"/>
      <w:pPr>
        <w:ind w:left="5040" w:hanging="360"/>
      </w:pPr>
    </w:lvl>
    <w:lvl w:ilvl="7" w:tplc="1DEAEFA4" w:tentative="1">
      <w:start w:val="1"/>
      <w:numFmt w:val="lowerLetter"/>
      <w:lvlText w:val="%8."/>
      <w:lvlJc w:val="left"/>
      <w:pPr>
        <w:ind w:left="5760" w:hanging="360"/>
      </w:pPr>
    </w:lvl>
    <w:lvl w:ilvl="8" w:tplc="1E4A5F7C" w:tentative="1">
      <w:start w:val="1"/>
      <w:numFmt w:val="lowerRoman"/>
      <w:lvlText w:val="%9."/>
      <w:lvlJc w:val="right"/>
      <w:pPr>
        <w:ind w:left="6480" w:hanging="180"/>
      </w:pPr>
    </w:lvl>
  </w:abstractNum>
  <w:abstractNum w:abstractNumId="46" w15:restartNumberingAfterBreak="0">
    <w:nsid w:val="11D07E53"/>
    <w:multiLevelType w:val="hybridMultilevel"/>
    <w:tmpl w:val="1F7AE766"/>
    <w:lvl w:ilvl="0" w:tplc="389AC256">
      <w:start w:val="1"/>
      <w:numFmt w:val="lowerLetter"/>
      <w:lvlText w:val="%1)"/>
      <w:lvlJc w:val="left"/>
      <w:pPr>
        <w:ind w:left="720" w:hanging="360"/>
      </w:pPr>
    </w:lvl>
    <w:lvl w:ilvl="1" w:tplc="F4EA7B46" w:tentative="1">
      <w:start w:val="1"/>
      <w:numFmt w:val="lowerLetter"/>
      <w:lvlText w:val="%2."/>
      <w:lvlJc w:val="left"/>
      <w:pPr>
        <w:ind w:left="1440" w:hanging="360"/>
      </w:pPr>
    </w:lvl>
    <w:lvl w:ilvl="2" w:tplc="B242FFC2" w:tentative="1">
      <w:start w:val="1"/>
      <w:numFmt w:val="lowerRoman"/>
      <w:lvlText w:val="%3."/>
      <w:lvlJc w:val="right"/>
      <w:pPr>
        <w:ind w:left="2160" w:hanging="180"/>
      </w:pPr>
    </w:lvl>
    <w:lvl w:ilvl="3" w:tplc="70EA25EA" w:tentative="1">
      <w:start w:val="1"/>
      <w:numFmt w:val="decimal"/>
      <w:lvlText w:val="%4."/>
      <w:lvlJc w:val="left"/>
      <w:pPr>
        <w:ind w:left="2880" w:hanging="360"/>
      </w:pPr>
    </w:lvl>
    <w:lvl w:ilvl="4" w:tplc="04AE0660" w:tentative="1">
      <w:start w:val="1"/>
      <w:numFmt w:val="lowerLetter"/>
      <w:lvlText w:val="%5."/>
      <w:lvlJc w:val="left"/>
      <w:pPr>
        <w:ind w:left="3600" w:hanging="360"/>
      </w:pPr>
    </w:lvl>
    <w:lvl w:ilvl="5" w:tplc="F616436E" w:tentative="1">
      <w:start w:val="1"/>
      <w:numFmt w:val="lowerRoman"/>
      <w:lvlText w:val="%6."/>
      <w:lvlJc w:val="right"/>
      <w:pPr>
        <w:ind w:left="4320" w:hanging="180"/>
      </w:pPr>
    </w:lvl>
    <w:lvl w:ilvl="6" w:tplc="366C50A6" w:tentative="1">
      <w:start w:val="1"/>
      <w:numFmt w:val="decimal"/>
      <w:lvlText w:val="%7."/>
      <w:lvlJc w:val="left"/>
      <w:pPr>
        <w:ind w:left="5040" w:hanging="360"/>
      </w:pPr>
    </w:lvl>
    <w:lvl w:ilvl="7" w:tplc="72B89852" w:tentative="1">
      <w:start w:val="1"/>
      <w:numFmt w:val="lowerLetter"/>
      <w:lvlText w:val="%8."/>
      <w:lvlJc w:val="left"/>
      <w:pPr>
        <w:ind w:left="5760" w:hanging="360"/>
      </w:pPr>
    </w:lvl>
    <w:lvl w:ilvl="8" w:tplc="F6082CA2" w:tentative="1">
      <w:start w:val="1"/>
      <w:numFmt w:val="lowerRoman"/>
      <w:lvlText w:val="%9."/>
      <w:lvlJc w:val="right"/>
      <w:pPr>
        <w:ind w:left="6480" w:hanging="180"/>
      </w:pPr>
    </w:lvl>
  </w:abstractNum>
  <w:abstractNum w:abstractNumId="47" w15:restartNumberingAfterBreak="0">
    <w:nsid w:val="12127F9E"/>
    <w:multiLevelType w:val="hybridMultilevel"/>
    <w:tmpl w:val="AA04E110"/>
    <w:lvl w:ilvl="0" w:tplc="AC2A3870">
      <w:start w:val="1"/>
      <w:numFmt w:val="decimal"/>
      <w:lvlText w:val="%1."/>
      <w:lvlJc w:val="left"/>
      <w:pPr>
        <w:ind w:left="720" w:hanging="360"/>
      </w:pPr>
    </w:lvl>
    <w:lvl w:ilvl="1" w:tplc="9E768FEE" w:tentative="1">
      <w:start w:val="1"/>
      <w:numFmt w:val="lowerLetter"/>
      <w:lvlText w:val="%2."/>
      <w:lvlJc w:val="left"/>
      <w:pPr>
        <w:ind w:left="1440" w:hanging="360"/>
      </w:pPr>
    </w:lvl>
    <w:lvl w:ilvl="2" w:tplc="0F709A76" w:tentative="1">
      <w:start w:val="1"/>
      <w:numFmt w:val="lowerRoman"/>
      <w:lvlText w:val="%3."/>
      <w:lvlJc w:val="right"/>
      <w:pPr>
        <w:ind w:left="2160" w:hanging="180"/>
      </w:pPr>
    </w:lvl>
    <w:lvl w:ilvl="3" w:tplc="43E2B862" w:tentative="1">
      <w:start w:val="1"/>
      <w:numFmt w:val="decimal"/>
      <w:lvlText w:val="%4."/>
      <w:lvlJc w:val="left"/>
      <w:pPr>
        <w:ind w:left="2880" w:hanging="360"/>
      </w:pPr>
    </w:lvl>
    <w:lvl w:ilvl="4" w:tplc="1F961472" w:tentative="1">
      <w:start w:val="1"/>
      <w:numFmt w:val="lowerLetter"/>
      <w:lvlText w:val="%5."/>
      <w:lvlJc w:val="left"/>
      <w:pPr>
        <w:ind w:left="3600" w:hanging="360"/>
      </w:pPr>
    </w:lvl>
    <w:lvl w:ilvl="5" w:tplc="995E50F0" w:tentative="1">
      <w:start w:val="1"/>
      <w:numFmt w:val="lowerRoman"/>
      <w:lvlText w:val="%6."/>
      <w:lvlJc w:val="right"/>
      <w:pPr>
        <w:ind w:left="4320" w:hanging="180"/>
      </w:pPr>
    </w:lvl>
    <w:lvl w:ilvl="6" w:tplc="6CDE1D6E" w:tentative="1">
      <w:start w:val="1"/>
      <w:numFmt w:val="decimal"/>
      <w:lvlText w:val="%7."/>
      <w:lvlJc w:val="left"/>
      <w:pPr>
        <w:ind w:left="5040" w:hanging="360"/>
      </w:pPr>
    </w:lvl>
    <w:lvl w:ilvl="7" w:tplc="73F28A06" w:tentative="1">
      <w:start w:val="1"/>
      <w:numFmt w:val="lowerLetter"/>
      <w:lvlText w:val="%8."/>
      <w:lvlJc w:val="left"/>
      <w:pPr>
        <w:ind w:left="5760" w:hanging="360"/>
      </w:pPr>
    </w:lvl>
    <w:lvl w:ilvl="8" w:tplc="B13E0548" w:tentative="1">
      <w:start w:val="1"/>
      <w:numFmt w:val="lowerRoman"/>
      <w:lvlText w:val="%9."/>
      <w:lvlJc w:val="right"/>
      <w:pPr>
        <w:ind w:left="6480" w:hanging="180"/>
      </w:pPr>
    </w:lvl>
  </w:abstractNum>
  <w:abstractNum w:abstractNumId="48" w15:restartNumberingAfterBreak="0">
    <w:nsid w:val="12190F12"/>
    <w:multiLevelType w:val="hybridMultilevel"/>
    <w:tmpl w:val="C74079DA"/>
    <w:lvl w:ilvl="0" w:tplc="42A2958C">
      <w:start w:val="1"/>
      <w:numFmt w:val="decimal"/>
      <w:lvlText w:val="%1."/>
      <w:lvlJc w:val="left"/>
      <w:pPr>
        <w:ind w:left="720" w:hanging="360"/>
      </w:pPr>
    </w:lvl>
    <w:lvl w:ilvl="1" w:tplc="8C16B8D0" w:tentative="1">
      <w:start w:val="1"/>
      <w:numFmt w:val="lowerLetter"/>
      <w:lvlText w:val="%2."/>
      <w:lvlJc w:val="left"/>
      <w:pPr>
        <w:ind w:left="1440" w:hanging="360"/>
      </w:pPr>
    </w:lvl>
    <w:lvl w:ilvl="2" w:tplc="932ECBF4" w:tentative="1">
      <w:start w:val="1"/>
      <w:numFmt w:val="lowerRoman"/>
      <w:lvlText w:val="%3."/>
      <w:lvlJc w:val="right"/>
      <w:pPr>
        <w:ind w:left="2160" w:hanging="180"/>
      </w:pPr>
    </w:lvl>
    <w:lvl w:ilvl="3" w:tplc="E4EA736E" w:tentative="1">
      <w:start w:val="1"/>
      <w:numFmt w:val="decimal"/>
      <w:lvlText w:val="%4."/>
      <w:lvlJc w:val="left"/>
      <w:pPr>
        <w:ind w:left="2880" w:hanging="360"/>
      </w:pPr>
    </w:lvl>
    <w:lvl w:ilvl="4" w:tplc="C9B011C4" w:tentative="1">
      <w:start w:val="1"/>
      <w:numFmt w:val="lowerLetter"/>
      <w:lvlText w:val="%5."/>
      <w:lvlJc w:val="left"/>
      <w:pPr>
        <w:ind w:left="3600" w:hanging="360"/>
      </w:pPr>
    </w:lvl>
    <w:lvl w:ilvl="5" w:tplc="F5BA6D60" w:tentative="1">
      <w:start w:val="1"/>
      <w:numFmt w:val="lowerRoman"/>
      <w:lvlText w:val="%6."/>
      <w:lvlJc w:val="right"/>
      <w:pPr>
        <w:ind w:left="4320" w:hanging="180"/>
      </w:pPr>
    </w:lvl>
    <w:lvl w:ilvl="6" w:tplc="77E067B0" w:tentative="1">
      <w:start w:val="1"/>
      <w:numFmt w:val="decimal"/>
      <w:lvlText w:val="%7."/>
      <w:lvlJc w:val="left"/>
      <w:pPr>
        <w:ind w:left="5040" w:hanging="360"/>
      </w:pPr>
    </w:lvl>
    <w:lvl w:ilvl="7" w:tplc="690ECAC4" w:tentative="1">
      <w:start w:val="1"/>
      <w:numFmt w:val="lowerLetter"/>
      <w:lvlText w:val="%8."/>
      <w:lvlJc w:val="left"/>
      <w:pPr>
        <w:ind w:left="5760" w:hanging="360"/>
      </w:pPr>
    </w:lvl>
    <w:lvl w:ilvl="8" w:tplc="450EC0BE" w:tentative="1">
      <w:start w:val="1"/>
      <w:numFmt w:val="lowerRoman"/>
      <w:lvlText w:val="%9."/>
      <w:lvlJc w:val="right"/>
      <w:pPr>
        <w:ind w:left="6480" w:hanging="180"/>
      </w:pPr>
    </w:lvl>
  </w:abstractNum>
  <w:abstractNum w:abstractNumId="49" w15:restartNumberingAfterBreak="0">
    <w:nsid w:val="127D7613"/>
    <w:multiLevelType w:val="hybridMultilevel"/>
    <w:tmpl w:val="331C1282"/>
    <w:lvl w:ilvl="0" w:tplc="864C7540">
      <w:start w:val="1"/>
      <w:numFmt w:val="lowerLetter"/>
      <w:lvlText w:val="%1)"/>
      <w:lvlJc w:val="left"/>
      <w:pPr>
        <w:ind w:left="720" w:hanging="360"/>
      </w:pPr>
    </w:lvl>
    <w:lvl w:ilvl="1" w:tplc="799A8704" w:tentative="1">
      <w:start w:val="1"/>
      <w:numFmt w:val="lowerLetter"/>
      <w:lvlText w:val="%2."/>
      <w:lvlJc w:val="left"/>
      <w:pPr>
        <w:ind w:left="1440" w:hanging="360"/>
      </w:pPr>
    </w:lvl>
    <w:lvl w:ilvl="2" w:tplc="31889752" w:tentative="1">
      <w:start w:val="1"/>
      <w:numFmt w:val="lowerRoman"/>
      <w:lvlText w:val="%3."/>
      <w:lvlJc w:val="right"/>
      <w:pPr>
        <w:ind w:left="2160" w:hanging="180"/>
      </w:pPr>
    </w:lvl>
    <w:lvl w:ilvl="3" w:tplc="A4D6119C" w:tentative="1">
      <w:start w:val="1"/>
      <w:numFmt w:val="decimal"/>
      <w:lvlText w:val="%4."/>
      <w:lvlJc w:val="left"/>
      <w:pPr>
        <w:ind w:left="2880" w:hanging="360"/>
      </w:pPr>
    </w:lvl>
    <w:lvl w:ilvl="4" w:tplc="F2624D7A" w:tentative="1">
      <w:start w:val="1"/>
      <w:numFmt w:val="lowerLetter"/>
      <w:lvlText w:val="%5."/>
      <w:lvlJc w:val="left"/>
      <w:pPr>
        <w:ind w:left="3600" w:hanging="360"/>
      </w:pPr>
    </w:lvl>
    <w:lvl w:ilvl="5" w:tplc="C3C86382" w:tentative="1">
      <w:start w:val="1"/>
      <w:numFmt w:val="lowerRoman"/>
      <w:lvlText w:val="%6."/>
      <w:lvlJc w:val="right"/>
      <w:pPr>
        <w:ind w:left="4320" w:hanging="180"/>
      </w:pPr>
    </w:lvl>
    <w:lvl w:ilvl="6" w:tplc="D852550E" w:tentative="1">
      <w:start w:val="1"/>
      <w:numFmt w:val="decimal"/>
      <w:lvlText w:val="%7."/>
      <w:lvlJc w:val="left"/>
      <w:pPr>
        <w:ind w:left="5040" w:hanging="360"/>
      </w:pPr>
    </w:lvl>
    <w:lvl w:ilvl="7" w:tplc="54D84BE6" w:tentative="1">
      <w:start w:val="1"/>
      <w:numFmt w:val="lowerLetter"/>
      <w:lvlText w:val="%8."/>
      <w:lvlJc w:val="left"/>
      <w:pPr>
        <w:ind w:left="5760" w:hanging="360"/>
      </w:pPr>
    </w:lvl>
    <w:lvl w:ilvl="8" w:tplc="19C63EA8" w:tentative="1">
      <w:start w:val="1"/>
      <w:numFmt w:val="lowerRoman"/>
      <w:lvlText w:val="%9."/>
      <w:lvlJc w:val="right"/>
      <w:pPr>
        <w:ind w:left="6480" w:hanging="180"/>
      </w:pPr>
    </w:lvl>
  </w:abstractNum>
  <w:abstractNum w:abstractNumId="50" w15:restartNumberingAfterBreak="0">
    <w:nsid w:val="1358439E"/>
    <w:multiLevelType w:val="hybridMultilevel"/>
    <w:tmpl w:val="7FF41CCC"/>
    <w:lvl w:ilvl="0" w:tplc="2D56ACF2">
      <w:start w:val="1"/>
      <w:numFmt w:val="lowerLetter"/>
      <w:lvlText w:val="%1)"/>
      <w:lvlJc w:val="left"/>
      <w:pPr>
        <w:ind w:left="720" w:hanging="360"/>
      </w:pPr>
    </w:lvl>
    <w:lvl w:ilvl="1" w:tplc="4E966AAA" w:tentative="1">
      <w:start w:val="1"/>
      <w:numFmt w:val="lowerLetter"/>
      <w:lvlText w:val="%2."/>
      <w:lvlJc w:val="left"/>
      <w:pPr>
        <w:ind w:left="1440" w:hanging="360"/>
      </w:pPr>
    </w:lvl>
    <w:lvl w:ilvl="2" w:tplc="91F6245A" w:tentative="1">
      <w:start w:val="1"/>
      <w:numFmt w:val="lowerRoman"/>
      <w:lvlText w:val="%3."/>
      <w:lvlJc w:val="right"/>
      <w:pPr>
        <w:ind w:left="2160" w:hanging="180"/>
      </w:pPr>
    </w:lvl>
    <w:lvl w:ilvl="3" w:tplc="D21C1C62" w:tentative="1">
      <w:start w:val="1"/>
      <w:numFmt w:val="decimal"/>
      <w:lvlText w:val="%4."/>
      <w:lvlJc w:val="left"/>
      <w:pPr>
        <w:ind w:left="2880" w:hanging="360"/>
      </w:pPr>
    </w:lvl>
    <w:lvl w:ilvl="4" w:tplc="5D3C4F02" w:tentative="1">
      <w:start w:val="1"/>
      <w:numFmt w:val="lowerLetter"/>
      <w:lvlText w:val="%5."/>
      <w:lvlJc w:val="left"/>
      <w:pPr>
        <w:ind w:left="3600" w:hanging="360"/>
      </w:pPr>
    </w:lvl>
    <w:lvl w:ilvl="5" w:tplc="6352B0B4" w:tentative="1">
      <w:start w:val="1"/>
      <w:numFmt w:val="lowerRoman"/>
      <w:lvlText w:val="%6."/>
      <w:lvlJc w:val="right"/>
      <w:pPr>
        <w:ind w:left="4320" w:hanging="180"/>
      </w:pPr>
    </w:lvl>
    <w:lvl w:ilvl="6" w:tplc="8668CAFE" w:tentative="1">
      <w:start w:val="1"/>
      <w:numFmt w:val="decimal"/>
      <w:lvlText w:val="%7."/>
      <w:lvlJc w:val="left"/>
      <w:pPr>
        <w:ind w:left="5040" w:hanging="360"/>
      </w:pPr>
    </w:lvl>
    <w:lvl w:ilvl="7" w:tplc="1B98FB4E" w:tentative="1">
      <w:start w:val="1"/>
      <w:numFmt w:val="lowerLetter"/>
      <w:lvlText w:val="%8."/>
      <w:lvlJc w:val="left"/>
      <w:pPr>
        <w:ind w:left="5760" w:hanging="360"/>
      </w:pPr>
    </w:lvl>
    <w:lvl w:ilvl="8" w:tplc="8E68CBCC" w:tentative="1">
      <w:start w:val="1"/>
      <w:numFmt w:val="lowerRoman"/>
      <w:lvlText w:val="%9."/>
      <w:lvlJc w:val="right"/>
      <w:pPr>
        <w:ind w:left="6480" w:hanging="180"/>
      </w:pPr>
    </w:lvl>
  </w:abstractNum>
  <w:abstractNum w:abstractNumId="51" w15:restartNumberingAfterBreak="0">
    <w:nsid w:val="135F6929"/>
    <w:multiLevelType w:val="hybridMultilevel"/>
    <w:tmpl w:val="3312AA8A"/>
    <w:lvl w:ilvl="0" w:tplc="1910CECA">
      <w:start w:val="1"/>
      <w:numFmt w:val="decimal"/>
      <w:lvlText w:val="%1."/>
      <w:lvlJc w:val="left"/>
      <w:pPr>
        <w:ind w:left="720" w:hanging="360"/>
      </w:pPr>
      <w:rPr>
        <w:rFonts w:hint="default"/>
      </w:rPr>
    </w:lvl>
    <w:lvl w:ilvl="1" w:tplc="96384748" w:tentative="1">
      <w:start w:val="1"/>
      <w:numFmt w:val="lowerLetter"/>
      <w:lvlText w:val="%2."/>
      <w:lvlJc w:val="left"/>
      <w:pPr>
        <w:ind w:left="1440" w:hanging="360"/>
      </w:pPr>
    </w:lvl>
    <w:lvl w:ilvl="2" w:tplc="FB629638" w:tentative="1">
      <w:start w:val="1"/>
      <w:numFmt w:val="lowerRoman"/>
      <w:lvlText w:val="%3."/>
      <w:lvlJc w:val="right"/>
      <w:pPr>
        <w:ind w:left="2160" w:hanging="180"/>
      </w:pPr>
    </w:lvl>
    <w:lvl w:ilvl="3" w:tplc="4D9E322A" w:tentative="1">
      <w:start w:val="1"/>
      <w:numFmt w:val="decimal"/>
      <w:lvlText w:val="%4."/>
      <w:lvlJc w:val="left"/>
      <w:pPr>
        <w:ind w:left="2880" w:hanging="360"/>
      </w:pPr>
    </w:lvl>
    <w:lvl w:ilvl="4" w:tplc="C34483B8" w:tentative="1">
      <w:start w:val="1"/>
      <w:numFmt w:val="lowerLetter"/>
      <w:lvlText w:val="%5."/>
      <w:lvlJc w:val="left"/>
      <w:pPr>
        <w:ind w:left="3600" w:hanging="360"/>
      </w:pPr>
    </w:lvl>
    <w:lvl w:ilvl="5" w:tplc="AC3AB6C4" w:tentative="1">
      <w:start w:val="1"/>
      <w:numFmt w:val="lowerRoman"/>
      <w:lvlText w:val="%6."/>
      <w:lvlJc w:val="right"/>
      <w:pPr>
        <w:ind w:left="4320" w:hanging="180"/>
      </w:pPr>
    </w:lvl>
    <w:lvl w:ilvl="6" w:tplc="1BF29480" w:tentative="1">
      <w:start w:val="1"/>
      <w:numFmt w:val="decimal"/>
      <w:lvlText w:val="%7."/>
      <w:lvlJc w:val="left"/>
      <w:pPr>
        <w:ind w:left="5040" w:hanging="360"/>
      </w:pPr>
    </w:lvl>
    <w:lvl w:ilvl="7" w:tplc="70364F0C" w:tentative="1">
      <w:start w:val="1"/>
      <w:numFmt w:val="lowerLetter"/>
      <w:lvlText w:val="%8."/>
      <w:lvlJc w:val="left"/>
      <w:pPr>
        <w:ind w:left="5760" w:hanging="360"/>
      </w:pPr>
    </w:lvl>
    <w:lvl w:ilvl="8" w:tplc="06CC202A" w:tentative="1">
      <w:start w:val="1"/>
      <w:numFmt w:val="lowerRoman"/>
      <w:lvlText w:val="%9."/>
      <w:lvlJc w:val="right"/>
      <w:pPr>
        <w:ind w:left="6480" w:hanging="180"/>
      </w:pPr>
    </w:lvl>
  </w:abstractNum>
  <w:abstractNum w:abstractNumId="52" w15:restartNumberingAfterBreak="0">
    <w:nsid w:val="1383342E"/>
    <w:multiLevelType w:val="hybridMultilevel"/>
    <w:tmpl w:val="F2B21B96"/>
    <w:lvl w:ilvl="0" w:tplc="D32616A8">
      <w:start w:val="1"/>
      <w:numFmt w:val="lowerLetter"/>
      <w:lvlText w:val="%1)"/>
      <w:lvlJc w:val="left"/>
      <w:pPr>
        <w:ind w:left="360" w:hanging="360"/>
      </w:pPr>
    </w:lvl>
    <w:lvl w:ilvl="1" w:tplc="7FCE6A0C">
      <w:start w:val="1"/>
      <w:numFmt w:val="lowerRoman"/>
      <w:lvlText w:val="%2."/>
      <w:lvlJc w:val="right"/>
      <w:pPr>
        <w:ind w:left="1080" w:hanging="360"/>
      </w:pPr>
    </w:lvl>
    <w:lvl w:ilvl="2" w:tplc="CF7A38EC" w:tentative="1">
      <w:start w:val="1"/>
      <w:numFmt w:val="lowerRoman"/>
      <w:lvlText w:val="%3."/>
      <w:lvlJc w:val="right"/>
      <w:pPr>
        <w:ind w:left="1800" w:hanging="180"/>
      </w:pPr>
    </w:lvl>
    <w:lvl w:ilvl="3" w:tplc="3CFA8C14" w:tentative="1">
      <w:start w:val="1"/>
      <w:numFmt w:val="decimal"/>
      <w:lvlText w:val="%4."/>
      <w:lvlJc w:val="left"/>
      <w:pPr>
        <w:ind w:left="2520" w:hanging="360"/>
      </w:pPr>
    </w:lvl>
    <w:lvl w:ilvl="4" w:tplc="70D653E0" w:tentative="1">
      <w:start w:val="1"/>
      <w:numFmt w:val="lowerLetter"/>
      <w:lvlText w:val="%5."/>
      <w:lvlJc w:val="left"/>
      <w:pPr>
        <w:ind w:left="3240" w:hanging="360"/>
      </w:pPr>
    </w:lvl>
    <w:lvl w:ilvl="5" w:tplc="31F85326" w:tentative="1">
      <w:start w:val="1"/>
      <w:numFmt w:val="lowerRoman"/>
      <w:lvlText w:val="%6."/>
      <w:lvlJc w:val="right"/>
      <w:pPr>
        <w:ind w:left="3960" w:hanging="180"/>
      </w:pPr>
    </w:lvl>
    <w:lvl w:ilvl="6" w:tplc="3FA8934C" w:tentative="1">
      <w:start w:val="1"/>
      <w:numFmt w:val="decimal"/>
      <w:lvlText w:val="%7."/>
      <w:lvlJc w:val="left"/>
      <w:pPr>
        <w:ind w:left="4680" w:hanging="360"/>
      </w:pPr>
    </w:lvl>
    <w:lvl w:ilvl="7" w:tplc="5A2CD222" w:tentative="1">
      <w:start w:val="1"/>
      <w:numFmt w:val="lowerLetter"/>
      <w:lvlText w:val="%8."/>
      <w:lvlJc w:val="left"/>
      <w:pPr>
        <w:ind w:left="5400" w:hanging="360"/>
      </w:pPr>
    </w:lvl>
    <w:lvl w:ilvl="8" w:tplc="16A28DDE" w:tentative="1">
      <w:start w:val="1"/>
      <w:numFmt w:val="lowerRoman"/>
      <w:lvlText w:val="%9."/>
      <w:lvlJc w:val="right"/>
      <w:pPr>
        <w:ind w:left="6120" w:hanging="180"/>
      </w:pPr>
    </w:lvl>
  </w:abstractNum>
  <w:abstractNum w:abstractNumId="53" w15:restartNumberingAfterBreak="0">
    <w:nsid w:val="13C349B6"/>
    <w:multiLevelType w:val="hybridMultilevel"/>
    <w:tmpl w:val="163690BC"/>
    <w:lvl w:ilvl="0" w:tplc="F8BE1A6A">
      <w:start w:val="1"/>
      <w:numFmt w:val="lowerLetter"/>
      <w:lvlText w:val="%1)"/>
      <w:lvlJc w:val="left"/>
      <w:pPr>
        <w:ind w:left="720" w:hanging="360"/>
      </w:pPr>
    </w:lvl>
    <w:lvl w:ilvl="1" w:tplc="9E0E1BF4" w:tentative="1">
      <w:start w:val="1"/>
      <w:numFmt w:val="lowerLetter"/>
      <w:lvlText w:val="%2."/>
      <w:lvlJc w:val="left"/>
      <w:pPr>
        <w:ind w:left="1440" w:hanging="360"/>
      </w:pPr>
    </w:lvl>
    <w:lvl w:ilvl="2" w:tplc="D302A5E4" w:tentative="1">
      <w:start w:val="1"/>
      <w:numFmt w:val="lowerRoman"/>
      <w:lvlText w:val="%3."/>
      <w:lvlJc w:val="right"/>
      <w:pPr>
        <w:ind w:left="2160" w:hanging="180"/>
      </w:pPr>
    </w:lvl>
    <w:lvl w:ilvl="3" w:tplc="90941584" w:tentative="1">
      <w:start w:val="1"/>
      <w:numFmt w:val="decimal"/>
      <w:lvlText w:val="%4."/>
      <w:lvlJc w:val="left"/>
      <w:pPr>
        <w:ind w:left="2880" w:hanging="360"/>
      </w:pPr>
    </w:lvl>
    <w:lvl w:ilvl="4" w:tplc="D1AAE0A8" w:tentative="1">
      <w:start w:val="1"/>
      <w:numFmt w:val="lowerLetter"/>
      <w:lvlText w:val="%5."/>
      <w:lvlJc w:val="left"/>
      <w:pPr>
        <w:ind w:left="3600" w:hanging="360"/>
      </w:pPr>
    </w:lvl>
    <w:lvl w:ilvl="5" w:tplc="504A8CF0" w:tentative="1">
      <w:start w:val="1"/>
      <w:numFmt w:val="lowerRoman"/>
      <w:lvlText w:val="%6."/>
      <w:lvlJc w:val="right"/>
      <w:pPr>
        <w:ind w:left="4320" w:hanging="180"/>
      </w:pPr>
    </w:lvl>
    <w:lvl w:ilvl="6" w:tplc="42E60076" w:tentative="1">
      <w:start w:val="1"/>
      <w:numFmt w:val="decimal"/>
      <w:lvlText w:val="%7."/>
      <w:lvlJc w:val="left"/>
      <w:pPr>
        <w:ind w:left="5040" w:hanging="360"/>
      </w:pPr>
    </w:lvl>
    <w:lvl w:ilvl="7" w:tplc="1E8E97BE" w:tentative="1">
      <w:start w:val="1"/>
      <w:numFmt w:val="lowerLetter"/>
      <w:lvlText w:val="%8."/>
      <w:lvlJc w:val="left"/>
      <w:pPr>
        <w:ind w:left="5760" w:hanging="360"/>
      </w:pPr>
    </w:lvl>
    <w:lvl w:ilvl="8" w:tplc="FD9A940C" w:tentative="1">
      <w:start w:val="1"/>
      <w:numFmt w:val="lowerRoman"/>
      <w:lvlText w:val="%9."/>
      <w:lvlJc w:val="right"/>
      <w:pPr>
        <w:ind w:left="6480" w:hanging="180"/>
      </w:pPr>
    </w:lvl>
  </w:abstractNum>
  <w:abstractNum w:abstractNumId="54" w15:restartNumberingAfterBreak="0">
    <w:nsid w:val="14A3771F"/>
    <w:multiLevelType w:val="hybridMultilevel"/>
    <w:tmpl w:val="4BDA40FA"/>
    <w:lvl w:ilvl="0" w:tplc="DAD6D942">
      <w:start w:val="1"/>
      <w:numFmt w:val="lowerLetter"/>
      <w:lvlText w:val="%1)"/>
      <w:lvlJc w:val="left"/>
      <w:pPr>
        <w:ind w:left="720" w:hanging="360"/>
      </w:pPr>
    </w:lvl>
    <w:lvl w:ilvl="1" w:tplc="38742A46" w:tentative="1">
      <w:start w:val="1"/>
      <w:numFmt w:val="lowerLetter"/>
      <w:lvlText w:val="%2."/>
      <w:lvlJc w:val="left"/>
      <w:pPr>
        <w:ind w:left="1440" w:hanging="360"/>
      </w:pPr>
    </w:lvl>
    <w:lvl w:ilvl="2" w:tplc="0974016A" w:tentative="1">
      <w:start w:val="1"/>
      <w:numFmt w:val="lowerRoman"/>
      <w:lvlText w:val="%3."/>
      <w:lvlJc w:val="right"/>
      <w:pPr>
        <w:ind w:left="2160" w:hanging="180"/>
      </w:pPr>
    </w:lvl>
    <w:lvl w:ilvl="3" w:tplc="800CBD80" w:tentative="1">
      <w:start w:val="1"/>
      <w:numFmt w:val="decimal"/>
      <w:lvlText w:val="%4."/>
      <w:lvlJc w:val="left"/>
      <w:pPr>
        <w:ind w:left="2880" w:hanging="360"/>
      </w:pPr>
    </w:lvl>
    <w:lvl w:ilvl="4" w:tplc="92507C80" w:tentative="1">
      <w:start w:val="1"/>
      <w:numFmt w:val="lowerLetter"/>
      <w:lvlText w:val="%5."/>
      <w:lvlJc w:val="left"/>
      <w:pPr>
        <w:ind w:left="3600" w:hanging="360"/>
      </w:pPr>
    </w:lvl>
    <w:lvl w:ilvl="5" w:tplc="A6BACD3E" w:tentative="1">
      <w:start w:val="1"/>
      <w:numFmt w:val="lowerRoman"/>
      <w:lvlText w:val="%6."/>
      <w:lvlJc w:val="right"/>
      <w:pPr>
        <w:ind w:left="4320" w:hanging="180"/>
      </w:pPr>
    </w:lvl>
    <w:lvl w:ilvl="6" w:tplc="5CC66B64" w:tentative="1">
      <w:start w:val="1"/>
      <w:numFmt w:val="decimal"/>
      <w:lvlText w:val="%7."/>
      <w:lvlJc w:val="left"/>
      <w:pPr>
        <w:ind w:left="5040" w:hanging="360"/>
      </w:pPr>
    </w:lvl>
    <w:lvl w:ilvl="7" w:tplc="525048F2" w:tentative="1">
      <w:start w:val="1"/>
      <w:numFmt w:val="lowerLetter"/>
      <w:lvlText w:val="%8."/>
      <w:lvlJc w:val="left"/>
      <w:pPr>
        <w:ind w:left="5760" w:hanging="360"/>
      </w:pPr>
    </w:lvl>
    <w:lvl w:ilvl="8" w:tplc="DCDA1AC2" w:tentative="1">
      <w:start w:val="1"/>
      <w:numFmt w:val="lowerRoman"/>
      <w:lvlText w:val="%9."/>
      <w:lvlJc w:val="right"/>
      <w:pPr>
        <w:ind w:left="6480" w:hanging="180"/>
      </w:pPr>
    </w:lvl>
  </w:abstractNum>
  <w:abstractNum w:abstractNumId="55" w15:restartNumberingAfterBreak="0">
    <w:nsid w:val="14B10379"/>
    <w:multiLevelType w:val="hybridMultilevel"/>
    <w:tmpl w:val="AB348120"/>
    <w:lvl w:ilvl="0" w:tplc="0F0A5580">
      <w:start w:val="1"/>
      <w:numFmt w:val="lowerLetter"/>
      <w:lvlText w:val="%1)"/>
      <w:lvlJc w:val="left"/>
      <w:pPr>
        <w:ind w:left="720" w:hanging="360"/>
      </w:pPr>
    </w:lvl>
    <w:lvl w:ilvl="1" w:tplc="71EAB6E6" w:tentative="1">
      <w:start w:val="1"/>
      <w:numFmt w:val="lowerLetter"/>
      <w:lvlText w:val="%2."/>
      <w:lvlJc w:val="left"/>
      <w:pPr>
        <w:ind w:left="1440" w:hanging="360"/>
      </w:pPr>
    </w:lvl>
    <w:lvl w:ilvl="2" w:tplc="2F02BF68" w:tentative="1">
      <w:start w:val="1"/>
      <w:numFmt w:val="lowerRoman"/>
      <w:lvlText w:val="%3."/>
      <w:lvlJc w:val="right"/>
      <w:pPr>
        <w:ind w:left="2160" w:hanging="180"/>
      </w:pPr>
    </w:lvl>
    <w:lvl w:ilvl="3" w:tplc="B0EA88DC" w:tentative="1">
      <w:start w:val="1"/>
      <w:numFmt w:val="decimal"/>
      <w:lvlText w:val="%4."/>
      <w:lvlJc w:val="left"/>
      <w:pPr>
        <w:ind w:left="2880" w:hanging="360"/>
      </w:pPr>
    </w:lvl>
    <w:lvl w:ilvl="4" w:tplc="C0CE5826" w:tentative="1">
      <w:start w:val="1"/>
      <w:numFmt w:val="lowerLetter"/>
      <w:lvlText w:val="%5."/>
      <w:lvlJc w:val="left"/>
      <w:pPr>
        <w:ind w:left="3600" w:hanging="360"/>
      </w:pPr>
    </w:lvl>
    <w:lvl w:ilvl="5" w:tplc="35205454" w:tentative="1">
      <w:start w:val="1"/>
      <w:numFmt w:val="lowerRoman"/>
      <w:lvlText w:val="%6."/>
      <w:lvlJc w:val="right"/>
      <w:pPr>
        <w:ind w:left="4320" w:hanging="180"/>
      </w:pPr>
    </w:lvl>
    <w:lvl w:ilvl="6" w:tplc="8EC0D8A0" w:tentative="1">
      <w:start w:val="1"/>
      <w:numFmt w:val="decimal"/>
      <w:lvlText w:val="%7."/>
      <w:lvlJc w:val="left"/>
      <w:pPr>
        <w:ind w:left="5040" w:hanging="360"/>
      </w:pPr>
    </w:lvl>
    <w:lvl w:ilvl="7" w:tplc="291A50E0" w:tentative="1">
      <w:start w:val="1"/>
      <w:numFmt w:val="lowerLetter"/>
      <w:lvlText w:val="%8."/>
      <w:lvlJc w:val="left"/>
      <w:pPr>
        <w:ind w:left="5760" w:hanging="360"/>
      </w:pPr>
    </w:lvl>
    <w:lvl w:ilvl="8" w:tplc="270EBE5E" w:tentative="1">
      <w:start w:val="1"/>
      <w:numFmt w:val="lowerRoman"/>
      <w:lvlText w:val="%9."/>
      <w:lvlJc w:val="right"/>
      <w:pPr>
        <w:ind w:left="6480" w:hanging="180"/>
      </w:pPr>
    </w:lvl>
  </w:abstractNum>
  <w:abstractNum w:abstractNumId="56" w15:restartNumberingAfterBreak="0">
    <w:nsid w:val="14B3580D"/>
    <w:multiLevelType w:val="hybridMultilevel"/>
    <w:tmpl w:val="D5B0546E"/>
    <w:lvl w:ilvl="0" w:tplc="E8CEAE2A">
      <w:start w:val="1"/>
      <w:numFmt w:val="lowerLetter"/>
      <w:lvlText w:val="%1)"/>
      <w:lvlJc w:val="left"/>
      <w:pPr>
        <w:ind w:left="720" w:hanging="360"/>
      </w:pPr>
    </w:lvl>
    <w:lvl w:ilvl="1" w:tplc="16C6F68A" w:tentative="1">
      <w:start w:val="1"/>
      <w:numFmt w:val="lowerLetter"/>
      <w:lvlText w:val="%2."/>
      <w:lvlJc w:val="left"/>
      <w:pPr>
        <w:ind w:left="1440" w:hanging="360"/>
      </w:pPr>
    </w:lvl>
    <w:lvl w:ilvl="2" w:tplc="90EA009E" w:tentative="1">
      <w:start w:val="1"/>
      <w:numFmt w:val="lowerRoman"/>
      <w:lvlText w:val="%3."/>
      <w:lvlJc w:val="right"/>
      <w:pPr>
        <w:ind w:left="2160" w:hanging="180"/>
      </w:pPr>
    </w:lvl>
    <w:lvl w:ilvl="3" w:tplc="2F8217A8" w:tentative="1">
      <w:start w:val="1"/>
      <w:numFmt w:val="decimal"/>
      <w:lvlText w:val="%4."/>
      <w:lvlJc w:val="left"/>
      <w:pPr>
        <w:ind w:left="2880" w:hanging="360"/>
      </w:pPr>
    </w:lvl>
    <w:lvl w:ilvl="4" w:tplc="038E9F84" w:tentative="1">
      <w:start w:val="1"/>
      <w:numFmt w:val="lowerLetter"/>
      <w:lvlText w:val="%5."/>
      <w:lvlJc w:val="left"/>
      <w:pPr>
        <w:ind w:left="3600" w:hanging="360"/>
      </w:pPr>
    </w:lvl>
    <w:lvl w:ilvl="5" w:tplc="3A58C978" w:tentative="1">
      <w:start w:val="1"/>
      <w:numFmt w:val="lowerRoman"/>
      <w:lvlText w:val="%6."/>
      <w:lvlJc w:val="right"/>
      <w:pPr>
        <w:ind w:left="4320" w:hanging="180"/>
      </w:pPr>
    </w:lvl>
    <w:lvl w:ilvl="6" w:tplc="92CC2A1C" w:tentative="1">
      <w:start w:val="1"/>
      <w:numFmt w:val="decimal"/>
      <w:lvlText w:val="%7."/>
      <w:lvlJc w:val="left"/>
      <w:pPr>
        <w:ind w:left="5040" w:hanging="360"/>
      </w:pPr>
    </w:lvl>
    <w:lvl w:ilvl="7" w:tplc="BD948056" w:tentative="1">
      <w:start w:val="1"/>
      <w:numFmt w:val="lowerLetter"/>
      <w:lvlText w:val="%8."/>
      <w:lvlJc w:val="left"/>
      <w:pPr>
        <w:ind w:left="5760" w:hanging="360"/>
      </w:pPr>
    </w:lvl>
    <w:lvl w:ilvl="8" w:tplc="F5D80E1A" w:tentative="1">
      <w:start w:val="1"/>
      <w:numFmt w:val="lowerRoman"/>
      <w:lvlText w:val="%9."/>
      <w:lvlJc w:val="right"/>
      <w:pPr>
        <w:ind w:left="6480" w:hanging="180"/>
      </w:pPr>
    </w:lvl>
  </w:abstractNum>
  <w:abstractNum w:abstractNumId="57" w15:restartNumberingAfterBreak="0">
    <w:nsid w:val="14F3566D"/>
    <w:multiLevelType w:val="hybridMultilevel"/>
    <w:tmpl w:val="C8FCFC04"/>
    <w:lvl w:ilvl="0" w:tplc="81B8E210">
      <w:start w:val="1"/>
      <w:numFmt w:val="lowerLetter"/>
      <w:lvlText w:val="%1)"/>
      <w:lvlJc w:val="left"/>
      <w:pPr>
        <w:ind w:left="720" w:hanging="360"/>
      </w:pPr>
    </w:lvl>
    <w:lvl w:ilvl="1" w:tplc="088E6CF6" w:tentative="1">
      <w:start w:val="1"/>
      <w:numFmt w:val="lowerLetter"/>
      <w:lvlText w:val="%2."/>
      <w:lvlJc w:val="left"/>
      <w:pPr>
        <w:ind w:left="1440" w:hanging="360"/>
      </w:pPr>
    </w:lvl>
    <w:lvl w:ilvl="2" w:tplc="924A8D4C" w:tentative="1">
      <w:start w:val="1"/>
      <w:numFmt w:val="lowerRoman"/>
      <w:lvlText w:val="%3."/>
      <w:lvlJc w:val="right"/>
      <w:pPr>
        <w:ind w:left="2160" w:hanging="180"/>
      </w:pPr>
    </w:lvl>
    <w:lvl w:ilvl="3" w:tplc="256ACD56" w:tentative="1">
      <w:start w:val="1"/>
      <w:numFmt w:val="decimal"/>
      <w:lvlText w:val="%4."/>
      <w:lvlJc w:val="left"/>
      <w:pPr>
        <w:ind w:left="2880" w:hanging="360"/>
      </w:pPr>
    </w:lvl>
    <w:lvl w:ilvl="4" w:tplc="0B644390" w:tentative="1">
      <w:start w:val="1"/>
      <w:numFmt w:val="lowerLetter"/>
      <w:lvlText w:val="%5."/>
      <w:lvlJc w:val="left"/>
      <w:pPr>
        <w:ind w:left="3600" w:hanging="360"/>
      </w:pPr>
    </w:lvl>
    <w:lvl w:ilvl="5" w:tplc="81F4FC6A" w:tentative="1">
      <w:start w:val="1"/>
      <w:numFmt w:val="lowerRoman"/>
      <w:lvlText w:val="%6."/>
      <w:lvlJc w:val="right"/>
      <w:pPr>
        <w:ind w:left="4320" w:hanging="180"/>
      </w:pPr>
    </w:lvl>
    <w:lvl w:ilvl="6" w:tplc="33FCC124" w:tentative="1">
      <w:start w:val="1"/>
      <w:numFmt w:val="decimal"/>
      <w:lvlText w:val="%7."/>
      <w:lvlJc w:val="left"/>
      <w:pPr>
        <w:ind w:left="5040" w:hanging="360"/>
      </w:pPr>
    </w:lvl>
    <w:lvl w:ilvl="7" w:tplc="F73410AA" w:tentative="1">
      <w:start w:val="1"/>
      <w:numFmt w:val="lowerLetter"/>
      <w:lvlText w:val="%8."/>
      <w:lvlJc w:val="left"/>
      <w:pPr>
        <w:ind w:left="5760" w:hanging="360"/>
      </w:pPr>
    </w:lvl>
    <w:lvl w:ilvl="8" w:tplc="B7C697F2" w:tentative="1">
      <w:start w:val="1"/>
      <w:numFmt w:val="lowerRoman"/>
      <w:lvlText w:val="%9."/>
      <w:lvlJc w:val="right"/>
      <w:pPr>
        <w:ind w:left="6480" w:hanging="180"/>
      </w:pPr>
    </w:lvl>
  </w:abstractNum>
  <w:abstractNum w:abstractNumId="58" w15:restartNumberingAfterBreak="0">
    <w:nsid w:val="152A2BC5"/>
    <w:multiLevelType w:val="multilevel"/>
    <w:tmpl w:val="44B09D18"/>
    <w:numStyleLink w:val="TableList"/>
  </w:abstractNum>
  <w:abstractNum w:abstractNumId="59" w15:restartNumberingAfterBreak="0">
    <w:nsid w:val="157973B2"/>
    <w:multiLevelType w:val="hybridMultilevel"/>
    <w:tmpl w:val="01AA4932"/>
    <w:lvl w:ilvl="0" w:tplc="B7D01B50">
      <w:start w:val="1"/>
      <w:numFmt w:val="lowerLetter"/>
      <w:lvlText w:val="%1)"/>
      <w:lvlJc w:val="left"/>
      <w:pPr>
        <w:ind w:left="720" w:hanging="360"/>
      </w:pPr>
      <w:rPr>
        <w:rFonts w:hint="default"/>
      </w:rPr>
    </w:lvl>
    <w:lvl w:ilvl="1" w:tplc="1BEECE62" w:tentative="1">
      <w:start w:val="1"/>
      <w:numFmt w:val="lowerLetter"/>
      <w:lvlText w:val="%2."/>
      <w:lvlJc w:val="left"/>
      <w:pPr>
        <w:ind w:left="1440" w:hanging="360"/>
      </w:pPr>
    </w:lvl>
    <w:lvl w:ilvl="2" w:tplc="FBE8757C" w:tentative="1">
      <w:start w:val="1"/>
      <w:numFmt w:val="lowerRoman"/>
      <w:lvlText w:val="%3."/>
      <w:lvlJc w:val="right"/>
      <w:pPr>
        <w:ind w:left="2160" w:hanging="180"/>
      </w:pPr>
    </w:lvl>
    <w:lvl w:ilvl="3" w:tplc="7FA6925A" w:tentative="1">
      <w:start w:val="1"/>
      <w:numFmt w:val="decimal"/>
      <w:lvlText w:val="%4."/>
      <w:lvlJc w:val="left"/>
      <w:pPr>
        <w:ind w:left="2880" w:hanging="360"/>
      </w:pPr>
    </w:lvl>
    <w:lvl w:ilvl="4" w:tplc="246CC236" w:tentative="1">
      <w:start w:val="1"/>
      <w:numFmt w:val="lowerLetter"/>
      <w:lvlText w:val="%5."/>
      <w:lvlJc w:val="left"/>
      <w:pPr>
        <w:ind w:left="3600" w:hanging="360"/>
      </w:pPr>
    </w:lvl>
    <w:lvl w:ilvl="5" w:tplc="441E976A" w:tentative="1">
      <w:start w:val="1"/>
      <w:numFmt w:val="lowerRoman"/>
      <w:lvlText w:val="%6."/>
      <w:lvlJc w:val="right"/>
      <w:pPr>
        <w:ind w:left="4320" w:hanging="180"/>
      </w:pPr>
    </w:lvl>
    <w:lvl w:ilvl="6" w:tplc="6A28D7D6" w:tentative="1">
      <w:start w:val="1"/>
      <w:numFmt w:val="decimal"/>
      <w:lvlText w:val="%7."/>
      <w:lvlJc w:val="left"/>
      <w:pPr>
        <w:ind w:left="5040" w:hanging="360"/>
      </w:pPr>
    </w:lvl>
    <w:lvl w:ilvl="7" w:tplc="CB6696D0" w:tentative="1">
      <w:start w:val="1"/>
      <w:numFmt w:val="lowerLetter"/>
      <w:lvlText w:val="%8."/>
      <w:lvlJc w:val="left"/>
      <w:pPr>
        <w:ind w:left="5760" w:hanging="360"/>
      </w:pPr>
    </w:lvl>
    <w:lvl w:ilvl="8" w:tplc="35D8285E" w:tentative="1">
      <w:start w:val="1"/>
      <w:numFmt w:val="lowerRoman"/>
      <w:lvlText w:val="%9."/>
      <w:lvlJc w:val="right"/>
      <w:pPr>
        <w:ind w:left="6480" w:hanging="180"/>
      </w:pPr>
    </w:lvl>
  </w:abstractNum>
  <w:abstractNum w:abstractNumId="60" w15:restartNumberingAfterBreak="0">
    <w:nsid w:val="15812977"/>
    <w:multiLevelType w:val="hybridMultilevel"/>
    <w:tmpl w:val="F21CC89E"/>
    <w:lvl w:ilvl="0" w:tplc="F0DE2924">
      <w:start w:val="1"/>
      <w:numFmt w:val="lowerLetter"/>
      <w:lvlText w:val="%1)"/>
      <w:lvlJc w:val="left"/>
      <w:pPr>
        <w:ind w:left="720" w:hanging="360"/>
      </w:pPr>
    </w:lvl>
    <w:lvl w:ilvl="1" w:tplc="9CBEAD14" w:tentative="1">
      <w:start w:val="1"/>
      <w:numFmt w:val="lowerLetter"/>
      <w:lvlText w:val="%2."/>
      <w:lvlJc w:val="left"/>
      <w:pPr>
        <w:ind w:left="1440" w:hanging="360"/>
      </w:pPr>
    </w:lvl>
    <w:lvl w:ilvl="2" w:tplc="7096B404" w:tentative="1">
      <w:start w:val="1"/>
      <w:numFmt w:val="lowerRoman"/>
      <w:lvlText w:val="%3."/>
      <w:lvlJc w:val="right"/>
      <w:pPr>
        <w:ind w:left="2160" w:hanging="180"/>
      </w:pPr>
    </w:lvl>
    <w:lvl w:ilvl="3" w:tplc="820A2CAA" w:tentative="1">
      <w:start w:val="1"/>
      <w:numFmt w:val="decimal"/>
      <w:lvlText w:val="%4."/>
      <w:lvlJc w:val="left"/>
      <w:pPr>
        <w:ind w:left="2880" w:hanging="360"/>
      </w:pPr>
    </w:lvl>
    <w:lvl w:ilvl="4" w:tplc="0390060A" w:tentative="1">
      <w:start w:val="1"/>
      <w:numFmt w:val="lowerLetter"/>
      <w:lvlText w:val="%5."/>
      <w:lvlJc w:val="left"/>
      <w:pPr>
        <w:ind w:left="3600" w:hanging="360"/>
      </w:pPr>
    </w:lvl>
    <w:lvl w:ilvl="5" w:tplc="1E76ED8A" w:tentative="1">
      <w:start w:val="1"/>
      <w:numFmt w:val="lowerRoman"/>
      <w:lvlText w:val="%6."/>
      <w:lvlJc w:val="right"/>
      <w:pPr>
        <w:ind w:left="4320" w:hanging="180"/>
      </w:pPr>
    </w:lvl>
    <w:lvl w:ilvl="6" w:tplc="6632EBE6" w:tentative="1">
      <w:start w:val="1"/>
      <w:numFmt w:val="decimal"/>
      <w:lvlText w:val="%7."/>
      <w:lvlJc w:val="left"/>
      <w:pPr>
        <w:ind w:left="5040" w:hanging="360"/>
      </w:pPr>
    </w:lvl>
    <w:lvl w:ilvl="7" w:tplc="5B261EA6" w:tentative="1">
      <w:start w:val="1"/>
      <w:numFmt w:val="lowerLetter"/>
      <w:lvlText w:val="%8."/>
      <w:lvlJc w:val="left"/>
      <w:pPr>
        <w:ind w:left="5760" w:hanging="360"/>
      </w:pPr>
    </w:lvl>
    <w:lvl w:ilvl="8" w:tplc="376E050C" w:tentative="1">
      <w:start w:val="1"/>
      <w:numFmt w:val="lowerRoman"/>
      <w:lvlText w:val="%9."/>
      <w:lvlJc w:val="right"/>
      <w:pPr>
        <w:ind w:left="6480" w:hanging="180"/>
      </w:pPr>
    </w:lvl>
  </w:abstractNum>
  <w:abstractNum w:abstractNumId="61" w15:restartNumberingAfterBreak="0">
    <w:nsid w:val="17F25FA0"/>
    <w:multiLevelType w:val="hybridMultilevel"/>
    <w:tmpl w:val="A4E431F2"/>
    <w:lvl w:ilvl="0" w:tplc="CB587A02">
      <w:start w:val="1"/>
      <w:numFmt w:val="lowerLetter"/>
      <w:lvlText w:val="%1)"/>
      <w:lvlJc w:val="left"/>
      <w:pPr>
        <w:ind w:left="720" w:hanging="360"/>
      </w:pPr>
    </w:lvl>
    <w:lvl w:ilvl="1" w:tplc="0A0A8932" w:tentative="1">
      <w:start w:val="1"/>
      <w:numFmt w:val="lowerLetter"/>
      <w:lvlText w:val="%2."/>
      <w:lvlJc w:val="left"/>
      <w:pPr>
        <w:ind w:left="1440" w:hanging="360"/>
      </w:pPr>
    </w:lvl>
    <w:lvl w:ilvl="2" w:tplc="A8E86368" w:tentative="1">
      <w:start w:val="1"/>
      <w:numFmt w:val="lowerRoman"/>
      <w:lvlText w:val="%3."/>
      <w:lvlJc w:val="right"/>
      <w:pPr>
        <w:ind w:left="2160" w:hanging="180"/>
      </w:pPr>
    </w:lvl>
    <w:lvl w:ilvl="3" w:tplc="0AACCD88" w:tentative="1">
      <w:start w:val="1"/>
      <w:numFmt w:val="decimal"/>
      <w:lvlText w:val="%4."/>
      <w:lvlJc w:val="left"/>
      <w:pPr>
        <w:ind w:left="2880" w:hanging="360"/>
      </w:pPr>
    </w:lvl>
    <w:lvl w:ilvl="4" w:tplc="9794B730" w:tentative="1">
      <w:start w:val="1"/>
      <w:numFmt w:val="lowerLetter"/>
      <w:lvlText w:val="%5."/>
      <w:lvlJc w:val="left"/>
      <w:pPr>
        <w:ind w:left="3600" w:hanging="360"/>
      </w:pPr>
    </w:lvl>
    <w:lvl w:ilvl="5" w:tplc="46209B5A" w:tentative="1">
      <w:start w:val="1"/>
      <w:numFmt w:val="lowerRoman"/>
      <w:lvlText w:val="%6."/>
      <w:lvlJc w:val="right"/>
      <w:pPr>
        <w:ind w:left="4320" w:hanging="180"/>
      </w:pPr>
    </w:lvl>
    <w:lvl w:ilvl="6" w:tplc="613EE494" w:tentative="1">
      <w:start w:val="1"/>
      <w:numFmt w:val="decimal"/>
      <w:lvlText w:val="%7."/>
      <w:lvlJc w:val="left"/>
      <w:pPr>
        <w:ind w:left="5040" w:hanging="360"/>
      </w:pPr>
    </w:lvl>
    <w:lvl w:ilvl="7" w:tplc="C7D6F774" w:tentative="1">
      <w:start w:val="1"/>
      <w:numFmt w:val="lowerLetter"/>
      <w:lvlText w:val="%8."/>
      <w:lvlJc w:val="left"/>
      <w:pPr>
        <w:ind w:left="5760" w:hanging="360"/>
      </w:pPr>
    </w:lvl>
    <w:lvl w:ilvl="8" w:tplc="A650C464" w:tentative="1">
      <w:start w:val="1"/>
      <w:numFmt w:val="lowerRoman"/>
      <w:lvlText w:val="%9."/>
      <w:lvlJc w:val="right"/>
      <w:pPr>
        <w:ind w:left="6480" w:hanging="180"/>
      </w:pPr>
    </w:lvl>
  </w:abstractNum>
  <w:abstractNum w:abstractNumId="62" w15:restartNumberingAfterBreak="0">
    <w:nsid w:val="18790649"/>
    <w:multiLevelType w:val="hybridMultilevel"/>
    <w:tmpl w:val="93F257BC"/>
    <w:lvl w:ilvl="0" w:tplc="76F4E558">
      <w:start w:val="1"/>
      <w:numFmt w:val="decimal"/>
      <w:lvlText w:val="%1."/>
      <w:lvlJc w:val="left"/>
      <w:pPr>
        <w:ind w:left="720" w:hanging="360"/>
      </w:pPr>
    </w:lvl>
    <w:lvl w:ilvl="1" w:tplc="2022F9E6" w:tentative="1">
      <w:start w:val="1"/>
      <w:numFmt w:val="lowerLetter"/>
      <w:lvlText w:val="%2."/>
      <w:lvlJc w:val="left"/>
      <w:pPr>
        <w:ind w:left="1440" w:hanging="360"/>
      </w:pPr>
    </w:lvl>
    <w:lvl w:ilvl="2" w:tplc="9540375E" w:tentative="1">
      <w:start w:val="1"/>
      <w:numFmt w:val="lowerRoman"/>
      <w:lvlText w:val="%3."/>
      <w:lvlJc w:val="right"/>
      <w:pPr>
        <w:ind w:left="2160" w:hanging="180"/>
      </w:pPr>
    </w:lvl>
    <w:lvl w:ilvl="3" w:tplc="A30A57CE" w:tentative="1">
      <w:start w:val="1"/>
      <w:numFmt w:val="decimal"/>
      <w:lvlText w:val="%4."/>
      <w:lvlJc w:val="left"/>
      <w:pPr>
        <w:ind w:left="2880" w:hanging="360"/>
      </w:pPr>
    </w:lvl>
    <w:lvl w:ilvl="4" w:tplc="051C6D84" w:tentative="1">
      <w:start w:val="1"/>
      <w:numFmt w:val="lowerLetter"/>
      <w:lvlText w:val="%5."/>
      <w:lvlJc w:val="left"/>
      <w:pPr>
        <w:ind w:left="3600" w:hanging="360"/>
      </w:pPr>
    </w:lvl>
    <w:lvl w:ilvl="5" w:tplc="E4A8B4AA" w:tentative="1">
      <w:start w:val="1"/>
      <w:numFmt w:val="lowerRoman"/>
      <w:lvlText w:val="%6."/>
      <w:lvlJc w:val="right"/>
      <w:pPr>
        <w:ind w:left="4320" w:hanging="180"/>
      </w:pPr>
    </w:lvl>
    <w:lvl w:ilvl="6" w:tplc="95AECC18" w:tentative="1">
      <w:start w:val="1"/>
      <w:numFmt w:val="decimal"/>
      <w:lvlText w:val="%7."/>
      <w:lvlJc w:val="left"/>
      <w:pPr>
        <w:ind w:left="5040" w:hanging="360"/>
      </w:pPr>
    </w:lvl>
    <w:lvl w:ilvl="7" w:tplc="61A6A0AE" w:tentative="1">
      <w:start w:val="1"/>
      <w:numFmt w:val="lowerLetter"/>
      <w:lvlText w:val="%8."/>
      <w:lvlJc w:val="left"/>
      <w:pPr>
        <w:ind w:left="5760" w:hanging="360"/>
      </w:pPr>
    </w:lvl>
    <w:lvl w:ilvl="8" w:tplc="C81C5FB8" w:tentative="1">
      <w:start w:val="1"/>
      <w:numFmt w:val="lowerRoman"/>
      <w:lvlText w:val="%9."/>
      <w:lvlJc w:val="right"/>
      <w:pPr>
        <w:ind w:left="6480" w:hanging="180"/>
      </w:pPr>
    </w:lvl>
  </w:abstractNum>
  <w:abstractNum w:abstractNumId="63" w15:restartNumberingAfterBreak="0">
    <w:nsid w:val="18E36EFE"/>
    <w:multiLevelType w:val="hybridMultilevel"/>
    <w:tmpl w:val="9A30C5D6"/>
    <w:lvl w:ilvl="0" w:tplc="FA58BED0">
      <w:start w:val="1"/>
      <w:numFmt w:val="decimal"/>
      <w:lvlText w:val="%1."/>
      <w:lvlJc w:val="left"/>
      <w:pPr>
        <w:ind w:left="720" w:hanging="360"/>
      </w:pPr>
    </w:lvl>
    <w:lvl w:ilvl="1" w:tplc="AC5CEAE6" w:tentative="1">
      <w:start w:val="1"/>
      <w:numFmt w:val="lowerLetter"/>
      <w:lvlText w:val="%2."/>
      <w:lvlJc w:val="left"/>
      <w:pPr>
        <w:ind w:left="1440" w:hanging="360"/>
      </w:pPr>
    </w:lvl>
    <w:lvl w:ilvl="2" w:tplc="F70AD7BE" w:tentative="1">
      <w:start w:val="1"/>
      <w:numFmt w:val="lowerRoman"/>
      <w:lvlText w:val="%3."/>
      <w:lvlJc w:val="right"/>
      <w:pPr>
        <w:ind w:left="2160" w:hanging="180"/>
      </w:pPr>
    </w:lvl>
    <w:lvl w:ilvl="3" w:tplc="2090777C" w:tentative="1">
      <w:start w:val="1"/>
      <w:numFmt w:val="decimal"/>
      <w:lvlText w:val="%4."/>
      <w:lvlJc w:val="left"/>
      <w:pPr>
        <w:ind w:left="2880" w:hanging="360"/>
      </w:pPr>
    </w:lvl>
    <w:lvl w:ilvl="4" w:tplc="5EE60F34" w:tentative="1">
      <w:start w:val="1"/>
      <w:numFmt w:val="lowerLetter"/>
      <w:lvlText w:val="%5."/>
      <w:lvlJc w:val="left"/>
      <w:pPr>
        <w:ind w:left="3600" w:hanging="360"/>
      </w:pPr>
    </w:lvl>
    <w:lvl w:ilvl="5" w:tplc="8E304946" w:tentative="1">
      <w:start w:val="1"/>
      <w:numFmt w:val="lowerRoman"/>
      <w:lvlText w:val="%6."/>
      <w:lvlJc w:val="right"/>
      <w:pPr>
        <w:ind w:left="4320" w:hanging="180"/>
      </w:pPr>
    </w:lvl>
    <w:lvl w:ilvl="6" w:tplc="73BEAE4C" w:tentative="1">
      <w:start w:val="1"/>
      <w:numFmt w:val="decimal"/>
      <w:lvlText w:val="%7."/>
      <w:lvlJc w:val="left"/>
      <w:pPr>
        <w:ind w:left="5040" w:hanging="360"/>
      </w:pPr>
    </w:lvl>
    <w:lvl w:ilvl="7" w:tplc="15326044" w:tentative="1">
      <w:start w:val="1"/>
      <w:numFmt w:val="lowerLetter"/>
      <w:lvlText w:val="%8."/>
      <w:lvlJc w:val="left"/>
      <w:pPr>
        <w:ind w:left="5760" w:hanging="360"/>
      </w:pPr>
    </w:lvl>
    <w:lvl w:ilvl="8" w:tplc="9298770E" w:tentative="1">
      <w:start w:val="1"/>
      <w:numFmt w:val="lowerRoman"/>
      <w:lvlText w:val="%9."/>
      <w:lvlJc w:val="right"/>
      <w:pPr>
        <w:ind w:left="6480" w:hanging="180"/>
      </w:pPr>
    </w:lvl>
  </w:abstractNum>
  <w:abstractNum w:abstractNumId="64" w15:restartNumberingAfterBreak="0">
    <w:nsid w:val="18EA78F4"/>
    <w:multiLevelType w:val="singleLevel"/>
    <w:tmpl w:val="0C090017"/>
    <w:lvl w:ilvl="0">
      <w:start w:val="1"/>
      <w:numFmt w:val="lowerLetter"/>
      <w:lvlText w:val="%1)"/>
      <w:lvlJc w:val="left"/>
      <w:pPr>
        <w:tabs>
          <w:tab w:val="num" w:pos="360"/>
        </w:tabs>
        <w:ind w:left="360" w:hanging="360"/>
      </w:pPr>
    </w:lvl>
  </w:abstractNum>
  <w:abstractNum w:abstractNumId="65" w15:restartNumberingAfterBreak="0">
    <w:nsid w:val="196B606F"/>
    <w:multiLevelType w:val="hybridMultilevel"/>
    <w:tmpl w:val="BC160BDA"/>
    <w:lvl w:ilvl="0" w:tplc="E8FE0FA0">
      <w:start w:val="1"/>
      <w:numFmt w:val="bullet"/>
      <w:pStyle w:val="TableBullet1"/>
      <w:lvlText w:val=""/>
      <w:lvlJc w:val="left"/>
      <w:pPr>
        <w:ind w:left="360" w:hanging="360"/>
      </w:pPr>
      <w:rPr>
        <w:rFonts w:ascii="Symbol" w:hAnsi="Symbol" w:hint="default"/>
        <w:sz w:val="18"/>
      </w:rPr>
    </w:lvl>
    <w:lvl w:ilvl="1" w:tplc="D55A7CD2">
      <w:start w:val="1"/>
      <w:numFmt w:val="bullet"/>
      <w:lvlText w:val="o"/>
      <w:lvlJc w:val="left"/>
      <w:pPr>
        <w:ind w:left="1080" w:hanging="360"/>
      </w:pPr>
      <w:rPr>
        <w:rFonts w:ascii="Courier New" w:hAnsi="Courier New" w:cs="Courier New" w:hint="default"/>
      </w:rPr>
    </w:lvl>
    <w:lvl w:ilvl="2" w:tplc="E1D8A1C0" w:tentative="1">
      <w:start w:val="1"/>
      <w:numFmt w:val="bullet"/>
      <w:lvlText w:val=""/>
      <w:lvlJc w:val="left"/>
      <w:pPr>
        <w:ind w:left="1800" w:hanging="360"/>
      </w:pPr>
      <w:rPr>
        <w:rFonts w:ascii="Wingdings" w:hAnsi="Wingdings" w:hint="default"/>
      </w:rPr>
    </w:lvl>
    <w:lvl w:ilvl="3" w:tplc="EE6EAABE" w:tentative="1">
      <w:start w:val="1"/>
      <w:numFmt w:val="bullet"/>
      <w:lvlText w:val=""/>
      <w:lvlJc w:val="left"/>
      <w:pPr>
        <w:ind w:left="2520" w:hanging="360"/>
      </w:pPr>
      <w:rPr>
        <w:rFonts w:ascii="Symbol" w:hAnsi="Symbol" w:hint="default"/>
      </w:rPr>
    </w:lvl>
    <w:lvl w:ilvl="4" w:tplc="B98250B0" w:tentative="1">
      <w:start w:val="1"/>
      <w:numFmt w:val="bullet"/>
      <w:lvlText w:val="o"/>
      <w:lvlJc w:val="left"/>
      <w:pPr>
        <w:ind w:left="3240" w:hanging="360"/>
      </w:pPr>
      <w:rPr>
        <w:rFonts w:ascii="Courier New" w:hAnsi="Courier New" w:cs="Courier New" w:hint="default"/>
      </w:rPr>
    </w:lvl>
    <w:lvl w:ilvl="5" w:tplc="E90E4334" w:tentative="1">
      <w:start w:val="1"/>
      <w:numFmt w:val="bullet"/>
      <w:lvlText w:val=""/>
      <w:lvlJc w:val="left"/>
      <w:pPr>
        <w:ind w:left="3960" w:hanging="360"/>
      </w:pPr>
      <w:rPr>
        <w:rFonts w:ascii="Wingdings" w:hAnsi="Wingdings" w:hint="default"/>
      </w:rPr>
    </w:lvl>
    <w:lvl w:ilvl="6" w:tplc="A482BC3A" w:tentative="1">
      <w:start w:val="1"/>
      <w:numFmt w:val="bullet"/>
      <w:lvlText w:val=""/>
      <w:lvlJc w:val="left"/>
      <w:pPr>
        <w:ind w:left="4680" w:hanging="360"/>
      </w:pPr>
      <w:rPr>
        <w:rFonts w:ascii="Symbol" w:hAnsi="Symbol" w:hint="default"/>
      </w:rPr>
    </w:lvl>
    <w:lvl w:ilvl="7" w:tplc="82F44F04" w:tentative="1">
      <w:start w:val="1"/>
      <w:numFmt w:val="bullet"/>
      <w:lvlText w:val="o"/>
      <w:lvlJc w:val="left"/>
      <w:pPr>
        <w:ind w:left="5400" w:hanging="360"/>
      </w:pPr>
      <w:rPr>
        <w:rFonts w:ascii="Courier New" w:hAnsi="Courier New" w:cs="Courier New" w:hint="default"/>
      </w:rPr>
    </w:lvl>
    <w:lvl w:ilvl="8" w:tplc="E182E96E" w:tentative="1">
      <w:start w:val="1"/>
      <w:numFmt w:val="bullet"/>
      <w:lvlText w:val=""/>
      <w:lvlJc w:val="left"/>
      <w:pPr>
        <w:ind w:left="6120" w:hanging="360"/>
      </w:pPr>
      <w:rPr>
        <w:rFonts w:ascii="Wingdings" w:hAnsi="Wingdings" w:hint="default"/>
      </w:rPr>
    </w:lvl>
  </w:abstractNum>
  <w:abstractNum w:abstractNumId="66" w15:restartNumberingAfterBreak="0">
    <w:nsid w:val="197271A5"/>
    <w:multiLevelType w:val="hybridMultilevel"/>
    <w:tmpl w:val="1728AB3C"/>
    <w:lvl w:ilvl="0" w:tplc="63FC1FA2">
      <w:start w:val="1"/>
      <w:numFmt w:val="lowerLetter"/>
      <w:lvlText w:val="%1)"/>
      <w:lvlJc w:val="left"/>
      <w:pPr>
        <w:ind w:left="720" w:hanging="360"/>
      </w:pPr>
    </w:lvl>
    <w:lvl w:ilvl="1" w:tplc="FD404420" w:tentative="1">
      <w:start w:val="1"/>
      <w:numFmt w:val="lowerLetter"/>
      <w:lvlText w:val="%2."/>
      <w:lvlJc w:val="left"/>
      <w:pPr>
        <w:ind w:left="1440" w:hanging="360"/>
      </w:pPr>
    </w:lvl>
    <w:lvl w:ilvl="2" w:tplc="E6C48CA0" w:tentative="1">
      <w:start w:val="1"/>
      <w:numFmt w:val="lowerRoman"/>
      <w:lvlText w:val="%3."/>
      <w:lvlJc w:val="right"/>
      <w:pPr>
        <w:ind w:left="2160" w:hanging="180"/>
      </w:pPr>
    </w:lvl>
    <w:lvl w:ilvl="3" w:tplc="660EAFA4" w:tentative="1">
      <w:start w:val="1"/>
      <w:numFmt w:val="decimal"/>
      <w:lvlText w:val="%4."/>
      <w:lvlJc w:val="left"/>
      <w:pPr>
        <w:ind w:left="2880" w:hanging="360"/>
      </w:pPr>
    </w:lvl>
    <w:lvl w:ilvl="4" w:tplc="9746EF94" w:tentative="1">
      <w:start w:val="1"/>
      <w:numFmt w:val="lowerLetter"/>
      <w:lvlText w:val="%5."/>
      <w:lvlJc w:val="left"/>
      <w:pPr>
        <w:ind w:left="3600" w:hanging="360"/>
      </w:pPr>
    </w:lvl>
    <w:lvl w:ilvl="5" w:tplc="BA6A07CE" w:tentative="1">
      <w:start w:val="1"/>
      <w:numFmt w:val="lowerRoman"/>
      <w:lvlText w:val="%6."/>
      <w:lvlJc w:val="right"/>
      <w:pPr>
        <w:ind w:left="4320" w:hanging="180"/>
      </w:pPr>
    </w:lvl>
    <w:lvl w:ilvl="6" w:tplc="AFDADC5E" w:tentative="1">
      <w:start w:val="1"/>
      <w:numFmt w:val="decimal"/>
      <w:lvlText w:val="%7."/>
      <w:lvlJc w:val="left"/>
      <w:pPr>
        <w:ind w:left="5040" w:hanging="360"/>
      </w:pPr>
    </w:lvl>
    <w:lvl w:ilvl="7" w:tplc="AEB60F62" w:tentative="1">
      <w:start w:val="1"/>
      <w:numFmt w:val="lowerLetter"/>
      <w:lvlText w:val="%8."/>
      <w:lvlJc w:val="left"/>
      <w:pPr>
        <w:ind w:left="5760" w:hanging="360"/>
      </w:pPr>
    </w:lvl>
    <w:lvl w:ilvl="8" w:tplc="624C78F8" w:tentative="1">
      <w:start w:val="1"/>
      <w:numFmt w:val="lowerRoman"/>
      <w:lvlText w:val="%9."/>
      <w:lvlJc w:val="right"/>
      <w:pPr>
        <w:ind w:left="6480" w:hanging="180"/>
      </w:pPr>
    </w:lvl>
  </w:abstractNum>
  <w:abstractNum w:abstractNumId="67" w15:restartNumberingAfterBreak="0">
    <w:nsid w:val="198A0689"/>
    <w:multiLevelType w:val="hybridMultilevel"/>
    <w:tmpl w:val="D166CC92"/>
    <w:lvl w:ilvl="0" w:tplc="B66CFA08">
      <w:start w:val="1"/>
      <w:numFmt w:val="lowerLetter"/>
      <w:lvlText w:val="%1)"/>
      <w:lvlJc w:val="left"/>
      <w:pPr>
        <w:ind w:left="720" w:hanging="360"/>
      </w:pPr>
    </w:lvl>
    <w:lvl w:ilvl="1" w:tplc="C0A8613C" w:tentative="1">
      <w:start w:val="1"/>
      <w:numFmt w:val="lowerLetter"/>
      <w:lvlText w:val="%2."/>
      <w:lvlJc w:val="left"/>
      <w:pPr>
        <w:ind w:left="1440" w:hanging="360"/>
      </w:pPr>
    </w:lvl>
    <w:lvl w:ilvl="2" w:tplc="966889BA" w:tentative="1">
      <w:start w:val="1"/>
      <w:numFmt w:val="lowerRoman"/>
      <w:lvlText w:val="%3."/>
      <w:lvlJc w:val="right"/>
      <w:pPr>
        <w:ind w:left="2160" w:hanging="180"/>
      </w:pPr>
    </w:lvl>
    <w:lvl w:ilvl="3" w:tplc="3E42B63C" w:tentative="1">
      <w:start w:val="1"/>
      <w:numFmt w:val="decimal"/>
      <w:lvlText w:val="%4."/>
      <w:lvlJc w:val="left"/>
      <w:pPr>
        <w:ind w:left="2880" w:hanging="360"/>
      </w:pPr>
    </w:lvl>
    <w:lvl w:ilvl="4" w:tplc="B008AB48" w:tentative="1">
      <w:start w:val="1"/>
      <w:numFmt w:val="lowerLetter"/>
      <w:lvlText w:val="%5."/>
      <w:lvlJc w:val="left"/>
      <w:pPr>
        <w:ind w:left="3600" w:hanging="360"/>
      </w:pPr>
    </w:lvl>
    <w:lvl w:ilvl="5" w:tplc="8850EB2A" w:tentative="1">
      <w:start w:val="1"/>
      <w:numFmt w:val="lowerRoman"/>
      <w:lvlText w:val="%6."/>
      <w:lvlJc w:val="right"/>
      <w:pPr>
        <w:ind w:left="4320" w:hanging="180"/>
      </w:pPr>
    </w:lvl>
    <w:lvl w:ilvl="6" w:tplc="3EA8001C" w:tentative="1">
      <w:start w:val="1"/>
      <w:numFmt w:val="decimal"/>
      <w:lvlText w:val="%7."/>
      <w:lvlJc w:val="left"/>
      <w:pPr>
        <w:ind w:left="5040" w:hanging="360"/>
      </w:pPr>
    </w:lvl>
    <w:lvl w:ilvl="7" w:tplc="B1C44698" w:tentative="1">
      <w:start w:val="1"/>
      <w:numFmt w:val="lowerLetter"/>
      <w:lvlText w:val="%8."/>
      <w:lvlJc w:val="left"/>
      <w:pPr>
        <w:ind w:left="5760" w:hanging="360"/>
      </w:pPr>
    </w:lvl>
    <w:lvl w:ilvl="8" w:tplc="BB64957E" w:tentative="1">
      <w:start w:val="1"/>
      <w:numFmt w:val="lowerRoman"/>
      <w:lvlText w:val="%9."/>
      <w:lvlJc w:val="right"/>
      <w:pPr>
        <w:ind w:left="6480" w:hanging="180"/>
      </w:pPr>
    </w:lvl>
  </w:abstractNum>
  <w:abstractNum w:abstractNumId="68" w15:restartNumberingAfterBreak="0">
    <w:nsid w:val="19A87951"/>
    <w:multiLevelType w:val="hybridMultilevel"/>
    <w:tmpl w:val="FBB4DCDE"/>
    <w:lvl w:ilvl="0" w:tplc="1B60B014">
      <w:start w:val="1"/>
      <w:numFmt w:val="decimal"/>
      <w:lvlText w:val="%1."/>
      <w:lvlJc w:val="left"/>
      <w:pPr>
        <w:ind w:left="720" w:hanging="360"/>
      </w:pPr>
    </w:lvl>
    <w:lvl w:ilvl="1" w:tplc="5AE6A85E" w:tentative="1">
      <w:start w:val="1"/>
      <w:numFmt w:val="lowerLetter"/>
      <w:lvlText w:val="%2."/>
      <w:lvlJc w:val="left"/>
      <w:pPr>
        <w:ind w:left="1440" w:hanging="360"/>
      </w:pPr>
    </w:lvl>
    <w:lvl w:ilvl="2" w:tplc="9418D31E" w:tentative="1">
      <w:start w:val="1"/>
      <w:numFmt w:val="lowerRoman"/>
      <w:lvlText w:val="%3."/>
      <w:lvlJc w:val="right"/>
      <w:pPr>
        <w:ind w:left="2160" w:hanging="180"/>
      </w:pPr>
    </w:lvl>
    <w:lvl w:ilvl="3" w:tplc="CBD2D93E" w:tentative="1">
      <w:start w:val="1"/>
      <w:numFmt w:val="decimal"/>
      <w:lvlText w:val="%4."/>
      <w:lvlJc w:val="left"/>
      <w:pPr>
        <w:ind w:left="2880" w:hanging="360"/>
      </w:pPr>
    </w:lvl>
    <w:lvl w:ilvl="4" w:tplc="99F4923C" w:tentative="1">
      <w:start w:val="1"/>
      <w:numFmt w:val="lowerLetter"/>
      <w:lvlText w:val="%5."/>
      <w:lvlJc w:val="left"/>
      <w:pPr>
        <w:ind w:left="3600" w:hanging="360"/>
      </w:pPr>
    </w:lvl>
    <w:lvl w:ilvl="5" w:tplc="ADB69112" w:tentative="1">
      <w:start w:val="1"/>
      <w:numFmt w:val="lowerRoman"/>
      <w:lvlText w:val="%6."/>
      <w:lvlJc w:val="right"/>
      <w:pPr>
        <w:ind w:left="4320" w:hanging="180"/>
      </w:pPr>
    </w:lvl>
    <w:lvl w:ilvl="6" w:tplc="DE3E9072" w:tentative="1">
      <w:start w:val="1"/>
      <w:numFmt w:val="decimal"/>
      <w:lvlText w:val="%7."/>
      <w:lvlJc w:val="left"/>
      <w:pPr>
        <w:ind w:left="5040" w:hanging="360"/>
      </w:pPr>
    </w:lvl>
    <w:lvl w:ilvl="7" w:tplc="09706CBE" w:tentative="1">
      <w:start w:val="1"/>
      <w:numFmt w:val="lowerLetter"/>
      <w:lvlText w:val="%8."/>
      <w:lvlJc w:val="left"/>
      <w:pPr>
        <w:ind w:left="5760" w:hanging="360"/>
      </w:pPr>
    </w:lvl>
    <w:lvl w:ilvl="8" w:tplc="0CB00A3C" w:tentative="1">
      <w:start w:val="1"/>
      <w:numFmt w:val="lowerRoman"/>
      <w:lvlText w:val="%9."/>
      <w:lvlJc w:val="right"/>
      <w:pPr>
        <w:ind w:left="6480" w:hanging="180"/>
      </w:pPr>
    </w:lvl>
  </w:abstractNum>
  <w:abstractNum w:abstractNumId="69" w15:restartNumberingAfterBreak="0">
    <w:nsid w:val="19D530FB"/>
    <w:multiLevelType w:val="hybridMultilevel"/>
    <w:tmpl w:val="A2DEA6AE"/>
    <w:lvl w:ilvl="0" w:tplc="036212A2">
      <w:start w:val="1"/>
      <w:numFmt w:val="lowerLetter"/>
      <w:lvlText w:val="%1)"/>
      <w:lvlJc w:val="left"/>
      <w:pPr>
        <w:ind w:left="720" w:hanging="360"/>
      </w:pPr>
    </w:lvl>
    <w:lvl w:ilvl="1" w:tplc="57E44FCA" w:tentative="1">
      <w:start w:val="1"/>
      <w:numFmt w:val="lowerLetter"/>
      <w:lvlText w:val="%2."/>
      <w:lvlJc w:val="left"/>
      <w:pPr>
        <w:ind w:left="1440" w:hanging="360"/>
      </w:pPr>
    </w:lvl>
    <w:lvl w:ilvl="2" w:tplc="7292C7A8" w:tentative="1">
      <w:start w:val="1"/>
      <w:numFmt w:val="lowerRoman"/>
      <w:lvlText w:val="%3."/>
      <w:lvlJc w:val="right"/>
      <w:pPr>
        <w:ind w:left="2160" w:hanging="180"/>
      </w:pPr>
    </w:lvl>
    <w:lvl w:ilvl="3" w:tplc="32A44DB0" w:tentative="1">
      <w:start w:val="1"/>
      <w:numFmt w:val="decimal"/>
      <w:lvlText w:val="%4."/>
      <w:lvlJc w:val="left"/>
      <w:pPr>
        <w:ind w:left="2880" w:hanging="360"/>
      </w:pPr>
    </w:lvl>
    <w:lvl w:ilvl="4" w:tplc="B3FAEAC2" w:tentative="1">
      <w:start w:val="1"/>
      <w:numFmt w:val="lowerLetter"/>
      <w:lvlText w:val="%5."/>
      <w:lvlJc w:val="left"/>
      <w:pPr>
        <w:ind w:left="3600" w:hanging="360"/>
      </w:pPr>
    </w:lvl>
    <w:lvl w:ilvl="5" w:tplc="A0C2A508" w:tentative="1">
      <w:start w:val="1"/>
      <w:numFmt w:val="lowerRoman"/>
      <w:lvlText w:val="%6."/>
      <w:lvlJc w:val="right"/>
      <w:pPr>
        <w:ind w:left="4320" w:hanging="180"/>
      </w:pPr>
    </w:lvl>
    <w:lvl w:ilvl="6" w:tplc="974A735A" w:tentative="1">
      <w:start w:val="1"/>
      <w:numFmt w:val="decimal"/>
      <w:lvlText w:val="%7."/>
      <w:lvlJc w:val="left"/>
      <w:pPr>
        <w:ind w:left="5040" w:hanging="360"/>
      </w:pPr>
    </w:lvl>
    <w:lvl w:ilvl="7" w:tplc="E0383E1A" w:tentative="1">
      <w:start w:val="1"/>
      <w:numFmt w:val="lowerLetter"/>
      <w:lvlText w:val="%8."/>
      <w:lvlJc w:val="left"/>
      <w:pPr>
        <w:ind w:left="5760" w:hanging="360"/>
      </w:pPr>
    </w:lvl>
    <w:lvl w:ilvl="8" w:tplc="FB162296" w:tentative="1">
      <w:start w:val="1"/>
      <w:numFmt w:val="lowerRoman"/>
      <w:lvlText w:val="%9."/>
      <w:lvlJc w:val="right"/>
      <w:pPr>
        <w:ind w:left="6480" w:hanging="180"/>
      </w:pPr>
    </w:lvl>
  </w:abstractNum>
  <w:abstractNum w:abstractNumId="70" w15:restartNumberingAfterBreak="0">
    <w:nsid w:val="1A654615"/>
    <w:multiLevelType w:val="hybridMultilevel"/>
    <w:tmpl w:val="90E63622"/>
    <w:lvl w:ilvl="0" w:tplc="C1AED7BC">
      <w:start w:val="1"/>
      <w:numFmt w:val="lowerLetter"/>
      <w:lvlText w:val="%1)"/>
      <w:lvlJc w:val="left"/>
      <w:pPr>
        <w:ind w:left="720" w:hanging="360"/>
      </w:pPr>
    </w:lvl>
    <w:lvl w:ilvl="1" w:tplc="E1E6EF22" w:tentative="1">
      <w:start w:val="1"/>
      <w:numFmt w:val="lowerLetter"/>
      <w:lvlText w:val="%2."/>
      <w:lvlJc w:val="left"/>
      <w:pPr>
        <w:ind w:left="1440" w:hanging="360"/>
      </w:pPr>
    </w:lvl>
    <w:lvl w:ilvl="2" w:tplc="B57285D4" w:tentative="1">
      <w:start w:val="1"/>
      <w:numFmt w:val="lowerRoman"/>
      <w:lvlText w:val="%3."/>
      <w:lvlJc w:val="right"/>
      <w:pPr>
        <w:ind w:left="2160" w:hanging="180"/>
      </w:pPr>
    </w:lvl>
    <w:lvl w:ilvl="3" w:tplc="8DB25F74" w:tentative="1">
      <w:start w:val="1"/>
      <w:numFmt w:val="decimal"/>
      <w:lvlText w:val="%4."/>
      <w:lvlJc w:val="left"/>
      <w:pPr>
        <w:ind w:left="2880" w:hanging="360"/>
      </w:pPr>
    </w:lvl>
    <w:lvl w:ilvl="4" w:tplc="51BE718A" w:tentative="1">
      <w:start w:val="1"/>
      <w:numFmt w:val="lowerLetter"/>
      <w:lvlText w:val="%5."/>
      <w:lvlJc w:val="left"/>
      <w:pPr>
        <w:ind w:left="3600" w:hanging="360"/>
      </w:pPr>
    </w:lvl>
    <w:lvl w:ilvl="5" w:tplc="195C59D4" w:tentative="1">
      <w:start w:val="1"/>
      <w:numFmt w:val="lowerRoman"/>
      <w:lvlText w:val="%6."/>
      <w:lvlJc w:val="right"/>
      <w:pPr>
        <w:ind w:left="4320" w:hanging="180"/>
      </w:pPr>
    </w:lvl>
    <w:lvl w:ilvl="6" w:tplc="73EEE14E" w:tentative="1">
      <w:start w:val="1"/>
      <w:numFmt w:val="decimal"/>
      <w:lvlText w:val="%7."/>
      <w:lvlJc w:val="left"/>
      <w:pPr>
        <w:ind w:left="5040" w:hanging="360"/>
      </w:pPr>
    </w:lvl>
    <w:lvl w:ilvl="7" w:tplc="01848E14" w:tentative="1">
      <w:start w:val="1"/>
      <w:numFmt w:val="lowerLetter"/>
      <w:lvlText w:val="%8."/>
      <w:lvlJc w:val="left"/>
      <w:pPr>
        <w:ind w:left="5760" w:hanging="360"/>
      </w:pPr>
    </w:lvl>
    <w:lvl w:ilvl="8" w:tplc="FD9CF364" w:tentative="1">
      <w:start w:val="1"/>
      <w:numFmt w:val="lowerRoman"/>
      <w:lvlText w:val="%9."/>
      <w:lvlJc w:val="right"/>
      <w:pPr>
        <w:ind w:left="6480" w:hanging="180"/>
      </w:pPr>
    </w:lvl>
  </w:abstractNum>
  <w:abstractNum w:abstractNumId="71" w15:restartNumberingAfterBreak="0">
    <w:nsid w:val="1B5C47DE"/>
    <w:multiLevelType w:val="hybridMultilevel"/>
    <w:tmpl w:val="AB4AE956"/>
    <w:lvl w:ilvl="0" w:tplc="255C92D2">
      <w:start w:val="1"/>
      <w:numFmt w:val="lowerLetter"/>
      <w:lvlText w:val="%1)"/>
      <w:lvlJc w:val="left"/>
      <w:pPr>
        <w:ind w:left="720" w:hanging="360"/>
      </w:pPr>
    </w:lvl>
    <w:lvl w:ilvl="1" w:tplc="1A86098C" w:tentative="1">
      <w:start w:val="1"/>
      <w:numFmt w:val="lowerLetter"/>
      <w:lvlText w:val="%2."/>
      <w:lvlJc w:val="left"/>
      <w:pPr>
        <w:ind w:left="1440" w:hanging="360"/>
      </w:pPr>
    </w:lvl>
    <w:lvl w:ilvl="2" w:tplc="C5422D6A" w:tentative="1">
      <w:start w:val="1"/>
      <w:numFmt w:val="lowerRoman"/>
      <w:lvlText w:val="%3."/>
      <w:lvlJc w:val="right"/>
      <w:pPr>
        <w:ind w:left="2160" w:hanging="180"/>
      </w:pPr>
    </w:lvl>
    <w:lvl w:ilvl="3" w:tplc="BABEAF6C" w:tentative="1">
      <w:start w:val="1"/>
      <w:numFmt w:val="decimal"/>
      <w:lvlText w:val="%4."/>
      <w:lvlJc w:val="left"/>
      <w:pPr>
        <w:ind w:left="2880" w:hanging="360"/>
      </w:pPr>
    </w:lvl>
    <w:lvl w:ilvl="4" w:tplc="4254E130" w:tentative="1">
      <w:start w:val="1"/>
      <w:numFmt w:val="lowerLetter"/>
      <w:lvlText w:val="%5."/>
      <w:lvlJc w:val="left"/>
      <w:pPr>
        <w:ind w:left="3600" w:hanging="360"/>
      </w:pPr>
    </w:lvl>
    <w:lvl w:ilvl="5" w:tplc="A9E672C2" w:tentative="1">
      <w:start w:val="1"/>
      <w:numFmt w:val="lowerRoman"/>
      <w:lvlText w:val="%6."/>
      <w:lvlJc w:val="right"/>
      <w:pPr>
        <w:ind w:left="4320" w:hanging="180"/>
      </w:pPr>
    </w:lvl>
    <w:lvl w:ilvl="6" w:tplc="05E2204E" w:tentative="1">
      <w:start w:val="1"/>
      <w:numFmt w:val="decimal"/>
      <w:lvlText w:val="%7."/>
      <w:lvlJc w:val="left"/>
      <w:pPr>
        <w:ind w:left="5040" w:hanging="360"/>
      </w:pPr>
    </w:lvl>
    <w:lvl w:ilvl="7" w:tplc="DC5EC06E" w:tentative="1">
      <w:start w:val="1"/>
      <w:numFmt w:val="lowerLetter"/>
      <w:lvlText w:val="%8."/>
      <w:lvlJc w:val="left"/>
      <w:pPr>
        <w:ind w:left="5760" w:hanging="360"/>
      </w:pPr>
    </w:lvl>
    <w:lvl w:ilvl="8" w:tplc="D528F086" w:tentative="1">
      <w:start w:val="1"/>
      <w:numFmt w:val="lowerRoman"/>
      <w:lvlText w:val="%9."/>
      <w:lvlJc w:val="right"/>
      <w:pPr>
        <w:ind w:left="6480" w:hanging="180"/>
      </w:pPr>
    </w:lvl>
  </w:abstractNum>
  <w:abstractNum w:abstractNumId="72" w15:restartNumberingAfterBreak="0">
    <w:nsid w:val="1B6E7F8F"/>
    <w:multiLevelType w:val="hybridMultilevel"/>
    <w:tmpl w:val="E30E1102"/>
    <w:lvl w:ilvl="0" w:tplc="AF222128">
      <w:start w:val="1"/>
      <w:numFmt w:val="lowerLetter"/>
      <w:lvlText w:val="%1)"/>
      <w:lvlJc w:val="left"/>
      <w:pPr>
        <w:ind w:left="720" w:hanging="360"/>
      </w:pPr>
    </w:lvl>
    <w:lvl w:ilvl="1" w:tplc="4662B3FE" w:tentative="1">
      <w:start w:val="1"/>
      <w:numFmt w:val="lowerLetter"/>
      <w:lvlText w:val="%2."/>
      <w:lvlJc w:val="left"/>
      <w:pPr>
        <w:ind w:left="1440" w:hanging="360"/>
      </w:pPr>
    </w:lvl>
    <w:lvl w:ilvl="2" w:tplc="A9ACC2F4" w:tentative="1">
      <w:start w:val="1"/>
      <w:numFmt w:val="lowerRoman"/>
      <w:lvlText w:val="%3."/>
      <w:lvlJc w:val="right"/>
      <w:pPr>
        <w:ind w:left="2160" w:hanging="180"/>
      </w:pPr>
    </w:lvl>
    <w:lvl w:ilvl="3" w:tplc="A1B2978C" w:tentative="1">
      <w:start w:val="1"/>
      <w:numFmt w:val="decimal"/>
      <w:lvlText w:val="%4."/>
      <w:lvlJc w:val="left"/>
      <w:pPr>
        <w:ind w:left="2880" w:hanging="360"/>
      </w:pPr>
    </w:lvl>
    <w:lvl w:ilvl="4" w:tplc="6C5205D0" w:tentative="1">
      <w:start w:val="1"/>
      <w:numFmt w:val="lowerLetter"/>
      <w:lvlText w:val="%5."/>
      <w:lvlJc w:val="left"/>
      <w:pPr>
        <w:ind w:left="3600" w:hanging="360"/>
      </w:pPr>
    </w:lvl>
    <w:lvl w:ilvl="5" w:tplc="6E0401C6" w:tentative="1">
      <w:start w:val="1"/>
      <w:numFmt w:val="lowerRoman"/>
      <w:lvlText w:val="%6."/>
      <w:lvlJc w:val="right"/>
      <w:pPr>
        <w:ind w:left="4320" w:hanging="180"/>
      </w:pPr>
    </w:lvl>
    <w:lvl w:ilvl="6" w:tplc="81E818B2" w:tentative="1">
      <w:start w:val="1"/>
      <w:numFmt w:val="decimal"/>
      <w:lvlText w:val="%7."/>
      <w:lvlJc w:val="left"/>
      <w:pPr>
        <w:ind w:left="5040" w:hanging="360"/>
      </w:pPr>
    </w:lvl>
    <w:lvl w:ilvl="7" w:tplc="E760D962" w:tentative="1">
      <w:start w:val="1"/>
      <w:numFmt w:val="lowerLetter"/>
      <w:lvlText w:val="%8."/>
      <w:lvlJc w:val="left"/>
      <w:pPr>
        <w:ind w:left="5760" w:hanging="360"/>
      </w:pPr>
    </w:lvl>
    <w:lvl w:ilvl="8" w:tplc="34064782" w:tentative="1">
      <w:start w:val="1"/>
      <w:numFmt w:val="lowerRoman"/>
      <w:lvlText w:val="%9."/>
      <w:lvlJc w:val="right"/>
      <w:pPr>
        <w:ind w:left="6480" w:hanging="180"/>
      </w:pPr>
    </w:lvl>
  </w:abstractNum>
  <w:abstractNum w:abstractNumId="73" w15:restartNumberingAfterBreak="0">
    <w:nsid w:val="1CCB5BA4"/>
    <w:multiLevelType w:val="hybridMultilevel"/>
    <w:tmpl w:val="C0DA0448"/>
    <w:lvl w:ilvl="0" w:tplc="EE6C5B7C">
      <w:start w:val="1"/>
      <w:numFmt w:val="lowerLetter"/>
      <w:lvlText w:val="%1)"/>
      <w:lvlJc w:val="left"/>
      <w:pPr>
        <w:ind w:left="720" w:hanging="360"/>
      </w:pPr>
    </w:lvl>
    <w:lvl w:ilvl="1" w:tplc="F7F07D40" w:tentative="1">
      <w:start w:val="1"/>
      <w:numFmt w:val="lowerLetter"/>
      <w:lvlText w:val="%2."/>
      <w:lvlJc w:val="left"/>
      <w:pPr>
        <w:ind w:left="1440" w:hanging="360"/>
      </w:pPr>
    </w:lvl>
    <w:lvl w:ilvl="2" w:tplc="864458EE" w:tentative="1">
      <w:start w:val="1"/>
      <w:numFmt w:val="lowerRoman"/>
      <w:lvlText w:val="%3."/>
      <w:lvlJc w:val="right"/>
      <w:pPr>
        <w:ind w:left="2160" w:hanging="180"/>
      </w:pPr>
    </w:lvl>
    <w:lvl w:ilvl="3" w:tplc="F544D432" w:tentative="1">
      <w:start w:val="1"/>
      <w:numFmt w:val="decimal"/>
      <w:lvlText w:val="%4."/>
      <w:lvlJc w:val="left"/>
      <w:pPr>
        <w:ind w:left="2880" w:hanging="360"/>
      </w:pPr>
    </w:lvl>
    <w:lvl w:ilvl="4" w:tplc="0E04ED34" w:tentative="1">
      <w:start w:val="1"/>
      <w:numFmt w:val="lowerLetter"/>
      <w:lvlText w:val="%5."/>
      <w:lvlJc w:val="left"/>
      <w:pPr>
        <w:ind w:left="3600" w:hanging="360"/>
      </w:pPr>
    </w:lvl>
    <w:lvl w:ilvl="5" w:tplc="ACFCD04C" w:tentative="1">
      <w:start w:val="1"/>
      <w:numFmt w:val="lowerRoman"/>
      <w:lvlText w:val="%6."/>
      <w:lvlJc w:val="right"/>
      <w:pPr>
        <w:ind w:left="4320" w:hanging="180"/>
      </w:pPr>
    </w:lvl>
    <w:lvl w:ilvl="6" w:tplc="ADD0943A" w:tentative="1">
      <w:start w:val="1"/>
      <w:numFmt w:val="decimal"/>
      <w:lvlText w:val="%7."/>
      <w:lvlJc w:val="left"/>
      <w:pPr>
        <w:ind w:left="5040" w:hanging="360"/>
      </w:pPr>
    </w:lvl>
    <w:lvl w:ilvl="7" w:tplc="DA98B478" w:tentative="1">
      <w:start w:val="1"/>
      <w:numFmt w:val="lowerLetter"/>
      <w:lvlText w:val="%8."/>
      <w:lvlJc w:val="left"/>
      <w:pPr>
        <w:ind w:left="5760" w:hanging="360"/>
      </w:pPr>
    </w:lvl>
    <w:lvl w:ilvl="8" w:tplc="05028B22" w:tentative="1">
      <w:start w:val="1"/>
      <w:numFmt w:val="lowerRoman"/>
      <w:lvlText w:val="%9."/>
      <w:lvlJc w:val="right"/>
      <w:pPr>
        <w:ind w:left="6480" w:hanging="180"/>
      </w:pPr>
    </w:lvl>
  </w:abstractNum>
  <w:abstractNum w:abstractNumId="74" w15:restartNumberingAfterBreak="0">
    <w:nsid w:val="1CD420F1"/>
    <w:multiLevelType w:val="hybridMultilevel"/>
    <w:tmpl w:val="C9648234"/>
    <w:lvl w:ilvl="0" w:tplc="3A206A8C">
      <w:start w:val="1"/>
      <w:numFmt w:val="decimal"/>
      <w:lvlText w:val="%1."/>
      <w:lvlJc w:val="left"/>
      <w:pPr>
        <w:ind w:left="720" w:hanging="360"/>
      </w:pPr>
    </w:lvl>
    <w:lvl w:ilvl="1" w:tplc="198A2E80" w:tentative="1">
      <w:start w:val="1"/>
      <w:numFmt w:val="lowerLetter"/>
      <w:lvlText w:val="%2."/>
      <w:lvlJc w:val="left"/>
      <w:pPr>
        <w:ind w:left="1440" w:hanging="360"/>
      </w:pPr>
    </w:lvl>
    <w:lvl w:ilvl="2" w:tplc="48543798" w:tentative="1">
      <w:start w:val="1"/>
      <w:numFmt w:val="lowerRoman"/>
      <w:lvlText w:val="%3."/>
      <w:lvlJc w:val="right"/>
      <w:pPr>
        <w:ind w:left="2160" w:hanging="180"/>
      </w:pPr>
    </w:lvl>
    <w:lvl w:ilvl="3" w:tplc="4D22772C" w:tentative="1">
      <w:start w:val="1"/>
      <w:numFmt w:val="decimal"/>
      <w:lvlText w:val="%4."/>
      <w:lvlJc w:val="left"/>
      <w:pPr>
        <w:ind w:left="2880" w:hanging="360"/>
      </w:pPr>
    </w:lvl>
    <w:lvl w:ilvl="4" w:tplc="6018F3F2" w:tentative="1">
      <w:start w:val="1"/>
      <w:numFmt w:val="lowerLetter"/>
      <w:lvlText w:val="%5."/>
      <w:lvlJc w:val="left"/>
      <w:pPr>
        <w:ind w:left="3600" w:hanging="360"/>
      </w:pPr>
    </w:lvl>
    <w:lvl w:ilvl="5" w:tplc="2C426066" w:tentative="1">
      <w:start w:val="1"/>
      <w:numFmt w:val="lowerRoman"/>
      <w:lvlText w:val="%6."/>
      <w:lvlJc w:val="right"/>
      <w:pPr>
        <w:ind w:left="4320" w:hanging="180"/>
      </w:pPr>
    </w:lvl>
    <w:lvl w:ilvl="6" w:tplc="95206FD8" w:tentative="1">
      <w:start w:val="1"/>
      <w:numFmt w:val="decimal"/>
      <w:lvlText w:val="%7."/>
      <w:lvlJc w:val="left"/>
      <w:pPr>
        <w:ind w:left="5040" w:hanging="360"/>
      </w:pPr>
    </w:lvl>
    <w:lvl w:ilvl="7" w:tplc="4D66B368" w:tentative="1">
      <w:start w:val="1"/>
      <w:numFmt w:val="lowerLetter"/>
      <w:lvlText w:val="%8."/>
      <w:lvlJc w:val="left"/>
      <w:pPr>
        <w:ind w:left="5760" w:hanging="360"/>
      </w:pPr>
    </w:lvl>
    <w:lvl w:ilvl="8" w:tplc="220EC698" w:tentative="1">
      <w:start w:val="1"/>
      <w:numFmt w:val="lowerRoman"/>
      <w:lvlText w:val="%9."/>
      <w:lvlJc w:val="right"/>
      <w:pPr>
        <w:ind w:left="6480" w:hanging="180"/>
      </w:pPr>
    </w:lvl>
  </w:abstractNum>
  <w:abstractNum w:abstractNumId="75" w15:restartNumberingAfterBreak="0">
    <w:nsid w:val="1D3823D6"/>
    <w:multiLevelType w:val="hybridMultilevel"/>
    <w:tmpl w:val="F770137E"/>
    <w:lvl w:ilvl="0" w:tplc="902A17C2">
      <w:start w:val="1"/>
      <w:numFmt w:val="lowerRoman"/>
      <w:lvlText w:val="%1."/>
      <w:lvlJc w:val="right"/>
      <w:pPr>
        <w:ind w:left="1084" w:hanging="360"/>
      </w:pPr>
    </w:lvl>
    <w:lvl w:ilvl="1" w:tplc="F646891C" w:tentative="1">
      <w:start w:val="1"/>
      <w:numFmt w:val="lowerLetter"/>
      <w:lvlText w:val="%2."/>
      <w:lvlJc w:val="left"/>
      <w:pPr>
        <w:ind w:left="1804" w:hanging="360"/>
      </w:pPr>
    </w:lvl>
    <w:lvl w:ilvl="2" w:tplc="5E2C3B56" w:tentative="1">
      <w:start w:val="1"/>
      <w:numFmt w:val="lowerRoman"/>
      <w:lvlText w:val="%3."/>
      <w:lvlJc w:val="right"/>
      <w:pPr>
        <w:ind w:left="2524" w:hanging="180"/>
      </w:pPr>
    </w:lvl>
    <w:lvl w:ilvl="3" w:tplc="D576B356" w:tentative="1">
      <w:start w:val="1"/>
      <w:numFmt w:val="decimal"/>
      <w:lvlText w:val="%4."/>
      <w:lvlJc w:val="left"/>
      <w:pPr>
        <w:ind w:left="3244" w:hanging="360"/>
      </w:pPr>
    </w:lvl>
    <w:lvl w:ilvl="4" w:tplc="9B4C3676" w:tentative="1">
      <w:start w:val="1"/>
      <w:numFmt w:val="lowerLetter"/>
      <w:lvlText w:val="%5."/>
      <w:lvlJc w:val="left"/>
      <w:pPr>
        <w:ind w:left="3964" w:hanging="360"/>
      </w:pPr>
    </w:lvl>
    <w:lvl w:ilvl="5" w:tplc="B4CA5374" w:tentative="1">
      <w:start w:val="1"/>
      <w:numFmt w:val="lowerRoman"/>
      <w:lvlText w:val="%6."/>
      <w:lvlJc w:val="right"/>
      <w:pPr>
        <w:ind w:left="4684" w:hanging="180"/>
      </w:pPr>
    </w:lvl>
    <w:lvl w:ilvl="6" w:tplc="EBE0B146" w:tentative="1">
      <w:start w:val="1"/>
      <w:numFmt w:val="decimal"/>
      <w:lvlText w:val="%7."/>
      <w:lvlJc w:val="left"/>
      <w:pPr>
        <w:ind w:left="5404" w:hanging="360"/>
      </w:pPr>
    </w:lvl>
    <w:lvl w:ilvl="7" w:tplc="43FC8572" w:tentative="1">
      <w:start w:val="1"/>
      <w:numFmt w:val="lowerLetter"/>
      <w:lvlText w:val="%8."/>
      <w:lvlJc w:val="left"/>
      <w:pPr>
        <w:ind w:left="6124" w:hanging="360"/>
      </w:pPr>
    </w:lvl>
    <w:lvl w:ilvl="8" w:tplc="D0CCBAD0" w:tentative="1">
      <w:start w:val="1"/>
      <w:numFmt w:val="lowerRoman"/>
      <w:lvlText w:val="%9."/>
      <w:lvlJc w:val="right"/>
      <w:pPr>
        <w:ind w:left="6844" w:hanging="180"/>
      </w:pPr>
    </w:lvl>
  </w:abstractNum>
  <w:abstractNum w:abstractNumId="76" w15:restartNumberingAfterBreak="0">
    <w:nsid w:val="1DEA4AF8"/>
    <w:multiLevelType w:val="hybridMultilevel"/>
    <w:tmpl w:val="80A26FD6"/>
    <w:lvl w:ilvl="0" w:tplc="4FC23BE6">
      <w:start w:val="1"/>
      <w:numFmt w:val="lowerLetter"/>
      <w:lvlText w:val="%1)"/>
      <w:lvlJc w:val="left"/>
      <w:pPr>
        <w:ind w:left="720" w:hanging="360"/>
      </w:pPr>
    </w:lvl>
    <w:lvl w:ilvl="1" w:tplc="60F07380" w:tentative="1">
      <w:start w:val="1"/>
      <w:numFmt w:val="lowerLetter"/>
      <w:lvlText w:val="%2."/>
      <w:lvlJc w:val="left"/>
      <w:pPr>
        <w:ind w:left="1440" w:hanging="360"/>
      </w:pPr>
    </w:lvl>
    <w:lvl w:ilvl="2" w:tplc="5ABE85FE" w:tentative="1">
      <w:start w:val="1"/>
      <w:numFmt w:val="lowerRoman"/>
      <w:lvlText w:val="%3."/>
      <w:lvlJc w:val="right"/>
      <w:pPr>
        <w:ind w:left="2160" w:hanging="180"/>
      </w:pPr>
    </w:lvl>
    <w:lvl w:ilvl="3" w:tplc="01125040" w:tentative="1">
      <w:start w:val="1"/>
      <w:numFmt w:val="decimal"/>
      <w:lvlText w:val="%4."/>
      <w:lvlJc w:val="left"/>
      <w:pPr>
        <w:ind w:left="2880" w:hanging="360"/>
      </w:pPr>
    </w:lvl>
    <w:lvl w:ilvl="4" w:tplc="FAC4E7C2" w:tentative="1">
      <w:start w:val="1"/>
      <w:numFmt w:val="lowerLetter"/>
      <w:lvlText w:val="%5."/>
      <w:lvlJc w:val="left"/>
      <w:pPr>
        <w:ind w:left="3600" w:hanging="360"/>
      </w:pPr>
    </w:lvl>
    <w:lvl w:ilvl="5" w:tplc="8B782468" w:tentative="1">
      <w:start w:val="1"/>
      <w:numFmt w:val="lowerRoman"/>
      <w:lvlText w:val="%6."/>
      <w:lvlJc w:val="right"/>
      <w:pPr>
        <w:ind w:left="4320" w:hanging="180"/>
      </w:pPr>
    </w:lvl>
    <w:lvl w:ilvl="6" w:tplc="0B10BB80" w:tentative="1">
      <w:start w:val="1"/>
      <w:numFmt w:val="decimal"/>
      <w:lvlText w:val="%7."/>
      <w:lvlJc w:val="left"/>
      <w:pPr>
        <w:ind w:left="5040" w:hanging="360"/>
      </w:pPr>
    </w:lvl>
    <w:lvl w:ilvl="7" w:tplc="C13232C4" w:tentative="1">
      <w:start w:val="1"/>
      <w:numFmt w:val="lowerLetter"/>
      <w:lvlText w:val="%8."/>
      <w:lvlJc w:val="left"/>
      <w:pPr>
        <w:ind w:left="5760" w:hanging="360"/>
      </w:pPr>
    </w:lvl>
    <w:lvl w:ilvl="8" w:tplc="0E7E4D52" w:tentative="1">
      <w:start w:val="1"/>
      <w:numFmt w:val="lowerRoman"/>
      <w:lvlText w:val="%9."/>
      <w:lvlJc w:val="right"/>
      <w:pPr>
        <w:ind w:left="6480" w:hanging="180"/>
      </w:pPr>
    </w:lvl>
  </w:abstractNum>
  <w:abstractNum w:abstractNumId="77" w15:restartNumberingAfterBreak="0">
    <w:nsid w:val="1DF02EF9"/>
    <w:multiLevelType w:val="hybridMultilevel"/>
    <w:tmpl w:val="8794D546"/>
    <w:lvl w:ilvl="0" w:tplc="94D8A372">
      <w:start w:val="1"/>
      <w:numFmt w:val="lowerRoman"/>
      <w:lvlText w:val="%1."/>
      <w:lvlJc w:val="right"/>
      <w:pPr>
        <w:ind w:left="1440" w:hanging="360"/>
      </w:pPr>
      <w:rPr>
        <w:sz w:val="20"/>
        <w:szCs w:val="20"/>
      </w:rPr>
    </w:lvl>
    <w:lvl w:ilvl="1" w:tplc="B7585304" w:tentative="1">
      <w:start w:val="1"/>
      <w:numFmt w:val="lowerLetter"/>
      <w:lvlText w:val="%2."/>
      <w:lvlJc w:val="left"/>
      <w:pPr>
        <w:ind w:left="2160" w:hanging="360"/>
      </w:pPr>
    </w:lvl>
    <w:lvl w:ilvl="2" w:tplc="1C78A04C" w:tentative="1">
      <w:start w:val="1"/>
      <w:numFmt w:val="lowerRoman"/>
      <w:lvlText w:val="%3."/>
      <w:lvlJc w:val="right"/>
      <w:pPr>
        <w:ind w:left="2880" w:hanging="180"/>
      </w:pPr>
    </w:lvl>
    <w:lvl w:ilvl="3" w:tplc="18667A1A" w:tentative="1">
      <w:start w:val="1"/>
      <w:numFmt w:val="decimal"/>
      <w:lvlText w:val="%4."/>
      <w:lvlJc w:val="left"/>
      <w:pPr>
        <w:ind w:left="3600" w:hanging="360"/>
      </w:pPr>
    </w:lvl>
    <w:lvl w:ilvl="4" w:tplc="C7323C0C" w:tentative="1">
      <w:start w:val="1"/>
      <w:numFmt w:val="lowerLetter"/>
      <w:lvlText w:val="%5."/>
      <w:lvlJc w:val="left"/>
      <w:pPr>
        <w:ind w:left="4320" w:hanging="360"/>
      </w:pPr>
    </w:lvl>
    <w:lvl w:ilvl="5" w:tplc="E7544276" w:tentative="1">
      <w:start w:val="1"/>
      <w:numFmt w:val="lowerRoman"/>
      <w:lvlText w:val="%6."/>
      <w:lvlJc w:val="right"/>
      <w:pPr>
        <w:ind w:left="5040" w:hanging="180"/>
      </w:pPr>
    </w:lvl>
    <w:lvl w:ilvl="6" w:tplc="F3C8E94C" w:tentative="1">
      <w:start w:val="1"/>
      <w:numFmt w:val="decimal"/>
      <w:lvlText w:val="%7."/>
      <w:lvlJc w:val="left"/>
      <w:pPr>
        <w:ind w:left="5760" w:hanging="360"/>
      </w:pPr>
    </w:lvl>
    <w:lvl w:ilvl="7" w:tplc="9BB4B072" w:tentative="1">
      <w:start w:val="1"/>
      <w:numFmt w:val="lowerLetter"/>
      <w:lvlText w:val="%8."/>
      <w:lvlJc w:val="left"/>
      <w:pPr>
        <w:ind w:left="6480" w:hanging="360"/>
      </w:pPr>
    </w:lvl>
    <w:lvl w:ilvl="8" w:tplc="85B4EE2E" w:tentative="1">
      <w:start w:val="1"/>
      <w:numFmt w:val="lowerRoman"/>
      <w:lvlText w:val="%9."/>
      <w:lvlJc w:val="right"/>
      <w:pPr>
        <w:ind w:left="7200" w:hanging="180"/>
      </w:pPr>
    </w:lvl>
  </w:abstractNum>
  <w:abstractNum w:abstractNumId="78" w15:restartNumberingAfterBreak="0">
    <w:nsid w:val="1E38118E"/>
    <w:multiLevelType w:val="hybridMultilevel"/>
    <w:tmpl w:val="6A3E6028"/>
    <w:lvl w:ilvl="0" w:tplc="1D28F62E">
      <w:start w:val="1"/>
      <w:numFmt w:val="decimal"/>
      <w:lvlText w:val="%1."/>
      <w:lvlJc w:val="left"/>
      <w:pPr>
        <w:ind w:left="720" w:hanging="360"/>
      </w:pPr>
    </w:lvl>
    <w:lvl w:ilvl="1" w:tplc="FF6461EA" w:tentative="1">
      <w:start w:val="1"/>
      <w:numFmt w:val="lowerLetter"/>
      <w:lvlText w:val="%2."/>
      <w:lvlJc w:val="left"/>
      <w:pPr>
        <w:ind w:left="1440" w:hanging="360"/>
      </w:pPr>
    </w:lvl>
    <w:lvl w:ilvl="2" w:tplc="D72C543E" w:tentative="1">
      <w:start w:val="1"/>
      <w:numFmt w:val="lowerRoman"/>
      <w:lvlText w:val="%3."/>
      <w:lvlJc w:val="right"/>
      <w:pPr>
        <w:ind w:left="2160" w:hanging="180"/>
      </w:pPr>
    </w:lvl>
    <w:lvl w:ilvl="3" w:tplc="24DA2FBA" w:tentative="1">
      <w:start w:val="1"/>
      <w:numFmt w:val="decimal"/>
      <w:lvlText w:val="%4."/>
      <w:lvlJc w:val="left"/>
      <w:pPr>
        <w:ind w:left="2880" w:hanging="360"/>
      </w:pPr>
    </w:lvl>
    <w:lvl w:ilvl="4" w:tplc="7A94101C" w:tentative="1">
      <w:start w:val="1"/>
      <w:numFmt w:val="lowerLetter"/>
      <w:lvlText w:val="%5."/>
      <w:lvlJc w:val="left"/>
      <w:pPr>
        <w:ind w:left="3600" w:hanging="360"/>
      </w:pPr>
    </w:lvl>
    <w:lvl w:ilvl="5" w:tplc="5E788A12" w:tentative="1">
      <w:start w:val="1"/>
      <w:numFmt w:val="lowerRoman"/>
      <w:lvlText w:val="%6."/>
      <w:lvlJc w:val="right"/>
      <w:pPr>
        <w:ind w:left="4320" w:hanging="180"/>
      </w:pPr>
    </w:lvl>
    <w:lvl w:ilvl="6" w:tplc="5E2418C2" w:tentative="1">
      <w:start w:val="1"/>
      <w:numFmt w:val="decimal"/>
      <w:lvlText w:val="%7."/>
      <w:lvlJc w:val="left"/>
      <w:pPr>
        <w:ind w:left="5040" w:hanging="360"/>
      </w:pPr>
    </w:lvl>
    <w:lvl w:ilvl="7" w:tplc="49D27AF0" w:tentative="1">
      <w:start w:val="1"/>
      <w:numFmt w:val="lowerLetter"/>
      <w:lvlText w:val="%8."/>
      <w:lvlJc w:val="left"/>
      <w:pPr>
        <w:ind w:left="5760" w:hanging="360"/>
      </w:pPr>
    </w:lvl>
    <w:lvl w:ilvl="8" w:tplc="E2CC6EEC" w:tentative="1">
      <w:start w:val="1"/>
      <w:numFmt w:val="lowerRoman"/>
      <w:lvlText w:val="%9."/>
      <w:lvlJc w:val="right"/>
      <w:pPr>
        <w:ind w:left="6480" w:hanging="180"/>
      </w:pPr>
    </w:lvl>
  </w:abstractNum>
  <w:abstractNum w:abstractNumId="79" w15:restartNumberingAfterBreak="0">
    <w:nsid w:val="1E5130BD"/>
    <w:multiLevelType w:val="hybridMultilevel"/>
    <w:tmpl w:val="0262E23A"/>
    <w:lvl w:ilvl="0" w:tplc="A0B24322">
      <w:start w:val="1"/>
      <w:numFmt w:val="lowerLetter"/>
      <w:lvlText w:val="%1)"/>
      <w:lvlJc w:val="left"/>
      <w:pPr>
        <w:ind w:left="720" w:hanging="360"/>
      </w:pPr>
    </w:lvl>
    <w:lvl w:ilvl="1" w:tplc="CD167ADE" w:tentative="1">
      <w:start w:val="1"/>
      <w:numFmt w:val="lowerLetter"/>
      <w:lvlText w:val="%2."/>
      <w:lvlJc w:val="left"/>
      <w:pPr>
        <w:ind w:left="1440" w:hanging="360"/>
      </w:pPr>
    </w:lvl>
    <w:lvl w:ilvl="2" w:tplc="242621C2" w:tentative="1">
      <w:start w:val="1"/>
      <w:numFmt w:val="lowerRoman"/>
      <w:lvlText w:val="%3."/>
      <w:lvlJc w:val="right"/>
      <w:pPr>
        <w:ind w:left="2160" w:hanging="180"/>
      </w:pPr>
    </w:lvl>
    <w:lvl w:ilvl="3" w:tplc="5322CAA6" w:tentative="1">
      <w:start w:val="1"/>
      <w:numFmt w:val="decimal"/>
      <w:lvlText w:val="%4."/>
      <w:lvlJc w:val="left"/>
      <w:pPr>
        <w:ind w:left="2880" w:hanging="360"/>
      </w:pPr>
    </w:lvl>
    <w:lvl w:ilvl="4" w:tplc="C2C6A5C0" w:tentative="1">
      <w:start w:val="1"/>
      <w:numFmt w:val="lowerLetter"/>
      <w:lvlText w:val="%5."/>
      <w:lvlJc w:val="left"/>
      <w:pPr>
        <w:ind w:left="3600" w:hanging="360"/>
      </w:pPr>
    </w:lvl>
    <w:lvl w:ilvl="5" w:tplc="2C88B524" w:tentative="1">
      <w:start w:val="1"/>
      <w:numFmt w:val="lowerRoman"/>
      <w:lvlText w:val="%6."/>
      <w:lvlJc w:val="right"/>
      <w:pPr>
        <w:ind w:left="4320" w:hanging="180"/>
      </w:pPr>
    </w:lvl>
    <w:lvl w:ilvl="6" w:tplc="DA4041DC" w:tentative="1">
      <w:start w:val="1"/>
      <w:numFmt w:val="decimal"/>
      <w:lvlText w:val="%7."/>
      <w:lvlJc w:val="left"/>
      <w:pPr>
        <w:ind w:left="5040" w:hanging="360"/>
      </w:pPr>
    </w:lvl>
    <w:lvl w:ilvl="7" w:tplc="0CA224D4" w:tentative="1">
      <w:start w:val="1"/>
      <w:numFmt w:val="lowerLetter"/>
      <w:lvlText w:val="%8."/>
      <w:lvlJc w:val="left"/>
      <w:pPr>
        <w:ind w:left="5760" w:hanging="360"/>
      </w:pPr>
    </w:lvl>
    <w:lvl w:ilvl="8" w:tplc="4872B350" w:tentative="1">
      <w:start w:val="1"/>
      <w:numFmt w:val="lowerRoman"/>
      <w:lvlText w:val="%9."/>
      <w:lvlJc w:val="right"/>
      <w:pPr>
        <w:ind w:left="6480" w:hanging="180"/>
      </w:pPr>
    </w:lvl>
  </w:abstractNum>
  <w:abstractNum w:abstractNumId="80" w15:restartNumberingAfterBreak="0">
    <w:nsid w:val="1E567526"/>
    <w:multiLevelType w:val="hybridMultilevel"/>
    <w:tmpl w:val="FA9000DC"/>
    <w:lvl w:ilvl="0" w:tplc="2536E2A4">
      <w:start w:val="1"/>
      <w:numFmt w:val="lowerLetter"/>
      <w:lvlText w:val="%1)"/>
      <w:lvlJc w:val="left"/>
      <w:pPr>
        <w:ind w:left="720" w:hanging="360"/>
      </w:pPr>
    </w:lvl>
    <w:lvl w:ilvl="1" w:tplc="289AFD12" w:tentative="1">
      <w:start w:val="1"/>
      <w:numFmt w:val="lowerLetter"/>
      <w:lvlText w:val="%2."/>
      <w:lvlJc w:val="left"/>
      <w:pPr>
        <w:ind w:left="1440" w:hanging="360"/>
      </w:pPr>
    </w:lvl>
    <w:lvl w:ilvl="2" w:tplc="5156CDFE" w:tentative="1">
      <w:start w:val="1"/>
      <w:numFmt w:val="lowerRoman"/>
      <w:lvlText w:val="%3."/>
      <w:lvlJc w:val="right"/>
      <w:pPr>
        <w:ind w:left="2160" w:hanging="180"/>
      </w:pPr>
    </w:lvl>
    <w:lvl w:ilvl="3" w:tplc="311C7E40" w:tentative="1">
      <w:start w:val="1"/>
      <w:numFmt w:val="decimal"/>
      <w:lvlText w:val="%4."/>
      <w:lvlJc w:val="left"/>
      <w:pPr>
        <w:ind w:left="2880" w:hanging="360"/>
      </w:pPr>
    </w:lvl>
    <w:lvl w:ilvl="4" w:tplc="BE08B28C" w:tentative="1">
      <w:start w:val="1"/>
      <w:numFmt w:val="lowerLetter"/>
      <w:lvlText w:val="%5."/>
      <w:lvlJc w:val="left"/>
      <w:pPr>
        <w:ind w:left="3600" w:hanging="360"/>
      </w:pPr>
    </w:lvl>
    <w:lvl w:ilvl="5" w:tplc="42FE6A0A" w:tentative="1">
      <w:start w:val="1"/>
      <w:numFmt w:val="lowerRoman"/>
      <w:lvlText w:val="%6."/>
      <w:lvlJc w:val="right"/>
      <w:pPr>
        <w:ind w:left="4320" w:hanging="180"/>
      </w:pPr>
    </w:lvl>
    <w:lvl w:ilvl="6" w:tplc="5A06E9C6" w:tentative="1">
      <w:start w:val="1"/>
      <w:numFmt w:val="decimal"/>
      <w:lvlText w:val="%7."/>
      <w:lvlJc w:val="left"/>
      <w:pPr>
        <w:ind w:left="5040" w:hanging="360"/>
      </w:pPr>
    </w:lvl>
    <w:lvl w:ilvl="7" w:tplc="F8404830" w:tentative="1">
      <w:start w:val="1"/>
      <w:numFmt w:val="lowerLetter"/>
      <w:lvlText w:val="%8."/>
      <w:lvlJc w:val="left"/>
      <w:pPr>
        <w:ind w:left="5760" w:hanging="360"/>
      </w:pPr>
    </w:lvl>
    <w:lvl w:ilvl="8" w:tplc="D3E2089A" w:tentative="1">
      <w:start w:val="1"/>
      <w:numFmt w:val="lowerRoman"/>
      <w:lvlText w:val="%9."/>
      <w:lvlJc w:val="right"/>
      <w:pPr>
        <w:ind w:left="6480" w:hanging="180"/>
      </w:pPr>
    </w:lvl>
  </w:abstractNum>
  <w:abstractNum w:abstractNumId="81" w15:restartNumberingAfterBreak="0">
    <w:nsid w:val="1F232B6D"/>
    <w:multiLevelType w:val="hybridMultilevel"/>
    <w:tmpl w:val="76C01BD6"/>
    <w:lvl w:ilvl="0" w:tplc="E6F4BD76">
      <w:start w:val="1"/>
      <w:numFmt w:val="lowerLetter"/>
      <w:lvlText w:val="%1)"/>
      <w:lvlJc w:val="left"/>
      <w:pPr>
        <w:ind w:left="720" w:hanging="360"/>
      </w:pPr>
    </w:lvl>
    <w:lvl w:ilvl="1" w:tplc="E6C49658" w:tentative="1">
      <w:start w:val="1"/>
      <w:numFmt w:val="lowerLetter"/>
      <w:lvlText w:val="%2."/>
      <w:lvlJc w:val="left"/>
      <w:pPr>
        <w:ind w:left="1440" w:hanging="360"/>
      </w:pPr>
    </w:lvl>
    <w:lvl w:ilvl="2" w:tplc="4C92E1AC" w:tentative="1">
      <w:start w:val="1"/>
      <w:numFmt w:val="lowerRoman"/>
      <w:lvlText w:val="%3."/>
      <w:lvlJc w:val="right"/>
      <w:pPr>
        <w:ind w:left="2160" w:hanging="180"/>
      </w:pPr>
    </w:lvl>
    <w:lvl w:ilvl="3" w:tplc="120490D2" w:tentative="1">
      <w:start w:val="1"/>
      <w:numFmt w:val="decimal"/>
      <w:lvlText w:val="%4."/>
      <w:lvlJc w:val="left"/>
      <w:pPr>
        <w:ind w:left="2880" w:hanging="360"/>
      </w:pPr>
    </w:lvl>
    <w:lvl w:ilvl="4" w:tplc="5128DFC6" w:tentative="1">
      <w:start w:val="1"/>
      <w:numFmt w:val="lowerLetter"/>
      <w:lvlText w:val="%5."/>
      <w:lvlJc w:val="left"/>
      <w:pPr>
        <w:ind w:left="3600" w:hanging="360"/>
      </w:pPr>
    </w:lvl>
    <w:lvl w:ilvl="5" w:tplc="5016E960" w:tentative="1">
      <w:start w:val="1"/>
      <w:numFmt w:val="lowerRoman"/>
      <w:lvlText w:val="%6."/>
      <w:lvlJc w:val="right"/>
      <w:pPr>
        <w:ind w:left="4320" w:hanging="180"/>
      </w:pPr>
    </w:lvl>
    <w:lvl w:ilvl="6" w:tplc="AE103378" w:tentative="1">
      <w:start w:val="1"/>
      <w:numFmt w:val="decimal"/>
      <w:lvlText w:val="%7."/>
      <w:lvlJc w:val="left"/>
      <w:pPr>
        <w:ind w:left="5040" w:hanging="360"/>
      </w:pPr>
    </w:lvl>
    <w:lvl w:ilvl="7" w:tplc="13EA58DC" w:tentative="1">
      <w:start w:val="1"/>
      <w:numFmt w:val="lowerLetter"/>
      <w:lvlText w:val="%8."/>
      <w:lvlJc w:val="left"/>
      <w:pPr>
        <w:ind w:left="5760" w:hanging="360"/>
      </w:pPr>
    </w:lvl>
    <w:lvl w:ilvl="8" w:tplc="76F07666" w:tentative="1">
      <w:start w:val="1"/>
      <w:numFmt w:val="lowerRoman"/>
      <w:lvlText w:val="%9."/>
      <w:lvlJc w:val="right"/>
      <w:pPr>
        <w:ind w:left="6480" w:hanging="180"/>
      </w:pPr>
    </w:lvl>
  </w:abstractNum>
  <w:abstractNum w:abstractNumId="82" w15:restartNumberingAfterBreak="0">
    <w:nsid w:val="1F6770BF"/>
    <w:multiLevelType w:val="hybridMultilevel"/>
    <w:tmpl w:val="3990A72A"/>
    <w:lvl w:ilvl="0" w:tplc="096E24AA">
      <w:start w:val="1"/>
      <w:numFmt w:val="lowerLetter"/>
      <w:lvlText w:val="%1)"/>
      <w:lvlJc w:val="left"/>
      <w:pPr>
        <w:ind w:left="360" w:hanging="360"/>
      </w:pPr>
    </w:lvl>
    <w:lvl w:ilvl="1" w:tplc="0CC2E4E2">
      <w:start w:val="1"/>
      <w:numFmt w:val="lowerLetter"/>
      <w:lvlText w:val="%2."/>
      <w:lvlJc w:val="left"/>
      <w:pPr>
        <w:ind w:left="1080" w:hanging="360"/>
      </w:pPr>
    </w:lvl>
    <w:lvl w:ilvl="2" w:tplc="3724B65E" w:tentative="1">
      <w:start w:val="1"/>
      <w:numFmt w:val="lowerRoman"/>
      <w:lvlText w:val="%3."/>
      <w:lvlJc w:val="right"/>
      <w:pPr>
        <w:ind w:left="1800" w:hanging="180"/>
      </w:pPr>
    </w:lvl>
    <w:lvl w:ilvl="3" w:tplc="CE843474" w:tentative="1">
      <w:start w:val="1"/>
      <w:numFmt w:val="decimal"/>
      <w:lvlText w:val="%4."/>
      <w:lvlJc w:val="left"/>
      <w:pPr>
        <w:ind w:left="2520" w:hanging="360"/>
      </w:pPr>
    </w:lvl>
    <w:lvl w:ilvl="4" w:tplc="ADC0305E" w:tentative="1">
      <w:start w:val="1"/>
      <w:numFmt w:val="lowerLetter"/>
      <w:lvlText w:val="%5."/>
      <w:lvlJc w:val="left"/>
      <w:pPr>
        <w:ind w:left="3240" w:hanging="360"/>
      </w:pPr>
    </w:lvl>
    <w:lvl w:ilvl="5" w:tplc="D304D9A2" w:tentative="1">
      <w:start w:val="1"/>
      <w:numFmt w:val="lowerRoman"/>
      <w:lvlText w:val="%6."/>
      <w:lvlJc w:val="right"/>
      <w:pPr>
        <w:ind w:left="3960" w:hanging="180"/>
      </w:pPr>
    </w:lvl>
    <w:lvl w:ilvl="6" w:tplc="9B7EBE02" w:tentative="1">
      <w:start w:val="1"/>
      <w:numFmt w:val="decimal"/>
      <w:lvlText w:val="%7."/>
      <w:lvlJc w:val="left"/>
      <w:pPr>
        <w:ind w:left="4680" w:hanging="360"/>
      </w:pPr>
    </w:lvl>
    <w:lvl w:ilvl="7" w:tplc="0DD62E7C" w:tentative="1">
      <w:start w:val="1"/>
      <w:numFmt w:val="lowerLetter"/>
      <w:lvlText w:val="%8."/>
      <w:lvlJc w:val="left"/>
      <w:pPr>
        <w:ind w:left="5400" w:hanging="360"/>
      </w:pPr>
    </w:lvl>
    <w:lvl w:ilvl="8" w:tplc="D8AA7E80" w:tentative="1">
      <w:start w:val="1"/>
      <w:numFmt w:val="lowerRoman"/>
      <w:lvlText w:val="%9."/>
      <w:lvlJc w:val="right"/>
      <w:pPr>
        <w:ind w:left="6120" w:hanging="180"/>
      </w:pPr>
    </w:lvl>
  </w:abstractNum>
  <w:abstractNum w:abstractNumId="83" w15:restartNumberingAfterBreak="0">
    <w:nsid w:val="21A328D5"/>
    <w:multiLevelType w:val="multilevel"/>
    <w:tmpl w:val="BE78A4F8"/>
    <w:numStyleLink w:val="Numberlist"/>
  </w:abstractNum>
  <w:abstractNum w:abstractNumId="84" w15:restartNumberingAfterBreak="0">
    <w:nsid w:val="21B67358"/>
    <w:multiLevelType w:val="hybridMultilevel"/>
    <w:tmpl w:val="8502FED8"/>
    <w:lvl w:ilvl="0" w:tplc="C0340EA0">
      <w:start w:val="1"/>
      <w:numFmt w:val="lowerLetter"/>
      <w:lvlText w:val="%1)"/>
      <w:lvlJc w:val="left"/>
      <w:pPr>
        <w:ind w:left="720" w:hanging="360"/>
      </w:pPr>
    </w:lvl>
    <w:lvl w:ilvl="1" w:tplc="684468D8" w:tentative="1">
      <w:start w:val="1"/>
      <w:numFmt w:val="lowerLetter"/>
      <w:lvlText w:val="%2."/>
      <w:lvlJc w:val="left"/>
      <w:pPr>
        <w:ind w:left="1440" w:hanging="360"/>
      </w:pPr>
    </w:lvl>
    <w:lvl w:ilvl="2" w:tplc="C7A0FA98" w:tentative="1">
      <w:start w:val="1"/>
      <w:numFmt w:val="lowerRoman"/>
      <w:lvlText w:val="%3."/>
      <w:lvlJc w:val="right"/>
      <w:pPr>
        <w:ind w:left="2160" w:hanging="180"/>
      </w:pPr>
    </w:lvl>
    <w:lvl w:ilvl="3" w:tplc="3D509E46" w:tentative="1">
      <w:start w:val="1"/>
      <w:numFmt w:val="decimal"/>
      <w:lvlText w:val="%4."/>
      <w:lvlJc w:val="left"/>
      <w:pPr>
        <w:ind w:left="2880" w:hanging="360"/>
      </w:pPr>
    </w:lvl>
    <w:lvl w:ilvl="4" w:tplc="935806A0" w:tentative="1">
      <w:start w:val="1"/>
      <w:numFmt w:val="lowerLetter"/>
      <w:lvlText w:val="%5."/>
      <w:lvlJc w:val="left"/>
      <w:pPr>
        <w:ind w:left="3600" w:hanging="360"/>
      </w:pPr>
    </w:lvl>
    <w:lvl w:ilvl="5" w:tplc="8298A1BC" w:tentative="1">
      <w:start w:val="1"/>
      <w:numFmt w:val="lowerRoman"/>
      <w:lvlText w:val="%6."/>
      <w:lvlJc w:val="right"/>
      <w:pPr>
        <w:ind w:left="4320" w:hanging="180"/>
      </w:pPr>
    </w:lvl>
    <w:lvl w:ilvl="6" w:tplc="45E0F47E" w:tentative="1">
      <w:start w:val="1"/>
      <w:numFmt w:val="decimal"/>
      <w:lvlText w:val="%7."/>
      <w:lvlJc w:val="left"/>
      <w:pPr>
        <w:ind w:left="5040" w:hanging="360"/>
      </w:pPr>
    </w:lvl>
    <w:lvl w:ilvl="7" w:tplc="106A2EF2" w:tentative="1">
      <w:start w:val="1"/>
      <w:numFmt w:val="lowerLetter"/>
      <w:lvlText w:val="%8."/>
      <w:lvlJc w:val="left"/>
      <w:pPr>
        <w:ind w:left="5760" w:hanging="360"/>
      </w:pPr>
    </w:lvl>
    <w:lvl w:ilvl="8" w:tplc="6C4658BE" w:tentative="1">
      <w:start w:val="1"/>
      <w:numFmt w:val="lowerRoman"/>
      <w:lvlText w:val="%9."/>
      <w:lvlJc w:val="right"/>
      <w:pPr>
        <w:ind w:left="6480" w:hanging="180"/>
      </w:pPr>
    </w:lvl>
  </w:abstractNum>
  <w:abstractNum w:abstractNumId="85" w15:restartNumberingAfterBreak="0">
    <w:nsid w:val="21C24AEC"/>
    <w:multiLevelType w:val="hybridMultilevel"/>
    <w:tmpl w:val="01F2DDF6"/>
    <w:lvl w:ilvl="0" w:tplc="5442B8FA">
      <w:start w:val="1"/>
      <w:numFmt w:val="decimal"/>
      <w:lvlText w:val="%1."/>
      <w:lvlJc w:val="left"/>
      <w:pPr>
        <w:ind w:left="720" w:hanging="360"/>
      </w:pPr>
    </w:lvl>
    <w:lvl w:ilvl="1" w:tplc="E09EB298" w:tentative="1">
      <w:start w:val="1"/>
      <w:numFmt w:val="lowerLetter"/>
      <w:lvlText w:val="%2."/>
      <w:lvlJc w:val="left"/>
      <w:pPr>
        <w:ind w:left="1440" w:hanging="360"/>
      </w:pPr>
    </w:lvl>
    <w:lvl w:ilvl="2" w:tplc="05D0391E" w:tentative="1">
      <w:start w:val="1"/>
      <w:numFmt w:val="lowerRoman"/>
      <w:lvlText w:val="%3."/>
      <w:lvlJc w:val="right"/>
      <w:pPr>
        <w:ind w:left="2160" w:hanging="180"/>
      </w:pPr>
    </w:lvl>
    <w:lvl w:ilvl="3" w:tplc="81587FB8" w:tentative="1">
      <w:start w:val="1"/>
      <w:numFmt w:val="decimal"/>
      <w:lvlText w:val="%4."/>
      <w:lvlJc w:val="left"/>
      <w:pPr>
        <w:ind w:left="2880" w:hanging="360"/>
      </w:pPr>
    </w:lvl>
    <w:lvl w:ilvl="4" w:tplc="173E0100" w:tentative="1">
      <w:start w:val="1"/>
      <w:numFmt w:val="lowerLetter"/>
      <w:lvlText w:val="%5."/>
      <w:lvlJc w:val="left"/>
      <w:pPr>
        <w:ind w:left="3600" w:hanging="360"/>
      </w:pPr>
    </w:lvl>
    <w:lvl w:ilvl="5" w:tplc="C756EC98" w:tentative="1">
      <w:start w:val="1"/>
      <w:numFmt w:val="lowerRoman"/>
      <w:lvlText w:val="%6."/>
      <w:lvlJc w:val="right"/>
      <w:pPr>
        <w:ind w:left="4320" w:hanging="180"/>
      </w:pPr>
    </w:lvl>
    <w:lvl w:ilvl="6" w:tplc="394A356E" w:tentative="1">
      <w:start w:val="1"/>
      <w:numFmt w:val="decimal"/>
      <w:lvlText w:val="%7."/>
      <w:lvlJc w:val="left"/>
      <w:pPr>
        <w:ind w:left="5040" w:hanging="360"/>
      </w:pPr>
    </w:lvl>
    <w:lvl w:ilvl="7" w:tplc="11F2CC84" w:tentative="1">
      <w:start w:val="1"/>
      <w:numFmt w:val="lowerLetter"/>
      <w:lvlText w:val="%8."/>
      <w:lvlJc w:val="left"/>
      <w:pPr>
        <w:ind w:left="5760" w:hanging="360"/>
      </w:pPr>
    </w:lvl>
    <w:lvl w:ilvl="8" w:tplc="A2F87424" w:tentative="1">
      <w:start w:val="1"/>
      <w:numFmt w:val="lowerRoman"/>
      <w:lvlText w:val="%9."/>
      <w:lvlJc w:val="right"/>
      <w:pPr>
        <w:ind w:left="6480" w:hanging="180"/>
      </w:pPr>
    </w:lvl>
  </w:abstractNum>
  <w:abstractNum w:abstractNumId="86" w15:restartNumberingAfterBreak="0">
    <w:nsid w:val="21CA72DB"/>
    <w:multiLevelType w:val="hybridMultilevel"/>
    <w:tmpl w:val="132E11FE"/>
    <w:lvl w:ilvl="0" w:tplc="9AD674D2">
      <w:start w:val="1"/>
      <w:numFmt w:val="decimal"/>
      <w:lvlText w:val="%1."/>
      <w:lvlJc w:val="left"/>
      <w:pPr>
        <w:ind w:left="720" w:hanging="360"/>
      </w:pPr>
    </w:lvl>
    <w:lvl w:ilvl="1" w:tplc="0B1A6162" w:tentative="1">
      <w:start w:val="1"/>
      <w:numFmt w:val="lowerLetter"/>
      <w:lvlText w:val="%2."/>
      <w:lvlJc w:val="left"/>
      <w:pPr>
        <w:ind w:left="1440" w:hanging="360"/>
      </w:pPr>
    </w:lvl>
    <w:lvl w:ilvl="2" w:tplc="84145EE6" w:tentative="1">
      <w:start w:val="1"/>
      <w:numFmt w:val="lowerRoman"/>
      <w:lvlText w:val="%3."/>
      <w:lvlJc w:val="right"/>
      <w:pPr>
        <w:ind w:left="2160" w:hanging="180"/>
      </w:pPr>
    </w:lvl>
    <w:lvl w:ilvl="3" w:tplc="01EAD810" w:tentative="1">
      <w:start w:val="1"/>
      <w:numFmt w:val="decimal"/>
      <w:lvlText w:val="%4."/>
      <w:lvlJc w:val="left"/>
      <w:pPr>
        <w:ind w:left="2880" w:hanging="360"/>
      </w:pPr>
    </w:lvl>
    <w:lvl w:ilvl="4" w:tplc="8CCC0F96" w:tentative="1">
      <w:start w:val="1"/>
      <w:numFmt w:val="lowerLetter"/>
      <w:lvlText w:val="%5."/>
      <w:lvlJc w:val="left"/>
      <w:pPr>
        <w:ind w:left="3600" w:hanging="360"/>
      </w:pPr>
    </w:lvl>
    <w:lvl w:ilvl="5" w:tplc="439ACC3E" w:tentative="1">
      <w:start w:val="1"/>
      <w:numFmt w:val="lowerRoman"/>
      <w:lvlText w:val="%6."/>
      <w:lvlJc w:val="right"/>
      <w:pPr>
        <w:ind w:left="4320" w:hanging="180"/>
      </w:pPr>
    </w:lvl>
    <w:lvl w:ilvl="6" w:tplc="1864017C" w:tentative="1">
      <w:start w:val="1"/>
      <w:numFmt w:val="decimal"/>
      <w:lvlText w:val="%7."/>
      <w:lvlJc w:val="left"/>
      <w:pPr>
        <w:ind w:left="5040" w:hanging="360"/>
      </w:pPr>
    </w:lvl>
    <w:lvl w:ilvl="7" w:tplc="74F8BB9E" w:tentative="1">
      <w:start w:val="1"/>
      <w:numFmt w:val="lowerLetter"/>
      <w:lvlText w:val="%8."/>
      <w:lvlJc w:val="left"/>
      <w:pPr>
        <w:ind w:left="5760" w:hanging="360"/>
      </w:pPr>
    </w:lvl>
    <w:lvl w:ilvl="8" w:tplc="47CE1DEC" w:tentative="1">
      <w:start w:val="1"/>
      <w:numFmt w:val="lowerRoman"/>
      <w:lvlText w:val="%9."/>
      <w:lvlJc w:val="right"/>
      <w:pPr>
        <w:ind w:left="6480" w:hanging="180"/>
      </w:pPr>
    </w:lvl>
  </w:abstractNum>
  <w:abstractNum w:abstractNumId="87"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8" w15:restartNumberingAfterBreak="0">
    <w:nsid w:val="21FA21D1"/>
    <w:multiLevelType w:val="hybridMultilevel"/>
    <w:tmpl w:val="04C07E42"/>
    <w:lvl w:ilvl="0" w:tplc="218A242E">
      <w:start w:val="1"/>
      <w:numFmt w:val="lowerLetter"/>
      <w:lvlText w:val="%1)"/>
      <w:lvlJc w:val="left"/>
      <w:pPr>
        <w:ind w:left="720" w:hanging="360"/>
      </w:pPr>
    </w:lvl>
    <w:lvl w:ilvl="1" w:tplc="5878762A" w:tentative="1">
      <w:start w:val="1"/>
      <w:numFmt w:val="lowerLetter"/>
      <w:lvlText w:val="%2."/>
      <w:lvlJc w:val="left"/>
      <w:pPr>
        <w:ind w:left="1440" w:hanging="360"/>
      </w:pPr>
    </w:lvl>
    <w:lvl w:ilvl="2" w:tplc="C9A67F7C" w:tentative="1">
      <w:start w:val="1"/>
      <w:numFmt w:val="lowerRoman"/>
      <w:lvlText w:val="%3."/>
      <w:lvlJc w:val="right"/>
      <w:pPr>
        <w:ind w:left="2160" w:hanging="180"/>
      </w:pPr>
    </w:lvl>
    <w:lvl w:ilvl="3" w:tplc="5D04E4CA" w:tentative="1">
      <w:start w:val="1"/>
      <w:numFmt w:val="decimal"/>
      <w:lvlText w:val="%4."/>
      <w:lvlJc w:val="left"/>
      <w:pPr>
        <w:ind w:left="2880" w:hanging="360"/>
      </w:pPr>
    </w:lvl>
    <w:lvl w:ilvl="4" w:tplc="B316C178" w:tentative="1">
      <w:start w:val="1"/>
      <w:numFmt w:val="lowerLetter"/>
      <w:lvlText w:val="%5."/>
      <w:lvlJc w:val="left"/>
      <w:pPr>
        <w:ind w:left="3600" w:hanging="360"/>
      </w:pPr>
    </w:lvl>
    <w:lvl w:ilvl="5" w:tplc="B89AA452" w:tentative="1">
      <w:start w:val="1"/>
      <w:numFmt w:val="lowerRoman"/>
      <w:lvlText w:val="%6."/>
      <w:lvlJc w:val="right"/>
      <w:pPr>
        <w:ind w:left="4320" w:hanging="180"/>
      </w:pPr>
    </w:lvl>
    <w:lvl w:ilvl="6" w:tplc="5DE6C188" w:tentative="1">
      <w:start w:val="1"/>
      <w:numFmt w:val="decimal"/>
      <w:lvlText w:val="%7."/>
      <w:lvlJc w:val="left"/>
      <w:pPr>
        <w:ind w:left="5040" w:hanging="360"/>
      </w:pPr>
    </w:lvl>
    <w:lvl w:ilvl="7" w:tplc="108E68C6" w:tentative="1">
      <w:start w:val="1"/>
      <w:numFmt w:val="lowerLetter"/>
      <w:lvlText w:val="%8."/>
      <w:lvlJc w:val="left"/>
      <w:pPr>
        <w:ind w:left="5760" w:hanging="360"/>
      </w:pPr>
    </w:lvl>
    <w:lvl w:ilvl="8" w:tplc="DFDC743C" w:tentative="1">
      <w:start w:val="1"/>
      <w:numFmt w:val="lowerRoman"/>
      <w:lvlText w:val="%9."/>
      <w:lvlJc w:val="right"/>
      <w:pPr>
        <w:ind w:left="6480" w:hanging="180"/>
      </w:pPr>
    </w:lvl>
  </w:abstractNum>
  <w:abstractNum w:abstractNumId="89" w15:restartNumberingAfterBreak="0">
    <w:nsid w:val="22096416"/>
    <w:multiLevelType w:val="hybridMultilevel"/>
    <w:tmpl w:val="CCF4325C"/>
    <w:lvl w:ilvl="0" w:tplc="C75E11A8">
      <w:start w:val="1"/>
      <w:numFmt w:val="lowerLetter"/>
      <w:lvlText w:val="%1)"/>
      <w:lvlJc w:val="left"/>
      <w:pPr>
        <w:ind w:left="720" w:hanging="360"/>
      </w:pPr>
    </w:lvl>
    <w:lvl w:ilvl="1" w:tplc="D786C4B0" w:tentative="1">
      <w:start w:val="1"/>
      <w:numFmt w:val="lowerLetter"/>
      <w:lvlText w:val="%2."/>
      <w:lvlJc w:val="left"/>
      <w:pPr>
        <w:ind w:left="1440" w:hanging="360"/>
      </w:pPr>
    </w:lvl>
    <w:lvl w:ilvl="2" w:tplc="43740B48" w:tentative="1">
      <w:start w:val="1"/>
      <w:numFmt w:val="lowerRoman"/>
      <w:lvlText w:val="%3."/>
      <w:lvlJc w:val="right"/>
      <w:pPr>
        <w:ind w:left="2160" w:hanging="180"/>
      </w:pPr>
    </w:lvl>
    <w:lvl w:ilvl="3" w:tplc="156C113C" w:tentative="1">
      <w:start w:val="1"/>
      <w:numFmt w:val="decimal"/>
      <w:lvlText w:val="%4."/>
      <w:lvlJc w:val="left"/>
      <w:pPr>
        <w:ind w:left="2880" w:hanging="360"/>
      </w:pPr>
    </w:lvl>
    <w:lvl w:ilvl="4" w:tplc="84DEDB50" w:tentative="1">
      <w:start w:val="1"/>
      <w:numFmt w:val="lowerLetter"/>
      <w:lvlText w:val="%5."/>
      <w:lvlJc w:val="left"/>
      <w:pPr>
        <w:ind w:left="3600" w:hanging="360"/>
      </w:pPr>
    </w:lvl>
    <w:lvl w:ilvl="5" w:tplc="1D521C8E" w:tentative="1">
      <w:start w:val="1"/>
      <w:numFmt w:val="lowerRoman"/>
      <w:lvlText w:val="%6."/>
      <w:lvlJc w:val="right"/>
      <w:pPr>
        <w:ind w:left="4320" w:hanging="180"/>
      </w:pPr>
    </w:lvl>
    <w:lvl w:ilvl="6" w:tplc="D09C7F88" w:tentative="1">
      <w:start w:val="1"/>
      <w:numFmt w:val="decimal"/>
      <w:lvlText w:val="%7."/>
      <w:lvlJc w:val="left"/>
      <w:pPr>
        <w:ind w:left="5040" w:hanging="360"/>
      </w:pPr>
    </w:lvl>
    <w:lvl w:ilvl="7" w:tplc="0D8E46F0" w:tentative="1">
      <w:start w:val="1"/>
      <w:numFmt w:val="lowerLetter"/>
      <w:lvlText w:val="%8."/>
      <w:lvlJc w:val="left"/>
      <w:pPr>
        <w:ind w:left="5760" w:hanging="360"/>
      </w:pPr>
    </w:lvl>
    <w:lvl w:ilvl="8" w:tplc="EB3A9272" w:tentative="1">
      <w:start w:val="1"/>
      <w:numFmt w:val="lowerRoman"/>
      <w:lvlText w:val="%9."/>
      <w:lvlJc w:val="right"/>
      <w:pPr>
        <w:ind w:left="6480" w:hanging="180"/>
      </w:pPr>
    </w:lvl>
  </w:abstractNum>
  <w:abstractNum w:abstractNumId="90" w15:restartNumberingAfterBreak="0">
    <w:nsid w:val="249C2DE3"/>
    <w:multiLevelType w:val="hybridMultilevel"/>
    <w:tmpl w:val="1BF0238E"/>
    <w:lvl w:ilvl="0" w:tplc="768094E6">
      <w:start w:val="1"/>
      <w:numFmt w:val="lowerLetter"/>
      <w:lvlText w:val="%1)"/>
      <w:lvlJc w:val="left"/>
      <w:pPr>
        <w:ind w:left="720" w:hanging="360"/>
      </w:pPr>
    </w:lvl>
    <w:lvl w:ilvl="1" w:tplc="BC325A82" w:tentative="1">
      <w:start w:val="1"/>
      <w:numFmt w:val="lowerLetter"/>
      <w:lvlText w:val="%2."/>
      <w:lvlJc w:val="left"/>
      <w:pPr>
        <w:ind w:left="1440" w:hanging="360"/>
      </w:pPr>
    </w:lvl>
    <w:lvl w:ilvl="2" w:tplc="A56A4564" w:tentative="1">
      <w:start w:val="1"/>
      <w:numFmt w:val="lowerRoman"/>
      <w:lvlText w:val="%3."/>
      <w:lvlJc w:val="right"/>
      <w:pPr>
        <w:ind w:left="2160" w:hanging="180"/>
      </w:pPr>
    </w:lvl>
    <w:lvl w:ilvl="3" w:tplc="829C30B2" w:tentative="1">
      <w:start w:val="1"/>
      <w:numFmt w:val="decimal"/>
      <w:lvlText w:val="%4."/>
      <w:lvlJc w:val="left"/>
      <w:pPr>
        <w:ind w:left="2880" w:hanging="360"/>
      </w:pPr>
    </w:lvl>
    <w:lvl w:ilvl="4" w:tplc="9280E43E" w:tentative="1">
      <w:start w:val="1"/>
      <w:numFmt w:val="lowerLetter"/>
      <w:lvlText w:val="%5."/>
      <w:lvlJc w:val="left"/>
      <w:pPr>
        <w:ind w:left="3600" w:hanging="360"/>
      </w:pPr>
    </w:lvl>
    <w:lvl w:ilvl="5" w:tplc="CB44AE76" w:tentative="1">
      <w:start w:val="1"/>
      <w:numFmt w:val="lowerRoman"/>
      <w:lvlText w:val="%6."/>
      <w:lvlJc w:val="right"/>
      <w:pPr>
        <w:ind w:left="4320" w:hanging="180"/>
      </w:pPr>
    </w:lvl>
    <w:lvl w:ilvl="6" w:tplc="93B892A0" w:tentative="1">
      <w:start w:val="1"/>
      <w:numFmt w:val="decimal"/>
      <w:lvlText w:val="%7."/>
      <w:lvlJc w:val="left"/>
      <w:pPr>
        <w:ind w:left="5040" w:hanging="360"/>
      </w:pPr>
    </w:lvl>
    <w:lvl w:ilvl="7" w:tplc="AFEECD2C" w:tentative="1">
      <w:start w:val="1"/>
      <w:numFmt w:val="lowerLetter"/>
      <w:lvlText w:val="%8."/>
      <w:lvlJc w:val="left"/>
      <w:pPr>
        <w:ind w:left="5760" w:hanging="360"/>
      </w:pPr>
    </w:lvl>
    <w:lvl w:ilvl="8" w:tplc="C3DC82D0" w:tentative="1">
      <w:start w:val="1"/>
      <w:numFmt w:val="lowerRoman"/>
      <w:lvlText w:val="%9."/>
      <w:lvlJc w:val="right"/>
      <w:pPr>
        <w:ind w:left="6480" w:hanging="180"/>
      </w:pPr>
    </w:lvl>
  </w:abstractNum>
  <w:abstractNum w:abstractNumId="91" w15:restartNumberingAfterBreak="0">
    <w:nsid w:val="24E75B44"/>
    <w:multiLevelType w:val="hybridMultilevel"/>
    <w:tmpl w:val="18362C0C"/>
    <w:lvl w:ilvl="0" w:tplc="EFFE8C2C">
      <w:start w:val="1"/>
      <w:numFmt w:val="lowerLetter"/>
      <w:lvlText w:val="%1)"/>
      <w:lvlJc w:val="left"/>
      <w:pPr>
        <w:ind w:left="720" w:hanging="360"/>
      </w:pPr>
    </w:lvl>
    <w:lvl w:ilvl="1" w:tplc="EF22972E" w:tentative="1">
      <w:start w:val="1"/>
      <w:numFmt w:val="lowerLetter"/>
      <w:lvlText w:val="%2."/>
      <w:lvlJc w:val="left"/>
      <w:pPr>
        <w:ind w:left="1440" w:hanging="360"/>
      </w:pPr>
    </w:lvl>
    <w:lvl w:ilvl="2" w:tplc="5EC0502C" w:tentative="1">
      <w:start w:val="1"/>
      <w:numFmt w:val="lowerRoman"/>
      <w:lvlText w:val="%3."/>
      <w:lvlJc w:val="right"/>
      <w:pPr>
        <w:ind w:left="2160" w:hanging="180"/>
      </w:pPr>
    </w:lvl>
    <w:lvl w:ilvl="3" w:tplc="0494FA0E" w:tentative="1">
      <w:start w:val="1"/>
      <w:numFmt w:val="decimal"/>
      <w:lvlText w:val="%4."/>
      <w:lvlJc w:val="left"/>
      <w:pPr>
        <w:ind w:left="2880" w:hanging="360"/>
      </w:pPr>
    </w:lvl>
    <w:lvl w:ilvl="4" w:tplc="76B688E4" w:tentative="1">
      <w:start w:val="1"/>
      <w:numFmt w:val="lowerLetter"/>
      <w:lvlText w:val="%5."/>
      <w:lvlJc w:val="left"/>
      <w:pPr>
        <w:ind w:left="3600" w:hanging="360"/>
      </w:pPr>
    </w:lvl>
    <w:lvl w:ilvl="5" w:tplc="239C858A" w:tentative="1">
      <w:start w:val="1"/>
      <w:numFmt w:val="lowerRoman"/>
      <w:lvlText w:val="%6."/>
      <w:lvlJc w:val="right"/>
      <w:pPr>
        <w:ind w:left="4320" w:hanging="180"/>
      </w:pPr>
    </w:lvl>
    <w:lvl w:ilvl="6" w:tplc="63B4462C" w:tentative="1">
      <w:start w:val="1"/>
      <w:numFmt w:val="decimal"/>
      <w:lvlText w:val="%7."/>
      <w:lvlJc w:val="left"/>
      <w:pPr>
        <w:ind w:left="5040" w:hanging="360"/>
      </w:pPr>
    </w:lvl>
    <w:lvl w:ilvl="7" w:tplc="537C3924" w:tentative="1">
      <w:start w:val="1"/>
      <w:numFmt w:val="lowerLetter"/>
      <w:lvlText w:val="%8."/>
      <w:lvlJc w:val="left"/>
      <w:pPr>
        <w:ind w:left="5760" w:hanging="360"/>
      </w:pPr>
    </w:lvl>
    <w:lvl w:ilvl="8" w:tplc="9F90EA0C" w:tentative="1">
      <w:start w:val="1"/>
      <w:numFmt w:val="lowerRoman"/>
      <w:lvlText w:val="%9."/>
      <w:lvlJc w:val="right"/>
      <w:pPr>
        <w:ind w:left="6480" w:hanging="180"/>
      </w:pPr>
    </w:lvl>
  </w:abstractNum>
  <w:abstractNum w:abstractNumId="92" w15:restartNumberingAfterBreak="0">
    <w:nsid w:val="25347145"/>
    <w:multiLevelType w:val="hybridMultilevel"/>
    <w:tmpl w:val="59187902"/>
    <w:lvl w:ilvl="0" w:tplc="2E06135A">
      <w:start w:val="1"/>
      <w:numFmt w:val="lowerLetter"/>
      <w:lvlText w:val="%1)"/>
      <w:lvlJc w:val="left"/>
      <w:pPr>
        <w:ind w:left="720" w:hanging="360"/>
      </w:pPr>
    </w:lvl>
    <w:lvl w:ilvl="1" w:tplc="B5EA4E54" w:tentative="1">
      <w:start w:val="1"/>
      <w:numFmt w:val="lowerLetter"/>
      <w:lvlText w:val="%2."/>
      <w:lvlJc w:val="left"/>
      <w:pPr>
        <w:ind w:left="1440" w:hanging="360"/>
      </w:pPr>
    </w:lvl>
    <w:lvl w:ilvl="2" w:tplc="4CE44332" w:tentative="1">
      <w:start w:val="1"/>
      <w:numFmt w:val="lowerRoman"/>
      <w:lvlText w:val="%3."/>
      <w:lvlJc w:val="right"/>
      <w:pPr>
        <w:ind w:left="2160" w:hanging="180"/>
      </w:pPr>
    </w:lvl>
    <w:lvl w:ilvl="3" w:tplc="485EB840" w:tentative="1">
      <w:start w:val="1"/>
      <w:numFmt w:val="decimal"/>
      <w:lvlText w:val="%4."/>
      <w:lvlJc w:val="left"/>
      <w:pPr>
        <w:ind w:left="2880" w:hanging="360"/>
      </w:pPr>
    </w:lvl>
    <w:lvl w:ilvl="4" w:tplc="EE200A72" w:tentative="1">
      <w:start w:val="1"/>
      <w:numFmt w:val="lowerLetter"/>
      <w:lvlText w:val="%5."/>
      <w:lvlJc w:val="left"/>
      <w:pPr>
        <w:ind w:left="3600" w:hanging="360"/>
      </w:pPr>
    </w:lvl>
    <w:lvl w:ilvl="5" w:tplc="03D69228" w:tentative="1">
      <w:start w:val="1"/>
      <w:numFmt w:val="lowerRoman"/>
      <w:lvlText w:val="%6."/>
      <w:lvlJc w:val="right"/>
      <w:pPr>
        <w:ind w:left="4320" w:hanging="180"/>
      </w:pPr>
    </w:lvl>
    <w:lvl w:ilvl="6" w:tplc="B4C21F22" w:tentative="1">
      <w:start w:val="1"/>
      <w:numFmt w:val="decimal"/>
      <w:lvlText w:val="%7."/>
      <w:lvlJc w:val="left"/>
      <w:pPr>
        <w:ind w:left="5040" w:hanging="360"/>
      </w:pPr>
    </w:lvl>
    <w:lvl w:ilvl="7" w:tplc="E408C22A" w:tentative="1">
      <w:start w:val="1"/>
      <w:numFmt w:val="lowerLetter"/>
      <w:lvlText w:val="%8."/>
      <w:lvlJc w:val="left"/>
      <w:pPr>
        <w:ind w:left="5760" w:hanging="360"/>
      </w:pPr>
    </w:lvl>
    <w:lvl w:ilvl="8" w:tplc="7F74F6E0" w:tentative="1">
      <w:start w:val="1"/>
      <w:numFmt w:val="lowerRoman"/>
      <w:lvlText w:val="%9."/>
      <w:lvlJc w:val="right"/>
      <w:pPr>
        <w:ind w:left="6480" w:hanging="180"/>
      </w:pPr>
    </w:lvl>
  </w:abstractNum>
  <w:abstractNum w:abstractNumId="93" w15:restartNumberingAfterBreak="0">
    <w:nsid w:val="25556F40"/>
    <w:multiLevelType w:val="hybridMultilevel"/>
    <w:tmpl w:val="98988DE4"/>
    <w:lvl w:ilvl="0" w:tplc="0C184448">
      <w:start w:val="1"/>
      <w:numFmt w:val="lowerRoman"/>
      <w:lvlText w:val="%1."/>
      <w:lvlJc w:val="right"/>
      <w:pPr>
        <w:ind w:left="1080" w:hanging="360"/>
      </w:pPr>
    </w:lvl>
    <w:lvl w:ilvl="1" w:tplc="01BCDA56" w:tentative="1">
      <w:start w:val="1"/>
      <w:numFmt w:val="lowerLetter"/>
      <w:lvlText w:val="%2."/>
      <w:lvlJc w:val="left"/>
      <w:pPr>
        <w:ind w:left="1800" w:hanging="360"/>
      </w:pPr>
    </w:lvl>
    <w:lvl w:ilvl="2" w:tplc="B986D82E" w:tentative="1">
      <w:start w:val="1"/>
      <w:numFmt w:val="lowerRoman"/>
      <w:lvlText w:val="%3."/>
      <w:lvlJc w:val="right"/>
      <w:pPr>
        <w:ind w:left="2520" w:hanging="180"/>
      </w:pPr>
    </w:lvl>
    <w:lvl w:ilvl="3" w:tplc="1F6253F0" w:tentative="1">
      <w:start w:val="1"/>
      <w:numFmt w:val="decimal"/>
      <w:lvlText w:val="%4."/>
      <w:lvlJc w:val="left"/>
      <w:pPr>
        <w:ind w:left="3240" w:hanging="360"/>
      </w:pPr>
    </w:lvl>
    <w:lvl w:ilvl="4" w:tplc="AEEC3674" w:tentative="1">
      <w:start w:val="1"/>
      <w:numFmt w:val="lowerLetter"/>
      <w:lvlText w:val="%5."/>
      <w:lvlJc w:val="left"/>
      <w:pPr>
        <w:ind w:left="3960" w:hanging="360"/>
      </w:pPr>
    </w:lvl>
    <w:lvl w:ilvl="5" w:tplc="84B4505C" w:tentative="1">
      <w:start w:val="1"/>
      <w:numFmt w:val="lowerRoman"/>
      <w:lvlText w:val="%6."/>
      <w:lvlJc w:val="right"/>
      <w:pPr>
        <w:ind w:left="4680" w:hanging="180"/>
      </w:pPr>
    </w:lvl>
    <w:lvl w:ilvl="6" w:tplc="73D40C2C" w:tentative="1">
      <w:start w:val="1"/>
      <w:numFmt w:val="decimal"/>
      <w:lvlText w:val="%7."/>
      <w:lvlJc w:val="left"/>
      <w:pPr>
        <w:ind w:left="5400" w:hanging="360"/>
      </w:pPr>
    </w:lvl>
    <w:lvl w:ilvl="7" w:tplc="51D4A25A" w:tentative="1">
      <w:start w:val="1"/>
      <w:numFmt w:val="lowerLetter"/>
      <w:lvlText w:val="%8."/>
      <w:lvlJc w:val="left"/>
      <w:pPr>
        <w:ind w:left="6120" w:hanging="360"/>
      </w:pPr>
    </w:lvl>
    <w:lvl w:ilvl="8" w:tplc="02E8F868" w:tentative="1">
      <w:start w:val="1"/>
      <w:numFmt w:val="lowerRoman"/>
      <w:lvlText w:val="%9."/>
      <w:lvlJc w:val="right"/>
      <w:pPr>
        <w:ind w:left="6840" w:hanging="180"/>
      </w:pPr>
    </w:lvl>
  </w:abstractNum>
  <w:abstractNum w:abstractNumId="94" w15:restartNumberingAfterBreak="0">
    <w:nsid w:val="26485F47"/>
    <w:multiLevelType w:val="hybridMultilevel"/>
    <w:tmpl w:val="F488CCE4"/>
    <w:lvl w:ilvl="0" w:tplc="2E641856">
      <w:start w:val="1"/>
      <w:numFmt w:val="lowerLetter"/>
      <w:lvlText w:val="%1)"/>
      <w:lvlJc w:val="left"/>
      <w:pPr>
        <w:ind w:left="720" w:hanging="360"/>
      </w:pPr>
    </w:lvl>
    <w:lvl w:ilvl="1" w:tplc="11F4356C" w:tentative="1">
      <w:start w:val="1"/>
      <w:numFmt w:val="lowerLetter"/>
      <w:lvlText w:val="%2."/>
      <w:lvlJc w:val="left"/>
      <w:pPr>
        <w:ind w:left="1440" w:hanging="360"/>
      </w:pPr>
    </w:lvl>
    <w:lvl w:ilvl="2" w:tplc="BBBEE620" w:tentative="1">
      <w:start w:val="1"/>
      <w:numFmt w:val="lowerRoman"/>
      <w:lvlText w:val="%3."/>
      <w:lvlJc w:val="right"/>
      <w:pPr>
        <w:ind w:left="2160" w:hanging="180"/>
      </w:pPr>
    </w:lvl>
    <w:lvl w:ilvl="3" w:tplc="0D9C9D1C" w:tentative="1">
      <w:start w:val="1"/>
      <w:numFmt w:val="decimal"/>
      <w:lvlText w:val="%4."/>
      <w:lvlJc w:val="left"/>
      <w:pPr>
        <w:ind w:left="2880" w:hanging="360"/>
      </w:pPr>
    </w:lvl>
    <w:lvl w:ilvl="4" w:tplc="E71CDFFE" w:tentative="1">
      <w:start w:val="1"/>
      <w:numFmt w:val="lowerLetter"/>
      <w:lvlText w:val="%5."/>
      <w:lvlJc w:val="left"/>
      <w:pPr>
        <w:ind w:left="3600" w:hanging="360"/>
      </w:pPr>
    </w:lvl>
    <w:lvl w:ilvl="5" w:tplc="B39E2B5C" w:tentative="1">
      <w:start w:val="1"/>
      <w:numFmt w:val="lowerRoman"/>
      <w:lvlText w:val="%6."/>
      <w:lvlJc w:val="right"/>
      <w:pPr>
        <w:ind w:left="4320" w:hanging="180"/>
      </w:pPr>
    </w:lvl>
    <w:lvl w:ilvl="6" w:tplc="F26CD688" w:tentative="1">
      <w:start w:val="1"/>
      <w:numFmt w:val="decimal"/>
      <w:lvlText w:val="%7."/>
      <w:lvlJc w:val="left"/>
      <w:pPr>
        <w:ind w:left="5040" w:hanging="360"/>
      </w:pPr>
    </w:lvl>
    <w:lvl w:ilvl="7" w:tplc="A0E645F6" w:tentative="1">
      <w:start w:val="1"/>
      <w:numFmt w:val="lowerLetter"/>
      <w:lvlText w:val="%8."/>
      <w:lvlJc w:val="left"/>
      <w:pPr>
        <w:ind w:left="5760" w:hanging="360"/>
      </w:pPr>
    </w:lvl>
    <w:lvl w:ilvl="8" w:tplc="4ED008DC" w:tentative="1">
      <w:start w:val="1"/>
      <w:numFmt w:val="lowerRoman"/>
      <w:lvlText w:val="%9."/>
      <w:lvlJc w:val="right"/>
      <w:pPr>
        <w:ind w:left="6480" w:hanging="180"/>
      </w:pPr>
    </w:lvl>
  </w:abstractNum>
  <w:abstractNum w:abstractNumId="95" w15:restartNumberingAfterBreak="0">
    <w:nsid w:val="266B01FE"/>
    <w:multiLevelType w:val="hybridMultilevel"/>
    <w:tmpl w:val="4438AB1C"/>
    <w:lvl w:ilvl="0" w:tplc="A968943A">
      <w:start w:val="1"/>
      <w:numFmt w:val="lowerLetter"/>
      <w:lvlText w:val="%1)"/>
      <w:lvlJc w:val="left"/>
      <w:pPr>
        <w:ind w:left="720" w:hanging="360"/>
      </w:pPr>
    </w:lvl>
    <w:lvl w:ilvl="1" w:tplc="F1F6016E" w:tentative="1">
      <w:start w:val="1"/>
      <w:numFmt w:val="lowerLetter"/>
      <w:lvlText w:val="%2."/>
      <w:lvlJc w:val="left"/>
      <w:pPr>
        <w:ind w:left="1440" w:hanging="360"/>
      </w:pPr>
    </w:lvl>
    <w:lvl w:ilvl="2" w:tplc="4D702848" w:tentative="1">
      <w:start w:val="1"/>
      <w:numFmt w:val="lowerRoman"/>
      <w:lvlText w:val="%3."/>
      <w:lvlJc w:val="right"/>
      <w:pPr>
        <w:ind w:left="2160" w:hanging="180"/>
      </w:pPr>
    </w:lvl>
    <w:lvl w:ilvl="3" w:tplc="A8E292CA" w:tentative="1">
      <w:start w:val="1"/>
      <w:numFmt w:val="decimal"/>
      <w:lvlText w:val="%4."/>
      <w:lvlJc w:val="left"/>
      <w:pPr>
        <w:ind w:left="2880" w:hanging="360"/>
      </w:pPr>
    </w:lvl>
    <w:lvl w:ilvl="4" w:tplc="F8A46DD0" w:tentative="1">
      <w:start w:val="1"/>
      <w:numFmt w:val="lowerLetter"/>
      <w:lvlText w:val="%5."/>
      <w:lvlJc w:val="left"/>
      <w:pPr>
        <w:ind w:left="3600" w:hanging="360"/>
      </w:pPr>
    </w:lvl>
    <w:lvl w:ilvl="5" w:tplc="672C9888" w:tentative="1">
      <w:start w:val="1"/>
      <w:numFmt w:val="lowerRoman"/>
      <w:lvlText w:val="%6."/>
      <w:lvlJc w:val="right"/>
      <w:pPr>
        <w:ind w:left="4320" w:hanging="180"/>
      </w:pPr>
    </w:lvl>
    <w:lvl w:ilvl="6" w:tplc="12000D60" w:tentative="1">
      <w:start w:val="1"/>
      <w:numFmt w:val="decimal"/>
      <w:lvlText w:val="%7."/>
      <w:lvlJc w:val="left"/>
      <w:pPr>
        <w:ind w:left="5040" w:hanging="360"/>
      </w:pPr>
    </w:lvl>
    <w:lvl w:ilvl="7" w:tplc="72D60C4A" w:tentative="1">
      <w:start w:val="1"/>
      <w:numFmt w:val="lowerLetter"/>
      <w:lvlText w:val="%8."/>
      <w:lvlJc w:val="left"/>
      <w:pPr>
        <w:ind w:left="5760" w:hanging="360"/>
      </w:pPr>
    </w:lvl>
    <w:lvl w:ilvl="8" w:tplc="BF605326" w:tentative="1">
      <w:start w:val="1"/>
      <w:numFmt w:val="lowerRoman"/>
      <w:lvlText w:val="%9."/>
      <w:lvlJc w:val="right"/>
      <w:pPr>
        <w:ind w:left="6480" w:hanging="180"/>
      </w:pPr>
    </w:lvl>
  </w:abstractNum>
  <w:abstractNum w:abstractNumId="96" w15:restartNumberingAfterBreak="0">
    <w:nsid w:val="267F0179"/>
    <w:multiLevelType w:val="hybridMultilevel"/>
    <w:tmpl w:val="DD348DFA"/>
    <w:lvl w:ilvl="0" w:tplc="2F368524">
      <w:start w:val="1"/>
      <w:numFmt w:val="lowerLetter"/>
      <w:lvlText w:val="%1)"/>
      <w:lvlJc w:val="left"/>
      <w:pPr>
        <w:ind w:left="720" w:hanging="360"/>
      </w:pPr>
    </w:lvl>
    <w:lvl w:ilvl="1" w:tplc="5CE88BBA" w:tentative="1">
      <w:start w:val="1"/>
      <w:numFmt w:val="lowerLetter"/>
      <w:lvlText w:val="%2."/>
      <w:lvlJc w:val="left"/>
      <w:pPr>
        <w:ind w:left="1440" w:hanging="360"/>
      </w:pPr>
    </w:lvl>
    <w:lvl w:ilvl="2" w:tplc="E2404FB0" w:tentative="1">
      <w:start w:val="1"/>
      <w:numFmt w:val="lowerRoman"/>
      <w:lvlText w:val="%3."/>
      <w:lvlJc w:val="right"/>
      <w:pPr>
        <w:ind w:left="2160" w:hanging="180"/>
      </w:pPr>
    </w:lvl>
    <w:lvl w:ilvl="3" w:tplc="6FF4457E" w:tentative="1">
      <w:start w:val="1"/>
      <w:numFmt w:val="decimal"/>
      <w:lvlText w:val="%4."/>
      <w:lvlJc w:val="left"/>
      <w:pPr>
        <w:ind w:left="2880" w:hanging="360"/>
      </w:pPr>
    </w:lvl>
    <w:lvl w:ilvl="4" w:tplc="4B1605B6" w:tentative="1">
      <w:start w:val="1"/>
      <w:numFmt w:val="lowerLetter"/>
      <w:lvlText w:val="%5."/>
      <w:lvlJc w:val="left"/>
      <w:pPr>
        <w:ind w:left="3600" w:hanging="360"/>
      </w:pPr>
    </w:lvl>
    <w:lvl w:ilvl="5" w:tplc="81D2F5D6" w:tentative="1">
      <w:start w:val="1"/>
      <w:numFmt w:val="lowerRoman"/>
      <w:lvlText w:val="%6."/>
      <w:lvlJc w:val="right"/>
      <w:pPr>
        <w:ind w:left="4320" w:hanging="180"/>
      </w:pPr>
    </w:lvl>
    <w:lvl w:ilvl="6" w:tplc="C2F4ABBA" w:tentative="1">
      <w:start w:val="1"/>
      <w:numFmt w:val="decimal"/>
      <w:lvlText w:val="%7."/>
      <w:lvlJc w:val="left"/>
      <w:pPr>
        <w:ind w:left="5040" w:hanging="360"/>
      </w:pPr>
    </w:lvl>
    <w:lvl w:ilvl="7" w:tplc="70140B76" w:tentative="1">
      <w:start w:val="1"/>
      <w:numFmt w:val="lowerLetter"/>
      <w:lvlText w:val="%8."/>
      <w:lvlJc w:val="left"/>
      <w:pPr>
        <w:ind w:left="5760" w:hanging="360"/>
      </w:pPr>
    </w:lvl>
    <w:lvl w:ilvl="8" w:tplc="29F88540" w:tentative="1">
      <w:start w:val="1"/>
      <w:numFmt w:val="lowerRoman"/>
      <w:lvlText w:val="%9."/>
      <w:lvlJc w:val="right"/>
      <w:pPr>
        <w:ind w:left="6480" w:hanging="180"/>
      </w:pPr>
    </w:lvl>
  </w:abstractNum>
  <w:abstractNum w:abstractNumId="97" w15:restartNumberingAfterBreak="0">
    <w:nsid w:val="272F6766"/>
    <w:multiLevelType w:val="hybridMultilevel"/>
    <w:tmpl w:val="08A4DF32"/>
    <w:lvl w:ilvl="0" w:tplc="17BA9360">
      <w:start w:val="1"/>
      <w:numFmt w:val="lowerLetter"/>
      <w:lvlText w:val="%1)"/>
      <w:lvlJc w:val="left"/>
      <w:pPr>
        <w:ind w:left="720" w:hanging="360"/>
      </w:pPr>
    </w:lvl>
    <w:lvl w:ilvl="1" w:tplc="51884A16" w:tentative="1">
      <w:start w:val="1"/>
      <w:numFmt w:val="lowerLetter"/>
      <w:lvlText w:val="%2."/>
      <w:lvlJc w:val="left"/>
      <w:pPr>
        <w:ind w:left="1440" w:hanging="360"/>
      </w:pPr>
    </w:lvl>
    <w:lvl w:ilvl="2" w:tplc="B1627880" w:tentative="1">
      <w:start w:val="1"/>
      <w:numFmt w:val="lowerRoman"/>
      <w:lvlText w:val="%3."/>
      <w:lvlJc w:val="right"/>
      <w:pPr>
        <w:ind w:left="2160" w:hanging="180"/>
      </w:pPr>
    </w:lvl>
    <w:lvl w:ilvl="3" w:tplc="5484D5E6" w:tentative="1">
      <w:start w:val="1"/>
      <w:numFmt w:val="decimal"/>
      <w:lvlText w:val="%4."/>
      <w:lvlJc w:val="left"/>
      <w:pPr>
        <w:ind w:left="2880" w:hanging="360"/>
      </w:pPr>
    </w:lvl>
    <w:lvl w:ilvl="4" w:tplc="6CBC0718" w:tentative="1">
      <w:start w:val="1"/>
      <w:numFmt w:val="lowerLetter"/>
      <w:lvlText w:val="%5."/>
      <w:lvlJc w:val="left"/>
      <w:pPr>
        <w:ind w:left="3600" w:hanging="360"/>
      </w:pPr>
    </w:lvl>
    <w:lvl w:ilvl="5" w:tplc="8F4AA74C" w:tentative="1">
      <w:start w:val="1"/>
      <w:numFmt w:val="lowerRoman"/>
      <w:lvlText w:val="%6."/>
      <w:lvlJc w:val="right"/>
      <w:pPr>
        <w:ind w:left="4320" w:hanging="180"/>
      </w:pPr>
    </w:lvl>
    <w:lvl w:ilvl="6" w:tplc="A0E85222" w:tentative="1">
      <w:start w:val="1"/>
      <w:numFmt w:val="decimal"/>
      <w:lvlText w:val="%7."/>
      <w:lvlJc w:val="left"/>
      <w:pPr>
        <w:ind w:left="5040" w:hanging="360"/>
      </w:pPr>
    </w:lvl>
    <w:lvl w:ilvl="7" w:tplc="79566CC4" w:tentative="1">
      <w:start w:val="1"/>
      <w:numFmt w:val="lowerLetter"/>
      <w:lvlText w:val="%8."/>
      <w:lvlJc w:val="left"/>
      <w:pPr>
        <w:ind w:left="5760" w:hanging="360"/>
      </w:pPr>
    </w:lvl>
    <w:lvl w:ilvl="8" w:tplc="FB2C7358" w:tentative="1">
      <w:start w:val="1"/>
      <w:numFmt w:val="lowerRoman"/>
      <w:lvlText w:val="%9."/>
      <w:lvlJc w:val="right"/>
      <w:pPr>
        <w:ind w:left="6480" w:hanging="180"/>
      </w:pPr>
    </w:lvl>
  </w:abstractNum>
  <w:abstractNum w:abstractNumId="98" w15:restartNumberingAfterBreak="0">
    <w:nsid w:val="276F0A30"/>
    <w:multiLevelType w:val="hybridMultilevel"/>
    <w:tmpl w:val="1610A298"/>
    <w:lvl w:ilvl="0" w:tplc="DF38E34C">
      <w:start w:val="1"/>
      <w:numFmt w:val="decimal"/>
      <w:lvlText w:val="%1."/>
      <w:lvlJc w:val="left"/>
      <w:pPr>
        <w:ind w:left="720" w:hanging="360"/>
      </w:pPr>
    </w:lvl>
    <w:lvl w:ilvl="1" w:tplc="75106836" w:tentative="1">
      <w:start w:val="1"/>
      <w:numFmt w:val="lowerLetter"/>
      <w:lvlText w:val="%2."/>
      <w:lvlJc w:val="left"/>
      <w:pPr>
        <w:ind w:left="1440" w:hanging="360"/>
      </w:pPr>
    </w:lvl>
    <w:lvl w:ilvl="2" w:tplc="4FFAA5B0" w:tentative="1">
      <w:start w:val="1"/>
      <w:numFmt w:val="lowerRoman"/>
      <w:lvlText w:val="%3."/>
      <w:lvlJc w:val="right"/>
      <w:pPr>
        <w:ind w:left="2160" w:hanging="180"/>
      </w:pPr>
    </w:lvl>
    <w:lvl w:ilvl="3" w:tplc="BA8AB4D6" w:tentative="1">
      <w:start w:val="1"/>
      <w:numFmt w:val="decimal"/>
      <w:lvlText w:val="%4."/>
      <w:lvlJc w:val="left"/>
      <w:pPr>
        <w:ind w:left="2880" w:hanging="360"/>
      </w:pPr>
    </w:lvl>
    <w:lvl w:ilvl="4" w:tplc="242ACF54" w:tentative="1">
      <w:start w:val="1"/>
      <w:numFmt w:val="lowerLetter"/>
      <w:lvlText w:val="%5."/>
      <w:lvlJc w:val="left"/>
      <w:pPr>
        <w:ind w:left="3600" w:hanging="360"/>
      </w:pPr>
    </w:lvl>
    <w:lvl w:ilvl="5" w:tplc="564C135E" w:tentative="1">
      <w:start w:val="1"/>
      <w:numFmt w:val="lowerRoman"/>
      <w:lvlText w:val="%6."/>
      <w:lvlJc w:val="right"/>
      <w:pPr>
        <w:ind w:left="4320" w:hanging="180"/>
      </w:pPr>
    </w:lvl>
    <w:lvl w:ilvl="6" w:tplc="7E422AE4" w:tentative="1">
      <w:start w:val="1"/>
      <w:numFmt w:val="decimal"/>
      <w:lvlText w:val="%7."/>
      <w:lvlJc w:val="left"/>
      <w:pPr>
        <w:ind w:left="5040" w:hanging="360"/>
      </w:pPr>
    </w:lvl>
    <w:lvl w:ilvl="7" w:tplc="F1781BE6" w:tentative="1">
      <w:start w:val="1"/>
      <w:numFmt w:val="lowerLetter"/>
      <w:lvlText w:val="%8."/>
      <w:lvlJc w:val="left"/>
      <w:pPr>
        <w:ind w:left="5760" w:hanging="360"/>
      </w:pPr>
    </w:lvl>
    <w:lvl w:ilvl="8" w:tplc="8CC87456" w:tentative="1">
      <w:start w:val="1"/>
      <w:numFmt w:val="lowerRoman"/>
      <w:lvlText w:val="%9."/>
      <w:lvlJc w:val="right"/>
      <w:pPr>
        <w:ind w:left="6480" w:hanging="180"/>
      </w:pPr>
    </w:lvl>
  </w:abstractNum>
  <w:abstractNum w:abstractNumId="99" w15:restartNumberingAfterBreak="0">
    <w:nsid w:val="282D0C2E"/>
    <w:multiLevelType w:val="hybridMultilevel"/>
    <w:tmpl w:val="CE3C56B4"/>
    <w:lvl w:ilvl="0" w:tplc="01043752">
      <w:start w:val="1"/>
      <w:numFmt w:val="lowerLetter"/>
      <w:lvlText w:val="%1)"/>
      <w:lvlJc w:val="left"/>
      <w:pPr>
        <w:ind w:left="720" w:hanging="360"/>
      </w:pPr>
    </w:lvl>
    <w:lvl w:ilvl="1" w:tplc="C686A17C" w:tentative="1">
      <w:start w:val="1"/>
      <w:numFmt w:val="lowerLetter"/>
      <w:lvlText w:val="%2."/>
      <w:lvlJc w:val="left"/>
      <w:pPr>
        <w:ind w:left="1440" w:hanging="360"/>
      </w:pPr>
    </w:lvl>
    <w:lvl w:ilvl="2" w:tplc="9064D98E" w:tentative="1">
      <w:start w:val="1"/>
      <w:numFmt w:val="lowerRoman"/>
      <w:lvlText w:val="%3."/>
      <w:lvlJc w:val="right"/>
      <w:pPr>
        <w:ind w:left="2160" w:hanging="180"/>
      </w:pPr>
    </w:lvl>
    <w:lvl w:ilvl="3" w:tplc="D8DE7C6C" w:tentative="1">
      <w:start w:val="1"/>
      <w:numFmt w:val="decimal"/>
      <w:lvlText w:val="%4."/>
      <w:lvlJc w:val="left"/>
      <w:pPr>
        <w:ind w:left="2880" w:hanging="360"/>
      </w:pPr>
    </w:lvl>
    <w:lvl w:ilvl="4" w:tplc="A4E0A572" w:tentative="1">
      <w:start w:val="1"/>
      <w:numFmt w:val="lowerLetter"/>
      <w:lvlText w:val="%5."/>
      <w:lvlJc w:val="left"/>
      <w:pPr>
        <w:ind w:left="3600" w:hanging="360"/>
      </w:pPr>
    </w:lvl>
    <w:lvl w:ilvl="5" w:tplc="8DA8F754" w:tentative="1">
      <w:start w:val="1"/>
      <w:numFmt w:val="lowerRoman"/>
      <w:lvlText w:val="%6."/>
      <w:lvlJc w:val="right"/>
      <w:pPr>
        <w:ind w:left="4320" w:hanging="180"/>
      </w:pPr>
    </w:lvl>
    <w:lvl w:ilvl="6" w:tplc="04347FE0" w:tentative="1">
      <w:start w:val="1"/>
      <w:numFmt w:val="decimal"/>
      <w:lvlText w:val="%7."/>
      <w:lvlJc w:val="left"/>
      <w:pPr>
        <w:ind w:left="5040" w:hanging="360"/>
      </w:pPr>
    </w:lvl>
    <w:lvl w:ilvl="7" w:tplc="31222BB6" w:tentative="1">
      <w:start w:val="1"/>
      <w:numFmt w:val="lowerLetter"/>
      <w:lvlText w:val="%8."/>
      <w:lvlJc w:val="left"/>
      <w:pPr>
        <w:ind w:left="5760" w:hanging="360"/>
      </w:pPr>
    </w:lvl>
    <w:lvl w:ilvl="8" w:tplc="4634A694" w:tentative="1">
      <w:start w:val="1"/>
      <w:numFmt w:val="lowerRoman"/>
      <w:lvlText w:val="%9."/>
      <w:lvlJc w:val="right"/>
      <w:pPr>
        <w:ind w:left="6480" w:hanging="180"/>
      </w:pPr>
    </w:lvl>
  </w:abstractNum>
  <w:abstractNum w:abstractNumId="100" w15:restartNumberingAfterBreak="0">
    <w:nsid w:val="284106C8"/>
    <w:multiLevelType w:val="hybridMultilevel"/>
    <w:tmpl w:val="C3D2F0EA"/>
    <w:lvl w:ilvl="0" w:tplc="0A4A168C">
      <w:start w:val="1"/>
      <w:numFmt w:val="decimal"/>
      <w:lvlText w:val="%1."/>
      <w:lvlJc w:val="left"/>
      <w:pPr>
        <w:ind w:left="720" w:hanging="360"/>
      </w:pPr>
    </w:lvl>
    <w:lvl w:ilvl="1" w:tplc="79E81E4E" w:tentative="1">
      <w:start w:val="1"/>
      <w:numFmt w:val="lowerLetter"/>
      <w:lvlText w:val="%2."/>
      <w:lvlJc w:val="left"/>
      <w:pPr>
        <w:ind w:left="1440" w:hanging="360"/>
      </w:pPr>
    </w:lvl>
    <w:lvl w:ilvl="2" w:tplc="E612F018" w:tentative="1">
      <w:start w:val="1"/>
      <w:numFmt w:val="lowerRoman"/>
      <w:lvlText w:val="%3."/>
      <w:lvlJc w:val="right"/>
      <w:pPr>
        <w:ind w:left="2160" w:hanging="180"/>
      </w:pPr>
    </w:lvl>
    <w:lvl w:ilvl="3" w:tplc="8FD086CC" w:tentative="1">
      <w:start w:val="1"/>
      <w:numFmt w:val="decimal"/>
      <w:lvlText w:val="%4."/>
      <w:lvlJc w:val="left"/>
      <w:pPr>
        <w:ind w:left="2880" w:hanging="360"/>
      </w:pPr>
    </w:lvl>
    <w:lvl w:ilvl="4" w:tplc="D5329C98" w:tentative="1">
      <w:start w:val="1"/>
      <w:numFmt w:val="lowerLetter"/>
      <w:lvlText w:val="%5."/>
      <w:lvlJc w:val="left"/>
      <w:pPr>
        <w:ind w:left="3600" w:hanging="360"/>
      </w:pPr>
    </w:lvl>
    <w:lvl w:ilvl="5" w:tplc="1FA6A6E4" w:tentative="1">
      <w:start w:val="1"/>
      <w:numFmt w:val="lowerRoman"/>
      <w:lvlText w:val="%6."/>
      <w:lvlJc w:val="right"/>
      <w:pPr>
        <w:ind w:left="4320" w:hanging="180"/>
      </w:pPr>
    </w:lvl>
    <w:lvl w:ilvl="6" w:tplc="142C31D4" w:tentative="1">
      <w:start w:val="1"/>
      <w:numFmt w:val="decimal"/>
      <w:lvlText w:val="%7."/>
      <w:lvlJc w:val="left"/>
      <w:pPr>
        <w:ind w:left="5040" w:hanging="360"/>
      </w:pPr>
    </w:lvl>
    <w:lvl w:ilvl="7" w:tplc="095C7866" w:tentative="1">
      <w:start w:val="1"/>
      <w:numFmt w:val="lowerLetter"/>
      <w:lvlText w:val="%8."/>
      <w:lvlJc w:val="left"/>
      <w:pPr>
        <w:ind w:left="5760" w:hanging="360"/>
      </w:pPr>
    </w:lvl>
    <w:lvl w:ilvl="8" w:tplc="401E480A" w:tentative="1">
      <w:start w:val="1"/>
      <w:numFmt w:val="lowerRoman"/>
      <w:lvlText w:val="%9."/>
      <w:lvlJc w:val="right"/>
      <w:pPr>
        <w:ind w:left="6480" w:hanging="180"/>
      </w:pPr>
    </w:lvl>
  </w:abstractNum>
  <w:abstractNum w:abstractNumId="101" w15:restartNumberingAfterBreak="0">
    <w:nsid w:val="285D2B19"/>
    <w:multiLevelType w:val="hybridMultilevel"/>
    <w:tmpl w:val="3C0278CA"/>
    <w:lvl w:ilvl="0" w:tplc="68F88350">
      <w:start w:val="1"/>
      <w:numFmt w:val="lowerLetter"/>
      <w:lvlText w:val="%1)"/>
      <w:lvlJc w:val="left"/>
      <w:pPr>
        <w:ind w:left="720" w:hanging="360"/>
      </w:pPr>
    </w:lvl>
    <w:lvl w:ilvl="1" w:tplc="1DDA9FC0" w:tentative="1">
      <w:start w:val="1"/>
      <w:numFmt w:val="lowerLetter"/>
      <w:lvlText w:val="%2."/>
      <w:lvlJc w:val="left"/>
      <w:pPr>
        <w:ind w:left="1440" w:hanging="360"/>
      </w:pPr>
    </w:lvl>
    <w:lvl w:ilvl="2" w:tplc="2C0E8FF2" w:tentative="1">
      <w:start w:val="1"/>
      <w:numFmt w:val="lowerRoman"/>
      <w:lvlText w:val="%3."/>
      <w:lvlJc w:val="right"/>
      <w:pPr>
        <w:ind w:left="2160" w:hanging="180"/>
      </w:pPr>
    </w:lvl>
    <w:lvl w:ilvl="3" w:tplc="A4E6BE00" w:tentative="1">
      <w:start w:val="1"/>
      <w:numFmt w:val="decimal"/>
      <w:lvlText w:val="%4."/>
      <w:lvlJc w:val="left"/>
      <w:pPr>
        <w:ind w:left="2880" w:hanging="360"/>
      </w:pPr>
    </w:lvl>
    <w:lvl w:ilvl="4" w:tplc="94063BD8" w:tentative="1">
      <w:start w:val="1"/>
      <w:numFmt w:val="lowerLetter"/>
      <w:lvlText w:val="%5."/>
      <w:lvlJc w:val="left"/>
      <w:pPr>
        <w:ind w:left="3600" w:hanging="360"/>
      </w:pPr>
    </w:lvl>
    <w:lvl w:ilvl="5" w:tplc="1CA4264C" w:tentative="1">
      <w:start w:val="1"/>
      <w:numFmt w:val="lowerRoman"/>
      <w:lvlText w:val="%6."/>
      <w:lvlJc w:val="right"/>
      <w:pPr>
        <w:ind w:left="4320" w:hanging="180"/>
      </w:pPr>
    </w:lvl>
    <w:lvl w:ilvl="6" w:tplc="9B802CBA" w:tentative="1">
      <w:start w:val="1"/>
      <w:numFmt w:val="decimal"/>
      <w:lvlText w:val="%7."/>
      <w:lvlJc w:val="left"/>
      <w:pPr>
        <w:ind w:left="5040" w:hanging="360"/>
      </w:pPr>
    </w:lvl>
    <w:lvl w:ilvl="7" w:tplc="55F4F41A" w:tentative="1">
      <w:start w:val="1"/>
      <w:numFmt w:val="lowerLetter"/>
      <w:lvlText w:val="%8."/>
      <w:lvlJc w:val="left"/>
      <w:pPr>
        <w:ind w:left="5760" w:hanging="360"/>
      </w:pPr>
    </w:lvl>
    <w:lvl w:ilvl="8" w:tplc="11B6C6DA" w:tentative="1">
      <w:start w:val="1"/>
      <w:numFmt w:val="lowerRoman"/>
      <w:lvlText w:val="%9."/>
      <w:lvlJc w:val="right"/>
      <w:pPr>
        <w:ind w:left="6480" w:hanging="180"/>
      </w:pPr>
    </w:lvl>
  </w:abstractNum>
  <w:abstractNum w:abstractNumId="102" w15:restartNumberingAfterBreak="0">
    <w:nsid w:val="28631EDF"/>
    <w:multiLevelType w:val="hybridMultilevel"/>
    <w:tmpl w:val="16ECE4A6"/>
    <w:lvl w:ilvl="0" w:tplc="70C260A4">
      <w:start w:val="1"/>
      <w:numFmt w:val="lowerLetter"/>
      <w:lvlText w:val="%1)"/>
      <w:lvlJc w:val="left"/>
      <w:pPr>
        <w:ind w:left="720" w:hanging="360"/>
      </w:pPr>
    </w:lvl>
    <w:lvl w:ilvl="1" w:tplc="0DCA62C2" w:tentative="1">
      <w:start w:val="1"/>
      <w:numFmt w:val="lowerLetter"/>
      <w:lvlText w:val="%2."/>
      <w:lvlJc w:val="left"/>
      <w:pPr>
        <w:ind w:left="1440" w:hanging="360"/>
      </w:pPr>
    </w:lvl>
    <w:lvl w:ilvl="2" w:tplc="1F682F6C" w:tentative="1">
      <w:start w:val="1"/>
      <w:numFmt w:val="lowerRoman"/>
      <w:lvlText w:val="%3."/>
      <w:lvlJc w:val="right"/>
      <w:pPr>
        <w:ind w:left="2160" w:hanging="180"/>
      </w:pPr>
    </w:lvl>
    <w:lvl w:ilvl="3" w:tplc="D10AE3B2" w:tentative="1">
      <w:start w:val="1"/>
      <w:numFmt w:val="decimal"/>
      <w:lvlText w:val="%4."/>
      <w:lvlJc w:val="left"/>
      <w:pPr>
        <w:ind w:left="2880" w:hanging="360"/>
      </w:pPr>
    </w:lvl>
    <w:lvl w:ilvl="4" w:tplc="E5D00A72" w:tentative="1">
      <w:start w:val="1"/>
      <w:numFmt w:val="lowerLetter"/>
      <w:lvlText w:val="%5."/>
      <w:lvlJc w:val="left"/>
      <w:pPr>
        <w:ind w:left="3600" w:hanging="360"/>
      </w:pPr>
    </w:lvl>
    <w:lvl w:ilvl="5" w:tplc="F5484C4C" w:tentative="1">
      <w:start w:val="1"/>
      <w:numFmt w:val="lowerRoman"/>
      <w:lvlText w:val="%6."/>
      <w:lvlJc w:val="right"/>
      <w:pPr>
        <w:ind w:left="4320" w:hanging="180"/>
      </w:pPr>
    </w:lvl>
    <w:lvl w:ilvl="6" w:tplc="9852F7F4" w:tentative="1">
      <w:start w:val="1"/>
      <w:numFmt w:val="decimal"/>
      <w:lvlText w:val="%7."/>
      <w:lvlJc w:val="left"/>
      <w:pPr>
        <w:ind w:left="5040" w:hanging="360"/>
      </w:pPr>
    </w:lvl>
    <w:lvl w:ilvl="7" w:tplc="DAA227E6" w:tentative="1">
      <w:start w:val="1"/>
      <w:numFmt w:val="lowerLetter"/>
      <w:lvlText w:val="%8."/>
      <w:lvlJc w:val="left"/>
      <w:pPr>
        <w:ind w:left="5760" w:hanging="360"/>
      </w:pPr>
    </w:lvl>
    <w:lvl w:ilvl="8" w:tplc="138C5D60" w:tentative="1">
      <w:start w:val="1"/>
      <w:numFmt w:val="lowerRoman"/>
      <w:lvlText w:val="%9."/>
      <w:lvlJc w:val="right"/>
      <w:pPr>
        <w:ind w:left="6480" w:hanging="180"/>
      </w:pPr>
    </w:lvl>
  </w:abstractNum>
  <w:abstractNum w:abstractNumId="103" w15:restartNumberingAfterBreak="0">
    <w:nsid w:val="286D095F"/>
    <w:multiLevelType w:val="hybridMultilevel"/>
    <w:tmpl w:val="58CCF69E"/>
    <w:lvl w:ilvl="0" w:tplc="D82832F8">
      <w:start w:val="1"/>
      <w:numFmt w:val="lowerLetter"/>
      <w:lvlText w:val="%1)"/>
      <w:lvlJc w:val="left"/>
      <w:pPr>
        <w:ind w:left="720" w:hanging="360"/>
      </w:pPr>
    </w:lvl>
    <w:lvl w:ilvl="1" w:tplc="E3666896" w:tentative="1">
      <w:start w:val="1"/>
      <w:numFmt w:val="lowerLetter"/>
      <w:lvlText w:val="%2."/>
      <w:lvlJc w:val="left"/>
      <w:pPr>
        <w:ind w:left="1440" w:hanging="360"/>
      </w:pPr>
    </w:lvl>
    <w:lvl w:ilvl="2" w:tplc="CED428F6" w:tentative="1">
      <w:start w:val="1"/>
      <w:numFmt w:val="lowerRoman"/>
      <w:lvlText w:val="%3."/>
      <w:lvlJc w:val="right"/>
      <w:pPr>
        <w:ind w:left="2160" w:hanging="180"/>
      </w:pPr>
    </w:lvl>
    <w:lvl w:ilvl="3" w:tplc="EFE246E8" w:tentative="1">
      <w:start w:val="1"/>
      <w:numFmt w:val="decimal"/>
      <w:lvlText w:val="%4."/>
      <w:lvlJc w:val="left"/>
      <w:pPr>
        <w:ind w:left="2880" w:hanging="360"/>
      </w:pPr>
    </w:lvl>
    <w:lvl w:ilvl="4" w:tplc="A8182C20" w:tentative="1">
      <w:start w:val="1"/>
      <w:numFmt w:val="lowerLetter"/>
      <w:lvlText w:val="%5."/>
      <w:lvlJc w:val="left"/>
      <w:pPr>
        <w:ind w:left="3600" w:hanging="360"/>
      </w:pPr>
    </w:lvl>
    <w:lvl w:ilvl="5" w:tplc="33965500" w:tentative="1">
      <w:start w:val="1"/>
      <w:numFmt w:val="lowerRoman"/>
      <w:lvlText w:val="%6."/>
      <w:lvlJc w:val="right"/>
      <w:pPr>
        <w:ind w:left="4320" w:hanging="180"/>
      </w:pPr>
    </w:lvl>
    <w:lvl w:ilvl="6" w:tplc="725CA604" w:tentative="1">
      <w:start w:val="1"/>
      <w:numFmt w:val="decimal"/>
      <w:lvlText w:val="%7."/>
      <w:lvlJc w:val="left"/>
      <w:pPr>
        <w:ind w:left="5040" w:hanging="360"/>
      </w:pPr>
    </w:lvl>
    <w:lvl w:ilvl="7" w:tplc="62A61446" w:tentative="1">
      <w:start w:val="1"/>
      <w:numFmt w:val="lowerLetter"/>
      <w:lvlText w:val="%8."/>
      <w:lvlJc w:val="left"/>
      <w:pPr>
        <w:ind w:left="5760" w:hanging="360"/>
      </w:pPr>
    </w:lvl>
    <w:lvl w:ilvl="8" w:tplc="174404FE" w:tentative="1">
      <w:start w:val="1"/>
      <w:numFmt w:val="lowerRoman"/>
      <w:lvlText w:val="%9."/>
      <w:lvlJc w:val="right"/>
      <w:pPr>
        <w:ind w:left="6480" w:hanging="180"/>
      </w:pPr>
    </w:lvl>
  </w:abstractNum>
  <w:abstractNum w:abstractNumId="104" w15:restartNumberingAfterBreak="0">
    <w:nsid w:val="28AD3F5C"/>
    <w:multiLevelType w:val="hybridMultilevel"/>
    <w:tmpl w:val="F514A74E"/>
    <w:lvl w:ilvl="0" w:tplc="07BACDB2">
      <w:start w:val="1"/>
      <w:numFmt w:val="decimal"/>
      <w:lvlText w:val="%1."/>
      <w:lvlJc w:val="left"/>
      <w:pPr>
        <w:ind w:left="720" w:hanging="360"/>
      </w:pPr>
    </w:lvl>
    <w:lvl w:ilvl="1" w:tplc="B11271B2" w:tentative="1">
      <w:start w:val="1"/>
      <w:numFmt w:val="lowerLetter"/>
      <w:lvlText w:val="%2."/>
      <w:lvlJc w:val="left"/>
      <w:pPr>
        <w:ind w:left="1440" w:hanging="360"/>
      </w:pPr>
    </w:lvl>
    <w:lvl w:ilvl="2" w:tplc="28D837A4" w:tentative="1">
      <w:start w:val="1"/>
      <w:numFmt w:val="lowerRoman"/>
      <w:lvlText w:val="%3."/>
      <w:lvlJc w:val="right"/>
      <w:pPr>
        <w:ind w:left="2160" w:hanging="180"/>
      </w:pPr>
    </w:lvl>
    <w:lvl w:ilvl="3" w:tplc="D8664B32" w:tentative="1">
      <w:start w:val="1"/>
      <w:numFmt w:val="decimal"/>
      <w:lvlText w:val="%4."/>
      <w:lvlJc w:val="left"/>
      <w:pPr>
        <w:ind w:left="2880" w:hanging="360"/>
      </w:pPr>
    </w:lvl>
    <w:lvl w:ilvl="4" w:tplc="14A686F0" w:tentative="1">
      <w:start w:val="1"/>
      <w:numFmt w:val="lowerLetter"/>
      <w:lvlText w:val="%5."/>
      <w:lvlJc w:val="left"/>
      <w:pPr>
        <w:ind w:left="3600" w:hanging="360"/>
      </w:pPr>
    </w:lvl>
    <w:lvl w:ilvl="5" w:tplc="360CDBC0" w:tentative="1">
      <w:start w:val="1"/>
      <w:numFmt w:val="lowerRoman"/>
      <w:lvlText w:val="%6."/>
      <w:lvlJc w:val="right"/>
      <w:pPr>
        <w:ind w:left="4320" w:hanging="180"/>
      </w:pPr>
    </w:lvl>
    <w:lvl w:ilvl="6" w:tplc="CF3CE340" w:tentative="1">
      <w:start w:val="1"/>
      <w:numFmt w:val="decimal"/>
      <w:lvlText w:val="%7."/>
      <w:lvlJc w:val="left"/>
      <w:pPr>
        <w:ind w:left="5040" w:hanging="360"/>
      </w:pPr>
    </w:lvl>
    <w:lvl w:ilvl="7" w:tplc="B1F47216" w:tentative="1">
      <w:start w:val="1"/>
      <w:numFmt w:val="lowerLetter"/>
      <w:lvlText w:val="%8."/>
      <w:lvlJc w:val="left"/>
      <w:pPr>
        <w:ind w:left="5760" w:hanging="360"/>
      </w:pPr>
    </w:lvl>
    <w:lvl w:ilvl="8" w:tplc="2F646A36" w:tentative="1">
      <w:start w:val="1"/>
      <w:numFmt w:val="lowerRoman"/>
      <w:lvlText w:val="%9."/>
      <w:lvlJc w:val="right"/>
      <w:pPr>
        <w:ind w:left="6480" w:hanging="180"/>
      </w:pPr>
    </w:lvl>
  </w:abstractNum>
  <w:abstractNum w:abstractNumId="105" w15:restartNumberingAfterBreak="0">
    <w:nsid w:val="28EC2DA9"/>
    <w:multiLevelType w:val="hybridMultilevel"/>
    <w:tmpl w:val="1BCCE642"/>
    <w:lvl w:ilvl="0" w:tplc="32AEBC62">
      <w:start w:val="1"/>
      <w:numFmt w:val="lowerRoman"/>
      <w:lvlText w:val="%1."/>
      <w:lvlJc w:val="right"/>
      <w:pPr>
        <w:ind w:left="720" w:hanging="360"/>
      </w:pPr>
    </w:lvl>
    <w:lvl w:ilvl="1" w:tplc="A9A6E922" w:tentative="1">
      <w:start w:val="1"/>
      <w:numFmt w:val="lowerLetter"/>
      <w:lvlText w:val="%2."/>
      <w:lvlJc w:val="left"/>
      <w:pPr>
        <w:ind w:left="1440" w:hanging="360"/>
      </w:pPr>
    </w:lvl>
    <w:lvl w:ilvl="2" w:tplc="58345848" w:tentative="1">
      <w:start w:val="1"/>
      <w:numFmt w:val="lowerRoman"/>
      <w:lvlText w:val="%3."/>
      <w:lvlJc w:val="right"/>
      <w:pPr>
        <w:ind w:left="2160" w:hanging="180"/>
      </w:pPr>
    </w:lvl>
    <w:lvl w:ilvl="3" w:tplc="51300636" w:tentative="1">
      <w:start w:val="1"/>
      <w:numFmt w:val="decimal"/>
      <w:lvlText w:val="%4."/>
      <w:lvlJc w:val="left"/>
      <w:pPr>
        <w:ind w:left="2880" w:hanging="360"/>
      </w:pPr>
    </w:lvl>
    <w:lvl w:ilvl="4" w:tplc="849853E4" w:tentative="1">
      <w:start w:val="1"/>
      <w:numFmt w:val="lowerLetter"/>
      <w:lvlText w:val="%5."/>
      <w:lvlJc w:val="left"/>
      <w:pPr>
        <w:ind w:left="3600" w:hanging="360"/>
      </w:pPr>
    </w:lvl>
    <w:lvl w:ilvl="5" w:tplc="D7B02612" w:tentative="1">
      <w:start w:val="1"/>
      <w:numFmt w:val="lowerRoman"/>
      <w:lvlText w:val="%6."/>
      <w:lvlJc w:val="right"/>
      <w:pPr>
        <w:ind w:left="4320" w:hanging="180"/>
      </w:pPr>
    </w:lvl>
    <w:lvl w:ilvl="6" w:tplc="06BA7F3C" w:tentative="1">
      <w:start w:val="1"/>
      <w:numFmt w:val="decimal"/>
      <w:lvlText w:val="%7."/>
      <w:lvlJc w:val="left"/>
      <w:pPr>
        <w:ind w:left="5040" w:hanging="360"/>
      </w:pPr>
    </w:lvl>
    <w:lvl w:ilvl="7" w:tplc="848A0FB0" w:tentative="1">
      <w:start w:val="1"/>
      <w:numFmt w:val="lowerLetter"/>
      <w:lvlText w:val="%8."/>
      <w:lvlJc w:val="left"/>
      <w:pPr>
        <w:ind w:left="5760" w:hanging="360"/>
      </w:pPr>
    </w:lvl>
    <w:lvl w:ilvl="8" w:tplc="23F26BEA" w:tentative="1">
      <w:start w:val="1"/>
      <w:numFmt w:val="lowerRoman"/>
      <w:lvlText w:val="%9."/>
      <w:lvlJc w:val="right"/>
      <w:pPr>
        <w:ind w:left="6480" w:hanging="180"/>
      </w:pPr>
    </w:lvl>
  </w:abstractNum>
  <w:abstractNum w:abstractNumId="106" w15:restartNumberingAfterBreak="0">
    <w:nsid w:val="296B2FE8"/>
    <w:multiLevelType w:val="hybridMultilevel"/>
    <w:tmpl w:val="1224445E"/>
    <w:lvl w:ilvl="0" w:tplc="CFC8AD36">
      <w:start w:val="1"/>
      <w:numFmt w:val="decimal"/>
      <w:lvlText w:val="%1."/>
      <w:lvlJc w:val="left"/>
      <w:pPr>
        <w:ind w:left="720" w:hanging="360"/>
      </w:pPr>
    </w:lvl>
    <w:lvl w:ilvl="1" w:tplc="A03CBACE" w:tentative="1">
      <w:start w:val="1"/>
      <w:numFmt w:val="lowerLetter"/>
      <w:lvlText w:val="%2."/>
      <w:lvlJc w:val="left"/>
      <w:pPr>
        <w:ind w:left="1440" w:hanging="360"/>
      </w:pPr>
    </w:lvl>
    <w:lvl w:ilvl="2" w:tplc="13A02912" w:tentative="1">
      <w:start w:val="1"/>
      <w:numFmt w:val="lowerRoman"/>
      <w:lvlText w:val="%3."/>
      <w:lvlJc w:val="right"/>
      <w:pPr>
        <w:ind w:left="2160" w:hanging="180"/>
      </w:pPr>
    </w:lvl>
    <w:lvl w:ilvl="3" w:tplc="DA42D4AC" w:tentative="1">
      <w:start w:val="1"/>
      <w:numFmt w:val="decimal"/>
      <w:lvlText w:val="%4."/>
      <w:lvlJc w:val="left"/>
      <w:pPr>
        <w:ind w:left="2880" w:hanging="360"/>
      </w:pPr>
    </w:lvl>
    <w:lvl w:ilvl="4" w:tplc="8B42C482" w:tentative="1">
      <w:start w:val="1"/>
      <w:numFmt w:val="lowerLetter"/>
      <w:lvlText w:val="%5."/>
      <w:lvlJc w:val="left"/>
      <w:pPr>
        <w:ind w:left="3600" w:hanging="360"/>
      </w:pPr>
    </w:lvl>
    <w:lvl w:ilvl="5" w:tplc="6932232C" w:tentative="1">
      <w:start w:val="1"/>
      <w:numFmt w:val="lowerRoman"/>
      <w:lvlText w:val="%6."/>
      <w:lvlJc w:val="right"/>
      <w:pPr>
        <w:ind w:left="4320" w:hanging="180"/>
      </w:pPr>
    </w:lvl>
    <w:lvl w:ilvl="6" w:tplc="DB68D7F2" w:tentative="1">
      <w:start w:val="1"/>
      <w:numFmt w:val="decimal"/>
      <w:lvlText w:val="%7."/>
      <w:lvlJc w:val="left"/>
      <w:pPr>
        <w:ind w:left="5040" w:hanging="360"/>
      </w:pPr>
    </w:lvl>
    <w:lvl w:ilvl="7" w:tplc="F6FE0836" w:tentative="1">
      <w:start w:val="1"/>
      <w:numFmt w:val="lowerLetter"/>
      <w:lvlText w:val="%8."/>
      <w:lvlJc w:val="left"/>
      <w:pPr>
        <w:ind w:left="5760" w:hanging="360"/>
      </w:pPr>
    </w:lvl>
    <w:lvl w:ilvl="8" w:tplc="41FE2408" w:tentative="1">
      <w:start w:val="1"/>
      <w:numFmt w:val="lowerRoman"/>
      <w:lvlText w:val="%9."/>
      <w:lvlJc w:val="right"/>
      <w:pPr>
        <w:ind w:left="6480" w:hanging="180"/>
      </w:pPr>
    </w:lvl>
  </w:abstractNum>
  <w:abstractNum w:abstractNumId="107" w15:restartNumberingAfterBreak="0">
    <w:nsid w:val="29BD7372"/>
    <w:multiLevelType w:val="hybridMultilevel"/>
    <w:tmpl w:val="6D327B6A"/>
    <w:lvl w:ilvl="0" w:tplc="E6EA28CC">
      <w:start w:val="1"/>
      <w:numFmt w:val="lowerLetter"/>
      <w:lvlText w:val="%1)"/>
      <w:lvlJc w:val="left"/>
      <w:pPr>
        <w:ind w:left="720" w:hanging="360"/>
      </w:pPr>
    </w:lvl>
    <w:lvl w:ilvl="1" w:tplc="7758C722" w:tentative="1">
      <w:start w:val="1"/>
      <w:numFmt w:val="lowerLetter"/>
      <w:lvlText w:val="%2."/>
      <w:lvlJc w:val="left"/>
      <w:pPr>
        <w:ind w:left="1440" w:hanging="360"/>
      </w:pPr>
    </w:lvl>
    <w:lvl w:ilvl="2" w:tplc="1F66F5F8" w:tentative="1">
      <w:start w:val="1"/>
      <w:numFmt w:val="lowerRoman"/>
      <w:lvlText w:val="%3."/>
      <w:lvlJc w:val="right"/>
      <w:pPr>
        <w:ind w:left="2160" w:hanging="180"/>
      </w:pPr>
    </w:lvl>
    <w:lvl w:ilvl="3" w:tplc="D4D8EBD2" w:tentative="1">
      <w:start w:val="1"/>
      <w:numFmt w:val="decimal"/>
      <w:lvlText w:val="%4."/>
      <w:lvlJc w:val="left"/>
      <w:pPr>
        <w:ind w:left="2880" w:hanging="360"/>
      </w:pPr>
    </w:lvl>
    <w:lvl w:ilvl="4" w:tplc="99E8C896" w:tentative="1">
      <w:start w:val="1"/>
      <w:numFmt w:val="lowerLetter"/>
      <w:lvlText w:val="%5."/>
      <w:lvlJc w:val="left"/>
      <w:pPr>
        <w:ind w:left="3600" w:hanging="360"/>
      </w:pPr>
    </w:lvl>
    <w:lvl w:ilvl="5" w:tplc="DAFEC09E" w:tentative="1">
      <w:start w:val="1"/>
      <w:numFmt w:val="lowerRoman"/>
      <w:lvlText w:val="%6."/>
      <w:lvlJc w:val="right"/>
      <w:pPr>
        <w:ind w:left="4320" w:hanging="180"/>
      </w:pPr>
    </w:lvl>
    <w:lvl w:ilvl="6" w:tplc="F21E03F2" w:tentative="1">
      <w:start w:val="1"/>
      <w:numFmt w:val="decimal"/>
      <w:lvlText w:val="%7."/>
      <w:lvlJc w:val="left"/>
      <w:pPr>
        <w:ind w:left="5040" w:hanging="360"/>
      </w:pPr>
    </w:lvl>
    <w:lvl w:ilvl="7" w:tplc="D624C088" w:tentative="1">
      <w:start w:val="1"/>
      <w:numFmt w:val="lowerLetter"/>
      <w:lvlText w:val="%8."/>
      <w:lvlJc w:val="left"/>
      <w:pPr>
        <w:ind w:left="5760" w:hanging="360"/>
      </w:pPr>
    </w:lvl>
    <w:lvl w:ilvl="8" w:tplc="D87CA1DA" w:tentative="1">
      <w:start w:val="1"/>
      <w:numFmt w:val="lowerRoman"/>
      <w:lvlText w:val="%9."/>
      <w:lvlJc w:val="right"/>
      <w:pPr>
        <w:ind w:left="6480" w:hanging="180"/>
      </w:pPr>
    </w:lvl>
  </w:abstractNum>
  <w:abstractNum w:abstractNumId="108" w15:restartNumberingAfterBreak="0">
    <w:nsid w:val="29F0199D"/>
    <w:multiLevelType w:val="hybridMultilevel"/>
    <w:tmpl w:val="8A8486F6"/>
    <w:lvl w:ilvl="0" w:tplc="F602503C">
      <w:start w:val="1"/>
      <w:numFmt w:val="lowerLetter"/>
      <w:lvlText w:val="%1)"/>
      <w:lvlJc w:val="left"/>
      <w:pPr>
        <w:ind w:left="720" w:hanging="360"/>
      </w:pPr>
    </w:lvl>
    <w:lvl w:ilvl="1" w:tplc="7E40DEAE" w:tentative="1">
      <w:start w:val="1"/>
      <w:numFmt w:val="lowerLetter"/>
      <w:lvlText w:val="%2."/>
      <w:lvlJc w:val="left"/>
      <w:pPr>
        <w:ind w:left="1440" w:hanging="360"/>
      </w:pPr>
    </w:lvl>
    <w:lvl w:ilvl="2" w:tplc="38E6551A" w:tentative="1">
      <w:start w:val="1"/>
      <w:numFmt w:val="lowerRoman"/>
      <w:lvlText w:val="%3."/>
      <w:lvlJc w:val="right"/>
      <w:pPr>
        <w:ind w:left="2160" w:hanging="180"/>
      </w:pPr>
    </w:lvl>
    <w:lvl w:ilvl="3" w:tplc="43965D64" w:tentative="1">
      <w:start w:val="1"/>
      <w:numFmt w:val="decimal"/>
      <w:lvlText w:val="%4."/>
      <w:lvlJc w:val="left"/>
      <w:pPr>
        <w:ind w:left="2880" w:hanging="360"/>
      </w:pPr>
    </w:lvl>
    <w:lvl w:ilvl="4" w:tplc="281C01B4" w:tentative="1">
      <w:start w:val="1"/>
      <w:numFmt w:val="lowerLetter"/>
      <w:lvlText w:val="%5."/>
      <w:lvlJc w:val="left"/>
      <w:pPr>
        <w:ind w:left="3600" w:hanging="360"/>
      </w:pPr>
    </w:lvl>
    <w:lvl w:ilvl="5" w:tplc="A98623F0" w:tentative="1">
      <w:start w:val="1"/>
      <w:numFmt w:val="lowerRoman"/>
      <w:lvlText w:val="%6."/>
      <w:lvlJc w:val="right"/>
      <w:pPr>
        <w:ind w:left="4320" w:hanging="180"/>
      </w:pPr>
    </w:lvl>
    <w:lvl w:ilvl="6" w:tplc="36DAB524" w:tentative="1">
      <w:start w:val="1"/>
      <w:numFmt w:val="decimal"/>
      <w:lvlText w:val="%7."/>
      <w:lvlJc w:val="left"/>
      <w:pPr>
        <w:ind w:left="5040" w:hanging="360"/>
      </w:pPr>
    </w:lvl>
    <w:lvl w:ilvl="7" w:tplc="D59EB372" w:tentative="1">
      <w:start w:val="1"/>
      <w:numFmt w:val="lowerLetter"/>
      <w:lvlText w:val="%8."/>
      <w:lvlJc w:val="left"/>
      <w:pPr>
        <w:ind w:left="5760" w:hanging="360"/>
      </w:pPr>
    </w:lvl>
    <w:lvl w:ilvl="8" w:tplc="C5444820" w:tentative="1">
      <w:start w:val="1"/>
      <w:numFmt w:val="lowerRoman"/>
      <w:lvlText w:val="%9."/>
      <w:lvlJc w:val="right"/>
      <w:pPr>
        <w:ind w:left="6480" w:hanging="180"/>
      </w:pPr>
    </w:lvl>
  </w:abstractNum>
  <w:abstractNum w:abstractNumId="109" w15:restartNumberingAfterBreak="0">
    <w:nsid w:val="2A1C3232"/>
    <w:multiLevelType w:val="hybridMultilevel"/>
    <w:tmpl w:val="E6C6F514"/>
    <w:lvl w:ilvl="0" w:tplc="DB0604EA">
      <w:start w:val="1"/>
      <w:numFmt w:val="lowerLetter"/>
      <w:lvlText w:val="%1)"/>
      <w:lvlJc w:val="left"/>
      <w:pPr>
        <w:ind w:left="720" w:hanging="360"/>
      </w:pPr>
    </w:lvl>
    <w:lvl w:ilvl="1" w:tplc="BFD02780" w:tentative="1">
      <w:start w:val="1"/>
      <w:numFmt w:val="lowerLetter"/>
      <w:lvlText w:val="%2."/>
      <w:lvlJc w:val="left"/>
      <w:pPr>
        <w:ind w:left="1440" w:hanging="360"/>
      </w:pPr>
    </w:lvl>
    <w:lvl w:ilvl="2" w:tplc="A9B4EE88" w:tentative="1">
      <w:start w:val="1"/>
      <w:numFmt w:val="lowerRoman"/>
      <w:lvlText w:val="%3."/>
      <w:lvlJc w:val="right"/>
      <w:pPr>
        <w:ind w:left="2160" w:hanging="180"/>
      </w:pPr>
    </w:lvl>
    <w:lvl w:ilvl="3" w:tplc="79D41C9E" w:tentative="1">
      <w:start w:val="1"/>
      <w:numFmt w:val="decimal"/>
      <w:lvlText w:val="%4."/>
      <w:lvlJc w:val="left"/>
      <w:pPr>
        <w:ind w:left="2880" w:hanging="360"/>
      </w:pPr>
    </w:lvl>
    <w:lvl w:ilvl="4" w:tplc="4DD0A2E8" w:tentative="1">
      <w:start w:val="1"/>
      <w:numFmt w:val="lowerLetter"/>
      <w:lvlText w:val="%5."/>
      <w:lvlJc w:val="left"/>
      <w:pPr>
        <w:ind w:left="3600" w:hanging="360"/>
      </w:pPr>
    </w:lvl>
    <w:lvl w:ilvl="5" w:tplc="26C80E72" w:tentative="1">
      <w:start w:val="1"/>
      <w:numFmt w:val="lowerRoman"/>
      <w:lvlText w:val="%6."/>
      <w:lvlJc w:val="right"/>
      <w:pPr>
        <w:ind w:left="4320" w:hanging="180"/>
      </w:pPr>
    </w:lvl>
    <w:lvl w:ilvl="6" w:tplc="8934F174" w:tentative="1">
      <w:start w:val="1"/>
      <w:numFmt w:val="decimal"/>
      <w:lvlText w:val="%7."/>
      <w:lvlJc w:val="left"/>
      <w:pPr>
        <w:ind w:left="5040" w:hanging="360"/>
      </w:pPr>
    </w:lvl>
    <w:lvl w:ilvl="7" w:tplc="A7F4CE98" w:tentative="1">
      <w:start w:val="1"/>
      <w:numFmt w:val="lowerLetter"/>
      <w:lvlText w:val="%8."/>
      <w:lvlJc w:val="left"/>
      <w:pPr>
        <w:ind w:left="5760" w:hanging="360"/>
      </w:pPr>
    </w:lvl>
    <w:lvl w:ilvl="8" w:tplc="5B36B138" w:tentative="1">
      <w:start w:val="1"/>
      <w:numFmt w:val="lowerRoman"/>
      <w:lvlText w:val="%9."/>
      <w:lvlJc w:val="right"/>
      <w:pPr>
        <w:ind w:left="6480" w:hanging="180"/>
      </w:pPr>
    </w:lvl>
  </w:abstractNum>
  <w:abstractNum w:abstractNumId="110" w15:restartNumberingAfterBreak="0">
    <w:nsid w:val="2A55429E"/>
    <w:multiLevelType w:val="hybridMultilevel"/>
    <w:tmpl w:val="B1B4C096"/>
    <w:lvl w:ilvl="0" w:tplc="7B6C52B2">
      <w:start w:val="1"/>
      <w:numFmt w:val="lowerLetter"/>
      <w:lvlText w:val="%1)"/>
      <w:lvlJc w:val="left"/>
      <w:pPr>
        <w:ind w:left="720" w:hanging="360"/>
      </w:pPr>
    </w:lvl>
    <w:lvl w:ilvl="1" w:tplc="E0DE648A" w:tentative="1">
      <w:start w:val="1"/>
      <w:numFmt w:val="lowerLetter"/>
      <w:lvlText w:val="%2."/>
      <w:lvlJc w:val="left"/>
      <w:pPr>
        <w:ind w:left="1440" w:hanging="360"/>
      </w:pPr>
    </w:lvl>
    <w:lvl w:ilvl="2" w:tplc="6FE2B286" w:tentative="1">
      <w:start w:val="1"/>
      <w:numFmt w:val="lowerRoman"/>
      <w:lvlText w:val="%3."/>
      <w:lvlJc w:val="right"/>
      <w:pPr>
        <w:ind w:left="2160" w:hanging="180"/>
      </w:pPr>
    </w:lvl>
    <w:lvl w:ilvl="3" w:tplc="4D4CB35E" w:tentative="1">
      <w:start w:val="1"/>
      <w:numFmt w:val="decimal"/>
      <w:lvlText w:val="%4."/>
      <w:lvlJc w:val="left"/>
      <w:pPr>
        <w:ind w:left="2880" w:hanging="360"/>
      </w:pPr>
    </w:lvl>
    <w:lvl w:ilvl="4" w:tplc="CE16A9BA" w:tentative="1">
      <w:start w:val="1"/>
      <w:numFmt w:val="lowerLetter"/>
      <w:lvlText w:val="%5."/>
      <w:lvlJc w:val="left"/>
      <w:pPr>
        <w:ind w:left="3600" w:hanging="360"/>
      </w:pPr>
    </w:lvl>
    <w:lvl w:ilvl="5" w:tplc="C3B48698" w:tentative="1">
      <w:start w:val="1"/>
      <w:numFmt w:val="lowerRoman"/>
      <w:lvlText w:val="%6."/>
      <w:lvlJc w:val="right"/>
      <w:pPr>
        <w:ind w:left="4320" w:hanging="180"/>
      </w:pPr>
    </w:lvl>
    <w:lvl w:ilvl="6" w:tplc="EE968C94" w:tentative="1">
      <w:start w:val="1"/>
      <w:numFmt w:val="decimal"/>
      <w:lvlText w:val="%7."/>
      <w:lvlJc w:val="left"/>
      <w:pPr>
        <w:ind w:left="5040" w:hanging="360"/>
      </w:pPr>
    </w:lvl>
    <w:lvl w:ilvl="7" w:tplc="8C808378" w:tentative="1">
      <w:start w:val="1"/>
      <w:numFmt w:val="lowerLetter"/>
      <w:lvlText w:val="%8."/>
      <w:lvlJc w:val="left"/>
      <w:pPr>
        <w:ind w:left="5760" w:hanging="360"/>
      </w:pPr>
    </w:lvl>
    <w:lvl w:ilvl="8" w:tplc="07A4A388" w:tentative="1">
      <w:start w:val="1"/>
      <w:numFmt w:val="lowerRoman"/>
      <w:lvlText w:val="%9."/>
      <w:lvlJc w:val="right"/>
      <w:pPr>
        <w:ind w:left="6480" w:hanging="180"/>
      </w:pPr>
    </w:lvl>
  </w:abstractNum>
  <w:abstractNum w:abstractNumId="111" w15:restartNumberingAfterBreak="0">
    <w:nsid w:val="2A82718D"/>
    <w:multiLevelType w:val="hybridMultilevel"/>
    <w:tmpl w:val="04BA91B2"/>
    <w:lvl w:ilvl="0" w:tplc="E49E1FDE">
      <w:start w:val="1"/>
      <w:numFmt w:val="lowerLetter"/>
      <w:lvlText w:val="%1)"/>
      <w:lvlJc w:val="left"/>
      <w:pPr>
        <w:ind w:left="720" w:hanging="360"/>
      </w:pPr>
    </w:lvl>
    <w:lvl w:ilvl="1" w:tplc="F7C27F32" w:tentative="1">
      <w:start w:val="1"/>
      <w:numFmt w:val="lowerLetter"/>
      <w:lvlText w:val="%2."/>
      <w:lvlJc w:val="left"/>
      <w:pPr>
        <w:ind w:left="1440" w:hanging="360"/>
      </w:pPr>
    </w:lvl>
    <w:lvl w:ilvl="2" w:tplc="3C48F5D8" w:tentative="1">
      <w:start w:val="1"/>
      <w:numFmt w:val="lowerRoman"/>
      <w:lvlText w:val="%3."/>
      <w:lvlJc w:val="right"/>
      <w:pPr>
        <w:ind w:left="2160" w:hanging="180"/>
      </w:pPr>
    </w:lvl>
    <w:lvl w:ilvl="3" w:tplc="E6B8C55A" w:tentative="1">
      <w:start w:val="1"/>
      <w:numFmt w:val="decimal"/>
      <w:lvlText w:val="%4."/>
      <w:lvlJc w:val="left"/>
      <w:pPr>
        <w:ind w:left="2880" w:hanging="360"/>
      </w:pPr>
    </w:lvl>
    <w:lvl w:ilvl="4" w:tplc="B4441CAE" w:tentative="1">
      <w:start w:val="1"/>
      <w:numFmt w:val="lowerLetter"/>
      <w:lvlText w:val="%5."/>
      <w:lvlJc w:val="left"/>
      <w:pPr>
        <w:ind w:left="3600" w:hanging="360"/>
      </w:pPr>
    </w:lvl>
    <w:lvl w:ilvl="5" w:tplc="A2C271F2" w:tentative="1">
      <w:start w:val="1"/>
      <w:numFmt w:val="lowerRoman"/>
      <w:lvlText w:val="%6."/>
      <w:lvlJc w:val="right"/>
      <w:pPr>
        <w:ind w:left="4320" w:hanging="180"/>
      </w:pPr>
    </w:lvl>
    <w:lvl w:ilvl="6" w:tplc="BDAE6EB8" w:tentative="1">
      <w:start w:val="1"/>
      <w:numFmt w:val="decimal"/>
      <w:lvlText w:val="%7."/>
      <w:lvlJc w:val="left"/>
      <w:pPr>
        <w:ind w:left="5040" w:hanging="360"/>
      </w:pPr>
    </w:lvl>
    <w:lvl w:ilvl="7" w:tplc="FA649646" w:tentative="1">
      <w:start w:val="1"/>
      <w:numFmt w:val="lowerLetter"/>
      <w:lvlText w:val="%8."/>
      <w:lvlJc w:val="left"/>
      <w:pPr>
        <w:ind w:left="5760" w:hanging="360"/>
      </w:pPr>
    </w:lvl>
    <w:lvl w:ilvl="8" w:tplc="69D0B40E" w:tentative="1">
      <w:start w:val="1"/>
      <w:numFmt w:val="lowerRoman"/>
      <w:lvlText w:val="%9."/>
      <w:lvlJc w:val="right"/>
      <w:pPr>
        <w:ind w:left="6480" w:hanging="180"/>
      </w:pPr>
    </w:lvl>
  </w:abstractNum>
  <w:abstractNum w:abstractNumId="112" w15:restartNumberingAfterBreak="0">
    <w:nsid w:val="2AEA1150"/>
    <w:multiLevelType w:val="hybridMultilevel"/>
    <w:tmpl w:val="C3287326"/>
    <w:lvl w:ilvl="0" w:tplc="B44A045E">
      <w:start w:val="1"/>
      <w:numFmt w:val="lowerLetter"/>
      <w:lvlText w:val="%1)"/>
      <w:lvlJc w:val="left"/>
      <w:pPr>
        <w:ind w:left="720" w:hanging="360"/>
      </w:pPr>
    </w:lvl>
    <w:lvl w:ilvl="1" w:tplc="FC4A6614" w:tentative="1">
      <w:start w:val="1"/>
      <w:numFmt w:val="lowerLetter"/>
      <w:lvlText w:val="%2."/>
      <w:lvlJc w:val="left"/>
      <w:pPr>
        <w:ind w:left="1440" w:hanging="360"/>
      </w:pPr>
    </w:lvl>
    <w:lvl w:ilvl="2" w:tplc="6330C8EA" w:tentative="1">
      <w:start w:val="1"/>
      <w:numFmt w:val="lowerRoman"/>
      <w:lvlText w:val="%3."/>
      <w:lvlJc w:val="right"/>
      <w:pPr>
        <w:ind w:left="2160" w:hanging="180"/>
      </w:pPr>
    </w:lvl>
    <w:lvl w:ilvl="3" w:tplc="74AA0072" w:tentative="1">
      <w:start w:val="1"/>
      <w:numFmt w:val="decimal"/>
      <w:lvlText w:val="%4."/>
      <w:lvlJc w:val="left"/>
      <w:pPr>
        <w:ind w:left="2880" w:hanging="360"/>
      </w:pPr>
    </w:lvl>
    <w:lvl w:ilvl="4" w:tplc="95EADFB2" w:tentative="1">
      <w:start w:val="1"/>
      <w:numFmt w:val="lowerLetter"/>
      <w:lvlText w:val="%5."/>
      <w:lvlJc w:val="left"/>
      <w:pPr>
        <w:ind w:left="3600" w:hanging="360"/>
      </w:pPr>
    </w:lvl>
    <w:lvl w:ilvl="5" w:tplc="47247CAC" w:tentative="1">
      <w:start w:val="1"/>
      <w:numFmt w:val="lowerRoman"/>
      <w:lvlText w:val="%6."/>
      <w:lvlJc w:val="right"/>
      <w:pPr>
        <w:ind w:left="4320" w:hanging="180"/>
      </w:pPr>
    </w:lvl>
    <w:lvl w:ilvl="6" w:tplc="594067FC" w:tentative="1">
      <w:start w:val="1"/>
      <w:numFmt w:val="decimal"/>
      <w:lvlText w:val="%7."/>
      <w:lvlJc w:val="left"/>
      <w:pPr>
        <w:ind w:left="5040" w:hanging="360"/>
      </w:pPr>
    </w:lvl>
    <w:lvl w:ilvl="7" w:tplc="B2E0C28C" w:tentative="1">
      <w:start w:val="1"/>
      <w:numFmt w:val="lowerLetter"/>
      <w:lvlText w:val="%8."/>
      <w:lvlJc w:val="left"/>
      <w:pPr>
        <w:ind w:left="5760" w:hanging="360"/>
      </w:pPr>
    </w:lvl>
    <w:lvl w:ilvl="8" w:tplc="F96EBC36" w:tentative="1">
      <w:start w:val="1"/>
      <w:numFmt w:val="lowerRoman"/>
      <w:lvlText w:val="%9."/>
      <w:lvlJc w:val="right"/>
      <w:pPr>
        <w:ind w:left="6480" w:hanging="180"/>
      </w:pPr>
    </w:lvl>
  </w:abstractNum>
  <w:abstractNum w:abstractNumId="113" w15:restartNumberingAfterBreak="0">
    <w:nsid w:val="2B5F1B69"/>
    <w:multiLevelType w:val="hybridMultilevel"/>
    <w:tmpl w:val="66565E38"/>
    <w:lvl w:ilvl="0" w:tplc="E092BE90">
      <w:start w:val="1"/>
      <w:numFmt w:val="lowerLetter"/>
      <w:lvlText w:val="%1)"/>
      <w:lvlJc w:val="left"/>
      <w:pPr>
        <w:ind w:left="720" w:hanging="360"/>
      </w:pPr>
    </w:lvl>
    <w:lvl w:ilvl="1" w:tplc="38C6675E" w:tentative="1">
      <w:start w:val="1"/>
      <w:numFmt w:val="lowerLetter"/>
      <w:lvlText w:val="%2."/>
      <w:lvlJc w:val="left"/>
      <w:pPr>
        <w:ind w:left="1440" w:hanging="360"/>
      </w:pPr>
    </w:lvl>
    <w:lvl w:ilvl="2" w:tplc="16F4F562" w:tentative="1">
      <w:start w:val="1"/>
      <w:numFmt w:val="lowerRoman"/>
      <w:lvlText w:val="%3."/>
      <w:lvlJc w:val="right"/>
      <w:pPr>
        <w:ind w:left="2160" w:hanging="180"/>
      </w:pPr>
    </w:lvl>
    <w:lvl w:ilvl="3" w:tplc="4C6C59C4" w:tentative="1">
      <w:start w:val="1"/>
      <w:numFmt w:val="decimal"/>
      <w:lvlText w:val="%4."/>
      <w:lvlJc w:val="left"/>
      <w:pPr>
        <w:ind w:left="2880" w:hanging="360"/>
      </w:pPr>
    </w:lvl>
    <w:lvl w:ilvl="4" w:tplc="43AA31F2" w:tentative="1">
      <w:start w:val="1"/>
      <w:numFmt w:val="lowerLetter"/>
      <w:lvlText w:val="%5."/>
      <w:lvlJc w:val="left"/>
      <w:pPr>
        <w:ind w:left="3600" w:hanging="360"/>
      </w:pPr>
    </w:lvl>
    <w:lvl w:ilvl="5" w:tplc="8702B8B8" w:tentative="1">
      <w:start w:val="1"/>
      <w:numFmt w:val="lowerRoman"/>
      <w:lvlText w:val="%6."/>
      <w:lvlJc w:val="right"/>
      <w:pPr>
        <w:ind w:left="4320" w:hanging="180"/>
      </w:pPr>
    </w:lvl>
    <w:lvl w:ilvl="6" w:tplc="E5A0C90E" w:tentative="1">
      <w:start w:val="1"/>
      <w:numFmt w:val="decimal"/>
      <w:lvlText w:val="%7."/>
      <w:lvlJc w:val="left"/>
      <w:pPr>
        <w:ind w:left="5040" w:hanging="360"/>
      </w:pPr>
    </w:lvl>
    <w:lvl w:ilvl="7" w:tplc="D4DC7E08" w:tentative="1">
      <w:start w:val="1"/>
      <w:numFmt w:val="lowerLetter"/>
      <w:lvlText w:val="%8."/>
      <w:lvlJc w:val="left"/>
      <w:pPr>
        <w:ind w:left="5760" w:hanging="360"/>
      </w:pPr>
    </w:lvl>
    <w:lvl w:ilvl="8" w:tplc="7C8099BA" w:tentative="1">
      <w:start w:val="1"/>
      <w:numFmt w:val="lowerRoman"/>
      <w:lvlText w:val="%9."/>
      <w:lvlJc w:val="right"/>
      <w:pPr>
        <w:ind w:left="6480" w:hanging="180"/>
      </w:pPr>
    </w:lvl>
  </w:abstractNum>
  <w:abstractNum w:abstractNumId="114" w15:restartNumberingAfterBreak="0">
    <w:nsid w:val="2BEC37CC"/>
    <w:multiLevelType w:val="hybridMultilevel"/>
    <w:tmpl w:val="95B85E8E"/>
    <w:lvl w:ilvl="0" w:tplc="22FCA6E2">
      <w:start w:val="1"/>
      <w:numFmt w:val="lowerLetter"/>
      <w:lvlText w:val="%1)"/>
      <w:lvlJc w:val="left"/>
      <w:pPr>
        <w:ind w:left="720" w:hanging="360"/>
      </w:pPr>
    </w:lvl>
    <w:lvl w:ilvl="1" w:tplc="D40A26E4" w:tentative="1">
      <w:start w:val="1"/>
      <w:numFmt w:val="lowerLetter"/>
      <w:lvlText w:val="%2."/>
      <w:lvlJc w:val="left"/>
      <w:pPr>
        <w:ind w:left="1440" w:hanging="360"/>
      </w:pPr>
    </w:lvl>
    <w:lvl w:ilvl="2" w:tplc="763C73E0" w:tentative="1">
      <w:start w:val="1"/>
      <w:numFmt w:val="lowerRoman"/>
      <w:lvlText w:val="%3."/>
      <w:lvlJc w:val="right"/>
      <w:pPr>
        <w:ind w:left="2160" w:hanging="180"/>
      </w:pPr>
    </w:lvl>
    <w:lvl w:ilvl="3" w:tplc="EE54AC0C" w:tentative="1">
      <w:start w:val="1"/>
      <w:numFmt w:val="decimal"/>
      <w:lvlText w:val="%4."/>
      <w:lvlJc w:val="left"/>
      <w:pPr>
        <w:ind w:left="2880" w:hanging="360"/>
      </w:pPr>
    </w:lvl>
    <w:lvl w:ilvl="4" w:tplc="B858A7DA" w:tentative="1">
      <w:start w:val="1"/>
      <w:numFmt w:val="lowerLetter"/>
      <w:lvlText w:val="%5."/>
      <w:lvlJc w:val="left"/>
      <w:pPr>
        <w:ind w:left="3600" w:hanging="360"/>
      </w:pPr>
    </w:lvl>
    <w:lvl w:ilvl="5" w:tplc="CC44E83C" w:tentative="1">
      <w:start w:val="1"/>
      <w:numFmt w:val="lowerRoman"/>
      <w:lvlText w:val="%6."/>
      <w:lvlJc w:val="right"/>
      <w:pPr>
        <w:ind w:left="4320" w:hanging="180"/>
      </w:pPr>
    </w:lvl>
    <w:lvl w:ilvl="6" w:tplc="D2B274BA" w:tentative="1">
      <w:start w:val="1"/>
      <w:numFmt w:val="decimal"/>
      <w:lvlText w:val="%7."/>
      <w:lvlJc w:val="left"/>
      <w:pPr>
        <w:ind w:left="5040" w:hanging="360"/>
      </w:pPr>
    </w:lvl>
    <w:lvl w:ilvl="7" w:tplc="94AE5418" w:tentative="1">
      <w:start w:val="1"/>
      <w:numFmt w:val="lowerLetter"/>
      <w:lvlText w:val="%8."/>
      <w:lvlJc w:val="left"/>
      <w:pPr>
        <w:ind w:left="5760" w:hanging="360"/>
      </w:pPr>
    </w:lvl>
    <w:lvl w:ilvl="8" w:tplc="A1888D4C" w:tentative="1">
      <w:start w:val="1"/>
      <w:numFmt w:val="lowerRoman"/>
      <w:lvlText w:val="%9."/>
      <w:lvlJc w:val="right"/>
      <w:pPr>
        <w:ind w:left="6480" w:hanging="180"/>
      </w:pPr>
    </w:lvl>
  </w:abstractNum>
  <w:abstractNum w:abstractNumId="115" w15:restartNumberingAfterBreak="0">
    <w:nsid w:val="2CA4581A"/>
    <w:multiLevelType w:val="hybridMultilevel"/>
    <w:tmpl w:val="657E1044"/>
    <w:lvl w:ilvl="0" w:tplc="D17406E4">
      <w:start w:val="1"/>
      <w:numFmt w:val="lowerLetter"/>
      <w:lvlText w:val="%1)"/>
      <w:lvlJc w:val="left"/>
      <w:pPr>
        <w:ind w:left="720" w:hanging="360"/>
      </w:pPr>
    </w:lvl>
    <w:lvl w:ilvl="1" w:tplc="9D9017CC" w:tentative="1">
      <w:start w:val="1"/>
      <w:numFmt w:val="lowerLetter"/>
      <w:lvlText w:val="%2."/>
      <w:lvlJc w:val="left"/>
      <w:pPr>
        <w:ind w:left="1440" w:hanging="360"/>
      </w:pPr>
    </w:lvl>
    <w:lvl w:ilvl="2" w:tplc="42B0B7C0" w:tentative="1">
      <w:start w:val="1"/>
      <w:numFmt w:val="lowerRoman"/>
      <w:lvlText w:val="%3."/>
      <w:lvlJc w:val="right"/>
      <w:pPr>
        <w:ind w:left="2160" w:hanging="180"/>
      </w:pPr>
    </w:lvl>
    <w:lvl w:ilvl="3" w:tplc="EE78292C" w:tentative="1">
      <w:start w:val="1"/>
      <w:numFmt w:val="decimal"/>
      <w:lvlText w:val="%4."/>
      <w:lvlJc w:val="left"/>
      <w:pPr>
        <w:ind w:left="2880" w:hanging="360"/>
      </w:pPr>
    </w:lvl>
    <w:lvl w:ilvl="4" w:tplc="E1F2A18A" w:tentative="1">
      <w:start w:val="1"/>
      <w:numFmt w:val="lowerLetter"/>
      <w:lvlText w:val="%5."/>
      <w:lvlJc w:val="left"/>
      <w:pPr>
        <w:ind w:left="3600" w:hanging="360"/>
      </w:pPr>
    </w:lvl>
    <w:lvl w:ilvl="5" w:tplc="A9DA8BF6" w:tentative="1">
      <w:start w:val="1"/>
      <w:numFmt w:val="lowerRoman"/>
      <w:lvlText w:val="%6."/>
      <w:lvlJc w:val="right"/>
      <w:pPr>
        <w:ind w:left="4320" w:hanging="180"/>
      </w:pPr>
    </w:lvl>
    <w:lvl w:ilvl="6" w:tplc="D8FCBAA0" w:tentative="1">
      <w:start w:val="1"/>
      <w:numFmt w:val="decimal"/>
      <w:lvlText w:val="%7."/>
      <w:lvlJc w:val="left"/>
      <w:pPr>
        <w:ind w:left="5040" w:hanging="360"/>
      </w:pPr>
    </w:lvl>
    <w:lvl w:ilvl="7" w:tplc="064E5C18" w:tentative="1">
      <w:start w:val="1"/>
      <w:numFmt w:val="lowerLetter"/>
      <w:lvlText w:val="%8."/>
      <w:lvlJc w:val="left"/>
      <w:pPr>
        <w:ind w:left="5760" w:hanging="360"/>
      </w:pPr>
    </w:lvl>
    <w:lvl w:ilvl="8" w:tplc="952AE598" w:tentative="1">
      <w:start w:val="1"/>
      <w:numFmt w:val="lowerRoman"/>
      <w:lvlText w:val="%9."/>
      <w:lvlJc w:val="right"/>
      <w:pPr>
        <w:ind w:left="6480" w:hanging="180"/>
      </w:pPr>
    </w:lvl>
  </w:abstractNum>
  <w:abstractNum w:abstractNumId="116" w15:restartNumberingAfterBreak="0">
    <w:nsid w:val="2CBD03BA"/>
    <w:multiLevelType w:val="hybridMultilevel"/>
    <w:tmpl w:val="3A72775E"/>
    <w:lvl w:ilvl="0" w:tplc="B1B62446">
      <w:start w:val="1"/>
      <w:numFmt w:val="lowerLetter"/>
      <w:lvlText w:val="%1)"/>
      <w:lvlJc w:val="left"/>
      <w:pPr>
        <w:ind w:left="720" w:hanging="360"/>
      </w:pPr>
    </w:lvl>
    <w:lvl w:ilvl="1" w:tplc="D94CE0D6" w:tentative="1">
      <w:start w:val="1"/>
      <w:numFmt w:val="lowerLetter"/>
      <w:lvlText w:val="%2."/>
      <w:lvlJc w:val="left"/>
      <w:pPr>
        <w:ind w:left="1440" w:hanging="360"/>
      </w:pPr>
    </w:lvl>
    <w:lvl w:ilvl="2" w:tplc="1B780DEE" w:tentative="1">
      <w:start w:val="1"/>
      <w:numFmt w:val="lowerRoman"/>
      <w:lvlText w:val="%3."/>
      <w:lvlJc w:val="right"/>
      <w:pPr>
        <w:ind w:left="2160" w:hanging="180"/>
      </w:pPr>
    </w:lvl>
    <w:lvl w:ilvl="3" w:tplc="C66A67DE" w:tentative="1">
      <w:start w:val="1"/>
      <w:numFmt w:val="decimal"/>
      <w:lvlText w:val="%4."/>
      <w:lvlJc w:val="left"/>
      <w:pPr>
        <w:ind w:left="2880" w:hanging="360"/>
      </w:pPr>
    </w:lvl>
    <w:lvl w:ilvl="4" w:tplc="149C1F48" w:tentative="1">
      <w:start w:val="1"/>
      <w:numFmt w:val="lowerLetter"/>
      <w:lvlText w:val="%5."/>
      <w:lvlJc w:val="left"/>
      <w:pPr>
        <w:ind w:left="3600" w:hanging="360"/>
      </w:pPr>
    </w:lvl>
    <w:lvl w:ilvl="5" w:tplc="6400B9EA" w:tentative="1">
      <w:start w:val="1"/>
      <w:numFmt w:val="lowerRoman"/>
      <w:lvlText w:val="%6."/>
      <w:lvlJc w:val="right"/>
      <w:pPr>
        <w:ind w:left="4320" w:hanging="180"/>
      </w:pPr>
    </w:lvl>
    <w:lvl w:ilvl="6" w:tplc="F064E170" w:tentative="1">
      <w:start w:val="1"/>
      <w:numFmt w:val="decimal"/>
      <w:lvlText w:val="%7."/>
      <w:lvlJc w:val="left"/>
      <w:pPr>
        <w:ind w:left="5040" w:hanging="360"/>
      </w:pPr>
    </w:lvl>
    <w:lvl w:ilvl="7" w:tplc="28742CBC" w:tentative="1">
      <w:start w:val="1"/>
      <w:numFmt w:val="lowerLetter"/>
      <w:lvlText w:val="%8."/>
      <w:lvlJc w:val="left"/>
      <w:pPr>
        <w:ind w:left="5760" w:hanging="360"/>
      </w:pPr>
    </w:lvl>
    <w:lvl w:ilvl="8" w:tplc="81EE2C92" w:tentative="1">
      <w:start w:val="1"/>
      <w:numFmt w:val="lowerRoman"/>
      <w:lvlText w:val="%9."/>
      <w:lvlJc w:val="right"/>
      <w:pPr>
        <w:ind w:left="6480" w:hanging="180"/>
      </w:pPr>
    </w:lvl>
  </w:abstractNum>
  <w:abstractNum w:abstractNumId="117" w15:restartNumberingAfterBreak="0">
    <w:nsid w:val="2CDE6AD1"/>
    <w:multiLevelType w:val="hybridMultilevel"/>
    <w:tmpl w:val="2D463E22"/>
    <w:lvl w:ilvl="0" w:tplc="2F08C0CE">
      <w:start w:val="1"/>
      <w:numFmt w:val="decimal"/>
      <w:lvlText w:val="%1."/>
      <w:lvlJc w:val="left"/>
      <w:pPr>
        <w:ind w:left="720" w:hanging="360"/>
      </w:pPr>
    </w:lvl>
    <w:lvl w:ilvl="1" w:tplc="42E23676" w:tentative="1">
      <w:start w:val="1"/>
      <w:numFmt w:val="lowerLetter"/>
      <w:lvlText w:val="%2."/>
      <w:lvlJc w:val="left"/>
      <w:pPr>
        <w:ind w:left="1440" w:hanging="360"/>
      </w:pPr>
    </w:lvl>
    <w:lvl w:ilvl="2" w:tplc="C804D7E2" w:tentative="1">
      <w:start w:val="1"/>
      <w:numFmt w:val="lowerRoman"/>
      <w:lvlText w:val="%3."/>
      <w:lvlJc w:val="right"/>
      <w:pPr>
        <w:ind w:left="2160" w:hanging="180"/>
      </w:pPr>
    </w:lvl>
    <w:lvl w:ilvl="3" w:tplc="79F08E68" w:tentative="1">
      <w:start w:val="1"/>
      <w:numFmt w:val="decimal"/>
      <w:lvlText w:val="%4."/>
      <w:lvlJc w:val="left"/>
      <w:pPr>
        <w:ind w:left="2880" w:hanging="360"/>
      </w:pPr>
    </w:lvl>
    <w:lvl w:ilvl="4" w:tplc="A99C6B04" w:tentative="1">
      <w:start w:val="1"/>
      <w:numFmt w:val="lowerLetter"/>
      <w:lvlText w:val="%5."/>
      <w:lvlJc w:val="left"/>
      <w:pPr>
        <w:ind w:left="3600" w:hanging="360"/>
      </w:pPr>
    </w:lvl>
    <w:lvl w:ilvl="5" w:tplc="F178513C" w:tentative="1">
      <w:start w:val="1"/>
      <w:numFmt w:val="lowerRoman"/>
      <w:lvlText w:val="%6."/>
      <w:lvlJc w:val="right"/>
      <w:pPr>
        <w:ind w:left="4320" w:hanging="180"/>
      </w:pPr>
    </w:lvl>
    <w:lvl w:ilvl="6" w:tplc="F0CA10E2" w:tentative="1">
      <w:start w:val="1"/>
      <w:numFmt w:val="decimal"/>
      <w:lvlText w:val="%7."/>
      <w:lvlJc w:val="left"/>
      <w:pPr>
        <w:ind w:left="5040" w:hanging="360"/>
      </w:pPr>
    </w:lvl>
    <w:lvl w:ilvl="7" w:tplc="21DC5D84" w:tentative="1">
      <w:start w:val="1"/>
      <w:numFmt w:val="lowerLetter"/>
      <w:lvlText w:val="%8."/>
      <w:lvlJc w:val="left"/>
      <w:pPr>
        <w:ind w:left="5760" w:hanging="360"/>
      </w:pPr>
    </w:lvl>
    <w:lvl w:ilvl="8" w:tplc="0DC8111C" w:tentative="1">
      <w:start w:val="1"/>
      <w:numFmt w:val="lowerRoman"/>
      <w:lvlText w:val="%9."/>
      <w:lvlJc w:val="right"/>
      <w:pPr>
        <w:ind w:left="6480" w:hanging="180"/>
      </w:pPr>
    </w:lvl>
  </w:abstractNum>
  <w:abstractNum w:abstractNumId="118" w15:restartNumberingAfterBreak="0">
    <w:nsid w:val="2DDA4740"/>
    <w:multiLevelType w:val="hybridMultilevel"/>
    <w:tmpl w:val="680ABF8C"/>
    <w:lvl w:ilvl="0" w:tplc="E0ACBA1C">
      <w:start w:val="1"/>
      <w:numFmt w:val="lowerRoman"/>
      <w:lvlText w:val="%1."/>
      <w:lvlJc w:val="right"/>
      <w:pPr>
        <w:ind w:left="720" w:hanging="360"/>
      </w:pPr>
    </w:lvl>
    <w:lvl w:ilvl="1" w:tplc="48AA04BE" w:tentative="1">
      <w:start w:val="1"/>
      <w:numFmt w:val="lowerLetter"/>
      <w:lvlText w:val="%2."/>
      <w:lvlJc w:val="left"/>
      <w:pPr>
        <w:ind w:left="1440" w:hanging="360"/>
      </w:pPr>
    </w:lvl>
    <w:lvl w:ilvl="2" w:tplc="46E2D5D8" w:tentative="1">
      <w:start w:val="1"/>
      <w:numFmt w:val="lowerRoman"/>
      <w:lvlText w:val="%3."/>
      <w:lvlJc w:val="right"/>
      <w:pPr>
        <w:ind w:left="2160" w:hanging="180"/>
      </w:pPr>
    </w:lvl>
    <w:lvl w:ilvl="3" w:tplc="4A02BEC2" w:tentative="1">
      <w:start w:val="1"/>
      <w:numFmt w:val="decimal"/>
      <w:lvlText w:val="%4."/>
      <w:lvlJc w:val="left"/>
      <w:pPr>
        <w:ind w:left="2880" w:hanging="360"/>
      </w:pPr>
    </w:lvl>
    <w:lvl w:ilvl="4" w:tplc="CDC47388" w:tentative="1">
      <w:start w:val="1"/>
      <w:numFmt w:val="lowerLetter"/>
      <w:lvlText w:val="%5."/>
      <w:lvlJc w:val="left"/>
      <w:pPr>
        <w:ind w:left="3600" w:hanging="360"/>
      </w:pPr>
    </w:lvl>
    <w:lvl w:ilvl="5" w:tplc="BEEE312A" w:tentative="1">
      <w:start w:val="1"/>
      <w:numFmt w:val="lowerRoman"/>
      <w:lvlText w:val="%6."/>
      <w:lvlJc w:val="right"/>
      <w:pPr>
        <w:ind w:left="4320" w:hanging="180"/>
      </w:pPr>
    </w:lvl>
    <w:lvl w:ilvl="6" w:tplc="7A800A44" w:tentative="1">
      <w:start w:val="1"/>
      <w:numFmt w:val="decimal"/>
      <w:lvlText w:val="%7."/>
      <w:lvlJc w:val="left"/>
      <w:pPr>
        <w:ind w:left="5040" w:hanging="360"/>
      </w:pPr>
    </w:lvl>
    <w:lvl w:ilvl="7" w:tplc="2DCC622C" w:tentative="1">
      <w:start w:val="1"/>
      <w:numFmt w:val="lowerLetter"/>
      <w:lvlText w:val="%8."/>
      <w:lvlJc w:val="left"/>
      <w:pPr>
        <w:ind w:left="5760" w:hanging="360"/>
      </w:pPr>
    </w:lvl>
    <w:lvl w:ilvl="8" w:tplc="B018FF66" w:tentative="1">
      <w:start w:val="1"/>
      <w:numFmt w:val="lowerRoman"/>
      <w:lvlText w:val="%9."/>
      <w:lvlJc w:val="right"/>
      <w:pPr>
        <w:ind w:left="6480" w:hanging="180"/>
      </w:pPr>
    </w:lvl>
  </w:abstractNum>
  <w:abstractNum w:abstractNumId="119" w15:restartNumberingAfterBreak="0">
    <w:nsid w:val="2DDF7C22"/>
    <w:multiLevelType w:val="hybridMultilevel"/>
    <w:tmpl w:val="CA2EE14E"/>
    <w:lvl w:ilvl="0" w:tplc="95FEDC04">
      <w:start w:val="1"/>
      <w:numFmt w:val="bullet"/>
      <w:lvlText w:val="­"/>
      <w:lvlJc w:val="left"/>
      <w:pPr>
        <w:ind w:left="1440" w:hanging="360"/>
      </w:pPr>
      <w:rPr>
        <w:rFonts w:ascii="Courier New" w:hAnsi="Courier New" w:hint="default"/>
        <w:b w:val="0"/>
        <w:i w:val="0"/>
        <w:sz w:val="20"/>
        <w:szCs w:val="20"/>
      </w:rPr>
    </w:lvl>
    <w:lvl w:ilvl="1" w:tplc="43384D92" w:tentative="1">
      <w:start w:val="1"/>
      <w:numFmt w:val="bullet"/>
      <w:lvlText w:val="o"/>
      <w:lvlJc w:val="left"/>
      <w:pPr>
        <w:ind w:left="2160" w:hanging="360"/>
      </w:pPr>
      <w:rPr>
        <w:rFonts w:ascii="Courier New" w:hAnsi="Courier New" w:cs="Courier New" w:hint="default"/>
      </w:rPr>
    </w:lvl>
    <w:lvl w:ilvl="2" w:tplc="5D6083A0" w:tentative="1">
      <w:start w:val="1"/>
      <w:numFmt w:val="bullet"/>
      <w:lvlText w:val=""/>
      <w:lvlJc w:val="left"/>
      <w:pPr>
        <w:ind w:left="2880" w:hanging="360"/>
      </w:pPr>
      <w:rPr>
        <w:rFonts w:ascii="Wingdings" w:hAnsi="Wingdings" w:hint="default"/>
      </w:rPr>
    </w:lvl>
    <w:lvl w:ilvl="3" w:tplc="03ECDB98" w:tentative="1">
      <w:start w:val="1"/>
      <w:numFmt w:val="bullet"/>
      <w:lvlText w:val=""/>
      <w:lvlJc w:val="left"/>
      <w:pPr>
        <w:ind w:left="3600" w:hanging="360"/>
      </w:pPr>
      <w:rPr>
        <w:rFonts w:ascii="Symbol" w:hAnsi="Symbol" w:hint="default"/>
      </w:rPr>
    </w:lvl>
    <w:lvl w:ilvl="4" w:tplc="E342150E" w:tentative="1">
      <w:start w:val="1"/>
      <w:numFmt w:val="bullet"/>
      <w:lvlText w:val="o"/>
      <w:lvlJc w:val="left"/>
      <w:pPr>
        <w:ind w:left="4320" w:hanging="360"/>
      </w:pPr>
      <w:rPr>
        <w:rFonts w:ascii="Courier New" w:hAnsi="Courier New" w:cs="Courier New" w:hint="default"/>
      </w:rPr>
    </w:lvl>
    <w:lvl w:ilvl="5" w:tplc="1542F7B4" w:tentative="1">
      <w:start w:val="1"/>
      <w:numFmt w:val="bullet"/>
      <w:lvlText w:val=""/>
      <w:lvlJc w:val="left"/>
      <w:pPr>
        <w:ind w:left="5040" w:hanging="360"/>
      </w:pPr>
      <w:rPr>
        <w:rFonts w:ascii="Wingdings" w:hAnsi="Wingdings" w:hint="default"/>
      </w:rPr>
    </w:lvl>
    <w:lvl w:ilvl="6" w:tplc="42D070F0" w:tentative="1">
      <w:start w:val="1"/>
      <w:numFmt w:val="bullet"/>
      <w:lvlText w:val=""/>
      <w:lvlJc w:val="left"/>
      <w:pPr>
        <w:ind w:left="5760" w:hanging="360"/>
      </w:pPr>
      <w:rPr>
        <w:rFonts w:ascii="Symbol" w:hAnsi="Symbol" w:hint="default"/>
      </w:rPr>
    </w:lvl>
    <w:lvl w:ilvl="7" w:tplc="3DC29C58" w:tentative="1">
      <w:start w:val="1"/>
      <w:numFmt w:val="bullet"/>
      <w:lvlText w:val="o"/>
      <w:lvlJc w:val="left"/>
      <w:pPr>
        <w:ind w:left="6480" w:hanging="360"/>
      </w:pPr>
      <w:rPr>
        <w:rFonts w:ascii="Courier New" w:hAnsi="Courier New" w:cs="Courier New" w:hint="default"/>
      </w:rPr>
    </w:lvl>
    <w:lvl w:ilvl="8" w:tplc="46AA70D0" w:tentative="1">
      <w:start w:val="1"/>
      <w:numFmt w:val="bullet"/>
      <w:lvlText w:val=""/>
      <w:lvlJc w:val="left"/>
      <w:pPr>
        <w:ind w:left="7200" w:hanging="360"/>
      </w:pPr>
      <w:rPr>
        <w:rFonts w:ascii="Wingdings" w:hAnsi="Wingdings" w:hint="default"/>
      </w:rPr>
    </w:lvl>
  </w:abstractNum>
  <w:abstractNum w:abstractNumId="120" w15:restartNumberingAfterBreak="0">
    <w:nsid w:val="2E2C7C17"/>
    <w:multiLevelType w:val="hybridMultilevel"/>
    <w:tmpl w:val="82D8275A"/>
    <w:lvl w:ilvl="0" w:tplc="43161AB0">
      <w:start w:val="1"/>
      <w:numFmt w:val="lowerLetter"/>
      <w:lvlText w:val="%1)"/>
      <w:lvlJc w:val="left"/>
      <w:pPr>
        <w:ind w:left="720" w:hanging="360"/>
      </w:pPr>
    </w:lvl>
    <w:lvl w:ilvl="1" w:tplc="1FFA1F4E" w:tentative="1">
      <w:start w:val="1"/>
      <w:numFmt w:val="lowerLetter"/>
      <w:lvlText w:val="%2."/>
      <w:lvlJc w:val="left"/>
      <w:pPr>
        <w:ind w:left="1440" w:hanging="360"/>
      </w:pPr>
    </w:lvl>
    <w:lvl w:ilvl="2" w:tplc="60D8BDD0" w:tentative="1">
      <w:start w:val="1"/>
      <w:numFmt w:val="lowerRoman"/>
      <w:lvlText w:val="%3."/>
      <w:lvlJc w:val="right"/>
      <w:pPr>
        <w:ind w:left="2160" w:hanging="180"/>
      </w:pPr>
    </w:lvl>
    <w:lvl w:ilvl="3" w:tplc="83FA9E44" w:tentative="1">
      <w:start w:val="1"/>
      <w:numFmt w:val="decimal"/>
      <w:lvlText w:val="%4."/>
      <w:lvlJc w:val="left"/>
      <w:pPr>
        <w:ind w:left="2880" w:hanging="360"/>
      </w:pPr>
    </w:lvl>
    <w:lvl w:ilvl="4" w:tplc="3C0E6418" w:tentative="1">
      <w:start w:val="1"/>
      <w:numFmt w:val="lowerLetter"/>
      <w:lvlText w:val="%5."/>
      <w:lvlJc w:val="left"/>
      <w:pPr>
        <w:ind w:left="3600" w:hanging="360"/>
      </w:pPr>
    </w:lvl>
    <w:lvl w:ilvl="5" w:tplc="56902BC0" w:tentative="1">
      <w:start w:val="1"/>
      <w:numFmt w:val="lowerRoman"/>
      <w:lvlText w:val="%6."/>
      <w:lvlJc w:val="right"/>
      <w:pPr>
        <w:ind w:left="4320" w:hanging="180"/>
      </w:pPr>
    </w:lvl>
    <w:lvl w:ilvl="6" w:tplc="A858D81E" w:tentative="1">
      <w:start w:val="1"/>
      <w:numFmt w:val="decimal"/>
      <w:lvlText w:val="%7."/>
      <w:lvlJc w:val="left"/>
      <w:pPr>
        <w:ind w:left="5040" w:hanging="360"/>
      </w:pPr>
    </w:lvl>
    <w:lvl w:ilvl="7" w:tplc="B7B8AA1E" w:tentative="1">
      <w:start w:val="1"/>
      <w:numFmt w:val="lowerLetter"/>
      <w:lvlText w:val="%8."/>
      <w:lvlJc w:val="left"/>
      <w:pPr>
        <w:ind w:left="5760" w:hanging="360"/>
      </w:pPr>
    </w:lvl>
    <w:lvl w:ilvl="8" w:tplc="AA2E2174" w:tentative="1">
      <w:start w:val="1"/>
      <w:numFmt w:val="lowerRoman"/>
      <w:lvlText w:val="%9."/>
      <w:lvlJc w:val="right"/>
      <w:pPr>
        <w:ind w:left="6480" w:hanging="180"/>
      </w:pPr>
    </w:lvl>
  </w:abstractNum>
  <w:abstractNum w:abstractNumId="121" w15:restartNumberingAfterBreak="0">
    <w:nsid w:val="2E4C5F21"/>
    <w:multiLevelType w:val="hybridMultilevel"/>
    <w:tmpl w:val="8B0CDC66"/>
    <w:lvl w:ilvl="0" w:tplc="44364FF4">
      <w:start w:val="1"/>
      <w:numFmt w:val="lowerLetter"/>
      <w:lvlText w:val="%1)"/>
      <w:lvlJc w:val="left"/>
      <w:pPr>
        <w:ind w:left="720" w:hanging="360"/>
      </w:pPr>
    </w:lvl>
    <w:lvl w:ilvl="1" w:tplc="ABC8CA08" w:tentative="1">
      <w:start w:val="1"/>
      <w:numFmt w:val="lowerLetter"/>
      <w:lvlText w:val="%2."/>
      <w:lvlJc w:val="left"/>
      <w:pPr>
        <w:ind w:left="1440" w:hanging="360"/>
      </w:pPr>
    </w:lvl>
    <w:lvl w:ilvl="2" w:tplc="4CD2ACFA" w:tentative="1">
      <w:start w:val="1"/>
      <w:numFmt w:val="lowerRoman"/>
      <w:lvlText w:val="%3."/>
      <w:lvlJc w:val="right"/>
      <w:pPr>
        <w:ind w:left="2160" w:hanging="180"/>
      </w:pPr>
    </w:lvl>
    <w:lvl w:ilvl="3" w:tplc="6C94C6AE" w:tentative="1">
      <w:start w:val="1"/>
      <w:numFmt w:val="decimal"/>
      <w:lvlText w:val="%4."/>
      <w:lvlJc w:val="left"/>
      <w:pPr>
        <w:ind w:left="2880" w:hanging="360"/>
      </w:pPr>
    </w:lvl>
    <w:lvl w:ilvl="4" w:tplc="83AA78C2" w:tentative="1">
      <w:start w:val="1"/>
      <w:numFmt w:val="lowerLetter"/>
      <w:lvlText w:val="%5."/>
      <w:lvlJc w:val="left"/>
      <w:pPr>
        <w:ind w:left="3600" w:hanging="360"/>
      </w:pPr>
    </w:lvl>
    <w:lvl w:ilvl="5" w:tplc="50D2DD84" w:tentative="1">
      <w:start w:val="1"/>
      <w:numFmt w:val="lowerRoman"/>
      <w:lvlText w:val="%6."/>
      <w:lvlJc w:val="right"/>
      <w:pPr>
        <w:ind w:left="4320" w:hanging="180"/>
      </w:pPr>
    </w:lvl>
    <w:lvl w:ilvl="6" w:tplc="B3729096" w:tentative="1">
      <w:start w:val="1"/>
      <w:numFmt w:val="decimal"/>
      <w:lvlText w:val="%7."/>
      <w:lvlJc w:val="left"/>
      <w:pPr>
        <w:ind w:left="5040" w:hanging="360"/>
      </w:pPr>
    </w:lvl>
    <w:lvl w:ilvl="7" w:tplc="6AB299F2" w:tentative="1">
      <w:start w:val="1"/>
      <w:numFmt w:val="lowerLetter"/>
      <w:lvlText w:val="%8."/>
      <w:lvlJc w:val="left"/>
      <w:pPr>
        <w:ind w:left="5760" w:hanging="360"/>
      </w:pPr>
    </w:lvl>
    <w:lvl w:ilvl="8" w:tplc="4C524C80" w:tentative="1">
      <w:start w:val="1"/>
      <w:numFmt w:val="lowerRoman"/>
      <w:lvlText w:val="%9."/>
      <w:lvlJc w:val="right"/>
      <w:pPr>
        <w:ind w:left="6480" w:hanging="180"/>
      </w:pPr>
    </w:lvl>
  </w:abstractNum>
  <w:abstractNum w:abstractNumId="122" w15:restartNumberingAfterBreak="0">
    <w:nsid w:val="2FA633FA"/>
    <w:multiLevelType w:val="hybridMultilevel"/>
    <w:tmpl w:val="5FF2411A"/>
    <w:lvl w:ilvl="0" w:tplc="9DC29200">
      <w:start w:val="1"/>
      <w:numFmt w:val="lowerLetter"/>
      <w:lvlText w:val="%1)"/>
      <w:lvlJc w:val="left"/>
      <w:pPr>
        <w:ind w:left="720" w:hanging="360"/>
      </w:pPr>
    </w:lvl>
    <w:lvl w:ilvl="1" w:tplc="AAD07C42" w:tentative="1">
      <w:start w:val="1"/>
      <w:numFmt w:val="lowerLetter"/>
      <w:lvlText w:val="%2."/>
      <w:lvlJc w:val="left"/>
      <w:pPr>
        <w:ind w:left="1440" w:hanging="360"/>
      </w:pPr>
    </w:lvl>
    <w:lvl w:ilvl="2" w:tplc="8F8C59EA" w:tentative="1">
      <w:start w:val="1"/>
      <w:numFmt w:val="lowerRoman"/>
      <w:lvlText w:val="%3."/>
      <w:lvlJc w:val="right"/>
      <w:pPr>
        <w:ind w:left="2160" w:hanging="180"/>
      </w:pPr>
    </w:lvl>
    <w:lvl w:ilvl="3" w:tplc="02B41616" w:tentative="1">
      <w:start w:val="1"/>
      <w:numFmt w:val="decimal"/>
      <w:lvlText w:val="%4."/>
      <w:lvlJc w:val="left"/>
      <w:pPr>
        <w:ind w:left="2880" w:hanging="360"/>
      </w:pPr>
    </w:lvl>
    <w:lvl w:ilvl="4" w:tplc="A3B29306" w:tentative="1">
      <w:start w:val="1"/>
      <w:numFmt w:val="lowerLetter"/>
      <w:lvlText w:val="%5."/>
      <w:lvlJc w:val="left"/>
      <w:pPr>
        <w:ind w:left="3600" w:hanging="360"/>
      </w:pPr>
    </w:lvl>
    <w:lvl w:ilvl="5" w:tplc="CBB8046C" w:tentative="1">
      <w:start w:val="1"/>
      <w:numFmt w:val="lowerRoman"/>
      <w:lvlText w:val="%6."/>
      <w:lvlJc w:val="right"/>
      <w:pPr>
        <w:ind w:left="4320" w:hanging="180"/>
      </w:pPr>
    </w:lvl>
    <w:lvl w:ilvl="6" w:tplc="26C0E3C6" w:tentative="1">
      <w:start w:val="1"/>
      <w:numFmt w:val="decimal"/>
      <w:lvlText w:val="%7."/>
      <w:lvlJc w:val="left"/>
      <w:pPr>
        <w:ind w:left="5040" w:hanging="360"/>
      </w:pPr>
    </w:lvl>
    <w:lvl w:ilvl="7" w:tplc="CD68C9C6" w:tentative="1">
      <w:start w:val="1"/>
      <w:numFmt w:val="lowerLetter"/>
      <w:lvlText w:val="%8."/>
      <w:lvlJc w:val="left"/>
      <w:pPr>
        <w:ind w:left="5760" w:hanging="360"/>
      </w:pPr>
    </w:lvl>
    <w:lvl w:ilvl="8" w:tplc="2FB6DF92" w:tentative="1">
      <w:start w:val="1"/>
      <w:numFmt w:val="lowerRoman"/>
      <w:lvlText w:val="%9."/>
      <w:lvlJc w:val="right"/>
      <w:pPr>
        <w:ind w:left="6480" w:hanging="180"/>
      </w:pPr>
    </w:lvl>
  </w:abstractNum>
  <w:abstractNum w:abstractNumId="123" w15:restartNumberingAfterBreak="0">
    <w:nsid w:val="2FC425DC"/>
    <w:multiLevelType w:val="hybridMultilevel"/>
    <w:tmpl w:val="3D8C88F2"/>
    <w:lvl w:ilvl="0" w:tplc="61EC1C22">
      <w:start w:val="1"/>
      <w:numFmt w:val="decimal"/>
      <w:lvlText w:val="%1."/>
      <w:lvlJc w:val="left"/>
      <w:pPr>
        <w:ind w:left="720" w:hanging="360"/>
      </w:pPr>
    </w:lvl>
    <w:lvl w:ilvl="1" w:tplc="C5829176" w:tentative="1">
      <w:start w:val="1"/>
      <w:numFmt w:val="lowerLetter"/>
      <w:lvlText w:val="%2."/>
      <w:lvlJc w:val="left"/>
      <w:pPr>
        <w:ind w:left="1440" w:hanging="360"/>
      </w:pPr>
    </w:lvl>
    <w:lvl w:ilvl="2" w:tplc="E41A486E" w:tentative="1">
      <w:start w:val="1"/>
      <w:numFmt w:val="lowerRoman"/>
      <w:lvlText w:val="%3."/>
      <w:lvlJc w:val="right"/>
      <w:pPr>
        <w:ind w:left="2160" w:hanging="180"/>
      </w:pPr>
    </w:lvl>
    <w:lvl w:ilvl="3" w:tplc="1B3E62AA" w:tentative="1">
      <w:start w:val="1"/>
      <w:numFmt w:val="decimal"/>
      <w:lvlText w:val="%4."/>
      <w:lvlJc w:val="left"/>
      <w:pPr>
        <w:ind w:left="2880" w:hanging="360"/>
      </w:pPr>
    </w:lvl>
    <w:lvl w:ilvl="4" w:tplc="6CD0C040" w:tentative="1">
      <w:start w:val="1"/>
      <w:numFmt w:val="lowerLetter"/>
      <w:lvlText w:val="%5."/>
      <w:lvlJc w:val="left"/>
      <w:pPr>
        <w:ind w:left="3600" w:hanging="360"/>
      </w:pPr>
    </w:lvl>
    <w:lvl w:ilvl="5" w:tplc="12349F8C" w:tentative="1">
      <w:start w:val="1"/>
      <w:numFmt w:val="lowerRoman"/>
      <w:lvlText w:val="%6."/>
      <w:lvlJc w:val="right"/>
      <w:pPr>
        <w:ind w:left="4320" w:hanging="180"/>
      </w:pPr>
    </w:lvl>
    <w:lvl w:ilvl="6" w:tplc="5B88D1CA" w:tentative="1">
      <w:start w:val="1"/>
      <w:numFmt w:val="decimal"/>
      <w:lvlText w:val="%7."/>
      <w:lvlJc w:val="left"/>
      <w:pPr>
        <w:ind w:left="5040" w:hanging="360"/>
      </w:pPr>
    </w:lvl>
    <w:lvl w:ilvl="7" w:tplc="E4B44ACA" w:tentative="1">
      <w:start w:val="1"/>
      <w:numFmt w:val="lowerLetter"/>
      <w:lvlText w:val="%8."/>
      <w:lvlJc w:val="left"/>
      <w:pPr>
        <w:ind w:left="5760" w:hanging="360"/>
      </w:pPr>
    </w:lvl>
    <w:lvl w:ilvl="8" w:tplc="A516E1DA" w:tentative="1">
      <w:start w:val="1"/>
      <w:numFmt w:val="lowerRoman"/>
      <w:lvlText w:val="%9."/>
      <w:lvlJc w:val="right"/>
      <w:pPr>
        <w:ind w:left="6480" w:hanging="180"/>
      </w:pPr>
    </w:lvl>
  </w:abstractNum>
  <w:abstractNum w:abstractNumId="124" w15:restartNumberingAfterBreak="0">
    <w:nsid w:val="2FEE7B06"/>
    <w:multiLevelType w:val="hybridMultilevel"/>
    <w:tmpl w:val="DEF63DB0"/>
    <w:lvl w:ilvl="0" w:tplc="6D5CD89C">
      <w:start w:val="1"/>
      <w:numFmt w:val="lowerLetter"/>
      <w:lvlText w:val="%1)"/>
      <w:lvlJc w:val="left"/>
      <w:pPr>
        <w:ind w:left="770" w:hanging="360"/>
      </w:pPr>
    </w:lvl>
    <w:lvl w:ilvl="1" w:tplc="92683A8A" w:tentative="1">
      <w:start w:val="1"/>
      <w:numFmt w:val="lowerLetter"/>
      <w:lvlText w:val="%2."/>
      <w:lvlJc w:val="left"/>
      <w:pPr>
        <w:ind w:left="1490" w:hanging="360"/>
      </w:pPr>
    </w:lvl>
    <w:lvl w:ilvl="2" w:tplc="2A541F4A" w:tentative="1">
      <w:start w:val="1"/>
      <w:numFmt w:val="lowerRoman"/>
      <w:lvlText w:val="%3."/>
      <w:lvlJc w:val="right"/>
      <w:pPr>
        <w:ind w:left="2210" w:hanging="180"/>
      </w:pPr>
    </w:lvl>
    <w:lvl w:ilvl="3" w:tplc="B0AAE158" w:tentative="1">
      <w:start w:val="1"/>
      <w:numFmt w:val="decimal"/>
      <w:lvlText w:val="%4."/>
      <w:lvlJc w:val="left"/>
      <w:pPr>
        <w:ind w:left="2930" w:hanging="360"/>
      </w:pPr>
    </w:lvl>
    <w:lvl w:ilvl="4" w:tplc="7D4EB26A" w:tentative="1">
      <w:start w:val="1"/>
      <w:numFmt w:val="lowerLetter"/>
      <w:lvlText w:val="%5."/>
      <w:lvlJc w:val="left"/>
      <w:pPr>
        <w:ind w:left="3650" w:hanging="360"/>
      </w:pPr>
    </w:lvl>
    <w:lvl w:ilvl="5" w:tplc="FD5E8DF4" w:tentative="1">
      <w:start w:val="1"/>
      <w:numFmt w:val="lowerRoman"/>
      <w:lvlText w:val="%6."/>
      <w:lvlJc w:val="right"/>
      <w:pPr>
        <w:ind w:left="4370" w:hanging="180"/>
      </w:pPr>
    </w:lvl>
    <w:lvl w:ilvl="6" w:tplc="753C1644" w:tentative="1">
      <w:start w:val="1"/>
      <w:numFmt w:val="decimal"/>
      <w:lvlText w:val="%7."/>
      <w:lvlJc w:val="left"/>
      <w:pPr>
        <w:ind w:left="5090" w:hanging="360"/>
      </w:pPr>
    </w:lvl>
    <w:lvl w:ilvl="7" w:tplc="AC107C0A" w:tentative="1">
      <w:start w:val="1"/>
      <w:numFmt w:val="lowerLetter"/>
      <w:lvlText w:val="%8."/>
      <w:lvlJc w:val="left"/>
      <w:pPr>
        <w:ind w:left="5810" w:hanging="360"/>
      </w:pPr>
    </w:lvl>
    <w:lvl w:ilvl="8" w:tplc="12D6FC9A" w:tentative="1">
      <w:start w:val="1"/>
      <w:numFmt w:val="lowerRoman"/>
      <w:lvlText w:val="%9."/>
      <w:lvlJc w:val="right"/>
      <w:pPr>
        <w:ind w:left="6530" w:hanging="180"/>
      </w:pPr>
    </w:lvl>
  </w:abstractNum>
  <w:abstractNum w:abstractNumId="125" w15:restartNumberingAfterBreak="0">
    <w:nsid w:val="30113CEB"/>
    <w:multiLevelType w:val="hybridMultilevel"/>
    <w:tmpl w:val="C44E91BC"/>
    <w:lvl w:ilvl="0" w:tplc="2B641564">
      <w:start w:val="1"/>
      <w:numFmt w:val="lowerLetter"/>
      <w:lvlText w:val="%1)"/>
      <w:lvlJc w:val="left"/>
      <w:pPr>
        <w:ind w:left="720" w:hanging="360"/>
      </w:pPr>
      <w:rPr>
        <w:sz w:val="20"/>
        <w:szCs w:val="20"/>
      </w:rPr>
    </w:lvl>
    <w:lvl w:ilvl="1" w:tplc="22B4BB10" w:tentative="1">
      <w:start w:val="1"/>
      <w:numFmt w:val="lowerLetter"/>
      <w:lvlText w:val="%2."/>
      <w:lvlJc w:val="left"/>
      <w:pPr>
        <w:ind w:left="1440" w:hanging="360"/>
      </w:pPr>
    </w:lvl>
    <w:lvl w:ilvl="2" w:tplc="0D327FD0" w:tentative="1">
      <w:start w:val="1"/>
      <w:numFmt w:val="lowerRoman"/>
      <w:lvlText w:val="%3."/>
      <w:lvlJc w:val="right"/>
      <w:pPr>
        <w:ind w:left="2160" w:hanging="180"/>
      </w:pPr>
    </w:lvl>
    <w:lvl w:ilvl="3" w:tplc="DACAF37C" w:tentative="1">
      <w:start w:val="1"/>
      <w:numFmt w:val="decimal"/>
      <w:lvlText w:val="%4."/>
      <w:lvlJc w:val="left"/>
      <w:pPr>
        <w:ind w:left="2880" w:hanging="360"/>
      </w:pPr>
    </w:lvl>
    <w:lvl w:ilvl="4" w:tplc="61FEA1FA" w:tentative="1">
      <w:start w:val="1"/>
      <w:numFmt w:val="lowerLetter"/>
      <w:lvlText w:val="%5."/>
      <w:lvlJc w:val="left"/>
      <w:pPr>
        <w:ind w:left="3600" w:hanging="360"/>
      </w:pPr>
    </w:lvl>
    <w:lvl w:ilvl="5" w:tplc="8A020302" w:tentative="1">
      <w:start w:val="1"/>
      <w:numFmt w:val="lowerRoman"/>
      <w:lvlText w:val="%6."/>
      <w:lvlJc w:val="right"/>
      <w:pPr>
        <w:ind w:left="4320" w:hanging="180"/>
      </w:pPr>
    </w:lvl>
    <w:lvl w:ilvl="6" w:tplc="C812D970" w:tentative="1">
      <w:start w:val="1"/>
      <w:numFmt w:val="decimal"/>
      <w:lvlText w:val="%7."/>
      <w:lvlJc w:val="left"/>
      <w:pPr>
        <w:ind w:left="5040" w:hanging="360"/>
      </w:pPr>
    </w:lvl>
    <w:lvl w:ilvl="7" w:tplc="54F82B56" w:tentative="1">
      <w:start w:val="1"/>
      <w:numFmt w:val="lowerLetter"/>
      <w:lvlText w:val="%8."/>
      <w:lvlJc w:val="left"/>
      <w:pPr>
        <w:ind w:left="5760" w:hanging="360"/>
      </w:pPr>
    </w:lvl>
    <w:lvl w:ilvl="8" w:tplc="C62AD9E0" w:tentative="1">
      <w:start w:val="1"/>
      <w:numFmt w:val="lowerRoman"/>
      <w:lvlText w:val="%9."/>
      <w:lvlJc w:val="right"/>
      <w:pPr>
        <w:ind w:left="6480" w:hanging="180"/>
      </w:pPr>
    </w:lvl>
  </w:abstractNum>
  <w:abstractNum w:abstractNumId="126" w15:restartNumberingAfterBreak="0">
    <w:nsid w:val="30A449F4"/>
    <w:multiLevelType w:val="hybridMultilevel"/>
    <w:tmpl w:val="98DA4766"/>
    <w:lvl w:ilvl="0" w:tplc="4CC800F2">
      <w:start w:val="1"/>
      <w:numFmt w:val="lowerLetter"/>
      <w:lvlText w:val="%1)"/>
      <w:lvlJc w:val="left"/>
      <w:pPr>
        <w:ind w:left="720" w:hanging="360"/>
      </w:pPr>
    </w:lvl>
    <w:lvl w:ilvl="1" w:tplc="B538AA44" w:tentative="1">
      <w:start w:val="1"/>
      <w:numFmt w:val="lowerLetter"/>
      <w:lvlText w:val="%2."/>
      <w:lvlJc w:val="left"/>
      <w:pPr>
        <w:ind w:left="1440" w:hanging="360"/>
      </w:pPr>
    </w:lvl>
    <w:lvl w:ilvl="2" w:tplc="7EE47F7A" w:tentative="1">
      <w:start w:val="1"/>
      <w:numFmt w:val="lowerRoman"/>
      <w:lvlText w:val="%3."/>
      <w:lvlJc w:val="right"/>
      <w:pPr>
        <w:ind w:left="2160" w:hanging="180"/>
      </w:pPr>
    </w:lvl>
    <w:lvl w:ilvl="3" w:tplc="0B2C1448" w:tentative="1">
      <w:start w:val="1"/>
      <w:numFmt w:val="decimal"/>
      <w:lvlText w:val="%4."/>
      <w:lvlJc w:val="left"/>
      <w:pPr>
        <w:ind w:left="2880" w:hanging="360"/>
      </w:pPr>
    </w:lvl>
    <w:lvl w:ilvl="4" w:tplc="52BA3932" w:tentative="1">
      <w:start w:val="1"/>
      <w:numFmt w:val="lowerLetter"/>
      <w:lvlText w:val="%5."/>
      <w:lvlJc w:val="left"/>
      <w:pPr>
        <w:ind w:left="3600" w:hanging="360"/>
      </w:pPr>
    </w:lvl>
    <w:lvl w:ilvl="5" w:tplc="BA3E716E" w:tentative="1">
      <w:start w:val="1"/>
      <w:numFmt w:val="lowerRoman"/>
      <w:lvlText w:val="%6."/>
      <w:lvlJc w:val="right"/>
      <w:pPr>
        <w:ind w:left="4320" w:hanging="180"/>
      </w:pPr>
    </w:lvl>
    <w:lvl w:ilvl="6" w:tplc="21ECCF08" w:tentative="1">
      <w:start w:val="1"/>
      <w:numFmt w:val="decimal"/>
      <w:lvlText w:val="%7."/>
      <w:lvlJc w:val="left"/>
      <w:pPr>
        <w:ind w:left="5040" w:hanging="360"/>
      </w:pPr>
    </w:lvl>
    <w:lvl w:ilvl="7" w:tplc="E656140E" w:tentative="1">
      <w:start w:val="1"/>
      <w:numFmt w:val="lowerLetter"/>
      <w:lvlText w:val="%8."/>
      <w:lvlJc w:val="left"/>
      <w:pPr>
        <w:ind w:left="5760" w:hanging="360"/>
      </w:pPr>
    </w:lvl>
    <w:lvl w:ilvl="8" w:tplc="AA0AB130" w:tentative="1">
      <w:start w:val="1"/>
      <w:numFmt w:val="lowerRoman"/>
      <w:lvlText w:val="%9."/>
      <w:lvlJc w:val="right"/>
      <w:pPr>
        <w:ind w:left="6480" w:hanging="180"/>
      </w:pPr>
    </w:lvl>
  </w:abstractNum>
  <w:abstractNum w:abstractNumId="127" w15:restartNumberingAfterBreak="0">
    <w:nsid w:val="30B37105"/>
    <w:multiLevelType w:val="hybridMultilevel"/>
    <w:tmpl w:val="3D10F8DA"/>
    <w:lvl w:ilvl="0" w:tplc="43DA7B2C">
      <w:start w:val="1"/>
      <w:numFmt w:val="lowerLetter"/>
      <w:lvlText w:val="%1)"/>
      <w:lvlJc w:val="left"/>
      <w:pPr>
        <w:ind w:left="720" w:hanging="360"/>
      </w:pPr>
    </w:lvl>
    <w:lvl w:ilvl="1" w:tplc="CC463DBC" w:tentative="1">
      <w:start w:val="1"/>
      <w:numFmt w:val="lowerLetter"/>
      <w:lvlText w:val="%2."/>
      <w:lvlJc w:val="left"/>
      <w:pPr>
        <w:ind w:left="1440" w:hanging="360"/>
      </w:pPr>
    </w:lvl>
    <w:lvl w:ilvl="2" w:tplc="C0BA40F0" w:tentative="1">
      <w:start w:val="1"/>
      <w:numFmt w:val="lowerRoman"/>
      <w:lvlText w:val="%3."/>
      <w:lvlJc w:val="right"/>
      <w:pPr>
        <w:ind w:left="2160" w:hanging="180"/>
      </w:pPr>
    </w:lvl>
    <w:lvl w:ilvl="3" w:tplc="97ECD766" w:tentative="1">
      <w:start w:val="1"/>
      <w:numFmt w:val="decimal"/>
      <w:lvlText w:val="%4."/>
      <w:lvlJc w:val="left"/>
      <w:pPr>
        <w:ind w:left="2880" w:hanging="360"/>
      </w:pPr>
    </w:lvl>
    <w:lvl w:ilvl="4" w:tplc="FA5E72CE" w:tentative="1">
      <w:start w:val="1"/>
      <w:numFmt w:val="lowerLetter"/>
      <w:lvlText w:val="%5."/>
      <w:lvlJc w:val="left"/>
      <w:pPr>
        <w:ind w:left="3600" w:hanging="360"/>
      </w:pPr>
    </w:lvl>
    <w:lvl w:ilvl="5" w:tplc="AB544528" w:tentative="1">
      <w:start w:val="1"/>
      <w:numFmt w:val="lowerRoman"/>
      <w:lvlText w:val="%6."/>
      <w:lvlJc w:val="right"/>
      <w:pPr>
        <w:ind w:left="4320" w:hanging="180"/>
      </w:pPr>
    </w:lvl>
    <w:lvl w:ilvl="6" w:tplc="91D2C624" w:tentative="1">
      <w:start w:val="1"/>
      <w:numFmt w:val="decimal"/>
      <w:lvlText w:val="%7."/>
      <w:lvlJc w:val="left"/>
      <w:pPr>
        <w:ind w:left="5040" w:hanging="360"/>
      </w:pPr>
    </w:lvl>
    <w:lvl w:ilvl="7" w:tplc="007ABC1C" w:tentative="1">
      <w:start w:val="1"/>
      <w:numFmt w:val="lowerLetter"/>
      <w:lvlText w:val="%8."/>
      <w:lvlJc w:val="left"/>
      <w:pPr>
        <w:ind w:left="5760" w:hanging="360"/>
      </w:pPr>
    </w:lvl>
    <w:lvl w:ilvl="8" w:tplc="163677E0" w:tentative="1">
      <w:start w:val="1"/>
      <w:numFmt w:val="lowerRoman"/>
      <w:lvlText w:val="%9."/>
      <w:lvlJc w:val="right"/>
      <w:pPr>
        <w:ind w:left="6480" w:hanging="180"/>
      </w:pPr>
    </w:lvl>
  </w:abstractNum>
  <w:abstractNum w:abstractNumId="128" w15:restartNumberingAfterBreak="0">
    <w:nsid w:val="30E4528D"/>
    <w:multiLevelType w:val="hybridMultilevel"/>
    <w:tmpl w:val="65283740"/>
    <w:lvl w:ilvl="0" w:tplc="F8080168">
      <w:start w:val="1"/>
      <w:numFmt w:val="lowerLetter"/>
      <w:lvlText w:val="%1)"/>
      <w:lvlJc w:val="left"/>
      <w:pPr>
        <w:ind w:left="720" w:hanging="360"/>
      </w:pPr>
    </w:lvl>
    <w:lvl w:ilvl="1" w:tplc="506CB7B8" w:tentative="1">
      <w:start w:val="1"/>
      <w:numFmt w:val="lowerLetter"/>
      <w:lvlText w:val="%2."/>
      <w:lvlJc w:val="left"/>
      <w:pPr>
        <w:ind w:left="1440" w:hanging="360"/>
      </w:pPr>
    </w:lvl>
    <w:lvl w:ilvl="2" w:tplc="85B4CED6" w:tentative="1">
      <w:start w:val="1"/>
      <w:numFmt w:val="lowerRoman"/>
      <w:lvlText w:val="%3."/>
      <w:lvlJc w:val="right"/>
      <w:pPr>
        <w:ind w:left="2160" w:hanging="180"/>
      </w:pPr>
    </w:lvl>
    <w:lvl w:ilvl="3" w:tplc="7AB4D73E" w:tentative="1">
      <w:start w:val="1"/>
      <w:numFmt w:val="decimal"/>
      <w:lvlText w:val="%4."/>
      <w:lvlJc w:val="left"/>
      <w:pPr>
        <w:ind w:left="2880" w:hanging="360"/>
      </w:pPr>
    </w:lvl>
    <w:lvl w:ilvl="4" w:tplc="0EF87F4A" w:tentative="1">
      <w:start w:val="1"/>
      <w:numFmt w:val="lowerLetter"/>
      <w:lvlText w:val="%5."/>
      <w:lvlJc w:val="left"/>
      <w:pPr>
        <w:ind w:left="3600" w:hanging="360"/>
      </w:pPr>
    </w:lvl>
    <w:lvl w:ilvl="5" w:tplc="9B3A75F6" w:tentative="1">
      <w:start w:val="1"/>
      <w:numFmt w:val="lowerRoman"/>
      <w:lvlText w:val="%6."/>
      <w:lvlJc w:val="right"/>
      <w:pPr>
        <w:ind w:left="4320" w:hanging="180"/>
      </w:pPr>
    </w:lvl>
    <w:lvl w:ilvl="6" w:tplc="C7C46344" w:tentative="1">
      <w:start w:val="1"/>
      <w:numFmt w:val="decimal"/>
      <w:lvlText w:val="%7."/>
      <w:lvlJc w:val="left"/>
      <w:pPr>
        <w:ind w:left="5040" w:hanging="360"/>
      </w:pPr>
    </w:lvl>
    <w:lvl w:ilvl="7" w:tplc="7CFE8FE0" w:tentative="1">
      <w:start w:val="1"/>
      <w:numFmt w:val="lowerLetter"/>
      <w:lvlText w:val="%8."/>
      <w:lvlJc w:val="left"/>
      <w:pPr>
        <w:ind w:left="5760" w:hanging="360"/>
      </w:pPr>
    </w:lvl>
    <w:lvl w:ilvl="8" w:tplc="2842D0BA" w:tentative="1">
      <w:start w:val="1"/>
      <w:numFmt w:val="lowerRoman"/>
      <w:lvlText w:val="%9."/>
      <w:lvlJc w:val="right"/>
      <w:pPr>
        <w:ind w:left="6480" w:hanging="180"/>
      </w:pPr>
    </w:lvl>
  </w:abstractNum>
  <w:abstractNum w:abstractNumId="129" w15:restartNumberingAfterBreak="0">
    <w:nsid w:val="31F24A22"/>
    <w:multiLevelType w:val="hybridMultilevel"/>
    <w:tmpl w:val="59DA61D8"/>
    <w:lvl w:ilvl="0" w:tplc="BDE8E164">
      <w:start w:val="1"/>
      <w:numFmt w:val="lowerLetter"/>
      <w:lvlText w:val="%1)"/>
      <w:lvlJc w:val="left"/>
      <w:pPr>
        <w:ind w:left="720" w:hanging="360"/>
      </w:pPr>
    </w:lvl>
    <w:lvl w:ilvl="1" w:tplc="5F468304" w:tentative="1">
      <w:start w:val="1"/>
      <w:numFmt w:val="lowerLetter"/>
      <w:lvlText w:val="%2."/>
      <w:lvlJc w:val="left"/>
      <w:pPr>
        <w:ind w:left="1440" w:hanging="360"/>
      </w:pPr>
    </w:lvl>
    <w:lvl w:ilvl="2" w:tplc="A36E5C14" w:tentative="1">
      <w:start w:val="1"/>
      <w:numFmt w:val="lowerRoman"/>
      <w:lvlText w:val="%3."/>
      <w:lvlJc w:val="right"/>
      <w:pPr>
        <w:ind w:left="2160" w:hanging="180"/>
      </w:pPr>
    </w:lvl>
    <w:lvl w:ilvl="3" w:tplc="C3809AE0" w:tentative="1">
      <w:start w:val="1"/>
      <w:numFmt w:val="decimal"/>
      <w:lvlText w:val="%4."/>
      <w:lvlJc w:val="left"/>
      <w:pPr>
        <w:ind w:left="2880" w:hanging="360"/>
      </w:pPr>
    </w:lvl>
    <w:lvl w:ilvl="4" w:tplc="F0CA004E" w:tentative="1">
      <w:start w:val="1"/>
      <w:numFmt w:val="lowerLetter"/>
      <w:lvlText w:val="%5."/>
      <w:lvlJc w:val="left"/>
      <w:pPr>
        <w:ind w:left="3600" w:hanging="360"/>
      </w:pPr>
    </w:lvl>
    <w:lvl w:ilvl="5" w:tplc="0F521E06" w:tentative="1">
      <w:start w:val="1"/>
      <w:numFmt w:val="lowerRoman"/>
      <w:lvlText w:val="%6."/>
      <w:lvlJc w:val="right"/>
      <w:pPr>
        <w:ind w:left="4320" w:hanging="180"/>
      </w:pPr>
    </w:lvl>
    <w:lvl w:ilvl="6" w:tplc="4FB088E8" w:tentative="1">
      <w:start w:val="1"/>
      <w:numFmt w:val="decimal"/>
      <w:lvlText w:val="%7."/>
      <w:lvlJc w:val="left"/>
      <w:pPr>
        <w:ind w:left="5040" w:hanging="360"/>
      </w:pPr>
    </w:lvl>
    <w:lvl w:ilvl="7" w:tplc="A7D29AB8" w:tentative="1">
      <w:start w:val="1"/>
      <w:numFmt w:val="lowerLetter"/>
      <w:lvlText w:val="%8."/>
      <w:lvlJc w:val="left"/>
      <w:pPr>
        <w:ind w:left="5760" w:hanging="360"/>
      </w:pPr>
    </w:lvl>
    <w:lvl w:ilvl="8" w:tplc="EF6EE796" w:tentative="1">
      <w:start w:val="1"/>
      <w:numFmt w:val="lowerRoman"/>
      <w:lvlText w:val="%9."/>
      <w:lvlJc w:val="right"/>
      <w:pPr>
        <w:ind w:left="6480" w:hanging="180"/>
      </w:pPr>
    </w:lvl>
  </w:abstractNum>
  <w:abstractNum w:abstractNumId="130" w15:restartNumberingAfterBreak="0">
    <w:nsid w:val="3271675D"/>
    <w:multiLevelType w:val="hybridMultilevel"/>
    <w:tmpl w:val="57E44DC6"/>
    <w:lvl w:ilvl="0" w:tplc="3C6A027E">
      <w:start w:val="1"/>
      <w:numFmt w:val="lowerLetter"/>
      <w:lvlText w:val="%1)"/>
      <w:lvlJc w:val="left"/>
      <w:pPr>
        <w:ind w:left="720" w:hanging="360"/>
      </w:pPr>
    </w:lvl>
    <w:lvl w:ilvl="1" w:tplc="051A1EAC" w:tentative="1">
      <w:start w:val="1"/>
      <w:numFmt w:val="lowerLetter"/>
      <w:lvlText w:val="%2."/>
      <w:lvlJc w:val="left"/>
      <w:pPr>
        <w:ind w:left="1440" w:hanging="360"/>
      </w:pPr>
    </w:lvl>
    <w:lvl w:ilvl="2" w:tplc="000AF990" w:tentative="1">
      <w:start w:val="1"/>
      <w:numFmt w:val="lowerRoman"/>
      <w:lvlText w:val="%3."/>
      <w:lvlJc w:val="right"/>
      <w:pPr>
        <w:ind w:left="2160" w:hanging="180"/>
      </w:pPr>
    </w:lvl>
    <w:lvl w:ilvl="3" w:tplc="A3B27FA6" w:tentative="1">
      <w:start w:val="1"/>
      <w:numFmt w:val="decimal"/>
      <w:lvlText w:val="%4."/>
      <w:lvlJc w:val="left"/>
      <w:pPr>
        <w:ind w:left="2880" w:hanging="360"/>
      </w:pPr>
    </w:lvl>
    <w:lvl w:ilvl="4" w:tplc="814CB35E" w:tentative="1">
      <w:start w:val="1"/>
      <w:numFmt w:val="lowerLetter"/>
      <w:lvlText w:val="%5."/>
      <w:lvlJc w:val="left"/>
      <w:pPr>
        <w:ind w:left="3600" w:hanging="360"/>
      </w:pPr>
    </w:lvl>
    <w:lvl w:ilvl="5" w:tplc="8DE4E032" w:tentative="1">
      <w:start w:val="1"/>
      <w:numFmt w:val="lowerRoman"/>
      <w:lvlText w:val="%6."/>
      <w:lvlJc w:val="right"/>
      <w:pPr>
        <w:ind w:left="4320" w:hanging="180"/>
      </w:pPr>
    </w:lvl>
    <w:lvl w:ilvl="6" w:tplc="8DF46170" w:tentative="1">
      <w:start w:val="1"/>
      <w:numFmt w:val="decimal"/>
      <w:lvlText w:val="%7."/>
      <w:lvlJc w:val="left"/>
      <w:pPr>
        <w:ind w:left="5040" w:hanging="360"/>
      </w:pPr>
    </w:lvl>
    <w:lvl w:ilvl="7" w:tplc="83B8A6C6" w:tentative="1">
      <w:start w:val="1"/>
      <w:numFmt w:val="lowerLetter"/>
      <w:lvlText w:val="%8."/>
      <w:lvlJc w:val="left"/>
      <w:pPr>
        <w:ind w:left="5760" w:hanging="360"/>
      </w:pPr>
    </w:lvl>
    <w:lvl w:ilvl="8" w:tplc="7580530A" w:tentative="1">
      <w:start w:val="1"/>
      <w:numFmt w:val="lowerRoman"/>
      <w:lvlText w:val="%9."/>
      <w:lvlJc w:val="right"/>
      <w:pPr>
        <w:ind w:left="6480" w:hanging="180"/>
      </w:pPr>
    </w:lvl>
  </w:abstractNum>
  <w:abstractNum w:abstractNumId="131" w15:restartNumberingAfterBreak="0">
    <w:nsid w:val="33DE7DB7"/>
    <w:multiLevelType w:val="hybridMultilevel"/>
    <w:tmpl w:val="666490EA"/>
    <w:lvl w:ilvl="0" w:tplc="7A14C140">
      <w:start w:val="1"/>
      <w:numFmt w:val="lowerLetter"/>
      <w:lvlText w:val="%1)"/>
      <w:lvlJc w:val="left"/>
      <w:pPr>
        <w:ind w:left="720" w:hanging="360"/>
      </w:pPr>
    </w:lvl>
    <w:lvl w:ilvl="1" w:tplc="525E7140" w:tentative="1">
      <w:start w:val="1"/>
      <w:numFmt w:val="lowerLetter"/>
      <w:lvlText w:val="%2."/>
      <w:lvlJc w:val="left"/>
      <w:pPr>
        <w:ind w:left="1440" w:hanging="360"/>
      </w:pPr>
    </w:lvl>
    <w:lvl w:ilvl="2" w:tplc="3D3EE2C2" w:tentative="1">
      <w:start w:val="1"/>
      <w:numFmt w:val="lowerRoman"/>
      <w:lvlText w:val="%3."/>
      <w:lvlJc w:val="right"/>
      <w:pPr>
        <w:ind w:left="2160" w:hanging="180"/>
      </w:pPr>
    </w:lvl>
    <w:lvl w:ilvl="3" w:tplc="B36CBFFC" w:tentative="1">
      <w:start w:val="1"/>
      <w:numFmt w:val="decimal"/>
      <w:lvlText w:val="%4."/>
      <w:lvlJc w:val="left"/>
      <w:pPr>
        <w:ind w:left="2880" w:hanging="360"/>
      </w:pPr>
    </w:lvl>
    <w:lvl w:ilvl="4" w:tplc="BD168808" w:tentative="1">
      <w:start w:val="1"/>
      <w:numFmt w:val="lowerLetter"/>
      <w:lvlText w:val="%5."/>
      <w:lvlJc w:val="left"/>
      <w:pPr>
        <w:ind w:left="3600" w:hanging="360"/>
      </w:pPr>
    </w:lvl>
    <w:lvl w:ilvl="5" w:tplc="41163DE0" w:tentative="1">
      <w:start w:val="1"/>
      <w:numFmt w:val="lowerRoman"/>
      <w:lvlText w:val="%6."/>
      <w:lvlJc w:val="right"/>
      <w:pPr>
        <w:ind w:left="4320" w:hanging="180"/>
      </w:pPr>
    </w:lvl>
    <w:lvl w:ilvl="6" w:tplc="49F81938" w:tentative="1">
      <w:start w:val="1"/>
      <w:numFmt w:val="decimal"/>
      <w:lvlText w:val="%7."/>
      <w:lvlJc w:val="left"/>
      <w:pPr>
        <w:ind w:left="5040" w:hanging="360"/>
      </w:pPr>
    </w:lvl>
    <w:lvl w:ilvl="7" w:tplc="C5C80938" w:tentative="1">
      <w:start w:val="1"/>
      <w:numFmt w:val="lowerLetter"/>
      <w:lvlText w:val="%8."/>
      <w:lvlJc w:val="left"/>
      <w:pPr>
        <w:ind w:left="5760" w:hanging="360"/>
      </w:pPr>
    </w:lvl>
    <w:lvl w:ilvl="8" w:tplc="EFE85074" w:tentative="1">
      <w:start w:val="1"/>
      <w:numFmt w:val="lowerRoman"/>
      <w:lvlText w:val="%9."/>
      <w:lvlJc w:val="right"/>
      <w:pPr>
        <w:ind w:left="6480" w:hanging="180"/>
      </w:pPr>
    </w:lvl>
  </w:abstractNum>
  <w:abstractNum w:abstractNumId="132" w15:restartNumberingAfterBreak="0">
    <w:nsid w:val="345B4D08"/>
    <w:multiLevelType w:val="hybridMultilevel"/>
    <w:tmpl w:val="C0A2B87C"/>
    <w:lvl w:ilvl="0" w:tplc="48C8A1C2">
      <w:start w:val="1"/>
      <w:numFmt w:val="lowerLetter"/>
      <w:lvlText w:val="%1)"/>
      <w:lvlJc w:val="left"/>
      <w:pPr>
        <w:ind w:left="720" w:hanging="360"/>
      </w:pPr>
    </w:lvl>
    <w:lvl w:ilvl="1" w:tplc="3058EBA0" w:tentative="1">
      <w:start w:val="1"/>
      <w:numFmt w:val="lowerLetter"/>
      <w:lvlText w:val="%2."/>
      <w:lvlJc w:val="left"/>
      <w:pPr>
        <w:ind w:left="1440" w:hanging="360"/>
      </w:pPr>
    </w:lvl>
    <w:lvl w:ilvl="2" w:tplc="FC9C9650" w:tentative="1">
      <w:start w:val="1"/>
      <w:numFmt w:val="lowerRoman"/>
      <w:lvlText w:val="%3."/>
      <w:lvlJc w:val="right"/>
      <w:pPr>
        <w:ind w:left="2160" w:hanging="180"/>
      </w:pPr>
    </w:lvl>
    <w:lvl w:ilvl="3" w:tplc="F2A41EBC" w:tentative="1">
      <w:start w:val="1"/>
      <w:numFmt w:val="decimal"/>
      <w:lvlText w:val="%4."/>
      <w:lvlJc w:val="left"/>
      <w:pPr>
        <w:ind w:left="2880" w:hanging="360"/>
      </w:pPr>
    </w:lvl>
    <w:lvl w:ilvl="4" w:tplc="52F8853C" w:tentative="1">
      <w:start w:val="1"/>
      <w:numFmt w:val="lowerLetter"/>
      <w:lvlText w:val="%5."/>
      <w:lvlJc w:val="left"/>
      <w:pPr>
        <w:ind w:left="3600" w:hanging="360"/>
      </w:pPr>
    </w:lvl>
    <w:lvl w:ilvl="5" w:tplc="E81AAEF0" w:tentative="1">
      <w:start w:val="1"/>
      <w:numFmt w:val="lowerRoman"/>
      <w:lvlText w:val="%6."/>
      <w:lvlJc w:val="right"/>
      <w:pPr>
        <w:ind w:left="4320" w:hanging="180"/>
      </w:pPr>
    </w:lvl>
    <w:lvl w:ilvl="6" w:tplc="AE56BE2C" w:tentative="1">
      <w:start w:val="1"/>
      <w:numFmt w:val="decimal"/>
      <w:lvlText w:val="%7."/>
      <w:lvlJc w:val="left"/>
      <w:pPr>
        <w:ind w:left="5040" w:hanging="360"/>
      </w:pPr>
    </w:lvl>
    <w:lvl w:ilvl="7" w:tplc="572A5B3C" w:tentative="1">
      <w:start w:val="1"/>
      <w:numFmt w:val="lowerLetter"/>
      <w:lvlText w:val="%8."/>
      <w:lvlJc w:val="left"/>
      <w:pPr>
        <w:ind w:left="5760" w:hanging="360"/>
      </w:pPr>
    </w:lvl>
    <w:lvl w:ilvl="8" w:tplc="788606EE" w:tentative="1">
      <w:start w:val="1"/>
      <w:numFmt w:val="lowerRoman"/>
      <w:lvlText w:val="%9."/>
      <w:lvlJc w:val="right"/>
      <w:pPr>
        <w:ind w:left="6480" w:hanging="180"/>
      </w:pPr>
    </w:lvl>
  </w:abstractNum>
  <w:abstractNum w:abstractNumId="133" w15:restartNumberingAfterBreak="0">
    <w:nsid w:val="3479464C"/>
    <w:multiLevelType w:val="hybridMultilevel"/>
    <w:tmpl w:val="2172532E"/>
    <w:lvl w:ilvl="0" w:tplc="64601E4E">
      <w:start w:val="1"/>
      <w:numFmt w:val="decimal"/>
      <w:lvlText w:val="%1."/>
      <w:lvlJc w:val="left"/>
      <w:pPr>
        <w:ind w:left="720" w:hanging="360"/>
      </w:pPr>
    </w:lvl>
    <w:lvl w:ilvl="1" w:tplc="FCD2BDF4" w:tentative="1">
      <w:start w:val="1"/>
      <w:numFmt w:val="lowerLetter"/>
      <w:lvlText w:val="%2."/>
      <w:lvlJc w:val="left"/>
      <w:pPr>
        <w:ind w:left="1440" w:hanging="360"/>
      </w:pPr>
    </w:lvl>
    <w:lvl w:ilvl="2" w:tplc="AE349C60" w:tentative="1">
      <w:start w:val="1"/>
      <w:numFmt w:val="lowerRoman"/>
      <w:lvlText w:val="%3."/>
      <w:lvlJc w:val="right"/>
      <w:pPr>
        <w:ind w:left="2160" w:hanging="180"/>
      </w:pPr>
    </w:lvl>
    <w:lvl w:ilvl="3" w:tplc="91A871B0" w:tentative="1">
      <w:start w:val="1"/>
      <w:numFmt w:val="decimal"/>
      <w:lvlText w:val="%4."/>
      <w:lvlJc w:val="left"/>
      <w:pPr>
        <w:ind w:left="2880" w:hanging="360"/>
      </w:pPr>
    </w:lvl>
    <w:lvl w:ilvl="4" w:tplc="CB40058A" w:tentative="1">
      <w:start w:val="1"/>
      <w:numFmt w:val="lowerLetter"/>
      <w:lvlText w:val="%5."/>
      <w:lvlJc w:val="left"/>
      <w:pPr>
        <w:ind w:left="3600" w:hanging="360"/>
      </w:pPr>
    </w:lvl>
    <w:lvl w:ilvl="5" w:tplc="EA103072" w:tentative="1">
      <w:start w:val="1"/>
      <w:numFmt w:val="lowerRoman"/>
      <w:lvlText w:val="%6."/>
      <w:lvlJc w:val="right"/>
      <w:pPr>
        <w:ind w:left="4320" w:hanging="180"/>
      </w:pPr>
    </w:lvl>
    <w:lvl w:ilvl="6" w:tplc="D924C7E4" w:tentative="1">
      <w:start w:val="1"/>
      <w:numFmt w:val="decimal"/>
      <w:lvlText w:val="%7."/>
      <w:lvlJc w:val="left"/>
      <w:pPr>
        <w:ind w:left="5040" w:hanging="360"/>
      </w:pPr>
    </w:lvl>
    <w:lvl w:ilvl="7" w:tplc="0556355A" w:tentative="1">
      <w:start w:val="1"/>
      <w:numFmt w:val="lowerLetter"/>
      <w:lvlText w:val="%8."/>
      <w:lvlJc w:val="left"/>
      <w:pPr>
        <w:ind w:left="5760" w:hanging="360"/>
      </w:pPr>
    </w:lvl>
    <w:lvl w:ilvl="8" w:tplc="24845418" w:tentative="1">
      <w:start w:val="1"/>
      <w:numFmt w:val="lowerRoman"/>
      <w:lvlText w:val="%9."/>
      <w:lvlJc w:val="right"/>
      <w:pPr>
        <w:ind w:left="6480" w:hanging="180"/>
      </w:pPr>
    </w:lvl>
  </w:abstractNum>
  <w:abstractNum w:abstractNumId="134" w15:restartNumberingAfterBreak="0">
    <w:nsid w:val="34C357EE"/>
    <w:multiLevelType w:val="hybridMultilevel"/>
    <w:tmpl w:val="22C4198A"/>
    <w:lvl w:ilvl="0" w:tplc="3E387874">
      <w:start w:val="1"/>
      <w:numFmt w:val="decimal"/>
      <w:lvlText w:val="%1."/>
      <w:lvlJc w:val="left"/>
      <w:pPr>
        <w:ind w:left="720" w:hanging="360"/>
      </w:pPr>
    </w:lvl>
    <w:lvl w:ilvl="1" w:tplc="604A665E" w:tentative="1">
      <w:start w:val="1"/>
      <w:numFmt w:val="lowerLetter"/>
      <w:lvlText w:val="%2."/>
      <w:lvlJc w:val="left"/>
      <w:pPr>
        <w:ind w:left="1440" w:hanging="360"/>
      </w:pPr>
    </w:lvl>
    <w:lvl w:ilvl="2" w:tplc="9998F262" w:tentative="1">
      <w:start w:val="1"/>
      <w:numFmt w:val="lowerRoman"/>
      <w:lvlText w:val="%3."/>
      <w:lvlJc w:val="right"/>
      <w:pPr>
        <w:ind w:left="2160" w:hanging="180"/>
      </w:pPr>
    </w:lvl>
    <w:lvl w:ilvl="3" w:tplc="2C484482" w:tentative="1">
      <w:start w:val="1"/>
      <w:numFmt w:val="decimal"/>
      <w:lvlText w:val="%4."/>
      <w:lvlJc w:val="left"/>
      <w:pPr>
        <w:ind w:left="2880" w:hanging="360"/>
      </w:pPr>
    </w:lvl>
    <w:lvl w:ilvl="4" w:tplc="A4142528" w:tentative="1">
      <w:start w:val="1"/>
      <w:numFmt w:val="lowerLetter"/>
      <w:lvlText w:val="%5."/>
      <w:lvlJc w:val="left"/>
      <w:pPr>
        <w:ind w:left="3600" w:hanging="360"/>
      </w:pPr>
    </w:lvl>
    <w:lvl w:ilvl="5" w:tplc="F0B4A8C2" w:tentative="1">
      <w:start w:val="1"/>
      <w:numFmt w:val="lowerRoman"/>
      <w:lvlText w:val="%6."/>
      <w:lvlJc w:val="right"/>
      <w:pPr>
        <w:ind w:left="4320" w:hanging="180"/>
      </w:pPr>
    </w:lvl>
    <w:lvl w:ilvl="6" w:tplc="B0846690" w:tentative="1">
      <w:start w:val="1"/>
      <w:numFmt w:val="decimal"/>
      <w:lvlText w:val="%7."/>
      <w:lvlJc w:val="left"/>
      <w:pPr>
        <w:ind w:left="5040" w:hanging="360"/>
      </w:pPr>
    </w:lvl>
    <w:lvl w:ilvl="7" w:tplc="0C8A6D4E" w:tentative="1">
      <w:start w:val="1"/>
      <w:numFmt w:val="lowerLetter"/>
      <w:lvlText w:val="%8."/>
      <w:lvlJc w:val="left"/>
      <w:pPr>
        <w:ind w:left="5760" w:hanging="360"/>
      </w:pPr>
    </w:lvl>
    <w:lvl w:ilvl="8" w:tplc="A66CF410" w:tentative="1">
      <w:start w:val="1"/>
      <w:numFmt w:val="lowerRoman"/>
      <w:lvlText w:val="%9."/>
      <w:lvlJc w:val="right"/>
      <w:pPr>
        <w:ind w:left="6480" w:hanging="180"/>
      </w:pPr>
    </w:lvl>
  </w:abstractNum>
  <w:abstractNum w:abstractNumId="135" w15:restartNumberingAfterBreak="0">
    <w:nsid w:val="34D8717D"/>
    <w:multiLevelType w:val="singleLevel"/>
    <w:tmpl w:val="0C090017"/>
    <w:lvl w:ilvl="0">
      <w:start w:val="1"/>
      <w:numFmt w:val="lowerLetter"/>
      <w:lvlText w:val="%1)"/>
      <w:lvlJc w:val="left"/>
      <w:pPr>
        <w:tabs>
          <w:tab w:val="num" w:pos="360"/>
        </w:tabs>
        <w:ind w:left="360" w:hanging="360"/>
      </w:pPr>
    </w:lvl>
  </w:abstractNum>
  <w:abstractNum w:abstractNumId="136" w15:restartNumberingAfterBreak="0">
    <w:nsid w:val="35B51FB4"/>
    <w:multiLevelType w:val="hybridMultilevel"/>
    <w:tmpl w:val="DFDCACD8"/>
    <w:lvl w:ilvl="0" w:tplc="61F0A2A0">
      <w:start w:val="1"/>
      <w:numFmt w:val="lowerLetter"/>
      <w:lvlText w:val="%1)"/>
      <w:lvlJc w:val="left"/>
      <w:pPr>
        <w:ind w:left="720" w:hanging="360"/>
      </w:pPr>
    </w:lvl>
    <w:lvl w:ilvl="1" w:tplc="5D365774" w:tentative="1">
      <w:start w:val="1"/>
      <w:numFmt w:val="lowerLetter"/>
      <w:lvlText w:val="%2."/>
      <w:lvlJc w:val="left"/>
      <w:pPr>
        <w:ind w:left="1440" w:hanging="360"/>
      </w:pPr>
    </w:lvl>
    <w:lvl w:ilvl="2" w:tplc="5A503C5E" w:tentative="1">
      <w:start w:val="1"/>
      <w:numFmt w:val="lowerRoman"/>
      <w:lvlText w:val="%3."/>
      <w:lvlJc w:val="right"/>
      <w:pPr>
        <w:ind w:left="2160" w:hanging="180"/>
      </w:pPr>
    </w:lvl>
    <w:lvl w:ilvl="3" w:tplc="4440BFBE" w:tentative="1">
      <w:start w:val="1"/>
      <w:numFmt w:val="decimal"/>
      <w:lvlText w:val="%4."/>
      <w:lvlJc w:val="left"/>
      <w:pPr>
        <w:ind w:left="2880" w:hanging="360"/>
      </w:pPr>
    </w:lvl>
    <w:lvl w:ilvl="4" w:tplc="4DDC7178" w:tentative="1">
      <w:start w:val="1"/>
      <w:numFmt w:val="lowerLetter"/>
      <w:lvlText w:val="%5."/>
      <w:lvlJc w:val="left"/>
      <w:pPr>
        <w:ind w:left="3600" w:hanging="360"/>
      </w:pPr>
    </w:lvl>
    <w:lvl w:ilvl="5" w:tplc="934E9652" w:tentative="1">
      <w:start w:val="1"/>
      <w:numFmt w:val="lowerRoman"/>
      <w:lvlText w:val="%6."/>
      <w:lvlJc w:val="right"/>
      <w:pPr>
        <w:ind w:left="4320" w:hanging="180"/>
      </w:pPr>
    </w:lvl>
    <w:lvl w:ilvl="6" w:tplc="631454BC" w:tentative="1">
      <w:start w:val="1"/>
      <w:numFmt w:val="decimal"/>
      <w:lvlText w:val="%7."/>
      <w:lvlJc w:val="left"/>
      <w:pPr>
        <w:ind w:left="5040" w:hanging="360"/>
      </w:pPr>
    </w:lvl>
    <w:lvl w:ilvl="7" w:tplc="4566DD7A" w:tentative="1">
      <w:start w:val="1"/>
      <w:numFmt w:val="lowerLetter"/>
      <w:lvlText w:val="%8."/>
      <w:lvlJc w:val="left"/>
      <w:pPr>
        <w:ind w:left="5760" w:hanging="360"/>
      </w:pPr>
    </w:lvl>
    <w:lvl w:ilvl="8" w:tplc="1F4AD9AA" w:tentative="1">
      <w:start w:val="1"/>
      <w:numFmt w:val="lowerRoman"/>
      <w:lvlText w:val="%9."/>
      <w:lvlJc w:val="right"/>
      <w:pPr>
        <w:ind w:left="6480" w:hanging="180"/>
      </w:pPr>
    </w:lvl>
  </w:abstractNum>
  <w:abstractNum w:abstractNumId="137" w15:restartNumberingAfterBreak="0">
    <w:nsid w:val="36551406"/>
    <w:multiLevelType w:val="hybridMultilevel"/>
    <w:tmpl w:val="C53C22B4"/>
    <w:lvl w:ilvl="0" w:tplc="B844946C">
      <w:start w:val="1"/>
      <w:numFmt w:val="bullet"/>
      <w:lvlText w:val="­"/>
      <w:lvlJc w:val="left"/>
      <w:pPr>
        <w:ind w:left="1809" w:hanging="360"/>
      </w:pPr>
      <w:rPr>
        <w:rFonts w:ascii="Courier New" w:hAnsi="Courier New" w:hint="default"/>
        <w:b w:val="0"/>
        <w:i w:val="0"/>
        <w:sz w:val="20"/>
        <w:szCs w:val="20"/>
      </w:rPr>
    </w:lvl>
    <w:lvl w:ilvl="1" w:tplc="69A2ED6A" w:tentative="1">
      <w:start w:val="1"/>
      <w:numFmt w:val="bullet"/>
      <w:lvlText w:val="o"/>
      <w:lvlJc w:val="left"/>
      <w:pPr>
        <w:ind w:left="2529" w:hanging="360"/>
      </w:pPr>
      <w:rPr>
        <w:rFonts w:ascii="Courier New" w:hAnsi="Courier New" w:cs="Courier New" w:hint="default"/>
      </w:rPr>
    </w:lvl>
    <w:lvl w:ilvl="2" w:tplc="AC42F348" w:tentative="1">
      <w:start w:val="1"/>
      <w:numFmt w:val="bullet"/>
      <w:lvlText w:val=""/>
      <w:lvlJc w:val="left"/>
      <w:pPr>
        <w:ind w:left="3249" w:hanging="360"/>
      </w:pPr>
      <w:rPr>
        <w:rFonts w:ascii="Wingdings" w:hAnsi="Wingdings" w:hint="default"/>
      </w:rPr>
    </w:lvl>
    <w:lvl w:ilvl="3" w:tplc="B99C386C" w:tentative="1">
      <w:start w:val="1"/>
      <w:numFmt w:val="bullet"/>
      <w:lvlText w:val=""/>
      <w:lvlJc w:val="left"/>
      <w:pPr>
        <w:ind w:left="3969" w:hanging="360"/>
      </w:pPr>
      <w:rPr>
        <w:rFonts w:ascii="Symbol" w:hAnsi="Symbol" w:hint="default"/>
      </w:rPr>
    </w:lvl>
    <w:lvl w:ilvl="4" w:tplc="027236B6" w:tentative="1">
      <w:start w:val="1"/>
      <w:numFmt w:val="bullet"/>
      <w:lvlText w:val="o"/>
      <w:lvlJc w:val="left"/>
      <w:pPr>
        <w:ind w:left="4689" w:hanging="360"/>
      </w:pPr>
      <w:rPr>
        <w:rFonts w:ascii="Courier New" w:hAnsi="Courier New" w:cs="Courier New" w:hint="default"/>
      </w:rPr>
    </w:lvl>
    <w:lvl w:ilvl="5" w:tplc="652252B2" w:tentative="1">
      <w:start w:val="1"/>
      <w:numFmt w:val="bullet"/>
      <w:lvlText w:val=""/>
      <w:lvlJc w:val="left"/>
      <w:pPr>
        <w:ind w:left="5409" w:hanging="360"/>
      </w:pPr>
      <w:rPr>
        <w:rFonts w:ascii="Wingdings" w:hAnsi="Wingdings" w:hint="default"/>
      </w:rPr>
    </w:lvl>
    <w:lvl w:ilvl="6" w:tplc="DA1CE13E" w:tentative="1">
      <w:start w:val="1"/>
      <w:numFmt w:val="bullet"/>
      <w:lvlText w:val=""/>
      <w:lvlJc w:val="left"/>
      <w:pPr>
        <w:ind w:left="6129" w:hanging="360"/>
      </w:pPr>
      <w:rPr>
        <w:rFonts w:ascii="Symbol" w:hAnsi="Symbol" w:hint="default"/>
      </w:rPr>
    </w:lvl>
    <w:lvl w:ilvl="7" w:tplc="B2C493A0" w:tentative="1">
      <w:start w:val="1"/>
      <w:numFmt w:val="bullet"/>
      <w:lvlText w:val="o"/>
      <w:lvlJc w:val="left"/>
      <w:pPr>
        <w:ind w:left="6849" w:hanging="360"/>
      </w:pPr>
      <w:rPr>
        <w:rFonts w:ascii="Courier New" w:hAnsi="Courier New" w:cs="Courier New" w:hint="default"/>
      </w:rPr>
    </w:lvl>
    <w:lvl w:ilvl="8" w:tplc="DBB0A406" w:tentative="1">
      <w:start w:val="1"/>
      <w:numFmt w:val="bullet"/>
      <w:lvlText w:val=""/>
      <w:lvlJc w:val="left"/>
      <w:pPr>
        <w:ind w:left="7569" w:hanging="360"/>
      </w:pPr>
      <w:rPr>
        <w:rFonts w:ascii="Wingdings" w:hAnsi="Wingdings" w:hint="default"/>
      </w:rPr>
    </w:lvl>
  </w:abstractNum>
  <w:abstractNum w:abstractNumId="138" w15:restartNumberingAfterBreak="0">
    <w:nsid w:val="37200469"/>
    <w:multiLevelType w:val="hybridMultilevel"/>
    <w:tmpl w:val="C08439F0"/>
    <w:lvl w:ilvl="0" w:tplc="0ACC85BC">
      <w:start w:val="1"/>
      <w:numFmt w:val="lowerLetter"/>
      <w:lvlText w:val="%1)"/>
      <w:lvlJc w:val="left"/>
      <w:pPr>
        <w:ind w:left="720" w:hanging="360"/>
      </w:pPr>
    </w:lvl>
    <w:lvl w:ilvl="1" w:tplc="1D742E54" w:tentative="1">
      <w:start w:val="1"/>
      <w:numFmt w:val="lowerLetter"/>
      <w:lvlText w:val="%2."/>
      <w:lvlJc w:val="left"/>
      <w:pPr>
        <w:ind w:left="1440" w:hanging="360"/>
      </w:pPr>
    </w:lvl>
    <w:lvl w:ilvl="2" w:tplc="B6F08642" w:tentative="1">
      <w:start w:val="1"/>
      <w:numFmt w:val="lowerRoman"/>
      <w:lvlText w:val="%3."/>
      <w:lvlJc w:val="right"/>
      <w:pPr>
        <w:ind w:left="2160" w:hanging="180"/>
      </w:pPr>
    </w:lvl>
    <w:lvl w:ilvl="3" w:tplc="051EB05A" w:tentative="1">
      <w:start w:val="1"/>
      <w:numFmt w:val="decimal"/>
      <w:lvlText w:val="%4."/>
      <w:lvlJc w:val="left"/>
      <w:pPr>
        <w:ind w:left="2880" w:hanging="360"/>
      </w:pPr>
    </w:lvl>
    <w:lvl w:ilvl="4" w:tplc="D92887C6" w:tentative="1">
      <w:start w:val="1"/>
      <w:numFmt w:val="lowerLetter"/>
      <w:lvlText w:val="%5."/>
      <w:lvlJc w:val="left"/>
      <w:pPr>
        <w:ind w:left="3600" w:hanging="360"/>
      </w:pPr>
    </w:lvl>
    <w:lvl w:ilvl="5" w:tplc="57A48E72" w:tentative="1">
      <w:start w:val="1"/>
      <w:numFmt w:val="lowerRoman"/>
      <w:lvlText w:val="%6."/>
      <w:lvlJc w:val="right"/>
      <w:pPr>
        <w:ind w:left="4320" w:hanging="180"/>
      </w:pPr>
    </w:lvl>
    <w:lvl w:ilvl="6" w:tplc="53E880C8" w:tentative="1">
      <w:start w:val="1"/>
      <w:numFmt w:val="decimal"/>
      <w:lvlText w:val="%7."/>
      <w:lvlJc w:val="left"/>
      <w:pPr>
        <w:ind w:left="5040" w:hanging="360"/>
      </w:pPr>
    </w:lvl>
    <w:lvl w:ilvl="7" w:tplc="F72007FE" w:tentative="1">
      <w:start w:val="1"/>
      <w:numFmt w:val="lowerLetter"/>
      <w:lvlText w:val="%8."/>
      <w:lvlJc w:val="left"/>
      <w:pPr>
        <w:ind w:left="5760" w:hanging="360"/>
      </w:pPr>
    </w:lvl>
    <w:lvl w:ilvl="8" w:tplc="E67847D2" w:tentative="1">
      <w:start w:val="1"/>
      <w:numFmt w:val="lowerRoman"/>
      <w:lvlText w:val="%9."/>
      <w:lvlJc w:val="right"/>
      <w:pPr>
        <w:ind w:left="6480" w:hanging="180"/>
      </w:pPr>
    </w:lvl>
  </w:abstractNum>
  <w:abstractNum w:abstractNumId="139" w15:restartNumberingAfterBreak="0">
    <w:nsid w:val="37543D54"/>
    <w:multiLevelType w:val="hybridMultilevel"/>
    <w:tmpl w:val="1924E91C"/>
    <w:lvl w:ilvl="0" w:tplc="B09E3E16">
      <w:start w:val="1"/>
      <w:numFmt w:val="lowerLetter"/>
      <w:lvlText w:val="%1)"/>
      <w:lvlJc w:val="left"/>
      <w:pPr>
        <w:ind w:left="720" w:hanging="360"/>
      </w:pPr>
    </w:lvl>
    <w:lvl w:ilvl="1" w:tplc="4298175E" w:tentative="1">
      <w:start w:val="1"/>
      <w:numFmt w:val="lowerLetter"/>
      <w:lvlText w:val="%2."/>
      <w:lvlJc w:val="left"/>
      <w:pPr>
        <w:ind w:left="1440" w:hanging="360"/>
      </w:pPr>
    </w:lvl>
    <w:lvl w:ilvl="2" w:tplc="D8443360" w:tentative="1">
      <w:start w:val="1"/>
      <w:numFmt w:val="lowerRoman"/>
      <w:lvlText w:val="%3."/>
      <w:lvlJc w:val="right"/>
      <w:pPr>
        <w:ind w:left="2160" w:hanging="180"/>
      </w:pPr>
    </w:lvl>
    <w:lvl w:ilvl="3" w:tplc="4B602D4E" w:tentative="1">
      <w:start w:val="1"/>
      <w:numFmt w:val="decimal"/>
      <w:lvlText w:val="%4."/>
      <w:lvlJc w:val="left"/>
      <w:pPr>
        <w:ind w:left="2880" w:hanging="360"/>
      </w:pPr>
    </w:lvl>
    <w:lvl w:ilvl="4" w:tplc="55A2A45A" w:tentative="1">
      <w:start w:val="1"/>
      <w:numFmt w:val="lowerLetter"/>
      <w:lvlText w:val="%5."/>
      <w:lvlJc w:val="left"/>
      <w:pPr>
        <w:ind w:left="3600" w:hanging="360"/>
      </w:pPr>
    </w:lvl>
    <w:lvl w:ilvl="5" w:tplc="7E8673C6" w:tentative="1">
      <w:start w:val="1"/>
      <w:numFmt w:val="lowerRoman"/>
      <w:lvlText w:val="%6."/>
      <w:lvlJc w:val="right"/>
      <w:pPr>
        <w:ind w:left="4320" w:hanging="180"/>
      </w:pPr>
    </w:lvl>
    <w:lvl w:ilvl="6" w:tplc="EB1AFA42" w:tentative="1">
      <w:start w:val="1"/>
      <w:numFmt w:val="decimal"/>
      <w:lvlText w:val="%7."/>
      <w:lvlJc w:val="left"/>
      <w:pPr>
        <w:ind w:left="5040" w:hanging="360"/>
      </w:pPr>
    </w:lvl>
    <w:lvl w:ilvl="7" w:tplc="72220EE4" w:tentative="1">
      <w:start w:val="1"/>
      <w:numFmt w:val="lowerLetter"/>
      <w:lvlText w:val="%8."/>
      <w:lvlJc w:val="left"/>
      <w:pPr>
        <w:ind w:left="5760" w:hanging="360"/>
      </w:pPr>
    </w:lvl>
    <w:lvl w:ilvl="8" w:tplc="B574962A" w:tentative="1">
      <w:start w:val="1"/>
      <w:numFmt w:val="lowerRoman"/>
      <w:lvlText w:val="%9."/>
      <w:lvlJc w:val="right"/>
      <w:pPr>
        <w:ind w:left="6480" w:hanging="180"/>
      </w:pPr>
    </w:lvl>
  </w:abstractNum>
  <w:abstractNum w:abstractNumId="140" w15:restartNumberingAfterBreak="0">
    <w:nsid w:val="37F746E9"/>
    <w:multiLevelType w:val="hybridMultilevel"/>
    <w:tmpl w:val="154ECCF0"/>
    <w:lvl w:ilvl="0" w:tplc="0F00CA1E">
      <w:start w:val="1"/>
      <w:numFmt w:val="lowerLetter"/>
      <w:lvlText w:val="%1)"/>
      <w:lvlJc w:val="left"/>
      <w:pPr>
        <w:ind w:left="720" w:hanging="360"/>
      </w:pPr>
    </w:lvl>
    <w:lvl w:ilvl="1" w:tplc="7ABC1920" w:tentative="1">
      <w:start w:val="1"/>
      <w:numFmt w:val="lowerLetter"/>
      <w:lvlText w:val="%2."/>
      <w:lvlJc w:val="left"/>
      <w:pPr>
        <w:ind w:left="1440" w:hanging="360"/>
      </w:pPr>
    </w:lvl>
    <w:lvl w:ilvl="2" w:tplc="5CFA4130" w:tentative="1">
      <w:start w:val="1"/>
      <w:numFmt w:val="lowerRoman"/>
      <w:lvlText w:val="%3."/>
      <w:lvlJc w:val="right"/>
      <w:pPr>
        <w:ind w:left="2160" w:hanging="180"/>
      </w:pPr>
    </w:lvl>
    <w:lvl w:ilvl="3" w:tplc="4C0CD606" w:tentative="1">
      <w:start w:val="1"/>
      <w:numFmt w:val="decimal"/>
      <w:lvlText w:val="%4."/>
      <w:lvlJc w:val="left"/>
      <w:pPr>
        <w:ind w:left="2880" w:hanging="360"/>
      </w:pPr>
    </w:lvl>
    <w:lvl w:ilvl="4" w:tplc="49BAED4C" w:tentative="1">
      <w:start w:val="1"/>
      <w:numFmt w:val="lowerLetter"/>
      <w:lvlText w:val="%5."/>
      <w:lvlJc w:val="left"/>
      <w:pPr>
        <w:ind w:left="3600" w:hanging="360"/>
      </w:pPr>
    </w:lvl>
    <w:lvl w:ilvl="5" w:tplc="16E6BD7E" w:tentative="1">
      <w:start w:val="1"/>
      <w:numFmt w:val="lowerRoman"/>
      <w:lvlText w:val="%6."/>
      <w:lvlJc w:val="right"/>
      <w:pPr>
        <w:ind w:left="4320" w:hanging="180"/>
      </w:pPr>
    </w:lvl>
    <w:lvl w:ilvl="6" w:tplc="413C0C96" w:tentative="1">
      <w:start w:val="1"/>
      <w:numFmt w:val="decimal"/>
      <w:lvlText w:val="%7."/>
      <w:lvlJc w:val="left"/>
      <w:pPr>
        <w:ind w:left="5040" w:hanging="360"/>
      </w:pPr>
    </w:lvl>
    <w:lvl w:ilvl="7" w:tplc="230026FC" w:tentative="1">
      <w:start w:val="1"/>
      <w:numFmt w:val="lowerLetter"/>
      <w:lvlText w:val="%8."/>
      <w:lvlJc w:val="left"/>
      <w:pPr>
        <w:ind w:left="5760" w:hanging="360"/>
      </w:pPr>
    </w:lvl>
    <w:lvl w:ilvl="8" w:tplc="16C04182" w:tentative="1">
      <w:start w:val="1"/>
      <w:numFmt w:val="lowerRoman"/>
      <w:lvlText w:val="%9."/>
      <w:lvlJc w:val="right"/>
      <w:pPr>
        <w:ind w:left="6480" w:hanging="180"/>
      </w:pPr>
    </w:lvl>
  </w:abstractNum>
  <w:abstractNum w:abstractNumId="141" w15:restartNumberingAfterBreak="0">
    <w:nsid w:val="387342B0"/>
    <w:multiLevelType w:val="hybridMultilevel"/>
    <w:tmpl w:val="3606DC2E"/>
    <w:lvl w:ilvl="0" w:tplc="5D724A16">
      <w:start w:val="1"/>
      <w:numFmt w:val="lowerLetter"/>
      <w:lvlText w:val="%1)"/>
      <w:lvlJc w:val="left"/>
      <w:pPr>
        <w:ind w:left="720" w:hanging="360"/>
      </w:pPr>
    </w:lvl>
    <w:lvl w:ilvl="1" w:tplc="7D8271E0" w:tentative="1">
      <w:start w:val="1"/>
      <w:numFmt w:val="lowerLetter"/>
      <w:lvlText w:val="%2."/>
      <w:lvlJc w:val="left"/>
      <w:pPr>
        <w:ind w:left="1440" w:hanging="360"/>
      </w:pPr>
    </w:lvl>
    <w:lvl w:ilvl="2" w:tplc="161EE388" w:tentative="1">
      <w:start w:val="1"/>
      <w:numFmt w:val="lowerRoman"/>
      <w:lvlText w:val="%3."/>
      <w:lvlJc w:val="right"/>
      <w:pPr>
        <w:ind w:left="2160" w:hanging="180"/>
      </w:pPr>
    </w:lvl>
    <w:lvl w:ilvl="3" w:tplc="74CC46A6" w:tentative="1">
      <w:start w:val="1"/>
      <w:numFmt w:val="decimal"/>
      <w:lvlText w:val="%4."/>
      <w:lvlJc w:val="left"/>
      <w:pPr>
        <w:ind w:left="2880" w:hanging="360"/>
      </w:pPr>
    </w:lvl>
    <w:lvl w:ilvl="4" w:tplc="AA82CA50" w:tentative="1">
      <w:start w:val="1"/>
      <w:numFmt w:val="lowerLetter"/>
      <w:lvlText w:val="%5."/>
      <w:lvlJc w:val="left"/>
      <w:pPr>
        <w:ind w:left="3600" w:hanging="360"/>
      </w:pPr>
    </w:lvl>
    <w:lvl w:ilvl="5" w:tplc="E9B0BFB8" w:tentative="1">
      <w:start w:val="1"/>
      <w:numFmt w:val="lowerRoman"/>
      <w:lvlText w:val="%6."/>
      <w:lvlJc w:val="right"/>
      <w:pPr>
        <w:ind w:left="4320" w:hanging="180"/>
      </w:pPr>
    </w:lvl>
    <w:lvl w:ilvl="6" w:tplc="759201E2" w:tentative="1">
      <w:start w:val="1"/>
      <w:numFmt w:val="decimal"/>
      <w:lvlText w:val="%7."/>
      <w:lvlJc w:val="left"/>
      <w:pPr>
        <w:ind w:left="5040" w:hanging="360"/>
      </w:pPr>
    </w:lvl>
    <w:lvl w:ilvl="7" w:tplc="BA6896FE" w:tentative="1">
      <w:start w:val="1"/>
      <w:numFmt w:val="lowerLetter"/>
      <w:lvlText w:val="%8."/>
      <w:lvlJc w:val="left"/>
      <w:pPr>
        <w:ind w:left="5760" w:hanging="360"/>
      </w:pPr>
    </w:lvl>
    <w:lvl w:ilvl="8" w:tplc="113EE948" w:tentative="1">
      <w:start w:val="1"/>
      <w:numFmt w:val="lowerRoman"/>
      <w:lvlText w:val="%9."/>
      <w:lvlJc w:val="right"/>
      <w:pPr>
        <w:ind w:left="6480" w:hanging="180"/>
      </w:pPr>
    </w:lvl>
  </w:abstractNum>
  <w:abstractNum w:abstractNumId="142" w15:restartNumberingAfterBreak="0">
    <w:nsid w:val="39262DE8"/>
    <w:multiLevelType w:val="hybridMultilevel"/>
    <w:tmpl w:val="97621C32"/>
    <w:lvl w:ilvl="0" w:tplc="BEFC54CE">
      <w:start w:val="1"/>
      <w:numFmt w:val="lowerLetter"/>
      <w:lvlText w:val="%1)"/>
      <w:lvlJc w:val="left"/>
      <w:pPr>
        <w:ind w:left="720" w:hanging="360"/>
      </w:pPr>
    </w:lvl>
    <w:lvl w:ilvl="1" w:tplc="C96474B6" w:tentative="1">
      <w:start w:val="1"/>
      <w:numFmt w:val="lowerLetter"/>
      <w:lvlText w:val="%2."/>
      <w:lvlJc w:val="left"/>
      <w:pPr>
        <w:ind w:left="1440" w:hanging="360"/>
      </w:pPr>
    </w:lvl>
    <w:lvl w:ilvl="2" w:tplc="08A645DA" w:tentative="1">
      <w:start w:val="1"/>
      <w:numFmt w:val="lowerRoman"/>
      <w:lvlText w:val="%3."/>
      <w:lvlJc w:val="right"/>
      <w:pPr>
        <w:ind w:left="2160" w:hanging="180"/>
      </w:pPr>
    </w:lvl>
    <w:lvl w:ilvl="3" w:tplc="48B23644" w:tentative="1">
      <w:start w:val="1"/>
      <w:numFmt w:val="decimal"/>
      <w:lvlText w:val="%4."/>
      <w:lvlJc w:val="left"/>
      <w:pPr>
        <w:ind w:left="2880" w:hanging="360"/>
      </w:pPr>
    </w:lvl>
    <w:lvl w:ilvl="4" w:tplc="59581A84" w:tentative="1">
      <w:start w:val="1"/>
      <w:numFmt w:val="lowerLetter"/>
      <w:lvlText w:val="%5."/>
      <w:lvlJc w:val="left"/>
      <w:pPr>
        <w:ind w:left="3600" w:hanging="360"/>
      </w:pPr>
    </w:lvl>
    <w:lvl w:ilvl="5" w:tplc="9424A762" w:tentative="1">
      <w:start w:val="1"/>
      <w:numFmt w:val="lowerRoman"/>
      <w:lvlText w:val="%6."/>
      <w:lvlJc w:val="right"/>
      <w:pPr>
        <w:ind w:left="4320" w:hanging="180"/>
      </w:pPr>
    </w:lvl>
    <w:lvl w:ilvl="6" w:tplc="F982719E" w:tentative="1">
      <w:start w:val="1"/>
      <w:numFmt w:val="decimal"/>
      <w:lvlText w:val="%7."/>
      <w:lvlJc w:val="left"/>
      <w:pPr>
        <w:ind w:left="5040" w:hanging="360"/>
      </w:pPr>
    </w:lvl>
    <w:lvl w:ilvl="7" w:tplc="4BF0CD4C" w:tentative="1">
      <w:start w:val="1"/>
      <w:numFmt w:val="lowerLetter"/>
      <w:lvlText w:val="%8."/>
      <w:lvlJc w:val="left"/>
      <w:pPr>
        <w:ind w:left="5760" w:hanging="360"/>
      </w:pPr>
    </w:lvl>
    <w:lvl w:ilvl="8" w:tplc="7CAEAF14" w:tentative="1">
      <w:start w:val="1"/>
      <w:numFmt w:val="lowerRoman"/>
      <w:lvlText w:val="%9."/>
      <w:lvlJc w:val="right"/>
      <w:pPr>
        <w:ind w:left="6480" w:hanging="180"/>
      </w:pPr>
    </w:lvl>
  </w:abstractNum>
  <w:abstractNum w:abstractNumId="143" w15:restartNumberingAfterBreak="0">
    <w:nsid w:val="394A15FE"/>
    <w:multiLevelType w:val="multilevel"/>
    <w:tmpl w:val="F36C17E8"/>
    <w:numStyleLink w:val="Headinglist"/>
  </w:abstractNum>
  <w:abstractNum w:abstractNumId="144" w15:restartNumberingAfterBreak="0">
    <w:nsid w:val="39E9596A"/>
    <w:multiLevelType w:val="singleLevel"/>
    <w:tmpl w:val="0C090017"/>
    <w:lvl w:ilvl="0">
      <w:start w:val="1"/>
      <w:numFmt w:val="lowerLetter"/>
      <w:lvlText w:val="%1)"/>
      <w:lvlJc w:val="left"/>
      <w:pPr>
        <w:tabs>
          <w:tab w:val="num" w:pos="360"/>
        </w:tabs>
        <w:ind w:left="360" w:hanging="360"/>
      </w:pPr>
    </w:lvl>
  </w:abstractNum>
  <w:abstractNum w:abstractNumId="145" w15:restartNumberingAfterBreak="0">
    <w:nsid w:val="3A213515"/>
    <w:multiLevelType w:val="hybridMultilevel"/>
    <w:tmpl w:val="575CF52A"/>
    <w:lvl w:ilvl="0" w:tplc="64301B16">
      <w:start w:val="1"/>
      <w:numFmt w:val="decimal"/>
      <w:lvlText w:val="%1."/>
      <w:lvlJc w:val="left"/>
      <w:pPr>
        <w:ind w:left="720" w:hanging="360"/>
      </w:pPr>
      <w:rPr>
        <w:rFonts w:hint="default"/>
      </w:rPr>
    </w:lvl>
    <w:lvl w:ilvl="1" w:tplc="7B840246" w:tentative="1">
      <w:start w:val="1"/>
      <w:numFmt w:val="lowerLetter"/>
      <w:lvlText w:val="%2."/>
      <w:lvlJc w:val="left"/>
      <w:pPr>
        <w:ind w:left="1440" w:hanging="360"/>
      </w:pPr>
    </w:lvl>
    <w:lvl w:ilvl="2" w:tplc="70B2B9DE" w:tentative="1">
      <w:start w:val="1"/>
      <w:numFmt w:val="lowerRoman"/>
      <w:lvlText w:val="%3."/>
      <w:lvlJc w:val="right"/>
      <w:pPr>
        <w:ind w:left="2160" w:hanging="180"/>
      </w:pPr>
    </w:lvl>
    <w:lvl w:ilvl="3" w:tplc="F904A696" w:tentative="1">
      <w:start w:val="1"/>
      <w:numFmt w:val="decimal"/>
      <w:lvlText w:val="%4."/>
      <w:lvlJc w:val="left"/>
      <w:pPr>
        <w:ind w:left="2880" w:hanging="360"/>
      </w:pPr>
    </w:lvl>
    <w:lvl w:ilvl="4" w:tplc="4386B6BE" w:tentative="1">
      <w:start w:val="1"/>
      <w:numFmt w:val="lowerLetter"/>
      <w:lvlText w:val="%5."/>
      <w:lvlJc w:val="left"/>
      <w:pPr>
        <w:ind w:left="3600" w:hanging="360"/>
      </w:pPr>
    </w:lvl>
    <w:lvl w:ilvl="5" w:tplc="2800FF28" w:tentative="1">
      <w:start w:val="1"/>
      <w:numFmt w:val="lowerRoman"/>
      <w:lvlText w:val="%6."/>
      <w:lvlJc w:val="right"/>
      <w:pPr>
        <w:ind w:left="4320" w:hanging="180"/>
      </w:pPr>
    </w:lvl>
    <w:lvl w:ilvl="6" w:tplc="540CEC2E" w:tentative="1">
      <w:start w:val="1"/>
      <w:numFmt w:val="decimal"/>
      <w:lvlText w:val="%7."/>
      <w:lvlJc w:val="left"/>
      <w:pPr>
        <w:ind w:left="5040" w:hanging="360"/>
      </w:pPr>
    </w:lvl>
    <w:lvl w:ilvl="7" w:tplc="64B25A36" w:tentative="1">
      <w:start w:val="1"/>
      <w:numFmt w:val="lowerLetter"/>
      <w:lvlText w:val="%8."/>
      <w:lvlJc w:val="left"/>
      <w:pPr>
        <w:ind w:left="5760" w:hanging="360"/>
      </w:pPr>
    </w:lvl>
    <w:lvl w:ilvl="8" w:tplc="572EF388" w:tentative="1">
      <w:start w:val="1"/>
      <w:numFmt w:val="lowerRoman"/>
      <w:lvlText w:val="%9."/>
      <w:lvlJc w:val="right"/>
      <w:pPr>
        <w:ind w:left="6480" w:hanging="180"/>
      </w:pPr>
    </w:lvl>
  </w:abstractNum>
  <w:abstractNum w:abstractNumId="146" w15:restartNumberingAfterBreak="0">
    <w:nsid w:val="3A370401"/>
    <w:multiLevelType w:val="hybridMultilevel"/>
    <w:tmpl w:val="B69AD128"/>
    <w:lvl w:ilvl="0" w:tplc="98E05362">
      <w:start w:val="1"/>
      <w:numFmt w:val="lowerLetter"/>
      <w:lvlText w:val="%1)"/>
      <w:lvlJc w:val="left"/>
      <w:pPr>
        <w:ind w:left="720" w:hanging="360"/>
      </w:pPr>
    </w:lvl>
    <w:lvl w:ilvl="1" w:tplc="6A244900" w:tentative="1">
      <w:start w:val="1"/>
      <w:numFmt w:val="lowerLetter"/>
      <w:lvlText w:val="%2."/>
      <w:lvlJc w:val="left"/>
      <w:pPr>
        <w:ind w:left="1440" w:hanging="360"/>
      </w:pPr>
    </w:lvl>
    <w:lvl w:ilvl="2" w:tplc="E8FA65EE" w:tentative="1">
      <w:start w:val="1"/>
      <w:numFmt w:val="lowerRoman"/>
      <w:lvlText w:val="%3."/>
      <w:lvlJc w:val="right"/>
      <w:pPr>
        <w:ind w:left="2160" w:hanging="180"/>
      </w:pPr>
    </w:lvl>
    <w:lvl w:ilvl="3" w:tplc="C3820C12" w:tentative="1">
      <w:start w:val="1"/>
      <w:numFmt w:val="decimal"/>
      <w:lvlText w:val="%4."/>
      <w:lvlJc w:val="left"/>
      <w:pPr>
        <w:ind w:left="2880" w:hanging="360"/>
      </w:pPr>
    </w:lvl>
    <w:lvl w:ilvl="4" w:tplc="73865C82" w:tentative="1">
      <w:start w:val="1"/>
      <w:numFmt w:val="lowerLetter"/>
      <w:lvlText w:val="%5."/>
      <w:lvlJc w:val="left"/>
      <w:pPr>
        <w:ind w:left="3600" w:hanging="360"/>
      </w:pPr>
    </w:lvl>
    <w:lvl w:ilvl="5" w:tplc="7BFCF28A" w:tentative="1">
      <w:start w:val="1"/>
      <w:numFmt w:val="lowerRoman"/>
      <w:lvlText w:val="%6."/>
      <w:lvlJc w:val="right"/>
      <w:pPr>
        <w:ind w:left="4320" w:hanging="180"/>
      </w:pPr>
    </w:lvl>
    <w:lvl w:ilvl="6" w:tplc="447A74B8" w:tentative="1">
      <w:start w:val="1"/>
      <w:numFmt w:val="decimal"/>
      <w:lvlText w:val="%7."/>
      <w:lvlJc w:val="left"/>
      <w:pPr>
        <w:ind w:left="5040" w:hanging="360"/>
      </w:pPr>
    </w:lvl>
    <w:lvl w:ilvl="7" w:tplc="21506126" w:tentative="1">
      <w:start w:val="1"/>
      <w:numFmt w:val="lowerLetter"/>
      <w:lvlText w:val="%8."/>
      <w:lvlJc w:val="left"/>
      <w:pPr>
        <w:ind w:left="5760" w:hanging="360"/>
      </w:pPr>
    </w:lvl>
    <w:lvl w:ilvl="8" w:tplc="617422BC" w:tentative="1">
      <w:start w:val="1"/>
      <w:numFmt w:val="lowerRoman"/>
      <w:lvlText w:val="%9."/>
      <w:lvlJc w:val="right"/>
      <w:pPr>
        <w:ind w:left="6480" w:hanging="180"/>
      </w:pPr>
    </w:lvl>
  </w:abstractNum>
  <w:abstractNum w:abstractNumId="147" w15:restartNumberingAfterBreak="0">
    <w:nsid w:val="3A6C0AC3"/>
    <w:multiLevelType w:val="hybridMultilevel"/>
    <w:tmpl w:val="092A0E0E"/>
    <w:lvl w:ilvl="0" w:tplc="4026487C">
      <w:start w:val="1"/>
      <w:numFmt w:val="lowerLetter"/>
      <w:lvlText w:val="%1)"/>
      <w:lvlJc w:val="left"/>
      <w:pPr>
        <w:ind w:left="720" w:hanging="360"/>
      </w:pPr>
    </w:lvl>
    <w:lvl w:ilvl="1" w:tplc="54E2B606" w:tentative="1">
      <w:start w:val="1"/>
      <w:numFmt w:val="lowerLetter"/>
      <w:lvlText w:val="%2."/>
      <w:lvlJc w:val="left"/>
      <w:pPr>
        <w:ind w:left="1440" w:hanging="360"/>
      </w:pPr>
    </w:lvl>
    <w:lvl w:ilvl="2" w:tplc="99725182" w:tentative="1">
      <w:start w:val="1"/>
      <w:numFmt w:val="lowerRoman"/>
      <w:lvlText w:val="%3."/>
      <w:lvlJc w:val="right"/>
      <w:pPr>
        <w:ind w:left="2160" w:hanging="180"/>
      </w:pPr>
    </w:lvl>
    <w:lvl w:ilvl="3" w:tplc="68E6AE6E" w:tentative="1">
      <w:start w:val="1"/>
      <w:numFmt w:val="decimal"/>
      <w:lvlText w:val="%4."/>
      <w:lvlJc w:val="left"/>
      <w:pPr>
        <w:ind w:left="2880" w:hanging="360"/>
      </w:pPr>
    </w:lvl>
    <w:lvl w:ilvl="4" w:tplc="1E90C00C" w:tentative="1">
      <w:start w:val="1"/>
      <w:numFmt w:val="lowerLetter"/>
      <w:lvlText w:val="%5."/>
      <w:lvlJc w:val="left"/>
      <w:pPr>
        <w:ind w:left="3600" w:hanging="360"/>
      </w:pPr>
    </w:lvl>
    <w:lvl w:ilvl="5" w:tplc="33105B8A" w:tentative="1">
      <w:start w:val="1"/>
      <w:numFmt w:val="lowerRoman"/>
      <w:lvlText w:val="%6."/>
      <w:lvlJc w:val="right"/>
      <w:pPr>
        <w:ind w:left="4320" w:hanging="180"/>
      </w:pPr>
    </w:lvl>
    <w:lvl w:ilvl="6" w:tplc="4534557C" w:tentative="1">
      <w:start w:val="1"/>
      <w:numFmt w:val="decimal"/>
      <w:lvlText w:val="%7."/>
      <w:lvlJc w:val="left"/>
      <w:pPr>
        <w:ind w:left="5040" w:hanging="360"/>
      </w:pPr>
    </w:lvl>
    <w:lvl w:ilvl="7" w:tplc="08562ACE" w:tentative="1">
      <w:start w:val="1"/>
      <w:numFmt w:val="lowerLetter"/>
      <w:lvlText w:val="%8."/>
      <w:lvlJc w:val="left"/>
      <w:pPr>
        <w:ind w:left="5760" w:hanging="360"/>
      </w:pPr>
    </w:lvl>
    <w:lvl w:ilvl="8" w:tplc="9EB28390" w:tentative="1">
      <w:start w:val="1"/>
      <w:numFmt w:val="lowerRoman"/>
      <w:lvlText w:val="%9."/>
      <w:lvlJc w:val="right"/>
      <w:pPr>
        <w:ind w:left="6480" w:hanging="180"/>
      </w:pPr>
    </w:lvl>
  </w:abstractNum>
  <w:abstractNum w:abstractNumId="148" w15:restartNumberingAfterBreak="0">
    <w:nsid w:val="3A7B49B2"/>
    <w:multiLevelType w:val="hybridMultilevel"/>
    <w:tmpl w:val="CCBCD672"/>
    <w:lvl w:ilvl="0" w:tplc="6572435A">
      <w:start w:val="1"/>
      <w:numFmt w:val="lowerLetter"/>
      <w:lvlText w:val="%1)"/>
      <w:lvlJc w:val="left"/>
      <w:pPr>
        <w:ind w:left="720" w:hanging="360"/>
      </w:pPr>
    </w:lvl>
    <w:lvl w:ilvl="1" w:tplc="229874D0" w:tentative="1">
      <w:start w:val="1"/>
      <w:numFmt w:val="lowerLetter"/>
      <w:lvlText w:val="%2."/>
      <w:lvlJc w:val="left"/>
      <w:pPr>
        <w:ind w:left="1440" w:hanging="360"/>
      </w:pPr>
    </w:lvl>
    <w:lvl w:ilvl="2" w:tplc="D856FF4A" w:tentative="1">
      <w:start w:val="1"/>
      <w:numFmt w:val="lowerRoman"/>
      <w:lvlText w:val="%3."/>
      <w:lvlJc w:val="right"/>
      <w:pPr>
        <w:ind w:left="2160" w:hanging="180"/>
      </w:pPr>
    </w:lvl>
    <w:lvl w:ilvl="3" w:tplc="5720C204" w:tentative="1">
      <w:start w:val="1"/>
      <w:numFmt w:val="decimal"/>
      <w:lvlText w:val="%4."/>
      <w:lvlJc w:val="left"/>
      <w:pPr>
        <w:ind w:left="2880" w:hanging="360"/>
      </w:pPr>
    </w:lvl>
    <w:lvl w:ilvl="4" w:tplc="A4640B00" w:tentative="1">
      <w:start w:val="1"/>
      <w:numFmt w:val="lowerLetter"/>
      <w:lvlText w:val="%5."/>
      <w:lvlJc w:val="left"/>
      <w:pPr>
        <w:ind w:left="3600" w:hanging="360"/>
      </w:pPr>
    </w:lvl>
    <w:lvl w:ilvl="5" w:tplc="38C42480" w:tentative="1">
      <w:start w:val="1"/>
      <w:numFmt w:val="lowerRoman"/>
      <w:lvlText w:val="%6."/>
      <w:lvlJc w:val="right"/>
      <w:pPr>
        <w:ind w:left="4320" w:hanging="180"/>
      </w:pPr>
    </w:lvl>
    <w:lvl w:ilvl="6" w:tplc="B278343C" w:tentative="1">
      <w:start w:val="1"/>
      <w:numFmt w:val="decimal"/>
      <w:lvlText w:val="%7."/>
      <w:lvlJc w:val="left"/>
      <w:pPr>
        <w:ind w:left="5040" w:hanging="360"/>
      </w:pPr>
    </w:lvl>
    <w:lvl w:ilvl="7" w:tplc="552C113E" w:tentative="1">
      <w:start w:val="1"/>
      <w:numFmt w:val="lowerLetter"/>
      <w:lvlText w:val="%8."/>
      <w:lvlJc w:val="left"/>
      <w:pPr>
        <w:ind w:left="5760" w:hanging="360"/>
      </w:pPr>
    </w:lvl>
    <w:lvl w:ilvl="8" w:tplc="EAE02F7E" w:tentative="1">
      <w:start w:val="1"/>
      <w:numFmt w:val="lowerRoman"/>
      <w:lvlText w:val="%9."/>
      <w:lvlJc w:val="right"/>
      <w:pPr>
        <w:ind w:left="6480" w:hanging="180"/>
      </w:pPr>
    </w:lvl>
  </w:abstractNum>
  <w:abstractNum w:abstractNumId="149" w15:restartNumberingAfterBreak="0">
    <w:nsid w:val="3AE6492B"/>
    <w:multiLevelType w:val="hybridMultilevel"/>
    <w:tmpl w:val="ADF8A8C0"/>
    <w:lvl w:ilvl="0" w:tplc="379A55D8">
      <w:start w:val="1"/>
      <w:numFmt w:val="lowerLetter"/>
      <w:lvlText w:val="%1)"/>
      <w:lvlJc w:val="left"/>
      <w:pPr>
        <w:ind w:left="720" w:hanging="360"/>
      </w:pPr>
      <w:rPr>
        <w:rFonts w:hint="default"/>
        <w:color w:val="FF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3B520073"/>
    <w:multiLevelType w:val="hybridMultilevel"/>
    <w:tmpl w:val="F4C26AEA"/>
    <w:lvl w:ilvl="0" w:tplc="6B9CA7F4">
      <w:start w:val="1"/>
      <w:numFmt w:val="lowerRoman"/>
      <w:lvlText w:val="%1."/>
      <w:lvlJc w:val="right"/>
      <w:pPr>
        <w:ind w:left="1037" w:hanging="360"/>
      </w:pPr>
    </w:lvl>
    <w:lvl w:ilvl="1" w:tplc="A5B0FA36" w:tentative="1">
      <w:start w:val="1"/>
      <w:numFmt w:val="lowerLetter"/>
      <w:lvlText w:val="%2."/>
      <w:lvlJc w:val="left"/>
      <w:pPr>
        <w:ind w:left="1757" w:hanging="360"/>
      </w:pPr>
    </w:lvl>
    <w:lvl w:ilvl="2" w:tplc="76563DA4" w:tentative="1">
      <w:start w:val="1"/>
      <w:numFmt w:val="lowerRoman"/>
      <w:lvlText w:val="%3."/>
      <w:lvlJc w:val="right"/>
      <w:pPr>
        <w:ind w:left="2477" w:hanging="180"/>
      </w:pPr>
    </w:lvl>
    <w:lvl w:ilvl="3" w:tplc="3962E8AC" w:tentative="1">
      <w:start w:val="1"/>
      <w:numFmt w:val="decimal"/>
      <w:lvlText w:val="%4."/>
      <w:lvlJc w:val="left"/>
      <w:pPr>
        <w:ind w:left="3197" w:hanging="360"/>
      </w:pPr>
    </w:lvl>
    <w:lvl w:ilvl="4" w:tplc="C902F71C" w:tentative="1">
      <w:start w:val="1"/>
      <w:numFmt w:val="lowerLetter"/>
      <w:lvlText w:val="%5."/>
      <w:lvlJc w:val="left"/>
      <w:pPr>
        <w:ind w:left="3917" w:hanging="360"/>
      </w:pPr>
    </w:lvl>
    <w:lvl w:ilvl="5" w:tplc="8BE68754" w:tentative="1">
      <w:start w:val="1"/>
      <w:numFmt w:val="lowerRoman"/>
      <w:lvlText w:val="%6."/>
      <w:lvlJc w:val="right"/>
      <w:pPr>
        <w:ind w:left="4637" w:hanging="180"/>
      </w:pPr>
    </w:lvl>
    <w:lvl w:ilvl="6" w:tplc="0AFA5334" w:tentative="1">
      <w:start w:val="1"/>
      <w:numFmt w:val="decimal"/>
      <w:lvlText w:val="%7."/>
      <w:lvlJc w:val="left"/>
      <w:pPr>
        <w:ind w:left="5357" w:hanging="360"/>
      </w:pPr>
    </w:lvl>
    <w:lvl w:ilvl="7" w:tplc="70BC7C56" w:tentative="1">
      <w:start w:val="1"/>
      <w:numFmt w:val="lowerLetter"/>
      <w:lvlText w:val="%8."/>
      <w:lvlJc w:val="left"/>
      <w:pPr>
        <w:ind w:left="6077" w:hanging="360"/>
      </w:pPr>
    </w:lvl>
    <w:lvl w:ilvl="8" w:tplc="8DDA5502" w:tentative="1">
      <w:start w:val="1"/>
      <w:numFmt w:val="lowerRoman"/>
      <w:lvlText w:val="%9."/>
      <w:lvlJc w:val="right"/>
      <w:pPr>
        <w:ind w:left="6797" w:hanging="180"/>
      </w:pPr>
    </w:lvl>
  </w:abstractNum>
  <w:abstractNum w:abstractNumId="151" w15:restartNumberingAfterBreak="0">
    <w:nsid w:val="3C293A72"/>
    <w:multiLevelType w:val="hybridMultilevel"/>
    <w:tmpl w:val="8236EA1C"/>
    <w:lvl w:ilvl="0" w:tplc="C80C23F2">
      <w:start w:val="1"/>
      <w:numFmt w:val="decimal"/>
      <w:lvlText w:val="%1."/>
      <w:lvlJc w:val="left"/>
      <w:pPr>
        <w:ind w:left="720" w:hanging="360"/>
      </w:pPr>
    </w:lvl>
    <w:lvl w:ilvl="1" w:tplc="65246FB4" w:tentative="1">
      <w:start w:val="1"/>
      <w:numFmt w:val="lowerLetter"/>
      <w:lvlText w:val="%2."/>
      <w:lvlJc w:val="left"/>
      <w:pPr>
        <w:ind w:left="1440" w:hanging="360"/>
      </w:pPr>
    </w:lvl>
    <w:lvl w:ilvl="2" w:tplc="C38A0BB2" w:tentative="1">
      <w:start w:val="1"/>
      <w:numFmt w:val="lowerRoman"/>
      <w:lvlText w:val="%3."/>
      <w:lvlJc w:val="right"/>
      <w:pPr>
        <w:ind w:left="2160" w:hanging="180"/>
      </w:pPr>
    </w:lvl>
    <w:lvl w:ilvl="3" w:tplc="1E6EE2A8" w:tentative="1">
      <w:start w:val="1"/>
      <w:numFmt w:val="decimal"/>
      <w:lvlText w:val="%4."/>
      <w:lvlJc w:val="left"/>
      <w:pPr>
        <w:ind w:left="2880" w:hanging="360"/>
      </w:pPr>
    </w:lvl>
    <w:lvl w:ilvl="4" w:tplc="C67AEBBC" w:tentative="1">
      <w:start w:val="1"/>
      <w:numFmt w:val="lowerLetter"/>
      <w:lvlText w:val="%5."/>
      <w:lvlJc w:val="left"/>
      <w:pPr>
        <w:ind w:left="3600" w:hanging="360"/>
      </w:pPr>
    </w:lvl>
    <w:lvl w:ilvl="5" w:tplc="1FCAF1DC" w:tentative="1">
      <w:start w:val="1"/>
      <w:numFmt w:val="lowerRoman"/>
      <w:lvlText w:val="%6."/>
      <w:lvlJc w:val="right"/>
      <w:pPr>
        <w:ind w:left="4320" w:hanging="180"/>
      </w:pPr>
    </w:lvl>
    <w:lvl w:ilvl="6" w:tplc="3652797C" w:tentative="1">
      <w:start w:val="1"/>
      <w:numFmt w:val="decimal"/>
      <w:lvlText w:val="%7."/>
      <w:lvlJc w:val="left"/>
      <w:pPr>
        <w:ind w:left="5040" w:hanging="360"/>
      </w:pPr>
    </w:lvl>
    <w:lvl w:ilvl="7" w:tplc="0E645E30" w:tentative="1">
      <w:start w:val="1"/>
      <w:numFmt w:val="lowerLetter"/>
      <w:lvlText w:val="%8."/>
      <w:lvlJc w:val="left"/>
      <w:pPr>
        <w:ind w:left="5760" w:hanging="360"/>
      </w:pPr>
    </w:lvl>
    <w:lvl w:ilvl="8" w:tplc="D2FC88F8" w:tentative="1">
      <w:start w:val="1"/>
      <w:numFmt w:val="lowerRoman"/>
      <w:lvlText w:val="%9."/>
      <w:lvlJc w:val="right"/>
      <w:pPr>
        <w:ind w:left="6480" w:hanging="180"/>
      </w:pPr>
    </w:lvl>
  </w:abstractNum>
  <w:abstractNum w:abstractNumId="152" w15:restartNumberingAfterBreak="0">
    <w:nsid w:val="3C327EFB"/>
    <w:multiLevelType w:val="hybridMultilevel"/>
    <w:tmpl w:val="75D03684"/>
    <w:lvl w:ilvl="0" w:tplc="DB1AFAD6">
      <w:start w:val="1"/>
      <w:numFmt w:val="lowerLetter"/>
      <w:lvlText w:val="%1)"/>
      <w:lvlJc w:val="left"/>
      <w:pPr>
        <w:ind w:left="720" w:hanging="360"/>
      </w:pPr>
    </w:lvl>
    <w:lvl w:ilvl="1" w:tplc="996AE280" w:tentative="1">
      <w:start w:val="1"/>
      <w:numFmt w:val="lowerLetter"/>
      <w:lvlText w:val="%2."/>
      <w:lvlJc w:val="left"/>
      <w:pPr>
        <w:ind w:left="1440" w:hanging="360"/>
      </w:pPr>
    </w:lvl>
    <w:lvl w:ilvl="2" w:tplc="D67E5440" w:tentative="1">
      <w:start w:val="1"/>
      <w:numFmt w:val="lowerRoman"/>
      <w:lvlText w:val="%3."/>
      <w:lvlJc w:val="right"/>
      <w:pPr>
        <w:ind w:left="2160" w:hanging="180"/>
      </w:pPr>
    </w:lvl>
    <w:lvl w:ilvl="3" w:tplc="9A18FC62" w:tentative="1">
      <w:start w:val="1"/>
      <w:numFmt w:val="decimal"/>
      <w:lvlText w:val="%4."/>
      <w:lvlJc w:val="left"/>
      <w:pPr>
        <w:ind w:left="2880" w:hanging="360"/>
      </w:pPr>
    </w:lvl>
    <w:lvl w:ilvl="4" w:tplc="E71CCEA8" w:tentative="1">
      <w:start w:val="1"/>
      <w:numFmt w:val="lowerLetter"/>
      <w:lvlText w:val="%5."/>
      <w:lvlJc w:val="left"/>
      <w:pPr>
        <w:ind w:left="3600" w:hanging="360"/>
      </w:pPr>
    </w:lvl>
    <w:lvl w:ilvl="5" w:tplc="9F283E84" w:tentative="1">
      <w:start w:val="1"/>
      <w:numFmt w:val="lowerRoman"/>
      <w:lvlText w:val="%6."/>
      <w:lvlJc w:val="right"/>
      <w:pPr>
        <w:ind w:left="4320" w:hanging="180"/>
      </w:pPr>
    </w:lvl>
    <w:lvl w:ilvl="6" w:tplc="D06A0D74" w:tentative="1">
      <w:start w:val="1"/>
      <w:numFmt w:val="decimal"/>
      <w:lvlText w:val="%7."/>
      <w:lvlJc w:val="left"/>
      <w:pPr>
        <w:ind w:left="5040" w:hanging="360"/>
      </w:pPr>
    </w:lvl>
    <w:lvl w:ilvl="7" w:tplc="9B5A489E" w:tentative="1">
      <w:start w:val="1"/>
      <w:numFmt w:val="lowerLetter"/>
      <w:lvlText w:val="%8."/>
      <w:lvlJc w:val="left"/>
      <w:pPr>
        <w:ind w:left="5760" w:hanging="360"/>
      </w:pPr>
    </w:lvl>
    <w:lvl w:ilvl="8" w:tplc="302EB254" w:tentative="1">
      <w:start w:val="1"/>
      <w:numFmt w:val="lowerRoman"/>
      <w:lvlText w:val="%9."/>
      <w:lvlJc w:val="right"/>
      <w:pPr>
        <w:ind w:left="6480" w:hanging="180"/>
      </w:pPr>
    </w:lvl>
  </w:abstractNum>
  <w:abstractNum w:abstractNumId="153" w15:restartNumberingAfterBreak="0">
    <w:nsid w:val="3C89033F"/>
    <w:multiLevelType w:val="hybridMultilevel"/>
    <w:tmpl w:val="769CBABC"/>
    <w:lvl w:ilvl="0" w:tplc="E0941AEA">
      <w:start w:val="1"/>
      <w:numFmt w:val="lowerLetter"/>
      <w:lvlText w:val="%1)"/>
      <w:lvlJc w:val="left"/>
      <w:pPr>
        <w:ind w:left="720" w:hanging="360"/>
      </w:pPr>
    </w:lvl>
    <w:lvl w:ilvl="1" w:tplc="E88AA966" w:tentative="1">
      <w:start w:val="1"/>
      <w:numFmt w:val="lowerLetter"/>
      <w:lvlText w:val="%2."/>
      <w:lvlJc w:val="left"/>
      <w:pPr>
        <w:ind w:left="1440" w:hanging="360"/>
      </w:pPr>
    </w:lvl>
    <w:lvl w:ilvl="2" w:tplc="46522FCE" w:tentative="1">
      <w:start w:val="1"/>
      <w:numFmt w:val="lowerRoman"/>
      <w:lvlText w:val="%3."/>
      <w:lvlJc w:val="right"/>
      <w:pPr>
        <w:ind w:left="2160" w:hanging="180"/>
      </w:pPr>
    </w:lvl>
    <w:lvl w:ilvl="3" w:tplc="4E36D5EA" w:tentative="1">
      <w:start w:val="1"/>
      <w:numFmt w:val="decimal"/>
      <w:lvlText w:val="%4."/>
      <w:lvlJc w:val="left"/>
      <w:pPr>
        <w:ind w:left="2880" w:hanging="360"/>
      </w:pPr>
    </w:lvl>
    <w:lvl w:ilvl="4" w:tplc="FB28B7FE" w:tentative="1">
      <w:start w:val="1"/>
      <w:numFmt w:val="lowerLetter"/>
      <w:lvlText w:val="%5."/>
      <w:lvlJc w:val="left"/>
      <w:pPr>
        <w:ind w:left="3600" w:hanging="360"/>
      </w:pPr>
    </w:lvl>
    <w:lvl w:ilvl="5" w:tplc="2BA4894C" w:tentative="1">
      <w:start w:val="1"/>
      <w:numFmt w:val="lowerRoman"/>
      <w:lvlText w:val="%6."/>
      <w:lvlJc w:val="right"/>
      <w:pPr>
        <w:ind w:left="4320" w:hanging="180"/>
      </w:pPr>
    </w:lvl>
    <w:lvl w:ilvl="6" w:tplc="A30C6CDE" w:tentative="1">
      <w:start w:val="1"/>
      <w:numFmt w:val="decimal"/>
      <w:lvlText w:val="%7."/>
      <w:lvlJc w:val="left"/>
      <w:pPr>
        <w:ind w:left="5040" w:hanging="360"/>
      </w:pPr>
    </w:lvl>
    <w:lvl w:ilvl="7" w:tplc="FDBCB254" w:tentative="1">
      <w:start w:val="1"/>
      <w:numFmt w:val="lowerLetter"/>
      <w:lvlText w:val="%8."/>
      <w:lvlJc w:val="left"/>
      <w:pPr>
        <w:ind w:left="5760" w:hanging="360"/>
      </w:pPr>
    </w:lvl>
    <w:lvl w:ilvl="8" w:tplc="E250B2FE" w:tentative="1">
      <w:start w:val="1"/>
      <w:numFmt w:val="lowerRoman"/>
      <w:lvlText w:val="%9."/>
      <w:lvlJc w:val="right"/>
      <w:pPr>
        <w:ind w:left="6480" w:hanging="180"/>
      </w:pPr>
    </w:lvl>
  </w:abstractNum>
  <w:abstractNum w:abstractNumId="154" w15:restartNumberingAfterBreak="0">
    <w:nsid w:val="3D3A1A92"/>
    <w:multiLevelType w:val="hybridMultilevel"/>
    <w:tmpl w:val="04A69A8A"/>
    <w:lvl w:ilvl="0" w:tplc="3A1EE956">
      <w:start w:val="1"/>
      <w:numFmt w:val="decimal"/>
      <w:lvlText w:val="%1."/>
      <w:lvlJc w:val="left"/>
      <w:pPr>
        <w:ind w:left="720" w:hanging="360"/>
      </w:pPr>
    </w:lvl>
    <w:lvl w:ilvl="1" w:tplc="336E8434" w:tentative="1">
      <w:start w:val="1"/>
      <w:numFmt w:val="lowerLetter"/>
      <w:lvlText w:val="%2."/>
      <w:lvlJc w:val="left"/>
      <w:pPr>
        <w:ind w:left="1440" w:hanging="360"/>
      </w:pPr>
    </w:lvl>
    <w:lvl w:ilvl="2" w:tplc="32CC4690" w:tentative="1">
      <w:start w:val="1"/>
      <w:numFmt w:val="lowerRoman"/>
      <w:lvlText w:val="%3."/>
      <w:lvlJc w:val="right"/>
      <w:pPr>
        <w:ind w:left="2160" w:hanging="180"/>
      </w:pPr>
    </w:lvl>
    <w:lvl w:ilvl="3" w:tplc="5E1CB04A" w:tentative="1">
      <w:start w:val="1"/>
      <w:numFmt w:val="decimal"/>
      <w:lvlText w:val="%4."/>
      <w:lvlJc w:val="left"/>
      <w:pPr>
        <w:ind w:left="2880" w:hanging="360"/>
      </w:pPr>
    </w:lvl>
    <w:lvl w:ilvl="4" w:tplc="79FC4F14" w:tentative="1">
      <w:start w:val="1"/>
      <w:numFmt w:val="lowerLetter"/>
      <w:lvlText w:val="%5."/>
      <w:lvlJc w:val="left"/>
      <w:pPr>
        <w:ind w:left="3600" w:hanging="360"/>
      </w:pPr>
    </w:lvl>
    <w:lvl w:ilvl="5" w:tplc="0E82F11A" w:tentative="1">
      <w:start w:val="1"/>
      <w:numFmt w:val="lowerRoman"/>
      <w:lvlText w:val="%6."/>
      <w:lvlJc w:val="right"/>
      <w:pPr>
        <w:ind w:left="4320" w:hanging="180"/>
      </w:pPr>
    </w:lvl>
    <w:lvl w:ilvl="6" w:tplc="2DF4303A" w:tentative="1">
      <w:start w:val="1"/>
      <w:numFmt w:val="decimal"/>
      <w:lvlText w:val="%7."/>
      <w:lvlJc w:val="left"/>
      <w:pPr>
        <w:ind w:left="5040" w:hanging="360"/>
      </w:pPr>
    </w:lvl>
    <w:lvl w:ilvl="7" w:tplc="6C00D560" w:tentative="1">
      <w:start w:val="1"/>
      <w:numFmt w:val="lowerLetter"/>
      <w:lvlText w:val="%8."/>
      <w:lvlJc w:val="left"/>
      <w:pPr>
        <w:ind w:left="5760" w:hanging="360"/>
      </w:pPr>
    </w:lvl>
    <w:lvl w:ilvl="8" w:tplc="6D2211A2" w:tentative="1">
      <w:start w:val="1"/>
      <w:numFmt w:val="lowerRoman"/>
      <w:lvlText w:val="%9."/>
      <w:lvlJc w:val="right"/>
      <w:pPr>
        <w:ind w:left="6480" w:hanging="180"/>
      </w:pPr>
    </w:lvl>
  </w:abstractNum>
  <w:abstractNum w:abstractNumId="155" w15:restartNumberingAfterBreak="0">
    <w:nsid w:val="3DD7224E"/>
    <w:multiLevelType w:val="hybridMultilevel"/>
    <w:tmpl w:val="76760118"/>
    <w:lvl w:ilvl="0" w:tplc="21262A92">
      <w:start w:val="1"/>
      <w:numFmt w:val="lowerLetter"/>
      <w:lvlText w:val="%1)"/>
      <w:lvlJc w:val="left"/>
      <w:pPr>
        <w:ind w:left="720" w:hanging="360"/>
      </w:pPr>
    </w:lvl>
    <w:lvl w:ilvl="1" w:tplc="A350DCC6" w:tentative="1">
      <w:start w:val="1"/>
      <w:numFmt w:val="lowerLetter"/>
      <w:lvlText w:val="%2."/>
      <w:lvlJc w:val="left"/>
      <w:pPr>
        <w:ind w:left="1440" w:hanging="360"/>
      </w:pPr>
    </w:lvl>
    <w:lvl w:ilvl="2" w:tplc="32880E48" w:tentative="1">
      <w:start w:val="1"/>
      <w:numFmt w:val="lowerRoman"/>
      <w:lvlText w:val="%3."/>
      <w:lvlJc w:val="right"/>
      <w:pPr>
        <w:ind w:left="2160" w:hanging="180"/>
      </w:pPr>
    </w:lvl>
    <w:lvl w:ilvl="3" w:tplc="2DDC985A" w:tentative="1">
      <w:start w:val="1"/>
      <w:numFmt w:val="decimal"/>
      <w:lvlText w:val="%4."/>
      <w:lvlJc w:val="left"/>
      <w:pPr>
        <w:ind w:left="2880" w:hanging="360"/>
      </w:pPr>
    </w:lvl>
    <w:lvl w:ilvl="4" w:tplc="406CD96C" w:tentative="1">
      <w:start w:val="1"/>
      <w:numFmt w:val="lowerLetter"/>
      <w:lvlText w:val="%5."/>
      <w:lvlJc w:val="left"/>
      <w:pPr>
        <w:ind w:left="3600" w:hanging="360"/>
      </w:pPr>
    </w:lvl>
    <w:lvl w:ilvl="5" w:tplc="A64E7F18" w:tentative="1">
      <w:start w:val="1"/>
      <w:numFmt w:val="lowerRoman"/>
      <w:lvlText w:val="%6."/>
      <w:lvlJc w:val="right"/>
      <w:pPr>
        <w:ind w:left="4320" w:hanging="180"/>
      </w:pPr>
    </w:lvl>
    <w:lvl w:ilvl="6" w:tplc="55D43C26" w:tentative="1">
      <w:start w:val="1"/>
      <w:numFmt w:val="decimal"/>
      <w:lvlText w:val="%7."/>
      <w:lvlJc w:val="left"/>
      <w:pPr>
        <w:ind w:left="5040" w:hanging="360"/>
      </w:pPr>
    </w:lvl>
    <w:lvl w:ilvl="7" w:tplc="092C6096" w:tentative="1">
      <w:start w:val="1"/>
      <w:numFmt w:val="lowerLetter"/>
      <w:lvlText w:val="%8."/>
      <w:lvlJc w:val="left"/>
      <w:pPr>
        <w:ind w:left="5760" w:hanging="360"/>
      </w:pPr>
    </w:lvl>
    <w:lvl w:ilvl="8" w:tplc="EF10EABC" w:tentative="1">
      <w:start w:val="1"/>
      <w:numFmt w:val="lowerRoman"/>
      <w:lvlText w:val="%9."/>
      <w:lvlJc w:val="right"/>
      <w:pPr>
        <w:ind w:left="6480" w:hanging="180"/>
      </w:pPr>
    </w:lvl>
  </w:abstractNum>
  <w:abstractNum w:abstractNumId="156" w15:restartNumberingAfterBreak="0">
    <w:nsid w:val="3E1269B0"/>
    <w:multiLevelType w:val="hybridMultilevel"/>
    <w:tmpl w:val="A4A49142"/>
    <w:lvl w:ilvl="0" w:tplc="6D4EA820">
      <w:start w:val="1"/>
      <w:numFmt w:val="lowerLetter"/>
      <w:lvlText w:val="%1)"/>
      <w:lvlJc w:val="left"/>
      <w:pPr>
        <w:ind w:left="720" w:hanging="360"/>
      </w:pPr>
      <w:rPr>
        <w:rFonts w:hint="default"/>
      </w:rPr>
    </w:lvl>
    <w:lvl w:ilvl="1" w:tplc="7E40D716" w:tentative="1">
      <w:start w:val="1"/>
      <w:numFmt w:val="lowerLetter"/>
      <w:lvlText w:val="%2."/>
      <w:lvlJc w:val="left"/>
      <w:pPr>
        <w:ind w:left="1440" w:hanging="360"/>
      </w:pPr>
    </w:lvl>
    <w:lvl w:ilvl="2" w:tplc="DFC0671A" w:tentative="1">
      <w:start w:val="1"/>
      <w:numFmt w:val="lowerRoman"/>
      <w:lvlText w:val="%3."/>
      <w:lvlJc w:val="right"/>
      <w:pPr>
        <w:ind w:left="2160" w:hanging="180"/>
      </w:pPr>
    </w:lvl>
    <w:lvl w:ilvl="3" w:tplc="C5E6C566" w:tentative="1">
      <w:start w:val="1"/>
      <w:numFmt w:val="decimal"/>
      <w:lvlText w:val="%4."/>
      <w:lvlJc w:val="left"/>
      <w:pPr>
        <w:ind w:left="2880" w:hanging="360"/>
      </w:pPr>
    </w:lvl>
    <w:lvl w:ilvl="4" w:tplc="6EF4EBD8" w:tentative="1">
      <w:start w:val="1"/>
      <w:numFmt w:val="lowerLetter"/>
      <w:lvlText w:val="%5."/>
      <w:lvlJc w:val="left"/>
      <w:pPr>
        <w:ind w:left="3600" w:hanging="360"/>
      </w:pPr>
    </w:lvl>
    <w:lvl w:ilvl="5" w:tplc="7FA8B126" w:tentative="1">
      <w:start w:val="1"/>
      <w:numFmt w:val="lowerRoman"/>
      <w:lvlText w:val="%6."/>
      <w:lvlJc w:val="right"/>
      <w:pPr>
        <w:ind w:left="4320" w:hanging="180"/>
      </w:pPr>
    </w:lvl>
    <w:lvl w:ilvl="6" w:tplc="874032E4" w:tentative="1">
      <w:start w:val="1"/>
      <w:numFmt w:val="decimal"/>
      <w:lvlText w:val="%7."/>
      <w:lvlJc w:val="left"/>
      <w:pPr>
        <w:ind w:left="5040" w:hanging="360"/>
      </w:pPr>
    </w:lvl>
    <w:lvl w:ilvl="7" w:tplc="D49CDF7A" w:tentative="1">
      <w:start w:val="1"/>
      <w:numFmt w:val="lowerLetter"/>
      <w:lvlText w:val="%8."/>
      <w:lvlJc w:val="left"/>
      <w:pPr>
        <w:ind w:left="5760" w:hanging="360"/>
      </w:pPr>
    </w:lvl>
    <w:lvl w:ilvl="8" w:tplc="E77C0F74" w:tentative="1">
      <w:start w:val="1"/>
      <w:numFmt w:val="lowerRoman"/>
      <w:lvlText w:val="%9."/>
      <w:lvlJc w:val="right"/>
      <w:pPr>
        <w:ind w:left="6480" w:hanging="180"/>
      </w:pPr>
    </w:lvl>
  </w:abstractNum>
  <w:abstractNum w:abstractNumId="157" w15:restartNumberingAfterBreak="0">
    <w:nsid w:val="3E5C1844"/>
    <w:multiLevelType w:val="multilevel"/>
    <w:tmpl w:val="B8F04FE6"/>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15:restartNumberingAfterBreak="0">
    <w:nsid w:val="3F4C07E7"/>
    <w:multiLevelType w:val="hybridMultilevel"/>
    <w:tmpl w:val="BB901608"/>
    <w:lvl w:ilvl="0" w:tplc="6CFCA1AE">
      <w:start w:val="1"/>
      <w:numFmt w:val="lowerLetter"/>
      <w:lvlText w:val="%1)"/>
      <w:lvlJc w:val="left"/>
      <w:pPr>
        <w:ind w:left="720" w:hanging="360"/>
      </w:pPr>
    </w:lvl>
    <w:lvl w:ilvl="1" w:tplc="3EE2B414" w:tentative="1">
      <w:start w:val="1"/>
      <w:numFmt w:val="lowerLetter"/>
      <w:lvlText w:val="%2."/>
      <w:lvlJc w:val="left"/>
      <w:pPr>
        <w:ind w:left="1440" w:hanging="360"/>
      </w:pPr>
    </w:lvl>
    <w:lvl w:ilvl="2" w:tplc="DC1C96A0" w:tentative="1">
      <w:start w:val="1"/>
      <w:numFmt w:val="lowerRoman"/>
      <w:lvlText w:val="%3."/>
      <w:lvlJc w:val="right"/>
      <w:pPr>
        <w:ind w:left="2160" w:hanging="180"/>
      </w:pPr>
    </w:lvl>
    <w:lvl w:ilvl="3" w:tplc="ECEA68BC" w:tentative="1">
      <w:start w:val="1"/>
      <w:numFmt w:val="decimal"/>
      <w:lvlText w:val="%4."/>
      <w:lvlJc w:val="left"/>
      <w:pPr>
        <w:ind w:left="2880" w:hanging="360"/>
      </w:pPr>
    </w:lvl>
    <w:lvl w:ilvl="4" w:tplc="4C2CC890" w:tentative="1">
      <w:start w:val="1"/>
      <w:numFmt w:val="lowerLetter"/>
      <w:lvlText w:val="%5."/>
      <w:lvlJc w:val="left"/>
      <w:pPr>
        <w:ind w:left="3600" w:hanging="360"/>
      </w:pPr>
    </w:lvl>
    <w:lvl w:ilvl="5" w:tplc="BFE079CA" w:tentative="1">
      <w:start w:val="1"/>
      <w:numFmt w:val="lowerRoman"/>
      <w:lvlText w:val="%6."/>
      <w:lvlJc w:val="right"/>
      <w:pPr>
        <w:ind w:left="4320" w:hanging="180"/>
      </w:pPr>
    </w:lvl>
    <w:lvl w:ilvl="6" w:tplc="D6E6D57A" w:tentative="1">
      <w:start w:val="1"/>
      <w:numFmt w:val="decimal"/>
      <w:lvlText w:val="%7."/>
      <w:lvlJc w:val="left"/>
      <w:pPr>
        <w:ind w:left="5040" w:hanging="360"/>
      </w:pPr>
    </w:lvl>
    <w:lvl w:ilvl="7" w:tplc="5EBE3660" w:tentative="1">
      <w:start w:val="1"/>
      <w:numFmt w:val="lowerLetter"/>
      <w:lvlText w:val="%8."/>
      <w:lvlJc w:val="left"/>
      <w:pPr>
        <w:ind w:left="5760" w:hanging="360"/>
      </w:pPr>
    </w:lvl>
    <w:lvl w:ilvl="8" w:tplc="7A72C632" w:tentative="1">
      <w:start w:val="1"/>
      <w:numFmt w:val="lowerRoman"/>
      <w:lvlText w:val="%9."/>
      <w:lvlJc w:val="right"/>
      <w:pPr>
        <w:ind w:left="6480" w:hanging="180"/>
      </w:pPr>
    </w:lvl>
  </w:abstractNum>
  <w:abstractNum w:abstractNumId="159" w15:restartNumberingAfterBreak="0">
    <w:nsid w:val="3F573511"/>
    <w:multiLevelType w:val="hybridMultilevel"/>
    <w:tmpl w:val="11460D58"/>
    <w:lvl w:ilvl="0" w:tplc="941A5536">
      <w:start w:val="1"/>
      <w:numFmt w:val="decimal"/>
      <w:lvlText w:val="%1."/>
      <w:lvlJc w:val="left"/>
      <w:pPr>
        <w:ind w:left="720" w:hanging="360"/>
      </w:pPr>
    </w:lvl>
    <w:lvl w:ilvl="1" w:tplc="613CC80A" w:tentative="1">
      <w:start w:val="1"/>
      <w:numFmt w:val="lowerLetter"/>
      <w:lvlText w:val="%2."/>
      <w:lvlJc w:val="left"/>
      <w:pPr>
        <w:ind w:left="1440" w:hanging="360"/>
      </w:pPr>
    </w:lvl>
    <w:lvl w:ilvl="2" w:tplc="C696F512" w:tentative="1">
      <w:start w:val="1"/>
      <w:numFmt w:val="lowerRoman"/>
      <w:lvlText w:val="%3."/>
      <w:lvlJc w:val="right"/>
      <w:pPr>
        <w:ind w:left="2160" w:hanging="180"/>
      </w:pPr>
    </w:lvl>
    <w:lvl w:ilvl="3" w:tplc="765C1960" w:tentative="1">
      <w:start w:val="1"/>
      <w:numFmt w:val="decimal"/>
      <w:lvlText w:val="%4."/>
      <w:lvlJc w:val="left"/>
      <w:pPr>
        <w:ind w:left="2880" w:hanging="360"/>
      </w:pPr>
    </w:lvl>
    <w:lvl w:ilvl="4" w:tplc="B8A41680" w:tentative="1">
      <w:start w:val="1"/>
      <w:numFmt w:val="lowerLetter"/>
      <w:lvlText w:val="%5."/>
      <w:lvlJc w:val="left"/>
      <w:pPr>
        <w:ind w:left="3600" w:hanging="360"/>
      </w:pPr>
    </w:lvl>
    <w:lvl w:ilvl="5" w:tplc="92A444C6" w:tentative="1">
      <w:start w:val="1"/>
      <w:numFmt w:val="lowerRoman"/>
      <w:lvlText w:val="%6."/>
      <w:lvlJc w:val="right"/>
      <w:pPr>
        <w:ind w:left="4320" w:hanging="180"/>
      </w:pPr>
    </w:lvl>
    <w:lvl w:ilvl="6" w:tplc="ACEEB024" w:tentative="1">
      <w:start w:val="1"/>
      <w:numFmt w:val="decimal"/>
      <w:lvlText w:val="%7."/>
      <w:lvlJc w:val="left"/>
      <w:pPr>
        <w:ind w:left="5040" w:hanging="360"/>
      </w:pPr>
    </w:lvl>
    <w:lvl w:ilvl="7" w:tplc="D53C07E6" w:tentative="1">
      <w:start w:val="1"/>
      <w:numFmt w:val="lowerLetter"/>
      <w:lvlText w:val="%8."/>
      <w:lvlJc w:val="left"/>
      <w:pPr>
        <w:ind w:left="5760" w:hanging="360"/>
      </w:pPr>
    </w:lvl>
    <w:lvl w:ilvl="8" w:tplc="4754C812" w:tentative="1">
      <w:start w:val="1"/>
      <w:numFmt w:val="lowerRoman"/>
      <w:lvlText w:val="%9."/>
      <w:lvlJc w:val="right"/>
      <w:pPr>
        <w:ind w:left="6480" w:hanging="180"/>
      </w:pPr>
    </w:lvl>
  </w:abstractNum>
  <w:abstractNum w:abstractNumId="160" w15:restartNumberingAfterBreak="0">
    <w:nsid w:val="404005FC"/>
    <w:multiLevelType w:val="hybridMultilevel"/>
    <w:tmpl w:val="A43CF952"/>
    <w:lvl w:ilvl="0" w:tplc="04C8AD9E">
      <w:start w:val="1"/>
      <w:numFmt w:val="lowerLetter"/>
      <w:lvlText w:val="%1)"/>
      <w:lvlJc w:val="left"/>
      <w:pPr>
        <w:ind w:left="720" w:hanging="360"/>
      </w:pPr>
    </w:lvl>
    <w:lvl w:ilvl="1" w:tplc="2EB68B36" w:tentative="1">
      <w:start w:val="1"/>
      <w:numFmt w:val="lowerLetter"/>
      <w:lvlText w:val="%2."/>
      <w:lvlJc w:val="left"/>
      <w:pPr>
        <w:ind w:left="1440" w:hanging="360"/>
      </w:pPr>
    </w:lvl>
    <w:lvl w:ilvl="2" w:tplc="2CA28D7A" w:tentative="1">
      <w:start w:val="1"/>
      <w:numFmt w:val="lowerRoman"/>
      <w:lvlText w:val="%3."/>
      <w:lvlJc w:val="right"/>
      <w:pPr>
        <w:ind w:left="2160" w:hanging="180"/>
      </w:pPr>
    </w:lvl>
    <w:lvl w:ilvl="3" w:tplc="F92228B6" w:tentative="1">
      <w:start w:val="1"/>
      <w:numFmt w:val="decimal"/>
      <w:lvlText w:val="%4."/>
      <w:lvlJc w:val="left"/>
      <w:pPr>
        <w:ind w:left="2880" w:hanging="360"/>
      </w:pPr>
    </w:lvl>
    <w:lvl w:ilvl="4" w:tplc="29B08FC4" w:tentative="1">
      <w:start w:val="1"/>
      <w:numFmt w:val="lowerLetter"/>
      <w:lvlText w:val="%5."/>
      <w:lvlJc w:val="left"/>
      <w:pPr>
        <w:ind w:left="3600" w:hanging="360"/>
      </w:pPr>
    </w:lvl>
    <w:lvl w:ilvl="5" w:tplc="E9F6034C" w:tentative="1">
      <w:start w:val="1"/>
      <w:numFmt w:val="lowerRoman"/>
      <w:lvlText w:val="%6."/>
      <w:lvlJc w:val="right"/>
      <w:pPr>
        <w:ind w:left="4320" w:hanging="180"/>
      </w:pPr>
    </w:lvl>
    <w:lvl w:ilvl="6" w:tplc="E954C862" w:tentative="1">
      <w:start w:val="1"/>
      <w:numFmt w:val="decimal"/>
      <w:lvlText w:val="%7."/>
      <w:lvlJc w:val="left"/>
      <w:pPr>
        <w:ind w:left="5040" w:hanging="360"/>
      </w:pPr>
    </w:lvl>
    <w:lvl w:ilvl="7" w:tplc="D0AAA928" w:tentative="1">
      <w:start w:val="1"/>
      <w:numFmt w:val="lowerLetter"/>
      <w:lvlText w:val="%8."/>
      <w:lvlJc w:val="left"/>
      <w:pPr>
        <w:ind w:left="5760" w:hanging="360"/>
      </w:pPr>
    </w:lvl>
    <w:lvl w:ilvl="8" w:tplc="D244FD6E" w:tentative="1">
      <w:start w:val="1"/>
      <w:numFmt w:val="lowerRoman"/>
      <w:lvlText w:val="%9."/>
      <w:lvlJc w:val="right"/>
      <w:pPr>
        <w:ind w:left="6480" w:hanging="180"/>
      </w:pPr>
    </w:lvl>
  </w:abstractNum>
  <w:abstractNum w:abstractNumId="161" w15:restartNumberingAfterBreak="0">
    <w:nsid w:val="4046101D"/>
    <w:multiLevelType w:val="hybridMultilevel"/>
    <w:tmpl w:val="D034FF08"/>
    <w:lvl w:ilvl="0" w:tplc="BDB09F58">
      <w:start w:val="1"/>
      <w:numFmt w:val="upperRoman"/>
      <w:lvlText w:val="%1."/>
      <w:lvlJc w:val="right"/>
      <w:pPr>
        <w:ind w:left="720" w:hanging="360"/>
      </w:pPr>
    </w:lvl>
    <w:lvl w:ilvl="1" w:tplc="777C69D4" w:tentative="1">
      <w:start w:val="1"/>
      <w:numFmt w:val="lowerLetter"/>
      <w:lvlText w:val="%2."/>
      <w:lvlJc w:val="left"/>
      <w:pPr>
        <w:ind w:left="1440" w:hanging="360"/>
      </w:pPr>
    </w:lvl>
    <w:lvl w:ilvl="2" w:tplc="5DE81994" w:tentative="1">
      <w:start w:val="1"/>
      <w:numFmt w:val="lowerRoman"/>
      <w:lvlText w:val="%3."/>
      <w:lvlJc w:val="right"/>
      <w:pPr>
        <w:ind w:left="2160" w:hanging="180"/>
      </w:pPr>
    </w:lvl>
    <w:lvl w:ilvl="3" w:tplc="B47694FC" w:tentative="1">
      <w:start w:val="1"/>
      <w:numFmt w:val="decimal"/>
      <w:lvlText w:val="%4."/>
      <w:lvlJc w:val="left"/>
      <w:pPr>
        <w:ind w:left="2880" w:hanging="360"/>
      </w:pPr>
    </w:lvl>
    <w:lvl w:ilvl="4" w:tplc="F7FC3A36" w:tentative="1">
      <w:start w:val="1"/>
      <w:numFmt w:val="lowerLetter"/>
      <w:lvlText w:val="%5."/>
      <w:lvlJc w:val="left"/>
      <w:pPr>
        <w:ind w:left="3600" w:hanging="360"/>
      </w:pPr>
    </w:lvl>
    <w:lvl w:ilvl="5" w:tplc="B4327604" w:tentative="1">
      <w:start w:val="1"/>
      <w:numFmt w:val="lowerRoman"/>
      <w:lvlText w:val="%6."/>
      <w:lvlJc w:val="right"/>
      <w:pPr>
        <w:ind w:left="4320" w:hanging="180"/>
      </w:pPr>
    </w:lvl>
    <w:lvl w:ilvl="6" w:tplc="128C0960" w:tentative="1">
      <w:start w:val="1"/>
      <w:numFmt w:val="decimal"/>
      <w:lvlText w:val="%7."/>
      <w:lvlJc w:val="left"/>
      <w:pPr>
        <w:ind w:left="5040" w:hanging="360"/>
      </w:pPr>
    </w:lvl>
    <w:lvl w:ilvl="7" w:tplc="1068EB8A" w:tentative="1">
      <w:start w:val="1"/>
      <w:numFmt w:val="lowerLetter"/>
      <w:lvlText w:val="%8."/>
      <w:lvlJc w:val="left"/>
      <w:pPr>
        <w:ind w:left="5760" w:hanging="360"/>
      </w:pPr>
    </w:lvl>
    <w:lvl w:ilvl="8" w:tplc="9192FBF0" w:tentative="1">
      <w:start w:val="1"/>
      <w:numFmt w:val="lowerRoman"/>
      <w:lvlText w:val="%9."/>
      <w:lvlJc w:val="right"/>
      <w:pPr>
        <w:ind w:left="6480" w:hanging="180"/>
      </w:pPr>
    </w:lvl>
  </w:abstractNum>
  <w:abstractNum w:abstractNumId="162" w15:restartNumberingAfterBreak="0">
    <w:nsid w:val="41523287"/>
    <w:multiLevelType w:val="hybridMultilevel"/>
    <w:tmpl w:val="68C27698"/>
    <w:lvl w:ilvl="0" w:tplc="91F27A40">
      <w:start w:val="1"/>
      <w:numFmt w:val="decimal"/>
      <w:lvlText w:val="%1."/>
      <w:lvlJc w:val="left"/>
      <w:pPr>
        <w:ind w:left="720" w:hanging="360"/>
      </w:pPr>
    </w:lvl>
    <w:lvl w:ilvl="1" w:tplc="4754F464" w:tentative="1">
      <w:start w:val="1"/>
      <w:numFmt w:val="lowerLetter"/>
      <w:lvlText w:val="%2."/>
      <w:lvlJc w:val="left"/>
      <w:pPr>
        <w:ind w:left="1440" w:hanging="360"/>
      </w:pPr>
    </w:lvl>
    <w:lvl w:ilvl="2" w:tplc="482E84C0" w:tentative="1">
      <w:start w:val="1"/>
      <w:numFmt w:val="lowerRoman"/>
      <w:lvlText w:val="%3."/>
      <w:lvlJc w:val="right"/>
      <w:pPr>
        <w:ind w:left="2160" w:hanging="180"/>
      </w:pPr>
    </w:lvl>
    <w:lvl w:ilvl="3" w:tplc="50C4CE22" w:tentative="1">
      <w:start w:val="1"/>
      <w:numFmt w:val="decimal"/>
      <w:lvlText w:val="%4."/>
      <w:lvlJc w:val="left"/>
      <w:pPr>
        <w:ind w:left="2880" w:hanging="360"/>
      </w:pPr>
    </w:lvl>
    <w:lvl w:ilvl="4" w:tplc="6576FD72" w:tentative="1">
      <w:start w:val="1"/>
      <w:numFmt w:val="lowerLetter"/>
      <w:lvlText w:val="%5."/>
      <w:lvlJc w:val="left"/>
      <w:pPr>
        <w:ind w:left="3600" w:hanging="360"/>
      </w:pPr>
    </w:lvl>
    <w:lvl w:ilvl="5" w:tplc="8CF87AB8" w:tentative="1">
      <w:start w:val="1"/>
      <w:numFmt w:val="lowerRoman"/>
      <w:lvlText w:val="%6."/>
      <w:lvlJc w:val="right"/>
      <w:pPr>
        <w:ind w:left="4320" w:hanging="180"/>
      </w:pPr>
    </w:lvl>
    <w:lvl w:ilvl="6" w:tplc="70528092" w:tentative="1">
      <w:start w:val="1"/>
      <w:numFmt w:val="decimal"/>
      <w:lvlText w:val="%7."/>
      <w:lvlJc w:val="left"/>
      <w:pPr>
        <w:ind w:left="5040" w:hanging="360"/>
      </w:pPr>
    </w:lvl>
    <w:lvl w:ilvl="7" w:tplc="F6BADBEA" w:tentative="1">
      <w:start w:val="1"/>
      <w:numFmt w:val="lowerLetter"/>
      <w:lvlText w:val="%8."/>
      <w:lvlJc w:val="left"/>
      <w:pPr>
        <w:ind w:left="5760" w:hanging="360"/>
      </w:pPr>
    </w:lvl>
    <w:lvl w:ilvl="8" w:tplc="501824E6" w:tentative="1">
      <w:start w:val="1"/>
      <w:numFmt w:val="lowerRoman"/>
      <w:lvlText w:val="%9."/>
      <w:lvlJc w:val="right"/>
      <w:pPr>
        <w:ind w:left="6480" w:hanging="180"/>
      </w:pPr>
    </w:lvl>
  </w:abstractNum>
  <w:abstractNum w:abstractNumId="163" w15:restartNumberingAfterBreak="0">
    <w:nsid w:val="416D3F74"/>
    <w:multiLevelType w:val="hybridMultilevel"/>
    <w:tmpl w:val="0DDC1B2A"/>
    <w:lvl w:ilvl="0" w:tplc="00BEC040">
      <w:start w:val="1"/>
      <w:numFmt w:val="lowerLetter"/>
      <w:lvlText w:val="%1)"/>
      <w:lvlJc w:val="left"/>
      <w:pPr>
        <w:ind w:left="720" w:hanging="360"/>
      </w:pPr>
    </w:lvl>
    <w:lvl w:ilvl="1" w:tplc="D8003854" w:tentative="1">
      <w:start w:val="1"/>
      <w:numFmt w:val="lowerLetter"/>
      <w:lvlText w:val="%2."/>
      <w:lvlJc w:val="left"/>
      <w:pPr>
        <w:ind w:left="1440" w:hanging="360"/>
      </w:pPr>
    </w:lvl>
    <w:lvl w:ilvl="2" w:tplc="4EC2CEE8" w:tentative="1">
      <w:start w:val="1"/>
      <w:numFmt w:val="lowerRoman"/>
      <w:lvlText w:val="%3."/>
      <w:lvlJc w:val="right"/>
      <w:pPr>
        <w:ind w:left="2160" w:hanging="180"/>
      </w:pPr>
    </w:lvl>
    <w:lvl w:ilvl="3" w:tplc="1DA0056C" w:tentative="1">
      <w:start w:val="1"/>
      <w:numFmt w:val="decimal"/>
      <w:lvlText w:val="%4."/>
      <w:lvlJc w:val="left"/>
      <w:pPr>
        <w:ind w:left="2880" w:hanging="360"/>
      </w:pPr>
    </w:lvl>
    <w:lvl w:ilvl="4" w:tplc="4838E536" w:tentative="1">
      <w:start w:val="1"/>
      <w:numFmt w:val="lowerLetter"/>
      <w:lvlText w:val="%5."/>
      <w:lvlJc w:val="left"/>
      <w:pPr>
        <w:ind w:left="3600" w:hanging="360"/>
      </w:pPr>
    </w:lvl>
    <w:lvl w:ilvl="5" w:tplc="CD8AA064" w:tentative="1">
      <w:start w:val="1"/>
      <w:numFmt w:val="lowerRoman"/>
      <w:lvlText w:val="%6."/>
      <w:lvlJc w:val="right"/>
      <w:pPr>
        <w:ind w:left="4320" w:hanging="180"/>
      </w:pPr>
    </w:lvl>
    <w:lvl w:ilvl="6" w:tplc="9844E2C6" w:tentative="1">
      <w:start w:val="1"/>
      <w:numFmt w:val="decimal"/>
      <w:lvlText w:val="%7."/>
      <w:lvlJc w:val="left"/>
      <w:pPr>
        <w:ind w:left="5040" w:hanging="360"/>
      </w:pPr>
    </w:lvl>
    <w:lvl w:ilvl="7" w:tplc="71EAA4CA" w:tentative="1">
      <w:start w:val="1"/>
      <w:numFmt w:val="lowerLetter"/>
      <w:lvlText w:val="%8."/>
      <w:lvlJc w:val="left"/>
      <w:pPr>
        <w:ind w:left="5760" w:hanging="360"/>
      </w:pPr>
    </w:lvl>
    <w:lvl w:ilvl="8" w:tplc="6622C0F2" w:tentative="1">
      <w:start w:val="1"/>
      <w:numFmt w:val="lowerRoman"/>
      <w:lvlText w:val="%9."/>
      <w:lvlJc w:val="right"/>
      <w:pPr>
        <w:ind w:left="6480" w:hanging="180"/>
      </w:pPr>
    </w:lvl>
  </w:abstractNum>
  <w:abstractNum w:abstractNumId="164" w15:restartNumberingAfterBreak="0">
    <w:nsid w:val="43294EB8"/>
    <w:multiLevelType w:val="hybridMultilevel"/>
    <w:tmpl w:val="7EF60CF0"/>
    <w:lvl w:ilvl="0" w:tplc="AFD65ADA">
      <w:start w:val="1"/>
      <w:numFmt w:val="lowerLetter"/>
      <w:lvlText w:val="%1)"/>
      <w:lvlJc w:val="left"/>
      <w:pPr>
        <w:ind w:left="720" w:hanging="360"/>
      </w:pPr>
    </w:lvl>
    <w:lvl w:ilvl="1" w:tplc="C8BC6890" w:tentative="1">
      <w:start w:val="1"/>
      <w:numFmt w:val="lowerLetter"/>
      <w:lvlText w:val="%2."/>
      <w:lvlJc w:val="left"/>
      <w:pPr>
        <w:ind w:left="1440" w:hanging="360"/>
      </w:pPr>
    </w:lvl>
    <w:lvl w:ilvl="2" w:tplc="BD7E1EA2" w:tentative="1">
      <w:start w:val="1"/>
      <w:numFmt w:val="lowerRoman"/>
      <w:lvlText w:val="%3."/>
      <w:lvlJc w:val="right"/>
      <w:pPr>
        <w:ind w:left="2160" w:hanging="180"/>
      </w:pPr>
    </w:lvl>
    <w:lvl w:ilvl="3" w:tplc="AEF0AEC0" w:tentative="1">
      <w:start w:val="1"/>
      <w:numFmt w:val="decimal"/>
      <w:lvlText w:val="%4."/>
      <w:lvlJc w:val="left"/>
      <w:pPr>
        <w:ind w:left="2880" w:hanging="360"/>
      </w:pPr>
    </w:lvl>
    <w:lvl w:ilvl="4" w:tplc="927E98C8" w:tentative="1">
      <w:start w:val="1"/>
      <w:numFmt w:val="lowerLetter"/>
      <w:lvlText w:val="%5."/>
      <w:lvlJc w:val="left"/>
      <w:pPr>
        <w:ind w:left="3600" w:hanging="360"/>
      </w:pPr>
    </w:lvl>
    <w:lvl w:ilvl="5" w:tplc="D9E4B284" w:tentative="1">
      <w:start w:val="1"/>
      <w:numFmt w:val="lowerRoman"/>
      <w:lvlText w:val="%6."/>
      <w:lvlJc w:val="right"/>
      <w:pPr>
        <w:ind w:left="4320" w:hanging="180"/>
      </w:pPr>
    </w:lvl>
    <w:lvl w:ilvl="6" w:tplc="29E0BF4E" w:tentative="1">
      <w:start w:val="1"/>
      <w:numFmt w:val="decimal"/>
      <w:lvlText w:val="%7."/>
      <w:lvlJc w:val="left"/>
      <w:pPr>
        <w:ind w:left="5040" w:hanging="360"/>
      </w:pPr>
    </w:lvl>
    <w:lvl w:ilvl="7" w:tplc="88BCFD6C" w:tentative="1">
      <w:start w:val="1"/>
      <w:numFmt w:val="lowerLetter"/>
      <w:lvlText w:val="%8."/>
      <w:lvlJc w:val="left"/>
      <w:pPr>
        <w:ind w:left="5760" w:hanging="360"/>
      </w:pPr>
    </w:lvl>
    <w:lvl w:ilvl="8" w:tplc="D0D29104" w:tentative="1">
      <w:start w:val="1"/>
      <w:numFmt w:val="lowerRoman"/>
      <w:lvlText w:val="%9."/>
      <w:lvlJc w:val="right"/>
      <w:pPr>
        <w:ind w:left="6480" w:hanging="180"/>
      </w:pPr>
    </w:lvl>
  </w:abstractNum>
  <w:abstractNum w:abstractNumId="165" w15:restartNumberingAfterBreak="0">
    <w:nsid w:val="43BA71AF"/>
    <w:multiLevelType w:val="hybridMultilevel"/>
    <w:tmpl w:val="2DCE9402"/>
    <w:lvl w:ilvl="0" w:tplc="2C9CDAE8">
      <w:start w:val="1"/>
      <w:numFmt w:val="lowerLetter"/>
      <w:lvlText w:val="%1)"/>
      <w:lvlJc w:val="left"/>
      <w:pPr>
        <w:ind w:left="720" w:hanging="360"/>
      </w:pPr>
    </w:lvl>
    <w:lvl w:ilvl="1" w:tplc="8DC402A8" w:tentative="1">
      <w:start w:val="1"/>
      <w:numFmt w:val="lowerLetter"/>
      <w:lvlText w:val="%2."/>
      <w:lvlJc w:val="left"/>
      <w:pPr>
        <w:ind w:left="1440" w:hanging="360"/>
      </w:pPr>
    </w:lvl>
    <w:lvl w:ilvl="2" w:tplc="3C1C82A0" w:tentative="1">
      <w:start w:val="1"/>
      <w:numFmt w:val="lowerRoman"/>
      <w:lvlText w:val="%3."/>
      <w:lvlJc w:val="right"/>
      <w:pPr>
        <w:ind w:left="2160" w:hanging="180"/>
      </w:pPr>
    </w:lvl>
    <w:lvl w:ilvl="3" w:tplc="AF909DEE" w:tentative="1">
      <w:start w:val="1"/>
      <w:numFmt w:val="decimal"/>
      <w:lvlText w:val="%4."/>
      <w:lvlJc w:val="left"/>
      <w:pPr>
        <w:ind w:left="2880" w:hanging="360"/>
      </w:pPr>
    </w:lvl>
    <w:lvl w:ilvl="4" w:tplc="1AB270A2" w:tentative="1">
      <w:start w:val="1"/>
      <w:numFmt w:val="lowerLetter"/>
      <w:lvlText w:val="%5."/>
      <w:lvlJc w:val="left"/>
      <w:pPr>
        <w:ind w:left="3600" w:hanging="360"/>
      </w:pPr>
    </w:lvl>
    <w:lvl w:ilvl="5" w:tplc="4F9469FE" w:tentative="1">
      <w:start w:val="1"/>
      <w:numFmt w:val="lowerRoman"/>
      <w:lvlText w:val="%6."/>
      <w:lvlJc w:val="right"/>
      <w:pPr>
        <w:ind w:left="4320" w:hanging="180"/>
      </w:pPr>
    </w:lvl>
    <w:lvl w:ilvl="6" w:tplc="C22E16D6" w:tentative="1">
      <w:start w:val="1"/>
      <w:numFmt w:val="decimal"/>
      <w:lvlText w:val="%7."/>
      <w:lvlJc w:val="left"/>
      <w:pPr>
        <w:ind w:left="5040" w:hanging="360"/>
      </w:pPr>
    </w:lvl>
    <w:lvl w:ilvl="7" w:tplc="8B301B4E" w:tentative="1">
      <w:start w:val="1"/>
      <w:numFmt w:val="lowerLetter"/>
      <w:lvlText w:val="%8."/>
      <w:lvlJc w:val="left"/>
      <w:pPr>
        <w:ind w:left="5760" w:hanging="360"/>
      </w:pPr>
    </w:lvl>
    <w:lvl w:ilvl="8" w:tplc="017EA716" w:tentative="1">
      <w:start w:val="1"/>
      <w:numFmt w:val="lowerRoman"/>
      <w:lvlText w:val="%9."/>
      <w:lvlJc w:val="right"/>
      <w:pPr>
        <w:ind w:left="6480" w:hanging="180"/>
      </w:pPr>
    </w:lvl>
  </w:abstractNum>
  <w:abstractNum w:abstractNumId="166" w15:restartNumberingAfterBreak="0">
    <w:nsid w:val="44BC2CF5"/>
    <w:multiLevelType w:val="hybridMultilevel"/>
    <w:tmpl w:val="DDFE01B2"/>
    <w:lvl w:ilvl="0" w:tplc="2E887366">
      <w:start w:val="1"/>
      <w:numFmt w:val="lowerLetter"/>
      <w:lvlText w:val="%1)"/>
      <w:lvlJc w:val="left"/>
      <w:pPr>
        <w:ind w:left="720" w:hanging="360"/>
      </w:pPr>
    </w:lvl>
    <w:lvl w:ilvl="1" w:tplc="71D445BA" w:tentative="1">
      <w:start w:val="1"/>
      <w:numFmt w:val="lowerLetter"/>
      <w:lvlText w:val="%2."/>
      <w:lvlJc w:val="left"/>
      <w:pPr>
        <w:ind w:left="1440" w:hanging="360"/>
      </w:pPr>
    </w:lvl>
    <w:lvl w:ilvl="2" w:tplc="63204992" w:tentative="1">
      <w:start w:val="1"/>
      <w:numFmt w:val="lowerRoman"/>
      <w:lvlText w:val="%3."/>
      <w:lvlJc w:val="right"/>
      <w:pPr>
        <w:ind w:left="2160" w:hanging="180"/>
      </w:pPr>
    </w:lvl>
    <w:lvl w:ilvl="3" w:tplc="CF56C7F8" w:tentative="1">
      <w:start w:val="1"/>
      <w:numFmt w:val="decimal"/>
      <w:lvlText w:val="%4."/>
      <w:lvlJc w:val="left"/>
      <w:pPr>
        <w:ind w:left="2880" w:hanging="360"/>
      </w:pPr>
    </w:lvl>
    <w:lvl w:ilvl="4" w:tplc="322C3F2A" w:tentative="1">
      <w:start w:val="1"/>
      <w:numFmt w:val="lowerLetter"/>
      <w:lvlText w:val="%5."/>
      <w:lvlJc w:val="left"/>
      <w:pPr>
        <w:ind w:left="3600" w:hanging="360"/>
      </w:pPr>
    </w:lvl>
    <w:lvl w:ilvl="5" w:tplc="BA1C39D4" w:tentative="1">
      <w:start w:val="1"/>
      <w:numFmt w:val="lowerRoman"/>
      <w:lvlText w:val="%6."/>
      <w:lvlJc w:val="right"/>
      <w:pPr>
        <w:ind w:left="4320" w:hanging="180"/>
      </w:pPr>
    </w:lvl>
    <w:lvl w:ilvl="6" w:tplc="D90A0EB6" w:tentative="1">
      <w:start w:val="1"/>
      <w:numFmt w:val="decimal"/>
      <w:lvlText w:val="%7."/>
      <w:lvlJc w:val="left"/>
      <w:pPr>
        <w:ind w:left="5040" w:hanging="360"/>
      </w:pPr>
    </w:lvl>
    <w:lvl w:ilvl="7" w:tplc="B8FE7E6C" w:tentative="1">
      <w:start w:val="1"/>
      <w:numFmt w:val="lowerLetter"/>
      <w:lvlText w:val="%8."/>
      <w:lvlJc w:val="left"/>
      <w:pPr>
        <w:ind w:left="5760" w:hanging="360"/>
      </w:pPr>
    </w:lvl>
    <w:lvl w:ilvl="8" w:tplc="5866CA98" w:tentative="1">
      <w:start w:val="1"/>
      <w:numFmt w:val="lowerRoman"/>
      <w:lvlText w:val="%9."/>
      <w:lvlJc w:val="right"/>
      <w:pPr>
        <w:ind w:left="6480" w:hanging="180"/>
      </w:pPr>
    </w:lvl>
  </w:abstractNum>
  <w:abstractNum w:abstractNumId="167" w15:restartNumberingAfterBreak="0">
    <w:nsid w:val="45091D36"/>
    <w:multiLevelType w:val="hybridMultilevel"/>
    <w:tmpl w:val="99885EDA"/>
    <w:lvl w:ilvl="0" w:tplc="24289D5E">
      <w:start w:val="1"/>
      <w:numFmt w:val="lowerLetter"/>
      <w:lvlText w:val="%1)"/>
      <w:lvlJc w:val="left"/>
      <w:pPr>
        <w:ind w:left="720" w:hanging="360"/>
      </w:pPr>
    </w:lvl>
    <w:lvl w:ilvl="1" w:tplc="A9BCFC7C" w:tentative="1">
      <w:start w:val="1"/>
      <w:numFmt w:val="lowerLetter"/>
      <w:lvlText w:val="%2."/>
      <w:lvlJc w:val="left"/>
      <w:pPr>
        <w:ind w:left="1440" w:hanging="360"/>
      </w:pPr>
    </w:lvl>
    <w:lvl w:ilvl="2" w:tplc="DDCC7686" w:tentative="1">
      <w:start w:val="1"/>
      <w:numFmt w:val="lowerRoman"/>
      <w:lvlText w:val="%3."/>
      <w:lvlJc w:val="right"/>
      <w:pPr>
        <w:ind w:left="2160" w:hanging="180"/>
      </w:pPr>
    </w:lvl>
    <w:lvl w:ilvl="3" w:tplc="66845A14" w:tentative="1">
      <w:start w:val="1"/>
      <w:numFmt w:val="decimal"/>
      <w:lvlText w:val="%4."/>
      <w:lvlJc w:val="left"/>
      <w:pPr>
        <w:ind w:left="2880" w:hanging="360"/>
      </w:pPr>
    </w:lvl>
    <w:lvl w:ilvl="4" w:tplc="375AF4A0" w:tentative="1">
      <w:start w:val="1"/>
      <w:numFmt w:val="lowerLetter"/>
      <w:lvlText w:val="%5."/>
      <w:lvlJc w:val="left"/>
      <w:pPr>
        <w:ind w:left="3600" w:hanging="360"/>
      </w:pPr>
    </w:lvl>
    <w:lvl w:ilvl="5" w:tplc="2334D1E4" w:tentative="1">
      <w:start w:val="1"/>
      <w:numFmt w:val="lowerRoman"/>
      <w:lvlText w:val="%6."/>
      <w:lvlJc w:val="right"/>
      <w:pPr>
        <w:ind w:left="4320" w:hanging="180"/>
      </w:pPr>
    </w:lvl>
    <w:lvl w:ilvl="6" w:tplc="BCB05106" w:tentative="1">
      <w:start w:val="1"/>
      <w:numFmt w:val="decimal"/>
      <w:lvlText w:val="%7."/>
      <w:lvlJc w:val="left"/>
      <w:pPr>
        <w:ind w:left="5040" w:hanging="360"/>
      </w:pPr>
    </w:lvl>
    <w:lvl w:ilvl="7" w:tplc="ED6E4760" w:tentative="1">
      <w:start w:val="1"/>
      <w:numFmt w:val="lowerLetter"/>
      <w:lvlText w:val="%8."/>
      <w:lvlJc w:val="left"/>
      <w:pPr>
        <w:ind w:left="5760" w:hanging="360"/>
      </w:pPr>
    </w:lvl>
    <w:lvl w:ilvl="8" w:tplc="96689216" w:tentative="1">
      <w:start w:val="1"/>
      <w:numFmt w:val="lowerRoman"/>
      <w:lvlText w:val="%9."/>
      <w:lvlJc w:val="right"/>
      <w:pPr>
        <w:ind w:left="6480" w:hanging="180"/>
      </w:pPr>
    </w:lvl>
  </w:abstractNum>
  <w:abstractNum w:abstractNumId="168" w15:restartNumberingAfterBreak="0">
    <w:nsid w:val="45E46C03"/>
    <w:multiLevelType w:val="hybridMultilevel"/>
    <w:tmpl w:val="E8605F82"/>
    <w:lvl w:ilvl="0" w:tplc="E1DA0280">
      <w:start w:val="1"/>
      <w:numFmt w:val="decimal"/>
      <w:lvlText w:val="%1."/>
      <w:lvlJc w:val="left"/>
      <w:pPr>
        <w:ind w:left="720" w:hanging="360"/>
      </w:pPr>
    </w:lvl>
    <w:lvl w:ilvl="1" w:tplc="6388BA60" w:tentative="1">
      <w:start w:val="1"/>
      <w:numFmt w:val="lowerLetter"/>
      <w:lvlText w:val="%2."/>
      <w:lvlJc w:val="left"/>
      <w:pPr>
        <w:ind w:left="1440" w:hanging="360"/>
      </w:pPr>
    </w:lvl>
    <w:lvl w:ilvl="2" w:tplc="84AE7AC4" w:tentative="1">
      <w:start w:val="1"/>
      <w:numFmt w:val="lowerRoman"/>
      <w:lvlText w:val="%3."/>
      <w:lvlJc w:val="right"/>
      <w:pPr>
        <w:ind w:left="2160" w:hanging="180"/>
      </w:pPr>
    </w:lvl>
    <w:lvl w:ilvl="3" w:tplc="53D8D7B8" w:tentative="1">
      <w:start w:val="1"/>
      <w:numFmt w:val="decimal"/>
      <w:lvlText w:val="%4."/>
      <w:lvlJc w:val="left"/>
      <w:pPr>
        <w:ind w:left="2880" w:hanging="360"/>
      </w:pPr>
    </w:lvl>
    <w:lvl w:ilvl="4" w:tplc="6868BA00" w:tentative="1">
      <w:start w:val="1"/>
      <w:numFmt w:val="lowerLetter"/>
      <w:lvlText w:val="%5."/>
      <w:lvlJc w:val="left"/>
      <w:pPr>
        <w:ind w:left="3600" w:hanging="360"/>
      </w:pPr>
    </w:lvl>
    <w:lvl w:ilvl="5" w:tplc="2862991A" w:tentative="1">
      <w:start w:val="1"/>
      <w:numFmt w:val="lowerRoman"/>
      <w:lvlText w:val="%6."/>
      <w:lvlJc w:val="right"/>
      <w:pPr>
        <w:ind w:left="4320" w:hanging="180"/>
      </w:pPr>
    </w:lvl>
    <w:lvl w:ilvl="6" w:tplc="17C0748E" w:tentative="1">
      <w:start w:val="1"/>
      <w:numFmt w:val="decimal"/>
      <w:lvlText w:val="%7."/>
      <w:lvlJc w:val="left"/>
      <w:pPr>
        <w:ind w:left="5040" w:hanging="360"/>
      </w:pPr>
    </w:lvl>
    <w:lvl w:ilvl="7" w:tplc="FB8E019C" w:tentative="1">
      <w:start w:val="1"/>
      <w:numFmt w:val="lowerLetter"/>
      <w:lvlText w:val="%8."/>
      <w:lvlJc w:val="left"/>
      <w:pPr>
        <w:ind w:left="5760" w:hanging="360"/>
      </w:pPr>
    </w:lvl>
    <w:lvl w:ilvl="8" w:tplc="3CE80B56" w:tentative="1">
      <w:start w:val="1"/>
      <w:numFmt w:val="lowerRoman"/>
      <w:lvlText w:val="%9."/>
      <w:lvlJc w:val="right"/>
      <w:pPr>
        <w:ind w:left="6480" w:hanging="180"/>
      </w:pPr>
    </w:lvl>
  </w:abstractNum>
  <w:abstractNum w:abstractNumId="169" w15:restartNumberingAfterBreak="0">
    <w:nsid w:val="461136F3"/>
    <w:multiLevelType w:val="hybridMultilevel"/>
    <w:tmpl w:val="812CD3A8"/>
    <w:lvl w:ilvl="0" w:tplc="BD48F15A">
      <w:start w:val="1"/>
      <w:numFmt w:val="decimal"/>
      <w:lvlText w:val="%1."/>
      <w:lvlJc w:val="left"/>
      <w:pPr>
        <w:ind w:left="720" w:hanging="360"/>
      </w:pPr>
    </w:lvl>
    <w:lvl w:ilvl="1" w:tplc="8E6C6D34" w:tentative="1">
      <w:start w:val="1"/>
      <w:numFmt w:val="lowerLetter"/>
      <w:lvlText w:val="%2."/>
      <w:lvlJc w:val="left"/>
      <w:pPr>
        <w:ind w:left="1440" w:hanging="360"/>
      </w:pPr>
    </w:lvl>
    <w:lvl w:ilvl="2" w:tplc="DDDCE696" w:tentative="1">
      <w:start w:val="1"/>
      <w:numFmt w:val="lowerRoman"/>
      <w:lvlText w:val="%3."/>
      <w:lvlJc w:val="right"/>
      <w:pPr>
        <w:ind w:left="2160" w:hanging="180"/>
      </w:pPr>
    </w:lvl>
    <w:lvl w:ilvl="3" w:tplc="C55E1FDA" w:tentative="1">
      <w:start w:val="1"/>
      <w:numFmt w:val="decimal"/>
      <w:lvlText w:val="%4."/>
      <w:lvlJc w:val="left"/>
      <w:pPr>
        <w:ind w:left="2880" w:hanging="360"/>
      </w:pPr>
    </w:lvl>
    <w:lvl w:ilvl="4" w:tplc="6EAEA54C" w:tentative="1">
      <w:start w:val="1"/>
      <w:numFmt w:val="lowerLetter"/>
      <w:lvlText w:val="%5."/>
      <w:lvlJc w:val="left"/>
      <w:pPr>
        <w:ind w:left="3600" w:hanging="360"/>
      </w:pPr>
    </w:lvl>
    <w:lvl w:ilvl="5" w:tplc="EA00B108" w:tentative="1">
      <w:start w:val="1"/>
      <w:numFmt w:val="lowerRoman"/>
      <w:lvlText w:val="%6."/>
      <w:lvlJc w:val="right"/>
      <w:pPr>
        <w:ind w:left="4320" w:hanging="180"/>
      </w:pPr>
    </w:lvl>
    <w:lvl w:ilvl="6" w:tplc="F392D4CA" w:tentative="1">
      <w:start w:val="1"/>
      <w:numFmt w:val="decimal"/>
      <w:lvlText w:val="%7."/>
      <w:lvlJc w:val="left"/>
      <w:pPr>
        <w:ind w:left="5040" w:hanging="360"/>
      </w:pPr>
    </w:lvl>
    <w:lvl w:ilvl="7" w:tplc="FA46E822" w:tentative="1">
      <w:start w:val="1"/>
      <w:numFmt w:val="lowerLetter"/>
      <w:lvlText w:val="%8."/>
      <w:lvlJc w:val="left"/>
      <w:pPr>
        <w:ind w:left="5760" w:hanging="360"/>
      </w:pPr>
    </w:lvl>
    <w:lvl w:ilvl="8" w:tplc="DD82887C" w:tentative="1">
      <w:start w:val="1"/>
      <w:numFmt w:val="lowerRoman"/>
      <w:lvlText w:val="%9."/>
      <w:lvlJc w:val="right"/>
      <w:pPr>
        <w:ind w:left="6480" w:hanging="180"/>
      </w:pPr>
    </w:lvl>
  </w:abstractNum>
  <w:abstractNum w:abstractNumId="170" w15:restartNumberingAfterBreak="0">
    <w:nsid w:val="46987D53"/>
    <w:multiLevelType w:val="hybridMultilevel"/>
    <w:tmpl w:val="750828DE"/>
    <w:lvl w:ilvl="0" w:tplc="5B3EABDA">
      <w:start w:val="1"/>
      <w:numFmt w:val="lowerLetter"/>
      <w:lvlText w:val="%1)"/>
      <w:lvlJc w:val="left"/>
      <w:pPr>
        <w:ind w:left="720" w:hanging="360"/>
      </w:pPr>
    </w:lvl>
    <w:lvl w:ilvl="1" w:tplc="51382F72" w:tentative="1">
      <w:start w:val="1"/>
      <w:numFmt w:val="lowerLetter"/>
      <w:lvlText w:val="%2."/>
      <w:lvlJc w:val="left"/>
      <w:pPr>
        <w:ind w:left="1440" w:hanging="360"/>
      </w:pPr>
    </w:lvl>
    <w:lvl w:ilvl="2" w:tplc="700CE234" w:tentative="1">
      <w:start w:val="1"/>
      <w:numFmt w:val="lowerRoman"/>
      <w:lvlText w:val="%3."/>
      <w:lvlJc w:val="right"/>
      <w:pPr>
        <w:ind w:left="2160" w:hanging="180"/>
      </w:pPr>
    </w:lvl>
    <w:lvl w:ilvl="3" w:tplc="9064B568" w:tentative="1">
      <w:start w:val="1"/>
      <w:numFmt w:val="decimal"/>
      <w:lvlText w:val="%4."/>
      <w:lvlJc w:val="left"/>
      <w:pPr>
        <w:ind w:left="2880" w:hanging="360"/>
      </w:pPr>
    </w:lvl>
    <w:lvl w:ilvl="4" w:tplc="CAFA630A" w:tentative="1">
      <w:start w:val="1"/>
      <w:numFmt w:val="lowerLetter"/>
      <w:lvlText w:val="%5."/>
      <w:lvlJc w:val="left"/>
      <w:pPr>
        <w:ind w:left="3600" w:hanging="360"/>
      </w:pPr>
    </w:lvl>
    <w:lvl w:ilvl="5" w:tplc="03CAC180" w:tentative="1">
      <w:start w:val="1"/>
      <w:numFmt w:val="lowerRoman"/>
      <w:lvlText w:val="%6."/>
      <w:lvlJc w:val="right"/>
      <w:pPr>
        <w:ind w:left="4320" w:hanging="180"/>
      </w:pPr>
    </w:lvl>
    <w:lvl w:ilvl="6" w:tplc="DAEC1770" w:tentative="1">
      <w:start w:val="1"/>
      <w:numFmt w:val="decimal"/>
      <w:lvlText w:val="%7."/>
      <w:lvlJc w:val="left"/>
      <w:pPr>
        <w:ind w:left="5040" w:hanging="360"/>
      </w:pPr>
    </w:lvl>
    <w:lvl w:ilvl="7" w:tplc="8E888FB8" w:tentative="1">
      <w:start w:val="1"/>
      <w:numFmt w:val="lowerLetter"/>
      <w:lvlText w:val="%8."/>
      <w:lvlJc w:val="left"/>
      <w:pPr>
        <w:ind w:left="5760" w:hanging="360"/>
      </w:pPr>
    </w:lvl>
    <w:lvl w:ilvl="8" w:tplc="18B41A70" w:tentative="1">
      <w:start w:val="1"/>
      <w:numFmt w:val="lowerRoman"/>
      <w:lvlText w:val="%9."/>
      <w:lvlJc w:val="right"/>
      <w:pPr>
        <w:ind w:left="6480" w:hanging="180"/>
      </w:pPr>
    </w:lvl>
  </w:abstractNum>
  <w:abstractNum w:abstractNumId="171" w15:restartNumberingAfterBreak="0">
    <w:nsid w:val="47221D47"/>
    <w:multiLevelType w:val="hybridMultilevel"/>
    <w:tmpl w:val="BD18FA2E"/>
    <w:lvl w:ilvl="0" w:tplc="DCD0BC78">
      <w:start w:val="1"/>
      <w:numFmt w:val="lowerLetter"/>
      <w:lvlText w:val="%1)"/>
      <w:lvlJc w:val="left"/>
      <w:pPr>
        <w:ind w:left="720" w:hanging="360"/>
      </w:pPr>
    </w:lvl>
    <w:lvl w:ilvl="1" w:tplc="C1FA22EE" w:tentative="1">
      <w:start w:val="1"/>
      <w:numFmt w:val="lowerLetter"/>
      <w:lvlText w:val="%2."/>
      <w:lvlJc w:val="left"/>
      <w:pPr>
        <w:ind w:left="1440" w:hanging="360"/>
      </w:pPr>
    </w:lvl>
    <w:lvl w:ilvl="2" w:tplc="5A2014A2" w:tentative="1">
      <w:start w:val="1"/>
      <w:numFmt w:val="lowerRoman"/>
      <w:lvlText w:val="%3."/>
      <w:lvlJc w:val="right"/>
      <w:pPr>
        <w:ind w:left="2160" w:hanging="180"/>
      </w:pPr>
    </w:lvl>
    <w:lvl w:ilvl="3" w:tplc="CD5CE8BC" w:tentative="1">
      <w:start w:val="1"/>
      <w:numFmt w:val="decimal"/>
      <w:lvlText w:val="%4."/>
      <w:lvlJc w:val="left"/>
      <w:pPr>
        <w:ind w:left="2880" w:hanging="360"/>
      </w:pPr>
    </w:lvl>
    <w:lvl w:ilvl="4" w:tplc="2D6E2392" w:tentative="1">
      <w:start w:val="1"/>
      <w:numFmt w:val="lowerLetter"/>
      <w:lvlText w:val="%5."/>
      <w:lvlJc w:val="left"/>
      <w:pPr>
        <w:ind w:left="3600" w:hanging="360"/>
      </w:pPr>
    </w:lvl>
    <w:lvl w:ilvl="5" w:tplc="14985AB0" w:tentative="1">
      <w:start w:val="1"/>
      <w:numFmt w:val="lowerRoman"/>
      <w:lvlText w:val="%6."/>
      <w:lvlJc w:val="right"/>
      <w:pPr>
        <w:ind w:left="4320" w:hanging="180"/>
      </w:pPr>
    </w:lvl>
    <w:lvl w:ilvl="6" w:tplc="661000A6" w:tentative="1">
      <w:start w:val="1"/>
      <w:numFmt w:val="decimal"/>
      <w:lvlText w:val="%7."/>
      <w:lvlJc w:val="left"/>
      <w:pPr>
        <w:ind w:left="5040" w:hanging="360"/>
      </w:pPr>
    </w:lvl>
    <w:lvl w:ilvl="7" w:tplc="52C23956" w:tentative="1">
      <w:start w:val="1"/>
      <w:numFmt w:val="lowerLetter"/>
      <w:lvlText w:val="%8."/>
      <w:lvlJc w:val="left"/>
      <w:pPr>
        <w:ind w:left="5760" w:hanging="360"/>
      </w:pPr>
    </w:lvl>
    <w:lvl w:ilvl="8" w:tplc="E584A0F8" w:tentative="1">
      <w:start w:val="1"/>
      <w:numFmt w:val="lowerRoman"/>
      <w:lvlText w:val="%9."/>
      <w:lvlJc w:val="right"/>
      <w:pPr>
        <w:ind w:left="6480" w:hanging="180"/>
      </w:pPr>
    </w:lvl>
  </w:abstractNum>
  <w:abstractNum w:abstractNumId="172" w15:restartNumberingAfterBreak="0">
    <w:nsid w:val="472B0D5C"/>
    <w:multiLevelType w:val="hybridMultilevel"/>
    <w:tmpl w:val="8ECEE622"/>
    <w:lvl w:ilvl="0" w:tplc="95045758">
      <w:start w:val="1"/>
      <w:numFmt w:val="lowerLetter"/>
      <w:lvlText w:val="%1)"/>
      <w:lvlJc w:val="left"/>
      <w:pPr>
        <w:ind w:left="720" w:hanging="360"/>
      </w:pPr>
    </w:lvl>
    <w:lvl w:ilvl="1" w:tplc="4F1AF9AA" w:tentative="1">
      <w:start w:val="1"/>
      <w:numFmt w:val="lowerLetter"/>
      <w:lvlText w:val="%2."/>
      <w:lvlJc w:val="left"/>
      <w:pPr>
        <w:ind w:left="1440" w:hanging="360"/>
      </w:pPr>
    </w:lvl>
    <w:lvl w:ilvl="2" w:tplc="7D34C886" w:tentative="1">
      <w:start w:val="1"/>
      <w:numFmt w:val="lowerRoman"/>
      <w:lvlText w:val="%3."/>
      <w:lvlJc w:val="right"/>
      <w:pPr>
        <w:ind w:left="2160" w:hanging="180"/>
      </w:pPr>
    </w:lvl>
    <w:lvl w:ilvl="3" w:tplc="609A5800" w:tentative="1">
      <w:start w:val="1"/>
      <w:numFmt w:val="decimal"/>
      <w:lvlText w:val="%4."/>
      <w:lvlJc w:val="left"/>
      <w:pPr>
        <w:ind w:left="2880" w:hanging="360"/>
      </w:pPr>
    </w:lvl>
    <w:lvl w:ilvl="4" w:tplc="72382CCC" w:tentative="1">
      <w:start w:val="1"/>
      <w:numFmt w:val="lowerLetter"/>
      <w:lvlText w:val="%5."/>
      <w:lvlJc w:val="left"/>
      <w:pPr>
        <w:ind w:left="3600" w:hanging="360"/>
      </w:pPr>
    </w:lvl>
    <w:lvl w:ilvl="5" w:tplc="1AAA40B6" w:tentative="1">
      <w:start w:val="1"/>
      <w:numFmt w:val="lowerRoman"/>
      <w:lvlText w:val="%6."/>
      <w:lvlJc w:val="right"/>
      <w:pPr>
        <w:ind w:left="4320" w:hanging="180"/>
      </w:pPr>
    </w:lvl>
    <w:lvl w:ilvl="6" w:tplc="16B6BD16" w:tentative="1">
      <w:start w:val="1"/>
      <w:numFmt w:val="decimal"/>
      <w:lvlText w:val="%7."/>
      <w:lvlJc w:val="left"/>
      <w:pPr>
        <w:ind w:left="5040" w:hanging="360"/>
      </w:pPr>
    </w:lvl>
    <w:lvl w:ilvl="7" w:tplc="66ECC61E" w:tentative="1">
      <w:start w:val="1"/>
      <w:numFmt w:val="lowerLetter"/>
      <w:lvlText w:val="%8."/>
      <w:lvlJc w:val="left"/>
      <w:pPr>
        <w:ind w:left="5760" w:hanging="360"/>
      </w:pPr>
    </w:lvl>
    <w:lvl w:ilvl="8" w:tplc="293671BC" w:tentative="1">
      <w:start w:val="1"/>
      <w:numFmt w:val="lowerRoman"/>
      <w:lvlText w:val="%9."/>
      <w:lvlJc w:val="right"/>
      <w:pPr>
        <w:ind w:left="6480" w:hanging="180"/>
      </w:pPr>
    </w:lvl>
  </w:abstractNum>
  <w:abstractNum w:abstractNumId="173" w15:restartNumberingAfterBreak="0">
    <w:nsid w:val="47351269"/>
    <w:multiLevelType w:val="hybridMultilevel"/>
    <w:tmpl w:val="0F129D0E"/>
    <w:lvl w:ilvl="0" w:tplc="F0B296AE">
      <w:start w:val="1"/>
      <w:numFmt w:val="lowerLetter"/>
      <w:lvlText w:val="%1)"/>
      <w:lvlJc w:val="left"/>
      <w:pPr>
        <w:ind w:left="720" w:hanging="360"/>
      </w:pPr>
    </w:lvl>
    <w:lvl w:ilvl="1" w:tplc="3DBEFFDC" w:tentative="1">
      <w:start w:val="1"/>
      <w:numFmt w:val="lowerLetter"/>
      <w:lvlText w:val="%2."/>
      <w:lvlJc w:val="left"/>
      <w:pPr>
        <w:ind w:left="1440" w:hanging="360"/>
      </w:pPr>
    </w:lvl>
    <w:lvl w:ilvl="2" w:tplc="5F66584C" w:tentative="1">
      <w:start w:val="1"/>
      <w:numFmt w:val="lowerRoman"/>
      <w:lvlText w:val="%3."/>
      <w:lvlJc w:val="right"/>
      <w:pPr>
        <w:ind w:left="2160" w:hanging="180"/>
      </w:pPr>
    </w:lvl>
    <w:lvl w:ilvl="3" w:tplc="AF606ECE" w:tentative="1">
      <w:start w:val="1"/>
      <w:numFmt w:val="decimal"/>
      <w:lvlText w:val="%4."/>
      <w:lvlJc w:val="left"/>
      <w:pPr>
        <w:ind w:left="2880" w:hanging="360"/>
      </w:pPr>
    </w:lvl>
    <w:lvl w:ilvl="4" w:tplc="4E78A8A8" w:tentative="1">
      <w:start w:val="1"/>
      <w:numFmt w:val="lowerLetter"/>
      <w:lvlText w:val="%5."/>
      <w:lvlJc w:val="left"/>
      <w:pPr>
        <w:ind w:left="3600" w:hanging="360"/>
      </w:pPr>
    </w:lvl>
    <w:lvl w:ilvl="5" w:tplc="DDA6C416" w:tentative="1">
      <w:start w:val="1"/>
      <w:numFmt w:val="lowerRoman"/>
      <w:lvlText w:val="%6."/>
      <w:lvlJc w:val="right"/>
      <w:pPr>
        <w:ind w:left="4320" w:hanging="180"/>
      </w:pPr>
    </w:lvl>
    <w:lvl w:ilvl="6" w:tplc="2F94C1F0" w:tentative="1">
      <w:start w:val="1"/>
      <w:numFmt w:val="decimal"/>
      <w:lvlText w:val="%7."/>
      <w:lvlJc w:val="left"/>
      <w:pPr>
        <w:ind w:left="5040" w:hanging="360"/>
      </w:pPr>
    </w:lvl>
    <w:lvl w:ilvl="7" w:tplc="A61AE304" w:tentative="1">
      <w:start w:val="1"/>
      <w:numFmt w:val="lowerLetter"/>
      <w:lvlText w:val="%8."/>
      <w:lvlJc w:val="left"/>
      <w:pPr>
        <w:ind w:left="5760" w:hanging="360"/>
      </w:pPr>
    </w:lvl>
    <w:lvl w:ilvl="8" w:tplc="A52AEBE6" w:tentative="1">
      <w:start w:val="1"/>
      <w:numFmt w:val="lowerRoman"/>
      <w:lvlText w:val="%9."/>
      <w:lvlJc w:val="right"/>
      <w:pPr>
        <w:ind w:left="6480" w:hanging="180"/>
      </w:pPr>
    </w:lvl>
  </w:abstractNum>
  <w:abstractNum w:abstractNumId="174" w15:restartNumberingAfterBreak="0">
    <w:nsid w:val="47B64F16"/>
    <w:multiLevelType w:val="hybridMultilevel"/>
    <w:tmpl w:val="6388EE46"/>
    <w:lvl w:ilvl="0" w:tplc="78FE1328">
      <w:start w:val="1"/>
      <w:numFmt w:val="lowerLetter"/>
      <w:lvlText w:val="%1)"/>
      <w:lvlJc w:val="left"/>
      <w:pPr>
        <w:ind w:left="720" w:hanging="360"/>
      </w:pPr>
    </w:lvl>
    <w:lvl w:ilvl="1" w:tplc="603A005C" w:tentative="1">
      <w:start w:val="1"/>
      <w:numFmt w:val="lowerLetter"/>
      <w:lvlText w:val="%2."/>
      <w:lvlJc w:val="left"/>
      <w:pPr>
        <w:ind w:left="1440" w:hanging="360"/>
      </w:pPr>
    </w:lvl>
    <w:lvl w:ilvl="2" w:tplc="0FD47E40" w:tentative="1">
      <w:start w:val="1"/>
      <w:numFmt w:val="lowerRoman"/>
      <w:lvlText w:val="%3."/>
      <w:lvlJc w:val="right"/>
      <w:pPr>
        <w:ind w:left="2160" w:hanging="180"/>
      </w:pPr>
    </w:lvl>
    <w:lvl w:ilvl="3" w:tplc="DDF6E756" w:tentative="1">
      <w:start w:val="1"/>
      <w:numFmt w:val="decimal"/>
      <w:lvlText w:val="%4."/>
      <w:lvlJc w:val="left"/>
      <w:pPr>
        <w:ind w:left="2880" w:hanging="360"/>
      </w:pPr>
    </w:lvl>
    <w:lvl w:ilvl="4" w:tplc="775A2434" w:tentative="1">
      <w:start w:val="1"/>
      <w:numFmt w:val="lowerLetter"/>
      <w:lvlText w:val="%5."/>
      <w:lvlJc w:val="left"/>
      <w:pPr>
        <w:ind w:left="3600" w:hanging="360"/>
      </w:pPr>
    </w:lvl>
    <w:lvl w:ilvl="5" w:tplc="4F76CEE8" w:tentative="1">
      <w:start w:val="1"/>
      <w:numFmt w:val="lowerRoman"/>
      <w:lvlText w:val="%6."/>
      <w:lvlJc w:val="right"/>
      <w:pPr>
        <w:ind w:left="4320" w:hanging="180"/>
      </w:pPr>
    </w:lvl>
    <w:lvl w:ilvl="6" w:tplc="15A845C2" w:tentative="1">
      <w:start w:val="1"/>
      <w:numFmt w:val="decimal"/>
      <w:lvlText w:val="%7."/>
      <w:lvlJc w:val="left"/>
      <w:pPr>
        <w:ind w:left="5040" w:hanging="360"/>
      </w:pPr>
    </w:lvl>
    <w:lvl w:ilvl="7" w:tplc="75469E54" w:tentative="1">
      <w:start w:val="1"/>
      <w:numFmt w:val="lowerLetter"/>
      <w:lvlText w:val="%8."/>
      <w:lvlJc w:val="left"/>
      <w:pPr>
        <w:ind w:left="5760" w:hanging="360"/>
      </w:pPr>
    </w:lvl>
    <w:lvl w:ilvl="8" w:tplc="7BD64668" w:tentative="1">
      <w:start w:val="1"/>
      <w:numFmt w:val="lowerRoman"/>
      <w:lvlText w:val="%9."/>
      <w:lvlJc w:val="right"/>
      <w:pPr>
        <w:ind w:left="6480" w:hanging="180"/>
      </w:pPr>
    </w:lvl>
  </w:abstractNum>
  <w:abstractNum w:abstractNumId="175" w15:restartNumberingAfterBreak="0">
    <w:nsid w:val="48215FA5"/>
    <w:multiLevelType w:val="hybridMultilevel"/>
    <w:tmpl w:val="EB64DBE0"/>
    <w:lvl w:ilvl="0" w:tplc="540EFD94">
      <w:start w:val="1"/>
      <w:numFmt w:val="lowerLetter"/>
      <w:lvlText w:val="%1)"/>
      <w:lvlJc w:val="left"/>
      <w:pPr>
        <w:ind w:left="720" w:hanging="360"/>
      </w:pPr>
    </w:lvl>
    <w:lvl w:ilvl="1" w:tplc="D1E00A68" w:tentative="1">
      <w:start w:val="1"/>
      <w:numFmt w:val="lowerLetter"/>
      <w:lvlText w:val="%2."/>
      <w:lvlJc w:val="left"/>
      <w:pPr>
        <w:ind w:left="1440" w:hanging="360"/>
      </w:pPr>
    </w:lvl>
    <w:lvl w:ilvl="2" w:tplc="B9685C48" w:tentative="1">
      <w:start w:val="1"/>
      <w:numFmt w:val="lowerRoman"/>
      <w:lvlText w:val="%3."/>
      <w:lvlJc w:val="right"/>
      <w:pPr>
        <w:ind w:left="2160" w:hanging="180"/>
      </w:pPr>
    </w:lvl>
    <w:lvl w:ilvl="3" w:tplc="91780D3A" w:tentative="1">
      <w:start w:val="1"/>
      <w:numFmt w:val="decimal"/>
      <w:lvlText w:val="%4."/>
      <w:lvlJc w:val="left"/>
      <w:pPr>
        <w:ind w:left="2880" w:hanging="360"/>
      </w:pPr>
    </w:lvl>
    <w:lvl w:ilvl="4" w:tplc="C8785A70" w:tentative="1">
      <w:start w:val="1"/>
      <w:numFmt w:val="lowerLetter"/>
      <w:lvlText w:val="%5."/>
      <w:lvlJc w:val="left"/>
      <w:pPr>
        <w:ind w:left="3600" w:hanging="360"/>
      </w:pPr>
    </w:lvl>
    <w:lvl w:ilvl="5" w:tplc="E340BB52" w:tentative="1">
      <w:start w:val="1"/>
      <w:numFmt w:val="lowerRoman"/>
      <w:lvlText w:val="%6."/>
      <w:lvlJc w:val="right"/>
      <w:pPr>
        <w:ind w:left="4320" w:hanging="180"/>
      </w:pPr>
    </w:lvl>
    <w:lvl w:ilvl="6" w:tplc="C3DED79A" w:tentative="1">
      <w:start w:val="1"/>
      <w:numFmt w:val="decimal"/>
      <w:lvlText w:val="%7."/>
      <w:lvlJc w:val="left"/>
      <w:pPr>
        <w:ind w:left="5040" w:hanging="360"/>
      </w:pPr>
    </w:lvl>
    <w:lvl w:ilvl="7" w:tplc="ADFADBCC" w:tentative="1">
      <w:start w:val="1"/>
      <w:numFmt w:val="lowerLetter"/>
      <w:lvlText w:val="%8."/>
      <w:lvlJc w:val="left"/>
      <w:pPr>
        <w:ind w:left="5760" w:hanging="360"/>
      </w:pPr>
    </w:lvl>
    <w:lvl w:ilvl="8" w:tplc="B8401B72" w:tentative="1">
      <w:start w:val="1"/>
      <w:numFmt w:val="lowerRoman"/>
      <w:lvlText w:val="%9."/>
      <w:lvlJc w:val="right"/>
      <w:pPr>
        <w:ind w:left="6480" w:hanging="180"/>
      </w:pPr>
    </w:lvl>
  </w:abstractNum>
  <w:abstractNum w:abstractNumId="176" w15:restartNumberingAfterBreak="0">
    <w:nsid w:val="48453C1C"/>
    <w:multiLevelType w:val="hybridMultilevel"/>
    <w:tmpl w:val="9068732C"/>
    <w:lvl w:ilvl="0" w:tplc="E17AB0C0">
      <w:start w:val="1"/>
      <w:numFmt w:val="lowerLetter"/>
      <w:lvlText w:val="%1)"/>
      <w:lvlJc w:val="left"/>
      <w:pPr>
        <w:ind w:left="720" w:hanging="360"/>
      </w:pPr>
    </w:lvl>
    <w:lvl w:ilvl="1" w:tplc="5010EDF8" w:tentative="1">
      <w:start w:val="1"/>
      <w:numFmt w:val="lowerLetter"/>
      <w:lvlText w:val="%2."/>
      <w:lvlJc w:val="left"/>
      <w:pPr>
        <w:ind w:left="1440" w:hanging="360"/>
      </w:pPr>
    </w:lvl>
    <w:lvl w:ilvl="2" w:tplc="0220FE3E" w:tentative="1">
      <w:start w:val="1"/>
      <w:numFmt w:val="lowerRoman"/>
      <w:lvlText w:val="%3."/>
      <w:lvlJc w:val="right"/>
      <w:pPr>
        <w:ind w:left="2160" w:hanging="180"/>
      </w:pPr>
    </w:lvl>
    <w:lvl w:ilvl="3" w:tplc="2DF43F86" w:tentative="1">
      <w:start w:val="1"/>
      <w:numFmt w:val="decimal"/>
      <w:lvlText w:val="%4."/>
      <w:lvlJc w:val="left"/>
      <w:pPr>
        <w:ind w:left="2880" w:hanging="360"/>
      </w:pPr>
    </w:lvl>
    <w:lvl w:ilvl="4" w:tplc="6B74A74E" w:tentative="1">
      <w:start w:val="1"/>
      <w:numFmt w:val="lowerLetter"/>
      <w:lvlText w:val="%5."/>
      <w:lvlJc w:val="left"/>
      <w:pPr>
        <w:ind w:left="3600" w:hanging="360"/>
      </w:pPr>
    </w:lvl>
    <w:lvl w:ilvl="5" w:tplc="D672686E" w:tentative="1">
      <w:start w:val="1"/>
      <w:numFmt w:val="lowerRoman"/>
      <w:lvlText w:val="%6."/>
      <w:lvlJc w:val="right"/>
      <w:pPr>
        <w:ind w:left="4320" w:hanging="180"/>
      </w:pPr>
    </w:lvl>
    <w:lvl w:ilvl="6" w:tplc="BE08CC5E" w:tentative="1">
      <w:start w:val="1"/>
      <w:numFmt w:val="decimal"/>
      <w:lvlText w:val="%7."/>
      <w:lvlJc w:val="left"/>
      <w:pPr>
        <w:ind w:left="5040" w:hanging="360"/>
      </w:pPr>
    </w:lvl>
    <w:lvl w:ilvl="7" w:tplc="BCE41B62" w:tentative="1">
      <w:start w:val="1"/>
      <w:numFmt w:val="lowerLetter"/>
      <w:lvlText w:val="%8."/>
      <w:lvlJc w:val="left"/>
      <w:pPr>
        <w:ind w:left="5760" w:hanging="360"/>
      </w:pPr>
    </w:lvl>
    <w:lvl w:ilvl="8" w:tplc="C3A64F96" w:tentative="1">
      <w:start w:val="1"/>
      <w:numFmt w:val="lowerRoman"/>
      <w:lvlText w:val="%9."/>
      <w:lvlJc w:val="right"/>
      <w:pPr>
        <w:ind w:left="6480" w:hanging="180"/>
      </w:pPr>
    </w:lvl>
  </w:abstractNum>
  <w:abstractNum w:abstractNumId="177" w15:restartNumberingAfterBreak="0">
    <w:nsid w:val="48470AF4"/>
    <w:multiLevelType w:val="hybridMultilevel"/>
    <w:tmpl w:val="DDB053B0"/>
    <w:lvl w:ilvl="0" w:tplc="16D41CCE">
      <w:start w:val="1"/>
      <w:numFmt w:val="lowerLetter"/>
      <w:lvlText w:val="%1)"/>
      <w:lvlJc w:val="left"/>
      <w:pPr>
        <w:ind w:left="720" w:hanging="360"/>
      </w:pPr>
    </w:lvl>
    <w:lvl w:ilvl="1" w:tplc="8E92F1C8" w:tentative="1">
      <w:start w:val="1"/>
      <w:numFmt w:val="lowerLetter"/>
      <w:lvlText w:val="%2."/>
      <w:lvlJc w:val="left"/>
      <w:pPr>
        <w:ind w:left="1440" w:hanging="360"/>
      </w:pPr>
    </w:lvl>
    <w:lvl w:ilvl="2" w:tplc="23920C1A" w:tentative="1">
      <w:start w:val="1"/>
      <w:numFmt w:val="lowerRoman"/>
      <w:lvlText w:val="%3."/>
      <w:lvlJc w:val="right"/>
      <w:pPr>
        <w:ind w:left="2160" w:hanging="180"/>
      </w:pPr>
    </w:lvl>
    <w:lvl w:ilvl="3" w:tplc="9992E408" w:tentative="1">
      <w:start w:val="1"/>
      <w:numFmt w:val="decimal"/>
      <w:lvlText w:val="%4."/>
      <w:lvlJc w:val="left"/>
      <w:pPr>
        <w:ind w:left="2880" w:hanging="360"/>
      </w:pPr>
    </w:lvl>
    <w:lvl w:ilvl="4" w:tplc="8B547826" w:tentative="1">
      <w:start w:val="1"/>
      <w:numFmt w:val="lowerLetter"/>
      <w:lvlText w:val="%5."/>
      <w:lvlJc w:val="left"/>
      <w:pPr>
        <w:ind w:left="3600" w:hanging="360"/>
      </w:pPr>
    </w:lvl>
    <w:lvl w:ilvl="5" w:tplc="B082089A" w:tentative="1">
      <w:start w:val="1"/>
      <w:numFmt w:val="lowerRoman"/>
      <w:lvlText w:val="%6."/>
      <w:lvlJc w:val="right"/>
      <w:pPr>
        <w:ind w:left="4320" w:hanging="180"/>
      </w:pPr>
    </w:lvl>
    <w:lvl w:ilvl="6" w:tplc="583C57C0" w:tentative="1">
      <w:start w:val="1"/>
      <w:numFmt w:val="decimal"/>
      <w:lvlText w:val="%7."/>
      <w:lvlJc w:val="left"/>
      <w:pPr>
        <w:ind w:left="5040" w:hanging="360"/>
      </w:pPr>
    </w:lvl>
    <w:lvl w:ilvl="7" w:tplc="FD5A2586" w:tentative="1">
      <w:start w:val="1"/>
      <w:numFmt w:val="lowerLetter"/>
      <w:lvlText w:val="%8."/>
      <w:lvlJc w:val="left"/>
      <w:pPr>
        <w:ind w:left="5760" w:hanging="360"/>
      </w:pPr>
    </w:lvl>
    <w:lvl w:ilvl="8" w:tplc="E85A5DAE" w:tentative="1">
      <w:start w:val="1"/>
      <w:numFmt w:val="lowerRoman"/>
      <w:lvlText w:val="%9."/>
      <w:lvlJc w:val="right"/>
      <w:pPr>
        <w:ind w:left="6480" w:hanging="180"/>
      </w:pPr>
    </w:lvl>
  </w:abstractNum>
  <w:abstractNum w:abstractNumId="178" w15:restartNumberingAfterBreak="0">
    <w:nsid w:val="48663E54"/>
    <w:multiLevelType w:val="hybridMultilevel"/>
    <w:tmpl w:val="B588AD0C"/>
    <w:lvl w:ilvl="0" w:tplc="5F8A98EA">
      <w:start w:val="1"/>
      <w:numFmt w:val="lowerLetter"/>
      <w:lvlText w:val="%1)"/>
      <w:lvlJc w:val="left"/>
      <w:pPr>
        <w:ind w:left="720" w:hanging="360"/>
      </w:pPr>
      <w:rPr>
        <w:sz w:val="20"/>
        <w:szCs w:val="20"/>
      </w:rPr>
    </w:lvl>
    <w:lvl w:ilvl="1" w:tplc="B1FECC10" w:tentative="1">
      <w:start w:val="1"/>
      <w:numFmt w:val="lowerLetter"/>
      <w:lvlText w:val="%2."/>
      <w:lvlJc w:val="left"/>
      <w:pPr>
        <w:ind w:left="1440" w:hanging="360"/>
      </w:pPr>
    </w:lvl>
    <w:lvl w:ilvl="2" w:tplc="FF424800" w:tentative="1">
      <w:start w:val="1"/>
      <w:numFmt w:val="lowerRoman"/>
      <w:lvlText w:val="%3."/>
      <w:lvlJc w:val="right"/>
      <w:pPr>
        <w:ind w:left="2160" w:hanging="180"/>
      </w:pPr>
    </w:lvl>
    <w:lvl w:ilvl="3" w:tplc="80825CAE" w:tentative="1">
      <w:start w:val="1"/>
      <w:numFmt w:val="decimal"/>
      <w:lvlText w:val="%4."/>
      <w:lvlJc w:val="left"/>
      <w:pPr>
        <w:ind w:left="2880" w:hanging="360"/>
      </w:pPr>
    </w:lvl>
    <w:lvl w:ilvl="4" w:tplc="F6D62978" w:tentative="1">
      <w:start w:val="1"/>
      <w:numFmt w:val="lowerLetter"/>
      <w:lvlText w:val="%5."/>
      <w:lvlJc w:val="left"/>
      <w:pPr>
        <w:ind w:left="3600" w:hanging="360"/>
      </w:pPr>
    </w:lvl>
    <w:lvl w:ilvl="5" w:tplc="61CEB03A" w:tentative="1">
      <w:start w:val="1"/>
      <w:numFmt w:val="lowerRoman"/>
      <w:lvlText w:val="%6."/>
      <w:lvlJc w:val="right"/>
      <w:pPr>
        <w:ind w:left="4320" w:hanging="180"/>
      </w:pPr>
    </w:lvl>
    <w:lvl w:ilvl="6" w:tplc="127464BC" w:tentative="1">
      <w:start w:val="1"/>
      <w:numFmt w:val="decimal"/>
      <w:lvlText w:val="%7."/>
      <w:lvlJc w:val="left"/>
      <w:pPr>
        <w:ind w:left="5040" w:hanging="360"/>
      </w:pPr>
    </w:lvl>
    <w:lvl w:ilvl="7" w:tplc="043CBE32" w:tentative="1">
      <w:start w:val="1"/>
      <w:numFmt w:val="lowerLetter"/>
      <w:lvlText w:val="%8."/>
      <w:lvlJc w:val="left"/>
      <w:pPr>
        <w:ind w:left="5760" w:hanging="360"/>
      </w:pPr>
    </w:lvl>
    <w:lvl w:ilvl="8" w:tplc="2EDC3A48" w:tentative="1">
      <w:start w:val="1"/>
      <w:numFmt w:val="lowerRoman"/>
      <w:lvlText w:val="%9."/>
      <w:lvlJc w:val="right"/>
      <w:pPr>
        <w:ind w:left="6480" w:hanging="180"/>
      </w:pPr>
    </w:lvl>
  </w:abstractNum>
  <w:abstractNum w:abstractNumId="179" w15:restartNumberingAfterBreak="0">
    <w:nsid w:val="489D72A0"/>
    <w:multiLevelType w:val="hybridMultilevel"/>
    <w:tmpl w:val="70E2F69A"/>
    <w:lvl w:ilvl="0" w:tplc="589A7F5A">
      <w:start w:val="1"/>
      <w:numFmt w:val="lowerLetter"/>
      <w:lvlText w:val="%1)"/>
      <w:lvlJc w:val="left"/>
      <w:pPr>
        <w:ind w:left="720" w:hanging="360"/>
      </w:pPr>
    </w:lvl>
    <w:lvl w:ilvl="1" w:tplc="31249BCA" w:tentative="1">
      <w:start w:val="1"/>
      <w:numFmt w:val="lowerLetter"/>
      <w:lvlText w:val="%2."/>
      <w:lvlJc w:val="left"/>
      <w:pPr>
        <w:ind w:left="1440" w:hanging="360"/>
      </w:pPr>
    </w:lvl>
    <w:lvl w:ilvl="2" w:tplc="033A0A8C" w:tentative="1">
      <w:start w:val="1"/>
      <w:numFmt w:val="lowerRoman"/>
      <w:lvlText w:val="%3."/>
      <w:lvlJc w:val="right"/>
      <w:pPr>
        <w:ind w:left="2160" w:hanging="180"/>
      </w:pPr>
    </w:lvl>
    <w:lvl w:ilvl="3" w:tplc="10C0051A" w:tentative="1">
      <w:start w:val="1"/>
      <w:numFmt w:val="decimal"/>
      <w:lvlText w:val="%4."/>
      <w:lvlJc w:val="left"/>
      <w:pPr>
        <w:ind w:left="2880" w:hanging="360"/>
      </w:pPr>
    </w:lvl>
    <w:lvl w:ilvl="4" w:tplc="1A6ACD5C" w:tentative="1">
      <w:start w:val="1"/>
      <w:numFmt w:val="lowerLetter"/>
      <w:lvlText w:val="%5."/>
      <w:lvlJc w:val="left"/>
      <w:pPr>
        <w:ind w:left="3600" w:hanging="360"/>
      </w:pPr>
    </w:lvl>
    <w:lvl w:ilvl="5" w:tplc="D480BFBC" w:tentative="1">
      <w:start w:val="1"/>
      <w:numFmt w:val="lowerRoman"/>
      <w:lvlText w:val="%6."/>
      <w:lvlJc w:val="right"/>
      <w:pPr>
        <w:ind w:left="4320" w:hanging="180"/>
      </w:pPr>
    </w:lvl>
    <w:lvl w:ilvl="6" w:tplc="200E0608" w:tentative="1">
      <w:start w:val="1"/>
      <w:numFmt w:val="decimal"/>
      <w:lvlText w:val="%7."/>
      <w:lvlJc w:val="left"/>
      <w:pPr>
        <w:ind w:left="5040" w:hanging="360"/>
      </w:pPr>
    </w:lvl>
    <w:lvl w:ilvl="7" w:tplc="98DE1376" w:tentative="1">
      <w:start w:val="1"/>
      <w:numFmt w:val="lowerLetter"/>
      <w:lvlText w:val="%8."/>
      <w:lvlJc w:val="left"/>
      <w:pPr>
        <w:ind w:left="5760" w:hanging="360"/>
      </w:pPr>
    </w:lvl>
    <w:lvl w:ilvl="8" w:tplc="07744B06" w:tentative="1">
      <w:start w:val="1"/>
      <w:numFmt w:val="lowerRoman"/>
      <w:lvlText w:val="%9."/>
      <w:lvlJc w:val="right"/>
      <w:pPr>
        <w:ind w:left="6480" w:hanging="180"/>
      </w:pPr>
    </w:lvl>
  </w:abstractNum>
  <w:abstractNum w:abstractNumId="180" w15:restartNumberingAfterBreak="0">
    <w:nsid w:val="48A51D09"/>
    <w:multiLevelType w:val="hybridMultilevel"/>
    <w:tmpl w:val="39F61CC4"/>
    <w:lvl w:ilvl="0" w:tplc="85F0CDCC">
      <w:start w:val="1"/>
      <w:numFmt w:val="decimal"/>
      <w:lvlText w:val="%1."/>
      <w:lvlJc w:val="left"/>
      <w:pPr>
        <w:ind w:left="720" w:hanging="360"/>
      </w:pPr>
    </w:lvl>
    <w:lvl w:ilvl="1" w:tplc="C318E7EC" w:tentative="1">
      <w:start w:val="1"/>
      <w:numFmt w:val="lowerLetter"/>
      <w:lvlText w:val="%2."/>
      <w:lvlJc w:val="left"/>
      <w:pPr>
        <w:ind w:left="1440" w:hanging="360"/>
      </w:pPr>
    </w:lvl>
    <w:lvl w:ilvl="2" w:tplc="DB2CBE12" w:tentative="1">
      <w:start w:val="1"/>
      <w:numFmt w:val="lowerRoman"/>
      <w:lvlText w:val="%3."/>
      <w:lvlJc w:val="right"/>
      <w:pPr>
        <w:ind w:left="2160" w:hanging="180"/>
      </w:pPr>
    </w:lvl>
    <w:lvl w:ilvl="3" w:tplc="597C5622" w:tentative="1">
      <w:start w:val="1"/>
      <w:numFmt w:val="decimal"/>
      <w:lvlText w:val="%4."/>
      <w:lvlJc w:val="left"/>
      <w:pPr>
        <w:ind w:left="2880" w:hanging="360"/>
      </w:pPr>
    </w:lvl>
    <w:lvl w:ilvl="4" w:tplc="E7786E38" w:tentative="1">
      <w:start w:val="1"/>
      <w:numFmt w:val="lowerLetter"/>
      <w:lvlText w:val="%5."/>
      <w:lvlJc w:val="left"/>
      <w:pPr>
        <w:ind w:left="3600" w:hanging="360"/>
      </w:pPr>
    </w:lvl>
    <w:lvl w:ilvl="5" w:tplc="EB3AC764" w:tentative="1">
      <w:start w:val="1"/>
      <w:numFmt w:val="lowerRoman"/>
      <w:lvlText w:val="%6."/>
      <w:lvlJc w:val="right"/>
      <w:pPr>
        <w:ind w:left="4320" w:hanging="180"/>
      </w:pPr>
    </w:lvl>
    <w:lvl w:ilvl="6" w:tplc="FB4404AA" w:tentative="1">
      <w:start w:val="1"/>
      <w:numFmt w:val="decimal"/>
      <w:lvlText w:val="%7."/>
      <w:lvlJc w:val="left"/>
      <w:pPr>
        <w:ind w:left="5040" w:hanging="360"/>
      </w:pPr>
    </w:lvl>
    <w:lvl w:ilvl="7" w:tplc="7186AD86" w:tentative="1">
      <w:start w:val="1"/>
      <w:numFmt w:val="lowerLetter"/>
      <w:lvlText w:val="%8."/>
      <w:lvlJc w:val="left"/>
      <w:pPr>
        <w:ind w:left="5760" w:hanging="360"/>
      </w:pPr>
    </w:lvl>
    <w:lvl w:ilvl="8" w:tplc="9BCEA38A" w:tentative="1">
      <w:start w:val="1"/>
      <w:numFmt w:val="lowerRoman"/>
      <w:lvlText w:val="%9."/>
      <w:lvlJc w:val="right"/>
      <w:pPr>
        <w:ind w:left="6480" w:hanging="180"/>
      </w:pPr>
    </w:lvl>
  </w:abstractNum>
  <w:abstractNum w:abstractNumId="181" w15:restartNumberingAfterBreak="0">
    <w:nsid w:val="48DE2E4A"/>
    <w:multiLevelType w:val="hybridMultilevel"/>
    <w:tmpl w:val="B7086130"/>
    <w:lvl w:ilvl="0" w:tplc="DE865070">
      <w:start w:val="1"/>
      <w:numFmt w:val="bullet"/>
      <w:pStyle w:val="BoxTextBullet"/>
      <w:lvlText w:val=""/>
      <w:lvlJc w:val="left"/>
      <w:pPr>
        <w:ind w:left="720" w:hanging="360"/>
      </w:pPr>
      <w:rPr>
        <w:rFonts w:ascii="Symbol" w:hAnsi="Symbol" w:hint="default"/>
      </w:rPr>
    </w:lvl>
    <w:lvl w:ilvl="1" w:tplc="512A3DA2" w:tentative="1">
      <w:start w:val="1"/>
      <w:numFmt w:val="bullet"/>
      <w:lvlText w:val="o"/>
      <w:lvlJc w:val="left"/>
      <w:pPr>
        <w:ind w:left="1440" w:hanging="360"/>
      </w:pPr>
      <w:rPr>
        <w:rFonts w:ascii="Courier New" w:hAnsi="Courier New" w:cs="Courier New" w:hint="default"/>
      </w:rPr>
    </w:lvl>
    <w:lvl w:ilvl="2" w:tplc="BAEA5338" w:tentative="1">
      <w:start w:val="1"/>
      <w:numFmt w:val="bullet"/>
      <w:lvlText w:val=""/>
      <w:lvlJc w:val="left"/>
      <w:pPr>
        <w:ind w:left="2160" w:hanging="360"/>
      </w:pPr>
      <w:rPr>
        <w:rFonts w:ascii="Wingdings" w:hAnsi="Wingdings" w:hint="default"/>
      </w:rPr>
    </w:lvl>
    <w:lvl w:ilvl="3" w:tplc="22E8A038" w:tentative="1">
      <w:start w:val="1"/>
      <w:numFmt w:val="bullet"/>
      <w:lvlText w:val=""/>
      <w:lvlJc w:val="left"/>
      <w:pPr>
        <w:ind w:left="2880" w:hanging="360"/>
      </w:pPr>
      <w:rPr>
        <w:rFonts w:ascii="Symbol" w:hAnsi="Symbol" w:hint="default"/>
      </w:rPr>
    </w:lvl>
    <w:lvl w:ilvl="4" w:tplc="100258B2" w:tentative="1">
      <w:start w:val="1"/>
      <w:numFmt w:val="bullet"/>
      <w:lvlText w:val="o"/>
      <w:lvlJc w:val="left"/>
      <w:pPr>
        <w:ind w:left="3600" w:hanging="360"/>
      </w:pPr>
      <w:rPr>
        <w:rFonts w:ascii="Courier New" w:hAnsi="Courier New" w:cs="Courier New" w:hint="default"/>
      </w:rPr>
    </w:lvl>
    <w:lvl w:ilvl="5" w:tplc="3176F07E" w:tentative="1">
      <w:start w:val="1"/>
      <w:numFmt w:val="bullet"/>
      <w:lvlText w:val=""/>
      <w:lvlJc w:val="left"/>
      <w:pPr>
        <w:ind w:left="4320" w:hanging="360"/>
      </w:pPr>
      <w:rPr>
        <w:rFonts w:ascii="Wingdings" w:hAnsi="Wingdings" w:hint="default"/>
      </w:rPr>
    </w:lvl>
    <w:lvl w:ilvl="6" w:tplc="AE627EC4" w:tentative="1">
      <w:start w:val="1"/>
      <w:numFmt w:val="bullet"/>
      <w:lvlText w:val=""/>
      <w:lvlJc w:val="left"/>
      <w:pPr>
        <w:ind w:left="5040" w:hanging="360"/>
      </w:pPr>
      <w:rPr>
        <w:rFonts w:ascii="Symbol" w:hAnsi="Symbol" w:hint="default"/>
      </w:rPr>
    </w:lvl>
    <w:lvl w:ilvl="7" w:tplc="9C840BE2" w:tentative="1">
      <w:start w:val="1"/>
      <w:numFmt w:val="bullet"/>
      <w:lvlText w:val="o"/>
      <w:lvlJc w:val="left"/>
      <w:pPr>
        <w:ind w:left="5760" w:hanging="360"/>
      </w:pPr>
      <w:rPr>
        <w:rFonts w:ascii="Courier New" w:hAnsi="Courier New" w:cs="Courier New" w:hint="default"/>
      </w:rPr>
    </w:lvl>
    <w:lvl w:ilvl="8" w:tplc="5892402A" w:tentative="1">
      <w:start w:val="1"/>
      <w:numFmt w:val="bullet"/>
      <w:lvlText w:val=""/>
      <w:lvlJc w:val="left"/>
      <w:pPr>
        <w:ind w:left="6480" w:hanging="360"/>
      </w:pPr>
      <w:rPr>
        <w:rFonts w:ascii="Wingdings" w:hAnsi="Wingdings" w:hint="default"/>
      </w:rPr>
    </w:lvl>
  </w:abstractNum>
  <w:abstractNum w:abstractNumId="182" w15:restartNumberingAfterBreak="0">
    <w:nsid w:val="48E71A8A"/>
    <w:multiLevelType w:val="hybridMultilevel"/>
    <w:tmpl w:val="B498B050"/>
    <w:lvl w:ilvl="0" w:tplc="54E43F3C">
      <w:start w:val="1"/>
      <w:numFmt w:val="lowerRoman"/>
      <w:lvlText w:val="%1."/>
      <w:lvlJc w:val="right"/>
      <w:pPr>
        <w:ind w:left="1080" w:hanging="360"/>
      </w:pPr>
    </w:lvl>
    <w:lvl w:ilvl="1" w:tplc="5A3ABB2E" w:tentative="1">
      <w:start w:val="1"/>
      <w:numFmt w:val="lowerLetter"/>
      <w:lvlText w:val="%2."/>
      <w:lvlJc w:val="left"/>
      <w:pPr>
        <w:ind w:left="1800" w:hanging="360"/>
      </w:pPr>
    </w:lvl>
    <w:lvl w:ilvl="2" w:tplc="7A98847E" w:tentative="1">
      <w:start w:val="1"/>
      <w:numFmt w:val="lowerRoman"/>
      <w:lvlText w:val="%3."/>
      <w:lvlJc w:val="right"/>
      <w:pPr>
        <w:ind w:left="2520" w:hanging="180"/>
      </w:pPr>
    </w:lvl>
    <w:lvl w:ilvl="3" w:tplc="54A0D8D4" w:tentative="1">
      <w:start w:val="1"/>
      <w:numFmt w:val="decimal"/>
      <w:lvlText w:val="%4."/>
      <w:lvlJc w:val="left"/>
      <w:pPr>
        <w:ind w:left="3240" w:hanging="360"/>
      </w:pPr>
    </w:lvl>
    <w:lvl w:ilvl="4" w:tplc="C548D292" w:tentative="1">
      <w:start w:val="1"/>
      <w:numFmt w:val="lowerLetter"/>
      <w:lvlText w:val="%5."/>
      <w:lvlJc w:val="left"/>
      <w:pPr>
        <w:ind w:left="3960" w:hanging="360"/>
      </w:pPr>
    </w:lvl>
    <w:lvl w:ilvl="5" w:tplc="C8CA6D28" w:tentative="1">
      <w:start w:val="1"/>
      <w:numFmt w:val="lowerRoman"/>
      <w:lvlText w:val="%6."/>
      <w:lvlJc w:val="right"/>
      <w:pPr>
        <w:ind w:left="4680" w:hanging="180"/>
      </w:pPr>
    </w:lvl>
    <w:lvl w:ilvl="6" w:tplc="0B0E8F08" w:tentative="1">
      <w:start w:val="1"/>
      <w:numFmt w:val="decimal"/>
      <w:lvlText w:val="%7."/>
      <w:lvlJc w:val="left"/>
      <w:pPr>
        <w:ind w:left="5400" w:hanging="360"/>
      </w:pPr>
    </w:lvl>
    <w:lvl w:ilvl="7" w:tplc="95D8062C" w:tentative="1">
      <w:start w:val="1"/>
      <w:numFmt w:val="lowerLetter"/>
      <w:lvlText w:val="%8."/>
      <w:lvlJc w:val="left"/>
      <w:pPr>
        <w:ind w:left="6120" w:hanging="360"/>
      </w:pPr>
    </w:lvl>
    <w:lvl w:ilvl="8" w:tplc="19588394" w:tentative="1">
      <w:start w:val="1"/>
      <w:numFmt w:val="lowerRoman"/>
      <w:lvlText w:val="%9."/>
      <w:lvlJc w:val="right"/>
      <w:pPr>
        <w:ind w:left="6840" w:hanging="180"/>
      </w:pPr>
    </w:lvl>
  </w:abstractNum>
  <w:abstractNum w:abstractNumId="183" w15:restartNumberingAfterBreak="0">
    <w:nsid w:val="4A0A188E"/>
    <w:multiLevelType w:val="hybridMultilevel"/>
    <w:tmpl w:val="6F707486"/>
    <w:lvl w:ilvl="0" w:tplc="3992E7B8">
      <w:start w:val="1"/>
      <w:numFmt w:val="lowerLetter"/>
      <w:lvlText w:val="%1)"/>
      <w:lvlJc w:val="left"/>
      <w:pPr>
        <w:ind w:left="720" w:hanging="360"/>
      </w:pPr>
    </w:lvl>
    <w:lvl w:ilvl="1" w:tplc="15E8D680" w:tentative="1">
      <w:start w:val="1"/>
      <w:numFmt w:val="lowerLetter"/>
      <w:lvlText w:val="%2."/>
      <w:lvlJc w:val="left"/>
      <w:pPr>
        <w:ind w:left="1440" w:hanging="360"/>
      </w:pPr>
    </w:lvl>
    <w:lvl w:ilvl="2" w:tplc="84A4E7EE" w:tentative="1">
      <w:start w:val="1"/>
      <w:numFmt w:val="lowerRoman"/>
      <w:lvlText w:val="%3."/>
      <w:lvlJc w:val="right"/>
      <w:pPr>
        <w:ind w:left="2160" w:hanging="180"/>
      </w:pPr>
    </w:lvl>
    <w:lvl w:ilvl="3" w:tplc="4056709C" w:tentative="1">
      <w:start w:val="1"/>
      <w:numFmt w:val="decimal"/>
      <w:lvlText w:val="%4."/>
      <w:lvlJc w:val="left"/>
      <w:pPr>
        <w:ind w:left="2880" w:hanging="360"/>
      </w:pPr>
    </w:lvl>
    <w:lvl w:ilvl="4" w:tplc="814E25CA" w:tentative="1">
      <w:start w:val="1"/>
      <w:numFmt w:val="lowerLetter"/>
      <w:lvlText w:val="%5."/>
      <w:lvlJc w:val="left"/>
      <w:pPr>
        <w:ind w:left="3600" w:hanging="360"/>
      </w:pPr>
    </w:lvl>
    <w:lvl w:ilvl="5" w:tplc="2F1C92FA" w:tentative="1">
      <w:start w:val="1"/>
      <w:numFmt w:val="lowerRoman"/>
      <w:lvlText w:val="%6."/>
      <w:lvlJc w:val="right"/>
      <w:pPr>
        <w:ind w:left="4320" w:hanging="180"/>
      </w:pPr>
    </w:lvl>
    <w:lvl w:ilvl="6" w:tplc="106A0996" w:tentative="1">
      <w:start w:val="1"/>
      <w:numFmt w:val="decimal"/>
      <w:lvlText w:val="%7."/>
      <w:lvlJc w:val="left"/>
      <w:pPr>
        <w:ind w:left="5040" w:hanging="360"/>
      </w:pPr>
    </w:lvl>
    <w:lvl w:ilvl="7" w:tplc="2CCE1FDE" w:tentative="1">
      <w:start w:val="1"/>
      <w:numFmt w:val="lowerLetter"/>
      <w:lvlText w:val="%8."/>
      <w:lvlJc w:val="left"/>
      <w:pPr>
        <w:ind w:left="5760" w:hanging="360"/>
      </w:pPr>
    </w:lvl>
    <w:lvl w:ilvl="8" w:tplc="E7681A82" w:tentative="1">
      <w:start w:val="1"/>
      <w:numFmt w:val="lowerRoman"/>
      <w:lvlText w:val="%9."/>
      <w:lvlJc w:val="right"/>
      <w:pPr>
        <w:ind w:left="6480" w:hanging="180"/>
      </w:pPr>
    </w:lvl>
  </w:abstractNum>
  <w:abstractNum w:abstractNumId="184" w15:restartNumberingAfterBreak="0">
    <w:nsid w:val="4A334B50"/>
    <w:multiLevelType w:val="hybridMultilevel"/>
    <w:tmpl w:val="E96C905E"/>
    <w:lvl w:ilvl="0" w:tplc="DF06A742">
      <w:start w:val="1"/>
      <w:numFmt w:val="lowerLetter"/>
      <w:lvlText w:val="%1)"/>
      <w:lvlJc w:val="left"/>
      <w:pPr>
        <w:ind w:left="720" w:hanging="360"/>
      </w:pPr>
    </w:lvl>
    <w:lvl w:ilvl="1" w:tplc="16ECB444" w:tentative="1">
      <w:start w:val="1"/>
      <w:numFmt w:val="lowerLetter"/>
      <w:lvlText w:val="%2."/>
      <w:lvlJc w:val="left"/>
      <w:pPr>
        <w:ind w:left="1440" w:hanging="360"/>
      </w:pPr>
    </w:lvl>
    <w:lvl w:ilvl="2" w:tplc="090C8AAE" w:tentative="1">
      <w:start w:val="1"/>
      <w:numFmt w:val="lowerRoman"/>
      <w:lvlText w:val="%3."/>
      <w:lvlJc w:val="right"/>
      <w:pPr>
        <w:ind w:left="2160" w:hanging="180"/>
      </w:pPr>
    </w:lvl>
    <w:lvl w:ilvl="3" w:tplc="D29096F0" w:tentative="1">
      <w:start w:val="1"/>
      <w:numFmt w:val="decimal"/>
      <w:lvlText w:val="%4."/>
      <w:lvlJc w:val="left"/>
      <w:pPr>
        <w:ind w:left="2880" w:hanging="360"/>
      </w:pPr>
    </w:lvl>
    <w:lvl w:ilvl="4" w:tplc="F20EA7D2" w:tentative="1">
      <w:start w:val="1"/>
      <w:numFmt w:val="lowerLetter"/>
      <w:lvlText w:val="%5."/>
      <w:lvlJc w:val="left"/>
      <w:pPr>
        <w:ind w:left="3600" w:hanging="360"/>
      </w:pPr>
    </w:lvl>
    <w:lvl w:ilvl="5" w:tplc="976A2EE6" w:tentative="1">
      <w:start w:val="1"/>
      <w:numFmt w:val="lowerRoman"/>
      <w:lvlText w:val="%6."/>
      <w:lvlJc w:val="right"/>
      <w:pPr>
        <w:ind w:left="4320" w:hanging="180"/>
      </w:pPr>
    </w:lvl>
    <w:lvl w:ilvl="6" w:tplc="B836862A" w:tentative="1">
      <w:start w:val="1"/>
      <w:numFmt w:val="decimal"/>
      <w:lvlText w:val="%7."/>
      <w:lvlJc w:val="left"/>
      <w:pPr>
        <w:ind w:left="5040" w:hanging="360"/>
      </w:pPr>
    </w:lvl>
    <w:lvl w:ilvl="7" w:tplc="8EF00A4C" w:tentative="1">
      <w:start w:val="1"/>
      <w:numFmt w:val="lowerLetter"/>
      <w:lvlText w:val="%8."/>
      <w:lvlJc w:val="left"/>
      <w:pPr>
        <w:ind w:left="5760" w:hanging="360"/>
      </w:pPr>
    </w:lvl>
    <w:lvl w:ilvl="8" w:tplc="4A32B064" w:tentative="1">
      <w:start w:val="1"/>
      <w:numFmt w:val="lowerRoman"/>
      <w:lvlText w:val="%9."/>
      <w:lvlJc w:val="right"/>
      <w:pPr>
        <w:ind w:left="6480" w:hanging="180"/>
      </w:pPr>
    </w:lvl>
  </w:abstractNum>
  <w:abstractNum w:abstractNumId="185" w15:restartNumberingAfterBreak="0">
    <w:nsid w:val="4B134ADD"/>
    <w:multiLevelType w:val="hybridMultilevel"/>
    <w:tmpl w:val="889661B0"/>
    <w:lvl w:ilvl="0" w:tplc="7A7A3914">
      <w:start w:val="1"/>
      <w:numFmt w:val="lowerLetter"/>
      <w:lvlText w:val="%1)"/>
      <w:lvlJc w:val="left"/>
      <w:pPr>
        <w:ind w:left="720" w:hanging="360"/>
      </w:pPr>
    </w:lvl>
    <w:lvl w:ilvl="1" w:tplc="36C0B3A6" w:tentative="1">
      <w:start w:val="1"/>
      <w:numFmt w:val="lowerLetter"/>
      <w:lvlText w:val="%2."/>
      <w:lvlJc w:val="left"/>
      <w:pPr>
        <w:ind w:left="1440" w:hanging="360"/>
      </w:pPr>
    </w:lvl>
    <w:lvl w:ilvl="2" w:tplc="684CC6B4" w:tentative="1">
      <w:start w:val="1"/>
      <w:numFmt w:val="lowerRoman"/>
      <w:lvlText w:val="%3."/>
      <w:lvlJc w:val="right"/>
      <w:pPr>
        <w:ind w:left="2160" w:hanging="180"/>
      </w:pPr>
    </w:lvl>
    <w:lvl w:ilvl="3" w:tplc="9FE47950" w:tentative="1">
      <w:start w:val="1"/>
      <w:numFmt w:val="decimal"/>
      <w:lvlText w:val="%4."/>
      <w:lvlJc w:val="left"/>
      <w:pPr>
        <w:ind w:left="2880" w:hanging="360"/>
      </w:pPr>
    </w:lvl>
    <w:lvl w:ilvl="4" w:tplc="56849F30" w:tentative="1">
      <w:start w:val="1"/>
      <w:numFmt w:val="lowerLetter"/>
      <w:lvlText w:val="%5."/>
      <w:lvlJc w:val="left"/>
      <w:pPr>
        <w:ind w:left="3600" w:hanging="360"/>
      </w:pPr>
    </w:lvl>
    <w:lvl w:ilvl="5" w:tplc="8E76CE3C" w:tentative="1">
      <w:start w:val="1"/>
      <w:numFmt w:val="lowerRoman"/>
      <w:lvlText w:val="%6."/>
      <w:lvlJc w:val="right"/>
      <w:pPr>
        <w:ind w:left="4320" w:hanging="180"/>
      </w:pPr>
    </w:lvl>
    <w:lvl w:ilvl="6" w:tplc="6A8638A6" w:tentative="1">
      <w:start w:val="1"/>
      <w:numFmt w:val="decimal"/>
      <w:lvlText w:val="%7."/>
      <w:lvlJc w:val="left"/>
      <w:pPr>
        <w:ind w:left="5040" w:hanging="360"/>
      </w:pPr>
    </w:lvl>
    <w:lvl w:ilvl="7" w:tplc="ADCA8D9C" w:tentative="1">
      <w:start w:val="1"/>
      <w:numFmt w:val="lowerLetter"/>
      <w:lvlText w:val="%8."/>
      <w:lvlJc w:val="left"/>
      <w:pPr>
        <w:ind w:left="5760" w:hanging="360"/>
      </w:pPr>
    </w:lvl>
    <w:lvl w:ilvl="8" w:tplc="0F466654" w:tentative="1">
      <w:start w:val="1"/>
      <w:numFmt w:val="lowerRoman"/>
      <w:lvlText w:val="%9."/>
      <w:lvlJc w:val="right"/>
      <w:pPr>
        <w:ind w:left="6480" w:hanging="180"/>
      </w:pPr>
    </w:lvl>
  </w:abstractNum>
  <w:abstractNum w:abstractNumId="18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7" w15:restartNumberingAfterBreak="0">
    <w:nsid w:val="4BA84302"/>
    <w:multiLevelType w:val="hybridMultilevel"/>
    <w:tmpl w:val="C864222C"/>
    <w:lvl w:ilvl="0" w:tplc="984E6DEA">
      <w:start w:val="1"/>
      <w:numFmt w:val="lowerLetter"/>
      <w:lvlText w:val="%1)"/>
      <w:lvlJc w:val="left"/>
      <w:pPr>
        <w:ind w:left="720" w:hanging="360"/>
      </w:pPr>
    </w:lvl>
    <w:lvl w:ilvl="1" w:tplc="08BC8F54" w:tentative="1">
      <w:start w:val="1"/>
      <w:numFmt w:val="lowerLetter"/>
      <w:lvlText w:val="%2."/>
      <w:lvlJc w:val="left"/>
      <w:pPr>
        <w:ind w:left="1440" w:hanging="360"/>
      </w:pPr>
    </w:lvl>
    <w:lvl w:ilvl="2" w:tplc="206643E8" w:tentative="1">
      <w:start w:val="1"/>
      <w:numFmt w:val="lowerRoman"/>
      <w:lvlText w:val="%3."/>
      <w:lvlJc w:val="right"/>
      <w:pPr>
        <w:ind w:left="2160" w:hanging="180"/>
      </w:pPr>
    </w:lvl>
    <w:lvl w:ilvl="3" w:tplc="66F2EB6A" w:tentative="1">
      <w:start w:val="1"/>
      <w:numFmt w:val="decimal"/>
      <w:lvlText w:val="%4."/>
      <w:lvlJc w:val="left"/>
      <w:pPr>
        <w:ind w:left="2880" w:hanging="360"/>
      </w:pPr>
    </w:lvl>
    <w:lvl w:ilvl="4" w:tplc="EB0A6F16" w:tentative="1">
      <w:start w:val="1"/>
      <w:numFmt w:val="lowerLetter"/>
      <w:lvlText w:val="%5."/>
      <w:lvlJc w:val="left"/>
      <w:pPr>
        <w:ind w:left="3600" w:hanging="360"/>
      </w:pPr>
    </w:lvl>
    <w:lvl w:ilvl="5" w:tplc="050C1864" w:tentative="1">
      <w:start w:val="1"/>
      <w:numFmt w:val="lowerRoman"/>
      <w:lvlText w:val="%6."/>
      <w:lvlJc w:val="right"/>
      <w:pPr>
        <w:ind w:left="4320" w:hanging="180"/>
      </w:pPr>
    </w:lvl>
    <w:lvl w:ilvl="6" w:tplc="2FB45396" w:tentative="1">
      <w:start w:val="1"/>
      <w:numFmt w:val="decimal"/>
      <w:lvlText w:val="%7."/>
      <w:lvlJc w:val="left"/>
      <w:pPr>
        <w:ind w:left="5040" w:hanging="360"/>
      </w:pPr>
    </w:lvl>
    <w:lvl w:ilvl="7" w:tplc="0AD03380" w:tentative="1">
      <w:start w:val="1"/>
      <w:numFmt w:val="lowerLetter"/>
      <w:lvlText w:val="%8."/>
      <w:lvlJc w:val="left"/>
      <w:pPr>
        <w:ind w:left="5760" w:hanging="360"/>
      </w:pPr>
    </w:lvl>
    <w:lvl w:ilvl="8" w:tplc="0FF6A9FE" w:tentative="1">
      <w:start w:val="1"/>
      <w:numFmt w:val="lowerRoman"/>
      <w:lvlText w:val="%9."/>
      <w:lvlJc w:val="right"/>
      <w:pPr>
        <w:ind w:left="6480" w:hanging="180"/>
      </w:pPr>
    </w:lvl>
  </w:abstractNum>
  <w:abstractNum w:abstractNumId="188" w15:restartNumberingAfterBreak="0">
    <w:nsid w:val="4C547334"/>
    <w:multiLevelType w:val="hybridMultilevel"/>
    <w:tmpl w:val="C3343A16"/>
    <w:lvl w:ilvl="0" w:tplc="38D6FA60">
      <w:start w:val="1"/>
      <w:numFmt w:val="lowerLetter"/>
      <w:lvlText w:val="%1)"/>
      <w:lvlJc w:val="left"/>
      <w:pPr>
        <w:ind w:left="720" w:hanging="360"/>
      </w:pPr>
    </w:lvl>
    <w:lvl w:ilvl="1" w:tplc="F580C866" w:tentative="1">
      <w:start w:val="1"/>
      <w:numFmt w:val="lowerLetter"/>
      <w:lvlText w:val="%2."/>
      <w:lvlJc w:val="left"/>
      <w:pPr>
        <w:ind w:left="1440" w:hanging="360"/>
      </w:pPr>
    </w:lvl>
    <w:lvl w:ilvl="2" w:tplc="9B94172A" w:tentative="1">
      <w:start w:val="1"/>
      <w:numFmt w:val="lowerRoman"/>
      <w:lvlText w:val="%3."/>
      <w:lvlJc w:val="right"/>
      <w:pPr>
        <w:ind w:left="2160" w:hanging="180"/>
      </w:pPr>
    </w:lvl>
    <w:lvl w:ilvl="3" w:tplc="F53ED606" w:tentative="1">
      <w:start w:val="1"/>
      <w:numFmt w:val="decimal"/>
      <w:lvlText w:val="%4."/>
      <w:lvlJc w:val="left"/>
      <w:pPr>
        <w:ind w:left="2880" w:hanging="360"/>
      </w:pPr>
    </w:lvl>
    <w:lvl w:ilvl="4" w:tplc="20CC7972" w:tentative="1">
      <w:start w:val="1"/>
      <w:numFmt w:val="lowerLetter"/>
      <w:lvlText w:val="%5."/>
      <w:lvlJc w:val="left"/>
      <w:pPr>
        <w:ind w:left="3600" w:hanging="360"/>
      </w:pPr>
    </w:lvl>
    <w:lvl w:ilvl="5" w:tplc="AB462BF2" w:tentative="1">
      <w:start w:val="1"/>
      <w:numFmt w:val="lowerRoman"/>
      <w:lvlText w:val="%6."/>
      <w:lvlJc w:val="right"/>
      <w:pPr>
        <w:ind w:left="4320" w:hanging="180"/>
      </w:pPr>
    </w:lvl>
    <w:lvl w:ilvl="6" w:tplc="65C24F80" w:tentative="1">
      <w:start w:val="1"/>
      <w:numFmt w:val="decimal"/>
      <w:lvlText w:val="%7."/>
      <w:lvlJc w:val="left"/>
      <w:pPr>
        <w:ind w:left="5040" w:hanging="360"/>
      </w:pPr>
    </w:lvl>
    <w:lvl w:ilvl="7" w:tplc="6C36E6C4" w:tentative="1">
      <w:start w:val="1"/>
      <w:numFmt w:val="lowerLetter"/>
      <w:lvlText w:val="%8."/>
      <w:lvlJc w:val="left"/>
      <w:pPr>
        <w:ind w:left="5760" w:hanging="360"/>
      </w:pPr>
    </w:lvl>
    <w:lvl w:ilvl="8" w:tplc="9F3AF4A6" w:tentative="1">
      <w:start w:val="1"/>
      <w:numFmt w:val="lowerRoman"/>
      <w:lvlText w:val="%9."/>
      <w:lvlJc w:val="right"/>
      <w:pPr>
        <w:ind w:left="6480" w:hanging="180"/>
      </w:pPr>
    </w:lvl>
  </w:abstractNum>
  <w:abstractNum w:abstractNumId="189" w15:restartNumberingAfterBreak="0">
    <w:nsid w:val="4CC72431"/>
    <w:multiLevelType w:val="hybridMultilevel"/>
    <w:tmpl w:val="A6C680AA"/>
    <w:lvl w:ilvl="0" w:tplc="4B928FC6">
      <w:start w:val="1"/>
      <w:numFmt w:val="lowerLetter"/>
      <w:lvlText w:val="%1)"/>
      <w:lvlJc w:val="left"/>
      <w:pPr>
        <w:ind w:left="720" w:hanging="360"/>
      </w:pPr>
      <w:rPr>
        <w:i w:val="0"/>
      </w:rPr>
    </w:lvl>
    <w:lvl w:ilvl="1" w:tplc="32AC4096" w:tentative="1">
      <w:start w:val="1"/>
      <w:numFmt w:val="lowerLetter"/>
      <w:lvlText w:val="%2."/>
      <w:lvlJc w:val="left"/>
      <w:pPr>
        <w:ind w:left="1440" w:hanging="360"/>
      </w:pPr>
    </w:lvl>
    <w:lvl w:ilvl="2" w:tplc="0D385B9C" w:tentative="1">
      <w:start w:val="1"/>
      <w:numFmt w:val="lowerRoman"/>
      <w:lvlText w:val="%3."/>
      <w:lvlJc w:val="right"/>
      <w:pPr>
        <w:ind w:left="2160" w:hanging="180"/>
      </w:pPr>
    </w:lvl>
    <w:lvl w:ilvl="3" w:tplc="063A50DA" w:tentative="1">
      <w:start w:val="1"/>
      <w:numFmt w:val="decimal"/>
      <w:lvlText w:val="%4."/>
      <w:lvlJc w:val="left"/>
      <w:pPr>
        <w:ind w:left="2880" w:hanging="360"/>
      </w:pPr>
    </w:lvl>
    <w:lvl w:ilvl="4" w:tplc="2B62925A" w:tentative="1">
      <w:start w:val="1"/>
      <w:numFmt w:val="lowerLetter"/>
      <w:lvlText w:val="%5."/>
      <w:lvlJc w:val="left"/>
      <w:pPr>
        <w:ind w:left="3600" w:hanging="360"/>
      </w:pPr>
    </w:lvl>
    <w:lvl w:ilvl="5" w:tplc="092AFC86" w:tentative="1">
      <w:start w:val="1"/>
      <w:numFmt w:val="lowerRoman"/>
      <w:lvlText w:val="%6."/>
      <w:lvlJc w:val="right"/>
      <w:pPr>
        <w:ind w:left="4320" w:hanging="180"/>
      </w:pPr>
    </w:lvl>
    <w:lvl w:ilvl="6" w:tplc="26944E0A" w:tentative="1">
      <w:start w:val="1"/>
      <w:numFmt w:val="decimal"/>
      <w:lvlText w:val="%7."/>
      <w:lvlJc w:val="left"/>
      <w:pPr>
        <w:ind w:left="5040" w:hanging="360"/>
      </w:pPr>
    </w:lvl>
    <w:lvl w:ilvl="7" w:tplc="3E9C6BBA" w:tentative="1">
      <w:start w:val="1"/>
      <w:numFmt w:val="lowerLetter"/>
      <w:lvlText w:val="%8."/>
      <w:lvlJc w:val="left"/>
      <w:pPr>
        <w:ind w:left="5760" w:hanging="360"/>
      </w:pPr>
    </w:lvl>
    <w:lvl w:ilvl="8" w:tplc="56E28B58" w:tentative="1">
      <w:start w:val="1"/>
      <w:numFmt w:val="lowerRoman"/>
      <w:lvlText w:val="%9."/>
      <w:lvlJc w:val="right"/>
      <w:pPr>
        <w:ind w:left="6480" w:hanging="180"/>
      </w:pPr>
    </w:lvl>
  </w:abstractNum>
  <w:abstractNum w:abstractNumId="190" w15:restartNumberingAfterBreak="0">
    <w:nsid w:val="4DD53C0D"/>
    <w:multiLevelType w:val="hybridMultilevel"/>
    <w:tmpl w:val="04D6D3D8"/>
    <w:lvl w:ilvl="0" w:tplc="E356039E">
      <w:start w:val="1"/>
      <w:numFmt w:val="decimal"/>
      <w:lvlText w:val="%1."/>
      <w:lvlJc w:val="left"/>
      <w:pPr>
        <w:ind w:left="720" w:hanging="360"/>
      </w:pPr>
    </w:lvl>
    <w:lvl w:ilvl="1" w:tplc="42760038" w:tentative="1">
      <w:start w:val="1"/>
      <w:numFmt w:val="lowerLetter"/>
      <w:lvlText w:val="%2."/>
      <w:lvlJc w:val="left"/>
      <w:pPr>
        <w:ind w:left="1440" w:hanging="360"/>
      </w:pPr>
    </w:lvl>
    <w:lvl w:ilvl="2" w:tplc="D1D447AE" w:tentative="1">
      <w:start w:val="1"/>
      <w:numFmt w:val="lowerRoman"/>
      <w:lvlText w:val="%3."/>
      <w:lvlJc w:val="right"/>
      <w:pPr>
        <w:ind w:left="2160" w:hanging="180"/>
      </w:pPr>
    </w:lvl>
    <w:lvl w:ilvl="3" w:tplc="74C4E936" w:tentative="1">
      <w:start w:val="1"/>
      <w:numFmt w:val="decimal"/>
      <w:lvlText w:val="%4."/>
      <w:lvlJc w:val="left"/>
      <w:pPr>
        <w:ind w:left="2880" w:hanging="360"/>
      </w:pPr>
    </w:lvl>
    <w:lvl w:ilvl="4" w:tplc="677A0AA4" w:tentative="1">
      <w:start w:val="1"/>
      <w:numFmt w:val="lowerLetter"/>
      <w:lvlText w:val="%5."/>
      <w:lvlJc w:val="left"/>
      <w:pPr>
        <w:ind w:left="3600" w:hanging="360"/>
      </w:pPr>
    </w:lvl>
    <w:lvl w:ilvl="5" w:tplc="A47CCAC4" w:tentative="1">
      <w:start w:val="1"/>
      <w:numFmt w:val="lowerRoman"/>
      <w:lvlText w:val="%6."/>
      <w:lvlJc w:val="right"/>
      <w:pPr>
        <w:ind w:left="4320" w:hanging="180"/>
      </w:pPr>
    </w:lvl>
    <w:lvl w:ilvl="6" w:tplc="4C12C76A" w:tentative="1">
      <w:start w:val="1"/>
      <w:numFmt w:val="decimal"/>
      <w:lvlText w:val="%7."/>
      <w:lvlJc w:val="left"/>
      <w:pPr>
        <w:ind w:left="5040" w:hanging="360"/>
      </w:pPr>
    </w:lvl>
    <w:lvl w:ilvl="7" w:tplc="D1CE78FE" w:tentative="1">
      <w:start w:val="1"/>
      <w:numFmt w:val="lowerLetter"/>
      <w:lvlText w:val="%8."/>
      <w:lvlJc w:val="left"/>
      <w:pPr>
        <w:ind w:left="5760" w:hanging="360"/>
      </w:pPr>
    </w:lvl>
    <w:lvl w:ilvl="8" w:tplc="23167C2E" w:tentative="1">
      <w:start w:val="1"/>
      <w:numFmt w:val="lowerRoman"/>
      <w:lvlText w:val="%9."/>
      <w:lvlJc w:val="right"/>
      <w:pPr>
        <w:ind w:left="6480" w:hanging="180"/>
      </w:pPr>
    </w:lvl>
  </w:abstractNum>
  <w:abstractNum w:abstractNumId="191" w15:restartNumberingAfterBreak="0">
    <w:nsid w:val="4DFA298A"/>
    <w:multiLevelType w:val="hybridMultilevel"/>
    <w:tmpl w:val="ADC02A9C"/>
    <w:lvl w:ilvl="0" w:tplc="FD50A4F0">
      <w:start w:val="1"/>
      <w:numFmt w:val="lowerLetter"/>
      <w:lvlText w:val="%1)"/>
      <w:lvlJc w:val="left"/>
      <w:pPr>
        <w:ind w:left="1211" w:hanging="360"/>
      </w:pPr>
    </w:lvl>
    <w:lvl w:ilvl="1" w:tplc="258A970C" w:tentative="1">
      <w:start w:val="1"/>
      <w:numFmt w:val="lowerLetter"/>
      <w:lvlText w:val="%2."/>
      <w:lvlJc w:val="left"/>
      <w:pPr>
        <w:ind w:left="1440" w:hanging="360"/>
      </w:pPr>
    </w:lvl>
    <w:lvl w:ilvl="2" w:tplc="367C8BB8" w:tentative="1">
      <w:start w:val="1"/>
      <w:numFmt w:val="lowerRoman"/>
      <w:lvlText w:val="%3."/>
      <w:lvlJc w:val="right"/>
      <w:pPr>
        <w:ind w:left="2160" w:hanging="180"/>
      </w:pPr>
    </w:lvl>
    <w:lvl w:ilvl="3" w:tplc="8A9282C4" w:tentative="1">
      <w:start w:val="1"/>
      <w:numFmt w:val="decimal"/>
      <w:lvlText w:val="%4."/>
      <w:lvlJc w:val="left"/>
      <w:pPr>
        <w:ind w:left="2880" w:hanging="360"/>
      </w:pPr>
    </w:lvl>
    <w:lvl w:ilvl="4" w:tplc="28F24A3C" w:tentative="1">
      <w:start w:val="1"/>
      <w:numFmt w:val="lowerLetter"/>
      <w:lvlText w:val="%5."/>
      <w:lvlJc w:val="left"/>
      <w:pPr>
        <w:ind w:left="3600" w:hanging="360"/>
      </w:pPr>
    </w:lvl>
    <w:lvl w:ilvl="5" w:tplc="6F7ED418" w:tentative="1">
      <w:start w:val="1"/>
      <w:numFmt w:val="lowerRoman"/>
      <w:lvlText w:val="%6."/>
      <w:lvlJc w:val="right"/>
      <w:pPr>
        <w:ind w:left="4320" w:hanging="180"/>
      </w:pPr>
    </w:lvl>
    <w:lvl w:ilvl="6" w:tplc="48509F6C" w:tentative="1">
      <w:start w:val="1"/>
      <w:numFmt w:val="decimal"/>
      <w:lvlText w:val="%7."/>
      <w:lvlJc w:val="left"/>
      <w:pPr>
        <w:ind w:left="5040" w:hanging="360"/>
      </w:pPr>
    </w:lvl>
    <w:lvl w:ilvl="7" w:tplc="A1D4D6C2" w:tentative="1">
      <w:start w:val="1"/>
      <w:numFmt w:val="lowerLetter"/>
      <w:lvlText w:val="%8."/>
      <w:lvlJc w:val="left"/>
      <w:pPr>
        <w:ind w:left="5760" w:hanging="360"/>
      </w:pPr>
    </w:lvl>
    <w:lvl w:ilvl="8" w:tplc="55A40ABA" w:tentative="1">
      <w:start w:val="1"/>
      <w:numFmt w:val="lowerRoman"/>
      <w:lvlText w:val="%9."/>
      <w:lvlJc w:val="right"/>
      <w:pPr>
        <w:ind w:left="6480" w:hanging="180"/>
      </w:pPr>
    </w:lvl>
  </w:abstractNum>
  <w:abstractNum w:abstractNumId="192" w15:restartNumberingAfterBreak="0">
    <w:nsid w:val="4E2659D0"/>
    <w:multiLevelType w:val="hybridMultilevel"/>
    <w:tmpl w:val="7ACC88A6"/>
    <w:lvl w:ilvl="0" w:tplc="24F4256E">
      <w:start w:val="1"/>
      <w:numFmt w:val="decimal"/>
      <w:lvlText w:val="%1."/>
      <w:lvlJc w:val="left"/>
      <w:pPr>
        <w:ind w:left="720" w:hanging="360"/>
      </w:pPr>
    </w:lvl>
    <w:lvl w:ilvl="1" w:tplc="30C42518" w:tentative="1">
      <w:start w:val="1"/>
      <w:numFmt w:val="lowerLetter"/>
      <w:lvlText w:val="%2."/>
      <w:lvlJc w:val="left"/>
      <w:pPr>
        <w:ind w:left="1440" w:hanging="360"/>
      </w:pPr>
    </w:lvl>
    <w:lvl w:ilvl="2" w:tplc="53263394" w:tentative="1">
      <w:start w:val="1"/>
      <w:numFmt w:val="lowerRoman"/>
      <w:lvlText w:val="%3."/>
      <w:lvlJc w:val="right"/>
      <w:pPr>
        <w:ind w:left="2160" w:hanging="180"/>
      </w:pPr>
    </w:lvl>
    <w:lvl w:ilvl="3" w:tplc="450A0ACE" w:tentative="1">
      <w:start w:val="1"/>
      <w:numFmt w:val="decimal"/>
      <w:lvlText w:val="%4."/>
      <w:lvlJc w:val="left"/>
      <w:pPr>
        <w:ind w:left="2880" w:hanging="360"/>
      </w:pPr>
    </w:lvl>
    <w:lvl w:ilvl="4" w:tplc="FB7C619C" w:tentative="1">
      <w:start w:val="1"/>
      <w:numFmt w:val="lowerLetter"/>
      <w:lvlText w:val="%5."/>
      <w:lvlJc w:val="left"/>
      <w:pPr>
        <w:ind w:left="3600" w:hanging="360"/>
      </w:pPr>
    </w:lvl>
    <w:lvl w:ilvl="5" w:tplc="F2A65B88" w:tentative="1">
      <w:start w:val="1"/>
      <w:numFmt w:val="lowerRoman"/>
      <w:lvlText w:val="%6."/>
      <w:lvlJc w:val="right"/>
      <w:pPr>
        <w:ind w:left="4320" w:hanging="180"/>
      </w:pPr>
    </w:lvl>
    <w:lvl w:ilvl="6" w:tplc="EDCE8440" w:tentative="1">
      <w:start w:val="1"/>
      <w:numFmt w:val="decimal"/>
      <w:lvlText w:val="%7."/>
      <w:lvlJc w:val="left"/>
      <w:pPr>
        <w:ind w:left="5040" w:hanging="360"/>
      </w:pPr>
    </w:lvl>
    <w:lvl w:ilvl="7" w:tplc="2052375A" w:tentative="1">
      <w:start w:val="1"/>
      <w:numFmt w:val="lowerLetter"/>
      <w:lvlText w:val="%8."/>
      <w:lvlJc w:val="left"/>
      <w:pPr>
        <w:ind w:left="5760" w:hanging="360"/>
      </w:pPr>
    </w:lvl>
    <w:lvl w:ilvl="8" w:tplc="CB68D084" w:tentative="1">
      <w:start w:val="1"/>
      <w:numFmt w:val="lowerRoman"/>
      <w:lvlText w:val="%9."/>
      <w:lvlJc w:val="right"/>
      <w:pPr>
        <w:ind w:left="6480" w:hanging="180"/>
      </w:pPr>
    </w:lvl>
  </w:abstractNum>
  <w:abstractNum w:abstractNumId="193" w15:restartNumberingAfterBreak="0">
    <w:nsid w:val="4E3811C3"/>
    <w:multiLevelType w:val="hybridMultilevel"/>
    <w:tmpl w:val="4D1225BA"/>
    <w:lvl w:ilvl="0" w:tplc="AA7E3D6E">
      <w:start w:val="1"/>
      <w:numFmt w:val="lowerLetter"/>
      <w:lvlText w:val="%1)"/>
      <w:lvlJc w:val="left"/>
      <w:pPr>
        <w:ind w:left="720" w:hanging="360"/>
      </w:pPr>
    </w:lvl>
    <w:lvl w:ilvl="1" w:tplc="12E06E2A" w:tentative="1">
      <w:start w:val="1"/>
      <w:numFmt w:val="lowerLetter"/>
      <w:lvlText w:val="%2."/>
      <w:lvlJc w:val="left"/>
      <w:pPr>
        <w:ind w:left="1440" w:hanging="360"/>
      </w:pPr>
    </w:lvl>
    <w:lvl w:ilvl="2" w:tplc="C0C4B3CA" w:tentative="1">
      <w:start w:val="1"/>
      <w:numFmt w:val="lowerRoman"/>
      <w:lvlText w:val="%3."/>
      <w:lvlJc w:val="right"/>
      <w:pPr>
        <w:ind w:left="2160" w:hanging="180"/>
      </w:pPr>
    </w:lvl>
    <w:lvl w:ilvl="3" w:tplc="E5160620" w:tentative="1">
      <w:start w:val="1"/>
      <w:numFmt w:val="decimal"/>
      <w:lvlText w:val="%4."/>
      <w:lvlJc w:val="left"/>
      <w:pPr>
        <w:ind w:left="2880" w:hanging="360"/>
      </w:pPr>
    </w:lvl>
    <w:lvl w:ilvl="4" w:tplc="793A1264" w:tentative="1">
      <w:start w:val="1"/>
      <w:numFmt w:val="lowerLetter"/>
      <w:lvlText w:val="%5."/>
      <w:lvlJc w:val="left"/>
      <w:pPr>
        <w:ind w:left="3600" w:hanging="360"/>
      </w:pPr>
    </w:lvl>
    <w:lvl w:ilvl="5" w:tplc="F45E4962" w:tentative="1">
      <w:start w:val="1"/>
      <w:numFmt w:val="lowerRoman"/>
      <w:lvlText w:val="%6."/>
      <w:lvlJc w:val="right"/>
      <w:pPr>
        <w:ind w:left="4320" w:hanging="180"/>
      </w:pPr>
    </w:lvl>
    <w:lvl w:ilvl="6" w:tplc="86086CC2" w:tentative="1">
      <w:start w:val="1"/>
      <w:numFmt w:val="decimal"/>
      <w:lvlText w:val="%7."/>
      <w:lvlJc w:val="left"/>
      <w:pPr>
        <w:ind w:left="5040" w:hanging="360"/>
      </w:pPr>
    </w:lvl>
    <w:lvl w:ilvl="7" w:tplc="B69C0838" w:tentative="1">
      <w:start w:val="1"/>
      <w:numFmt w:val="lowerLetter"/>
      <w:lvlText w:val="%8."/>
      <w:lvlJc w:val="left"/>
      <w:pPr>
        <w:ind w:left="5760" w:hanging="360"/>
      </w:pPr>
    </w:lvl>
    <w:lvl w:ilvl="8" w:tplc="B90A3010" w:tentative="1">
      <w:start w:val="1"/>
      <w:numFmt w:val="lowerRoman"/>
      <w:lvlText w:val="%9."/>
      <w:lvlJc w:val="right"/>
      <w:pPr>
        <w:ind w:left="6480" w:hanging="180"/>
      </w:pPr>
    </w:lvl>
  </w:abstractNum>
  <w:abstractNum w:abstractNumId="194" w15:restartNumberingAfterBreak="0">
    <w:nsid w:val="4E695D57"/>
    <w:multiLevelType w:val="hybridMultilevel"/>
    <w:tmpl w:val="3FF2933C"/>
    <w:lvl w:ilvl="0" w:tplc="9FE48336">
      <w:start w:val="1"/>
      <w:numFmt w:val="lowerLetter"/>
      <w:lvlText w:val="%1)"/>
      <w:lvlJc w:val="left"/>
      <w:pPr>
        <w:ind w:left="720" w:hanging="360"/>
      </w:pPr>
    </w:lvl>
    <w:lvl w:ilvl="1" w:tplc="4A0E8522" w:tentative="1">
      <w:start w:val="1"/>
      <w:numFmt w:val="lowerLetter"/>
      <w:lvlText w:val="%2."/>
      <w:lvlJc w:val="left"/>
      <w:pPr>
        <w:ind w:left="1440" w:hanging="360"/>
      </w:pPr>
    </w:lvl>
    <w:lvl w:ilvl="2" w:tplc="0FC6A300" w:tentative="1">
      <w:start w:val="1"/>
      <w:numFmt w:val="lowerRoman"/>
      <w:lvlText w:val="%3."/>
      <w:lvlJc w:val="right"/>
      <w:pPr>
        <w:ind w:left="2160" w:hanging="180"/>
      </w:pPr>
    </w:lvl>
    <w:lvl w:ilvl="3" w:tplc="E7C86052" w:tentative="1">
      <w:start w:val="1"/>
      <w:numFmt w:val="decimal"/>
      <w:lvlText w:val="%4."/>
      <w:lvlJc w:val="left"/>
      <w:pPr>
        <w:ind w:left="2880" w:hanging="360"/>
      </w:pPr>
    </w:lvl>
    <w:lvl w:ilvl="4" w:tplc="A0CAF892" w:tentative="1">
      <w:start w:val="1"/>
      <w:numFmt w:val="lowerLetter"/>
      <w:lvlText w:val="%5."/>
      <w:lvlJc w:val="left"/>
      <w:pPr>
        <w:ind w:left="3600" w:hanging="360"/>
      </w:pPr>
    </w:lvl>
    <w:lvl w:ilvl="5" w:tplc="9C82C08A" w:tentative="1">
      <w:start w:val="1"/>
      <w:numFmt w:val="lowerRoman"/>
      <w:lvlText w:val="%6."/>
      <w:lvlJc w:val="right"/>
      <w:pPr>
        <w:ind w:left="4320" w:hanging="180"/>
      </w:pPr>
    </w:lvl>
    <w:lvl w:ilvl="6" w:tplc="24924306" w:tentative="1">
      <w:start w:val="1"/>
      <w:numFmt w:val="decimal"/>
      <w:lvlText w:val="%7."/>
      <w:lvlJc w:val="left"/>
      <w:pPr>
        <w:ind w:left="5040" w:hanging="360"/>
      </w:pPr>
    </w:lvl>
    <w:lvl w:ilvl="7" w:tplc="AEC44A6C" w:tentative="1">
      <w:start w:val="1"/>
      <w:numFmt w:val="lowerLetter"/>
      <w:lvlText w:val="%8."/>
      <w:lvlJc w:val="left"/>
      <w:pPr>
        <w:ind w:left="5760" w:hanging="360"/>
      </w:pPr>
    </w:lvl>
    <w:lvl w:ilvl="8" w:tplc="66041750" w:tentative="1">
      <w:start w:val="1"/>
      <w:numFmt w:val="lowerRoman"/>
      <w:lvlText w:val="%9."/>
      <w:lvlJc w:val="right"/>
      <w:pPr>
        <w:ind w:left="6480" w:hanging="180"/>
      </w:pPr>
    </w:lvl>
  </w:abstractNum>
  <w:abstractNum w:abstractNumId="195" w15:restartNumberingAfterBreak="0">
    <w:nsid w:val="4E7352BA"/>
    <w:multiLevelType w:val="hybridMultilevel"/>
    <w:tmpl w:val="CCF6B466"/>
    <w:lvl w:ilvl="0" w:tplc="A65EE3C0">
      <w:start w:val="1"/>
      <w:numFmt w:val="lowerLetter"/>
      <w:lvlText w:val="%1)"/>
      <w:lvlJc w:val="left"/>
      <w:pPr>
        <w:ind w:left="720" w:hanging="360"/>
      </w:pPr>
    </w:lvl>
    <w:lvl w:ilvl="1" w:tplc="CAFA6C3E" w:tentative="1">
      <w:start w:val="1"/>
      <w:numFmt w:val="lowerLetter"/>
      <w:lvlText w:val="%2."/>
      <w:lvlJc w:val="left"/>
      <w:pPr>
        <w:ind w:left="1440" w:hanging="360"/>
      </w:pPr>
    </w:lvl>
    <w:lvl w:ilvl="2" w:tplc="EF5C1BFA" w:tentative="1">
      <w:start w:val="1"/>
      <w:numFmt w:val="lowerRoman"/>
      <w:lvlText w:val="%3."/>
      <w:lvlJc w:val="right"/>
      <w:pPr>
        <w:ind w:left="2160" w:hanging="180"/>
      </w:pPr>
    </w:lvl>
    <w:lvl w:ilvl="3" w:tplc="A01E3432" w:tentative="1">
      <w:start w:val="1"/>
      <w:numFmt w:val="decimal"/>
      <w:lvlText w:val="%4."/>
      <w:lvlJc w:val="left"/>
      <w:pPr>
        <w:ind w:left="2880" w:hanging="360"/>
      </w:pPr>
    </w:lvl>
    <w:lvl w:ilvl="4" w:tplc="CCD0F4C8" w:tentative="1">
      <w:start w:val="1"/>
      <w:numFmt w:val="lowerLetter"/>
      <w:lvlText w:val="%5."/>
      <w:lvlJc w:val="left"/>
      <w:pPr>
        <w:ind w:left="3600" w:hanging="360"/>
      </w:pPr>
    </w:lvl>
    <w:lvl w:ilvl="5" w:tplc="3D4AC9A8" w:tentative="1">
      <w:start w:val="1"/>
      <w:numFmt w:val="lowerRoman"/>
      <w:lvlText w:val="%6."/>
      <w:lvlJc w:val="right"/>
      <w:pPr>
        <w:ind w:left="4320" w:hanging="180"/>
      </w:pPr>
    </w:lvl>
    <w:lvl w:ilvl="6" w:tplc="CC86E8C8" w:tentative="1">
      <w:start w:val="1"/>
      <w:numFmt w:val="decimal"/>
      <w:lvlText w:val="%7."/>
      <w:lvlJc w:val="left"/>
      <w:pPr>
        <w:ind w:left="5040" w:hanging="360"/>
      </w:pPr>
    </w:lvl>
    <w:lvl w:ilvl="7" w:tplc="C548CD6C" w:tentative="1">
      <w:start w:val="1"/>
      <w:numFmt w:val="lowerLetter"/>
      <w:lvlText w:val="%8."/>
      <w:lvlJc w:val="left"/>
      <w:pPr>
        <w:ind w:left="5760" w:hanging="360"/>
      </w:pPr>
    </w:lvl>
    <w:lvl w:ilvl="8" w:tplc="4A34F9B8" w:tentative="1">
      <w:start w:val="1"/>
      <w:numFmt w:val="lowerRoman"/>
      <w:lvlText w:val="%9."/>
      <w:lvlJc w:val="right"/>
      <w:pPr>
        <w:ind w:left="6480" w:hanging="180"/>
      </w:pPr>
    </w:lvl>
  </w:abstractNum>
  <w:abstractNum w:abstractNumId="196" w15:restartNumberingAfterBreak="0">
    <w:nsid w:val="4F2F0DB3"/>
    <w:multiLevelType w:val="hybridMultilevel"/>
    <w:tmpl w:val="815E52AA"/>
    <w:lvl w:ilvl="0" w:tplc="22DCC64A">
      <w:start w:val="1"/>
      <w:numFmt w:val="lowerLetter"/>
      <w:lvlText w:val="%1)"/>
      <w:lvlJc w:val="left"/>
      <w:pPr>
        <w:ind w:left="720" w:hanging="360"/>
      </w:pPr>
    </w:lvl>
    <w:lvl w:ilvl="1" w:tplc="8A3467E2" w:tentative="1">
      <w:start w:val="1"/>
      <w:numFmt w:val="lowerLetter"/>
      <w:lvlText w:val="%2."/>
      <w:lvlJc w:val="left"/>
      <w:pPr>
        <w:ind w:left="1440" w:hanging="360"/>
      </w:pPr>
    </w:lvl>
    <w:lvl w:ilvl="2" w:tplc="E66C63A8" w:tentative="1">
      <w:start w:val="1"/>
      <w:numFmt w:val="lowerRoman"/>
      <w:lvlText w:val="%3."/>
      <w:lvlJc w:val="right"/>
      <w:pPr>
        <w:ind w:left="2160" w:hanging="180"/>
      </w:pPr>
    </w:lvl>
    <w:lvl w:ilvl="3" w:tplc="9C2E2626" w:tentative="1">
      <w:start w:val="1"/>
      <w:numFmt w:val="decimal"/>
      <w:lvlText w:val="%4."/>
      <w:lvlJc w:val="left"/>
      <w:pPr>
        <w:ind w:left="2880" w:hanging="360"/>
      </w:pPr>
    </w:lvl>
    <w:lvl w:ilvl="4" w:tplc="C1B491A8" w:tentative="1">
      <w:start w:val="1"/>
      <w:numFmt w:val="lowerLetter"/>
      <w:lvlText w:val="%5."/>
      <w:lvlJc w:val="left"/>
      <w:pPr>
        <w:ind w:left="3600" w:hanging="360"/>
      </w:pPr>
    </w:lvl>
    <w:lvl w:ilvl="5" w:tplc="4DD089C0" w:tentative="1">
      <w:start w:val="1"/>
      <w:numFmt w:val="lowerRoman"/>
      <w:lvlText w:val="%6."/>
      <w:lvlJc w:val="right"/>
      <w:pPr>
        <w:ind w:left="4320" w:hanging="180"/>
      </w:pPr>
    </w:lvl>
    <w:lvl w:ilvl="6" w:tplc="EC9E0D2A" w:tentative="1">
      <w:start w:val="1"/>
      <w:numFmt w:val="decimal"/>
      <w:lvlText w:val="%7."/>
      <w:lvlJc w:val="left"/>
      <w:pPr>
        <w:ind w:left="5040" w:hanging="360"/>
      </w:pPr>
    </w:lvl>
    <w:lvl w:ilvl="7" w:tplc="69EE4876" w:tentative="1">
      <w:start w:val="1"/>
      <w:numFmt w:val="lowerLetter"/>
      <w:lvlText w:val="%8."/>
      <w:lvlJc w:val="left"/>
      <w:pPr>
        <w:ind w:left="5760" w:hanging="360"/>
      </w:pPr>
    </w:lvl>
    <w:lvl w:ilvl="8" w:tplc="350C746E" w:tentative="1">
      <w:start w:val="1"/>
      <w:numFmt w:val="lowerRoman"/>
      <w:lvlText w:val="%9."/>
      <w:lvlJc w:val="right"/>
      <w:pPr>
        <w:ind w:left="6480" w:hanging="180"/>
      </w:pPr>
    </w:lvl>
  </w:abstractNum>
  <w:abstractNum w:abstractNumId="197" w15:restartNumberingAfterBreak="0">
    <w:nsid w:val="4F47140F"/>
    <w:multiLevelType w:val="hybridMultilevel"/>
    <w:tmpl w:val="5ACCCCA4"/>
    <w:lvl w:ilvl="0" w:tplc="DD102E50">
      <w:start w:val="1"/>
      <w:numFmt w:val="lowerLetter"/>
      <w:lvlText w:val="%1)"/>
      <w:lvlJc w:val="left"/>
      <w:pPr>
        <w:ind w:left="720" w:hanging="360"/>
      </w:pPr>
    </w:lvl>
    <w:lvl w:ilvl="1" w:tplc="06E2495C" w:tentative="1">
      <w:start w:val="1"/>
      <w:numFmt w:val="lowerLetter"/>
      <w:lvlText w:val="%2."/>
      <w:lvlJc w:val="left"/>
      <w:pPr>
        <w:ind w:left="1440" w:hanging="360"/>
      </w:pPr>
    </w:lvl>
    <w:lvl w:ilvl="2" w:tplc="BF42C27E" w:tentative="1">
      <w:start w:val="1"/>
      <w:numFmt w:val="lowerRoman"/>
      <w:lvlText w:val="%3."/>
      <w:lvlJc w:val="right"/>
      <w:pPr>
        <w:ind w:left="2160" w:hanging="180"/>
      </w:pPr>
    </w:lvl>
    <w:lvl w:ilvl="3" w:tplc="CCD472A8" w:tentative="1">
      <w:start w:val="1"/>
      <w:numFmt w:val="decimal"/>
      <w:lvlText w:val="%4."/>
      <w:lvlJc w:val="left"/>
      <w:pPr>
        <w:ind w:left="2880" w:hanging="360"/>
      </w:pPr>
    </w:lvl>
    <w:lvl w:ilvl="4" w:tplc="024C57EA" w:tentative="1">
      <w:start w:val="1"/>
      <w:numFmt w:val="lowerLetter"/>
      <w:lvlText w:val="%5."/>
      <w:lvlJc w:val="left"/>
      <w:pPr>
        <w:ind w:left="3600" w:hanging="360"/>
      </w:pPr>
    </w:lvl>
    <w:lvl w:ilvl="5" w:tplc="FE800B8C" w:tentative="1">
      <w:start w:val="1"/>
      <w:numFmt w:val="lowerRoman"/>
      <w:lvlText w:val="%6."/>
      <w:lvlJc w:val="right"/>
      <w:pPr>
        <w:ind w:left="4320" w:hanging="180"/>
      </w:pPr>
    </w:lvl>
    <w:lvl w:ilvl="6" w:tplc="40124098" w:tentative="1">
      <w:start w:val="1"/>
      <w:numFmt w:val="decimal"/>
      <w:lvlText w:val="%7."/>
      <w:lvlJc w:val="left"/>
      <w:pPr>
        <w:ind w:left="5040" w:hanging="360"/>
      </w:pPr>
    </w:lvl>
    <w:lvl w:ilvl="7" w:tplc="55FE767A" w:tentative="1">
      <w:start w:val="1"/>
      <w:numFmt w:val="lowerLetter"/>
      <w:lvlText w:val="%8."/>
      <w:lvlJc w:val="left"/>
      <w:pPr>
        <w:ind w:left="5760" w:hanging="360"/>
      </w:pPr>
    </w:lvl>
    <w:lvl w:ilvl="8" w:tplc="B3E29378" w:tentative="1">
      <w:start w:val="1"/>
      <w:numFmt w:val="lowerRoman"/>
      <w:lvlText w:val="%9."/>
      <w:lvlJc w:val="right"/>
      <w:pPr>
        <w:ind w:left="6480" w:hanging="180"/>
      </w:pPr>
    </w:lvl>
  </w:abstractNum>
  <w:abstractNum w:abstractNumId="198" w15:restartNumberingAfterBreak="0">
    <w:nsid w:val="50063D03"/>
    <w:multiLevelType w:val="hybridMultilevel"/>
    <w:tmpl w:val="B68474D6"/>
    <w:lvl w:ilvl="0" w:tplc="B3B6E8D8">
      <w:start w:val="1"/>
      <w:numFmt w:val="decimal"/>
      <w:lvlText w:val="%1."/>
      <w:lvlJc w:val="left"/>
      <w:pPr>
        <w:ind w:left="720" w:hanging="360"/>
      </w:pPr>
    </w:lvl>
    <w:lvl w:ilvl="1" w:tplc="41724638" w:tentative="1">
      <w:start w:val="1"/>
      <w:numFmt w:val="lowerLetter"/>
      <w:lvlText w:val="%2."/>
      <w:lvlJc w:val="left"/>
      <w:pPr>
        <w:ind w:left="1440" w:hanging="360"/>
      </w:pPr>
    </w:lvl>
    <w:lvl w:ilvl="2" w:tplc="64C8DEA6" w:tentative="1">
      <w:start w:val="1"/>
      <w:numFmt w:val="lowerRoman"/>
      <w:lvlText w:val="%3."/>
      <w:lvlJc w:val="right"/>
      <w:pPr>
        <w:ind w:left="2160" w:hanging="180"/>
      </w:pPr>
    </w:lvl>
    <w:lvl w:ilvl="3" w:tplc="00123046" w:tentative="1">
      <w:start w:val="1"/>
      <w:numFmt w:val="decimal"/>
      <w:lvlText w:val="%4."/>
      <w:lvlJc w:val="left"/>
      <w:pPr>
        <w:ind w:left="2880" w:hanging="360"/>
      </w:pPr>
    </w:lvl>
    <w:lvl w:ilvl="4" w:tplc="5F7CA388" w:tentative="1">
      <w:start w:val="1"/>
      <w:numFmt w:val="lowerLetter"/>
      <w:lvlText w:val="%5."/>
      <w:lvlJc w:val="left"/>
      <w:pPr>
        <w:ind w:left="3600" w:hanging="360"/>
      </w:pPr>
    </w:lvl>
    <w:lvl w:ilvl="5" w:tplc="47E6AE32" w:tentative="1">
      <w:start w:val="1"/>
      <w:numFmt w:val="lowerRoman"/>
      <w:lvlText w:val="%6."/>
      <w:lvlJc w:val="right"/>
      <w:pPr>
        <w:ind w:left="4320" w:hanging="180"/>
      </w:pPr>
    </w:lvl>
    <w:lvl w:ilvl="6" w:tplc="41F811D6" w:tentative="1">
      <w:start w:val="1"/>
      <w:numFmt w:val="decimal"/>
      <w:lvlText w:val="%7."/>
      <w:lvlJc w:val="left"/>
      <w:pPr>
        <w:ind w:left="5040" w:hanging="360"/>
      </w:pPr>
    </w:lvl>
    <w:lvl w:ilvl="7" w:tplc="7E700D16" w:tentative="1">
      <w:start w:val="1"/>
      <w:numFmt w:val="lowerLetter"/>
      <w:lvlText w:val="%8."/>
      <w:lvlJc w:val="left"/>
      <w:pPr>
        <w:ind w:left="5760" w:hanging="360"/>
      </w:pPr>
    </w:lvl>
    <w:lvl w:ilvl="8" w:tplc="4B86EA40" w:tentative="1">
      <w:start w:val="1"/>
      <w:numFmt w:val="lowerRoman"/>
      <w:lvlText w:val="%9."/>
      <w:lvlJc w:val="right"/>
      <w:pPr>
        <w:ind w:left="6480" w:hanging="180"/>
      </w:pPr>
    </w:lvl>
  </w:abstractNum>
  <w:abstractNum w:abstractNumId="199" w15:restartNumberingAfterBreak="0">
    <w:nsid w:val="50674EFD"/>
    <w:multiLevelType w:val="hybridMultilevel"/>
    <w:tmpl w:val="2B361092"/>
    <w:lvl w:ilvl="0" w:tplc="9014D344">
      <w:start w:val="1"/>
      <w:numFmt w:val="lowerLetter"/>
      <w:lvlText w:val="%1)"/>
      <w:lvlJc w:val="left"/>
      <w:pPr>
        <w:ind w:left="720" w:hanging="360"/>
      </w:pPr>
    </w:lvl>
    <w:lvl w:ilvl="1" w:tplc="619E8662" w:tentative="1">
      <w:start w:val="1"/>
      <w:numFmt w:val="lowerLetter"/>
      <w:lvlText w:val="%2."/>
      <w:lvlJc w:val="left"/>
      <w:pPr>
        <w:ind w:left="1440" w:hanging="360"/>
      </w:pPr>
    </w:lvl>
    <w:lvl w:ilvl="2" w:tplc="DDF81B4A" w:tentative="1">
      <w:start w:val="1"/>
      <w:numFmt w:val="lowerRoman"/>
      <w:lvlText w:val="%3."/>
      <w:lvlJc w:val="right"/>
      <w:pPr>
        <w:ind w:left="2160" w:hanging="180"/>
      </w:pPr>
    </w:lvl>
    <w:lvl w:ilvl="3" w:tplc="4AC280E8" w:tentative="1">
      <w:start w:val="1"/>
      <w:numFmt w:val="decimal"/>
      <w:lvlText w:val="%4."/>
      <w:lvlJc w:val="left"/>
      <w:pPr>
        <w:ind w:left="2880" w:hanging="360"/>
      </w:pPr>
    </w:lvl>
    <w:lvl w:ilvl="4" w:tplc="AB3CBD94" w:tentative="1">
      <w:start w:val="1"/>
      <w:numFmt w:val="lowerLetter"/>
      <w:lvlText w:val="%5."/>
      <w:lvlJc w:val="left"/>
      <w:pPr>
        <w:ind w:left="3600" w:hanging="360"/>
      </w:pPr>
    </w:lvl>
    <w:lvl w:ilvl="5" w:tplc="4B5687A2" w:tentative="1">
      <w:start w:val="1"/>
      <w:numFmt w:val="lowerRoman"/>
      <w:lvlText w:val="%6."/>
      <w:lvlJc w:val="right"/>
      <w:pPr>
        <w:ind w:left="4320" w:hanging="180"/>
      </w:pPr>
    </w:lvl>
    <w:lvl w:ilvl="6" w:tplc="FA4A7C46" w:tentative="1">
      <w:start w:val="1"/>
      <w:numFmt w:val="decimal"/>
      <w:lvlText w:val="%7."/>
      <w:lvlJc w:val="left"/>
      <w:pPr>
        <w:ind w:left="5040" w:hanging="360"/>
      </w:pPr>
    </w:lvl>
    <w:lvl w:ilvl="7" w:tplc="2502217A" w:tentative="1">
      <w:start w:val="1"/>
      <w:numFmt w:val="lowerLetter"/>
      <w:lvlText w:val="%8."/>
      <w:lvlJc w:val="left"/>
      <w:pPr>
        <w:ind w:left="5760" w:hanging="360"/>
      </w:pPr>
    </w:lvl>
    <w:lvl w:ilvl="8" w:tplc="859A0F84" w:tentative="1">
      <w:start w:val="1"/>
      <w:numFmt w:val="lowerRoman"/>
      <w:lvlText w:val="%9."/>
      <w:lvlJc w:val="right"/>
      <w:pPr>
        <w:ind w:left="6480" w:hanging="180"/>
      </w:pPr>
    </w:lvl>
  </w:abstractNum>
  <w:abstractNum w:abstractNumId="200" w15:restartNumberingAfterBreak="0">
    <w:nsid w:val="50CA08CC"/>
    <w:multiLevelType w:val="hybridMultilevel"/>
    <w:tmpl w:val="58AC30FC"/>
    <w:lvl w:ilvl="0" w:tplc="3264AC24">
      <w:start w:val="1"/>
      <w:numFmt w:val="lowerLetter"/>
      <w:lvlText w:val="%1)"/>
      <w:lvlJc w:val="left"/>
      <w:pPr>
        <w:ind w:left="720" w:hanging="360"/>
      </w:pPr>
    </w:lvl>
    <w:lvl w:ilvl="1" w:tplc="9056A742" w:tentative="1">
      <w:start w:val="1"/>
      <w:numFmt w:val="lowerLetter"/>
      <w:lvlText w:val="%2."/>
      <w:lvlJc w:val="left"/>
      <w:pPr>
        <w:ind w:left="1440" w:hanging="360"/>
      </w:pPr>
    </w:lvl>
    <w:lvl w:ilvl="2" w:tplc="2D627882" w:tentative="1">
      <w:start w:val="1"/>
      <w:numFmt w:val="lowerRoman"/>
      <w:lvlText w:val="%3."/>
      <w:lvlJc w:val="right"/>
      <w:pPr>
        <w:ind w:left="2160" w:hanging="180"/>
      </w:pPr>
    </w:lvl>
    <w:lvl w:ilvl="3" w:tplc="A3649EEE" w:tentative="1">
      <w:start w:val="1"/>
      <w:numFmt w:val="decimal"/>
      <w:lvlText w:val="%4."/>
      <w:lvlJc w:val="left"/>
      <w:pPr>
        <w:ind w:left="2880" w:hanging="360"/>
      </w:pPr>
    </w:lvl>
    <w:lvl w:ilvl="4" w:tplc="BA6C3BA8" w:tentative="1">
      <w:start w:val="1"/>
      <w:numFmt w:val="lowerLetter"/>
      <w:lvlText w:val="%5."/>
      <w:lvlJc w:val="left"/>
      <w:pPr>
        <w:ind w:left="3600" w:hanging="360"/>
      </w:pPr>
    </w:lvl>
    <w:lvl w:ilvl="5" w:tplc="07189A70" w:tentative="1">
      <w:start w:val="1"/>
      <w:numFmt w:val="lowerRoman"/>
      <w:lvlText w:val="%6."/>
      <w:lvlJc w:val="right"/>
      <w:pPr>
        <w:ind w:left="4320" w:hanging="180"/>
      </w:pPr>
    </w:lvl>
    <w:lvl w:ilvl="6" w:tplc="64C6997C" w:tentative="1">
      <w:start w:val="1"/>
      <w:numFmt w:val="decimal"/>
      <w:lvlText w:val="%7."/>
      <w:lvlJc w:val="left"/>
      <w:pPr>
        <w:ind w:left="5040" w:hanging="360"/>
      </w:pPr>
    </w:lvl>
    <w:lvl w:ilvl="7" w:tplc="A3347FA4" w:tentative="1">
      <w:start w:val="1"/>
      <w:numFmt w:val="lowerLetter"/>
      <w:lvlText w:val="%8."/>
      <w:lvlJc w:val="left"/>
      <w:pPr>
        <w:ind w:left="5760" w:hanging="360"/>
      </w:pPr>
    </w:lvl>
    <w:lvl w:ilvl="8" w:tplc="4588F610" w:tentative="1">
      <w:start w:val="1"/>
      <w:numFmt w:val="lowerRoman"/>
      <w:lvlText w:val="%9."/>
      <w:lvlJc w:val="right"/>
      <w:pPr>
        <w:ind w:left="6480" w:hanging="180"/>
      </w:pPr>
    </w:lvl>
  </w:abstractNum>
  <w:abstractNum w:abstractNumId="201" w15:restartNumberingAfterBreak="0">
    <w:nsid w:val="51F56A3B"/>
    <w:multiLevelType w:val="hybridMultilevel"/>
    <w:tmpl w:val="4FBA0236"/>
    <w:lvl w:ilvl="0" w:tplc="EC7837A0">
      <w:start w:val="1"/>
      <w:numFmt w:val="decimal"/>
      <w:lvlText w:val="%1."/>
      <w:lvlJc w:val="left"/>
      <w:pPr>
        <w:ind w:left="720" w:hanging="360"/>
      </w:pPr>
      <w:rPr>
        <w:rFonts w:hint="default"/>
      </w:rPr>
    </w:lvl>
    <w:lvl w:ilvl="1" w:tplc="66F2CF0C" w:tentative="1">
      <w:start w:val="1"/>
      <w:numFmt w:val="lowerLetter"/>
      <w:lvlText w:val="%2."/>
      <w:lvlJc w:val="left"/>
      <w:pPr>
        <w:ind w:left="1440" w:hanging="360"/>
      </w:pPr>
    </w:lvl>
    <w:lvl w:ilvl="2" w:tplc="BC386964" w:tentative="1">
      <w:start w:val="1"/>
      <w:numFmt w:val="lowerRoman"/>
      <w:lvlText w:val="%3."/>
      <w:lvlJc w:val="right"/>
      <w:pPr>
        <w:ind w:left="2160" w:hanging="180"/>
      </w:pPr>
    </w:lvl>
    <w:lvl w:ilvl="3" w:tplc="A224CD5E" w:tentative="1">
      <w:start w:val="1"/>
      <w:numFmt w:val="decimal"/>
      <w:lvlText w:val="%4."/>
      <w:lvlJc w:val="left"/>
      <w:pPr>
        <w:ind w:left="2880" w:hanging="360"/>
      </w:pPr>
    </w:lvl>
    <w:lvl w:ilvl="4" w:tplc="4692D532" w:tentative="1">
      <w:start w:val="1"/>
      <w:numFmt w:val="lowerLetter"/>
      <w:lvlText w:val="%5."/>
      <w:lvlJc w:val="left"/>
      <w:pPr>
        <w:ind w:left="3600" w:hanging="360"/>
      </w:pPr>
    </w:lvl>
    <w:lvl w:ilvl="5" w:tplc="5B30BAE0" w:tentative="1">
      <w:start w:val="1"/>
      <w:numFmt w:val="lowerRoman"/>
      <w:lvlText w:val="%6."/>
      <w:lvlJc w:val="right"/>
      <w:pPr>
        <w:ind w:left="4320" w:hanging="180"/>
      </w:pPr>
    </w:lvl>
    <w:lvl w:ilvl="6" w:tplc="D9646D68" w:tentative="1">
      <w:start w:val="1"/>
      <w:numFmt w:val="decimal"/>
      <w:lvlText w:val="%7."/>
      <w:lvlJc w:val="left"/>
      <w:pPr>
        <w:ind w:left="5040" w:hanging="360"/>
      </w:pPr>
    </w:lvl>
    <w:lvl w:ilvl="7" w:tplc="92B80F96" w:tentative="1">
      <w:start w:val="1"/>
      <w:numFmt w:val="lowerLetter"/>
      <w:lvlText w:val="%8."/>
      <w:lvlJc w:val="left"/>
      <w:pPr>
        <w:ind w:left="5760" w:hanging="360"/>
      </w:pPr>
    </w:lvl>
    <w:lvl w:ilvl="8" w:tplc="3D3A5BC6" w:tentative="1">
      <w:start w:val="1"/>
      <w:numFmt w:val="lowerRoman"/>
      <w:lvlText w:val="%9."/>
      <w:lvlJc w:val="right"/>
      <w:pPr>
        <w:ind w:left="6480" w:hanging="180"/>
      </w:pPr>
    </w:lvl>
  </w:abstractNum>
  <w:abstractNum w:abstractNumId="202" w15:restartNumberingAfterBreak="0">
    <w:nsid w:val="52012565"/>
    <w:multiLevelType w:val="hybridMultilevel"/>
    <w:tmpl w:val="BDA2678C"/>
    <w:lvl w:ilvl="0" w:tplc="9DD0C380">
      <w:start w:val="1"/>
      <w:numFmt w:val="decimal"/>
      <w:lvlText w:val="%1."/>
      <w:lvlJc w:val="left"/>
      <w:pPr>
        <w:ind w:left="720" w:hanging="360"/>
      </w:pPr>
    </w:lvl>
    <w:lvl w:ilvl="1" w:tplc="7A6E5CCC" w:tentative="1">
      <w:start w:val="1"/>
      <w:numFmt w:val="lowerLetter"/>
      <w:lvlText w:val="%2."/>
      <w:lvlJc w:val="left"/>
      <w:pPr>
        <w:ind w:left="1440" w:hanging="360"/>
      </w:pPr>
    </w:lvl>
    <w:lvl w:ilvl="2" w:tplc="83CA5CBC" w:tentative="1">
      <w:start w:val="1"/>
      <w:numFmt w:val="lowerRoman"/>
      <w:lvlText w:val="%3."/>
      <w:lvlJc w:val="right"/>
      <w:pPr>
        <w:ind w:left="2160" w:hanging="180"/>
      </w:pPr>
    </w:lvl>
    <w:lvl w:ilvl="3" w:tplc="FAD4407C" w:tentative="1">
      <w:start w:val="1"/>
      <w:numFmt w:val="decimal"/>
      <w:lvlText w:val="%4."/>
      <w:lvlJc w:val="left"/>
      <w:pPr>
        <w:ind w:left="2880" w:hanging="360"/>
      </w:pPr>
    </w:lvl>
    <w:lvl w:ilvl="4" w:tplc="3D904FF2" w:tentative="1">
      <w:start w:val="1"/>
      <w:numFmt w:val="lowerLetter"/>
      <w:lvlText w:val="%5."/>
      <w:lvlJc w:val="left"/>
      <w:pPr>
        <w:ind w:left="3600" w:hanging="360"/>
      </w:pPr>
    </w:lvl>
    <w:lvl w:ilvl="5" w:tplc="6172F198" w:tentative="1">
      <w:start w:val="1"/>
      <w:numFmt w:val="lowerRoman"/>
      <w:lvlText w:val="%6."/>
      <w:lvlJc w:val="right"/>
      <w:pPr>
        <w:ind w:left="4320" w:hanging="180"/>
      </w:pPr>
    </w:lvl>
    <w:lvl w:ilvl="6" w:tplc="17D21642" w:tentative="1">
      <w:start w:val="1"/>
      <w:numFmt w:val="decimal"/>
      <w:lvlText w:val="%7."/>
      <w:lvlJc w:val="left"/>
      <w:pPr>
        <w:ind w:left="5040" w:hanging="360"/>
      </w:pPr>
    </w:lvl>
    <w:lvl w:ilvl="7" w:tplc="45D69B84" w:tentative="1">
      <w:start w:val="1"/>
      <w:numFmt w:val="lowerLetter"/>
      <w:lvlText w:val="%8."/>
      <w:lvlJc w:val="left"/>
      <w:pPr>
        <w:ind w:left="5760" w:hanging="360"/>
      </w:pPr>
    </w:lvl>
    <w:lvl w:ilvl="8" w:tplc="C6868470" w:tentative="1">
      <w:start w:val="1"/>
      <w:numFmt w:val="lowerRoman"/>
      <w:lvlText w:val="%9."/>
      <w:lvlJc w:val="right"/>
      <w:pPr>
        <w:ind w:left="6480" w:hanging="180"/>
      </w:pPr>
    </w:lvl>
  </w:abstractNum>
  <w:abstractNum w:abstractNumId="203" w15:restartNumberingAfterBreak="0">
    <w:nsid w:val="528F0325"/>
    <w:multiLevelType w:val="hybridMultilevel"/>
    <w:tmpl w:val="72849824"/>
    <w:lvl w:ilvl="0" w:tplc="6084276A">
      <w:start w:val="1"/>
      <w:numFmt w:val="lowerLetter"/>
      <w:lvlText w:val="%1)"/>
      <w:lvlJc w:val="left"/>
      <w:pPr>
        <w:ind w:left="720" w:hanging="360"/>
      </w:pPr>
      <w:rPr>
        <w:sz w:val="20"/>
        <w:szCs w:val="20"/>
      </w:rPr>
    </w:lvl>
    <w:lvl w:ilvl="1" w:tplc="93AC9A7E" w:tentative="1">
      <w:start w:val="1"/>
      <w:numFmt w:val="lowerLetter"/>
      <w:lvlText w:val="%2."/>
      <w:lvlJc w:val="left"/>
      <w:pPr>
        <w:ind w:left="1440" w:hanging="360"/>
      </w:pPr>
    </w:lvl>
    <w:lvl w:ilvl="2" w:tplc="56CA2018" w:tentative="1">
      <w:start w:val="1"/>
      <w:numFmt w:val="lowerRoman"/>
      <w:lvlText w:val="%3."/>
      <w:lvlJc w:val="right"/>
      <w:pPr>
        <w:ind w:left="2160" w:hanging="180"/>
      </w:pPr>
    </w:lvl>
    <w:lvl w:ilvl="3" w:tplc="826E5B3C" w:tentative="1">
      <w:start w:val="1"/>
      <w:numFmt w:val="decimal"/>
      <w:lvlText w:val="%4."/>
      <w:lvlJc w:val="left"/>
      <w:pPr>
        <w:ind w:left="2880" w:hanging="360"/>
      </w:pPr>
    </w:lvl>
    <w:lvl w:ilvl="4" w:tplc="8EBEA480" w:tentative="1">
      <w:start w:val="1"/>
      <w:numFmt w:val="lowerLetter"/>
      <w:lvlText w:val="%5."/>
      <w:lvlJc w:val="left"/>
      <w:pPr>
        <w:ind w:left="3600" w:hanging="360"/>
      </w:pPr>
    </w:lvl>
    <w:lvl w:ilvl="5" w:tplc="627247C8" w:tentative="1">
      <w:start w:val="1"/>
      <w:numFmt w:val="lowerRoman"/>
      <w:lvlText w:val="%6."/>
      <w:lvlJc w:val="right"/>
      <w:pPr>
        <w:ind w:left="4320" w:hanging="180"/>
      </w:pPr>
    </w:lvl>
    <w:lvl w:ilvl="6" w:tplc="5918559E" w:tentative="1">
      <w:start w:val="1"/>
      <w:numFmt w:val="decimal"/>
      <w:lvlText w:val="%7."/>
      <w:lvlJc w:val="left"/>
      <w:pPr>
        <w:ind w:left="5040" w:hanging="360"/>
      </w:pPr>
    </w:lvl>
    <w:lvl w:ilvl="7" w:tplc="EE70F54C" w:tentative="1">
      <w:start w:val="1"/>
      <w:numFmt w:val="lowerLetter"/>
      <w:lvlText w:val="%8."/>
      <w:lvlJc w:val="left"/>
      <w:pPr>
        <w:ind w:left="5760" w:hanging="360"/>
      </w:pPr>
    </w:lvl>
    <w:lvl w:ilvl="8" w:tplc="1D70D672" w:tentative="1">
      <w:start w:val="1"/>
      <w:numFmt w:val="lowerRoman"/>
      <w:lvlText w:val="%9."/>
      <w:lvlJc w:val="right"/>
      <w:pPr>
        <w:ind w:left="6480" w:hanging="180"/>
      </w:pPr>
    </w:lvl>
  </w:abstractNum>
  <w:abstractNum w:abstractNumId="204" w15:restartNumberingAfterBreak="0">
    <w:nsid w:val="52DB75CA"/>
    <w:multiLevelType w:val="hybridMultilevel"/>
    <w:tmpl w:val="24A896F2"/>
    <w:lvl w:ilvl="0" w:tplc="A274ABA0">
      <w:start w:val="1"/>
      <w:numFmt w:val="upperRoman"/>
      <w:lvlText w:val="%1."/>
      <w:lvlJc w:val="right"/>
      <w:pPr>
        <w:ind w:left="720" w:hanging="360"/>
      </w:pPr>
    </w:lvl>
    <w:lvl w:ilvl="1" w:tplc="B834511A" w:tentative="1">
      <w:start w:val="1"/>
      <w:numFmt w:val="lowerLetter"/>
      <w:lvlText w:val="%2."/>
      <w:lvlJc w:val="left"/>
      <w:pPr>
        <w:ind w:left="1440" w:hanging="360"/>
      </w:pPr>
    </w:lvl>
    <w:lvl w:ilvl="2" w:tplc="DBEA5F14" w:tentative="1">
      <w:start w:val="1"/>
      <w:numFmt w:val="lowerRoman"/>
      <w:lvlText w:val="%3."/>
      <w:lvlJc w:val="right"/>
      <w:pPr>
        <w:ind w:left="2160" w:hanging="180"/>
      </w:pPr>
    </w:lvl>
    <w:lvl w:ilvl="3" w:tplc="E35E4930" w:tentative="1">
      <w:start w:val="1"/>
      <w:numFmt w:val="decimal"/>
      <w:lvlText w:val="%4."/>
      <w:lvlJc w:val="left"/>
      <w:pPr>
        <w:ind w:left="2880" w:hanging="360"/>
      </w:pPr>
    </w:lvl>
    <w:lvl w:ilvl="4" w:tplc="10B8CF6C" w:tentative="1">
      <w:start w:val="1"/>
      <w:numFmt w:val="lowerLetter"/>
      <w:lvlText w:val="%5."/>
      <w:lvlJc w:val="left"/>
      <w:pPr>
        <w:ind w:left="3600" w:hanging="360"/>
      </w:pPr>
    </w:lvl>
    <w:lvl w:ilvl="5" w:tplc="22A8D124" w:tentative="1">
      <w:start w:val="1"/>
      <w:numFmt w:val="lowerRoman"/>
      <w:lvlText w:val="%6."/>
      <w:lvlJc w:val="right"/>
      <w:pPr>
        <w:ind w:left="4320" w:hanging="180"/>
      </w:pPr>
    </w:lvl>
    <w:lvl w:ilvl="6" w:tplc="07F6B87E" w:tentative="1">
      <w:start w:val="1"/>
      <w:numFmt w:val="decimal"/>
      <w:lvlText w:val="%7."/>
      <w:lvlJc w:val="left"/>
      <w:pPr>
        <w:ind w:left="5040" w:hanging="360"/>
      </w:pPr>
    </w:lvl>
    <w:lvl w:ilvl="7" w:tplc="6E4CE45C" w:tentative="1">
      <w:start w:val="1"/>
      <w:numFmt w:val="lowerLetter"/>
      <w:lvlText w:val="%8."/>
      <w:lvlJc w:val="left"/>
      <w:pPr>
        <w:ind w:left="5760" w:hanging="360"/>
      </w:pPr>
    </w:lvl>
    <w:lvl w:ilvl="8" w:tplc="3F1C6A9A" w:tentative="1">
      <w:start w:val="1"/>
      <w:numFmt w:val="lowerRoman"/>
      <w:lvlText w:val="%9."/>
      <w:lvlJc w:val="right"/>
      <w:pPr>
        <w:ind w:left="6480" w:hanging="180"/>
      </w:pPr>
    </w:lvl>
  </w:abstractNum>
  <w:abstractNum w:abstractNumId="205" w15:restartNumberingAfterBreak="0">
    <w:nsid w:val="531102C3"/>
    <w:multiLevelType w:val="singleLevel"/>
    <w:tmpl w:val="0C090017"/>
    <w:lvl w:ilvl="0">
      <w:start w:val="1"/>
      <w:numFmt w:val="lowerLetter"/>
      <w:lvlText w:val="%1)"/>
      <w:lvlJc w:val="left"/>
      <w:pPr>
        <w:tabs>
          <w:tab w:val="num" w:pos="360"/>
        </w:tabs>
        <w:ind w:left="360" w:hanging="360"/>
      </w:pPr>
    </w:lvl>
  </w:abstractNum>
  <w:abstractNum w:abstractNumId="206" w15:restartNumberingAfterBreak="0">
    <w:nsid w:val="53A355A1"/>
    <w:multiLevelType w:val="hybridMultilevel"/>
    <w:tmpl w:val="70B09B54"/>
    <w:lvl w:ilvl="0" w:tplc="13F865DC">
      <w:start w:val="1"/>
      <w:numFmt w:val="decimal"/>
      <w:lvlText w:val="%1."/>
      <w:lvlJc w:val="left"/>
      <w:pPr>
        <w:ind w:left="720" w:hanging="360"/>
      </w:pPr>
    </w:lvl>
    <w:lvl w:ilvl="1" w:tplc="2B5CB0DA" w:tentative="1">
      <w:start w:val="1"/>
      <w:numFmt w:val="lowerLetter"/>
      <w:lvlText w:val="%2."/>
      <w:lvlJc w:val="left"/>
      <w:pPr>
        <w:ind w:left="1440" w:hanging="360"/>
      </w:pPr>
    </w:lvl>
    <w:lvl w:ilvl="2" w:tplc="44640A02" w:tentative="1">
      <w:start w:val="1"/>
      <w:numFmt w:val="lowerRoman"/>
      <w:lvlText w:val="%3."/>
      <w:lvlJc w:val="right"/>
      <w:pPr>
        <w:ind w:left="2160" w:hanging="180"/>
      </w:pPr>
    </w:lvl>
    <w:lvl w:ilvl="3" w:tplc="342255CE" w:tentative="1">
      <w:start w:val="1"/>
      <w:numFmt w:val="decimal"/>
      <w:lvlText w:val="%4."/>
      <w:lvlJc w:val="left"/>
      <w:pPr>
        <w:ind w:left="2880" w:hanging="360"/>
      </w:pPr>
    </w:lvl>
    <w:lvl w:ilvl="4" w:tplc="49C451CA" w:tentative="1">
      <w:start w:val="1"/>
      <w:numFmt w:val="lowerLetter"/>
      <w:lvlText w:val="%5."/>
      <w:lvlJc w:val="left"/>
      <w:pPr>
        <w:ind w:left="3600" w:hanging="360"/>
      </w:pPr>
    </w:lvl>
    <w:lvl w:ilvl="5" w:tplc="1D080808" w:tentative="1">
      <w:start w:val="1"/>
      <w:numFmt w:val="lowerRoman"/>
      <w:lvlText w:val="%6."/>
      <w:lvlJc w:val="right"/>
      <w:pPr>
        <w:ind w:left="4320" w:hanging="180"/>
      </w:pPr>
    </w:lvl>
    <w:lvl w:ilvl="6" w:tplc="569AB0CA" w:tentative="1">
      <w:start w:val="1"/>
      <w:numFmt w:val="decimal"/>
      <w:lvlText w:val="%7."/>
      <w:lvlJc w:val="left"/>
      <w:pPr>
        <w:ind w:left="5040" w:hanging="360"/>
      </w:pPr>
    </w:lvl>
    <w:lvl w:ilvl="7" w:tplc="E8CEB18E" w:tentative="1">
      <w:start w:val="1"/>
      <w:numFmt w:val="lowerLetter"/>
      <w:lvlText w:val="%8."/>
      <w:lvlJc w:val="left"/>
      <w:pPr>
        <w:ind w:left="5760" w:hanging="360"/>
      </w:pPr>
    </w:lvl>
    <w:lvl w:ilvl="8" w:tplc="3F2CF344" w:tentative="1">
      <w:start w:val="1"/>
      <w:numFmt w:val="lowerRoman"/>
      <w:lvlText w:val="%9."/>
      <w:lvlJc w:val="right"/>
      <w:pPr>
        <w:ind w:left="6480" w:hanging="180"/>
      </w:pPr>
    </w:lvl>
  </w:abstractNum>
  <w:abstractNum w:abstractNumId="207" w15:restartNumberingAfterBreak="0">
    <w:nsid w:val="53D83C18"/>
    <w:multiLevelType w:val="hybridMultilevel"/>
    <w:tmpl w:val="51520786"/>
    <w:lvl w:ilvl="0" w:tplc="18028A1A">
      <w:start w:val="1"/>
      <w:numFmt w:val="lowerLetter"/>
      <w:lvlText w:val="%1)"/>
      <w:lvlJc w:val="left"/>
      <w:pPr>
        <w:ind w:left="720" w:hanging="360"/>
      </w:pPr>
    </w:lvl>
    <w:lvl w:ilvl="1" w:tplc="6DD86EEC" w:tentative="1">
      <w:start w:val="1"/>
      <w:numFmt w:val="lowerLetter"/>
      <w:lvlText w:val="%2."/>
      <w:lvlJc w:val="left"/>
      <w:pPr>
        <w:ind w:left="1440" w:hanging="360"/>
      </w:pPr>
    </w:lvl>
    <w:lvl w:ilvl="2" w:tplc="BCD25B70" w:tentative="1">
      <w:start w:val="1"/>
      <w:numFmt w:val="lowerRoman"/>
      <w:lvlText w:val="%3."/>
      <w:lvlJc w:val="right"/>
      <w:pPr>
        <w:ind w:left="2160" w:hanging="180"/>
      </w:pPr>
    </w:lvl>
    <w:lvl w:ilvl="3" w:tplc="57608BB6" w:tentative="1">
      <w:start w:val="1"/>
      <w:numFmt w:val="decimal"/>
      <w:lvlText w:val="%4."/>
      <w:lvlJc w:val="left"/>
      <w:pPr>
        <w:ind w:left="2880" w:hanging="360"/>
      </w:pPr>
    </w:lvl>
    <w:lvl w:ilvl="4" w:tplc="2A58EB36" w:tentative="1">
      <w:start w:val="1"/>
      <w:numFmt w:val="lowerLetter"/>
      <w:lvlText w:val="%5."/>
      <w:lvlJc w:val="left"/>
      <w:pPr>
        <w:ind w:left="3600" w:hanging="360"/>
      </w:pPr>
    </w:lvl>
    <w:lvl w:ilvl="5" w:tplc="34CA7A30" w:tentative="1">
      <w:start w:val="1"/>
      <w:numFmt w:val="lowerRoman"/>
      <w:lvlText w:val="%6."/>
      <w:lvlJc w:val="right"/>
      <w:pPr>
        <w:ind w:left="4320" w:hanging="180"/>
      </w:pPr>
    </w:lvl>
    <w:lvl w:ilvl="6" w:tplc="04827012" w:tentative="1">
      <w:start w:val="1"/>
      <w:numFmt w:val="decimal"/>
      <w:lvlText w:val="%7."/>
      <w:lvlJc w:val="left"/>
      <w:pPr>
        <w:ind w:left="5040" w:hanging="360"/>
      </w:pPr>
    </w:lvl>
    <w:lvl w:ilvl="7" w:tplc="04744CB6" w:tentative="1">
      <w:start w:val="1"/>
      <w:numFmt w:val="lowerLetter"/>
      <w:lvlText w:val="%8."/>
      <w:lvlJc w:val="left"/>
      <w:pPr>
        <w:ind w:left="5760" w:hanging="360"/>
      </w:pPr>
    </w:lvl>
    <w:lvl w:ilvl="8" w:tplc="364C6968" w:tentative="1">
      <w:start w:val="1"/>
      <w:numFmt w:val="lowerRoman"/>
      <w:lvlText w:val="%9."/>
      <w:lvlJc w:val="right"/>
      <w:pPr>
        <w:ind w:left="6480" w:hanging="180"/>
      </w:pPr>
    </w:lvl>
  </w:abstractNum>
  <w:abstractNum w:abstractNumId="208" w15:restartNumberingAfterBreak="0">
    <w:nsid w:val="53E42B61"/>
    <w:multiLevelType w:val="hybridMultilevel"/>
    <w:tmpl w:val="DFC422E2"/>
    <w:lvl w:ilvl="0" w:tplc="5636B27E">
      <w:start w:val="1"/>
      <w:numFmt w:val="lowerLetter"/>
      <w:lvlText w:val="%1)"/>
      <w:lvlJc w:val="left"/>
      <w:pPr>
        <w:ind w:left="720" w:hanging="360"/>
      </w:pPr>
    </w:lvl>
    <w:lvl w:ilvl="1" w:tplc="2578DCD0" w:tentative="1">
      <w:start w:val="1"/>
      <w:numFmt w:val="lowerLetter"/>
      <w:lvlText w:val="%2."/>
      <w:lvlJc w:val="left"/>
      <w:pPr>
        <w:ind w:left="1440" w:hanging="360"/>
      </w:pPr>
    </w:lvl>
    <w:lvl w:ilvl="2" w:tplc="BC4A1B06" w:tentative="1">
      <w:start w:val="1"/>
      <w:numFmt w:val="lowerRoman"/>
      <w:lvlText w:val="%3."/>
      <w:lvlJc w:val="right"/>
      <w:pPr>
        <w:ind w:left="2160" w:hanging="180"/>
      </w:pPr>
    </w:lvl>
    <w:lvl w:ilvl="3" w:tplc="0F406F46" w:tentative="1">
      <w:start w:val="1"/>
      <w:numFmt w:val="decimal"/>
      <w:lvlText w:val="%4."/>
      <w:lvlJc w:val="left"/>
      <w:pPr>
        <w:ind w:left="2880" w:hanging="360"/>
      </w:pPr>
    </w:lvl>
    <w:lvl w:ilvl="4" w:tplc="3C38A5E6" w:tentative="1">
      <w:start w:val="1"/>
      <w:numFmt w:val="lowerLetter"/>
      <w:lvlText w:val="%5."/>
      <w:lvlJc w:val="left"/>
      <w:pPr>
        <w:ind w:left="3600" w:hanging="360"/>
      </w:pPr>
    </w:lvl>
    <w:lvl w:ilvl="5" w:tplc="134E16B0" w:tentative="1">
      <w:start w:val="1"/>
      <w:numFmt w:val="lowerRoman"/>
      <w:lvlText w:val="%6."/>
      <w:lvlJc w:val="right"/>
      <w:pPr>
        <w:ind w:left="4320" w:hanging="180"/>
      </w:pPr>
    </w:lvl>
    <w:lvl w:ilvl="6" w:tplc="A7841B8E" w:tentative="1">
      <w:start w:val="1"/>
      <w:numFmt w:val="decimal"/>
      <w:lvlText w:val="%7."/>
      <w:lvlJc w:val="left"/>
      <w:pPr>
        <w:ind w:left="5040" w:hanging="360"/>
      </w:pPr>
    </w:lvl>
    <w:lvl w:ilvl="7" w:tplc="99D85E7C" w:tentative="1">
      <w:start w:val="1"/>
      <w:numFmt w:val="lowerLetter"/>
      <w:lvlText w:val="%8."/>
      <w:lvlJc w:val="left"/>
      <w:pPr>
        <w:ind w:left="5760" w:hanging="360"/>
      </w:pPr>
    </w:lvl>
    <w:lvl w:ilvl="8" w:tplc="46E4302E" w:tentative="1">
      <w:start w:val="1"/>
      <w:numFmt w:val="lowerRoman"/>
      <w:lvlText w:val="%9."/>
      <w:lvlJc w:val="right"/>
      <w:pPr>
        <w:ind w:left="6480" w:hanging="180"/>
      </w:pPr>
    </w:lvl>
  </w:abstractNum>
  <w:abstractNum w:abstractNumId="209" w15:restartNumberingAfterBreak="0">
    <w:nsid w:val="55711BE1"/>
    <w:multiLevelType w:val="hybridMultilevel"/>
    <w:tmpl w:val="837002F0"/>
    <w:lvl w:ilvl="0" w:tplc="B85072B4">
      <w:start w:val="1"/>
      <w:numFmt w:val="lowerLetter"/>
      <w:lvlText w:val="%1)"/>
      <w:lvlJc w:val="left"/>
      <w:pPr>
        <w:ind w:left="720" w:hanging="360"/>
      </w:pPr>
    </w:lvl>
    <w:lvl w:ilvl="1" w:tplc="D9841A86" w:tentative="1">
      <w:start w:val="1"/>
      <w:numFmt w:val="lowerLetter"/>
      <w:lvlText w:val="%2."/>
      <w:lvlJc w:val="left"/>
      <w:pPr>
        <w:ind w:left="1440" w:hanging="360"/>
      </w:pPr>
    </w:lvl>
    <w:lvl w:ilvl="2" w:tplc="0776A216" w:tentative="1">
      <w:start w:val="1"/>
      <w:numFmt w:val="lowerRoman"/>
      <w:lvlText w:val="%3."/>
      <w:lvlJc w:val="right"/>
      <w:pPr>
        <w:ind w:left="2160" w:hanging="180"/>
      </w:pPr>
    </w:lvl>
    <w:lvl w:ilvl="3" w:tplc="91804D2A" w:tentative="1">
      <w:start w:val="1"/>
      <w:numFmt w:val="decimal"/>
      <w:lvlText w:val="%4."/>
      <w:lvlJc w:val="left"/>
      <w:pPr>
        <w:ind w:left="2880" w:hanging="360"/>
      </w:pPr>
    </w:lvl>
    <w:lvl w:ilvl="4" w:tplc="D032963E" w:tentative="1">
      <w:start w:val="1"/>
      <w:numFmt w:val="lowerLetter"/>
      <w:lvlText w:val="%5."/>
      <w:lvlJc w:val="left"/>
      <w:pPr>
        <w:ind w:left="3600" w:hanging="360"/>
      </w:pPr>
    </w:lvl>
    <w:lvl w:ilvl="5" w:tplc="38CAFE7A" w:tentative="1">
      <w:start w:val="1"/>
      <w:numFmt w:val="lowerRoman"/>
      <w:lvlText w:val="%6."/>
      <w:lvlJc w:val="right"/>
      <w:pPr>
        <w:ind w:left="4320" w:hanging="180"/>
      </w:pPr>
    </w:lvl>
    <w:lvl w:ilvl="6" w:tplc="53266534" w:tentative="1">
      <w:start w:val="1"/>
      <w:numFmt w:val="decimal"/>
      <w:lvlText w:val="%7."/>
      <w:lvlJc w:val="left"/>
      <w:pPr>
        <w:ind w:left="5040" w:hanging="360"/>
      </w:pPr>
    </w:lvl>
    <w:lvl w:ilvl="7" w:tplc="D58A8F90" w:tentative="1">
      <w:start w:val="1"/>
      <w:numFmt w:val="lowerLetter"/>
      <w:lvlText w:val="%8."/>
      <w:lvlJc w:val="left"/>
      <w:pPr>
        <w:ind w:left="5760" w:hanging="360"/>
      </w:pPr>
    </w:lvl>
    <w:lvl w:ilvl="8" w:tplc="F9CA5AC6" w:tentative="1">
      <w:start w:val="1"/>
      <w:numFmt w:val="lowerRoman"/>
      <w:lvlText w:val="%9."/>
      <w:lvlJc w:val="right"/>
      <w:pPr>
        <w:ind w:left="6480" w:hanging="180"/>
      </w:pPr>
    </w:lvl>
  </w:abstractNum>
  <w:abstractNum w:abstractNumId="210" w15:restartNumberingAfterBreak="0">
    <w:nsid w:val="558645A7"/>
    <w:multiLevelType w:val="hybridMultilevel"/>
    <w:tmpl w:val="BD3884EC"/>
    <w:lvl w:ilvl="0" w:tplc="24EE2E72">
      <w:start w:val="1"/>
      <w:numFmt w:val="decimal"/>
      <w:lvlText w:val="%1."/>
      <w:lvlJc w:val="left"/>
      <w:pPr>
        <w:ind w:left="720" w:hanging="360"/>
      </w:pPr>
    </w:lvl>
    <w:lvl w:ilvl="1" w:tplc="418C2CEE" w:tentative="1">
      <w:start w:val="1"/>
      <w:numFmt w:val="lowerLetter"/>
      <w:lvlText w:val="%2."/>
      <w:lvlJc w:val="left"/>
      <w:pPr>
        <w:ind w:left="1440" w:hanging="360"/>
      </w:pPr>
    </w:lvl>
    <w:lvl w:ilvl="2" w:tplc="1D4C58FC" w:tentative="1">
      <w:start w:val="1"/>
      <w:numFmt w:val="lowerRoman"/>
      <w:lvlText w:val="%3."/>
      <w:lvlJc w:val="right"/>
      <w:pPr>
        <w:ind w:left="2160" w:hanging="180"/>
      </w:pPr>
    </w:lvl>
    <w:lvl w:ilvl="3" w:tplc="4B625318" w:tentative="1">
      <w:start w:val="1"/>
      <w:numFmt w:val="decimal"/>
      <w:lvlText w:val="%4."/>
      <w:lvlJc w:val="left"/>
      <w:pPr>
        <w:ind w:left="2880" w:hanging="360"/>
      </w:pPr>
    </w:lvl>
    <w:lvl w:ilvl="4" w:tplc="3BCA03B2" w:tentative="1">
      <w:start w:val="1"/>
      <w:numFmt w:val="lowerLetter"/>
      <w:lvlText w:val="%5."/>
      <w:lvlJc w:val="left"/>
      <w:pPr>
        <w:ind w:left="3600" w:hanging="360"/>
      </w:pPr>
    </w:lvl>
    <w:lvl w:ilvl="5" w:tplc="3F5276EE" w:tentative="1">
      <w:start w:val="1"/>
      <w:numFmt w:val="lowerRoman"/>
      <w:lvlText w:val="%6."/>
      <w:lvlJc w:val="right"/>
      <w:pPr>
        <w:ind w:left="4320" w:hanging="180"/>
      </w:pPr>
    </w:lvl>
    <w:lvl w:ilvl="6" w:tplc="1E82ECF6" w:tentative="1">
      <w:start w:val="1"/>
      <w:numFmt w:val="decimal"/>
      <w:lvlText w:val="%7."/>
      <w:lvlJc w:val="left"/>
      <w:pPr>
        <w:ind w:left="5040" w:hanging="360"/>
      </w:pPr>
    </w:lvl>
    <w:lvl w:ilvl="7" w:tplc="54CC7A8A" w:tentative="1">
      <w:start w:val="1"/>
      <w:numFmt w:val="lowerLetter"/>
      <w:lvlText w:val="%8."/>
      <w:lvlJc w:val="left"/>
      <w:pPr>
        <w:ind w:left="5760" w:hanging="360"/>
      </w:pPr>
    </w:lvl>
    <w:lvl w:ilvl="8" w:tplc="5B6E041A" w:tentative="1">
      <w:start w:val="1"/>
      <w:numFmt w:val="lowerRoman"/>
      <w:lvlText w:val="%9."/>
      <w:lvlJc w:val="right"/>
      <w:pPr>
        <w:ind w:left="6480" w:hanging="180"/>
      </w:pPr>
    </w:lvl>
  </w:abstractNum>
  <w:abstractNum w:abstractNumId="211" w15:restartNumberingAfterBreak="0">
    <w:nsid w:val="55EE479E"/>
    <w:multiLevelType w:val="hybridMultilevel"/>
    <w:tmpl w:val="9D86AAC6"/>
    <w:lvl w:ilvl="0" w:tplc="CF72DD12">
      <w:start w:val="1"/>
      <w:numFmt w:val="lowerLetter"/>
      <w:lvlText w:val="%1)"/>
      <w:lvlJc w:val="left"/>
      <w:pPr>
        <w:ind w:left="720" w:hanging="360"/>
      </w:pPr>
    </w:lvl>
    <w:lvl w:ilvl="1" w:tplc="9A74E320" w:tentative="1">
      <w:start w:val="1"/>
      <w:numFmt w:val="lowerLetter"/>
      <w:lvlText w:val="%2."/>
      <w:lvlJc w:val="left"/>
      <w:pPr>
        <w:ind w:left="1440" w:hanging="360"/>
      </w:pPr>
    </w:lvl>
    <w:lvl w:ilvl="2" w:tplc="E4ECF066" w:tentative="1">
      <w:start w:val="1"/>
      <w:numFmt w:val="lowerRoman"/>
      <w:lvlText w:val="%3."/>
      <w:lvlJc w:val="right"/>
      <w:pPr>
        <w:ind w:left="2160" w:hanging="180"/>
      </w:pPr>
    </w:lvl>
    <w:lvl w:ilvl="3" w:tplc="040EDA98" w:tentative="1">
      <w:start w:val="1"/>
      <w:numFmt w:val="decimal"/>
      <w:lvlText w:val="%4."/>
      <w:lvlJc w:val="left"/>
      <w:pPr>
        <w:ind w:left="2880" w:hanging="360"/>
      </w:pPr>
    </w:lvl>
    <w:lvl w:ilvl="4" w:tplc="8B060BE6" w:tentative="1">
      <w:start w:val="1"/>
      <w:numFmt w:val="lowerLetter"/>
      <w:lvlText w:val="%5."/>
      <w:lvlJc w:val="left"/>
      <w:pPr>
        <w:ind w:left="3600" w:hanging="360"/>
      </w:pPr>
    </w:lvl>
    <w:lvl w:ilvl="5" w:tplc="B1605BAA" w:tentative="1">
      <w:start w:val="1"/>
      <w:numFmt w:val="lowerRoman"/>
      <w:lvlText w:val="%6."/>
      <w:lvlJc w:val="right"/>
      <w:pPr>
        <w:ind w:left="4320" w:hanging="180"/>
      </w:pPr>
    </w:lvl>
    <w:lvl w:ilvl="6" w:tplc="2598B400" w:tentative="1">
      <w:start w:val="1"/>
      <w:numFmt w:val="decimal"/>
      <w:lvlText w:val="%7."/>
      <w:lvlJc w:val="left"/>
      <w:pPr>
        <w:ind w:left="5040" w:hanging="360"/>
      </w:pPr>
    </w:lvl>
    <w:lvl w:ilvl="7" w:tplc="D9EAA448" w:tentative="1">
      <w:start w:val="1"/>
      <w:numFmt w:val="lowerLetter"/>
      <w:lvlText w:val="%8."/>
      <w:lvlJc w:val="left"/>
      <w:pPr>
        <w:ind w:left="5760" w:hanging="360"/>
      </w:pPr>
    </w:lvl>
    <w:lvl w:ilvl="8" w:tplc="E092DAB6" w:tentative="1">
      <w:start w:val="1"/>
      <w:numFmt w:val="lowerRoman"/>
      <w:lvlText w:val="%9."/>
      <w:lvlJc w:val="right"/>
      <w:pPr>
        <w:ind w:left="6480" w:hanging="180"/>
      </w:pPr>
    </w:lvl>
  </w:abstractNum>
  <w:abstractNum w:abstractNumId="212" w15:restartNumberingAfterBreak="0">
    <w:nsid w:val="562B7708"/>
    <w:multiLevelType w:val="hybridMultilevel"/>
    <w:tmpl w:val="69ECDDAC"/>
    <w:lvl w:ilvl="0" w:tplc="99A6E5AC">
      <w:start w:val="1"/>
      <w:numFmt w:val="decimal"/>
      <w:lvlText w:val="%1."/>
      <w:lvlJc w:val="left"/>
      <w:pPr>
        <w:ind w:left="720" w:hanging="360"/>
      </w:pPr>
    </w:lvl>
    <w:lvl w:ilvl="1" w:tplc="BA96C660" w:tentative="1">
      <w:start w:val="1"/>
      <w:numFmt w:val="lowerLetter"/>
      <w:lvlText w:val="%2."/>
      <w:lvlJc w:val="left"/>
      <w:pPr>
        <w:ind w:left="1440" w:hanging="360"/>
      </w:pPr>
    </w:lvl>
    <w:lvl w:ilvl="2" w:tplc="E79E5C68" w:tentative="1">
      <w:start w:val="1"/>
      <w:numFmt w:val="lowerRoman"/>
      <w:lvlText w:val="%3."/>
      <w:lvlJc w:val="right"/>
      <w:pPr>
        <w:ind w:left="2160" w:hanging="180"/>
      </w:pPr>
    </w:lvl>
    <w:lvl w:ilvl="3" w:tplc="8354BEAC" w:tentative="1">
      <w:start w:val="1"/>
      <w:numFmt w:val="decimal"/>
      <w:lvlText w:val="%4."/>
      <w:lvlJc w:val="left"/>
      <w:pPr>
        <w:ind w:left="2880" w:hanging="360"/>
      </w:pPr>
    </w:lvl>
    <w:lvl w:ilvl="4" w:tplc="6C464698" w:tentative="1">
      <w:start w:val="1"/>
      <w:numFmt w:val="lowerLetter"/>
      <w:lvlText w:val="%5."/>
      <w:lvlJc w:val="left"/>
      <w:pPr>
        <w:ind w:left="3600" w:hanging="360"/>
      </w:pPr>
    </w:lvl>
    <w:lvl w:ilvl="5" w:tplc="AF92E0A8" w:tentative="1">
      <w:start w:val="1"/>
      <w:numFmt w:val="lowerRoman"/>
      <w:lvlText w:val="%6."/>
      <w:lvlJc w:val="right"/>
      <w:pPr>
        <w:ind w:left="4320" w:hanging="180"/>
      </w:pPr>
    </w:lvl>
    <w:lvl w:ilvl="6" w:tplc="2A0A055C" w:tentative="1">
      <w:start w:val="1"/>
      <w:numFmt w:val="decimal"/>
      <w:lvlText w:val="%7."/>
      <w:lvlJc w:val="left"/>
      <w:pPr>
        <w:ind w:left="5040" w:hanging="360"/>
      </w:pPr>
    </w:lvl>
    <w:lvl w:ilvl="7" w:tplc="F698B148" w:tentative="1">
      <w:start w:val="1"/>
      <w:numFmt w:val="lowerLetter"/>
      <w:lvlText w:val="%8."/>
      <w:lvlJc w:val="left"/>
      <w:pPr>
        <w:ind w:left="5760" w:hanging="360"/>
      </w:pPr>
    </w:lvl>
    <w:lvl w:ilvl="8" w:tplc="9C306424" w:tentative="1">
      <w:start w:val="1"/>
      <w:numFmt w:val="lowerRoman"/>
      <w:lvlText w:val="%9."/>
      <w:lvlJc w:val="right"/>
      <w:pPr>
        <w:ind w:left="6480" w:hanging="180"/>
      </w:pPr>
    </w:lvl>
  </w:abstractNum>
  <w:abstractNum w:abstractNumId="213" w15:restartNumberingAfterBreak="0">
    <w:nsid w:val="57290E48"/>
    <w:multiLevelType w:val="hybridMultilevel"/>
    <w:tmpl w:val="22B62986"/>
    <w:lvl w:ilvl="0" w:tplc="83A4C6E2">
      <w:start w:val="1"/>
      <w:numFmt w:val="lowerRoman"/>
      <w:lvlText w:val="%1."/>
      <w:lvlJc w:val="right"/>
      <w:pPr>
        <w:ind w:left="1084" w:hanging="360"/>
      </w:pPr>
    </w:lvl>
    <w:lvl w:ilvl="1" w:tplc="86F6FD5A" w:tentative="1">
      <w:start w:val="1"/>
      <w:numFmt w:val="lowerLetter"/>
      <w:lvlText w:val="%2."/>
      <w:lvlJc w:val="left"/>
      <w:pPr>
        <w:ind w:left="1804" w:hanging="360"/>
      </w:pPr>
    </w:lvl>
    <w:lvl w:ilvl="2" w:tplc="F61C227E" w:tentative="1">
      <w:start w:val="1"/>
      <w:numFmt w:val="lowerRoman"/>
      <w:lvlText w:val="%3."/>
      <w:lvlJc w:val="right"/>
      <w:pPr>
        <w:ind w:left="2524" w:hanging="180"/>
      </w:pPr>
    </w:lvl>
    <w:lvl w:ilvl="3" w:tplc="9ABEF14A" w:tentative="1">
      <w:start w:val="1"/>
      <w:numFmt w:val="decimal"/>
      <w:lvlText w:val="%4."/>
      <w:lvlJc w:val="left"/>
      <w:pPr>
        <w:ind w:left="3244" w:hanging="360"/>
      </w:pPr>
    </w:lvl>
    <w:lvl w:ilvl="4" w:tplc="56E02B1A" w:tentative="1">
      <w:start w:val="1"/>
      <w:numFmt w:val="lowerLetter"/>
      <w:lvlText w:val="%5."/>
      <w:lvlJc w:val="left"/>
      <w:pPr>
        <w:ind w:left="3964" w:hanging="360"/>
      </w:pPr>
    </w:lvl>
    <w:lvl w:ilvl="5" w:tplc="CE263328" w:tentative="1">
      <w:start w:val="1"/>
      <w:numFmt w:val="lowerRoman"/>
      <w:lvlText w:val="%6."/>
      <w:lvlJc w:val="right"/>
      <w:pPr>
        <w:ind w:left="4684" w:hanging="180"/>
      </w:pPr>
    </w:lvl>
    <w:lvl w:ilvl="6" w:tplc="FB245F80" w:tentative="1">
      <w:start w:val="1"/>
      <w:numFmt w:val="decimal"/>
      <w:lvlText w:val="%7."/>
      <w:lvlJc w:val="left"/>
      <w:pPr>
        <w:ind w:left="5404" w:hanging="360"/>
      </w:pPr>
    </w:lvl>
    <w:lvl w:ilvl="7" w:tplc="2220899C" w:tentative="1">
      <w:start w:val="1"/>
      <w:numFmt w:val="lowerLetter"/>
      <w:lvlText w:val="%8."/>
      <w:lvlJc w:val="left"/>
      <w:pPr>
        <w:ind w:left="6124" w:hanging="360"/>
      </w:pPr>
    </w:lvl>
    <w:lvl w:ilvl="8" w:tplc="A0CC1B32" w:tentative="1">
      <w:start w:val="1"/>
      <w:numFmt w:val="lowerRoman"/>
      <w:lvlText w:val="%9."/>
      <w:lvlJc w:val="right"/>
      <w:pPr>
        <w:ind w:left="6844" w:hanging="180"/>
      </w:pPr>
    </w:lvl>
  </w:abstractNum>
  <w:abstractNum w:abstractNumId="214"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5" w15:restartNumberingAfterBreak="0">
    <w:nsid w:val="57C85EF1"/>
    <w:multiLevelType w:val="hybridMultilevel"/>
    <w:tmpl w:val="0130FD8E"/>
    <w:lvl w:ilvl="0" w:tplc="ED6CD51A">
      <w:start w:val="1"/>
      <w:numFmt w:val="lowerLetter"/>
      <w:lvlText w:val="%1)"/>
      <w:lvlJc w:val="left"/>
      <w:pPr>
        <w:ind w:left="720" w:hanging="360"/>
      </w:pPr>
    </w:lvl>
    <w:lvl w:ilvl="1" w:tplc="C05C3712" w:tentative="1">
      <w:start w:val="1"/>
      <w:numFmt w:val="lowerLetter"/>
      <w:lvlText w:val="%2."/>
      <w:lvlJc w:val="left"/>
      <w:pPr>
        <w:ind w:left="1440" w:hanging="360"/>
      </w:pPr>
    </w:lvl>
    <w:lvl w:ilvl="2" w:tplc="1FCE6798" w:tentative="1">
      <w:start w:val="1"/>
      <w:numFmt w:val="lowerRoman"/>
      <w:lvlText w:val="%3."/>
      <w:lvlJc w:val="right"/>
      <w:pPr>
        <w:ind w:left="2160" w:hanging="180"/>
      </w:pPr>
    </w:lvl>
    <w:lvl w:ilvl="3" w:tplc="97EE3056" w:tentative="1">
      <w:start w:val="1"/>
      <w:numFmt w:val="decimal"/>
      <w:lvlText w:val="%4."/>
      <w:lvlJc w:val="left"/>
      <w:pPr>
        <w:ind w:left="2880" w:hanging="360"/>
      </w:pPr>
    </w:lvl>
    <w:lvl w:ilvl="4" w:tplc="C472EF3A" w:tentative="1">
      <w:start w:val="1"/>
      <w:numFmt w:val="lowerLetter"/>
      <w:lvlText w:val="%5."/>
      <w:lvlJc w:val="left"/>
      <w:pPr>
        <w:ind w:left="3600" w:hanging="360"/>
      </w:pPr>
    </w:lvl>
    <w:lvl w:ilvl="5" w:tplc="3C38B766" w:tentative="1">
      <w:start w:val="1"/>
      <w:numFmt w:val="lowerRoman"/>
      <w:lvlText w:val="%6."/>
      <w:lvlJc w:val="right"/>
      <w:pPr>
        <w:ind w:left="4320" w:hanging="180"/>
      </w:pPr>
    </w:lvl>
    <w:lvl w:ilvl="6" w:tplc="6390E618" w:tentative="1">
      <w:start w:val="1"/>
      <w:numFmt w:val="decimal"/>
      <w:lvlText w:val="%7."/>
      <w:lvlJc w:val="left"/>
      <w:pPr>
        <w:ind w:left="5040" w:hanging="360"/>
      </w:pPr>
    </w:lvl>
    <w:lvl w:ilvl="7" w:tplc="BF4EC420" w:tentative="1">
      <w:start w:val="1"/>
      <w:numFmt w:val="lowerLetter"/>
      <w:lvlText w:val="%8."/>
      <w:lvlJc w:val="left"/>
      <w:pPr>
        <w:ind w:left="5760" w:hanging="360"/>
      </w:pPr>
    </w:lvl>
    <w:lvl w:ilvl="8" w:tplc="9BD48660" w:tentative="1">
      <w:start w:val="1"/>
      <w:numFmt w:val="lowerRoman"/>
      <w:lvlText w:val="%9."/>
      <w:lvlJc w:val="right"/>
      <w:pPr>
        <w:ind w:left="6480" w:hanging="180"/>
      </w:pPr>
    </w:lvl>
  </w:abstractNum>
  <w:abstractNum w:abstractNumId="216" w15:restartNumberingAfterBreak="0">
    <w:nsid w:val="587306BB"/>
    <w:multiLevelType w:val="hybridMultilevel"/>
    <w:tmpl w:val="B19C532A"/>
    <w:lvl w:ilvl="0" w:tplc="B924373E">
      <w:start w:val="1"/>
      <w:numFmt w:val="decimal"/>
      <w:lvlText w:val="%1."/>
      <w:lvlJc w:val="left"/>
      <w:pPr>
        <w:ind w:left="720" w:hanging="360"/>
      </w:pPr>
    </w:lvl>
    <w:lvl w:ilvl="1" w:tplc="8F2C281A" w:tentative="1">
      <w:start w:val="1"/>
      <w:numFmt w:val="lowerLetter"/>
      <w:lvlText w:val="%2."/>
      <w:lvlJc w:val="left"/>
      <w:pPr>
        <w:ind w:left="1440" w:hanging="360"/>
      </w:pPr>
    </w:lvl>
    <w:lvl w:ilvl="2" w:tplc="EEBC343E" w:tentative="1">
      <w:start w:val="1"/>
      <w:numFmt w:val="lowerRoman"/>
      <w:lvlText w:val="%3."/>
      <w:lvlJc w:val="right"/>
      <w:pPr>
        <w:ind w:left="2160" w:hanging="180"/>
      </w:pPr>
    </w:lvl>
    <w:lvl w:ilvl="3" w:tplc="8698FBB6" w:tentative="1">
      <w:start w:val="1"/>
      <w:numFmt w:val="decimal"/>
      <w:lvlText w:val="%4."/>
      <w:lvlJc w:val="left"/>
      <w:pPr>
        <w:ind w:left="2880" w:hanging="360"/>
      </w:pPr>
    </w:lvl>
    <w:lvl w:ilvl="4" w:tplc="2BDA9B54" w:tentative="1">
      <w:start w:val="1"/>
      <w:numFmt w:val="lowerLetter"/>
      <w:lvlText w:val="%5."/>
      <w:lvlJc w:val="left"/>
      <w:pPr>
        <w:ind w:left="3600" w:hanging="360"/>
      </w:pPr>
    </w:lvl>
    <w:lvl w:ilvl="5" w:tplc="548C0C4A" w:tentative="1">
      <w:start w:val="1"/>
      <w:numFmt w:val="lowerRoman"/>
      <w:lvlText w:val="%6."/>
      <w:lvlJc w:val="right"/>
      <w:pPr>
        <w:ind w:left="4320" w:hanging="180"/>
      </w:pPr>
    </w:lvl>
    <w:lvl w:ilvl="6" w:tplc="DE54F7E0" w:tentative="1">
      <w:start w:val="1"/>
      <w:numFmt w:val="decimal"/>
      <w:lvlText w:val="%7."/>
      <w:lvlJc w:val="left"/>
      <w:pPr>
        <w:ind w:left="5040" w:hanging="360"/>
      </w:pPr>
    </w:lvl>
    <w:lvl w:ilvl="7" w:tplc="009A8192" w:tentative="1">
      <w:start w:val="1"/>
      <w:numFmt w:val="lowerLetter"/>
      <w:lvlText w:val="%8."/>
      <w:lvlJc w:val="left"/>
      <w:pPr>
        <w:ind w:left="5760" w:hanging="360"/>
      </w:pPr>
    </w:lvl>
    <w:lvl w:ilvl="8" w:tplc="25ACC1F6" w:tentative="1">
      <w:start w:val="1"/>
      <w:numFmt w:val="lowerRoman"/>
      <w:lvlText w:val="%9."/>
      <w:lvlJc w:val="right"/>
      <w:pPr>
        <w:ind w:left="6480" w:hanging="180"/>
      </w:pPr>
    </w:lvl>
  </w:abstractNum>
  <w:abstractNum w:abstractNumId="217" w15:restartNumberingAfterBreak="0">
    <w:nsid w:val="58F90229"/>
    <w:multiLevelType w:val="multilevel"/>
    <w:tmpl w:val="44B09D18"/>
    <w:styleLink w:val="TableList"/>
    <w:lvl w:ilvl="0">
      <w:start w:val="1"/>
      <w:numFmt w:val="lowerRoman"/>
      <w:pStyle w:val="ListNumberTable1"/>
      <w:lvlText w:val="%1)"/>
      <w:lvlJc w:val="left"/>
      <w:pPr>
        <w:ind w:left="340" w:hanging="340"/>
      </w:pPr>
      <w:rPr>
        <w:rFonts w:asciiTheme="majorHAnsi" w:hAnsiTheme="majorHAnsi" w:hint="default"/>
        <w:sz w:val="18"/>
      </w:rPr>
    </w:lvl>
    <w:lvl w:ilvl="1">
      <w:start w:val="1"/>
      <w:numFmt w:val="lowerLetter"/>
      <w:pStyle w:val="ListNumberTable2"/>
      <w:lvlText w:val="%2)"/>
      <w:lvlJc w:val="left"/>
      <w:pPr>
        <w:ind w:left="680" w:hanging="34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8" w15:restartNumberingAfterBreak="0">
    <w:nsid w:val="59F30BEE"/>
    <w:multiLevelType w:val="hybridMultilevel"/>
    <w:tmpl w:val="D3BC8F28"/>
    <w:lvl w:ilvl="0" w:tplc="8ECEE5CC">
      <w:start w:val="1"/>
      <w:numFmt w:val="decimal"/>
      <w:lvlText w:val="%1."/>
      <w:lvlJc w:val="left"/>
      <w:pPr>
        <w:ind w:left="720" w:hanging="360"/>
      </w:pPr>
    </w:lvl>
    <w:lvl w:ilvl="1" w:tplc="501A8C2A" w:tentative="1">
      <w:start w:val="1"/>
      <w:numFmt w:val="lowerLetter"/>
      <w:lvlText w:val="%2."/>
      <w:lvlJc w:val="left"/>
      <w:pPr>
        <w:ind w:left="1440" w:hanging="360"/>
      </w:pPr>
    </w:lvl>
    <w:lvl w:ilvl="2" w:tplc="9A4E1A3E" w:tentative="1">
      <w:start w:val="1"/>
      <w:numFmt w:val="lowerRoman"/>
      <w:lvlText w:val="%3."/>
      <w:lvlJc w:val="right"/>
      <w:pPr>
        <w:ind w:left="2160" w:hanging="180"/>
      </w:pPr>
    </w:lvl>
    <w:lvl w:ilvl="3" w:tplc="0730331C" w:tentative="1">
      <w:start w:val="1"/>
      <w:numFmt w:val="decimal"/>
      <w:lvlText w:val="%4."/>
      <w:lvlJc w:val="left"/>
      <w:pPr>
        <w:ind w:left="2880" w:hanging="360"/>
      </w:pPr>
    </w:lvl>
    <w:lvl w:ilvl="4" w:tplc="262CC47A" w:tentative="1">
      <w:start w:val="1"/>
      <w:numFmt w:val="lowerLetter"/>
      <w:lvlText w:val="%5."/>
      <w:lvlJc w:val="left"/>
      <w:pPr>
        <w:ind w:left="3600" w:hanging="360"/>
      </w:pPr>
    </w:lvl>
    <w:lvl w:ilvl="5" w:tplc="1318CC3E" w:tentative="1">
      <w:start w:val="1"/>
      <w:numFmt w:val="lowerRoman"/>
      <w:lvlText w:val="%6."/>
      <w:lvlJc w:val="right"/>
      <w:pPr>
        <w:ind w:left="4320" w:hanging="180"/>
      </w:pPr>
    </w:lvl>
    <w:lvl w:ilvl="6" w:tplc="1108B3BE" w:tentative="1">
      <w:start w:val="1"/>
      <w:numFmt w:val="decimal"/>
      <w:lvlText w:val="%7."/>
      <w:lvlJc w:val="left"/>
      <w:pPr>
        <w:ind w:left="5040" w:hanging="360"/>
      </w:pPr>
    </w:lvl>
    <w:lvl w:ilvl="7" w:tplc="1528DC4A" w:tentative="1">
      <w:start w:val="1"/>
      <w:numFmt w:val="lowerLetter"/>
      <w:lvlText w:val="%8."/>
      <w:lvlJc w:val="left"/>
      <w:pPr>
        <w:ind w:left="5760" w:hanging="360"/>
      </w:pPr>
    </w:lvl>
    <w:lvl w:ilvl="8" w:tplc="C572484E" w:tentative="1">
      <w:start w:val="1"/>
      <w:numFmt w:val="lowerRoman"/>
      <w:lvlText w:val="%9."/>
      <w:lvlJc w:val="right"/>
      <w:pPr>
        <w:ind w:left="6480" w:hanging="180"/>
      </w:pPr>
    </w:lvl>
  </w:abstractNum>
  <w:abstractNum w:abstractNumId="219" w15:restartNumberingAfterBreak="0">
    <w:nsid w:val="5A15260D"/>
    <w:multiLevelType w:val="hybridMultilevel"/>
    <w:tmpl w:val="0108011C"/>
    <w:lvl w:ilvl="0" w:tplc="DAD263E8">
      <w:start w:val="1"/>
      <w:numFmt w:val="lowerLetter"/>
      <w:lvlText w:val="%1)"/>
      <w:lvlJc w:val="left"/>
      <w:pPr>
        <w:ind w:left="720" w:hanging="360"/>
      </w:pPr>
    </w:lvl>
    <w:lvl w:ilvl="1" w:tplc="4366185C" w:tentative="1">
      <w:start w:val="1"/>
      <w:numFmt w:val="lowerLetter"/>
      <w:lvlText w:val="%2."/>
      <w:lvlJc w:val="left"/>
      <w:pPr>
        <w:ind w:left="1440" w:hanging="360"/>
      </w:pPr>
    </w:lvl>
    <w:lvl w:ilvl="2" w:tplc="E7728904" w:tentative="1">
      <w:start w:val="1"/>
      <w:numFmt w:val="lowerRoman"/>
      <w:lvlText w:val="%3."/>
      <w:lvlJc w:val="right"/>
      <w:pPr>
        <w:ind w:left="2160" w:hanging="180"/>
      </w:pPr>
    </w:lvl>
    <w:lvl w:ilvl="3" w:tplc="F4922034" w:tentative="1">
      <w:start w:val="1"/>
      <w:numFmt w:val="decimal"/>
      <w:lvlText w:val="%4."/>
      <w:lvlJc w:val="left"/>
      <w:pPr>
        <w:ind w:left="2880" w:hanging="360"/>
      </w:pPr>
    </w:lvl>
    <w:lvl w:ilvl="4" w:tplc="BC5E169C" w:tentative="1">
      <w:start w:val="1"/>
      <w:numFmt w:val="lowerLetter"/>
      <w:lvlText w:val="%5."/>
      <w:lvlJc w:val="left"/>
      <w:pPr>
        <w:ind w:left="3600" w:hanging="360"/>
      </w:pPr>
    </w:lvl>
    <w:lvl w:ilvl="5" w:tplc="D87CB3A2" w:tentative="1">
      <w:start w:val="1"/>
      <w:numFmt w:val="lowerRoman"/>
      <w:lvlText w:val="%6."/>
      <w:lvlJc w:val="right"/>
      <w:pPr>
        <w:ind w:left="4320" w:hanging="180"/>
      </w:pPr>
    </w:lvl>
    <w:lvl w:ilvl="6" w:tplc="0114A8CE" w:tentative="1">
      <w:start w:val="1"/>
      <w:numFmt w:val="decimal"/>
      <w:lvlText w:val="%7."/>
      <w:lvlJc w:val="left"/>
      <w:pPr>
        <w:ind w:left="5040" w:hanging="360"/>
      </w:pPr>
    </w:lvl>
    <w:lvl w:ilvl="7" w:tplc="6ECCFE7A" w:tentative="1">
      <w:start w:val="1"/>
      <w:numFmt w:val="lowerLetter"/>
      <w:lvlText w:val="%8."/>
      <w:lvlJc w:val="left"/>
      <w:pPr>
        <w:ind w:left="5760" w:hanging="360"/>
      </w:pPr>
    </w:lvl>
    <w:lvl w:ilvl="8" w:tplc="36304050" w:tentative="1">
      <w:start w:val="1"/>
      <w:numFmt w:val="lowerRoman"/>
      <w:lvlText w:val="%9."/>
      <w:lvlJc w:val="right"/>
      <w:pPr>
        <w:ind w:left="6480" w:hanging="180"/>
      </w:pPr>
    </w:lvl>
  </w:abstractNum>
  <w:abstractNum w:abstractNumId="220" w15:restartNumberingAfterBreak="0">
    <w:nsid w:val="5A2B7EFC"/>
    <w:multiLevelType w:val="hybridMultilevel"/>
    <w:tmpl w:val="B024EBD8"/>
    <w:lvl w:ilvl="0" w:tplc="27F4333A">
      <w:start w:val="1"/>
      <w:numFmt w:val="lowerLetter"/>
      <w:lvlText w:val="%1)"/>
      <w:lvlJc w:val="left"/>
      <w:pPr>
        <w:ind w:left="720" w:hanging="360"/>
      </w:pPr>
    </w:lvl>
    <w:lvl w:ilvl="1" w:tplc="B530636A" w:tentative="1">
      <w:start w:val="1"/>
      <w:numFmt w:val="lowerLetter"/>
      <w:lvlText w:val="%2."/>
      <w:lvlJc w:val="left"/>
      <w:pPr>
        <w:ind w:left="1440" w:hanging="360"/>
      </w:pPr>
    </w:lvl>
    <w:lvl w:ilvl="2" w:tplc="56D6BD44" w:tentative="1">
      <w:start w:val="1"/>
      <w:numFmt w:val="lowerRoman"/>
      <w:lvlText w:val="%3."/>
      <w:lvlJc w:val="right"/>
      <w:pPr>
        <w:ind w:left="2160" w:hanging="180"/>
      </w:pPr>
    </w:lvl>
    <w:lvl w:ilvl="3" w:tplc="638ED5F6" w:tentative="1">
      <w:start w:val="1"/>
      <w:numFmt w:val="decimal"/>
      <w:lvlText w:val="%4."/>
      <w:lvlJc w:val="left"/>
      <w:pPr>
        <w:ind w:left="2880" w:hanging="360"/>
      </w:pPr>
    </w:lvl>
    <w:lvl w:ilvl="4" w:tplc="CB249732" w:tentative="1">
      <w:start w:val="1"/>
      <w:numFmt w:val="lowerLetter"/>
      <w:lvlText w:val="%5."/>
      <w:lvlJc w:val="left"/>
      <w:pPr>
        <w:ind w:left="3600" w:hanging="360"/>
      </w:pPr>
    </w:lvl>
    <w:lvl w:ilvl="5" w:tplc="E94E036A" w:tentative="1">
      <w:start w:val="1"/>
      <w:numFmt w:val="lowerRoman"/>
      <w:lvlText w:val="%6."/>
      <w:lvlJc w:val="right"/>
      <w:pPr>
        <w:ind w:left="4320" w:hanging="180"/>
      </w:pPr>
    </w:lvl>
    <w:lvl w:ilvl="6" w:tplc="51964316" w:tentative="1">
      <w:start w:val="1"/>
      <w:numFmt w:val="decimal"/>
      <w:lvlText w:val="%7."/>
      <w:lvlJc w:val="left"/>
      <w:pPr>
        <w:ind w:left="5040" w:hanging="360"/>
      </w:pPr>
    </w:lvl>
    <w:lvl w:ilvl="7" w:tplc="0C2C4704" w:tentative="1">
      <w:start w:val="1"/>
      <w:numFmt w:val="lowerLetter"/>
      <w:lvlText w:val="%8."/>
      <w:lvlJc w:val="left"/>
      <w:pPr>
        <w:ind w:left="5760" w:hanging="360"/>
      </w:pPr>
    </w:lvl>
    <w:lvl w:ilvl="8" w:tplc="E98AE73C" w:tentative="1">
      <w:start w:val="1"/>
      <w:numFmt w:val="lowerRoman"/>
      <w:lvlText w:val="%9."/>
      <w:lvlJc w:val="right"/>
      <w:pPr>
        <w:ind w:left="6480" w:hanging="180"/>
      </w:pPr>
    </w:lvl>
  </w:abstractNum>
  <w:abstractNum w:abstractNumId="221" w15:restartNumberingAfterBreak="0">
    <w:nsid w:val="5A6804B0"/>
    <w:multiLevelType w:val="hybridMultilevel"/>
    <w:tmpl w:val="688A02A2"/>
    <w:lvl w:ilvl="0" w:tplc="6DA0193E">
      <w:start w:val="1"/>
      <w:numFmt w:val="lowerLetter"/>
      <w:lvlText w:val="%1)"/>
      <w:lvlJc w:val="left"/>
      <w:pPr>
        <w:ind w:left="720" w:hanging="360"/>
      </w:pPr>
    </w:lvl>
    <w:lvl w:ilvl="1" w:tplc="E32236A0" w:tentative="1">
      <w:start w:val="1"/>
      <w:numFmt w:val="lowerLetter"/>
      <w:lvlText w:val="%2."/>
      <w:lvlJc w:val="left"/>
      <w:pPr>
        <w:ind w:left="1440" w:hanging="360"/>
      </w:pPr>
    </w:lvl>
    <w:lvl w:ilvl="2" w:tplc="E87EC014" w:tentative="1">
      <w:start w:val="1"/>
      <w:numFmt w:val="lowerRoman"/>
      <w:lvlText w:val="%3."/>
      <w:lvlJc w:val="right"/>
      <w:pPr>
        <w:ind w:left="2160" w:hanging="180"/>
      </w:pPr>
    </w:lvl>
    <w:lvl w:ilvl="3" w:tplc="4DC61BBA" w:tentative="1">
      <w:start w:val="1"/>
      <w:numFmt w:val="decimal"/>
      <w:lvlText w:val="%4."/>
      <w:lvlJc w:val="left"/>
      <w:pPr>
        <w:ind w:left="2880" w:hanging="360"/>
      </w:pPr>
    </w:lvl>
    <w:lvl w:ilvl="4" w:tplc="219E2584" w:tentative="1">
      <w:start w:val="1"/>
      <w:numFmt w:val="lowerLetter"/>
      <w:lvlText w:val="%5."/>
      <w:lvlJc w:val="left"/>
      <w:pPr>
        <w:ind w:left="3600" w:hanging="360"/>
      </w:pPr>
    </w:lvl>
    <w:lvl w:ilvl="5" w:tplc="87AA06EE" w:tentative="1">
      <w:start w:val="1"/>
      <w:numFmt w:val="lowerRoman"/>
      <w:lvlText w:val="%6."/>
      <w:lvlJc w:val="right"/>
      <w:pPr>
        <w:ind w:left="4320" w:hanging="180"/>
      </w:pPr>
    </w:lvl>
    <w:lvl w:ilvl="6" w:tplc="362CABC8" w:tentative="1">
      <w:start w:val="1"/>
      <w:numFmt w:val="decimal"/>
      <w:lvlText w:val="%7."/>
      <w:lvlJc w:val="left"/>
      <w:pPr>
        <w:ind w:left="5040" w:hanging="360"/>
      </w:pPr>
    </w:lvl>
    <w:lvl w:ilvl="7" w:tplc="CB147152" w:tentative="1">
      <w:start w:val="1"/>
      <w:numFmt w:val="lowerLetter"/>
      <w:lvlText w:val="%8."/>
      <w:lvlJc w:val="left"/>
      <w:pPr>
        <w:ind w:left="5760" w:hanging="360"/>
      </w:pPr>
    </w:lvl>
    <w:lvl w:ilvl="8" w:tplc="E21E555E" w:tentative="1">
      <w:start w:val="1"/>
      <w:numFmt w:val="lowerRoman"/>
      <w:lvlText w:val="%9."/>
      <w:lvlJc w:val="right"/>
      <w:pPr>
        <w:ind w:left="6480" w:hanging="180"/>
      </w:pPr>
    </w:lvl>
  </w:abstractNum>
  <w:abstractNum w:abstractNumId="2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23" w15:restartNumberingAfterBreak="0">
    <w:nsid w:val="5ADB4EE9"/>
    <w:multiLevelType w:val="hybridMultilevel"/>
    <w:tmpl w:val="26A01F18"/>
    <w:lvl w:ilvl="0" w:tplc="B06A65A6">
      <w:start w:val="1"/>
      <w:numFmt w:val="decimal"/>
      <w:lvlText w:val="%1."/>
      <w:lvlJc w:val="left"/>
      <w:pPr>
        <w:ind w:left="720" w:hanging="360"/>
      </w:pPr>
    </w:lvl>
    <w:lvl w:ilvl="1" w:tplc="13C83D62" w:tentative="1">
      <w:start w:val="1"/>
      <w:numFmt w:val="lowerLetter"/>
      <w:lvlText w:val="%2."/>
      <w:lvlJc w:val="left"/>
      <w:pPr>
        <w:ind w:left="1440" w:hanging="360"/>
      </w:pPr>
    </w:lvl>
    <w:lvl w:ilvl="2" w:tplc="364EBBF4" w:tentative="1">
      <w:start w:val="1"/>
      <w:numFmt w:val="lowerRoman"/>
      <w:lvlText w:val="%3."/>
      <w:lvlJc w:val="right"/>
      <w:pPr>
        <w:ind w:left="2160" w:hanging="180"/>
      </w:pPr>
    </w:lvl>
    <w:lvl w:ilvl="3" w:tplc="0F6625CE" w:tentative="1">
      <w:start w:val="1"/>
      <w:numFmt w:val="decimal"/>
      <w:lvlText w:val="%4."/>
      <w:lvlJc w:val="left"/>
      <w:pPr>
        <w:ind w:left="2880" w:hanging="360"/>
      </w:pPr>
    </w:lvl>
    <w:lvl w:ilvl="4" w:tplc="B06A49FC" w:tentative="1">
      <w:start w:val="1"/>
      <w:numFmt w:val="lowerLetter"/>
      <w:lvlText w:val="%5."/>
      <w:lvlJc w:val="left"/>
      <w:pPr>
        <w:ind w:left="3600" w:hanging="360"/>
      </w:pPr>
    </w:lvl>
    <w:lvl w:ilvl="5" w:tplc="E0E2FC4E" w:tentative="1">
      <w:start w:val="1"/>
      <w:numFmt w:val="lowerRoman"/>
      <w:lvlText w:val="%6."/>
      <w:lvlJc w:val="right"/>
      <w:pPr>
        <w:ind w:left="4320" w:hanging="180"/>
      </w:pPr>
    </w:lvl>
    <w:lvl w:ilvl="6" w:tplc="BFFE2098" w:tentative="1">
      <w:start w:val="1"/>
      <w:numFmt w:val="decimal"/>
      <w:lvlText w:val="%7."/>
      <w:lvlJc w:val="left"/>
      <w:pPr>
        <w:ind w:left="5040" w:hanging="360"/>
      </w:pPr>
    </w:lvl>
    <w:lvl w:ilvl="7" w:tplc="D4FE9118" w:tentative="1">
      <w:start w:val="1"/>
      <w:numFmt w:val="lowerLetter"/>
      <w:lvlText w:val="%8."/>
      <w:lvlJc w:val="left"/>
      <w:pPr>
        <w:ind w:left="5760" w:hanging="360"/>
      </w:pPr>
    </w:lvl>
    <w:lvl w:ilvl="8" w:tplc="EB62AF9A" w:tentative="1">
      <w:start w:val="1"/>
      <w:numFmt w:val="lowerRoman"/>
      <w:lvlText w:val="%9."/>
      <w:lvlJc w:val="right"/>
      <w:pPr>
        <w:ind w:left="6480" w:hanging="180"/>
      </w:pPr>
    </w:lvl>
  </w:abstractNum>
  <w:abstractNum w:abstractNumId="224" w15:restartNumberingAfterBreak="0">
    <w:nsid w:val="5AE72006"/>
    <w:multiLevelType w:val="hybridMultilevel"/>
    <w:tmpl w:val="88F6D6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5" w15:restartNumberingAfterBreak="0">
    <w:nsid w:val="5B57621D"/>
    <w:multiLevelType w:val="hybridMultilevel"/>
    <w:tmpl w:val="8236EA1C"/>
    <w:lvl w:ilvl="0" w:tplc="59D82E28">
      <w:start w:val="1"/>
      <w:numFmt w:val="decimal"/>
      <w:lvlText w:val="%1."/>
      <w:lvlJc w:val="left"/>
      <w:pPr>
        <w:ind w:left="720" w:hanging="360"/>
      </w:pPr>
    </w:lvl>
    <w:lvl w:ilvl="1" w:tplc="08FA982A" w:tentative="1">
      <w:start w:val="1"/>
      <w:numFmt w:val="lowerLetter"/>
      <w:lvlText w:val="%2."/>
      <w:lvlJc w:val="left"/>
      <w:pPr>
        <w:ind w:left="1440" w:hanging="360"/>
      </w:pPr>
    </w:lvl>
    <w:lvl w:ilvl="2" w:tplc="2E46BB98" w:tentative="1">
      <w:start w:val="1"/>
      <w:numFmt w:val="lowerRoman"/>
      <w:lvlText w:val="%3."/>
      <w:lvlJc w:val="right"/>
      <w:pPr>
        <w:ind w:left="2160" w:hanging="180"/>
      </w:pPr>
    </w:lvl>
    <w:lvl w:ilvl="3" w:tplc="259E8212" w:tentative="1">
      <w:start w:val="1"/>
      <w:numFmt w:val="decimal"/>
      <w:lvlText w:val="%4."/>
      <w:lvlJc w:val="left"/>
      <w:pPr>
        <w:ind w:left="2880" w:hanging="360"/>
      </w:pPr>
    </w:lvl>
    <w:lvl w:ilvl="4" w:tplc="8D1E567A" w:tentative="1">
      <w:start w:val="1"/>
      <w:numFmt w:val="lowerLetter"/>
      <w:lvlText w:val="%5."/>
      <w:lvlJc w:val="left"/>
      <w:pPr>
        <w:ind w:left="3600" w:hanging="360"/>
      </w:pPr>
    </w:lvl>
    <w:lvl w:ilvl="5" w:tplc="F000CD10" w:tentative="1">
      <w:start w:val="1"/>
      <w:numFmt w:val="lowerRoman"/>
      <w:lvlText w:val="%6."/>
      <w:lvlJc w:val="right"/>
      <w:pPr>
        <w:ind w:left="4320" w:hanging="180"/>
      </w:pPr>
    </w:lvl>
    <w:lvl w:ilvl="6" w:tplc="63960D4E" w:tentative="1">
      <w:start w:val="1"/>
      <w:numFmt w:val="decimal"/>
      <w:lvlText w:val="%7."/>
      <w:lvlJc w:val="left"/>
      <w:pPr>
        <w:ind w:left="5040" w:hanging="360"/>
      </w:pPr>
    </w:lvl>
    <w:lvl w:ilvl="7" w:tplc="A36CE28A" w:tentative="1">
      <w:start w:val="1"/>
      <w:numFmt w:val="lowerLetter"/>
      <w:lvlText w:val="%8."/>
      <w:lvlJc w:val="left"/>
      <w:pPr>
        <w:ind w:left="5760" w:hanging="360"/>
      </w:pPr>
    </w:lvl>
    <w:lvl w:ilvl="8" w:tplc="4CF01022" w:tentative="1">
      <w:start w:val="1"/>
      <w:numFmt w:val="lowerRoman"/>
      <w:lvlText w:val="%9."/>
      <w:lvlJc w:val="right"/>
      <w:pPr>
        <w:ind w:left="6480" w:hanging="180"/>
      </w:pPr>
    </w:lvl>
  </w:abstractNum>
  <w:abstractNum w:abstractNumId="226" w15:restartNumberingAfterBreak="0">
    <w:nsid w:val="5B7148CC"/>
    <w:multiLevelType w:val="hybridMultilevel"/>
    <w:tmpl w:val="E3745630"/>
    <w:lvl w:ilvl="0" w:tplc="5344F294">
      <w:start w:val="1"/>
      <w:numFmt w:val="lowerLetter"/>
      <w:lvlText w:val="%1)"/>
      <w:lvlJc w:val="left"/>
      <w:pPr>
        <w:ind w:left="720" w:hanging="360"/>
      </w:pPr>
    </w:lvl>
    <w:lvl w:ilvl="1" w:tplc="D33ADAD2" w:tentative="1">
      <w:start w:val="1"/>
      <w:numFmt w:val="lowerLetter"/>
      <w:lvlText w:val="%2."/>
      <w:lvlJc w:val="left"/>
      <w:pPr>
        <w:ind w:left="1440" w:hanging="360"/>
      </w:pPr>
    </w:lvl>
    <w:lvl w:ilvl="2" w:tplc="687CF7BC" w:tentative="1">
      <w:start w:val="1"/>
      <w:numFmt w:val="lowerRoman"/>
      <w:lvlText w:val="%3."/>
      <w:lvlJc w:val="right"/>
      <w:pPr>
        <w:ind w:left="2160" w:hanging="180"/>
      </w:pPr>
    </w:lvl>
    <w:lvl w:ilvl="3" w:tplc="9AFEB2F2" w:tentative="1">
      <w:start w:val="1"/>
      <w:numFmt w:val="decimal"/>
      <w:lvlText w:val="%4."/>
      <w:lvlJc w:val="left"/>
      <w:pPr>
        <w:ind w:left="2880" w:hanging="360"/>
      </w:pPr>
    </w:lvl>
    <w:lvl w:ilvl="4" w:tplc="8DEAAD60" w:tentative="1">
      <w:start w:val="1"/>
      <w:numFmt w:val="lowerLetter"/>
      <w:lvlText w:val="%5."/>
      <w:lvlJc w:val="left"/>
      <w:pPr>
        <w:ind w:left="3600" w:hanging="360"/>
      </w:pPr>
    </w:lvl>
    <w:lvl w:ilvl="5" w:tplc="B36A6A52" w:tentative="1">
      <w:start w:val="1"/>
      <w:numFmt w:val="lowerRoman"/>
      <w:lvlText w:val="%6."/>
      <w:lvlJc w:val="right"/>
      <w:pPr>
        <w:ind w:left="4320" w:hanging="180"/>
      </w:pPr>
    </w:lvl>
    <w:lvl w:ilvl="6" w:tplc="44AA83E2" w:tentative="1">
      <w:start w:val="1"/>
      <w:numFmt w:val="decimal"/>
      <w:lvlText w:val="%7."/>
      <w:lvlJc w:val="left"/>
      <w:pPr>
        <w:ind w:left="5040" w:hanging="360"/>
      </w:pPr>
    </w:lvl>
    <w:lvl w:ilvl="7" w:tplc="1952E3F8" w:tentative="1">
      <w:start w:val="1"/>
      <w:numFmt w:val="lowerLetter"/>
      <w:lvlText w:val="%8."/>
      <w:lvlJc w:val="left"/>
      <w:pPr>
        <w:ind w:left="5760" w:hanging="360"/>
      </w:pPr>
    </w:lvl>
    <w:lvl w:ilvl="8" w:tplc="3B4E6F3A" w:tentative="1">
      <w:start w:val="1"/>
      <w:numFmt w:val="lowerRoman"/>
      <w:lvlText w:val="%9."/>
      <w:lvlJc w:val="right"/>
      <w:pPr>
        <w:ind w:left="6480" w:hanging="180"/>
      </w:pPr>
    </w:lvl>
  </w:abstractNum>
  <w:abstractNum w:abstractNumId="22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28" w15:restartNumberingAfterBreak="0">
    <w:nsid w:val="5BDC4FC9"/>
    <w:multiLevelType w:val="hybridMultilevel"/>
    <w:tmpl w:val="42040728"/>
    <w:lvl w:ilvl="0" w:tplc="C5749EEC">
      <w:start w:val="1"/>
      <w:numFmt w:val="lowerLetter"/>
      <w:lvlText w:val="%1)"/>
      <w:lvlJc w:val="left"/>
      <w:pPr>
        <w:ind w:left="720" w:hanging="360"/>
      </w:pPr>
    </w:lvl>
    <w:lvl w:ilvl="1" w:tplc="6832CFB6" w:tentative="1">
      <w:start w:val="1"/>
      <w:numFmt w:val="lowerLetter"/>
      <w:lvlText w:val="%2."/>
      <w:lvlJc w:val="left"/>
      <w:pPr>
        <w:ind w:left="1440" w:hanging="360"/>
      </w:pPr>
    </w:lvl>
    <w:lvl w:ilvl="2" w:tplc="01C09452" w:tentative="1">
      <w:start w:val="1"/>
      <w:numFmt w:val="lowerRoman"/>
      <w:lvlText w:val="%3."/>
      <w:lvlJc w:val="right"/>
      <w:pPr>
        <w:ind w:left="2160" w:hanging="180"/>
      </w:pPr>
    </w:lvl>
    <w:lvl w:ilvl="3" w:tplc="AC42EB82" w:tentative="1">
      <w:start w:val="1"/>
      <w:numFmt w:val="decimal"/>
      <w:lvlText w:val="%4."/>
      <w:lvlJc w:val="left"/>
      <w:pPr>
        <w:ind w:left="2880" w:hanging="360"/>
      </w:pPr>
    </w:lvl>
    <w:lvl w:ilvl="4" w:tplc="7CD4605A" w:tentative="1">
      <w:start w:val="1"/>
      <w:numFmt w:val="lowerLetter"/>
      <w:lvlText w:val="%5."/>
      <w:lvlJc w:val="left"/>
      <w:pPr>
        <w:ind w:left="3600" w:hanging="360"/>
      </w:pPr>
    </w:lvl>
    <w:lvl w:ilvl="5" w:tplc="FAEE21F0" w:tentative="1">
      <w:start w:val="1"/>
      <w:numFmt w:val="lowerRoman"/>
      <w:lvlText w:val="%6."/>
      <w:lvlJc w:val="right"/>
      <w:pPr>
        <w:ind w:left="4320" w:hanging="180"/>
      </w:pPr>
    </w:lvl>
    <w:lvl w:ilvl="6" w:tplc="4C1C1C4A" w:tentative="1">
      <w:start w:val="1"/>
      <w:numFmt w:val="decimal"/>
      <w:lvlText w:val="%7."/>
      <w:lvlJc w:val="left"/>
      <w:pPr>
        <w:ind w:left="5040" w:hanging="360"/>
      </w:pPr>
    </w:lvl>
    <w:lvl w:ilvl="7" w:tplc="C4D6F46C" w:tentative="1">
      <w:start w:val="1"/>
      <w:numFmt w:val="lowerLetter"/>
      <w:lvlText w:val="%8."/>
      <w:lvlJc w:val="left"/>
      <w:pPr>
        <w:ind w:left="5760" w:hanging="360"/>
      </w:pPr>
    </w:lvl>
    <w:lvl w:ilvl="8" w:tplc="8CA87A5A" w:tentative="1">
      <w:start w:val="1"/>
      <w:numFmt w:val="lowerRoman"/>
      <w:lvlText w:val="%9."/>
      <w:lvlJc w:val="right"/>
      <w:pPr>
        <w:ind w:left="6480" w:hanging="180"/>
      </w:pPr>
    </w:lvl>
  </w:abstractNum>
  <w:abstractNum w:abstractNumId="229" w15:restartNumberingAfterBreak="0">
    <w:nsid w:val="5CAA365C"/>
    <w:multiLevelType w:val="hybridMultilevel"/>
    <w:tmpl w:val="3DB46ED6"/>
    <w:lvl w:ilvl="0" w:tplc="AF06FA3A">
      <w:start w:val="1"/>
      <w:numFmt w:val="lowerRoman"/>
      <w:lvlText w:val="%1."/>
      <w:lvlJc w:val="right"/>
      <w:pPr>
        <w:ind w:left="1089" w:hanging="360"/>
      </w:pPr>
    </w:lvl>
    <w:lvl w:ilvl="1" w:tplc="3050D998" w:tentative="1">
      <w:start w:val="1"/>
      <w:numFmt w:val="lowerLetter"/>
      <w:lvlText w:val="%2."/>
      <w:lvlJc w:val="left"/>
      <w:pPr>
        <w:ind w:left="1809" w:hanging="360"/>
      </w:pPr>
    </w:lvl>
    <w:lvl w:ilvl="2" w:tplc="5F14D9E4" w:tentative="1">
      <w:start w:val="1"/>
      <w:numFmt w:val="lowerRoman"/>
      <w:lvlText w:val="%3."/>
      <w:lvlJc w:val="right"/>
      <w:pPr>
        <w:ind w:left="2529" w:hanging="180"/>
      </w:pPr>
    </w:lvl>
    <w:lvl w:ilvl="3" w:tplc="9408668C" w:tentative="1">
      <w:start w:val="1"/>
      <w:numFmt w:val="decimal"/>
      <w:lvlText w:val="%4."/>
      <w:lvlJc w:val="left"/>
      <w:pPr>
        <w:ind w:left="3249" w:hanging="360"/>
      </w:pPr>
    </w:lvl>
    <w:lvl w:ilvl="4" w:tplc="7EAAD3C6" w:tentative="1">
      <w:start w:val="1"/>
      <w:numFmt w:val="lowerLetter"/>
      <w:lvlText w:val="%5."/>
      <w:lvlJc w:val="left"/>
      <w:pPr>
        <w:ind w:left="3969" w:hanging="360"/>
      </w:pPr>
    </w:lvl>
    <w:lvl w:ilvl="5" w:tplc="F14EFF9E" w:tentative="1">
      <w:start w:val="1"/>
      <w:numFmt w:val="lowerRoman"/>
      <w:lvlText w:val="%6."/>
      <w:lvlJc w:val="right"/>
      <w:pPr>
        <w:ind w:left="4689" w:hanging="180"/>
      </w:pPr>
    </w:lvl>
    <w:lvl w:ilvl="6" w:tplc="1E0275F0" w:tentative="1">
      <w:start w:val="1"/>
      <w:numFmt w:val="decimal"/>
      <w:lvlText w:val="%7."/>
      <w:lvlJc w:val="left"/>
      <w:pPr>
        <w:ind w:left="5409" w:hanging="360"/>
      </w:pPr>
    </w:lvl>
    <w:lvl w:ilvl="7" w:tplc="01FEA41E" w:tentative="1">
      <w:start w:val="1"/>
      <w:numFmt w:val="lowerLetter"/>
      <w:lvlText w:val="%8."/>
      <w:lvlJc w:val="left"/>
      <w:pPr>
        <w:ind w:left="6129" w:hanging="360"/>
      </w:pPr>
    </w:lvl>
    <w:lvl w:ilvl="8" w:tplc="B4F49B1C" w:tentative="1">
      <w:start w:val="1"/>
      <w:numFmt w:val="lowerRoman"/>
      <w:lvlText w:val="%9."/>
      <w:lvlJc w:val="right"/>
      <w:pPr>
        <w:ind w:left="6849" w:hanging="180"/>
      </w:pPr>
    </w:lvl>
  </w:abstractNum>
  <w:abstractNum w:abstractNumId="230" w15:restartNumberingAfterBreak="0">
    <w:nsid w:val="5CB67614"/>
    <w:multiLevelType w:val="hybridMultilevel"/>
    <w:tmpl w:val="4E987B9C"/>
    <w:lvl w:ilvl="0" w:tplc="679C6818">
      <w:start w:val="1"/>
      <w:numFmt w:val="lowerLetter"/>
      <w:lvlText w:val="%1)"/>
      <w:lvlJc w:val="left"/>
      <w:pPr>
        <w:ind w:left="720" w:hanging="360"/>
      </w:pPr>
    </w:lvl>
    <w:lvl w:ilvl="1" w:tplc="F6C463FC" w:tentative="1">
      <w:start w:val="1"/>
      <w:numFmt w:val="lowerLetter"/>
      <w:lvlText w:val="%2."/>
      <w:lvlJc w:val="left"/>
      <w:pPr>
        <w:ind w:left="1440" w:hanging="360"/>
      </w:pPr>
    </w:lvl>
    <w:lvl w:ilvl="2" w:tplc="20F249B2" w:tentative="1">
      <w:start w:val="1"/>
      <w:numFmt w:val="lowerRoman"/>
      <w:lvlText w:val="%3."/>
      <w:lvlJc w:val="right"/>
      <w:pPr>
        <w:ind w:left="2160" w:hanging="180"/>
      </w:pPr>
    </w:lvl>
    <w:lvl w:ilvl="3" w:tplc="894EE3BC" w:tentative="1">
      <w:start w:val="1"/>
      <w:numFmt w:val="decimal"/>
      <w:lvlText w:val="%4."/>
      <w:lvlJc w:val="left"/>
      <w:pPr>
        <w:ind w:left="2880" w:hanging="360"/>
      </w:pPr>
    </w:lvl>
    <w:lvl w:ilvl="4" w:tplc="44AE4E08" w:tentative="1">
      <w:start w:val="1"/>
      <w:numFmt w:val="lowerLetter"/>
      <w:lvlText w:val="%5."/>
      <w:lvlJc w:val="left"/>
      <w:pPr>
        <w:ind w:left="3600" w:hanging="360"/>
      </w:pPr>
    </w:lvl>
    <w:lvl w:ilvl="5" w:tplc="0654FC84" w:tentative="1">
      <w:start w:val="1"/>
      <w:numFmt w:val="lowerRoman"/>
      <w:lvlText w:val="%6."/>
      <w:lvlJc w:val="right"/>
      <w:pPr>
        <w:ind w:left="4320" w:hanging="180"/>
      </w:pPr>
    </w:lvl>
    <w:lvl w:ilvl="6" w:tplc="0390F1B8" w:tentative="1">
      <w:start w:val="1"/>
      <w:numFmt w:val="decimal"/>
      <w:lvlText w:val="%7."/>
      <w:lvlJc w:val="left"/>
      <w:pPr>
        <w:ind w:left="5040" w:hanging="360"/>
      </w:pPr>
    </w:lvl>
    <w:lvl w:ilvl="7" w:tplc="BA223D08" w:tentative="1">
      <w:start w:val="1"/>
      <w:numFmt w:val="lowerLetter"/>
      <w:lvlText w:val="%8."/>
      <w:lvlJc w:val="left"/>
      <w:pPr>
        <w:ind w:left="5760" w:hanging="360"/>
      </w:pPr>
    </w:lvl>
    <w:lvl w:ilvl="8" w:tplc="E4F87D3C" w:tentative="1">
      <w:start w:val="1"/>
      <w:numFmt w:val="lowerRoman"/>
      <w:lvlText w:val="%9."/>
      <w:lvlJc w:val="right"/>
      <w:pPr>
        <w:ind w:left="6480" w:hanging="180"/>
      </w:pPr>
    </w:lvl>
  </w:abstractNum>
  <w:abstractNum w:abstractNumId="231" w15:restartNumberingAfterBreak="0">
    <w:nsid w:val="5D136C43"/>
    <w:multiLevelType w:val="hybridMultilevel"/>
    <w:tmpl w:val="F21CC89E"/>
    <w:lvl w:ilvl="0" w:tplc="D4240532">
      <w:start w:val="1"/>
      <w:numFmt w:val="lowerLetter"/>
      <w:lvlText w:val="%1)"/>
      <w:lvlJc w:val="left"/>
      <w:pPr>
        <w:ind w:left="720" w:hanging="360"/>
      </w:pPr>
    </w:lvl>
    <w:lvl w:ilvl="1" w:tplc="CBF613BA" w:tentative="1">
      <w:start w:val="1"/>
      <w:numFmt w:val="lowerLetter"/>
      <w:lvlText w:val="%2."/>
      <w:lvlJc w:val="left"/>
      <w:pPr>
        <w:ind w:left="1440" w:hanging="360"/>
      </w:pPr>
    </w:lvl>
    <w:lvl w:ilvl="2" w:tplc="2BB66A48" w:tentative="1">
      <w:start w:val="1"/>
      <w:numFmt w:val="lowerRoman"/>
      <w:lvlText w:val="%3."/>
      <w:lvlJc w:val="right"/>
      <w:pPr>
        <w:ind w:left="2160" w:hanging="180"/>
      </w:pPr>
    </w:lvl>
    <w:lvl w:ilvl="3" w:tplc="CE506F24" w:tentative="1">
      <w:start w:val="1"/>
      <w:numFmt w:val="decimal"/>
      <w:lvlText w:val="%4."/>
      <w:lvlJc w:val="left"/>
      <w:pPr>
        <w:ind w:left="2880" w:hanging="360"/>
      </w:pPr>
    </w:lvl>
    <w:lvl w:ilvl="4" w:tplc="31A4DDE6" w:tentative="1">
      <w:start w:val="1"/>
      <w:numFmt w:val="lowerLetter"/>
      <w:lvlText w:val="%5."/>
      <w:lvlJc w:val="left"/>
      <w:pPr>
        <w:ind w:left="3600" w:hanging="360"/>
      </w:pPr>
    </w:lvl>
    <w:lvl w:ilvl="5" w:tplc="3CF03B26" w:tentative="1">
      <w:start w:val="1"/>
      <w:numFmt w:val="lowerRoman"/>
      <w:lvlText w:val="%6."/>
      <w:lvlJc w:val="right"/>
      <w:pPr>
        <w:ind w:left="4320" w:hanging="180"/>
      </w:pPr>
    </w:lvl>
    <w:lvl w:ilvl="6" w:tplc="8CD65E14" w:tentative="1">
      <w:start w:val="1"/>
      <w:numFmt w:val="decimal"/>
      <w:lvlText w:val="%7."/>
      <w:lvlJc w:val="left"/>
      <w:pPr>
        <w:ind w:left="5040" w:hanging="360"/>
      </w:pPr>
    </w:lvl>
    <w:lvl w:ilvl="7" w:tplc="9F0AB3E8" w:tentative="1">
      <w:start w:val="1"/>
      <w:numFmt w:val="lowerLetter"/>
      <w:lvlText w:val="%8."/>
      <w:lvlJc w:val="left"/>
      <w:pPr>
        <w:ind w:left="5760" w:hanging="360"/>
      </w:pPr>
    </w:lvl>
    <w:lvl w:ilvl="8" w:tplc="7AFEF38E" w:tentative="1">
      <w:start w:val="1"/>
      <w:numFmt w:val="lowerRoman"/>
      <w:lvlText w:val="%9."/>
      <w:lvlJc w:val="right"/>
      <w:pPr>
        <w:ind w:left="6480" w:hanging="180"/>
      </w:pPr>
    </w:lvl>
  </w:abstractNum>
  <w:abstractNum w:abstractNumId="232" w15:restartNumberingAfterBreak="0">
    <w:nsid w:val="5D64063B"/>
    <w:multiLevelType w:val="hybridMultilevel"/>
    <w:tmpl w:val="70F017E8"/>
    <w:lvl w:ilvl="0" w:tplc="CF56BDD0">
      <w:start w:val="1"/>
      <w:numFmt w:val="lowerLetter"/>
      <w:lvlText w:val="%1)"/>
      <w:lvlJc w:val="left"/>
      <w:pPr>
        <w:ind w:left="720" w:hanging="360"/>
      </w:pPr>
    </w:lvl>
    <w:lvl w:ilvl="1" w:tplc="85C08576" w:tentative="1">
      <w:start w:val="1"/>
      <w:numFmt w:val="lowerLetter"/>
      <w:lvlText w:val="%2."/>
      <w:lvlJc w:val="left"/>
      <w:pPr>
        <w:ind w:left="1440" w:hanging="360"/>
      </w:pPr>
    </w:lvl>
    <w:lvl w:ilvl="2" w:tplc="8ED04862" w:tentative="1">
      <w:start w:val="1"/>
      <w:numFmt w:val="lowerRoman"/>
      <w:lvlText w:val="%3."/>
      <w:lvlJc w:val="right"/>
      <w:pPr>
        <w:ind w:left="2160" w:hanging="180"/>
      </w:pPr>
    </w:lvl>
    <w:lvl w:ilvl="3" w:tplc="2CA4FA16" w:tentative="1">
      <w:start w:val="1"/>
      <w:numFmt w:val="decimal"/>
      <w:lvlText w:val="%4."/>
      <w:lvlJc w:val="left"/>
      <w:pPr>
        <w:ind w:left="2880" w:hanging="360"/>
      </w:pPr>
    </w:lvl>
    <w:lvl w:ilvl="4" w:tplc="E35A6FE2" w:tentative="1">
      <w:start w:val="1"/>
      <w:numFmt w:val="lowerLetter"/>
      <w:lvlText w:val="%5."/>
      <w:lvlJc w:val="left"/>
      <w:pPr>
        <w:ind w:left="3600" w:hanging="360"/>
      </w:pPr>
    </w:lvl>
    <w:lvl w:ilvl="5" w:tplc="94224808" w:tentative="1">
      <w:start w:val="1"/>
      <w:numFmt w:val="lowerRoman"/>
      <w:lvlText w:val="%6."/>
      <w:lvlJc w:val="right"/>
      <w:pPr>
        <w:ind w:left="4320" w:hanging="180"/>
      </w:pPr>
    </w:lvl>
    <w:lvl w:ilvl="6" w:tplc="C75A7B90" w:tentative="1">
      <w:start w:val="1"/>
      <w:numFmt w:val="decimal"/>
      <w:lvlText w:val="%7."/>
      <w:lvlJc w:val="left"/>
      <w:pPr>
        <w:ind w:left="5040" w:hanging="360"/>
      </w:pPr>
    </w:lvl>
    <w:lvl w:ilvl="7" w:tplc="C6E868A6" w:tentative="1">
      <w:start w:val="1"/>
      <w:numFmt w:val="lowerLetter"/>
      <w:lvlText w:val="%8."/>
      <w:lvlJc w:val="left"/>
      <w:pPr>
        <w:ind w:left="5760" w:hanging="360"/>
      </w:pPr>
    </w:lvl>
    <w:lvl w:ilvl="8" w:tplc="0AE443D4" w:tentative="1">
      <w:start w:val="1"/>
      <w:numFmt w:val="lowerRoman"/>
      <w:lvlText w:val="%9."/>
      <w:lvlJc w:val="right"/>
      <w:pPr>
        <w:ind w:left="6480" w:hanging="180"/>
      </w:pPr>
    </w:lvl>
  </w:abstractNum>
  <w:abstractNum w:abstractNumId="233" w15:restartNumberingAfterBreak="0">
    <w:nsid w:val="5D931308"/>
    <w:multiLevelType w:val="hybridMultilevel"/>
    <w:tmpl w:val="7E249A94"/>
    <w:lvl w:ilvl="0" w:tplc="7D34A496">
      <w:start w:val="1"/>
      <w:numFmt w:val="lowerLetter"/>
      <w:lvlText w:val="%1)"/>
      <w:lvlJc w:val="left"/>
      <w:pPr>
        <w:ind w:left="720" w:hanging="360"/>
      </w:pPr>
    </w:lvl>
    <w:lvl w:ilvl="1" w:tplc="819A7F4E" w:tentative="1">
      <w:start w:val="1"/>
      <w:numFmt w:val="lowerLetter"/>
      <w:lvlText w:val="%2."/>
      <w:lvlJc w:val="left"/>
      <w:pPr>
        <w:ind w:left="1440" w:hanging="360"/>
      </w:pPr>
    </w:lvl>
    <w:lvl w:ilvl="2" w:tplc="6F76A158" w:tentative="1">
      <w:start w:val="1"/>
      <w:numFmt w:val="lowerRoman"/>
      <w:lvlText w:val="%3."/>
      <w:lvlJc w:val="right"/>
      <w:pPr>
        <w:ind w:left="2160" w:hanging="180"/>
      </w:pPr>
    </w:lvl>
    <w:lvl w:ilvl="3" w:tplc="40A0A2BC" w:tentative="1">
      <w:start w:val="1"/>
      <w:numFmt w:val="decimal"/>
      <w:lvlText w:val="%4."/>
      <w:lvlJc w:val="left"/>
      <w:pPr>
        <w:ind w:left="2880" w:hanging="360"/>
      </w:pPr>
    </w:lvl>
    <w:lvl w:ilvl="4" w:tplc="972033F6" w:tentative="1">
      <w:start w:val="1"/>
      <w:numFmt w:val="lowerLetter"/>
      <w:lvlText w:val="%5."/>
      <w:lvlJc w:val="left"/>
      <w:pPr>
        <w:ind w:left="3600" w:hanging="360"/>
      </w:pPr>
    </w:lvl>
    <w:lvl w:ilvl="5" w:tplc="E0CC96D6" w:tentative="1">
      <w:start w:val="1"/>
      <w:numFmt w:val="lowerRoman"/>
      <w:lvlText w:val="%6."/>
      <w:lvlJc w:val="right"/>
      <w:pPr>
        <w:ind w:left="4320" w:hanging="180"/>
      </w:pPr>
    </w:lvl>
    <w:lvl w:ilvl="6" w:tplc="FCA4E85A" w:tentative="1">
      <w:start w:val="1"/>
      <w:numFmt w:val="decimal"/>
      <w:lvlText w:val="%7."/>
      <w:lvlJc w:val="left"/>
      <w:pPr>
        <w:ind w:left="5040" w:hanging="360"/>
      </w:pPr>
    </w:lvl>
    <w:lvl w:ilvl="7" w:tplc="7BD8903C" w:tentative="1">
      <w:start w:val="1"/>
      <w:numFmt w:val="lowerLetter"/>
      <w:lvlText w:val="%8."/>
      <w:lvlJc w:val="left"/>
      <w:pPr>
        <w:ind w:left="5760" w:hanging="360"/>
      </w:pPr>
    </w:lvl>
    <w:lvl w:ilvl="8" w:tplc="C8C6F33C" w:tentative="1">
      <w:start w:val="1"/>
      <w:numFmt w:val="lowerRoman"/>
      <w:lvlText w:val="%9."/>
      <w:lvlJc w:val="right"/>
      <w:pPr>
        <w:ind w:left="6480" w:hanging="180"/>
      </w:pPr>
    </w:lvl>
  </w:abstractNum>
  <w:abstractNum w:abstractNumId="234" w15:restartNumberingAfterBreak="0">
    <w:nsid w:val="5DDA48E5"/>
    <w:multiLevelType w:val="hybridMultilevel"/>
    <w:tmpl w:val="770C925A"/>
    <w:lvl w:ilvl="0" w:tplc="53F2DF3C">
      <w:start w:val="1"/>
      <w:numFmt w:val="lowerLetter"/>
      <w:lvlText w:val="%1)"/>
      <w:lvlJc w:val="left"/>
      <w:pPr>
        <w:ind w:left="720" w:hanging="360"/>
      </w:pPr>
    </w:lvl>
    <w:lvl w:ilvl="1" w:tplc="B64C24AA" w:tentative="1">
      <w:start w:val="1"/>
      <w:numFmt w:val="lowerLetter"/>
      <w:lvlText w:val="%2."/>
      <w:lvlJc w:val="left"/>
      <w:pPr>
        <w:ind w:left="1440" w:hanging="360"/>
      </w:pPr>
    </w:lvl>
    <w:lvl w:ilvl="2" w:tplc="E8D246FE" w:tentative="1">
      <w:start w:val="1"/>
      <w:numFmt w:val="lowerRoman"/>
      <w:lvlText w:val="%3."/>
      <w:lvlJc w:val="right"/>
      <w:pPr>
        <w:ind w:left="2160" w:hanging="180"/>
      </w:pPr>
    </w:lvl>
    <w:lvl w:ilvl="3" w:tplc="ED346604" w:tentative="1">
      <w:start w:val="1"/>
      <w:numFmt w:val="decimal"/>
      <w:lvlText w:val="%4."/>
      <w:lvlJc w:val="left"/>
      <w:pPr>
        <w:ind w:left="2880" w:hanging="360"/>
      </w:pPr>
    </w:lvl>
    <w:lvl w:ilvl="4" w:tplc="3E6C1D12" w:tentative="1">
      <w:start w:val="1"/>
      <w:numFmt w:val="lowerLetter"/>
      <w:lvlText w:val="%5."/>
      <w:lvlJc w:val="left"/>
      <w:pPr>
        <w:ind w:left="3600" w:hanging="360"/>
      </w:pPr>
    </w:lvl>
    <w:lvl w:ilvl="5" w:tplc="B500469A" w:tentative="1">
      <w:start w:val="1"/>
      <w:numFmt w:val="lowerRoman"/>
      <w:lvlText w:val="%6."/>
      <w:lvlJc w:val="right"/>
      <w:pPr>
        <w:ind w:left="4320" w:hanging="180"/>
      </w:pPr>
    </w:lvl>
    <w:lvl w:ilvl="6" w:tplc="080C0DBE" w:tentative="1">
      <w:start w:val="1"/>
      <w:numFmt w:val="decimal"/>
      <w:lvlText w:val="%7."/>
      <w:lvlJc w:val="left"/>
      <w:pPr>
        <w:ind w:left="5040" w:hanging="360"/>
      </w:pPr>
    </w:lvl>
    <w:lvl w:ilvl="7" w:tplc="71E01B56" w:tentative="1">
      <w:start w:val="1"/>
      <w:numFmt w:val="lowerLetter"/>
      <w:lvlText w:val="%8."/>
      <w:lvlJc w:val="left"/>
      <w:pPr>
        <w:ind w:left="5760" w:hanging="360"/>
      </w:pPr>
    </w:lvl>
    <w:lvl w:ilvl="8" w:tplc="F9BAEFE0" w:tentative="1">
      <w:start w:val="1"/>
      <w:numFmt w:val="lowerRoman"/>
      <w:lvlText w:val="%9."/>
      <w:lvlJc w:val="right"/>
      <w:pPr>
        <w:ind w:left="6480" w:hanging="180"/>
      </w:pPr>
    </w:lvl>
  </w:abstractNum>
  <w:abstractNum w:abstractNumId="235" w15:restartNumberingAfterBreak="0">
    <w:nsid w:val="5E385A62"/>
    <w:multiLevelType w:val="hybridMultilevel"/>
    <w:tmpl w:val="B574C612"/>
    <w:lvl w:ilvl="0" w:tplc="0E6A7DCE">
      <w:start w:val="1"/>
      <w:numFmt w:val="lowerLetter"/>
      <w:lvlText w:val="%1)"/>
      <w:lvlJc w:val="left"/>
      <w:pPr>
        <w:ind w:left="720" w:hanging="360"/>
      </w:pPr>
      <w:rPr>
        <w:color w:val="auto"/>
      </w:rPr>
    </w:lvl>
    <w:lvl w:ilvl="1" w:tplc="E3582D04" w:tentative="1">
      <w:start w:val="1"/>
      <w:numFmt w:val="lowerLetter"/>
      <w:lvlText w:val="%2."/>
      <w:lvlJc w:val="left"/>
      <w:pPr>
        <w:ind w:left="1440" w:hanging="360"/>
      </w:pPr>
    </w:lvl>
    <w:lvl w:ilvl="2" w:tplc="5A0C1576" w:tentative="1">
      <w:start w:val="1"/>
      <w:numFmt w:val="lowerRoman"/>
      <w:lvlText w:val="%3."/>
      <w:lvlJc w:val="right"/>
      <w:pPr>
        <w:ind w:left="2160" w:hanging="180"/>
      </w:pPr>
    </w:lvl>
    <w:lvl w:ilvl="3" w:tplc="992EF0D8" w:tentative="1">
      <w:start w:val="1"/>
      <w:numFmt w:val="decimal"/>
      <w:lvlText w:val="%4."/>
      <w:lvlJc w:val="left"/>
      <w:pPr>
        <w:ind w:left="2880" w:hanging="360"/>
      </w:pPr>
    </w:lvl>
    <w:lvl w:ilvl="4" w:tplc="45402404" w:tentative="1">
      <w:start w:val="1"/>
      <w:numFmt w:val="lowerLetter"/>
      <w:lvlText w:val="%5."/>
      <w:lvlJc w:val="left"/>
      <w:pPr>
        <w:ind w:left="3600" w:hanging="360"/>
      </w:pPr>
    </w:lvl>
    <w:lvl w:ilvl="5" w:tplc="1780F8AC" w:tentative="1">
      <w:start w:val="1"/>
      <w:numFmt w:val="lowerRoman"/>
      <w:lvlText w:val="%6."/>
      <w:lvlJc w:val="right"/>
      <w:pPr>
        <w:ind w:left="4320" w:hanging="180"/>
      </w:pPr>
    </w:lvl>
    <w:lvl w:ilvl="6" w:tplc="9F864E58" w:tentative="1">
      <w:start w:val="1"/>
      <w:numFmt w:val="decimal"/>
      <w:lvlText w:val="%7."/>
      <w:lvlJc w:val="left"/>
      <w:pPr>
        <w:ind w:left="5040" w:hanging="360"/>
      </w:pPr>
    </w:lvl>
    <w:lvl w:ilvl="7" w:tplc="DD6AE6E4" w:tentative="1">
      <w:start w:val="1"/>
      <w:numFmt w:val="lowerLetter"/>
      <w:lvlText w:val="%8."/>
      <w:lvlJc w:val="left"/>
      <w:pPr>
        <w:ind w:left="5760" w:hanging="360"/>
      </w:pPr>
    </w:lvl>
    <w:lvl w:ilvl="8" w:tplc="4A586120" w:tentative="1">
      <w:start w:val="1"/>
      <w:numFmt w:val="lowerRoman"/>
      <w:lvlText w:val="%9."/>
      <w:lvlJc w:val="right"/>
      <w:pPr>
        <w:ind w:left="6480" w:hanging="180"/>
      </w:pPr>
    </w:lvl>
  </w:abstractNum>
  <w:abstractNum w:abstractNumId="236" w15:restartNumberingAfterBreak="0">
    <w:nsid w:val="5E802665"/>
    <w:multiLevelType w:val="hybridMultilevel"/>
    <w:tmpl w:val="59127A1A"/>
    <w:lvl w:ilvl="0" w:tplc="5F2E0468">
      <w:start w:val="1"/>
      <w:numFmt w:val="lowerLetter"/>
      <w:lvlText w:val="%1)"/>
      <w:lvlJc w:val="left"/>
      <w:pPr>
        <w:ind w:left="720" w:hanging="360"/>
      </w:pPr>
    </w:lvl>
    <w:lvl w:ilvl="1" w:tplc="7F50AF90" w:tentative="1">
      <w:start w:val="1"/>
      <w:numFmt w:val="lowerLetter"/>
      <w:lvlText w:val="%2."/>
      <w:lvlJc w:val="left"/>
      <w:pPr>
        <w:ind w:left="1440" w:hanging="360"/>
      </w:pPr>
    </w:lvl>
    <w:lvl w:ilvl="2" w:tplc="D9BE1164" w:tentative="1">
      <w:start w:val="1"/>
      <w:numFmt w:val="lowerRoman"/>
      <w:lvlText w:val="%3."/>
      <w:lvlJc w:val="right"/>
      <w:pPr>
        <w:ind w:left="2160" w:hanging="180"/>
      </w:pPr>
    </w:lvl>
    <w:lvl w:ilvl="3" w:tplc="94C85994" w:tentative="1">
      <w:start w:val="1"/>
      <w:numFmt w:val="decimal"/>
      <w:lvlText w:val="%4."/>
      <w:lvlJc w:val="left"/>
      <w:pPr>
        <w:ind w:left="2880" w:hanging="360"/>
      </w:pPr>
    </w:lvl>
    <w:lvl w:ilvl="4" w:tplc="03E23C8A" w:tentative="1">
      <w:start w:val="1"/>
      <w:numFmt w:val="lowerLetter"/>
      <w:lvlText w:val="%5."/>
      <w:lvlJc w:val="left"/>
      <w:pPr>
        <w:ind w:left="3600" w:hanging="360"/>
      </w:pPr>
    </w:lvl>
    <w:lvl w:ilvl="5" w:tplc="D3F63CEC" w:tentative="1">
      <w:start w:val="1"/>
      <w:numFmt w:val="lowerRoman"/>
      <w:lvlText w:val="%6."/>
      <w:lvlJc w:val="right"/>
      <w:pPr>
        <w:ind w:left="4320" w:hanging="180"/>
      </w:pPr>
    </w:lvl>
    <w:lvl w:ilvl="6" w:tplc="9C8E6924" w:tentative="1">
      <w:start w:val="1"/>
      <w:numFmt w:val="decimal"/>
      <w:lvlText w:val="%7."/>
      <w:lvlJc w:val="left"/>
      <w:pPr>
        <w:ind w:left="5040" w:hanging="360"/>
      </w:pPr>
    </w:lvl>
    <w:lvl w:ilvl="7" w:tplc="F01CE508" w:tentative="1">
      <w:start w:val="1"/>
      <w:numFmt w:val="lowerLetter"/>
      <w:lvlText w:val="%8."/>
      <w:lvlJc w:val="left"/>
      <w:pPr>
        <w:ind w:left="5760" w:hanging="360"/>
      </w:pPr>
    </w:lvl>
    <w:lvl w:ilvl="8" w:tplc="0F5EFE14" w:tentative="1">
      <w:start w:val="1"/>
      <w:numFmt w:val="lowerRoman"/>
      <w:lvlText w:val="%9."/>
      <w:lvlJc w:val="right"/>
      <w:pPr>
        <w:ind w:left="6480" w:hanging="180"/>
      </w:pPr>
    </w:lvl>
  </w:abstractNum>
  <w:abstractNum w:abstractNumId="237" w15:restartNumberingAfterBreak="0">
    <w:nsid w:val="5E937FE0"/>
    <w:multiLevelType w:val="hybridMultilevel"/>
    <w:tmpl w:val="0E7022AE"/>
    <w:lvl w:ilvl="0" w:tplc="12187B6A">
      <w:start w:val="1"/>
      <w:numFmt w:val="lowerLetter"/>
      <w:lvlText w:val="%1)"/>
      <w:lvlJc w:val="left"/>
      <w:pPr>
        <w:ind w:left="720" w:hanging="360"/>
      </w:pPr>
    </w:lvl>
    <w:lvl w:ilvl="1" w:tplc="21DE9E1E" w:tentative="1">
      <w:start w:val="1"/>
      <w:numFmt w:val="lowerLetter"/>
      <w:lvlText w:val="%2."/>
      <w:lvlJc w:val="left"/>
      <w:pPr>
        <w:ind w:left="1440" w:hanging="360"/>
      </w:pPr>
    </w:lvl>
    <w:lvl w:ilvl="2" w:tplc="6D886B70" w:tentative="1">
      <w:start w:val="1"/>
      <w:numFmt w:val="lowerRoman"/>
      <w:lvlText w:val="%3."/>
      <w:lvlJc w:val="right"/>
      <w:pPr>
        <w:ind w:left="2160" w:hanging="180"/>
      </w:pPr>
    </w:lvl>
    <w:lvl w:ilvl="3" w:tplc="4716A81C" w:tentative="1">
      <w:start w:val="1"/>
      <w:numFmt w:val="decimal"/>
      <w:lvlText w:val="%4."/>
      <w:lvlJc w:val="left"/>
      <w:pPr>
        <w:ind w:left="2880" w:hanging="360"/>
      </w:pPr>
    </w:lvl>
    <w:lvl w:ilvl="4" w:tplc="B184A52C" w:tentative="1">
      <w:start w:val="1"/>
      <w:numFmt w:val="lowerLetter"/>
      <w:lvlText w:val="%5."/>
      <w:lvlJc w:val="left"/>
      <w:pPr>
        <w:ind w:left="3600" w:hanging="360"/>
      </w:pPr>
    </w:lvl>
    <w:lvl w:ilvl="5" w:tplc="FC5AB224" w:tentative="1">
      <w:start w:val="1"/>
      <w:numFmt w:val="lowerRoman"/>
      <w:lvlText w:val="%6."/>
      <w:lvlJc w:val="right"/>
      <w:pPr>
        <w:ind w:left="4320" w:hanging="180"/>
      </w:pPr>
    </w:lvl>
    <w:lvl w:ilvl="6" w:tplc="B93CA4E8" w:tentative="1">
      <w:start w:val="1"/>
      <w:numFmt w:val="decimal"/>
      <w:lvlText w:val="%7."/>
      <w:lvlJc w:val="left"/>
      <w:pPr>
        <w:ind w:left="5040" w:hanging="360"/>
      </w:pPr>
    </w:lvl>
    <w:lvl w:ilvl="7" w:tplc="E2F45128" w:tentative="1">
      <w:start w:val="1"/>
      <w:numFmt w:val="lowerLetter"/>
      <w:lvlText w:val="%8."/>
      <w:lvlJc w:val="left"/>
      <w:pPr>
        <w:ind w:left="5760" w:hanging="360"/>
      </w:pPr>
    </w:lvl>
    <w:lvl w:ilvl="8" w:tplc="C2FA91A4" w:tentative="1">
      <w:start w:val="1"/>
      <w:numFmt w:val="lowerRoman"/>
      <w:lvlText w:val="%9."/>
      <w:lvlJc w:val="right"/>
      <w:pPr>
        <w:ind w:left="6480" w:hanging="180"/>
      </w:pPr>
    </w:lvl>
  </w:abstractNum>
  <w:abstractNum w:abstractNumId="238" w15:restartNumberingAfterBreak="0">
    <w:nsid w:val="5E9F4ECB"/>
    <w:multiLevelType w:val="hybridMultilevel"/>
    <w:tmpl w:val="EE76D5B6"/>
    <w:lvl w:ilvl="0" w:tplc="C1660C96">
      <w:start w:val="1"/>
      <w:numFmt w:val="lowerLetter"/>
      <w:lvlText w:val="%1)"/>
      <w:lvlJc w:val="left"/>
      <w:pPr>
        <w:ind w:left="720" w:hanging="360"/>
      </w:pPr>
    </w:lvl>
    <w:lvl w:ilvl="1" w:tplc="2CA2CCD6" w:tentative="1">
      <w:start w:val="1"/>
      <w:numFmt w:val="lowerLetter"/>
      <w:lvlText w:val="%2."/>
      <w:lvlJc w:val="left"/>
      <w:pPr>
        <w:ind w:left="1440" w:hanging="360"/>
      </w:pPr>
    </w:lvl>
    <w:lvl w:ilvl="2" w:tplc="B3EE5E6E" w:tentative="1">
      <w:start w:val="1"/>
      <w:numFmt w:val="lowerRoman"/>
      <w:lvlText w:val="%3."/>
      <w:lvlJc w:val="right"/>
      <w:pPr>
        <w:ind w:left="2160" w:hanging="180"/>
      </w:pPr>
    </w:lvl>
    <w:lvl w:ilvl="3" w:tplc="2F321E42" w:tentative="1">
      <w:start w:val="1"/>
      <w:numFmt w:val="decimal"/>
      <w:lvlText w:val="%4."/>
      <w:lvlJc w:val="left"/>
      <w:pPr>
        <w:ind w:left="2880" w:hanging="360"/>
      </w:pPr>
    </w:lvl>
    <w:lvl w:ilvl="4" w:tplc="3A02C2FE" w:tentative="1">
      <w:start w:val="1"/>
      <w:numFmt w:val="lowerLetter"/>
      <w:lvlText w:val="%5."/>
      <w:lvlJc w:val="left"/>
      <w:pPr>
        <w:ind w:left="3600" w:hanging="360"/>
      </w:pPr>
    </w:lvl>
    <w:lvl w:ilvl="5" w:tplc="1BFAAD78" w:tentative="1">
      <w:start w:val="1"/>
      <w:numFmt w:val="lowerRoman"/>
      <w:lvlText w:val="%6."/>
      <w:lvlJc w:val="right"/>
      <w:pPr>
        <w:ind w:left="4320" w:hanging="180"/>
      </w:pPr>
    </w:lvl>
    <w:lvl w:ilvl="6" w:tplc="4A3AFCAC" w:tentative="1">
      <w:start w:val="1"/>
      <w:numFmt w:val="decimal"/>
      <w:lvlText w:val="%7."/>
      <w:lvlJc w:val="left"/>
      <w:pPr>
        <w:ind w:left="5040" w:hanging="360"/>
      </w:pPr>
    </w:lvl>
    <w:lvl w:ilvl="7" w:tplc="D80272E4" w:tentative="1">
      <w:start w:val="1"/>
      <w:numFmt w:val="lowerLetter"/>
      <w:lvlText w:val="%8."/>
      <w:lvlJc w:val="left"/>
      <w:pPr>
        <w:ind w:left="5760" w:hanging="360"/>
      </w:pPr>
    </w:lvl>
    <w:lvl w:ilvl="8" w:tplc="F696845A" w:tentative="1">
      <w:start w:val="1"/>
      <w:numFmt w:val="lowerRoman"/>
      <w:lvlText w:val="%9."/>
      <w:lvlJc w:val="right"/>
      <w:pPr>
        <w:ind w:left="6480" w:hanging="180"/>
      </w:pPr>
    </w:lvl>
  </w:abstractNum>
  <w:abstractNum w:abstractNumId="239" w15:restartNumberingAfterBreak="0">
    <w:nsid w:val="5EF355DB"/>
    <w:multiLevelType w:val="hybridMultilevel"/>
    <w:tmpl w:val="DFDA504C"/>
    <w:lvl w:ilvl="0" w:tplc="375C52C4">
      <w:start w:val="1"/>
      <w:numFmt w:val="lowerLetter"/>
      <w:lvlText w:val="%1)"/>
      <w:lvlJc w:val="left"/>
      <w:pPr>
        <w:ind w:left="720" w:hanging="360"/>
      </w:pPr>
    </w:lvl>
    <w:lvl w:ilvl="1" w:tplc="A79A4AEA" w:tentative="1">
      <w:start w:val="1"/>
      <w:numFmt w:val="lowerLetter"/>
      <w:lvlText w:val="%2."/>
      <w:lvlJc w:val="left"/>
      <w:pPr>
        <w:ind w:left="1440" w:hanging="360"/>
      </w:pPr>
    </w:lvl>
    <w:lvl w:ilvl="2" w:tplc="84D2F978" w:tentative="1">
      <w:start w:val="1"/>
      <w:numFmt w:val="lowerRoman"/>
      <w:lvlText w:val="%3."/>
      <w:lvlJc w:val="right"/>
      <w:pPr>
        <w:ind w:left="2160" w:hanging="180"/>
      </w:pPr>
    </w:lvl>
    <w:lvl w:ilvl="3" w:tplc="32507282" w:tentative="1">
      <w:start w:val="1"/>
      <w:numFmt w:val="decimal"/>
      <w:lvlText w:val="%4."/>
      <w:lvlJc w:val="left"/>
      <w:pPr>
        <w:ind w:left="2880" w:hanging="360"/>
      </w:pPr>
    </w:lvl>
    <w:lvl w:ilvl="4" w:tplc="7ADEF682" w:tentative="1">
      <w:start w:val="1"/>
      <w:numFmt w:val="lowerLetter"/>
      <w:lvlText w:val="%5."/>
      <w:lvlJc w:val="left"/>
      <w:pPr>
        <w:ind w:left="3600" w:hanging="360"/>
      </w:pPr>
    </w:lvl>
    <w:lvl w:ilvl="5" w:tplc="8A345524" w:tentative="1">
      <w:start w:val="1"/>
      <w:numFmt w:val="lowerRoman"/>
      <w:lvlText w:val="%6."/>
      <w:lvlJc w:val="right"/>
      <w:pPr>
        <w:ind w:left="4320" w:hanging="180"/>
      </w:pPr>
    </w:lvl>
    <w:lvl w:ilvl="6" w:tplc="C1A2DDF4" w:tentative="1">
      <w:start w:val="1"/>
      <w:numFmt w:val="decimal"/>
      <w:lvlText w:val="%7."/>
      <w:lvlJc w:val="left"/>
      <w:pPr>
        <w:ind w:left="5040" w:hanging="360"/>
      </w:pPr>
    </w:lvl>
    <w:lvl w:ilvl="7" w:tplc="8B3ADAE8" w:tentative="1">
      <w:start w:val="1"/>
      <w:numFmt w:val="lowerLetter"/>
      <w:lvlText w:val="%8."/>
      <w:lvlJc w:val="left"/>
      <w:pPr>
        <w:ind w:left="5760" w:hanging="360"/>
      </w:pPr>
    </w:lvl>
    <w:lvl w:ilvl="8" w:tplc="8E90B36E" w:tentative="1">
      <w:start w:val="1"/>
      <w:numFmt w:val="lowerRoman"/>
      <w:lvlText w:val="%9."/>
      <w:lvlJc w:val="right"/>
      <w:pPr>
        <w:ind w:left="6480" w:hanging="180"/>
      </w:pPr>
    </w:lvl>
  </w:abstractNum>
  <w:abstractNum w:abstractNumId="240" w15:restartNumberingAfterBreak="0">
    <w:nsid w:val="5F9A59EA"/>
    <w:multiLevelType w:val="hybridMultilevel"/>
    <w:tmpl w:val="5366E674"/>
    <w:lvl w:ilvl="0" w:tplc="A15E2BFA">
      <w:start w:val="1"/>
      <w:numFmt w:val="lowerLetter"/>
      <w:lvlText w:val="%1)"/>
      <w:lvlJc w:val="left"/>
      <w:pPr>
        <w:ind w:left="720" w:hanging="360"/>
      </w:pPr>
    </w:lvl>
    <w:lvl w:ilvl="1" w:tplc="9C223FEE" w:tentative="1">
      <w:start w:val="1"/>
      <w:numFmt w:val="lowerLetter"/>
      <w:lvlText w:val="%2."/>
      <w:lvlJc w:val="left"/>
      <w:pPr>
        <w:ind w:left="1440" w:hanging="360"/>
      </w:pPr>
    </w:lvl>
    <w:lvl w:ilvl="2" w:tplc="E0CA22C0" w:tentative="1">
      <w:start w:val="1"/>
      <w:numFmt w:val="lowerRoman"/>
      <w:lvlText w:val="%3."/>
      <w:lvlJc w:val="right"/>
      <w:pPr>
        <w:ind w:left="2160" w:hanging="180"/>
      </w:pPr>
    </w:lvl>
    <w:lvl w:ilvl="3" w:tplc="9DAA2982" w:tentative="1">
      <w:start w:val="1"/>
      <w:numFmt w:val="decimal"/>
      <w:lvlText w:val="%4."/>
      <w:lvlJc w:val="left"/>
      <w:pPr>
        <w:ind w:left="2880" w:hanging="360"/>
      </w:pPr>
    </w:lvl>
    <w:lvl w:ilvl="4" w:tplc="A7F4CEF0" w:tentative="1">
      <w:start w:val="1"/>
      <w:numFmt w:val="lowerLetter"/>
      <w:lvlText w:val="%5."/>
      <w:lvlJc w:val="left"/>
      <w:pPr>
        <w:ind w:left="3600" w:hanging="360"/>
      </w:pPr>
    </w:lvl>
    <w:lvl w:ilvl="5" w:tplc="49F0D8AC" w:tentative="1">
      <w:start w:val="1"/>
      <w:numFmt w:val="lowerRoman"/>
      <w:lvlText w:val="%6."/>
      <w:lvlJc w:val="right"/>
      <w:pPr>
        <w:ind w:left="4320" w:hanging="180"/>
      </w:pPr>
    </w:lvl>
    <w:lvl w:ilvl="6" w:tplc="ED4E8266" w:tentative="1">
      <w:start w:val="1"/>
      <w:numFmt w:val="decimal"/>
      <w:lvlText w:val="%7."/>
      <w:lvlJc w:val="left"/>
      <w:pPr>
        <w:ind w:left="5040" w:hanging="360"/>
      </w:pPr>
    </w:lvl>
    <w:lvl w:ilvl="7" w:tplc="1FC2C0EE" w:tentative="1">
      <w:start w:val="1"/>
      <w:numFmt w:val="lowerLetter"/>
      <w:lvlText w:val="%8."/>
      <w:lvlJc w:val="left"/>
      <w:pPr>
        <w:ind w:left="5760" w:hanging="360"/>
      </w:pPr>
    </w:lvl>
    <w:lvl w:ilvl="8" w:tplc="20629BFA" w:tentative="1">
      <w:start w:val="1"/>
      <w:numFmt w:val="lowerRoman"/>
      <w:lvlText w:val="%9."/>
      <w:lvlJc w:val="right"/>
      <w:pPr>
        <w:ind w:left="6480" w:hanging="180"/>
      </w:pPr>
    </w:lvl>
  </w:abstractNum>
  <w:abstractNum w:abstractNumId="241" w15:restartNumberingAfterBreak="0">
    <w:nsid w:val="60E87D2B"/>
    <w:multiLevelType w:val="hybridMultilevel"/>
    <w:tmpl w:val="55F29166"/>
    <w:lvl w:ilvl="0" w:tplc="8D4CFFCC">
      <w:start w:val="1"/>
      <w:numFmt w:val="lowerLetter"/>
      <w:lvlText w:val="%1)"/>
      <w:lvlJc w:val="left"/>
      <w:pPr>
        <w:ind w:left="720" w:hanging="360"/>
      </w:pPr>
    </w:lvl>
    <w:lvl w:ilvl="1" w:tplc="F3ACB2C0" w:tentative="1">
      <w:start w:val="1"/>
      <w:numFmt w:val="lowerLetter"/>
      <w:lvlText w:val="%2."/>
      <w:lvlJc w:val="left"/>
      <w:pPr>
        <w:ind w:left="1440" w:hanging="360"/>
      </w:pPr>
    </w:lvl>
    <w:lvl w:ilvl="2" w:tplc="EB1050BE" w:tentative="1">
      <w:start w:val="1"/>
      <w:numFmt w:val="lowerRoman"/>
      <w:lvlText w:val="%3."/>
      <w:lvlJc w:val="right"/>
      <w:pPr>
        <w:ind w:left="2160" w:hanging="180"/>
      </w:pPr>
    </w:lvl>
    <w:lvl w:ilvl="3" w:tplc="FF867462" w:tentative="1">
      <w:start w:val="1"/>
      <w:numFmt w:val="decimal"/>
      <w:lvlText w:val="%4."/>
      <w:lvlJc w:val="left"/>
      <w:pPr>
        <w:ind w:left="2880" w:hanging="360"/>
      </w:pPr>
    </w:lvl>
    <w:lvl w:ilvl="4" w:tplc="3FD4F8C6" w:tentative="1">
      <w:start w:val="1"/>
      <w:numFmt w:val="lowerLetter"/>
      <w:lvlText w:val="%5."/>
      <w:lvlJc w:val="left"/>
      <w:pPr>
        <w:ind w:left="3600" w:hanging="360"/>
      </w:pPr>
    </w:lvl>
    <w:lvl w:ilvl="5" w:tplc="5F1C2DDC" w:tentative="1">
      <w:start w:val="1"/>
      <w:numFmt w:val="lowerRoman"/>
      <w:lvlText w:val="%6."/>
      <w:lvlJc w:val="right"/>
      <w:pPr>
        <w:ind w:left="4320" w:hanging="180"/>
      </w:pPr>
    </w:lvl>
    <w:lvl w:ilvl="6" w:tplc="CEF6632C" w:tentative="1">
      <w:start w:val="1"/>
      <w:numFmt w:val="decimal"/>
      <w:lvlText w:val="%7."/>
      <w:lvlJc w:val="left"/>
      <w:pPr>
        <w:ind w:left="5040" w:hanging="360"/>
      </w:pPr>
    </w:lvl>
    <w:lvl w:ilvl="7" w:tplc="015212CE" w:tentative="1">
      <w:start w:val="1"/>
      <w:numFmt w:val="lowerLetter"/>
      <w:lvlText w:val="%8."/>
      <w:lvlJc w:val="left"/>
      <w:pPr>
        <w:ind w:left="5760" w:hanging="360"/>
      </w:pPr>
    </w:lvl>
    <w:lvl w:ilvl="8" w:tplc="CD0CD9F6" w:tentative="1">
      <w:start w:val="1"/>
      <w:numFmt w:val="lowerRoman"/>
      <w:lvlText w:val="%9."/>
      <w:lvlJc w:val="right"/>
      <w:pPr>
        <w:ind w:left="6480" w:hanging="180"/>
      </w:pPr>
    </w:lvl>
  </w:abstractNum>
  <w:abstractNum w:abstractNumId="242" w15:restartNumberingAfterBreak="0">
    <w:nsid w:val="61664635"/>
    <w:multiLevelType w:val="hybridMultilevel"/>
    <w:tmpl w:val="6338B780"/>
    <w:lvl w:ilvl="0" w:tplc="9E468762">
      <w:start w:val="1"/>
      <w:numFmt w:val="lowerLetter"/>
      <w:lvlText w:val="%1)"/>
      <w:lvlJc w:val="left"/>
      <w:pPr>
        <w:ind w:left="720" w:hanging="360"/>
      </w:pPr>
    </w:lvl>
    <w:lvl w:ilvl="1" w:tplc="33DE5892" w:tentative="1">
      <w:start w:val="1"/>
      <w:numFmt w:val="lowerLetter"/>
      <w:lvlText w:val="%2."/>
      <w:lvlJc w:val="left"/>
      <w:pPr>
        <w:ind w:left="1440" w:hanging="360"/>
      </w:pPr>
    </w:lvl>
    <w:lvl w:ilvl="2" w:tplc="67989930" w:tentative="1">
      <w:start w:val="1"/>
      <w:numFmt w:val="lowerRoman"/>
      <w:lvlText w:val="%3."/>
      <w:lvlJc w:val="right"/>
      <w:pPr>
        <w:ind w:left="2160" w:hanging="180"/>
      </w:pPr>
    </w:lvl>
    <w:lvl w:ilvl="3" w:tplc="6970621C" w:tentative="1">
      <w:start w:val="1"/>
      <w:numFmt w:val="decimal"/>
      <w:lvlText w:val="%4."/>
      <w:lvlJc w:val="left"/>
      <w:pPr>
        <w:ind w:left="2880" w:hanging="360"/>
      </w:pPr>
    </w:lvl>
    <w:lvl w:ilvl="4" w:tplc="4A2AC1CA" w:tentative="1">
      <w:start w:val="1"/>
      <w:numFmt w:val="lowerLetter"/>
      <w:lvlText w:val="%5."/>
      <w:lvlJc w:val="left"/>
      <w:pPr>
        <w:ind w:left="3600" w:hanging="360"/>
      </w:pPr>
    </w:lvl>
    <w:lvl w:ilvl="5" w:tplc="E58EFD36" w:tentative="1">
      <w:start w:val="1"/>
      <w:numFmt w:val="lowerRoman"/>
      <w:lvlText w:val="%6."/>
      <w:lvlJc w:val="right"/>
      <w:pPr>
        <w:ind w:left="4320" w:hanging="180"/>
      </w:pPr>
    </w:lvl>
    <w:lvl w:ilvl="6" w:tplc="BF14108E" w:tentative="1">
      <w:start w:val="1"/>
      <w:numFmt w:val="decimal"/>
      <w:lvlText w:val="%7."/>
      <w:lvlJc w:val="left"/>
      <w:pPr>
        <w:ind w:left="5040" w:hanging="360"/>
      </w:pPr>
    </w:lvl>
    <w:lvl w:ilvl="7" w:tplc="91BEC536" w:tentative="1">
      <w:start w:val="1"/>
      <w:numFmt w:val="lowerLetter"/>
      <w:lvlText w:val="%8."/>
      <w:lvlJc w:val="left"/>
      <w:pPr>
        <w:ind w:left="5760" w:hanging="360"/>
      </w:pPr>
    </w:lvl>
    <w:lvl w:ilvl="8" w:tplc="6354119E" w:tentative="1">
      <w:start w:val="1"/>
      <w:numFmt w:val="lowerRoman"/>
      <w:lvlText w:val="%9."/>
      <w:lvlJc w:val="right"/>
      <w:pPr>
        <w:ind w:left="6480" w:hanging="180"/>
      </w:pPr>
    </w:lvl>
  </w:abstractNum>
  <w:abstractNum w:abstractNumId="243" w15:restartNumberingAfterBreak="0">
    <w:nsid w:val="617E748B"/>
    <w:multiLevelType w:val="hybridMultilevel"/>
    <w:tmpl w:val="719AB8DC"/>
    <w:lvl w:ilvl="0" w:tplc="F4E0C92A">
      <w:start w:val="1"/>
      <w:numFmt w:val="decimal"/>
      <w:lvlText w:val="%1."/>
      <w:lvlJc w:val="left"/>
      <w:pPr>
        <w:ind w:left="720" w:hanging="360"/>
      </w:pPr>
    </w:lvl>
    <w:lvl w:ilvl="1" w:tplc="E5A46102" w:tentative="1">
      <w:start w:val="1"/>
      <w:numFmt w:val="lowerLetter"/>
      <w:lvlText w:val="%2."/>
      <w:lvlJc w:val="left"/>
      <w:pPr>
        <w:ind w:left="1440" w:hanging="360"/>
      </w:pPr>
    </w:lvl>
    <w:lvl w:ilvl="2" w:tplc="EBB40E34" w:tentative="1">
      <w:start w:val="1"/>
      <w:numFmt w:val="lowerRoman"/>
      <w:lvlText w:val="%3."/>
      <w:lvlJc w:val="right"/>
      <w:pPr>
        <w:ind w:left="2160" w:hanging="180"/>
      </w:pPr>
    </w:lvl>
    <w:lvl w:ilvl="3" w:tplc="4134C002" w:tentative="1">
      <w:start w:val="1"/>
      <w:numFmt w:val="decimal"/>
      <w:lvlText w:val="%4."/>
      <w:lvlJc w:val="left"/>
      <w:pPr>
        <w:ind w:left="2880" w:hanging="360"/>
      </w:pPr>
    </w:lvl>
    <w:lvl w:ilvl="4" w:tplc="7FCEA1FE" w:tentative="1">
      <w:start w:val="1"/>
      <w:numFmt w:val="lowerLetter"/>
      <w:lvlText w:val="%5."/>
      <w:lvlJc w:val="left"/>
      <w:pPr>
        <w:ind w:left="3600" w:hanging="360"/>
      </w:pPr>
    </w:lvl>
    <w:lvl w:ilvl="5" w:tplc="1682C112" w:tentative="1">
      <w:start w:val="1"/>
      <w:numFmt w:val="lowerRoman"/>
      <w:lvlText w:val="%6."/>
      <w:lvlJc w:val="right"/>
      <w:pPr>
        <w:ind w:left="4320" w:hanging="180"/>
      </w:pPr>
    </w:lvl>
    <w:lvl w:ilvl="6" w:tplc="4A7E4308" w:tentative="1">
      <w:start w:val="1"/>
      <w:numFmt w:val="decimal"/>
      <w:lvlText w:val="%7."/>
      <w:lvlJc w:val="left"/>
      <w:pPr>
        <w:ind w:left="5040" w:hanging="360"/>
      </w:pPr>
    </w:lvl>
    <w:lvl w:ilvl="7" w:tplc="E7EC0E46" w:tentative="1">
      <w:start w:val="1"/>
      <w:numFmt w:val="lowerLetter"/>
      <w:lvlText w:val="%8."/>
      <w:lvlJc w:val="left"/>
      <w:pPr>
        <w:ind w:left="5760" w:hanging="360"/>
      </w:pPr>
    </w:lvl>
    <w:lvl w:ilvl="8" w:tplc="0512C33A" w:tentative="1">
      <w:start w:val="1"/>
      <w:numFmt w:val="lowerRoman"/>
      <w:lvlText w:val="%9."/>
      <w:lvlJc w:val="right"/>
      <w:pPr>
        <w:ind w:left="6480" w:hanging="180"/>
      </w:pPr>
    </w:lvl>
  </w:abstractNum>
  <w:abstractNum w:abstractNumId="244" w15:restartNumberingAfterBreak="0">
    <w:nsid w:val="61BB1B23"/>
    <w:multiLevelType w:val="hybridMultilevel"/>
    <w:tmpl w:val="E30E1102"/>
    <w:lvl w:ilvl="0" w:tplc="5AC0FA24">
      <w:start w:val="1"/>
      <w:numFmt w:val="lowerLetter"/>
      <w:lvlText w:val="%1)"/>
      <w:lvlJc w:val="left"/>
      <w:pPr>
        <w:ind w:left="720" w:hanging="360"/>
      </w:pPr>
    </w:lvl>
    <w:lvl w:ilvl="1" w:tplc="026E9EC6" w:tentative="1">
      <w:start w:val="1"/>
      <w:numFmt w:val="lowerLetter"/>
      <w:lvlText w:val="%2."/>
      <w:lvlJc w:val="left"/>
      <w:pPr>
        <w:ind w:left="1440" w:hanging="360"/>
      </w:pPr>
    </w:lvl>
    <w:lvl w:ilvl="2" w:tplc="B5ECB14A" w:tentative="1">
      <w:start w:val="1"/>
      <w:numFmt w:val="lowerRoman"/>
      <w:lvlText w:val="%3."/>
      <w:lvlJc w:val="right"/>
      <w:pPr>
        <w:ind w:left="2160" w:hanging="180"/>
      </w:pPr>
    </w:lvl>
    <w:lvl w:ilvl="3" w:tplc="DB644E6C" w:tentative="1">
      <w:start w:val="1"/>
      <w:numFmt w:val="decimal"/>
      <w:lvlText w:val="%4."/>
      <w:lvlJc w:val="left"/>
      <w:pPr>
        <w:ind w:left="2880" w:hanging="360"/>
      </w:pPr>
    </w:lvl>
    <w:lvl w:ilvl="4" w:tplc="EDD6C5AA" w:tentative="1">
      <w:start w:val="1"/>
      <w:numFmt w:val="lowerLetter"/>
      <w:lvlText w:val="%5."/>
      <w:lvlJc w:val="left"/>
      <w:pPr>
        <w:ind w:left="3600" w:hanging="360"/>
      </w:pPr>
    </w:lvl>
    <w:lvl w:ilvl="5" w:tplc="B4C6C578" w:tentative="1">
      <w:start w:val="1"/>
      <w:numFmt w:val="lowerRoman"/>
      <w:lvlText w:val="%6."/>
      <w:lvlJc w:val="right"/>
      <w:pPr>
        <w:ind w:left="4320" w:hanging="180"/>
      </w:pPr>
    </w:lvl>
    <w:lvl w:ilvl="6" w:tplc="418CF060" w:tentative="1">
      <w:start w:val="1"/>
      <w:numFmt w:val="decimal"/>
      <w:lvlText w:val="%7."/>
      <w:lvlJc w:val="left"/>
      <w:pPr>
        <w:ind w:left="5040" w:hanging="360"/>
      </w:pPr>
    </w:lvl>
    <w:lvl w:ilvl="7" w:tplc="1D92CC48" w:tentative="1">
      <w:start w:val="1"/>
      <w:numFmt w:val="lowerLetter"/>
      <w:lvlText w:val="%8."/>
      <w:lvlJc w:val="left"/>
      <w:pPr>
        <w:ind w:left="5760" w:hanging="360"/>
      </w:pPr>
    </w:lvl>
    <w:lvl w:ilvl="8" w:tplc="929E19BE" w:tentative="1">
      <w:start w:val="1"/>
      <w:numFmt w:val="lowerRoman"/>
      <w:lvlText w:val="%9."/>
      <w:lvlJc w:val="right"/>
      <w:pPr>
        <w:ind w:left="6480" w:hanging="180"/>
      </w:pPr>
    </w:lvl>
  </w:abstractNum>
  <w:abstractNum w:abstractNumId="245" w15:restartNumberingAfterBreak="0">
    <w:nsid w:val="62187525"/>
    <w:multiLevelType w:val="singleLevel"/>
    <w:tmpl w:val="0C090017"/>
    <w:lvl w:ilvl="0">
      <w:start w:val="1"/>
      <w:numFmt w:val="lowerLetter"/>
      <w:lvlText w:val="%1)"/>
      <w:lvlJc w:val="left"/>
      <w:pPr>
        <w:tabs>
          <w:tab w:val="num" w:pos="360"/>
        </w:tabs>
        <w:ind w:left="360" w:hanging="360"/>
      </w:pPr>
    </w:lvl>
  </w:abstractNum>
  <w:abstractNum w:abstractNumId="246" w15:restartNumberingAfterBreak="0">
    <w:nsid w:val="62397C7A"/>
    <w:multiLevelType w:val="hybridMultilevel"/>
    <w:tmpl w:val="4D94B30A"/>
    <w:lvl w:ilvl="0" w:tplc="2D208F2E">
      <w:start w:val="1"/>
      <w:numFmt w:val="decimal"/>
      <w:lvlText w:val="%1."/>
      <w:lvlJc w:val="left"/>
      <w:pPr>
        <w:ind w:left="720" w:hanging="360"/>
      </w:pPr>
    </w:lvl>
    <w:lvl w:ilvl="1" w:tplc="6AEAEA8C" w:tentative="1">
      <w:start w:val="1"/>
      <w:numFmt w:val="lowerLetter"/>
      <w:lvlText w:val="%2."/>
      <w:lvlJc w:val="left"/>
      <w:pPr>
        <w:ind w:left="1440" w:hanging="360"/>
      </w:pPr>
    </w:lvl>
    <w:lvl w:ilvl="2" w:tplc="8378F240" w:tentative="1">
      <w:start w:val="1"/>
      <w:numFmt w:val="lowerRoman"/>
      <w:lvlText w:val="%3."/>
      <w:lvlJc w:val="right"/>
      <w:pPr>
        <w:ind w:left="2160" w:hanging="180"/>
      </w:pPr>
    </w:lvl>
    <w:lvl w:ilvl="3" w:tplc="4AC86EE6" w:tentative="1">
      <w:start w:val="1"/>
      <w:numFmt w:val="decimal"/>
      <w:lvlText w:val="%4."/>
      <w:lvlJc w:val="left"/>
      <w:pPr>
        <w:ind w:left="2880" w:hanging="360"/>
      </w:pPr>
    </w:lvl>
    <w:lvl w:ilvl="4" w:tplc="0C384478" w:tentative="1">
      <w:start w:val="1"/>
      <w:numFmt w:val="lowerLetter"/>
      <w:lvlText w:val="%5."/>
      <w:lvlJc w:val="left"/>
      <w:pPr>
        <w:ind w:left="3600" w:hanging="360"/>
      </w:pPr>
    </w:lvl>
    <w:lvl w:ilvl="5" w:tplc="201AE47C" w:tentative="1">
      <w:start w:val="1"/>
      <w:numFmt w:val="lowerRoman"/>
      <w:lvlText w:val="%6."/>
      <w:lvlJc w:val="right"/>
      <w:pPr>
        <w:ind w:left="4320" w:hanging="180"/>
      </w:pPr>
    </w:lvl>
    <w:lvl w:ilvl="6" w:tplc="1436A5F8" w:tentative="1">
      <w:start w:val="1"/>
      <w:numFmt w:val="decimal"/>
      <w:lvlText w:val="%7."/>
      <w:lvlJc w:val="left"/>
      <w:pPr>
        <w:ind w:left="5040" w:hanging="360"/>
      </w:pPr>
    </w:lvl>
    <w:lvl w:ilvl="7" w:tplc="9B883F8E" w:tentative="1">
      <w:start w:val="1"/>
      <w:numFmt w:val="lowerLetter"/>
      <w:lvlText w:val="%8."/>
      <w:lvlJc w:val="left"/>
      <w:pPr>
        <w:ind w:left="5760" w:hanging="360"/>
      </w:pPr>
    </w:lvl>
    <w:lvl w:ilvl="8" w:tplc="7E8C3410" w:tentative="1">
      <w:start w:val="1"/>
      <w:numFmt w:val="lowerRoman"/>
      <w:lvlText w:val="%9."/>
      <w:lvlJc w:val="right"/>
      <w:pPr>
        <w:ind w:left="6480" w:hanging="180"/>
      </w:pPr>
    </w:lvl>
  </w:abstractNum>
  <w:abstractNum w:abstractNumId="247" w15:restartNumberingAfterBreak="0">
    <w:nsid w:val="63406A0D"/>
    <w:multiLevelType w:val="hybridMultilevel"/>
    <w:tmpl w:val="6ECC0986"/>
    <w:lvl w:ilvl="0" w:tplc="4F783D4C">
      <w:start w:val="1"/>
      <w:numFmt w:val="lowerLetter"/>
      <w:lvlText w:val="%1)"/>
      <w:lvlJc w:val="left"/>
      <w:pPr>
        <w:ind w:left="720" w:hanging="360"/>
      </w:pPr>
    </w:lvl>
    <w:lvl w:ilvl="1" w:tplc="E3A00F86" w:tentative="1">
      <w:start w:val="1"/>
      <w:numFmt w:val="lowerLetter"/>
      <w:lvlText w:val="%2."/>
      <w:lvlJc w:val="left"/>
      <w:pPr>
        <w:ind w:left="1440" w:hanging="360"/>
      </w:pPr>
    </w:lvl>
    <w:lvl w:ilvl="2" w:tplc="D2C0875C" w:tentative="1">
      <w:start w:val="1"/>
      <w:numFmt w:val="lowerRoman"/>
      <w:lvlText w:val="%3."/>
      <w:lvlJc w:val="right"/>
      <w:pPr>
        <w:ind w:left="2160" w:hanging="180"/>
      </w:pPr>
    </w:lvl>
    <w:lvl w:ilvl="3" w:tplc="4942CD8E" w:tentative="1">
      <w:start w:val="1"/>
      <w:numFmt w:val="decimal"/>
      <w:lvlText w:val="%4."/>
      <w:lvlJc w:val="left"/>
      <w:pPr>
        <w:ind w:left="2880" w:hanging="360"/>
      </w:pPr>
    </w:lvl>
    <w:lvl w:ilvl="4" w:tplc="35F8E3CA" w:tentative="1">
      <w:start w:val="1"/>
      <w:numFmt w:val="lowerLetter"/>
      <w:lvlText w:val="%5."/>
      <w:lvlJc w:val="left"/>
      <w:pPr>
        <w:ind w:left="3600" w:hanging="360"/>
      </w:pPr>
    </w:lvl>
    <w:lvl w:ilvl="5" w:tplc="566CBE9C" w:tentative="1">
      <w:start w:val="1"/>
      <w:numFmt w:val="lowerRoman"/>
      <w:lvlText w:val="%6."/>
      <w:lvlJc w:val="right"/>
      <w:pPr>
        <w:ind w:left="4320" w:hanging="180"/>
      </w:pPr>
    </w:lvl>
    <w:lvl w:ilvl="6" w:tplc="1506E06C" w:tentative="1">
      <w:start w:val="1"/>
      <w:numFmt w:val="decimal"/>
      <w:lvlText w:val="%7."/>
      <w:lvlJc w:val="left"/>
      <w:pPr>
        <w:ind w:left="5040" w:hanging="360"/>
      </w:pPr>
    </w:lvl>
    <w:lvl w:ilvl="7" w:tplc="0C7C3934" w:tentative="1">
      <w:start w:val="1"/>
      <w:numFmt w:val="lowerLetter"/>
      <w:lvlText w:val="%8."/>
      <w:lvlJc w:val="left"/>
      <w:pPr>
        <w:ind w:left="5760" w:hanging="360"/>
      </w:pPr>
    </w:lvl>
    <w:lvl w:ilvl="8" w:tplc="FE467CD6" w:tentative="1">
      <w:start w:val="1"/>
      <w:numFmt w:val="lowerRoman"/>
      <w:lvlText w:val="%9."/>
      <w:lvlJc w:val="right"/>
      <w:pPr>
        <w:ind w:left="6480" w:hanging="180"/>
      </w:pPr>
    </w:lvl>
  </w:abstractNum>
  <w:abstractNum w:abstractNumId="248" w15:restartNumberingAfterBreak="0">
    <w:nsid w:val="638367AA"/>
    <w:multiLevelType w:val="hybridMultilevel"/>
    <w:tmpl w:val="5296A136"/>
    <w:lvl w:ilvl="0" w:tplc="906E5742">
      <w:start w:val="1"/>
      <w:numFmt w:val="lowerLetter"/>
      <w:lvlText w:val="%1)"/>
      <w:lvlJc w:val="left"/>
      <w:pPr>
        <w:ind w:left="720" w:hanging="360"/>
      </w:pPr>
    </w:lvl>
    <w:lvl w:ilvl="1" w:tplc="D78A4AB2" w:tentative="1">
      <w:start w:val="1"/>
      <w:numFmt w:val="lowerLetter"/>
      <w:lvlText w:val="%2."/>
      <w:lvlJc w:val="left"/>
      <w:pPr>
        <w:ind w:left="1440" w:hanging="360"/>
      </w:pPr>
    </w:lvl>
    <w:lvl w:ilvl="2" w:tplc="02223F94" w:tentative="1">
      <w:start w:val="1"/>
      <w:numFmt w:val="lowerRoman"/>
      <w:lvlText w:val="%3."/>
      <w:lvlJc w:val="right"/>
      <w:pPr>
        <w:ind w:left="2160" w:hanging="180"/>
      </w:pPr>
    </w:lvl>
    <w:lvl w:ilvl="3" w:tplc="7AFE0706" w:tentative="1">
      <w:start w:val="1"/>
      <w:numFmt w:val="decimal"/>
      <w:lvlText w:val="%4."/>
      <w:lvlJc w:val="left"/>
      <w:pPr>
        <w:ind w:left="2880" w:hanging="360"/>
      </w:pPr>
    </w:lvl>
    <w:lvl w:ilvl="4" w:tplc="AD4237AA" w:tentative="1">
      <w:start w:val="1"/>
      <w:numFmt w:val="lowerLetter"/>
      <w:lvlText w:val="%5."/>
      <w:lvlJc w:val="left"/>
      <w:pPr>
        <w:ind w:left="3600" w:hanging="360"/>
      </w:pPr>
    </w:lvl>
    <w:lvl w:ilvl="5" w:tplc="E8E2A570" w:tentative="1">
      <w:start w:val="1"/>
      <w:numFmt w:val="lowerRoman"/>
      <w:lvlText w:val="%6."/>
      <w:lvlJc w:val="right"/>
      <w:pPr>
        <w:ind w:left="4320" w:hanging="180"/>
      </w:pPr>
    </w:lvl>
    <w:lvl w:ilvl="6" w:tplc="490CDDC4" w:tentative="1">
      <w:start w:val="1"/>
      <w:numFmt w:val="decimal"/>
      <w:lvlText w:val="%7."/>
      <w:lvlJc w:val="left"/>
      <w:pPr>
        <w:ind w:left="5040" w:hanging="360"/>
      </w:pPr>
    </w:lvl>
    <w:lvl w:ilvl="7" w:tplc="5ECADD1A" w:tentative="1">
      <w:start w:val="1"/>
      <w:numFmt w:val="lowerLetter"/>
      <w:lvlText w:val="%8."/>
      <w:lvlJc w:val="left"/>
      <w:pPr>
        <w:ind w:left="5760" w:hanging="360"/>
      </w:pPr>
    </w:lvl>
    <w:lvl w:ilvl="8" w:tplc="EEDCFEA0" w:tentative="1">
      <w:start w:val="1"/>
      <w:numFmt w:val="lowerRoman"/>
      <w:lvlText w:val="%9."/>
      <w:lvlJc w:val="right"/>
      <w:pPr>
        <w:ind w:left="6480" w:hanging="180"/>
      </w:pPr>
    </w:lvl>
  </w:abstractNum>
  <w:abstractNum w:abstractNumId="249" w15:restartNumberingAfterBreak="0">
    <w:nsid w:val="639E7608"/>
    <w:multiLevelType w:val="hybridMultilevel"/>
    <w:tmpl w:val="D55480C6"/>
    <w:lvl w:ilvl="0" w:tplc="99EA1366">
      <w:start w:val="1"/>
      <w:numFmt w:val="lowerLetter"/>
      <w:lvlText w:val="%1)"/>
      <w:lvlJc w:val="left"/>
      <w:pPr>
        <w:ind w:left="720" w:hanging="360"/>
      </w:pPr>
    </w:lvl>
    <w:lvl w:ilvl="1" w:tplc="A20414C2" w:tentative="1">
      <w:start w:val="1"/>
      <w:numFmt w:val="lowerLetter"/>
      <w:lvlText w:val="%2."/>
      <w:lvlJc w:val="left"/>
      <w:pPr>
        <w:ind w:left="1440" w:hanging="360"/>
      </w:pPr>
    </w:lvl>
    <w:lvl w:ilvl="2" w:tplc="9FC49778" w:tentative="1">
      <w:start w:val="1"/>
      <w:numFmt w:val="lowerRoman"/>
      <w:lvlText w:val="%3."/>
      <w:lvlJc w:val="right"/>
      <w:pPr>
        <w:ind w:left="2160" w:hanging="180"/>
      </w:pPr>
    </w:lvl>
    <w:lvl w:ilvl="3" w:tplc="817CE68C" w:tentative="1">
      <w:start w:val="1"/>
      <w:numFmt w:val="decimal"/>
      <w:lvlText w:val="%4."/>
      <w:lvlJc w:val="left"/>
      <w:pPr>
        <w:ind w:left="2880" w:hanging="360"/>
      </w:pPr>
    </w:lvl>
    <w:lvl w:ilvl="4" w:tplc="2CAC3B58" w:tentative="1">
      <w:start w:val="1"/>
      <w:numFmt w:val="lowerLetter"/>
      <w:lvlText w:val="%5."/>
      <w:lvlJc w:val="left"/>
      <w:pPr>
        <w:ind w:left="3600" w:hanging="360"/>
      </w:pPr>
    </w:lvl>
    <w:lvl w:ilvl="5" w:tplc="150A8074" w:tentative="1">
      <w:start w:val="1"/>
      <w:numFmt w:val="lowerRoman"/>
      <w:lvlText w:val="%6."/>
      <w:lvlJc w:val="right"/>
      <w:pPr>
        <w:ind w:left="4320" w:hanging="180"/>
      </w:pPr>
    </w:lvl>
    <w:lvl w:ilvl="6" w:tplc="596C0D50" w:tentative="1">
      <w:start w:val="1"/>
      <w:numFmt w:val="decimal"/>
      <w:lvlText w:val="%7."/>
      <w:lvlJc w:val="left"/>
      <w:pPr>
        <w:ind w:left="5040" w:hanging="360"/>
      </w:pPr>
    </w:lvl>
    <w:lvl w:ilvl="7" w:tplc="F7144288" w:tentative="1">
      <w:start w:val="1"/>
      <w:numFmt w:val="lowerLetter"/>
      <w:lvlText w:val="%8."/>
      <w:lvlJc w:val="left"/>
      <w:pPr>
        <w:ind w:left="5760" w:hanging="360"/>
      </w:pPr>
    </w:lvl>
    <w:lvl w:ilvl="8" w:tplc="C5364AAE" w:tentative="1">
      <w:start w:val="1"/>
      <w:numFmt w:val="lowerRoman"/>
      <w:lvlText w:val="%9."/>
      <w:lvlJc w:val="right"/>
      <w:pPr>
        <w:ind w:left="6480" w:hanging="180"/>
      </w:pPr>
    </w:lvl>
  </w:abstractNum>
  <w:abstractNum w:abstractNumId="250" w15:restartNumberingAfterBreak="0">
    <w:nsid w:val="63A86D2F"/>
    <w:multiLevelType w:val="hybridMultilevel"/>
    <w:tmpl w:val="8060827E"/>
    <w:lvl w:ilvl="0" w:tplc="BF221ADC">
      <w:start w:val="1"/>
      <w:numFmt w:val="lowerLetter"/>
      <w:lvlText w:val="%1)"/>
      <w:lvlJc w:val="left"/>
      <w:pPr>
        <w:ind w:left="720" w:hanging="360"/>
      </w:pPr>
    </w:lvl>
    <w:lvl w:ilvl="1" w:tplc="AE3486C6" w:tentative="1">
      <w:start w:val="1"/>
      <w:numFmt w:val="lowerLetter"/>
      <w:lvlText w:val="%2."/>
      <w:lvlJc w:val="left"/>
      <w:pPr>
        <w:ind w:left="1440" w:hanging="360"/>
      </w:pPr>
    </w:lvl>
    <w:lvl w:ilvl="2" w:tplc="E738F1C8" w:tentative="1">
      <w:start w:val="1"/>
      <w:numFmt w:val="lowerRoman"/>
      <w:lvlText w:val="%3."/>
      <w:lvlJc w:val="right"/>
      <w:pPr>
        <w:ind w:left="2160" w:hanging="180"/>
      </w:pPr>
    </w:lvl>
    <w:lvl w:ilvl="3" w:tplc="473AD67A" w:tentative="1">
      <w:start w:val="1"/>
      <w:numFmt w:val="decimal"/>
      <w:lvlText w:val="%4."/>
      <w:lvlJc w:val="left"/>
      <w:pPr>
        <w:ind w:left="2880" w:hanging="360"/>
      </w:pPr>
    </w:lvl>
    <w:lvl w:ilvl="4" w:tplc="C8A64548" w:tentative="1">
      <w:start w:val="1"/>
      <w:numFmt w:val="lowerLetter"/>
      <w:lvlText w:val="%5."/>
      <w:lvlJc w:val="left"/>
      <w:pPr>
        <w:ind w:left="3600" w:hanging="360"/>
      </w:pPr>
    </w:lvl>
    <w:lvl w:ilvl="5" w:tplc="2960C9B4" w:tentative="1">
      <w:start w:val="1"/>
      <w:numFmt w:val="lowerRoman"/>
      <w:lvlText w:val="%6."/>
      <w:lvlJc w:val="right"/>
      <w:pPr>
        <w:ind w:left="4320" w:hanging="180"/>
      </w:pPr>
    </w:lvl>
    <w:lvl w:ilvl="6" w:tplc="7884F6B6" w:tentative="1">
      <w:start w:val="1"/>
      <w:numFmt w:val="decimal"/>
      <w:lvlText w:val="%7."/>
      <w:lvlJc w:val="left"/>
      <w:pPr>
        <w:ind w:left="5040" w:hanging="360"/>
      </w:pPr>
    </w:lvl>
    <w:lvl w:ilvl="7" w:tplc="2C7AB3D4" w:tentative="1">
      <w:start w:val="1"/>
      <w:numFmt w:val="lowerLetter"/>
      <w:lvlText w:val="%8."/>
      <w:lvlJc w:val="left"/>
      <w:pPr>
        <w:ind w:left="5760" w:hanging="360"/>
      </w:pPr>
    </w:lvl>
    <w:lvl w:ilvl="8" w:tplc="4A68F0DA" w:tentative="1">
      <w:start w:val="1"/>
      <w:numFmt w:val="lowerRoman"/>
      <w:lvlText w:val="%9."/>
      <w:lvlJc w:val="right"/>
      <w:pPr>
        <w:ind w:left="6480" w:hanging="180"/>
      </w:pPr>
    </w:lvl>
  </w:abstractNum>
  <w:abstractNum w:abstractNumId="251" w15:restartNumberingAfterBreak="0">
    <w:nsid w:val="63B32175"/>
    <w:multiLevelType w:val="hybridMultilevel"/>
    <w:tmpl w:val="986AB56E"/>
    <w:lvl w:ilvl="0" w:tplc="4FA28348">
      <w:start w:val="1"/>
      <w:numFmt w:val="lowerLetter"/>
      <w:lvlText w:val="%1)"/>
      <w:lvlJc w:val="left"/>
      <w:pPr>
        <w:ind w:left="720" w:hanging="360"/>
      </w:pPr>
    </w:lvl>
    <w:lvl w:ilvl="1" w:tplc="02F24538" w:tentative="1">
      <w:start w:val="1"/>
      <w:numFmt w:val="lowerLetter"/>
      <w:lvlText w:val="%2."/>
      <w:lvlJc w:val="left"/>
      <w:pPr>
        <w:ind w:left="1440" w:hanging="360"/>
      </w:pPr>
    </w:lvl>
    <w:lvl w:ilvl="2" w:tplc="09EA937A" w:tentative="1">
      <w:start w:val="1"/>
      <w:numFmt w:val="lowerRoman"/>
      <w:lvlText w:val="%3."/>
      <w:lvlJc w:val="right"/>
      <w:pPr>
        <w:ind w:left="2160" w:hanging="180"/>
      </w:pPr>
    </w:lvl>
    <w:lvl w:ilvl="3" w:tplc="15E2C632" w:tentative="1">
      <w:start w:val="1"/>
      <w:numFmt w:val="decimal"/>
      <w:lvlText w:val="%4."/>
      <w:lvlJc w:val="left"/>
      <w:pPr>
        <w:ind w:left="2880" w:hanging="360"/>
      </w:pPr>
    </w:lvl>
    <w:lvl w:ilvl="4" w:tplc="1AA0EE34" w:tentative="1">
      <w:start w:val="1"/>
      <w:numFmt w:val="lowerLetter"/>
      <w:lvlText w:val="%5."/>
      <w:lvlJc w:val="left"/>
      <w:pPr>
        <w:ind w:left="3600" w:hanging="360"/>
      </w:pPr>
    </w:lvl>
    <w:lvl w:ilvl="5" w:tplc="E7BE187A" w:tentative="1">
      <w:start w:val="1"/>
      <w:numFmt w:val="lowerRoman"/>
      <w:lvlText w:val="%6."/>
      <w:lvlJc w:val="right"/>
      <w:pPr>
        <w:ind w:left="4320" w:hanging="180"/>
      </w:pPr>
    </w:lvl>
    <w:lvl w:ilvl="6" w:tplc="46409A14" w:tentative="1">
      <w:start w:val="1"/>
      <w:numFmt w:val="decimal"/>
      <w:lvlText w:val="%7."/>
      <w:lvlJc w:val="left"/>
      <w:pPr>
        <w:ind w:left="5040" w:hanging="360"/>
      </w:pPr>
    </w:lvl>
    <w:lvl w:ilvl="7" w:tplc="5694C6E2" w:tentative="1">
      <w:start w:val="1"/>
      <w:numFmt w:val="lowerLetter"/>
      <w:lvlText w:val="%8."/>
      <w:lvlJc w:val="left"/>
      <w:pPr>
        <w:ind w:left="5760" w:hanging="360"/>
      </w:pPr>
    </w:lvl>
    <w:lvl w:ilvl="8" w:tplc="6908D3BA" w:tentative="1">
      <w:start w:val="1"/>
      <w:numFmt w:val="lowerRoman"/>
      <w:lvlText w:val="%9."/>
      <w:lvlJc w:val="right"/>
      <w:pPr>
        <w:ind w:left="6480" w:hanging="180"/>
      </w:pPr>
    </w:lvl>
  </w:abstractNum>
  <w:abstractNum w:abstractNumId="252" w15:restartNumberingAfterBreak="0">
    <w:nsid w:val="63C5430E"/>
    <w:multiLevelType w:val="hybridMultilevel"/>
    <w:tmpl w:val="81506764"/>
    <w:lvl w:ilvl="0" w:tplc="7026D78C">
      <w:start w:val="1"/>
      <w:numFmt w:val="decimal"/>
      <w:lvlText w:val="%1."/>
      <w:lvlJc w:val="left"/>
      <w:pPr>
        <w:ind w:left="770" w:hanging="360"/>
      </w:pPr>
    </w:lvl>
    <w:lvl w:ilvl="1" w:tplc="D012DCFC" w:tentative="1">
      <w:start w:val="1"/>
      <w:numFmt w:val="lowerLetter"/>
      <w:lvlText w:val="%2."/>
      <w:lvlJc w:val="left"/>
      <w:pPr>
        <w:ind w:left="1490" w:hanging="360"/>
      </w:pPr>
    </w:lvl>
    <w:lvl w:ilvl="2" w:tplc="5AA4A5A8" w:tentative="1">
      <w:start w:val="1"/>
      <w:numFmt w:val="lowerRoman"/>
      <w:lvlText w:val="%3."/>
      <w:lvlJc w:val="right"/>
      <w:pPr>
        <w:ind w:left="2210" w:hanging="180"/>
      </w:pPr>
    </w:lvl>
    <w:lvl w:ilvl="3" w:tplc="8EB686FE" w:tentative="1">
      <w:start w:val="1"/>
      <w:numFmt w:val="decimal"/>
      <w:lvlText w:val="%4."/>
      <w:lvlJc w:val="left"/>
      <w:pPr>
        <w:ind w:left="2930" w:hanging="360"/>
      </w:pPr>
    </w:lvl>
    <w:lvl w:ilvl="4" w:tplc="489C0CB6" w:tentative="1">
      <w:start w:val="1"/>
      <w:numFmt w:val="lowerLetter"/>
      <w:lvlText w:val="%5."/>
      <w:lvlJc w:val="left"/>
      <w:pPr>
        <w:ind w:left="3650" w:hanging="360"/>
      </w:pPr>
    </w:lvl>
    <w:lvl w:ilvl="5" w:tplc="02A600AA" w:tentative="1">
      <w:start w:val="1"/>
      <w:numFmt w:val="lowerRoman"/>
      <w:lvlText w:val="%6."/>
      <w:lvlJc w:val="right"/>
      <w:pPr>
        <w:ind w:left="4370" w:hanging="180"/>
      </w:pPr>
    </w:lvl>
    <w:lvl w:ilvl="6" w:tplc="EB0EFF5A" w:tentative="1">
      <w:start w:val="1"/>
      <w:numFmt w:val="decimal"/>
      <w:lvlText w:val="%7."/>
      <w:lvlJc w:val="left"/>
      <w:pPr>
        <w:ind w:left="5090" w:hanging="360"/>
      </w:pPr>
    </w:lvl>
    <w:lvl w:ilvl="7" w:tplc="E2FA2B12" w:tentative="1">
      <w:start w:val="1"/>
      <w:numFmt w:val="lowerLetter"/>
      <w:lvlText w:val="%8."/>
      <w:lvlJc w:val="left"/>
      <w:pPr>
        <w:ind w:left="5810" w:hanging="360"/>
      </w:pPr>
    </w:lvl>
    <w:lvl w:ilvl="8" w:tplc="B96AAA64" w:tentative="1">
      <w:start w:val="1"/>
      <w:numFmt w:val="lowerRoman"/>
      <w:lvlText w:val="%9."/>
      <w:lvlJc w:val="right"/>
      <w:pPr>
        <w:ind w:left="6530" w:hanging="180"/>
      </w:pPr>
    </w:lvl>
  </w:abstractNum>
  <w:abstractNum w:abstractNumId="253" w15:restartNumberingAfterBreak="0">
    <w:nsid w:val="641B33E9"/>
    <w:multiLevelType w:val="hybridMultilevel"/>
    <w:tmpl w:val="4C5A9620"/>
    <w:lvl w:ilvl="0" w:tplc="47E2365C">
      <w:start w:val="1"/>
      <w:numFmt w:val="lowerLetter"/>
      <w:lvlText w:val="%1)"/>
      <w:lvlJc w:val="left"/>
      <w:pPr>
        <w:ind w:left="720" w:hanging="360"/>
      </w:pPr>
    </w:lvl>
    <w:lvl w:ilvl="1" w:tplc="C1DA6ED2" w:tentative="1">
      <w:start w:val="1"/>
      <w:numFmt w:val="lowerLetter"/>
      <w:lvlText w:val="%2."/>
      <w:lvlJc w:val="left"/>
      <w:pPr>
        <w:ind w:left="1440" w:hanging="360"/>
      </w:pPr>
    </w:lvl>
    <w:lvl w:ilvl="2" w:tplc="00B46168" w:tentative="1">
      <w:start w:val="1"/>
      <w:numFmt w:val="lowerRoman"/>
      <w:lvlText w:val="%3."/>
      <w:lvlJc w:val="right"/>
      <w:pPr>
        <w:ind w:left="2160" w:hanging="180"/>
      </w:pPr>
    </w:lvl>
    <w:lvl w:ilvl="3" w:tplc="4C5608B0" w:tentative="1">
      <w:start w:val="1"/>
      <w:numFmt w:val="decimal"/>
      <w:lvlText w:val="%4."/>
      <w:lvlJc w:val="left"/>
      <w:pPr>
        <w:ind w:left="2880" w:hanging="360"/>
      </w:pPr>
    </w:lvl>
    <w:lvl w:ilvl="4" w:tplc="81ECA906" w:tentative="1">
      <w:start w:val="1"/>
      <w:numFmt w:val="lowerLetter"/>
      <w:lvlText w:val="%5."/>
      <w:lvlJc w:val="left"/>
      <w:pPr>
        <w:ind w:left="3600" w:hanging="360"/>
      </w:pPr>
    </w:lvl>
    <w:lvl w:ilvl="5" w:tplc="BD0E3466" w:tentative="1">
      <w:start w:val="1"/>
      <w:numFmt w:val="lowerRoman"/>
      <w:lvlText w:val="%6."/>
      <w:lvlJc w:val="right"/>
      <w:pPr>
        <w:ind w:left="4320" w:hanging="180"/>
      </w:pPr>
    </w:lvl>
    <w:lvl w:ilvl="6" w:tplc="966AD6F4" w:tentative="1">
      <w:start w:val="1"/>
      <w:numFmt w:val="decimal"/>
      <w:lvlText w:val="%7."/>
      <w:lvlJc w:val="left"/>
      <w:pPr>
        <w:ind w:left="5040" w:hanging="360"/>
      </w:pPr>
    </w:lvl>
    <w:lvl w:ilvl="7" w:tplc="04188226" w:tentative="1">
      <w:start w:val="1"/>
      <w:numFmt w:val="lowerLetter"/>
      <w:lvlText w:val="%8."/>
      <w:lvlJc w:val="left"/>
      <w:pPr>
        <w:ind w:left="5760" w:hanging="360"/>
      </w:pPr>
    </w:lvl>
    <w:lvl w:ilvl="8" w:tplc="80F224BC" w:tentative="1">
      <w:start w:val="1"/>
      <w:numFmt w:val="lowerRoman"/>
      <w:lvlText w:val="%9."/>
      <w:lvlJc w:val="right"/>
      <w:pPr>
        <w:ind w:left="6480" w:hanging="180"/>
      </w:pPr>
    </w:lvl>
  </w:abstractNum>
  <w:abstractNum w:abstractNumId="254" w15:restartNumberingAfterBreak="0">
    <w:nsid w:val="64393D6C"/>
    <w:multiLevelType w:val="hybridMultilevel"/>
    <w:tmpl w:val="23D068C6"/>
    <w:lvl w:ilvl="0" w:tplc="AD9A878C">
      <w:start w:val="1"/>
      <w:numFmt w:val="lowerLetter"/>
      <w:lvlText w:val="%1)"/>
      <w:lvlJc w:val="left"/>
      <w:pPr>
        <w:ind w:left="720" w:hanging="360"/>
      </w:pPr>
    </w:lvl>
    <w:lvl w:ilvl="1" w:tplc="7B920798" w:tentative="1">
      <w:start w:val="1"/>
      <w:numFmt w:val="lowerLetter"/>
      <w:lvlText w:val="%2."/>
      <w:lvlJc w:val="left"/>
      <w:pPr>
        <w:ind w:left="1440" w:hanging="360"/>
      </w:pPr>
    </w:lvl>
    <w:lvl w:ilvl="2" w:tplc="8EF6DF24" w:tentative="1">
      <w:start w:val="1"/>
      <w:numFmt w:val="lowerRoman"/>
      <w:lvlText w:val="%3."/>
      <w:lvlJc w:val="right"/>
      <w:pPr>
        <w:ind w:left="2160" w:hanging="180"/>
      </w:pPr>
    </w:lvl>
    <w:lvl w:ilvl="3" w:tplc="EF72971A" w:tentative="1">
      <w:start w:val="1"/>
      <w:numFmt w:val="decimal"/>
      <w:lvlText w:val="%4."/>
      <w:lvlJc w:val="left"/>
      <w:pPr>
        <w:ind w:left="2880" w:hanging="360"/>
      </w:pPr>
    </w:lvl>
    <w:lvl w:ilvl="4" w:tplc="245C5456" w:tentative="1">
      <w:start w:val="1"/>
      <w:numFmt w:val="lowerLetter"/>
      <w:lvlText w:val="%5."/>
      <w:lvlJc w:val="left"/>
      <w:pPr>
        <w:ind w:left="3600" w:hanging="360"/>
      </w:pPr>
    </w:lvl>
    <w:lvl w:ilvl="5" w:tplc="BD6EB3F6" w:tentative="1">
      <w:start w:val="1"/>
      <w:numFmt w:val="lowerRoman"/>
      <w:lvlText w:val="%6."/>
      <w:lvlJc w:val="right"/>
      <w:pPr>
        <w:ind w:left="4320" w:hanging="180"/>
      </w:pPr>
    </w:lvl>
    <w:lvl w:ilvl="6" w:tplc="768A2730" w:tentative="1">
      <w:start w:val="1"/>
      <w:numFmt w:val="decimal"/>
      <w:lvlText w:val="%7."/>
      <w:lvlJc w:val="left"/>
      <w:pPr>
        <w:ind w:left="5040" w:hanging="360"/>
      </w:pPr>
    </w:lvl>
    <w:lvl w:ilvl="7" w:tplc="B7E67BF6" w:tentative="1">
      <w:start w:val="1"/>
      <w:numFmt w:val="lowerLetter"/>
      <w:lvlText w:val="%8."/>
      <w:lvlJc w:val="left"/>
      <w:pPr>
        <w:ind w:left="5760" w:hanging="360"/>
      </w:pPr>
    </w:lvl>
    <w:lvl w:ilvl="8" w:tplc="FE3E2E96" w:tentative="1">
      <w:start w:val="1"/>
      <w:numFmt w:val="lowerRoman"/>
      <w:lvlText w:val="%9."/>
      <w:lvlJc w:val="right"/>
      <w:pPr>
        <w:ind w:left="6480" w:hanging="180"/>
      </w:pPr>
    </w:lvl>
  </w:abstractNum>
  <w:abstractNum w:abstractNumId="255" w15:restartNumberingAfterBreak="0">
    <w:nsid w:val="65233E82"/>
    <w:multiLevelType w:val="hybridMultilevel"/>
    <w:tmpl w:val="67685F26"/>
    <w:lvl w:ilvl="0" w:tplc="2530FD10">
      <w:start w:val="1"/>
      <w:numFmt w:val="decimal"/>
      <w:lvlText w:val="%1."/>
      <w:lvlJc w:val="left"/>
      <w:pPr>
        <w:ind w:left="720" w:hanging="360"/>
      </w:pPr>
    </w:lvl>
    <w:lvl w:ilvl="1" w:tplc="1CECE946" w:tentative="1">
      <w:start w:val="1"/>
      <w:numFmt w:val="lowerLetter"/>
      <w:lvlText w:val="%2."/>
      <w:lvlJc w:val="left"/>
      <w:pPr>
        <w:ind w:left="1440" w:hanging="360"/>
      </w:pPr>
    </w:lvl>
    <w:lvl w:ilvl="2" w:tplc="CAD6125A" w:tentative="1">
      <w:start w:val="1"/>
      <w:numFmt w:val="lowerRoman"/>
      <w:lvlText w:val="%3."/>
      <w:lvlJc w:val="right"/>
      <w:pPr>
        <w:ind w:left="2160" w:hanging="180"/>
      </w:pPr>
    </w:lvl>
    <w:lvl w:ilvl="3" w:tplc="7E004954" w:tentative="1">
      <w:start w:val="1"/>
      <w:numFmt w:val="decimal"/>
      <w:lvlText w:val="%4."/>
      <w:lvlJc w:val="left"/>
      <w:pPr>
        <w:ind w:left="2880" w:hanging="360"/>
      </w:pPr>
    </w:lvl>
    <w:lvl w:ilvl="4" w:tplc="92566BB4" w:tentative="1">
      <w:start w:val="1"/>
      <w:numFmt w:val="lowerLetter"/>
      <w:lvlText w:val="%5."/>
      <w:lvlJc w:val="left"/>
      <w:pPr>
        <w:ind w:left="3600" w:hanging="360"/>
      </w:pPr>
    </w:lvl>
    <w:lvl w:ilvl="5" w:tplc="45543A7E" w:tentative="1">
      <w:start w:val="1"/>
      <w:numFmt w:val="lowerRoman"/>
      <w:lvlText w:val="%6."/>
      <w:lvlJc w:val="right"/>
      <w:pPr>
        <w:ind w:left="4320" w:hanging="180"/>
      </w:pPr>
    </w:lvl>
    <w:lvl w:ilvl="6" w:tplc="479819CA" w:tentative="1">
      <w:start w:val="1"/>
      <w:numFmt w:val="decimal"/>
      <w:lvlText w:val="%7."/>
      <w:lvlJc w:val="left"/>
      <w:pPr>
        <w:ind w:left="5040" w:hanging="360"/>
      </w:pPr>
    </w:lvl>
    <w:lvl w:ilvl="7" w:tplc="B47478DC" w:tentative="1">
      <w:start w:val="1"/>
      <w:numFmt w:val="lowerLetter"/>
      <w:lvlText w:val="%8."/>
      <w:lvlJc w:val="left"/>
      <w:pPr>
        <w:ind w:left="5760" w:hanging="360"/>
      </w:pPr>
    </w:lvl>
    <w:lvl w:ilvl="8" w:tplc="356AA6C2" w:tentative="1">
      <w:start w:val="1"/>
      <w:numFmt w:val="lowerRoman"/>
      <w:lvlText w:val="%9."/>
      <w:lvlJc w:val="right"/>
      <w:pPr>
        <w:ind w:left="6480" w:hanging="180"/>
      </w:pPr>
    </w:lvl>
  </w:abstractNum>
  <w:abstractNum w:abstractNumId="256" w15:restartNumberingAfterBreak="0">
    <w:nsid w:val="65390176"/>
    <w:multiLevelType w:val="hybridMultilevel"/>
    <w:tmpl w:val="5FF23686"/>
    <w:lvl w:ilvl="0" w:tplc="1284B48C">
      <w:start w:val="1"/>
      <w:numFmt w:val="lowerLetter"/>
      <w:lvlText w:val="%1)"/>
      <w:lvlJc w:val="left"/>
      <w:pPr>
        <w:ind w:left="720" w:hanging="360"/>
      </w:pPr>
    </w:lvl>
    <w:lvl w:ilvl="1" w:tplc="EEAE3650" w:tentative="1">
      <w:start w:val="1"/>
      <w:numFmt w:val="lowerLetter"/>
      <w:lvlText w:val="%2."/>
      <w:lvlJc w:val="left"/>
      <w:pPr>
        <w:ind w:left="1440" w:hanging="360"/>
      </w:pPr>
    </w:lvl>
    <w:lvl w:ilvl="2" w:tplc="0938F1F6" w:tentative="1">
      <w:start w:val="1"/>
      <w:numFmt w:val="lowerRoman"/>
      <w:lvlText w:val="%3."/>
      <w:lvlJc w:val="right"/>
      <w:pPr>
        <w:ind w:left="2160" w:hanging="180"/>
      </w:pPr>
    </w:lvl>
    <w:lvl w:ilvl="3" w:tplc="3484327E" w:tentative="1">
      <w:start w:val="1"/>
      <w:numFmt w:val="decimal"/>
      <w:lvlText w:val="%4."/>
      <w:lvlJc w:val="left"/>
      <w:pPr>
        <w:ind w:left="2880" w:hanging="360"/>
      </w:pPr>
    </w:lvl>
    <w:lvl w:ilvl="4" w:tplc="76FE501C" w:tentative="1">
      <w:start w:val="1"/>
      <w:numFmt w:val="lowerLetter"/>
      <w:lvlText w:val="%5."/>
      <w:lvlJc w:val="left"/>
      <w:pPr>
        <w:ind w:left="3600" w:hanging="360"/>
      </w:pPr>
    </w:lvl>
    <w:lvl w:ilvl="5" w:tplc="D53CED1A" w:tentative="1">
      <w:start w:val="1"/>
      <w:numFmt w:val="lowerRoman"/>
      <w:lvlText w:val="%6."/>
      <w:lvlJc w:val="right"/>
      <w:pPr>
        <w:ind w:left="4320" w:hanging="180"/>
      </w:pPr>
    </w:lvl>
    <w:lvl w:ilvl="6" w:tplc="9ED27322" w:tentative="1">
      <w:start w:val="1"/>
      <w:numFmt w:val="decimal"/>
      <w:lvlText w:val="%7."/>
      <w:lvlJc w:val="left"/>
      <w:pPr>
        <w:ind w:left="5040" w:hanging="360"/>
      </w:pPr>
    </w:lvl>
    <w:lvl w:ilvl="7" w:tplc="59F2161E" w:tentative="1">
      <w:start w:val="1"/>
      <w:numFmt w:val="lowerLetter"/>
      <w:lvlText w:val="%8."/>
      <w:lvlJc w:val="left"/>
      <w:pPr>
        <w:ind w:left="5760" w:hanging="360"/>
      </w:pPr>
    </w:lvl>
    <w:lvl w:ilvl="8" w:tplc="F33CF848" w:tentative="1">
      <w:start w:val="1"/>
      <w:numFmt w:val="lowerRoman"/>
      <w:lvlText w:val="%9."/>
      <w:lvlJc w:val="right"/>
      <w:pPr>
        <w:ind w:left="6480" w:hanging="180"/>
      </w:pPr>
    </w:lvl>
  </w:abstractNum>
  <w:abstractNum w:abstractNumId="257" w15:restartNumberingAfterBreak="0">
    <w:nsid w:val="655C5A16"/>
    <w:multiLevelType w:val="hybridMultilevel"/>
    <w:tmpl w:val="9A7E6296"/>
    <w:lvl w:ilvl="0" w:tplc="1770A926">
      <w:start w:val="1"/>
      <w:numFmt w:val="lowerRoman"/>
      <w:lvlText w:val="%1."/>
      <w:lvlJc w:val="right"/>
      <w:pPr>
        <w:ind w:left="1083" w:hanging="360"/>
      </w:pPr>
    </w:lvl>
    <w:lvl w:ilvl="1" w:tplc="9D2AF584" w:tentative="1">
      <w:start w:val="1"/>
      <w:numFmt w:val="lowerLetter"/>
      <w:lvlText w:val="%2."/>
      <w:lvlJc w:val="left"/>
      <w:pPr>
        <w:ind w:left="1803" w:hanging="360"/>
      </w:pPr>
    </w:lvl>
    <w:lvl w:ilvl="2" w:tplc="92E87A24" w:tentative="1">
      <w:start w:val="1"/>
      <w:numFmt w:val="lowerRoman"/>
      <w:lvlText w:val="%3."/>
      <w:lvlJc w:val="right"/>
      <w:pPr>
        <w:ind w:left="2523" w:hanging="180"/>
      </w:pPr>
    </w:lvl>
    <w:lvl w:ilvl="3" w:tplc="43B63242" w:tentative="1">
      <w:start w:val="1"/>
      <w:numFmt w:val="decimal"/>
      <w:lvlText w:val="%4."/>
      <w:lvlJc w:val="left"/>
      <w:pPr>
        <w:ind w:left="3243" w:hanging="360"/>
      </w:pPr>
    </w:lvl>
    <w:lvl w:ilvl="4" w:tplc="6892438C" w:tentative="1">
      <w:start w:val="1"/>
      <w:numFmt w:val="lowerLetter"/>
      <w:lvlText w:val="%5."/>
      <w:lvlJc w:val="left"/>
      <w:pPr>
        <w:ind w:left="3963" w:hanging="360"/>
      </w:pPr>
    </w:lvl>
    <w:lvl w:ilvl="5" w:tplc="DCBA5ED0" w:tentative="1">
      <w:start w:val="1"/>
      <w:numFmt w:val="lowerRoman"/>
      <w:lvlText w:val="%6."/>
      <w:lvlJc w:val="right"/>
      <w:pPr>
        <w:ind w:left="4683" w:hanging="180"/>
      </w:pPr>
    </w:lvl>
    <w:lvl w:ilvl="6" w:tplc="DB8ACC3A" w:tentative="1">
      <w:start w:val="1"/>
      <w:numFmt w:val="decimal"/>
      <w:lvlText w:val="%7."/>
      <w:lvlJc w:val="left"/>
      <w:pPr>
        <w:ind w:left="5403" w:hanging="360"/>
      </w:pPr>
    </w:lvl>
    <w:lvl w:ilvl="7" w:tplc="7C02D83C" w:tentative="1">
      <w:start w:val="1"/>
      <w:numFmt w:val="lowerLetter"/>
      <w:lvlText w:val="%8."/>
      <w:lvlJc w:val="left"/>
      <w:pPr>
        <w:ind w:left="6123" w:hanging="360"/>
      </w:pPr>
    </w:lvl>
    <w:lvl w:ilvl="8" w:tplc="F7FE53C4" w:tentative="1">
      <w:start w:val="1"/>
      <w:numFmt w:val="lowerRoman"/>
      <w:lvlText w:val="%9."/>
      <w:lvlJc w:val="right"/>
      <w:pPr>
        <w:ind w:left="6843" w:hanging="180"/>
      </w:pPr>
    </w:lvl>
  </w:abstractNum>
  <w:abstractNum w:abstractNumId="258" w15:restartNumberingAfterBreak="0">
    <w:nsid w:val="656A6431"/>
    <w:multiLevelType w:val="hybridMultilevel"/>
    <w:tmpl w:val="DB306FAC"/>
    <w:lvl w:ilvl="0" w:tplc="91469312">
      <w:start w:val="1"/>
      <w:numFmt w:val="lowerLetter"/>
      <w:lvlText w:val="%1)"/>
      <w:lvlJc w:val="left"/>
      <w:pPr>
        <w:ind w:left="720" w:hanging="360"/>
      </w:pPr>
    </w:lvl>
    <w:lvl w:ilvl="1" w:tplc="81E495AA" w:tentative="1">
      <w:start w:val="1"/>
      <w:numFmt w:val="lowerLetter"/>
      <w:lvlText w:val="%2."/>
      <w:lvlJc w:val="left"/>
      <w:pPr>
        <w:ind w:left="1440" w:hanging="360"/>
      </w:pPr>
    </w:lvl>
    <w:lvl w:ilvl="2" w:tplc="339E847E" w:tentative="1">
      <w:start w:val="1"/>
      <w:numFmt w:val="lowerRoman"/>
      <w:lvlText w:val="%3."/>
      <w:lvlJc w:val="right"/>
      <w:pPr>
        <w:ind w:left="2160" w:hanging="180"/>
      </w:pPr>
    </w:lvl>
    <w:lvl w:ilvl="3" w:tplc="4336D340" w:tentative="1">
      <w:start w:val="1"/>
      <w:numFmt w:val="decimal"/>
      <w:lvlText w:val="%4."/>
      <w:lvlJc w:val="left"/>
      <w:pPr>
        <w:ind w:left="2880" w:hanging="360"/>
      </w:pPr>
    </w:lvl>
    <w:lvl w:ilvl="4" w:tplc="C8109680" w:tentative="1">
      <w:start w:val="1"/>
      <w:numFmt w:val="lowerLetter"/>
      <w:lvlText w:val="%5."/>
      <w:lvlJc w:val="left"/>
      <w:pPr>
        <w:ind w:left="3600" w:hanging="360"/>
      </w:pPr>
    </w:lvl>
    <w:lvl w:ilvl="5" w:tplc="3FD2E92C" w:tentative="1">
      <w:start w:val="1"/>
      <w:numFmt w:val="lowerRoman"/>
      <w:lvlText w:val="%6."/>
      <w:lvlJc w:val="right"/>
      <w:pPr>
        <w:ind w:left="4320" w:hanging="180"/>
      </w:pPr>
    </w:lvl>
    <w:lvl w:ilvl="6" w:tplc="D7BCC588" w:tentative="1">
      <w:start w:val="1"/>
      <w:numFmt w:val="decimal"/>
      <w:lvlText w:val="%7."/>
      <w:lvlJc w:val="left"/>
      <w:pPr>
        <w:ind w:left="5040" w:hanging="360"/>
      </w:pPr>
    </w:lvl>
    <w:lvl w:ilvl="7" w:tplc="74AA3674" w:tentative="1">
      <w:start w:val="1"/>
      <w:numFmt w:val="lowerLetter"/>
      <w:lvlText w:val="%8."/>
      <w:lvlJc w:val="left"/>
      <w:pPr>
        <w:ind w:left="5760" w:hanging="360"/>
      </w:pPr>
    </w:lvl>
    <w:lvl w:ilvl="8" w:tplc="545CA9D6" w:tentative="1">
      <w:start w:val="1"/>
      <w:numFmt w:val="lowerRoman"/>
      <w:lvlText w:val="%9."/>
      <w:lvlJc w:val="right"/>
      <w:pPr>
        <w:ind w:left="6480" w:hanging="180"/>
      </w:pPr>
    </w:lvl>
  </w:abstractNum>
  <w:abstractNum w:abstractNumId="259" w15:restartNumberingAfterBreak="0">
    <w:nsid w:val="660C2B4E"/>
    <w:multiLevelType w:val="hybridMultilevel"/>
    <w:tmpl w:val="34F285AC"/>
    <w:lvl w:ilvl="0" w:tplc="B704BB2C">
      <w:start w:val="1"/>
      <w:numFmt w:val="lowerLetter"/>
      <w:lvlText w:val="%1)"/>
      <w:lvlJc w:val="left"/>
      <w:pPr>
        <w:ind w:left="720" w:hanging="360"/>
      </w:pPr>
    </w:lvl>
    <w:lvl w:ilvl="1" w:tplc="071874B4" w:tentative="1">
      <w:start w:val="1"/>
      <w:numFmt w:val="lowerLetter"/>
      <w:lvlText w:val="%2."/>
      <w:lvlJc w:val="left"/>
      <w:pPr>
        <w:ind w:left="1440" w:hanging="360"/>
      </w:pPr>
    </w:lvl>
    <w:lvl w:ilvl="2" w:tplc="BF3AB6AC" w:tentative="1">
      <w:start w:val="1"/>
      <w:numFmt w:val="lowerRoman"/>
      <w:lvlText w:val="%3."/>
      <w:lvlJc w:val="right"/>
      <w:pPr>
        <w:ind w:left="2160" w:hanging="180"/>
      </w:pPr>
    </w:lvl>
    <w:lvl w:ilvl="3" w:tplc="7662143E" w:tentative="1">
      <w:start w:val="1"/>
      <w:numFmt w:val="decimal"/>
      <w:lvlText w:val="%4."/>
      <w:lvlJc w:val="left"/>
      <w:pPr>
        <w:ind w:left="2880" w:hanging="360"/>
      </w:pPr>
    </w:lvl>
    <w:lvl w:ilvl="4" w:tplc="F31E54B2" w:tentative="1">
      <w:start w:val="1"/>
      <w:numFmt w:val="lowerLetter"/>
      <w:lvlText w:val="%5."/>
      <w:lvlJc w:val="left"/>
      <w:pPr>
        <w:ind w:left="3600" w:hanging="360"/>
      </w:pPr>
    </w:lvl>
    <w:lvl w:ilvl="5" w:tplc="C450ACE8" w:tentative="1">
      <w:start w:val="1"/>
      <w:numFmt w:val="lowerRoman"/>
      <w:lvlText w:val="%6."/>
      <w:lvlJc w:val="right"/>
      <w:pPr>
        <w:ind w:left="4320" w:hanging="180"/>
      </w:pPr>
    </w:lvl>
    <w:lvl w:ilvl="6" w:tplc="E79CE02C" w:tentative="1">
      <w:start w:val="1"/>
      <w:numFmt w:val="decimal"/>
      <w:lvlText w:val="%7."/>
      <w:lvlJc w:val="left"/>
      <w:pPr>
        <w:ind w:left="5040" w:hanging="360"/>
      </w:pPr>
    </w:lvl>
    <w:lvl w:ilvl="7" w:tplc="724C3D66" w:tentative="1">
      <w:start w:val="1"/>
      <w:numFmt w:val="lowerLetter"/>
      <w:lvlText w:val="%8."/>
      <w:lvlJc w:val="left"/>
      <w:pPr>
        <w:ind w:left="5760" w:hanging="360"/>
      </w:pPr>
    </w:lvl>
    <w:lvl w:ilvl="8" w:tplc="DA0A46F4" w:tentative="1">
      <w:start w:val="1"/>
      <w:numFmt w:val="lowerRoman"/>
      <w:lvlText w:val="%9."/>
      <w:lvlJc w:val="right"/>
      <w:pPr>
        <w:ind w:left="6480" w:hanging="180"/>
      </w:pPr>
    </w:lvl>
  </w:abstractNum>
  <w:abstractNum w:abstractNumId="260" w15:restartNumberingAfterBreak="0">
    <w:nsid w:val="66DD6E2E"/>
    <w:multiLevelType w:val="hybridMultilevel"/>
    <w:tmpl w:val="746E34DA"/>
    <w:lvl w:ilvl="0" w:tplc="598CB406">
      <w:start w:val="1"/>
      <w:numFmt w:val="decimal"/>
      <w:lvlText w:val="%1."/>
      <w:lvlJc w:val="left"/>
      <w:pPr>
        <w:ind w:left="785" w:hanging="360"/>
      </w:pPr>
    </w:lvl>
    <w:lvl w:ilvl="1" w:tplc="E5EAC386" w:tentative="1">
      <w:start w:val="1"/>
      <w:numFmt w:val="lowerLetter"/>
      <w:lvlText w:val="%2."/>
      <w:lvlJc w:val="left"/>
      <w:pPr>
        <w:ind w:left="1440" w:hanging="360"/>
      </w:pPr>
    </w:lvl>
    <w:lvl w:ilvl="2" w:tplc="A3ACA930" w:tentative="1">
      <w:start w:val="1"/>
      <w:numFmt w:val="lowerRoman"/>
      <w:lvlText w:val="%3."/>
      <w:lvlJc w:val="right"/>
      <w:pPr>
        <w:ind w:left="2160" w:hanging="180"/>
      </w:pPr>
    </w:lvl>
    <w:lvl w:ilvl="3" w:tplc="44EA5136" w:tentative="1">
      <w:start w:val="1"/>
      <w:numFmt w:val="decimal"/>
      <w:lvlText w:val="%4."/>
      <w:lvlJc w:val="left"/>
      <w:pPr>
        <w:ind w:left="2880" w:hanging="360"/>
      </w:pPr>
    </w:lvl>
    <w:lvl w:ilvl="4" w:tplc="1DB04A8A" w:tentative="1">
      <w:start w:val="1"/>
      <w:numFmt w:val="lowerLetter"/>
      <w:lvlText w:val="%5."/>
      <w:lvlJc w:val="left"/>
      <w:pPr>
        <w:ind w:left="3600" w:hanging="360"/>
      </w:pPr>
    </w:lvl>
    <w:lvl w:ilvl="5" w:tplc="2442439E" w:tentative="1">
      <w:start w:val="1"/>
      <w:numFmt w:val="lowerRoman"/>
      <w:lvlText w:val="%6."/>
      <w:lvlJc w:val="right"/>
      <w:pPr>
        <w:ind w:left="4320" w:hanging="180"/>
      </w:pPr>
    </w:lvl>
    <w:lvl w:ilvl="6" w:tplc="891A38D0" w:tentative="1">
      <w:start w:val="1"/>
      <w:numFmt w:val="decimal"/>
      <w:lvlText w:val="%7."/>
      <w:lvlJc w:val="left"/>
      <w:pPr>
        <w:ind w:left="5040" w:hanging="360"/>
      </w:pPr>
    </w:lvl>
    <w:lvl w:ilvl="7" w:tplc="D77414DE" w:tentative="1">
      <w:start w:val="1"/>
      <w:numFmt w:val="lowerLetter"/>
      <w:lvlText w:val="%8."/>
      <w:lvlJc w:val="left"/>
      <w:pPr>
        <w:ind w:left="5760" w:hanging="360"/>
      </w:pPr>
    </w:lvl>
    <w:lvl w:ilvl="8" w:tplc="075EEF8C" w:tentative="1">
      <w:start w:val="1"/>
      <w:numFmt w:val="lowerRoman"/>
      <w:lvlText w:val="%9."/>
      <w:lvlJc w:val="right"/>
      <w:pPr>
        <w:ind w:left="6480" w:hanging="180"/>
      </w:pPr>
    </w:lvl>
  </w:abstractNum>
  <w:abstractNum w:abstractNumId="261" w15:restartNumberingAfterBreak="0">
    <w:nsid w:val="66E538FB"/>
    <w:multiLevelType w:val="hybridMultilevel"/>
    <w:tmpl w:val="EB247456"/>
    <w:lvl w:ilvl="0" w:tplc="E0D02E0A">
      <w:start w:val="1"/>
      <w:numFmt w:val="lowerLetter"/>
      <w:lvlText w:val="%1)"/>
      <w:lvlJc w:val="left"/>
      <w:pPr>
        <w:ind w:left="720" w:hanging="360"/>
      </w:pPr>
    </w:lvl>
    <w:lvl w:ilvl="1" w:tplc="9E2ECB52" w:tentative="1">
      <w:start w:val="1"/>
      <w:numFmt w:val="lowerLetter"/>
      <w:lvlText w:val="%2."/>
      <w:lvlJc w:val="left"/>
      <w:pPr>
        <w:ind w:left="1440" w:hanging="360"/>
      </w:pPr>
    </w:lvl>
    <w:lvl w:ilvl="2" w:tplc="99CA7A04" w:tentative="1">
      <w:start w:val="1"/>
      <w:numFmt w:val="lowerRoman"/>
      <w:lvlText w:val="%3."/>
      <w:lvlJc w:val="right"/>
      <w:pPr>
        <w:ind w:left="2160" w:hanging="180"/>
      </w:pPr>
    </w:lvl>
    <w:lvl w:ilvl="3" w:tplc="70D4CE62" w:tentative="1">
      <w:start w:val="1"/>
      <w:numFmt w:val="decimal"/>
      <w:lvlText w:val="%4."/>
      <w:lvlJc w:val="left"/>
      <w:pPr>
        <w:ind w:left="2880" w:hanging="360"/>
      </w:pPr>
    </w:lvl>
    <w:lvl w:ilvl="4" w:tplc="39E69CA8" w:tentative="1">
      <w:start w:val="1"/>
      <w:numFmt w:val="lowerLetter"/>
      <w:lvlText w:val="%5."/>
      <w:lvlJc w:val="left"/>
      <w:pPr>
        <w:ind w:left="3600" w:hanging="360"/>
      </w:pPr>
    </w:lvl>
    <w:lvl w:ilvl="5" w:tplc="867A7A34" w:tentative="1">
      <w:start w:val="1"/>
      <w:numFmt w:val="lowerRoman"/>
      <w:lvlText w:val="%6."/>
      <w:lvlJc w:val="right"/>
      <w:pPr>
        <w:ind w:left="4320" w:hanging="180"/>
      </w:pPr>
    </w:lvl>
    <w:lvl w:ilvl="6" w:tplc="7DD85E92" w:tentative="1">
      <w:start w:val="1"/>
      <w:numFmt w:val="decimal"/>
      <w:lvlText w:val="%7."/>
      <w:lvlJc w:val="left"/>
      <w:pPr>
        <w:ind w:left="5040" w:hanging="360"/>
      </w:pPr>
    </w:lvl>
    <w:lvl w:ilvl="7" w:tplc="9140D1A4" w:tentative="1">
      <w:start w:val="1"/>
      <w:numFmt w:val="lowerLetter"/>
      <w:lvlText w:val="%8."/>
      <w:lvlJc w:val="left"/>
      <w:pPr>
        <w:ind w:left="5760" w:hanging="360"/>
      </w:pPr>
    </w:lvl>
    <w:lvl w:ilvl="8" w:tplc="09D0BF5E" w:tentative="1">
      <w:start w:val="1"/>
      <w:numFmt w:val="lowerRoman"/>
      <w:lvlText w:val="%9."/>
      <w:lvlJc w:val="right"/>
      <w:pPr>
        <w:ind w:left="6480" w:hanging="180"/>
      </w:pPr>
    </w:lvl>
  </w:abstractNum>
  <w:abstractNum w:abstractNumId="262" w15:restartNumberingAfterBreak="0">
    <w:nsid w:val="67CE0DA1"/>
    <w:multiLevelType w:val="hybridMultilevel"/>
    <w:tmpl w:val="3C6EDC8A"/>
    <w:lvl w:ilvl="0" w:tplc="FA24ED30">
      <w:start w:val="1"/>
      <w:numFmt w:val="lowerLetter"/>
      <w:lvlText w:val="%1)"/>
      <w:lvlJc w:val="left"/>
      <w:pPr>
        <w:ind w:left="720" w:hanging="360"/>
      </w:pPr>
    </w:lvl>
    <w:lvl w:ilvl="1" w:tplc="F70E7E50" w:tentative="1">
      <w:start w:val="1"/>
      <w:numFmt w:val="lowerLetter"/>
      <w:lvlText w:val="%2."/>
      <w:lvlJc w:val="left"/>
      <w:pPr>
        <w:ind w:left="1440" w:hanging="360"/>
      </w:pPr>
    </w:lvl>
    <w:lvl w:ilvl="2" w:tplc="51882590" w:tentative="1">
      <w:start w:val="1"/>
      <w:numFmt w:val="lowerRoman"/>
      <w:lvlText w:val="%3."/>
      <w:lvlJc w:val="right"/>
      <w:pPr>
        <w:ind w:left="2160" w:hanging="180"/>
      </w:pPr>
    </w:lvl>
    <w:lvl w:ilvl="3" w:tplc="6C381F9C" w:tentative="1">
      <w:start w:val="1"/>
      <w:numFmt w:val="decimal"/>
      <w:lvlText w:val="%4."/>
      <w:lvlJc w:val="left"/>
      <w:pPr>
        <w:ind w:left="2880" w:hanging="360"/>
      </w:pPr>
    </w:lvl>
    <w:lvl w:ilvl="4" w:tplc="20ACE536" w:tentative="1">
      <w:start w:val="1"/>
      <w:numFmt w:val="lowerLetter"/>
      <w:lvlText w:val="%5."/>
      <w:lvlJc w:val="left"/>
      <w:pPr>
        <w:ind w:left="3600" w:hanging="360"/>
      </w:pPr>
    </w:lvl>
    <w:lvl w:ilvl="5" w:tplc="F746EEE6" w:tentative="1">
      <w:start w:val="1"/>
      <w:numFmt w:val="lowerRoman"/>
      <w:lvlText w:val="%6."/>
      <w:lvlJc w:val="right"/>
      <w:pPr>
        <w:ind w:left="4320" w:hanging="180"/>
      </w:pPr>
    </w:lvl>
    <w:lvl w:ilvl="6" w:tplc="A198D674" w:tentative="1">
      <w:start w:val="1"/>
      <w:numFmt w:val="decimal"/>
      <w:lvlText w:val="%7."/>
      <w:lvlJc w:val="left"/>
      <w:pPr>
        <w:ind w:left="5040" w:hanging="360"/>
      </w:pPr>
    </w:lvl>
    <w:lvl w:ilvl="7" w:tplc="B5D40CA8" w:tentative="1">
      <w:start w:val="1"/>
      <w:numFmt w:val="lowerLetter"/>
      <w:lvlText w:val="%8."/>
      <w:lvlJc w:val="left"/>
      <w:pPr>
        <w:ind w:left="5760" w:hanging="360"/>
      </w:pPr>
    </w:lvl>
    <w:lvl w:ilvl="8" w:tplc="C898FACC" w:tentative="1">
      <w:start w:val="1"/>
      <w:numFmt w:val="lowerRoman"/>
      <w:lvlText w:val="%9."/>
      <w:lvlJc w:val="right"/>
      <w:pPr>
        <w:ind w:left="6480" w:hanging="180"/>
      </w:pPr>
    </w:lvl>
  </w:abstractNum>
  <w:abstractNum w:abstractNumId="263" w15:restartNumberingAfterBreak="0">
    <w:nsid w:val="67FB64C4"/>
    <w:multiLevelType w:val="hybridMultilevel"/>
    <w:tmpl w:val="DF7E7F42"/>
    <w:lvl w:ilvl="0" w:tplc="4B3C9406">
      <w:start w:val="1"/>
      <w:numFmt w:val="lowerLetter"/>
      <w:lvlText w:val="%1)"/>
      <w:lvlJc w:val="left"/>
      <w:pPr>
        <w:ind w:left="720" w:hanging="360"/>
      </w:pPr>
    </w:lvl>
    <w:lvl w:ilvl="1" w:tplc="4B16F046" w:tentative="1">
      <w:start w:val="1"/>
      <w:numFmt w:val="lowerLetter"/>
      <w:lvlText w:val="%2."/>
      <w:lvlJc w:val="left"/>
      <w:pPr>
        <w:ind w:left="1440" w:hanging="360"/>
      </w:pPr>
    </w:lvl>
    <w:lvl w:ilvl="2" w:tplc="41164CEE" w:tentative="1">
      <w:start w:val="1"/>
      <w:numFmt w:val="lowerRoman"/>
      <w:lvlText w:val="%3."/>
      <w:lvlJc w:val="right"/>
      <w:pPr>
        <w:ind w:left="2160" w:hanging="180"/>
      </w:pPr>
    </w:lvl>
    <w:lvl w:ilvl="3" w:tplc="DF60E6CE" w:tentative="1">
      <w:start w:val="1"/>
      <w:numFmt w:val="decimal"/>
      <w:lvlText w:val="%4."/>
      <w:lvlJc w:val="left"/>
      <w:pPr>
        <w:ind w:left="2880" w:hanging="360"/>
      </w:pPr>
    </w:lvl>
    <w:lvl w:ilvl="4" w:tplc="FC5C132E" w:tentative="1">
      <w:start w:val="1"/>
      <w:numFmt w:val="lowerLetter"/>
      <w:lvlText w:val="%5."/>
      <w:lvlJc w:val="left"/>
      <w:pPr>
        <w:ind w:left="3600" w:hanging="360"/>
      </w:pPr>
    </w:lvl>
    <w:lvl w:ilvl="5" w:tplc="53D43BDA" w:tentative="1">
      <w:start w:val="1"/>
      <w:numFmt w:val="lowerRoman"/>
      <w:lvlText w:val="%6."/>
      <w:lvlJc w:val="right"/>
      <w:pPr>
        <w:ind w:left="4320" w:hanging="180"/>
      </w:pPr>
    </w:lvl>
    <w:lvl w:ilvl="6" w:tplc="8C865CD2" w:tentative="1">
      <w:start w:val="1"/>
      <w:numFmt w:val="decimal"/>
      <w:lvlText w:val="%7."/>
      <w:lvlJc w:val="left"/>
      <w:pPr>
        <w:ind w:left="5040" w:hanging="360"/>
      </w:pPr>
    </w:lvl>
    <w:lvl w:ilvl="7" w:tplc="500ADE62" w:tentative="1">
      <w:start w:val="1"/>
      <w:numFmt w:val="lowerLetter"/>
      <w:lvlText w:val="%8."/>
      <w:lvlJc w:val="left"/>
      <w:pPr>
        <w:ind w:left="5760" w:hanging="360"/>
      </w:pPr>
    </w:lvl>
    <w:lvl w:ilvl="8" w:tplc="F6FCA8E8" w:tentative="1">
      <w:start w:val="1"/>
      <w:numFmt w:val="lowerRoman"/>
      <w:lvlText w:val="%9."/>
      <w:lvlJc w:val="right"/>
      <w:pPr>
        <w:ind w:left="6480" w:hanging="180"/>
      </w:pPr>
    </w:lvl>
  </w:abstractNum>
  <w:abstractNum w:abstractNumId="264" w15:restartNumberingAfterBreak="0">
    <w:nsid w:val="693B553A"/>
    <w:multiLevelType w:val="hybridMultilevel"/>
    <w:tmpl w:val="AF62BB1A"/>
    <w:lvl w:ilvl="0" w:tplc="11F2E5B2">
      <w:start w:val="1"/>
      <w:numFmt w:val="decimal"/>
      <w:lvlText w:val="%1."/>
      <w:lvlJc w:val="left"/>
      <w:pPr>
        <w:ind w:left="720" w:hanging="360"/>
      </w:pPr>
    </w:lvl>
    <w:lvl w:ilvl="1" w:tplc="9DFC40A0" w:tentative="1">
      <w:start w:val="1"/>
      <w:numFmt w:val="lowerLetter"/>
      <w:lvlText w:val="%2."/>
      <w:lvlJc w:val="left"/>
      <w:pPr>
        <w:ind w:left="1440" w:hanging="360"/>
      </w:pPr>
    </w:lvl>
    <w:lvl w:ilvl="2" w:tplc="CA688ECC" w:tentative="1">
      <w:start w:val="1"/>
      <w:numFmt w:val="lowerRoman"/>
      <w:lvlText w:val="%3."/>
      <w:lvlJc w:val="right"/>
      <w:pPr>
        <w:ind w:left="2160" w:hanging="180"/>
      </w:pPr>
    </w:lvl>
    <w:lvl w:ilvl="3" w:tplc="A2C6FD20" w:tentative="1">
      <w:start w:val="1"/>
      <w:numFmt w:val="decimal"/>
      <w:lvlText w:val="%4."/>
      <w:lvlJc w:val="left"/>
      <w:pPr>
        <w:ind w:left="2880" w:hanging="360"/>
      </w:pPr>
    </w:lvl>
    <w:lvl w:ilvl="4" w:tplc="45E85D5E" w:tentative="1">
      <w:start w:val="1"/>
      <w:numFmt w:val="lowerLetter"/>
      <w:lvlText w:val="%5."/>
      <w:lvlJc w:val="left"/>
      <w:pPr>
        <w:ind w:left="3600" w:hanging="360"/>
      </w:pPr>
    </w:lvl>
    <w:lvl w:ilvl="5" w:tplc="52D6425E" w:tentative="1">
      <w:start w:val="1"/>
      <w:numFmt w:val="lowerRoman"/>
      <w:lvlText w:val="%6."/>
      <w:lvlJc w:val="right"/>
      <w:pPr>
        <w:ind w:left="4320" w:hanging="180"/>
      </w:pPr>
    </w:lvl>
    <w:lvl w:ilvl="6" w:tplc="9C90D766" w:tentative="1">
      <w:start w:val="1"/>
      <w:numFmt w:val="decimal"/>
      <w:lvlText w:val="%7."/>
      <w:lvlJc w:val="left"/>
      <w:pPr>
        <w:ind w:left="5040" w:hanging="360"/>
      </w:pPr>
    </w:lvl>
    <w:lvl w:ilvl="7" w:tplc="E79E5D86" w:tentative="1">
      <w:start w:val="1"/>
      <w:numFmt w:val="lowerLetter"/>
      <w:lvlText w:val="%8."/>
      <w:lvlJc w:val="left"/>
      <w:pPr>
        <w:ind w:left="5760" w:hanging="360"/>
      </w:pPr>
    </w:lvl>
    <w:lvl w:ilvl="8" w:tplc="75C8DEBA" w:tentative="1">
      <w:start w:val="1"/>
      <w:numFmt w:val="lowerRoman"/>
      <w:lvlText w:val="%9."/>
      <w:lvlJc w:val="right"/>
      <w:pPr>
        <w:ind w:left="6480" w:hanging="180"/>
      </w:pPr>
    </w:lvl>
  </w:abstractNum>
  <w:abstractNum w:abstractNumId="265" w15:restartNumberingAfterBreak="0">
    <w:nsid w:val="69507C9C"/>
    <w:multiLevelType w:val="hybridMultilevel"/>
    <w:tmpl w:val="A11E7794"/>
    <w:lvl w:ilvl="0" w:tplc="2BB2A0B4">
      <w:start w:val="1"/>
      <w:numFmt w:val="lowerLetter"/>
      <w:lvlText w:val="%1)"/>
      <w:lvlJc w:val="left"/>
      <w:pPr>
        <w:ind w:left="720" w:hanging="360"/>
      </w:pPr>
    </w:lvl>
    <w:lvl w:ilvl="1" w:tplc="80A6E826" w:tentative="1">
      <w:start w:val="1"/>
      <w:numFmt w:val="lowerLetter"/>
      <w:lvlText w:val="%2."/>
      <w:lvlJc w:val="left"/>
      <w:pPr>
        <w:ind w:left="1440" w:hanging="360"/>
      </w:pPr>
    </w:lvl>
    <w:lvl w:ilvl="2" w:tplc="77BE42F2" w:tentative="1">
      <w:start w:val="1"/>
      <w:numFmt w:val="lowerRoman"/>
      <w:lvlText w:val="%3."/>
      <w:lvlJc w:val="right"/>
      <w:pPr>
        <w:ind w:left="2160" w:hanging="180"/>
      </w:pPr>
    </w:lvl>
    <w:lvl w:ilvl="3" w:tplc="BDE0C5AA" w:tentative="1">
      <w:start w:val="1"/>
      <w:numFmt w:val="decimal"/>
      <w:lvlText w:val="%4."/>
      <w:lvlJc w:val="left"/>
      <w:pPr>
        <w:ind w:left="2880" w:hanging="360"/>
      </w:pPr>
    </w:lvl>
    <w:lvl w:ilvl="4" w:tplc="C8027CE2" w:tentative="1">
      <w:start w:val="1"/>
      <w:numFmt w:val="lowerLetter"/>
      <w:lvlText w:val="%5."/>
      <w:lvlJc w:val="left"/>
      <w:pPr>
        <w:ind w:left="3600" w:hanging="360"/>
      </w:pPr>
    </w:lvl>
    <w:lvl w:ilvl="5" w:tplc="78584AE2" w:tentative="1">
      <w:start w:val="1"/>
      <w:numFmt w:val="lowerRoman"/>
      <w:lvlText w:val="%6."/>
      <w:lvlJc w:val="right"/>
      <w:pPr>
        <w:ind w:left="4320" w:hanging="180"/>
      </w:pPr>
    </w:lvl>
    <w:lvl w:ilvl="6" w:tplc="0F94EE56" w:tentative="1">
      <w:start w:val="1"/>
      <w:numFmt w:val="decimal"/>
      <w:lvlText w:val="%7."/>
      <w:lvlJc w:val="left"/>
      <w:pPr>
        <w:ind w:left="5040" w:hanging="360"/>
      </w:pPr>
    </w:lvl>
    <w:lvl w:ilvl="7" w:tplc="232EF048" w:tentative="1">
      <w:start w:val="1"/>
      <w:numFmt w:val="lowerLetter"/>
      <w:lvlText w:val="%8."/>
      <w:lvlJc w:val="left"/>
      <w:pPr>
        <w:ind w:left="5760" w:hanging="360"/>
      </w:pPr>
    </w:lvl>
    <w:lvl w:ilvl="8" w:tplc="A6AC9C76" w:tentative="1">
      <w:start w:val="1"/>
      <w:numFmt w:val="lowerRoman"/>
      <w:lvlText w:val="%9."/>
      <w:lvlJc w:val="right"/>
      <w:pPr>
        <w:ind w:left="6480" w:hanging="180"/>
      </w:pPr>
    </w:lvl>
  </w:abstractNum>
  <w:abstractNum w:abstractNumId="266" w15:restartNumberingAfterBreak="0">
    <w:nsid w:val="69BF0357"/>
    <w:multiLevelType w:val="hybridMultilevel"/>
    <w:tmpl w:val="860E560A"/>
    <w:lvl w:ilvl="0" w:tplc="174AC498">
      <w:start w:val="1"/>
      <w:numFmt w:val="lowerLetter"/>
      <w:lvlText w:val="%1)"/>
      <w:lvlJc w:val="left"/>
      <w:pPr>
        <w:ind w:left="720" w:hanging="360"/>
      </w:pPr>
    </w:lvl>
    <w:lvl w:ilvl="1" w:tplc="A40CFB1E" w:tentative="1">
      <w:start w:val="1"/>
      <w:numFmt w:val="lowerLetter"/>
      <w:lvlText w:val="%2."/>
      <w:lvlJc w:val="left"/>
      <w:pPr>
        <w:ind w:left="1440" w:hanging="360"/>
      </w:pPr>
    </w:lvl>
    <w:lvl w:ilvl="2" w:tplc="38F2004C" w:tentative="1">
      <w:start w:val="1"/>
      <w:numFmt w:val="lowerRoman"/>
      <w:lvlText w:val="%3."/>
      <w:lvlJc w:val="right"/>
      <w:pPr>
        <w:ind w:left="2160" w:hanging="180"/>
      </w:pPr>
    </w:lvl>
    <w:lvl w:ilvl="3" w:tplc="C5D04518" w:tentative="1">
      <w:start w:val="1"/>
      <w:numFmt w:val="decimal"/>
      <w:lvlText w:val="%4."/>
      <w:lvlJc w:val="left"/>
      <w:pPr>
        <w:ind w:left="2880" w:hanging="360"/>
      </w:pPr>
    </w:lvl>
    <w:lvl w:ilvl="4" w:tplc="FDBC999C" w:tentative="1">
      <w:start w:val="1"/>
      <w:numFmt w:val="lowerLetter"/>
      <w:lvlText w:val="%5."/>
      <w:lvlJc w:val="left"/>
      <w:pPr>
        <w:ind w:left="3600" w:hanging="360"/>
      </w:pPr>
    </w:lvl>
    <w:lvl w:ilvl="5" w:tplc="5D0C3062" w:tentative="1">
      <w:start w:val="1"/>
      <w:numFmt w:val="lowerRoman"/>
      <w:lvlText w:val="%6."/>
      <w:lvlJc w:val="right"/>
      <w:pPr>
        <w:ind w:left="4320" w:hanging="180"/>
      </w:pPr>
    </w:lvl>
    <w:lvl w:ilvl="6" w:tplc="8E7A520A" w:tentative="1">
      <w:start w:val="1"/>
      <w:numFmt w:val="decimal"/>
      <w:lvlText w:val="%7."/>
      <w:lvlJc w:val="left"/>
      <w:pPr>
        <w:ind w:left="5040" w:hanging="360"/>
      </w:pPr>
    </w:lvl>
    <w:lvl w:ilvl="7" w:tplc="9FDA1E4A" w:tentative="1">
      <w:start w:val="1"/>
      <w:numFmt w:val="lowerLetter"/>
      <w:lvlText w:val="%8."/>
      <w:lvlJc w:val="left"/>
      <w:pPr>
        <w:ind w:left="5760" w:hanging="360"/>
      </w:pPr>
    </w:lvl>
    <w:lvl w:ilvl="8" w:tplc="83ACCD90" w:tentative="1">
      <w:start w:val="1"/>
      <w:numFmt w:val="lowerRoman"/>
      <w:lvlText w:val="%9."/>
      <w:lvlJc w:val="right"/>
      <w:pPr>
        <w:ind w:left="6480" w:hanging="180"/>
      </w:pPr>
    </w:lvl>
  </w:abstractNum>
  <w:abstractNum w:abstractNumId="267" w15:restartNumberingAfterBreak="0">
    <w:nsid w:val="69E138A3"/>
    <w:multiLevelType w:val="hybridMultilevel"/>
    <w:tmpl w:val="EB20E962"/>
    <w:lvl w:ilvl="0" w:tplc="886AF2E6">
      <w:start w:val="1"/>
      <w:numFmt w:val="lowerLetter"/>
      <w:lvlText w:val="%1)"/>
      <w:lvlJc w:val="left"/>
      <w:pPr>
        <w:ind w:left="720" w:hanging="360"/>
      </w:pPr>
    </w:lvl>
    <w:lvl w:ilvl="1" w:tplc="E1A622A0" w:tentative="1">
      <w:start w:val="1"/>
      <w:numFmt w:val="lowerLetter"/>
      <w:lvlText w:val="%2."/>
      <w:lvlJc w:val="left"/>
      <w:pPr>
        <w:ind w:left="1440" w:hanging="360"/>
      </w:pPr>
    </w:lvl>
    <w:lvl w:ilvl="2" w:tplc="B4C6BDF8" w:tentative="1">
      <w:start w:val="1"/>
      <w:numFmt w:val="lowerRoman"/>
      <w:lvlText w:val="%3."/>
      <w:lvlJc w:val="right"/>
      <w:pPr>
        <w:ind w:left="2160" w:hanging="180"/>
      </w:pPr>
    </w:lvl>
    <w:lvl w:ilvl="3" w:tplc="60FAC8FC" w:tentative="1">
      <w:start w:val="1"/>
      <w:numFmt w:val="decimal"/>
      <w:lvlText w:val="%4."/>
      <w:lvlJc w:val="left"/>
      <w:pPr>
        <w:ind w:left="2880" w:hanging="360"/>
      </w:pPr>
    </w:lvl>
    <w:lvl w:ilvl="4" w:tplc="263C2C58" w:tentative="1">
      <w:start w:val="1"/>
      <w:numFmt w:val="lowerLetter"/>
      <w:lvlText w:val="%5."/>
      <w:lvlJc w:val="left"/>
      <w:pPr>
        <w:ind w:left="3600" w:hanging="360"/>
      </w:pPr>
    </w:lvl>
    <w:lvl w:ilvl="5" w:tplc="786E8F46" w:tentative="1">
      <w:start w:val="1"/>
      <w:numFmt w:val="lowerRoman"/>
      <w:lvlText w:val="%6."/>
      <w:lvlJc w:val="right"/>
      <w:pPr>
        <w:ind w:left="4320" w:hanging="180"/>
      </w:pPr>
    </w:lvl>
    <w:lvl w:ilvl="6" w:tplc="1A2A09EC" w:tentative="1">
      <w:start w:val="1"/>
      <w:numFmt w:val="decimal"/>
      <w:lvlText w:val="%7."/>
      <w:lvlJc w:val="left"/>
      <w:pPr>
        <w:ind w:left="5040" w:hanging="360"/>
      </w:pPr>
    </w:lvl>
    <w:lvl w:ilvl="7" w:tplc="0A98C160" w:tentative="1">
      <w:start w:val="1"/>
      <w:numFmt w:val="lowerLetter"/>
      <w:lvlText w:val="%8."/>
      <w:lvlJc w:val="left"/>
      <w:pPr>
        <w:ind w:left="5760" w:hanging="360"/>
      </w:pPr>
    </w:lvl>
    <w:lvl w:ilvl="8" w:tplc="3AE49068" w:tentative="1">
      <w:start w:val="1"/>
      <w:numFmt w:val="lowerRoman"/>
      <w:lvlText w:val="%9."/>
      <w:lvlJc w:val="right"/>
      <w:pPr>
        <w:ind w:left="6480" w:hanging="180"/>
      </w:pPr>
    </w:lvl>
  </w:abstractNum>
  <w:abstractNum w:abstractNumId="268" w15:restartNumberingAfterBreak="0">
    <w:nsid w:val="6A8A77EF"/>
    <w:multiLevelType w:val="hybridMultilevel"/>
    <w:tmpl w:val="CAD4B702"/>
    <w:lvl w:ilvl="0" w:tplc="641610E2">
      <w:start w:val="1"/>
      <w:numFmt w:val="lowerLetter"/>
      <w:lvlText w:val="%1)"/>
      <w:lvlJc w:val="left"/>
      <w:pPr>
        <w:ind w:left="720" w:hanging="360"/>
      </w:pPr>
    </w:lvl>
    <w:lvl w:ilvl="1" w:tplc="F822E6EC" w:tentative="1">
      <w:start w:val="1"/>
      <w:numFmt w:val="lowerLetter"/>
      <w:lvlText w:val="%2."/>
      <w:lvlJc w:val="left"/>
      <w:pPr>
        <w:ind w:left="1440" w:hanging="360"/>
      </w:pPr>
    </w:lvl>
    <w:lvl w:ilvl="2" w:tplc="91BEB872" w:tentative="1">
      <w:start w:val="1"/>
      <w:numFmt w:val="lowerRoman"/>
      <w:lvlText w:val="%3."/>
      <w:lvlJc w:val="right"/>
      <w:pPr>
        <w:ind w:left="2160" w:hanging="180"/>
      </w:pPr>
    </w:lvl>
    <w:lvl w:ilvl="3" w:tplc="66FA084C" w:tentative="1">
      <w:start w:val="1"/>
      <w:numFmt w:val="decimal"/>
      <w:lvlText w:val="%4."/>
      <w:lvlJc w:val="left"/>
      <w:pPr>
        <w:ind w:left="2880" w:hanging="360"/>
      </w:pPr>
    </w:lvl>
    <w:lvl w:ilvl="4" w:tplc="AA308530" w:tentative="1">
      <w:start w:val="1"/>
      <w:numFmt w:val="lowerLetter"/>
      <w:lvlText w:val="%5."/>
      <w:lvlJc w:val="left"/>
      <w:pPr>
        <w:ind w:left="3600" w:hanging="360"/>
      </w:pPr>
    </w:lvl>
    <w:lvl w:ilvl="5" w:tplc="E24C2880" w:tentative="1">
      <w:start w:val="1"/>
      <w:numFmt w:val="lowerRoman"/>
      <w:lvlText w:val="%6."/>
      <w:lvlJc w:val="right"/>
      <w:pPr>
        <w:ind w:left="4320" w:hanging="180"/>
      </w:pPr>
    </w:lvl>
    <w:lvl w:ilvl="6" w:tplc="1FAA3108" w:tentative="1">
      <w:start w:val="1"/>
      <w:numFmt w:val="decimal"/>
      <w:lvlText w:val="%7."/>
      <w:lvlJc w:val="left"/>
      <w:pPr>
        <w:ind w:left="5040" w:hanging="360"/>
      </w:pPr>
    </w:lvl>
    <w:lvl w:ilvl="7" w:tplc="77E4EB54" w:tentative="1">
      <w:start w:val="1"/>
      <w:numFmt w:val="lowerLetter"/>
      <w:lvlText w:val="%8."/>
      <w:lvlJc w:val="left"/>
      <w:pPr>
        <w:ind w:left="5760" w:hanging="360"/>
      </w:pPr>
    </w:lvl>
    <w:lvl w:ilvl="8" w:tplc="78F6E1BE" w:tentative="1">
      <w:start w:val="1"/>
      <w:numFmt w:val="lowerRoman"/>
      <w:lvlText w:val="%9."/>
      <w:lvlJc w:val="right"/>
      <w:pPr>
        <w:ind w:left="6480" w:hanging="180"/>
      </w:pPr>
    </w:lvl>
  </w:abstractNum>
  <w:abstractNum w:abstractNumId="269" w15:restartNumberingAfterBreak="0">
    <w:nsid w:val="6BA1437B"/>
    <w:multiLevelType w:val="hybridMultilevel"/>
    <w:tmpl w:val="F81AC1A8"/>
    <w:lvl w:ilvl="0" w:tplc="EDA0BE3E">
      <w:start w:val="1"/>
      <w:numFmt w:val="lowerLetter"/>
      <w:lvlText w:val="%1)"/>
      <w:lvlJc w:val="left"/>
      <w:pPr>
        <w:ind w:left="720" w:hanging="360"/>
      </w:pPr>
    </w:lvl>
    <w:lvl w:ilvl="1" w:tplc="F746D7B8" w:tentative="1">
      <w:start w:val="1"/>
      <w:numFmt w:val="lowerLetter"/>
      <w:lvlText w:val="%2."/>
      <w:lvlJc w:val="left"/>
      <w:pPr>
        <w:ind w:left="1440" w:hanging="360"/>
      </w:pPr>
    </w:lvl>
    <w:lvl w:ilvl="2" w:tplc="26B2E556" w:tentative="1">
      <w:start w:val="1"/>
      <w:numFmt w:val="lowerRoman"/>
      <w:lvlText w:val="%3."/>
      <w:lvlJc w:val="right"/>
      <w:pPr>
        <w:ind w:left="2160" w:hanging="180"/>
      </w:pPr>
    </w:lvl>
    <w:lvl w:ilvl="3" w:tplc="9918934A" w:tentative="1">
      <w:start w:val="1"/>
      <w:numFmt w:val="decimal"/>
      <w:lvlText w:val="%4."/>
      <w:lvlJc w:val="left"/>
      <w:pPr>
        <w:ind w:left="2880" w:hanging="360"/>
      </w:pPr>
    </w:lvl>
    <w:lvl w:ilvl="4" w:tplc="0B44B2A8" w:tentative="1">
      <w:start w:val="1"/>
      <w:numFmt w:val="lowerLetter"/>
      <w:lvlText w:val="%5."/>
      <w:lvlJc w:val="left"/>
      <w:pPr>
        <w:ind w:left="3600" w:hanging="360"/>
      </w:pPr>
    </w:lvl>
    <w:lvl w:ilvl="5" w:tplc="685E6FE2" w:tentative="1">
      <w:start w:val="1"/>
      <w:numFmt w:val="lowerRoman"/>
      <w:lvlText w:val="%6."/>
      <w:lvlJc w:val="right"/>
      <w:pPr>
        <w:ind w:left="4320" w:hanging="180"/>
      </w:pPr>
    </w:lvl>
    <w:lvl w:ilvl="6" w:tplc="C756C452" w:tentative="1">
      <w:start w:val="1"/>
      <w:numFmt w:val="decimal"/>
      <w:lvlText w:val="%7."/>
      <w:lvlJc w:val="left"/>
      <w:pPr>
        <w:ind w:left="5040" w:hanging="360"/>
      </w:pPr>
    </w:lvl>
    <w:lvl w:ilvl="7" w:tplc="36CC9198" w:tentative="1">
      <w:start w:val="1"/>
      <w:numFmt w:val="lowerLetter"/>
      <w:lvlText w:val="%8."/>
      <w:lvlJc w:val="left"/>
      <w:pPr>
        <w:ind w:left="5760" w:hanging="360"/>
      </w:pPr>
    </w:lvl>
    <w:lvl w:ilvl="8" w:tplc="09043D42" w:tentative="1">
      <w:start w:val="1"/>
      <w:numFmt w:val="lowerRoman"/>
      <w:lvlText w:val="%9."/>
      <w:lvlJc w:val="right"/>
      <w:pPr>
        <w:ind w:left="6480" w:hanging="180"/>
      </w:pPr>
    </w:lvl>
  </w:abstractNum>
  <w:abstractNum w:abstractNumId="270" w15:restartNumberingAfterBreak="0">
    <w:nsid w:val="6CA71170"/>
    <w:multiLevelType w:val="hybridMultilevel"/>
    <w:tmpl w:val="7166B36E"/>
    <w:lvl w:ilvl="0" w:tplc="837816D8">
      <w:start w:val="1"/>
      <w:numFmt w:val="lowerLetter"/>
      <w:lvlText w:val="%1)"/>
      <w:lvlJc w:val="left"/>
      <w:pPr>
        <w:ind w:left="720" w:hanging="360"/>
      </w:pPr>
    </w:lvl>
    <w:lvl w:ilvl="1" w:tplc="CF740D60" w:tentative="1">
      <w:start w:val="1"/>
      <w:numFmt w:val="lowerLetter"/>
      <w:lvlText w:val="%2."/>
      <w:lvlJc w:val="left"/>
      <w:pPr>
        <w:ind w:left="1440" w:hanging="360"/>
      </w:pPr>
    </w:lvl>
    <w:lvl w:ilvl="2" w:tplc="90C68A3C" w:tentative="1">
      <w:start w:val="1"/>
      <w:numFmt w:val="lowerRoman"/>
      <w:lvlText w:val="%3."/>
      <w:lvlJc w:val="right"/>
      <w:pPr>
        <w:ind w:left="2160" w:hanging="180"/>
      </w:pPr>
    </w:lvl>
    <w:lvl w:ilvl="3" w:tplc="B2340EAA" w:tentative="1">
      <w:start w:val="1"/>
      <w:numFmt w:val="decimal"/>
      <w:lvlText w:val="%4."/>
      <w:lvlJc w:val="left"/>
      <w:pPr>
        <w:ind w:left="2880" w:hanging="360"/>
      </w:pPr>
    </w:lvl>
    <w:lvl w:ilvl="4" w:tplc="F4BA1E30" w:tentative="1">
      <w:start w:val="1"/>
      <w:numFmt w:val="lowerLetter"/>
      <w:lvlText w:val="%5."/>
      <w:lvlJc w:val="left"/>
      <w:pPr>
        <w:ind w:left="3600" w:hanging="360"/>
      </w:pPr>
    </w:lvl>
    <w:lvl w:ilvl="5" w:tplc="8598BD46" w:tentative="1">
      <w:start w:val="1"/>
      <w:numFmt w:val="lowerRoman"/>
      <w:lvlText w:val="%6."/>
      <w:lvlJc w:val="right"/>
      <w:pPr>
        <w:ind w:left="4320" w:hanging="180"/>
      </w:pPr>
    </w:lvl>
    <w:lvl w:ilvl="6" w:tplc="C420AE50" w:tentative="1">
      <w:start w:val="1"/>
      <w:numFmt w:val="decimal"/>
      <w:lvlText w:val="%7."/>
      <w:lvlJc w:val="left"/>
      <w:pPr>
        <w:ind w:left="5040" w:hanging="360"/>
      </w:pPr>
    </w:lvl>
    <w:lvl w:ilvl="7" w:tplc="C56430C8" w:tentative="1">
      <w:start w:val="1"/>
      <w:numFmt w:val="lowerLetter"/>
      <w:lvlText w:val="%8."/>
      <w:lvlJc w:val="left"/>
      <w:pPr>
        <w:ind w:left="5760" w:hanging="360"/>
      </w:pPr>
    </w:lvl>
    <w:lvl w:ilvl="8" w:tplc="C74663CA" w:tentative="1">
      <w:start w:val="1"/>
      <w:numFmt w:val="lowerRoman"/>
      <w:lvlText w:val="%9."/>
      <w:lvlJc w:val="right"/>
      <w:pPr>
        <w:ind w:left="6480" w:hanging="180"/>
      </w:pPr>
    </w:lvl>
  </w:abstractNum>
  <w:abstractNum w:abstractNumId="271" w15:restartNumberingAfterBreak="0">
    <w:nsid w:val="6D77375D"/>
    <w:multiLevelType w:val="hybridMultilevel"/>
    <w:tmpl w:val="DF4AC5AE"/>
    <w:lvl w:ilvl="0" w:tplc="724E7AF4">
      <w:start w:val="1"/>
      <w:numFmt w:val="decimal"/>
      <w:lvlText w:val="%1."/>
      <w:lvlJc w:val="left"/>
      <w:pPr>
        <w:ind w:left="785" w:hanging="360"/>
      </w:pPr>
    </w:lvl>
    <w:lvl w:ilvl="1" w:tplc="424CB532" w:tentative="1">
      <w:start w:val="1"/>
      <w:numFmt w:val="lowerLetter"/>
      <w:lvlText w:val="%2."/>
      <w:lvlJc w:val="left"/>
      <w:pPr>
        <w:ind w:left="1505" w:hanging="360"/>
      </w:pPr>
    </w:lvl>
    <w:lvl w:ilvl="2" w:tplc="C5143F4E" w:tentative="1">
      <w:start w:val="1"/>
      <w:numFmt w:val="lowerRoman"/>
      <w:lvlText w:val="%3."/>
      <w:lvlJc w:val="right"/>
      <w:pPr>
        <w:ind w:left="2225" w:hanging="180"/>
      </w:pPr>
    </w:lvl>
    <w:lvl w:ilvl="3" w:tplc="F9500850" w:tentative="1">
      <w:start w:val="1"/>
      <w:numFmt w:val="decimal"/>
      <w:lvlText w:val="%4."/>
      <w:lvlJc w:val="left"/>
      <w:pPr>
        <w:ind w:left="2945" w:hanging="360"/>
      </w:pPr>
    </w:lvl>
    <w:lvl w:ilvl="4" w:tplc="5894BE34" w:tentative="1">
      <w:start w:val="1"/>
      <w:numFmt w:val="lowerLetter"/>
      <w:lvlText w:val="%5."/>
      <w:lvlJc w:val="left"/>
      <w:pPr>
        <w:ind w:left="3665" w:hanging="360"/>
      </w:pPr>
    </w:lvl>
    <w:lvl w:ilvl="5" w:tplc="6EAC3026" w:tentative="1">
      <w:start w:val="1"/>
      <w:numFmt w:val="lowerRoman"/>
      <w:lvlText w:val="%6."/>
      <w:lvlJc w:val="right"/>
      <w:pPr>
        <w:ind w:left="4385" w:hanging="180"/>
      </w:pPr>
    </w:lvl>
    <w:lvl w:ilvl="6" w:tplc="6E785892" w:tentative="1">
      <w:start w:val="1"/>
      <w:numFmt w:val="decimal"/>
      <w:lvlText w:val="%7."/>
      <w:lvlJc w:val="left"/>
      <w:pPr>
        <w:ind w:left="5105" w:hanging="360"/>
      </w:pPr>
    </w:lvl>
    <w:lvl w:ilvl="7" w:tplc="75DA905E" w:tentative="1">
      <w:start w:val="1"/>
      <w:numFmt w:val="lowerLetter"/>
      <w:lvlText w:val="%8."/>
      <w:lvlJc w:val="left"/>
      <w:pPr>
        <w:ind w:left="5825" w:hanging="360"/>
      </w:pPr>
    </w:lvl>
    <w:lvl w:ilvl="8" w:tplc="F5B24610" w:tentative="1">
      <w:start w:val="1"/>
      <w:numFmt w:val="lowerRoman"/>
      <w:lvlText w:val="%9."/>
      <w:lvlJc w:val="right"/>
      <w:pPr>
        <w:ind w:left="6545" w:hanging="180"/>
      </w:pPr>
    </w:lvl>
  </w:abstractNum>
  <w:abstractNum w:abstractNumId="272" w15:restartNumberingAfterBreak="0">
    <w:nsid w:val="6DB2137E"/>
    <w:multiLevelType w:val="hybridMultilevel"/>
    <w:tmpl w:val="1DA0F024"/>
    <w:lvl w:ilvl="0" w:tplc="B9B850B8">
      <w:start w:val="1"/>
      <w:numFmt w:val="lowerLetter"/>
      <w:lvlText w:val="%1)"/>
      <w:lvlJc w:val="left"/>
      <w:pPr>
        <w:ind w:left="720" w:hanging="360"/>
      </w:pPr>
    </w:lvl>
    <w:lvl w:ilvl="1" w:tplc="313E709E" w:tentative="1">
      <w:start w:val="1"/>
      <w:numFmt w:val="lowerLetter"/>
      <w:lvlText w:val="%2."/>
      <w:lvlJc w:val="left"/>
      <w:pPr>
        <w:ind w:left="1440" w:hanging="360"/>
      </w:pPr>
    </w:lvl>
    <w:lvl w:ilvl="2" w:tplc="E054AB4E" w:tentative="1">
      <w:start w:val="1"/>
      <w:numFmt w:val="lowerRoman"/>
      <w:lvlText w:val="%3."/>
      <w:lvlJc w:val="right"/>
      <w:pPr>
        <w:ind w:left="2160" w:hanging="180"/>
      </w:pPr>
    </w:lvl>
    <w:lvl w:ilvl="3" w:tplc="74AC5036" w:tentative="1">
      <w:start w:val="1"/>
      <w:numFmt w:val="decimal"/>
      <w:lvlText w:val="%4."/>
      <w:lvlJc w:val="left"/>
      <w:pPr>
        <w:ind w:left="2880" w:hanging="360"/>
      </w:pPr>
    </w:lvl>
    <w:lvl w:ilvl="4" w:tplc="8974C3C4" w:tentative="1">
      <w:start w:val="1"/>
      <w:numFmt w:val="lowerLetter"/>
      <w:lvlText w:val="%5."/>
      <w:lvlJc w:val="left"/>
      <w:pPr>
        <w:ind w:left="3600" w:hanging="360"/>
      </w:pPr>
    </w:lvl>
    <w:lvl w:ilvl="5" w:tplc="ED8A7786" w:tentative="1">
      <w:start w:val="1"/>
      <w:numFmt w:val="lowerRoman"/>
      <w:lvlText w:val="%6."/>
      <w:lvlJc w:val="right"/>
      <w:pPr>
        <w:ind w:left="4320" w:hanging="180"/>
      </w:pPr>
    </w:lvl>
    <w:lvl w:ilvl="6" w:tplc="BB4604B6" w:tentative="1">
      <w:start w:val="1"/>
      <w:numFmt w:val="decimal"/>
      <w:lvlText w:val="%7."/>
      <w:lvlJc w:val="left"/>
      <w:pPr>
        <w:ind w:left="5040" w:hanging="360"/>
      </w:pPr>
    </w:lvl>
    <w:lvl w:ilvl="7" w:tplc="17AC9270" w:tentative="1">
      <w:start w:val="1"/>
      <w:numFmt w:val="lowerLetter"/>
      <w:lvlText w:val="%8."/>
      <w:lvlJc w:val="left"/>
      <w:pPr>
        <w:ind w:left="5760" w:hanging="360"/>
      </w:pPr>
    </w:lvl>
    <w:lvl w:ilvl="8" w:tplc="434AE456" w:tentative="1">
      <w:start w:val="1"/>
      <w:numFmt w:val="lowerRoman"/>
      <w:lvlText w:val="%9."/>
      <w:lvlJc w:val="right"/>
      <w:pPr>
        <w:ind w:left="6480" w:hanging="180"/>
      </w:pPr>
    </w:lvl>
  </w:abstractNum>
  <w:abstractNum w:abstractNumId="273" w15:restartNumberingAfterBreak="0">
    <w:nsid w:val="6DDB46FF"/>
    <w:multiLevelType w:val="hybridMultilevel"/>
    <w:tmpl w:val="EF86931A"/>
    <w:lvl w:ilvl="0" w:tplc="5AC6E0A8">
      <w:start w:val="1"/>
      <w:numFmt w:val="lowerLetter"/>
      <w:lvlText w:val="%1)"/>
      <w:lvlJc w:val="left"/>
      <w:pPr>
        <w:ind w:left="720" w:hanging="360"/>
      </w:pPr>
    </w:lvl>
    <w:lvl w:ilvl="1" w:tplc="253AAC1A" w:tentative="1">
      <w:start w:val="1"/>
      <w:numFmt w:val="lowerLetter"/>
      <w:lvlText w:val="%2."/>
      <w:lvlJc w:val="left"/>
      <w:pPr>
        <w:ind w:left="1440" w:hanging="360"/>
      </w:pPr>
    </w:lvl>
    <w:lvl w:ilvl="2" w:tplc="E474E078" w:tentative="1">
      <w:start w:val="1"/>
      <w:numFmt w:val="lowerRoman"/>
      <w:lvlText w:val="%3."/>
      <w:lvlJc w:val="right"/>
      <w:pPr>
        <w:ind w:left="2160" w:hanging="180"/>
      </w:pPr>
    </w:lvl>
    <w:lvl w:ilvl="3" w:tplc="D8AE184E" w:tentative="1">
      <w:start w:val="1"/>
      <w:numFmt w:val="decimal"/>
      <w:lvlText w:val="%4."/>
      <w:lvlJc w:val="left"/>
      <w:pPr>
        <w:ind w:left="2880" w:hanging="360"/>
      </w:pPr>
    </w:lvl>
    <w:lvl w:ilvl="4" w:tplc="C5C49AF2" w:tentative="1">
      <w:start w:val="1"/>
      <w:numFmt w:val="lowerLetter"/>
      <w:lvlText w:val="%5."/>
      <w:lvlJc w:val="left"/>
      <w:pPr>
        <w:ind w:left="3600" w:hanging="360"/>
      </w:pPr>
    </w:lvl>
    <w:lvl w:ilvl="5" w:tplc="E51ACB6A" w:tentative="1">
      <w:start w:val="1"/>
      <w:numFmt w:val="lowerRoman"/>
      <w:lvlText w:val="%6."/>
      <w:lvlJc w:val="right"/>
      <w:pPr>
        <w:ind w:left="4320" w:hanging="180"/>
      </w:pPr>
    </w:lvl>
    <w:lvl w:ilvl="6" w:tplc="4F168A76" w:tentative="1">
      <w:start w:val="1"/>
      <w:numFmt w:val="decimal"/>
      <w:lvlText w:val="%7."/>
      <w:lvlJc w:val="left"/>
      <w:pPr>
        <w:ind w:left="5040" w:hanging="360"/>
      </w:pPr>
    </w:lvl>
    <w:lvl w:ilvl="7" w:tplc="30DCDED0" w:tentative="1">
      <w:start w:val="1"/>
      <w:numFmt w:val="lowerLetter"/>
      <w:lvlText w:val="%8."/>
      <w:lvlJc w:val="left"/>
      <w:pPr>
        <w:ind w:left="5760" w:hanging="360"/>
      </w:pPr>
    </w:lvl>
    <w:lvl w:ilvl="8" w:tplc="83D2934E" w:tentative="1">
      <w:start w:val="1"/>
      <w:numFmt w:val="lowerRoman"/>
      <w:lvlText w:val="%9."/>
      <w:lvlJc w:val="right"/>
      <w:pPr>
        <w:ind w:left="6480" w:hanging="180"/>
      </w:pPr>
    </w:lvl>
  </w:abstractNum>
  <w:abstractNum w:abstractNumId="274" w15:restartNumberingAfterBreak="0">
    <w:nsid w:val="6E30047C"/>
    <w:multiLevelType w:val="hybridMultilevel"/>
    <w:tmpl w:val="7A4E9BC8"/>
    <w:lvl w:ilvl="0" w:tplc="65A866B8">
      <w:start w:val="1"/>
      <w:numFmt w:val="decimal"/>
      <w:lvlText w:val="%1."/>
      <w:lvlJc w:val="left"/>
      <w:pPr>
        <w:ind w:left="720" w:hanging="360"/>
      </w:pPr>
    </w:lvl>
    <w:lvl w:ilvl="1" w:tplc="F662AFCC" w:tentative="1">
      <w:start w:val="1"/>
      <w:numFmt w:val="lowerLetter"/>
      <w:lvlText w:val="%2."/>
      <w:lvlJc w:val="left"/>
      <w:pPr>
        <w:ind w:left="1440" w:hanging="360"/>
      </w:pPr>
    </w:lvl>
    <w:lvl w:ilvl="2" w:tplc="C6B0D670" w:tentative="1">
      <w:start w:val="1"/>
      <w:numFmt w:val="lowerRoman"/>
      <w:lvlText w:val="%3."/>
      <w:lvlJc w:val="right"/>
      <w:pPr>
        <w:ind w:left="2160" w:hanging="180"/>
      </w:pPr>
    </w:lvl>
    <w:lvl w:ilvl="3" w:tplc="2F38EDF6" w:tentative="1">
      <w:start w:val="1"/>
      <w:numFmt w:val="decimal"/>
      <w:lvlText w:val="%4."/>
      <w:lvlJc w:val="left"/>
      <w:pPr>
        <w:ind w:left="2880" w:hanging="360"/>
      </w:pPr>
    </w:lvl>
    <w:lvl w:ilvl="4" w:tplc="A02E99FA" w:tentative="1">
      <w:start w:val="1"/>
      <w:numFmt w:val="lowerLetter"/>
      <w:lvlText w:val="%5."/>
      <w:lvlJc w:val="left"/>
      <w:pPr>
        <w:ind w:left="3600" w:hanging="360"/>
      </w:pPr>
    </w:lvl>
    <w:lvl w:ilvl="5" w:tplc="85823B5E" w:tentative="1">
      <w:start w:val="1"/>
      <w:numFmt w:val="lowerRoman"/>
      <w:lvlText w:val="%6."/>
      <w:lvlJc w:val="right"/>
      <w:pPr>
        <w:ind w:left="4320" w:hanging="180"/>
      </w:pPr>
    </w:lvl>
    <w:lvl w:ilvl="6" w:tplc="D79290CC" w:tentative="1">
      <w:start w:val="1"/>
      <w:numFmt w:val="decimal"/>
      <w:lvlText w:val="%7."/>
      <w:lvlJc w:val="left"/>
      <w:pPr>
        <w:ind w:left="5040" w:hanging="360"/>
      </w:pPr>
    </w:lvl>
    <w:lvl w:ilvl="7" w:tplc="6E8C7492" w:tentative="1">
      <w:start w:val="1"/>
      <w:numFmt w:val="lowerLetter"/>
      <w:lvlText w:val="%8."/>
      <w:lvlJc w:val="left"/>
      <w:pPr>
        <w:ind w:left="5760" w:hanging="360"/>
      </w:pPr>
    </w:lvl>
    <w:lvl w:ilvl="8" w:tplc="7FA085D6" w:tentative="1">
      <w:start w:val="1"/>
      <w:numFmt w:val="lowerRoman"/>
      <w:lvlText w:val="%9."/>
      <w:lvlJc w:val="right"/>
      <w:pPr>
        <w:ind w:left="6480" w:hanging="180"/>
      </w:pPr>
    </w:lvl>
  </w:abstractNum>
  <w:abstractNum w:abstractNumId="275" w15:restartNumberingAfterBreak="0">
    <w:nsid w:val="6F4B54CD"/>
    <w:multiLevelType w:val="hybridMultilevel"/>
    <w:tmpl w:val="048A610E"/>
    <w:lvl w:ilvl="0" w:tplc="D08C0690">
      <w:start w:val="1"/>
      <w:numFmt w:val="decimal"/>
      <w:lvlText w:val="%1."/>
      <w:lvlJc w:val="left"/>
      <w:pPr>
        <w:ind w:left="720" w:hanging="360"/>
      </w:pPr>
    </w:lvl>
    <w:lvl w:ilvl="1" w:tplc="FE5CA27C" w:tentative="1">
      <w:start w:val="1"/>
      <w:numFmt w:val="lowerLetter"/>
      <w:lvlText w:val="%2."/>
      <w:lvlJc w:val="left"/>
      <w:pPr>
        <w:ind w:left="1440" w:hanging="360"/>
      </w:pPr>
    </w:lvl>
    <w:lvl w:ilvl="2" w:tplc="E1B0A742" w:tentative="1">
      <w:start w:val="1"/>
      <w:numFmt w:val="lowerRoman"/>
      <w:lvlText w:val="%3."/>
      <w:lvlJc w:val="right"/>
      <w:pPr>
        <w:ind w:left="2160" w:hanging="180"/>
      </w:pPr>
    </w:lvl>
    <w:lvl w:ilvl="3" w:tplc="104ECEBA" w:tentative="1">
      <w:start w:val="1"/>
      <w:numFmt w:val="decimal"/>
      <w:lvlText w:val="%4."/>
      <w:lvlJc w:val="left"/>
      <w:pPr>
        <w:ind w:left="2880" w:hanging="360"/>
      </w:pPr>
    </w:lvl>
    <w:lvl w:ilvl="4" w:tplc="35208CD4" w:tentative="1">
      <w:start w:val="1"/>
      <w:numFmt w:val="lowerLetter"/>
      <w:lvlText w:val="%5."/>
      <w:lvlJc w:val="left"/>
      <w:pPr>
        <w:ind w:left="3600" w:hanging="360"/>
      </w:pPr>
    </w:lvl>
    <w:lvl w:ilvl="5" w:tplc="41969C64" w:tentative="1">
      <w:start w:val="1"/>
      <w:numFmt w:val="lowerRoman"/>
      <w:lvlText w:val="%6."/>
      <w:lvlJc w:val="right"/>
      <w:pPr>
        <w:ind w:left="4320" w:hanging="180"/>
      </w:pPr>
    </w:lvl>
    <w:lvl w:ilvl="6" w:tplc="295024CA" w:tentative="1">
      <w:start w:val="1"/>
      <w:numFmt w:val="decimal"/>
      <w:lvlText w:val="%7."/>
      <w:lvlJc w:val="left"/>
      <w:pPr>
        <w:ind w:left="5040" w:hanging="360"/>
      </w:pPr>
    </w:lvl>
    <w:lvl w:ilvl="7" w:tplc="AF387F2E" w:tentative="1">
      <w:start w:val="1"/>
      <w:numFmt w:val="lowerLetter"/>
      <w:lvlText w:val="%8."/>
      <w:lvlJc w:val="left"/>
      <w:pPr>
        <w:ind w:left="5760" w:hanging="360"/>
      </w:pPr>
    </w:lvl>
    <w:lvl w:ilvl="8" w:tplc="A018481C" w:tentative="1">
      <w:start w:val="1"/>
      <w:numFmt w:val="lowerRoman"/>
      <w:lvlText w:val="%9."/>
      <w:lvlJc w:val="right"/>
      <w:pPr>
        <w:ind w:left="6480" w:hanging="180"/>
      </w:pPr>
    </w:lvl>
  </w:abstractNum>
  <w:abstractNum w:abstractNumId="276" w15:restartNumberingAfterBreak="0">
    <w:nsid w:val="6F9B5A5E"/>
    <w:multiLevelType w:val="hybridMultilevel"/>
    <w:tmpl w:val="9A30C5D6"/>
    <w:lvl w:ilvl="0" w:tplc="877E67E4">
      <w:start w:val="1"/>
      <w:numFmt w:val="decimal"/>
      <w:lvlText w:val="%1."/>
      <w:lvlJc w:val="left"/>
      <w:pPr>
        <w:ind w:left="720" w:hanging="360"/>
      </w:pPr>
    </w:lvl>
    <w:lvl w:ilvl="1" w:tplc="F5F68F2E" w:tentative="1">
      <w:start w:val="1"/>
      <w:numFmt w:val="lowerLetter"/>
      <w:lvlText w:val="%2."/>
      <w:lvlJc w:val="left"/>
      <w:pPr>
        <w:ind w:left="1440" w:hanging="360"/>
      </w:pPr>
    </w:lvl>
    <w:lvl w:ilvl="2" w:tplc="80B2AB4E" w:tentative="1">
      <w:start w:val="1"/>
      <w:numFmt w:val="lowerRoman"/>
      <w:lvlText w:val="%3."/>
      <w:lvlJc w:val="right"/>
      <w:pPr>
        <w:ind w:left="2160" w:hanging="180"/>
      </w:pPr>
    </w:lvl>
    <w:lvl w:ilvl="3" w:tplc="630427B2" w:tentative="1">
      <w:start w:val="1"/>
      <w:numFmt w:val="decimal"/>
      <w:lvlText w:val="%4."/>
      <w:lvlJc w:val="left"/>
      <w:pPr>
        <w:ind w:left="2880" w:hanging="360"/>
      </w:pPr>
    </w:lvl>
    <w:lvl w:ilvl="4" w:tplc="1D8CE886" w:tentative="1">
      <w:start w:val="1"/>
      <w:numFmt w:val="lowerLetter"/>
      <w:lvlText w:val="%5."/>
      <w:lvlJc w:val="left"/>
      <w:pPr>
        <w:ind w:left="3600" w:hanging="360"/>
      </w:pPr>
    </w:lvl>
    <w:lvl w:ilvl="5" w:tplc="0A10474E" w:tentative="1">
      <w:start w:val="1"/>
      <w:numFmt w:val="lowerRoman"/>
      <w:lvlText w:val="%6."/>
      <w:lvlJc w:val="right"/>
      <w:pPr>
        <w:ind w:left="4320" w:hanging="180"/>
      </w:pPr>
    </w:lvl>
    <w:lvl w:ilvl="6" w:tplc="0A12C212" w:tentative="1">
      <w:start w:val="1"/>
      <w:numFmt w:val="decimal"/>
      <w:lvlText w:val="%7."/>
      <w:lvlJc w:val="left"/>
      <w:pPr>
        <w:ind w:left="5040" w:hanging="360"/>
      </w:pPr>
    </w:lvl>
    <w:lvl w:ilvl="7" w:tplc="C8363A16" w:tentative="1">
      <w:start w:val="1"/>
      <w:numFmt w:val="lowerLetter"/>
      <w:lvlText w:val="%8."/>
      <w:lvlJc w:val="left"/>
      <w:pPr>
        <w:ind w:left="5760" w:hanging="360"/>
      </w:pPr>
    </w:lvl>
    <w:lvl w:ilvl="8" w:tplc="BD1E97EA" w:tentative="1">
      <w:start w:val="1"/>
      <w:numFmt w:val="lowerRoman"/>
      <w:lvlText w:val="%9."/>
      <w:lvlJc w:val="right"/>
      <w:pPr>
        <w:ind w:left="6480" w:hanging="180"/>
      </w:pPr>
    </w:lvl>
  </w:abstractNum>
  <w:abstractNum w:abstractNumId="277" w15:restartNumberingAfterBreak="0">
    <w:nsid w:val="6FAF4C97"/>
    <w:multiLevelType w:val="hybridMultilevel"/>
    <w:tmpl w:val="09F0BE64"/>
    <w:lvl w:ilvl="0" w:tplc="6CB49C4E">
      <w:start w:val="1"/>
      <w:numFmt w:val="decimal"/>
      <w:lvlText w:val="%1."/>
      <w:lvlJc w:val="left"/>
      <w:pPr>
        <w:ind w:left="720" w:hanging="360"/>
      </w:pPr>
    </w:lvl>
    <w:lvl w:ilvl="1" w:tplc="EEF23DBC" w:tentative="1">
      <w:start w:val="1"/>
      <w:numFmt w:val="lowerLetter"/>
      <w:lvlText w:val="%2."/>
      <w:lvlJc w:val="left"/>
      <w:pPr>
        <w:ind w:left="1440" w:hanging="360"/>
      </w:pPr>
    </w:lvl>
    <w:lvl w:ilvl="2" w:tplc="B024CB3E" w:tentative="1">
      <w:start w:val="1"/>
      <w:numFmt w:val="lowerRoman"/>
      <w:lvlText w:val="%3."/>
      <w:lvlJc w:val="right"/>
      <w:pPr>
        <w:ind w:left="2160" w:hanging="180"/>
      </w:pPr>
    </w:lvl>
    <w:lvl w:ilvl="3" w:tplc="B7BC33A6" w:tentative="1">
      <w:start w:val="1"/>
      <w:numFmt w:val="decimal"/>
      <w:lvlText w:val="%4."/>
      <w:lvlJc w:val="left"/>
      <w:pPr>
        <w:ind w:left="2880" w:hanging="360"/>
      </w:pPr>
    </w:lvl>
    <w:lvl w:ilvl="4" w:tplc="D4AEC0DA" w:tentative="1">
      <w:start w:val="1"/>
      <w:numFmt w:val="lowerLetter"/>
      <w:lvlText w:val="%5."/>
      <w:lvlJc w:val="left"/>
      <w:pPr>
        <w:ind w:left="3600" w:hanging="360"/>
      </w:pPr>
    </w:lvl>
    <w:lvl w:ilvl="5" w:tplc="E2429668" w:tentative="1">
      <w:start w:val="1"/>
      <w:numFmt w:val="lowerRoman"/>
      <w:lvlText w:val="%6."/>
      <w:lvlJc w:val="right"/>
      <w:pPr>
        <w:ind w:left="4320" w:hanging="180"/>
      </w:pPr>
    </w:lvl>
    <w:lvl w:ilvl="6" w:tplc="83688E68" w:tentative="1">
      <w:start w:val="1"/>
      <w:numFmt w:val="decimal"/>
      <w:lvlText w:val="%7."/>
      <w:lvlJc w:val="left"/>
      <w:pPr>
        <w:ind w:left="5040" w:hanging="360"/>
      </w:pPr>
    </w:lvl>
    <w:lvl w:ilvl="7" w:tplc="923A47E4" w:tentative="1">
      <w:start w:val="1"/>
      <w:numFmt w:val="lowerLetter"/>
      <w:lvlText w:val="%8."/>
      <w:lvlJc w:val="left"/>
      <w:pPr>
        <w:ind w:left="5760" w:hanging="360"/>
      </w:pPr>
    </w:lvl>
    <w:lvl w:ilvl="8" w:tplc="4EAEF826" w:tentative="1">
      <w:start w:val="1"/>
      <w:numFmt w:val="lowerRoman"/>
      <w:lvlText w:val="%9."/>
      <w:lvlJc w:val="right"/>
      <w:pPr>
        <w:ind w:left="6480" w:hanging="180"/>
      </w:pPr>
    </w:lvl>
  </w:abstractNum>
  <w:abstractNum w:abstractNumId="278" w15:restartNumberingAfterBreak="0">
    <w:nsid w:val="705360B0"/>
    <w:multiLevelType w:val="hybridMultilevel"/>
    <w:tmpl w:val="2DBAB336"/>
    <w:lvl w:ilvl="0" w:tplc="3E4681D0">
      <w:start w:val="1"/>
      <w:numFmt w:val="lowerLetter"/>
      <w:lvlText w:val="%1)"/>
      <w:lvlJc w:val="left"/>
      <w:pPr>
        <w:ind w:left="720" w:hanging="360"/>
      </w:pPr>
    </w:lvl>
    <w:lvl w:ilvl="1" w:tplc="85CEBA9C" w:tentative="1">
      <w:start w:val="1"/>
      <w:numFmt w:val="lowerLetter"/>
      <w:lvlText w:val="%2."/>
      <w:lvlJc w:val="left"/>
      <w:pPr>
        <w:ind w:left="1440" w:hanging="360"/>
      </w:pPr>
    </w:lvl>
    <w:lvl w:ilvl="2" w:tplc="95AEE330" w:tentative="1">
      <w:start w:val="1"/>
      <w:numFmt w:val="lowerRoman"/>
      <w:lvlText w:val="%3."/>
      <w:lvlJc w:val="right"/>
      <w:pPr>
        <w:ind w:left="2160" w:hanging="180"/>
      </w:pPr>
    </w:lvl>
    <w:lvl w:ilvl="3" w:tplc="231EB674" w:tentative="1">
      <w:start w:val="1"/>
      <w:numFmt w:val="decimal"/>
      <w:lvlText w:val="%4."/>
      <w:lvlJc w:val="left"/>
      <w:pPr>
        <w:ind w:left="2880" w:hanging="360"/>
      </w:pPr>
    </w:lvl>
    <w:lvl w:ilvl="4" w:tplc="182E068A" w:tentative="1">
      <w:start w:val="1"/>
      <w:numFmt w:val="lowerLetter"/>
      <w:lvlText w:val="%5."/>
      <w:lvlJc w:val="left"/>
      <w:pPr>
        <w:ind w:left="3600" w:hanging="360"/>
      </w:pPr>
    </w:lvl>
    <w:lvl w:ilvl="5" w:tplc="5EB6E1B0" w:tentative="1">
      <w:start w:val="1"/>
      <w:numFmt w:val="lowerRoman"/>
      <w:lvlText w:val="%6."/>
      <w:lvlJc w:val="right"/>
      <w:pPr>
        <w:ind w:left="4320" w:hanging="180"/>
      </w:pPr>
    </w:lvl>
    <w:lvl w:ilvl="6" w:tplc="DC80A6DC" w:tentative="1">
      <w:start w:val="1"/>
      <w:numFmt w:val="decimal"/>
      <w:lvlText w:val="%7."/>
      <w:lvlJc w:val="left"/>
      <w:pPr>
        <w:ind w:left="5040" w:hanging="360"/>
      </w:pPr>
    </w:lvl>
    <w:lvl w:ilvl="7" w:tplc="F1C82ED0" w:tentative="1">
      <w:start w:val="1"/>
      <w:numFmt w:val="lowerLetter"/>
      <w:lvlText w:val="%8."/>
      <w:lvlJc w:val="left"/>
      <w:pPr>
        <w:ind w:left="5760" w:hanging="360"/>
      </w:pPr>
    </w:lvl>
    <w:lvl w:ilvl="8" w:tplc="58A897F2" w:tentative="1">
      <w:start w:val="1"/>
      <w:numFmt w:val="lowerRoman"/>
      <w:lvlText w:val="%9."/>
      <w:lvlJc w:val="right"/>
      <w:pPr>
        <w:ind w:left="6480" w:hanging="180"/>
      </w:pPr>
    </w:lvl>
  </w:abstractNum>
  <w:abstractNum w:abstractNumId="279" w15:restartNumberingAfterBreak="0">
    <w:nsid w:val="70DD26A2"/>
    <w:multiLevelType w:val="hybridMultilevel"/>
    <w:tmpl w:val="805CD102"/>
    <w:lvl w:ilvl="0" w:tplc="7FB60786">
      <w:start w:val="1"/>
      <w:numFmt w:val="decimal"/>
      <w:lvlText w:val="%1."/>
      <w:lvlJc w:val="left"/>
      <w:pPr>
        <w:ind w:left="720" w:hanging="360"/>
      </w:pPr>
    </w:lvl>
    <w:lvl w:ilvl="1" w:tplc="2412335A" w:tentative="1">
      <w:start w:val="1"/>
      <w:numFmt w:val="lowerLetter"/>
      <w:lvlText w:val="%2."/>
      <w:lvlJc w:val="left"/>
      <w:pPr>
        <w:ind w:left="1440" w:hanging="360"/>
      </w:pPr>
    </w:lvl>
    <w:lvl w:ilvl="2" w:tplc="815E87CE" w:tentative="1">
      <w:start w:val="1"/>
      <w:numFmt w:val="lowerRoman"/>
      <w:lvlText w:val="%3."/>
      <w:lvlJc w:val="right"/>
      <w:pPr>
        <w:ind w:left="2160" w:hanging="180"/>
      </w:pPr>
    </w:lvl>
    <w:lvl w:ilvl="3" w:tplc="77988874" w:tentative="1">
      <w:start w:val="1"/>
      <w:numFmt w:val="decimal"/>
      <w:lvlText w:val="%4."/>
      <w:lvlJc w:val="left"/>
      <w:pPr>
        <w:ind w:left="2880" w:hanging="360"/>
      </w:pPr>
    </w:lvl>
    <w:lvl w:ilvl="4" w:tplc="6B168B50" w:tentative="1">
      <w:start w:val="1"/>
      <w:numFmt w:val="lowerLetter"/>
      <w:lvlText w:val="%5."/>
      <w:lvlJc w:val="left"/>
      <w:pPr>
        <w:ind w:left="3600" w:hanging="360"/>
      </w:pPr>
    </w:lvl>
    <w:lvl w:ilvl="5" w:tplc="FB2095D2" w:tentative="1">
      <w:start w:val="1"/>
      <w:numFmt w:val="lowerRoman"/>
      <w:lvlText w:val="%6."/>
      <w:lvlJc w:val="right"/>
      <w:pPr>
        <w:ind w:left="4320" w:hanging="180"/>
      </w:pPr>
    </w:lvl>
    <w:lvl w:ilvl="6" w:tplc="1D84C854" w:tentative="1">
      <w:start w:val="1"/>
      <w:numFmt w:val="decimal"/>
      <w:lvlText w:val="%7."/>
      <w:lvlJc w:val="left"/>
      <w:pPr>
        <w:ind w:left="5040" w:hanging="360"/>
      </w:pPr>
    </w:lvl>
    <w:lvl w:ilvl="7" w:tplc="F65CB414" w:tentative="1">
      <w:start w:val="1"/>
      <w:numFmt w:val="lowerLetter"/>
      <w:lvlText w:val="%8."/>
      <w:lvlJc w:val="left"/>
      <w:pPr>
        <w:ind w:left="5760" w:hanging="360"/>
      </w:pPr>
    </w:lvl>
    <w:lvl w:ilvl="8" w:tplc="FDF8DCAE" w:tentative="1">
      <w:start w:val="1"/>
      <w:numFmt w:val="lowerRoman"/>
      <w:lvlText w:val="%9."/>
      <w:lvlJc w:val="right"/>
      <w:pPr>
        <w:ind w:left="6480" w:hanging="180"/>
      </w:pPr>
    </w:lvl>
  </w:abstractNum>
  <w:abstractNum w:abstractNumId="280" w15:restartNumberingAfterBreak="0">
    <w:nsid w:val="71290B16"/>
    <w:multiLevelType w:val="hybridMultilevel"/>
    <w:tmpl w:val="E6C266C4"/>
    <w:lvl w:ilvl="0" w:tplc="9C6ECFC0">
      <w:start w:val="1"/>
      <w:numFmt w:val="lowerLetter"/>
      <w:lvlText w:val="%1)"/>
      <w:lvlJc w:val="left"/>
      <w:pPr>
        <w:ind w:left="720" w:hanging="360"/>
      </w:pPr>
    </w:lvl>
    <w:lvl w:ilvl="1" w:tplc="7E2CD8B6" w:tentative="1">
      <w:start w:val="1"/>
      <w:numFmt w:val="lowerLetter"/>
      <w:lvlText w:val="%2."/>
      <w:lvlJc w:val="left"/>
      <w:pPr>
        <w:ind w:left="1440" w:hanging="360"/>
      </w:pPr>
    </w:lvl>
    <w:lvl w:ilvl="2" w:tplc="60AAB88C" w:tentative="1">
      <w:start w:val="1"/>
      <w:numFmt w:val="lowerRoman"/>
      <w:lvlText w:val="%3."/>
      <w:lvlJc w:val="right"/>
      <w:pPr>
        <w:ind w:left="2160" w:hanging="180"/>
      </w:pPr>
    </w:lvl>
    <w:lvl w:ilvl="3" w:tplc="6B507ED8" w:tentative="1">
      <w:start w:val="1"/>
      <w:numFmt w:val="decimal"/>
      <w:lvlText w:val="%4."/>
      <w:lvlJc w:val="left"/>
      <w:pPr>
        <w:ind w:left="2880" w:hanging="360"/>
      </w:pPr>
    </w:lvl>
    <w:lvl w:ilvl="4" w:tplc="B98A5EB4" w:tentative="1">
      <w:start w:val="1"/>
      <w:numFmt w:val="lowerLetter"/>
      <w:lvlText w:val="%5."/>
      <w:lvlJc w:val="left"/>
      <w:pPr>
        <w:ind w:left="3600" w:hanging="360"/>
      </w:pPr>
    </w:lvl>
    <w:lvl w:ilvl="5" w:tplc="B38A5A3A" w:tentative="1">
      <w:start w:val="1"/>
      <w:numFmt w:val="lowerRoman"/>
      <w:lvlText w:val="%6."/>
      <w:lvlJc w:val="right"/>
      <w:pPr>
        <w:ind w:left="4320" w:hanging="180"/>
      </w:pPr>
    </w:lvl>
    <w:lvl w:ilvl="6" w:tplc="CF9650C8" w:tentative="1">
      <w:start w:val="1"/>
      <w:numFmt w:val="decimal"/>
      <w:lvlText w:val="%7."/>
      <w:lvlJc w:val="left"/>
      <w:pPr>
        <w:ind w:left="5040" w:hanging="360"/>
      </w:pPr>
    </w:lvl>
    <w:lvl w:ilvl="7" w:tplc="6322A7F4" w:tentative="1">
      <w:start w:val="1"/>
      <w:numFmt w:val="lowerLetter"/>
      <w:lvlText w:val="%8."/>
      <w:lvlJc w:val="left"/>
      <w:pPr>
        <w:ind w:left="5760" w:hanging="360"/>
      </w:pPr>
    </w:lvl>
    <w:lvl w:ilvl="8" w:tplc="AE2C8302" w:tentative="1">
      <w:start w:val="1"/>
      <w:numFmt w:val="lowerRoman"/>
      <w:lvlText w:val="%9."/>
      <w:lvlJc w:val="right"/>
      <w:pPr>
        <w:ind w:left="6480" w:hanging="180"/>
      </w:pPr>
    </w:lvl>
  </w:abstractNum>
  <w:abstractNum w:abstractNumId="281" w15:restartNumberingAfterBreak="0">
    <w:nsid w:val="7202124A"/>
    <w:multiLevelType w:val="hybridMultilevel"/>
    <w:tmpl w:val="8D8228C0"/>
    <w:lvl w:ilvl="0" w:tplc="347C0150">
      <w:start w:val="1"/>
      <w:numFmt w:val="lowerLetter"/>
      <w:lvlText w:val="%1)"/>
      <w:lvlJc w:val="left"/>
      <w:pPr>
        <w:ind w:left="720" w:hanging="360"/>
      </w:pPr>
    </w:lvl>
    <w:lvl w:ilvl="1" w:tplc="B9DA8056" w:tentative="1">
      <w:start w:val="1"/>
      <w:numFmt w:val="lowerLetter"/>
      <w:lvlText w:val="%2."/>
      <w:lvlJc w:val="left"/>
      <w:pPr>
        <w:ind w:left="1440" w:hanging="360"/>
      </w:pPr>
    </w:lvl>
    <w:lvl w:ilvl="2" w:tplc="E18EC882" w:tentative="1">
      <w:start w:val="1"/>
      <w:numFmt w:val="lowerRoman"/>
      <w:lvlText w:val="%3."/>
      <w:lvlJc w:val="right"/>
      <w:pPr>
        <w:ind w:left="2160" w:hanging="180"/>
      </w:pPr>
    </w:lvl>
    <w:lvl w:ilvl="3" w:tplc="BCE2C080" w:tentative="1">
      <w:start w:val="1"/>
      <w:numFmt w:val="decimal"/>
      <w:lvlText w:val="%4."/>
      <w:lvlJc w:val="left"/>
      <w:pPr>
        <w:ind w:left="2880" w:hanging="360"/>
      </w:pPr>
    </w:lvl>
    <w:lvl w:ilvl="4" w:tplc="781652FA" w:tentative="1">
      <w:start w:val="1"/>
      <w:numFmt w:val="lowerLetter"/>
      <w:lvlText w:val="%5."/>
      <w:lvlJc w:val="left"/>
      <w:pPr>
        <w:ind w:left="3600" w:hanging="360"/>
      </w:pPr>
    </w:lvl>
    <w:lvl w:ilvl="5" w:tplc="CB18E3EC" w:tentative="1">
      <w:start w:val="1"/>
      <w:numFmt w:val="lowerRoman"/>
      <w:lvlText w:val="%6."/>
      <w:lvlJc w:val="right"/>
      <w:pPr>
        <w:ind w:left="4320" w:hanging="180"/>
      </w:pPr>
    </w:lvl>
    <w:lvl w:ilvl="6" w:tplc="6EBE088C" w:tentative="1">
      <w:start w:val="1"/>
      <w:numFmt w:val="decimal"/>
      <w:lvlText w:val="%7."/>
      <w:lvlJc w:val="left"/>
      <w:pPr>
        <w:ind w:left="5040" w:hanging="360"/>
      </w:pPr>
    </w:lvl>
    <w:lvl w:ilvl="7" w:tplc="46E04D88" w:tentative="1">
      <w:start w:val="1"/>
      <w:numFmt w:val="lowerLetter"/>
      <w:lvlText w:val="%8."/>
      <w:lvlJc w:val="left"/>
      <w:pPr>
        <w:ind w:left="5760" w:hanging="360"/>
      </w:pPr>
    </w:lvl>
    <w:lvl w:ilvl="8" w:tplc="CBBEDCA4" w:tentative="1">
      <w:start w:val="1"/>
      <w:numFmt w:val="lowerRoman"/>
      <w:lvlText w:val="%9."/>
      <w:lvlJc w:val="right"/>
      <w:pPr>
        <w:ind w:left="6480" w:hanging="180"/>
      </w:pPr>
    </w:lvl>
  </w:abstractNum>
  <w:abstractNum w:abstractNumId="282" w15:restartNumberingAfterBreak="0">
    <w:nsid w:val="721863D3"/>
    <w:multiLevelType w:val="hybridMultilevel"/>
    <w:tmpl w:val="B9AEB80C"/>
    <w:lvl w:ilvl="0" w:tplc="147AEBC6">
      <w:start w:val="1"/>
      <w:numFmt w:val="lowerLetter"/>
      <w:lvlText w:val="%1)"/>
      <w:lvlJc w:val="left"/>
      <w:pPr>
        <w:ind w:left="720" w:hanging="360"/>
      </w:pPr>
    </w:lvl>
    <w:lvl w:ilvl="1" w:tplc="892E1CEC" w:tentative="1">
      <w:start w:val="1"/>
      <w:numFmt w:val="lowerLetter"/>
      <w:lvlText w:val="%2."/>
      <w:lvlJc w:val="left"/>
      <w:pPr>
        <w:ind w:left="1440" w:hanging="360"/>
      </w:pPr>
    </w:lvl>
    <w:lvl w:ilvl="2" w:tplc="FCF85F70" w:tentative="1">
      <w:start w:val="1"/>
      <w:numFmt w:val="lowerRoman"/>
      <w:lvlText w:val="%3."/>
      <w:lvlJc w:val="right"/>
      <w:pPr>
        <w:ind w:left="2160" w:hanging="180"/>
      </w:pPr>
    </w:lvl>
    <w:lvl w:ilvl="3" w:tplc="B9F2F758" w:tentative="1">
      <w:start w:val="1"/>
      <w:numFmt w:val="decimal"/>
      <w:lvlText w:val="%4."/>
      <w:lvlJc w:val="left"/>
      <w:pPr>
        <w:ind w:left="2880" w:hanging="360"/>
      </w:pPr>
    </w:lvl>
    <w:lvl w:ilvl="4" w:tplc="A9BAD2D0" w:tentative="1">
      <w:start w:val="1"/>
      <w:numFmt w:val="lowerLetter"/>
      <w:lvlText w:val="%5."/>
      <w:lvlJc w:val="left"/>
      <w:pPr>
        <w:ind w:left="3600" w:hanging="360"/>
      </w:pPr>
    </w:lvl>
    <w:lvl w:ilvl="5" w:tplc="204A2B22" w:tentative="1">
      <w:start w:val="1"/>
      <w:numFmt w:val="lowerRoman"/>
      <w:lvlText w:val="%6."/>
      <w:lvlJc w:val="right"/>
      <w:pPr>
        <w:ind w:left="4320" w:hanging="180"/>
      </w:pPr>
    </w:lvl>
    <w:lvl w:ilvl="6" w:tplc="21C0170C" w:tentative="1">
      <w:start w:val="1"/>
      <w:numFmt w:val="decimal"/>
      <w:lvlText w:val="%7."/>
      <w:lvlJc w:val="left"/>
      <w:pPr>
        <w:ind w:left="5040" w:hanging="360"/>
      </w:pPr>
    </w:lvl>
    <w:lvl w:ilvl="7" w:tplc="A9DCD9C6" w:tentative="1">
      <w:start w:val="1"/>
      <w:numFmt w:val="lowerLetter"/>
      <w:lvlText w:val="%8."/>
      <w:lvlJc w:val="left"/>
      <w:pPr>
        <w:ind w:left="5760" w:hanging="360"/>
      </w:pPr>
    </w:lvl>
    <w:lvl w:ilvl="8" w:tplc="0E566B96" w:tentative="1">
      <w:start w:val="1"/>
      <w:numFmt w:val="lowerRoman"/>
      <w:lvlText w:val="%9."/>
      <w:lvlJc w:val="right"/>
      <w:pPr>
        <w:ind w:left="6480" w:hanging="180"/>
      </w:pPr>
    </w:lvl>
  </w:abstractNum>
  <w:abstractNum w:abstractNumId="283" w15:restartNumberingAfterBreak="0">
    <w:nsid w:val="72F73071"/>
    <w:multiLevelType w:val="hybridMultilevel"/>
    <w:tmpl w:val="327AEFE6"/>
    <w:lvl w:ilvl="0" w:tplc="8E247422">
      <w:start w:val="1"/>
      <w:numFmt w:val="lowerLetter"/>
      <w:lvlText w:val="%1)"/>
      <w:lvlJc w:val="left"/>
      <w:pPr>
        <w:ind w:left="720" w:hanging="360"/>
      </w:pPr>
    </w:lvl>
    <w:lvl w:ilvl="1" w:tplc="CCAC5638" w:tentative="1">
      <w:start w:val="1"/>
      <w:numFmt w:val="lowerLetter"/>
      <w:lvlText w:val="%2."/>
      <w:lvlJc w:val="left"/>
      <w:pPr>
        <w:ind w:left="1440" w:hanging="360"/>
      </w:pPr>
    </w:lvl>
    <w:lvl w:ilvl="2" w:tplc="2990087A" w:tentative="1">
      <w:start w:val="1"/>
      <w:numFmt w:val="lowerRoman"/>
      <w:lvlText w:val="%3."/>
      <w:lvlJc w:val="right"/>
      <w:pPr>
        <w:ind w:left="2160" w:hanging="180"/>
      </w:pPr>
    </w:lvl>
    <w:lvl w:ilvl="3" w:tplc="B136EDDA" w:tentative="1">
      <w:start w:val="1"/>
      <w:numFmt w:val="decimal"/>
      <w:lvlText w:val="%4."/>
      <w:lvlJc w:val="left"/>
      <w:pPr>
        <w:ind w:left="2880" w:hanging="360"/>
      </w:pPr>
    </w:lvl>
    <w:lvl w:ilvl="4" w:tplc="8D2A19B4" w:tentative="1">
      <w:start w:val="1"/>
      <w:numFmt w:val="lowerLetter"/>
      <w:lvlText w:val="%5."/>
      <w:lvlJc w:val="left"/>
      <w:pPr>
        <w:ind w:left="3600" w:hanging="360"/>
      </w:pPr>
    </w:lvl>
    <w:lvl w:ilvl="5" w:tplc="5FE2E010" w:tentative="1">
      <w:start w:val="1"/>
      <w:numFmt w:val="lowerRoman"/>
      <w:lvlText w:val="%6."/>
      <w:lvlJc w:val="right"/>
      <w:pPr>
        <w:ind w:left="4320" w:hanging="180"/>
      </w:pPr>
    </w:lvl>
    <w:lvl w:ilvl="6" w:tplc="5C8494D0" w:tentative="1">
      <w:start w:val="1"/>
      <w:numFmt w:val="decimal"/>
      <w:lvlText w:val="%7."/>
      <w:lvlJc w:val="left"/>
      <w:pPr>
        <w:ind w:left="5040" w:hanging="360"/>
      </w:pPr>
    </w:lvl>
    <w:lvl w:ilvl="7" w:tplc="79949A48" w:tentative="1">
      <w:start w:val="1"/>
      <w:numFmt w:val="lowerLetter"/>
      <w:lvlText w:val="%8."/>
      <w:lvlJc w:val="left"/>
      <w:pPr>
        <w:ind w:left="5760" w:hanging="360"/>
      </w:pPr>
    </w:lvl>
    <w:lvl w:ilvl="8" w:tplc="59DE0B12" w:tentative="1">
      <w:start w:val="1"/>
      <w:numFmt w:val="lowerRoman"/>
      <w:lvlText w:val="%9."/>
      <w:lvlJc w:val="right"/>
      <w:pPr>
        <w:ind w:left="6480" w:hanging="180"/>
      </w:pPr>
    </w:lvl>
  </w:abstractNum>
  <w:abstractNum w:abstractNumId="284" w15:restartNumberingAfterBreak="0">
    <w:nsid w:val="731665E3"/>
    <w:multiLevelType w:val="hybridMultilevel"/>
    <w:tmpl w:val="E9002ADE"/>
    <w:lvl w:ilvl="0" w:tplc="6C5C788A">
      <w:start w:val="1"/>
      <w:numFmt w:val="lowerLetter"/>
      <w:lvlText w:val="%1)"/>
      <w:lvlJc w:val="left"/>
      <w:pPr>
        <w:ind w:left="720" w:hanging="360"/>
      </w:pPr>
    </w:lvl>
    <w:lvl w:ilvl="1" w:tplc="B04836BA" w:tentative="1">
      <w:start w:val="1"/>
      <w:numFmt w:val="lowerLetter"/>
      <w:lvlText w:val="%2."/>
      <w:lvlJc w:val="left"/>
      <w:pPr>
        <w:ind w:left="1440" w:hanging="360"/>
      </w:pPr>
    </w:lvl>
    <w:lvl w:ilvl="2" w:tplc="DF8805CA" w:tentative="1">
      <w:start w:val="1"/>
      <w:numFmt w:val="lowerRoman"/>
      <w:lvlText w:val="%3."/>
      <w:lvlJc w:val="right"/>
      <w:pPr>
        <w:ind w:left="2160" w:hanging="180"/>
      </w:pPr>
    </w:lvl>
    <w:lvl w:ilvl="3" w:tplc="6652C0D8" w:tentative="1">
      <w:start w:val="1"/>
      <w:numFmt w:val="decimal"/>
      <w:lvlText w:val="%4."/>
      <w:lvlJc w:val="left"/>
      <w:pPr>
        <w:ind w:left="2880" w:hanging="360"/>
      </w:pPr>
    </w:lvl>
    <w:lvl w:ilvl="4" w:tplc="A8F66740" w:tentative="1">
      <w:start w:val="1"/>
      <w:numFmt w:val="lowerLetter"/>
      <w:lvlText w:val="%5."/>
      <w:lvlJc w:val="left"/>
      <w:pPr>
        <w:ind w:left="3600" w:hanging="360"/>
      </w:pPr>
    </w:lvl>
    <w:lvl w:ilvl="5" w:tplc="64FA23C8" w:tentative="1">
      <w:start w:val="1"/>
      <w:numFmt w:val="lowerRoman"/>
      <w:lvlText w:val="%6."/>
      <w:lvlJc w:val="right"/>
      <w:pPr>
        <w:ind w:left="4320" w:hanging="180"/>
      </w:pPr>
    </w:lvl>
    <w:lvl w:ilvl="6" w:tplc="115C788A" w:tentative="1">
      <w:start w:val="1"/>
      <w:numFmt w:val="decimal"/>
      <w:lvlText w:val="%7."/>
      <w:lvlJc w:val="left"/>
      <w:pPr>
        <w:ind w:left="5040" w:hanging="360"/>
      </w:pPr>
    </w:lvl>
    <w:lvl w:ilvl="7" w:tplc="A26EF142" w:tentative="1">
      <w:start w:val="1"/>
      <w:numFmt w:val="lowerLetter"/>
      <w:lvlText w:val="%8."/>
      <w:lvlJc w:val="left"/>
      <w:pPr>
        <w:ind w:left="5760" w:hanging="360"/>
      </w:pPr>
    </w:lvl>
    <w:lvl w:ilvl="8" w:tplc="F92EEBC2" w:tentative="1">
      <w:start w:val="1"/>
      <w:numFmt w:val="lowerRoman"/>
      <w:lvlText w:val="%9."/>
      <w:lvlJc w:val="right"/>
      <w:pPr>
        <w:ind w:left="6480" w:hanging="180"/>
      </w:pPr>
    </w:lvl>
  </w:abstractNum>
  <w:abstractNum w:abstractNumId="285" w15:restartNumberingAfterBreak="0">
    <w:nsid w:val="733E5E95"/>
    <w:multiLevelType w:val="hybridMultilevel"/>
    <w:tmpl w:val="7E74AD34"/>
    <w:lvl w:ilvl="0" w:tplc="4B44DE68">
      <w:start w:val="1"/>
      <w:numFmt w:val="lowerLetter"/>
      <w:lvlText w:val="%1)"/>
      <w:lvlJc w:val="left"/>
      <w:pPr>
        <w:ind w:left="720" w:hanging="360"/>
      </w:pPr>
    </w:lvl>
    <w:lvl w:ilvl="1" w:tplc="B7ACDDC0" w:tentative="1">
      <w:start w:val="1"/>
      <w:numFmt w:val="lowerLetter"/>
      <w:lvlText w:val="%2."/>
      <w:lvlJc w:val="left"/>
      <w:pPr>
        <w:ind w:left="1440" w:hanging="360"/>
      </w:pPr>
    </w:lvl>
    <w:lvl w:ilvl="2" w:tplc="A4A4C690" w:tentative="1">
      <w:start w:val="1"/>
      <w:numFmt w:val="lowerRoman"/>
      <w:lvlText w:val="%3."/>
      <w:lvlJc w:val="right"/>
      <w:pPr>
        <w:ind w:left="2160" w:hanging="180"/>
      </w:pPr>
    </w:lvl>
    <w:lvl w:ilvl="3" w:tplc="1476538C" w:tentative="1">
      <w:start w:val="1"/>
      <w:numFmt w:val="decimal"/>
      <w:lvlText w:val="%4."/>
      <w:lvlJc w:val="left"/>
      <w:pPr>
        <w:ind w:left="2880" w:hanging="360"/>
      </w:pPr>
    </w:lvl>
    <w:lvl w:ilvl="4" w:tplc="AC968F24" w:tentative="1">
      <w:start w:val="1"/>
      <w:numFmt w:val="lowerLetter"/>
      <w:lvlText w:val="%5."/>
      <w:lvlJc w:val="left"/>
      <w:pPr>
        <w:ind w:left="3600" w:hanging="360"/>
      </w:pPr>
    </w:lvl>
    <w:lvl w:ilvl="5" w:tplc="F11C7656" w:tentative="1">
      <w:start w:val="1"/>
      <w:numFmt w:val="lowerRoman"/>
      <w:lvlText w:val="%6."/>
      <w:lvlJc w:val="right"/>
      <w:pPr>
        <w:ind w:left="4320" w:hanging="180"/>
      </w:pPr>
    </w:lvl>
    <w:lvl w:ilvl="6" w:tplc="4856959C" w:tentative="1">
      <w:start w:val="1"/>
      <w:numFmt w:val="decimal"/>
      <w:lvlText w:val="%7."/>
      <w:lvlJc w:val="left"/>
      <w:pPr>
        <w:ind w:left="5040" w:hanging="360"/>
      </w:pPr>
    </w:lvl>
    <w:lvl w:ilvl="7" w:tplc="30802FA0" w:tentative="1">
      <w:start w:val="1"/>
      <w:numFmt w:val="lowerLetter"/>
      <w:lvlText w:val="%8."/>
      <w:lvlJc w:val="left"/>
      <w:pPr>
        <w:ind w:left="5760" w:hanging="360"/>
      </w:pPr>
    </w:lvl>
    <w:lvl w:ilvl="8" w:tplc="7D7EE8DE" w:tentative="1">
      <w:start w:val="1"/>
      <w:numFmt w:val="lowerRoman"/>
      <w:lvlText w:val="%9."/>
      <w:lvlJc w:val="right"/>
      <w:pPr>
        <w:ind w:left="6480" w:hanging="180"/>
      </w:pPr>
    </w:lvl>
  </w:abstractNum>
  <w:abstractNum w:abstractNumId="286" w15:restartNumberingAfterBreak="0">
    <w:nsid w:val="73750F13"/>
    <w:multiLevelType w:val="hybridMultilevel"/>
    <w:tmpl w:val="143207BE"/>
    <w:lvl w:ilvl="0" w:tplc="760A00AE">
      <w:start w:val="1"/>
      <w:numFmt w:val="decimal"/>
      <w:lvlText w:val="%1."/>
      <w:lvlJc w:val="left"/>
      <w:pPr>
        <w:ind w:left="720" w:hanging="360"/>
      </w:pPr>
    </w:lvl>
    <w:lvl w:ilvl="1" w:tplc="8D987562" w:tentative="1">
      <w:start w:val="1"/>
      <w:numFmt w:val="lowerLetter"/>
      <w:lvlText w:val="%2."/>
      <w:lvlJc w:val="left"/>
      <w:pPr>
        <w:ind w:left="1440" w:hanging="360"/>
      </w:pPr>
    </w:lvl>
    <w:lvl w:ilvl="2" w:tplc="CFCEC06A" w:tentative="1">
      <w:start w:val="1"/>
      <w:numFmt w:val="lowerRoman"/>
      <w:lvlText w:val="%3."/>
      <w:lvlJc w:val="right"/>
      <w:pPr>
        <w:ind w:left="2160" w:hanging="180"/>
      </w:pPr>
    </w:lvl>
    <w:lvl w:ilvl="3" w:tplc="35A219BC" w:tentative="1">
      <w:start w:val="1"/>
      <w:numFmt w:val="decimal"/>
      <w:lvlText w:val="%4."/>
      <w:lvlJc w:val="left"/>
      <w:pPr>
        <w:ind w:left="2880" w:hanging="360"/>
      </w:pPr>
    </w:lvl>
    <w:lvl w:ilvl="4" w:tplc="C3E0E37A" w:tentative="1">
      <w:start w:val="1"/>
      <w:numFmt w:val="lowerLetter"/>
      <w:lvlText w:val="%5."/>
      <w:lvlJc w:val="left"/>
      <w:pPr>
        <w:ind w:left="3600" w:hanging="360"/>
      </w:pPr>
    </w:lvl>
    <w:lvl w:ilvl="5" w:tplc="3BCEC074" w:tentative="1">
      <w:start w:val="1"/>
      <w:numFmt w:val="lowerRoman"/>
      <w:lvlText w:val="%6."/>
      <w:lvlJc w:val="right"/>
      <w:pPr>
        <w:ind w:left="4320" w:hanging="180"/>
      </w:pPr>
    </w:lvl>
    <w:lvl w:ilvl="6" w:tplc="AF480DA0" w:tentative="1">
      <w:start w:val="1"/>
      <w:numFmt w:val="decimal"/>
      <w:lvlText w:val="%7."/>
      <w:lvlJc w:val="left"/>
      <w:pPr>
        <w:ind w:left="5040" w:hanging="360"/>
      </w:pPr>
    </w:lvl>
    <w:lvl w:ilvl="7" w:tplc="1CBA6366" w:tentative="1">
      <w:start w:val="1"/>
      <w:numFmt w:val="lowerLetter"/>
      <w:lvlText w:val="%8."/>
      <w:lvlJc w:val="left"/>
      <w:pPr>
        <w:ind w:left="5760" w:hanging="360"/>
      </w:pPr>
    </w:lvl>
    <w:lvl w:ilvl="8" w:tplc="C06A1790" w:tentative="1">
      <w:start w:val="1"/>
      <w:numFmt w:val="lowerRoman"/>
      <w:lvlText w:val="%9."/>
      <w:lvlJc w:val="right"/>
      <w:pPr>
        <w:ind w:left="6480" w:hanging="180"/>
      </w:pPr>
    </w:lvl>
  </w:abstractNum>
  <w:abstractNum w:abstractNumId="287" w15:restartNumberingAfterBreak="0">
    <w:nsid w:val="73844ED2"/>
    <w:multiLevelType w:val="hybridMultilevel"/>
    <w:tmpl w:val="32AA0F6A"/>
    <w:lvl w:ilvl="0" w:tplc="8078E756">
      <w:start w:val="1"/>
      <w:numFmt w:val="decimal"/>
      <w:lvlText w:val="%1."/>
      <w:lvlJc w:val="left"/>
      <w:pPr>
        <w:ind w:left="720" w:hanging="360"/>
      </w:pPr>
    </w:lvl>
    <w:lvl w:ilvl="1" w:tplc="6C600224" w:tentative="1">
      <w:start w:val="1"/>
      <w:numFmt w:val="lowerLetter"/>
      <w:lvlText w:val="%2."/>
      <w:lvlJc w:val="left"/>
      <w:pPr>
        <w:ind w:left="1440" w:hanging="360"/>
      </w:pPr>
    </w:lvl>
    <w:lvl w:ilvl="2" w:tplc="97D406CE" w:tentative="1">
      <w:start w:val="1"/>
      <w:numFmt w:val="lowerRoman"/>
      <w:lvlText w:val="%3."/>
      <w:lvlJc w:val="right"/>
      <w:pPr>
        <w:ind w:left="2160" w:hanging="180"/>
      </w:pPr>
    </w:lvl>
    <w:lvl w:ilvl="3" w:tplc="507AEA7E" w:tentative="1">
      <w:start w:val="1"/>
      <w:numFmt w:val="decimal"/>
      <w:lvlText w:val="%4."/>
      <w:lvlJc w:val="left"/>
      <w:pPr>
        <w:ind w:left="2880" w:hanging="360"/>
      </w:pPr>
    </w:lvl>
    <w:lvl w:ilvl="4" w:tplc="71764B2A" w:tentative="1">
      <w:start w:val="1"/>
      <w:numFmt w:val="lowerLetter"/>
      <w:lvlText w:val="%5."/>
      <w:lvlJc w:val="left"/>
      <w:pPr>
        <w:ind w:left="3600" w:hanging="360"/>
      </w:pPr>
    </w:lvl>
    <w:lvl w:ilvl="5" w:tplc="0B04E156" w:tentative="1">
      <w:start w:val="1"/>
      <w:numFmt w:val="lowerRoman"/>
      <w:lvlText w:val="%6."/>
      <w:lvlJc w:val="right"/>
      <w:pPr>
        <w:ind w:left="4320" w:hanging="180"/>
      </w:pPr>
    </w:lvl>
    <w:lvl w:ilvl="6" w:tplc="32B6F254" w:tentative="1">
      <w:start w:val="1"/>
      <w:numFmt w:val="decimal"/>
      <w:lvlText w:val="%7."/>
      <w:lvlJc w:val="left"/>
      <w:pPr>
        <w:ind w:left="5040" w:hanging="360"/>
      </w:pPr>
    </w:lvl>
    <w:lvl w:ilvl="7" w:tplc="433EEEDE" w:tentative="1">
      <w:start w:val="1"/>
      <w:numFmt w:val="lowerLetter"/>
      <w:lvlText w:val="%8."/>
      <w:lvlJc w:val="left"/>
      <w:pPr>
        <w:ind w:left="5760" w:hanging="360"/>
      </w:pPr>
    </w:lvl>
    <w:lvl w:ilvl="8" w:tplc="5478DE9E" w:tentative="1">
      <w:start w:val="1"/>
      <w:numFmt w:val="lowerRoman"/>
      <w:lvlText w:val="%9."/>
      <w:lvlJc w:val="right"/>
      <w:pPr>
        <w:ind w:left="6480" w:hanging="180"/>
      </w:pPr>
    </w:lvl>
  </w:abstractNum>
  <w:abstractNum w:abstractNumId="288" w15:restartNumberingAfterBreak="0">
    <w:nsid w:val="74936D04"/>
    <w:multiLevelType w:val="hybridMultilevel"/>
    <w:tmpl w:val="13B0ACCC"/>
    <w:lvl w:ilvl="0" w:tplc="A29E1DE2">
      <w:start w:val="1"/>
      <w:numFmt w:val="bullet"/>
      <w:lvlText w:val="­"/>
      <w:lvlJc w:val="left"/>
      <w:pPr>
        <w:ind w:left="1440" w:hanging="360"/>
      </w:pPr>
      <w:rPr>
        <w:rFonts w:ascii="Courier New" w:hAnsi="Courier New" w:hint="default"/>
        <w:b w:val="0"/>
        <w:i w:val="0"/>
        <w:sz w:val="20"/>
        <w:szCs w:val="20"/>
      </w:rPr>
    </w:lvl>
    <w:lvl w:ilvl="1" w:tplc="A8D475F6" w:tentative="1">
      <w:start w:val="1"/>
      <w:numFmt w:val="bullet"/>
      <w:lvlText w:val="o"/>
      <w:lvlJc w:val="left"/>
      <w:pPr>
        <w:ind w:left="2160" w:hanging="360"/>
      </w:pPr>
      <w:rPr>
        <w:rFonts w:ascii="Courier New" w:hAnsi="Courier New" w:cs="Courier New" w:hint="default"/>
      </w:rPr>
    </w:lvl>
    <w:lvl w:ilvl="2" w:tplc="EAA41BB6" w:tentative="1">
      <w:start w:val="1"/>
      <w:numFmt w:val="bullet"/>
      <w:lvlText w:val=""/>
      <w:lvlJc w:val="left"/>
      <w:pPr>
        <w:ind w:left="2880" w:hanging="360"/>
      </w:pPr>
      <w:rPr>
        <w:rFonts w:ascii="Wingdings" w:hAnsi="Wingdings" w:hint="default"/>
      </w:rPr>
    </w:lvl>
    <w:lvl w:ilvl="3" w:tplc="5B4494F4" w:tentative="1">
      <w:start w:val="1"/>
      <w:numFmt w:val="bullet"/>
      <w:lvlText w:val=""/>
      <w:lvlJc w:val="left"/>
      <w:pPr>
        <w:ind w:left="3600" w:hanging="360"/>
      </w:pPr>
      <w:rPr>
        <w:rFonts w:ascii="Symbol" w:hAnsi="Symbol" w:hint="default"/>
      </w:rPr>
    </w:lvl>
    <w:lvl w:ilvl="4" w:tplc="FB548E46" w:tentative="1">
      <w:start w:val="1"/>
      <w:numFmt w:val="bullet"/>
      <w:lvlText w:val="o"/>
      <w:lvlJc w:val="left"/>
      <w:pPr>
        <w:ind w:left="4320" w:hanging="360"/>
      </w:pPr>
      <w:rPr>
        <w:rFonts w:ascii="Courier New" w:hAnsi="Courier New" w:cs="Courier New" w:hint="default"/>
      </w:rPr>
    </w:lvl>
    <w:lvl w:ilvl="5" w:tplc="BC3CBB46" w:tentative="1">
      <w:start w:val="1"/>
      <w:numFmt w:val="bullet"/>
      <w:lvlText w:val=""/>
      <w:lvlJc w:val="left"/>
      <w:pPr>
        <w:ind w:left="5040" w:hanging="360"/>
      </w:pPr>
      <w:rPr>
        <w:rFonts w:ascii="Wingdings" w:hAnsi="Wingdings" w:hint="default"/>
      </w:rPr>
    </w:lvl>
    <w:lvl w:ilvl="6" w:tplc="FFA63284" w:tentative="1">
      <w:start w:val="1"/>
      <w:numFmt w:val="bullet"/>
      <w:lvlText w:val=""/>
      <w:lvlJc w:val="left"/>
      <w:pPr>
        <w:ind w:left="5760" w:hanging="360"/>
      </w:pPr>
      <w:rPr>
        <w:rFonts w:ascii="Symbol" w:hAnsi="Symbol" w:hint="default"/>
      </w:rPr>
    </w:lvl>
    <w:lvl w:ilvl="7" w:tplc="4E6E413A" w:tentative="1">
      <w:start w:val="1"/>
      <w:numFmt w:val="bullet"/>
      <w:lvlText w:val="o"/>
      <w:lvlJc w:val="left"/>
      <w:pPr>
        <w:ind w:left="6480" w:hanging="360"/>
      </w:pPr>
      <w:rPr>
        <w:rFonts w:ascii="Courier New" w:hAnsi="Courier New" w:cs="Courier New" w:hint="default"/>
      </w:rPr>
    </w:lvl>
    <w:lvl w:ilvl="8" w:tplc="BCC6961E" w:tentative="1">
      <w:start w:val="1"/>
      <w:numFmt w:val="bullet"/>
      <w:lvlText w:val=""/>
      <w:lvlJc w:val="left"/>
      <w:pPr>
        <w:ind w:left="7200" w:hanging="360"/>
      </w:pPr>
      <w:rPr>
        <w:rFonts w:ascii="Wingdings" w:hAnsi="Wingdings" w:hint="default"/>
      </w:rPr>
    </w:lvl>
  </w:abstractNum>
  <w:abstractNum w:abstractNumId="289" w15:restartNumberingAfterBreak="0">
    <w:nsid w:val="74B51FAE"/>
    <w:multiLevelType w:val="hybridMultilevel"/>
    <w:tmpl w:val="186069A4"/>
    <w:lvl w:ilvl="0" w:tplc="598CA6D4">
      <w:start w:val="1"/>
      <w:numFmt w:val="lowerLetter"/>
      <w:lvlText w:val="%1)"/>
      <w:lvlJc w:val="left"/>
      <w:pPr>
        <w:ind w:left="720" w:hanging="360"/>
      </w:pPr>
    </w:lvl>
    <w:lvl w:ilvl="1" w:tplc="AF04D080" w:tentative="1">
      <w:start w:val="1"/>
      <w:numFmt w:val="lowerLetter"/>
      <w:lvlText w:val="%2."/>
      <w:lvlJc w:val="left"/>
      <w:pPr>
        <w:ind w:left="1440" w:hanging="360"/>
      </w:pPr>
    </w:lvl>
    <w:lvl w:ilvl="2" w:tplc="66568706" w:tentative="1">
      <w:start w:val="1"/>
      <w:numFmt w:val="lowerRoman"/>
      <w:lvlText w:val="%3."/>
      <w:lvlJc w:val="right"/>
      <w:pPr>
        <w:ind w:left="2160" w:hanging="180"/>
      </w:pPr>
    </w:lvl>
    <w:lvl w:ilvl="3" w:tplc="5ABA1970" w:tentative="1">
      <w:start w:val="1"/>
      <w:numFmt w:val="decimal"/>
      <w:lvlText w:val="%4."/>
      <w:lvlJc w:val="left"/>
      <w:pPr>
        <w:ind w:left="2880" w:hanging="360"/>
      </w:pPr>
    </w:lvl>
    <w:lvl w:ilvl="4" w:tplc="67BC2070" w:tentative="1">
      <w:start w:val="1"/>
      <w:numFmt w:val="lowerLetter"/>
      <w:lvlText w:val="%5."/>
      <w:lvlJc w:val="left"/>
      <w:pPr>
        <w:ind w:left="3600" w:hanging="360"/>
      </w:pPr>
    </w:lvl>
    <w:lvl w:ilvl="5" w:tplc="D2940B5A" w:tentative="1">
      <w:start w:val="1"/>
      <w:numFmt w:val="lowerRoman"/>
      <w:lvlText w:val="%6."/>
      <w:lvlJc w:val="right"/>
      <w:pPr>
        <w:ind w:left="4320" w:hanging="180"/>
      </w:pPr>
    </w:lvl>
    <w:lvl w:ilvl="6" w:tplc="CF78EF92" w:tentative="1">
      <w:start w:val="1"/>
      <w:numFmt w:val="decimal"/>
      <w:lvlText w:val="%7."/>
      <w:lvlJc w:val="left"/>
      <w:pPr>
        <w:ind w:left="5040" w:hanging="360"/>
      </w:pPr>
    </w:lvl>
    <w:lvl w:ilvl="7" w:tplc="56322CE6" w:tentative="1">
      <w:start w:val="1"/>
      <w:numFmt w:val="lowerLetter"/>
      <w:lvlText w:val="%8."/>
      <w:lvlJc w:val="left"/>
      <w:pPr>
        <w:ind w:left="5760" w:hanging="360"/>
      </w:pPr>
    </w:lvl>
    <w:lvl w:ilvl="8" w:tplc="FA6CB9D4" w:tentative="1">
      <w:start w:val="1"/>
      <w:numFmt w:val="lowerRoman"/>
      <w:lvlText w:val="%9."/>
      <w:lvlJc w:val="right"/>
      <w:pPr>
        <w:ind w:left="6480" w:hanging="180"/>
      </w:pPr>
    </w:lvl>
  </w:abstractNum>
  <w:abstractNum w:abstractNumId="290" w15:restartNumberingAfterBreak="0">
    <w:nsid w:val="74C56AEB"/>
    <w:multiLevelType w:val="hybridMultilevel"/>
    <w:tmpl w:val="289A0A08"/>
    <w:lvl w:ilvl="0" w:tplc="ECEA8A3A">
      <w:start w:val="1"/>
      <w:numFmt w:val="decimal"/>
      <w:lvlText w:val="%1."/>
      <w:lvlJc w:val="left"/>
      <w:pPr>
        <w:ind w:left="720" w:hanging="360"/>
      </w:pPr>
    </w:lvl>
    <w:lvl w:ilvl="1" w:tplc="35F685B4" w:tentative="1">
      <w:start w:val="1"/>
      <w:numFmt w:val="lowerLetter"/>
      <w:lvlText w:val="%2."/>
      <w:lvlJc w:val="left"/>
      <w:pPr>
        <w:ind w:left="1440" w:hanging="360"/>
      </w:pPr>
    </w:lvl>
    <w:lvl w:ilvl="2" w:tplc="E9E6D0C8" w:tentative="1">
      <w:start w:val="1"/>
      <w:numFmt w:val="lowerRoman"/>
      <w:lvlText w:val="%3."/>
      <w:lvlJc w:val="right"/>
      <w:pPr>
        <w:ind w:left="2160" w:hanging="180"/>
      </w:pPr>
    </w:lvl>
    <w:lvl w:ilvl="3" w:tplc="29E83476" w:tentative="1">
      <w:start w:val="1"/>
      <w:numFmt w:val="decimal"/>
      <w:lvlText w:val="%4."/>
      <w:lvlJc w:val="left"/>
      <w:pPr>
        <w:ind w:left="2880" w:hanging="360"/>
      </w:pPr>
    </w:lvl>
    <w:lvl w:ilvl="4" w:tplc="22F8EA14" w:tentative="1">
      <w:start w:val="1"/>
      <w:numFmt w:val="lowerLetter"/>
      <w:lvlText w:val="%5."/>
      <w:lvlJc w:val="left"/>
      <w:pPr>
        <w:ind w:left="3600" w:hanging="360"/>
      </w:pPr>
    </w:lvl>
    <w:lvl w:ilvl="5" w:tplc="9C9822F2" w:tentative="1">
      <w:start w:val="1"/>
      <w:numFmt w:val="lowerRoman"/>
      <w:lvlText w:val="%6."/>
      <w:lvlJc w:val="right"/>
      <w:pPr>
        <w:ind w:left="4320" w:hanging="180"/>
      </w:pPr>
    </w:lvl>
    <w:lvl w:ilvl="6" w:tplc="DFF68D4C" w:tentative="1">
      <w:start w:val="1"/>
      <w:numFmt w:val="decimal"/>
      <w:lvlText w:val="%7."/>
      <w:lvlJc w:val="left"/>
      <w:pPr>
        <w:ind w:left="5040" w:hanging="360"/>
      </w:pPr>
    </w:lvl>
    <w:lvl w:ilvl="7" w:tplc="20CC9F46" w:tentative="1">
      <w:start w:val="1"/>
      <w:numFmt w:val="lowerLetter"/>
      <w:lvlText w:val="%8."/>
      <w:lvlJc w:val="left"/>
      <w:pPr>
        <w:ind w:left="5760" w:hanging="360"/>
      </w:pPr>
    </w:lvl>
    <w:lvl w:ilvl="8" w:tplc="B3FAF090" w:tentative="1">
      <w:start w:val="1"/>
      <w:numFmt w:val="lowerRoman"/>
      <w:lvlText w:val="%9."/>
      <w:lvlJc w:val="right"/>
      <w:pPr>
        <w:ind w:left="6480" w:hanging="180"/>
      </w:pPr>
    </w:lvl>
  </w:abstractNum>
  <w:abstractNum w:abstractNumId="291" w15:restartNumberingAfterBreak="0">
    <w:nsid w:val="74F93AFE"/>
    <w:multiLevelType w:val="hybridMultilevel"/>
    <w:tmpl w:val="ACB06510"/>
    <w:lvl w:ilvl="0" w:tplc="A0067C90">
      <w:start w:val="1"/>
      <w:numFmt w:val="lowerLetter"/>
      <w:lvlText w:val="%1)"/>
      <w:lvlJc w:val="left"/>
      <w:pPr>
        <w:ind w:left="720" w:hanging="360"/>
      </w:pPr>
    </w:lvl>
    <w:lvl w:ilvl="1" w:tplc="180E1272" w:tentative="1">
      <w:start w:val="1"/>
      <w:numFmt w:val="lowerLetter"/>
      <w:lvlText w:val="%2."/>
      <w:lvlJc w:val="left"/>
      <w:pPr>
        <w:ind w:left="1440" w:hanging="360"/>
      </w:pPr>
    </w:lvl>
    <w:lvl w:ilvl="2" w:tplc="09100AA6" w:tentative="1">
      <w:start w:val="1"/>
      <w:numFmt w:val="lowerRoman"/>
      <w:lvlText w:val="%3."/>
      <w:lvlJc w:val="right"/>
      <w:pPr>
        <w:ind w:left="2160" w:hanging="180"/>
      </w:pPr>
    </w:lvl>
    <w:lvl w:ilvl="3" w:tplc="D988E74C" w:tentative="1">
      <w:start w:val="1"/>
      <w:numFmt w:val="decimal"/>
      <w:lvlText w:val="%4."/>
      <w:lvlJc w:val="left"/>
      <w:pPr>
        <w:ind w:left="2880" w:hanging="360"/>
      </w:pPr>
    </w:lvl>
    <w:lvl w:ilvl="4" w:tplc="E5048524" w:tentative="1">
      <w:start w:val="1"/>
      <w:numFmt w:val="lowerLetter"/>
      <w:lvlText w:val="%5."/>
      <w:lvlJc w:val="left"/>
      <w:pPr>
        <w:ind w:left="3600" w:hanging="360"/>
      </w:pPr>
    </w:lvl>
    <w:lvl w:ilvl="5" w:tplc="15524CB4" w:tentative="1">
      <w:start w:val="1"/>
      <w:numFmt w:val="lowerRoman"/>
      <w:lvlText w:val="%6."/>
      <w:lvlJc w:val="right"/>
      <w:pPr>
        <w:ind w:left="4320" w:hanging="180"/>
      </w:pPr>
    </w:lvl>
    <w:lvl w:ilvl="6" w:tplc="07C8F346" w:tentative="1">
      <w:start w:val="1"/>
      <w:numFmt w:val="decimal"/>
      <w:lvlText w:val="%7."/>
      <w:lvlJc w:val="left"/>
      <w:pPr>
        <w:ind w:left="5040" w:hanging="360"/>
      </w:pPr>
    </w:lvl>
    <w:lvl w:ilvl="7" w:tplc="859E9AA4" w:tentative="1">
      <w:start w:val="1"/>
      <w:numFmt w:val="lowerLetter"/>
      <w:lvlText w:val="%8."/>
      <w:lvlJc w:val="left"/>
      <w:pPr>
        <w:ind w:left="5760" w:hanging="360"/>
      </w:pPr>
    </w:lvl>
    <w:lvl w:ilvl="8" w:tplc="15801360" w:tentative="1">
      <w:start w:val="1"/>
      <w:numFmt w:val="lowerRoman"/>
      <w:lvlText w:val="%9."/>
      <w:lvlJc w:val="right"/>
      <w:pPr>
        <w:ind w:left="6480" w:hanging="180"/>
      </w:pPr>
    </w:lvl>
  </w:abstractNum>
  <w:abstractNum w:abstractNumId="292" w15:restartNumberingAfterBreak="0">
    <w:nsid w:val="75214E99"/>
    <w:multiLevelType w:val="hybridMultilevel"/>
    <w:tmpl w:val="1C46EEF8"/>
    <w:lvl w:ilvl="0" w:tplc="57D04134">
      <w:start w:val="1"/>
      <w:numFmt w:val="lowerLetter"/>
      <w:lvlText w:val="%1)"/>
      <w:lvlJc w:val="left"/>
      <w:pPr>
        <w:ind w:left="720" w:hanging="360"/>
      </w:pPr>
    </w:lvl>
    <w:lvl w:ilvl="1" w:tplc="E6782562" w:tentative="1">
      <w:start w:val="1"/>
      <w:numFmt w:val="lowerLetter"/>
      <w:lvlText w:val="%2."/>
      <w:lvlJc w:val="left"/>
      <w:pPr>
        <w:ind w:left="1440" w:hanging="360"/>
      </w:pPr>
    </w:lvl>
    <w:lvl w:ilvl="2" w:tplc="74C29D0E" w:tentative="1">
      <w:start w:val="1"/>
      <w:numFmt w:val="lowerRoman"/>
      <w:lvlText w:val="%3."/>
      <w:lvlJc w:val="right"/>
      <w:pPr>
        <w:ind w:left="2160" w:hanging="180"/>
      </w:pPr>
    </w:lvl>
    <w:lvl w:ilvl="3" w:tplc="C12890F6" w:tentative="1">
      <w:start w:val="1"/>
      <w:numFmt w:val="decimal"/>
      <w:lvlText w:val="%4."/>
      <w:lvlJc w:val="left"/>
      <w:pPr>
        <w:ind w:left="2880" w:hanging="360"/>
      </w:pPr>
    </w:lvl>
    <w:lvl w:ilvl="4" w:tplc="C0AE8D7C" w:tentative="1">
      <w:start w:val="1"/>
      <w:numFmt w:val="lowerLetter"/>
      <w:lvlText w:val="%5."/>
      <w:lvlJc w:val="left"/>
      <w:pPr>
        <w:ind w:left="3600" w:hanging="360"/>
      </w:pPr>
    </w:lvl>
    <w:lvl w:ilvl="5" w:tplc="53E29F58" w:tentative="1">
      <w:start w:val="1"/>
      <w:numFmt w:val="lowerRoman"/>
      <w:lvlText w:val="%6."/>
      <w:lvlJc w:val="right"/>
      <w:pPr>
        <w:ind w:left="4320" w:hanging="180"/>
      </w:pPr>
    </w:lvl>
    <w:lvl w:ilvl="6" w:tplc="6A6C30F6" w:tentative="1">
      <w:start w:val="1"/>
      <w:numFmt w:val="decimal"/>
      <w:lvlText w:val="%7."/>
      <w:lvlJc w:val="left"/>
      <w:pPr>
        <w:ind w:left="5040" w:hanging="360"/>
      </w:pPr>
    </w:lvl>
    <w:lvl w:ilvl="7" w:tplc="BD7239D8" w:tentative="1">
      <w:start w:val="1"/>
      <w:numFmt w:val="lowerLetter"/>
      <w:lvlText w:val="%8."/>
      <w:lvlJc w:val="left"/>
      <w:pPr>
        <w:ind w:left="5760" w:hanging="360"/>
      </w:pPr>
    </w:lvl>
    <w:lvl w:ilvl="8" w:tplc="91D62528" w:tentative="1">
      <w:start w:val="1"/>
      <w:numFmt w:val="lowerRoman"/>
      <w:lvlText w:val="%9."/>
      <w:lvlJc w:val="right"/>
      <w:pPr>
        <w:ind w:left="6480" w:hanging="180"/>
      </w:pPr>
    </w:lvl>
  </w:abstractNum>
  <w:abstractNum w:abstractNumId="293" w15:restartNumberingAfterBreak="0">
    <w:nsid w:val="75E52B7F"/>
    <w:multiLevelType w:val="hybridMultilevel"/>
    <w:tmpl w:val="8A1E1D58"/>
    <w:lvl w:ilvl="0" w:tplc="814234E2">
      <w:start w:val="1"/>
      <w:numFmt w:val="lowerLetter"/>
      <w:lvlText w:val="%1)"/>
      <w:lvlJc w:val="left"/>
      <w:pPr>
        <w:ind w:left="720" w:hanging="360"/>
      </w:pPr>
      <w:rPr>
        <w:rFonts w:hint="default"/>
      </w:rPr>
    </w:lvl>
    <w:lvl w:ilvl="1" w:tplc="12D6219C" w:tentative="1">
      <w:start w:val="1"/>
      <w:numFmt w:val="lowerLetter"/>
      <w:lvlText w:val="%2."/>
      <w:lvlJc w:val="left"/>
      <w:pPr>
        <w:ind w:left="1440" w:hanging="360"/>
      </w:pPr>
    </w:lvl>
    <w:lvl w:ilvl="2" w:tplc="B27CF28E" w:tentative="1">
      <w:start w:val="1"/>
      <w:numFmt w:val="lowerRoman"/>
      <w:lvlText w:val="%3."/>
      <w:lvlJc w:val="right"/>
      <w:pPr>
        <w:ind w:left="2160" w:hanging="180"/>
      </w:pPr>
    </w:lvl>
    <w:lvl w:ilvl="3" w:tplc="C03AE604" w:tentative="1">
      <w:start w:val="1"/>
      <w:numFmt w:val="decimal"/>
      <w:lvlText w:val="%4."/>
      <w:lvlJc w:val="left"/>
      <w:pPr>
        <w:ind w:left="2880" w:hanging="360"/>
      </w:pPr>
    </w:lvl>
    <w:lvl w:ilvl="4" w:tplc="D032C11E" w:tentative="1">
      <w:start w:val="1"/>
      <w:numFmt w:val="lowerLetter"/>
      <w:lvlText w:val="%5."/>
      <w:lvlJc w:val="left"/>
      <w:pPr>
        <w:ind w:left="3600" w:hanging="360"/>
      </w:pPr>
    </w:lvl>
    <w:lvl w:ilvl="5" w:tplc="5276DC5E" w:tentative="1">
      <w:start w:val="1"/>
      <w:numFmt w:val="lowerRoman"/>
      <w:lvlText w:val="%6."/>
      <w:lvlJc w:val="right"/>
      <w:pPr>
        <w:ind w:left="4320" w:hanging="180"/>
      </w:pPr>
    </w:lvl>
    <w:lvl w:ilvl="6" w:tplc="B8C88A24" w:tentative="1">
      <w:start w:val="1"/>
      <w:numFmt w:val="decimal"/>
      <w:lvlText w:val="%7."/>
      <w:lvlJc w:val="left"/>
      <w:pPr>
        <w:ind w:left="5040" w:hanging="360"/>
      </w:pPr>
    </w:lvl>
    <w:lvl w:ilvl="7" w:tplc="06A07CB6" w:tentative="1">
      <w:start w:val="1"/>
      <w:numFmt w:val="lowerLetter"/>
      <w:lvlText w:val="%8."/>
      <w:lvlJc w:val="left"/>
      <w:pPr>
        <w:ind w:left="5760" w:hanging="360"/>
      </w:pPr>
    </w:lvl>
    <w:lvl w:ilvl="8" w:tplc="D2A22EE8" w:tentative="1">
      <w:start w:val="1"/>
      <w:numFmt w:val="lowerRoman"/>
      <w:lvlText w:val="%9."/>
      <w:lvlJc w:val="right"/>
      <w:pPr>
        <w:ind w:left="6480" w:hanging="180"/>
      </w:pPr>
    </w:lvl>
  </w:abstractNum>
  <w:abstractNum w:abstractNumId="294" w15:restartNumberingAfterBreak="0">
    <w:nsid w:val="768C3758"/>
    <w:multiLevelType w:val="hybridMultilevel"/>
    <w:tmpl w:val="BE2084B6"/>
    <w:lvl w:ilvl="0" w:tplc="9F2E1854">
      <w:start w:val="1"/>
      <w:numFmt w:val="lowerLetter"/>
      <w:lvlText w:val="%1)"/>
      <w:lvlJc w:val="left"/>
      <w:pPr>
        <w:ind w:left="720" w:hanging="360"/>
      </w:pPr>
    </w:lvl>
    <w:lvl w:ilvl="1" w:tplc="B6C8888C" w:tentative="1">
      <w:start w:val="1"/>
      <w:numFmt w:val="lowerLetter"/>
      <w:lvlText w:val="%2."/>
      <w:lvlJc w:val="left"/>
      <w:pPr>
        <w:ind w:left="1440" w:hanging="360"/>
      </w:pPr>
    </w:lvl>
    <w:lvl w:ilvl="2" w:tplc="FAEA6ED0" w:tentative="1">
      <w:start w:val="1"/>
      <w:numFmt w:val="lowerRoman"/>
      <w:lvlText w:val="%3."/>
      <w:lvlJc w:val="right"/>
      <w:pPr>
        <w:ind w:left="2160" w:hanging="180"/>
      </w:pPr>
    </w:lvl>
    <w:lvl w:ilvl="3" w:tplc="805E1B2E" w:tentative="1">
      <w:start w:val="1"/>
      <w:numFmt w:val="decimal"/>
      <w:lvlText w:val="%4."/>
      <w:lvlJc w:val="left"/>
      <w:pPr>
        <w:ind w:left="2880" w:hanging="360"/>
      </w:pPr>
    </w:lvl>
    <w:lvl w:ilvl="4" w:tplc="08A056AC" w:tentative="1">
      <w:start w:val="1"/>
      <w:numFmt w:val="lowerLetter"/>
      <w:lvlText w:val="%5."/>
      <w:lvlJc w:val="left"/>
      <w:pPr>
        <w:ind w:left="3600" w:hanging="360"/>
      </w:pPr>
    </w:lvl>
    <w:lvl w:ilvl="5" w:tplc="6B1C9530" w:tentative="1">
      <w:start w:val="1"/>
      <w:numFmt w:val="lowerRoman"/>
      <w:lvlText w:val="%6."/>
      <w:lvlJc w:val="right"/>
      <w:pPr>
        <w:ind w:left="4320" w:hanging="180"/>
      </w:pPr>
    </w:lvl>
    <w:lvl w:ilvl="6" w:tplc="E4D6805C" w:tentative="1">
      <w:start w:val="1"/>
      <w:numFmt w:val="decimal"/>
      <w:lvlText w:val="%7."/>
      <w:lvlJc w:val="left"/>
      <w:pPr>
        <w:ind w:left="5040" w:hanging="360"/>
      </w:pPr>
    </w:lvl>
    <w:lvl w:ilvl="7" w:tplc="B4AE2AD6" w:tentative="1">
      <w:start w:val="1"/>
      <w:numFmt w:val="lowerLetter"/>
      <w:lvlText w:val="%8."/>
      <w:lvlJc w:val="left"/>
      <w:pPr>
        <w:ind w:left="5760" w:hanging="360"/>
      </w:pPr>
    </w:lvl>
    <w:lvl w:ilvl="8" w:tplc="DF86D38A" w:tentative="1">
      <w:start w:val="1"/>
      <w:numFmt w:val="lowerRoman"/>
      <w:lvlText w:val="%9."/>
      <w:lvlJc w:val="right"/>
      <w:pPr>
        <w:ind w:left="6480" w:hanging="180"/>
      </w:pPr>
    </w:lvl>
  </w:abstractNum>
  <w:abstractNum w:abstractNumId="295" w15:restartNumberingAfterBreak="0">
    <w:nsid w:val="76F202A1"/>
    <w:multiLevelType w:val="hybridMultilevel"/>
    <w:tmpl w:val="1082CDBA"/>
    <w:lvl w:ilvl="0" w:tplc="CCEC1DC2">
      <w:start w:val="1"/>
      <w:numFmt w:val="lowerLetter"/>
      <w:lvlText w:val="%1)"/>
      <w:lvlJc w:val="left"/>
      <w:pPr>
        <w:ind w:left="720" w:hanging="360"/>
      </w:pPr>
    </w:lvl>
    <w:lvl w:ilvl="1" w:tplc="26027412" w:tentative="1">
      <w:start w:val="1"/>
      <w:numFmt w:val="lowerLetter"/>
      <w:lvlText w:val="%2."/>
      <w:lvlJc w:val="left"/>
      <w:pPr>
        <w:ind w:left="1440" w:hanging="360"/>
      </w:pPr>
    </w:lvl>
    <w:lvl w:ilvl="2" w:tplc="6212CD86" w:tentative="1">
      <w:start w:val="1"/>
      <w:numFmt w:val="lowerRoman"/>
      <w:lvlText w:val="%3."/>
      <w:lvlJc w:val="right"/>
      <w:pPr>
        <w:ind w:left="2160" w:hanging="180"/>
      </w:pPr>
    </w:lvl>
    <w:lvl w:ilvl="3" w:tplc="13EA393E" w:tentative="1">
      <w:start w:val="1"/>
      <w:numFmt w:val="decimal"/>
      <w:lvlText w:val="%4."/>
      <w:lvlJc w:val="left"/>
      <w:pPr>
        <w:ind w:left="2880" w:hanging="360"/>
      </w:pPr>
    </w:lvl>
    <w:lvl w:ilvl="4" w:tplc="58681370" w:tentative="1">
      <w:start w:val="1"/>
      <w:numFmt w:val="lowerLetter"/>
      <w:lvlText w:val="%5."/>
      <w:lvlJc w:val="left"/>
      <w:pPr>
        <w:ind w:left="3600" w:hanging="360"/>
      </w:pPr>
    </w:lvl>
    <w:lvl w:ilvl="5" w:tplc="37A634C6" w:tentative="1">
      <w:start w:val="1"/>
      <w:numFmt w:val="lowerRoman"/>
      <w:lvlText w:val="%6."/>
      <w:lvlJc w:val="right"/>
      <w:pPr>
        <w:ind w:left="4320" w:hanging="180"/>
      </w:pPr>
    </w:lvl>
    <w:lvl w:ilvl="6" w:tplc="0FEE8318" w:tentative="1">
      <w:start w:val="1"/>
      <w:numFmt w:val="decimal"/>
      <w:lvlText w:val="%7."/>
      <w:lvlJc w:val="left"/>
      <w:pPr>
        <w:ind w:left="5040" w:hanging="360"/>
      </w:pPr>
    </w:lvl>
    <w:lvl w:ilvl="7" w:tplc="C4162BFC" w:tentative="1">
      <w:start w:val="1"/>
      <w:numFmt w:val="lowerLetter"/>
      <w:lvlText w:val="%8."/>
      <w:lvlJc w:val="left"/>
      <w:pPr>
        <w:ind w:left="5760" w:hanging="360"/>
      </w:pPr>
    </w:lvl>
    <w:lvl w:ilvl="8" w:tplc="D05E1CB2" w:tentative="1">
      <w:start w:val="1"/>
      <w:numFmt w:val="lowerRoman"/>
      <w:lvlText w:val="%9."/>
      <w:lvlJc w:val="right"/>
      <w:pPr>
        <w:ind w:left="6480" w:hanging="180"/>
      </w:pPr>
    </w:lvl>
  </w:abstractNum>
  <w:abstractNum w:abstractNumId="296" w15:restartNumberingAfterBreak="0">
    <w:nsid w:val="79C4346A"/>
    <w:multiLevelType w:val="hybridMultilevel"/>
    <w:tmpl w:val="27CC3482"/>
    <w:lvl w:ilvl="0" w:tplc="64CC4714">
      <w:start w:val="1"/>
      <w:numFmt w:val="lowerLetter"/>
      <w:lvlText w:val="%1)"/>
      <w:lvlJc w:val="left"/>
      <w:pPr>
        <w:ind w:left="720" w:hanging="360"/>
      </w:pPr>
    </w:lvl>
    <w:lvl w:ilvl="1" w:tplc="3E7205B0" w:tentative="1">
      <w:start w:val="1"/>
      <w:numFmt w:val="lowerLetter"/>
      <w:lvlText w:val="%2."/>
      <w:lvlJc w:val="left"/>
      <w:pPr>
        <w:ind w:left="1440" w:hanging="360"/>
      </w:pPr>
    </w:lvl>
    <w:lvl w:ilvl="2" w:tplc="7E7828B8" w:tentative="1">
      <w:start w:val="1"/>
      <w:numFmt w:val="lowerRoman"/>
      <w:lvlText w:val="%3."/>
      <w:lvlJc w:val="right"/>
      <w:pPr>
        <w:ind w:left="2160" w:hanging="180"/>
      </w:pPr>
    </w:lvl>
    <w:lvl w:ilvl="3" w:tplc="80E45446" w:tentative="1">
      <w:start w:val="1"/>
      <w:numFmt w:val="decimal"/>
      <w:lvlText w:val="%4."/>
      <w:lvlJc w:val="left"/>
      <w:pPr>
        <w:ind w:left="2880" w:hanging="360"/>
      </w:pPr>
    </w:lvl>
    <w:lvl w:ilvl="4" w:tplc="513845FA" w:tentative="1">
      <w:start w:val="1"/>
      <w:numFmt w:val="lowerLetter"/>
      <w:lvlText w:val="%5."/>
      <w:lvlJc w:val="left"/>
      <w:pPr>
        <w:ind w:left="3600" w:hanging="360"/>
      </w:pPr>
    </w:lvl>
    <w:lvl w:ilvl="5" w:tplc="EE84FC76" w:tentative="1">
      <w:start w:val="1"/>
      <w:numFmt w:val="lowerRoman"/>
      <w:lvlText w:val="%6."/>
      <w:lvlJc w:val="right"/>
      <w:pPr>
        <w:ind w:left="4320" w:hanging="180"/>
      </w:pPr>
    </w:lvl>
    <w:lvl w:ilvl="6" w:tplc="C59CAA9C" w:tentative="1">
      <w:start w:val="1"/>
      <w:numFmt w:val="decimal"/>
      <w:lvlText w:val="%7."/>
      <w:lvlJc w:val="left"/>
      <w:pPr>
        <w:ind w:left="5040" w:hanging="360"/>
      </w:pPr>
    </w:lvl>
    <w:lvl w:ilvl="7" w:tplc="B7A47D14" w:tentative="1">
      <w:start w:val="1"/>
      <w:numFmt w:val="lowerLetter"/>
      <w:lvlText w:val="%8."/>
      <w:lvlJc w:val="left"/>
      <w:pPr>
        <w:ind w:left="5760" w:hanging="360"/>
      </w:pPr>
    </w:lvl>
    <w:lvl w:ilvl="8" w:tplc="D4AC818A" w:tentative="1">
      <w:start w:val="1"/>
      <w:numFmt w:val="lowerRoman"/>
      <w:lvlText w:val="%9."/>
      <w:lvlJc w:val="right"/>
      <w:pPr>
        <w:ind w:left="6480" w:hanging="180"/>
      </w:pPr>
    </w:lvl>
  </w:abstractNum>
  <w:abstractNum w:abstractNumId="297" w15:restartNumberingAfterBreak="0">
    <w:nsid w:val="79DC4D12"/>
    <w:multiLevelType w:val="hybridMultilevel"/>
    <w:tmpl w:val="6A2CB4B6"/>
    <w:lvl w:ilvl="0" w:tplc="B366038E">
      <w:start w:val="1"/>
      <w:numFmt w:val="bullet"/>
      <w:lvlText w:val=""/>
      <w:lvlJc w:val="left"/>
      <w:pPr>
        <w:ind w:left="360" w:hanging="360"/>
      </w:pPr>
      <w:rPr>
        <w:rFonts w:ascii="Symbol" w:hAnsi="Symbol" w:hint="default"/>
      </w:rPr>
    </w:lvl>
    <w:lvl w:ilvl="1" w:tplc="BB0088D6" w:tentative="1">
      <w:start w:val="1"/>
      <w:numFmt w:val="bullet"/>
      <w:lvlText w:val="o"/>
      <w:lvlJc w:val="left"/>
      <w:pPr>
        <w:ind w:left="1080" w:hanging="360"/>
      </w:pPr>
      <w:rPr>
        <w:rFonts w:ascii="Courier New" w:hAnsi="Courier New" w:cs="Courier New" w:hint="default"/>
      </w:rPr>
    </w:lvl>
    <w:lvl w:ilvl="2" w:tplc="0CEAE0B2" w:tentative="1">
      <w:start w:val="1"/>
      <w:numFmt w:val="bullet"/>
      <w:lvlText w:val=""/>
      <w:lvlJc w:val="left"/>
      <w:pPr>
        <w:ind w:left="1800" w:hanging="360"/>
      </w:pPr>
      <w:rPr>
        <w:rFonts w:ascii="Wingdings" w:hAnsi="Wingdings" w:hint="default"/>
      </w:rPr>
    </w:lvl>
    <w:lvl w:ilvl="3" w:tplc="8B4685D0" w:tentative="1">
      <w:start w:val="1"/>
      <w:numFmt w:val="bullet"/>
      <w:lvlText w:val=""/>
      <w:lvlJc w:val="left"/>
      <w:pPr>
        <w:ind w:left="2520" w:hanging="360"/>
      </w:pPr>
      <w:rPr>
        <w:rFonts w:ascii="Symbol" w:hAnsi="Symbol" w:hint="default"/>
      </w:rPr>
    </w:lvl>
    <w:lvl w:ilvl="4" w:tplc="017666CE" w:tentative="1">
      <w:start w:val="1"/>
      <w:numFmt w:val="bullet"/>
      <w:lvlText w:val="o"/>
      <w:lvlJc w:val="left"/>
      <w:pPr>
        <w:ind w:left="3240" w:hanging="360"/>
      </w:pPr>
      <w:rPr>
        <w:rFonts w:ascii="Courier New" w:hAnsi="Courier New" w:cs="Courier New" w:hint="default"/>
      </w:rPr>
    </w:lvl>
    <w:lvl w:ilvl="5" w:tplc="5E0A129E" w:tentative="1">
      <w:start w:val="1"/>
      <w:numFmt w:val="bullet"/>
      <w:lvlText w:val=""/>
      <w:lvlJc w:val="left"/>
      <w:pPr>
        <w:ind w:left="3960" w:hanging="360"/>
      </w:pPr>
      <w:rPr>
        <w:rFonts w:ascii="Wingdings" w:hAnsi="Wingdings" w:hint="default"/>
      </w:rPr>
    </w:lvl>
    <w:lvl w:ilvl="6" w:tplc="8BB07ED6" w:tentative="1">
      <w:start w:val="1"/>
      <w:numFmt w:val="bullet"/>
      <w:lvlText w:val=""/>
      <w:lvlJc w:val="left"/>
      <w:pPr>
        <w:ind w:left="4680" w:hanging="360"/>
      </w:pPr>
      <w:rPr>
        <w:rFonts w:ascii="Symbol" w:hAnsi="Symbol" w:hint="default"/>
      </w:rPr>
    </w:lvl>
    <w:lvl w:ilvl="7" w:tplc="54C4381A" w:tentative="1">
      <w:start w:val="1"/>
      <w:numFmt w:val="bullet"/>
      <w:lvlText w:val="o"/>
      <w:lvlJc w:val="left"/>
      <w:pPr>
        <w:ind w:left="5400" w:hanging="360"/>
      </w:pPr>
      <w:rPr>
        <w:rFonts w:ascii="Courier New" w:hAnsi="Courier New" w:cs="Courier New" w:hint="default"/>
      </w:rPr>
    </w:lvl>
    <w:lvl w:ilvl="8" w:tplc="BD281D92" w:tentative="1">
      <w:start w:val="1"/>
      <w:numFmt w:val="bullet"/>
      <w:lvlText w:val=""/>
      <w:lvlJc w:val="left"/>
      <w:pPr>
        <w:ind w:left="6120" w:hanging="360"/>
      </w:pPr>
      <w:rPr>
        <w:rFonts w:ascii="Wingdings" w:hAnsi="Wingdings" w:hint="default"/>
      </w:rPr>
    </w:lvl>
  </w:abstractNum>
  <w:abstractNum w:abstractNumId="298" w15:restartNumberingAfterBreak="0">
    <w:nsid w:val="7A68441F"/>
    <w:multiLevelType w:val="hybridMultilevel"/>
    <w:tmpl w:val="3746EC86"/>
    <w:lvl w:ilvl="0" w:tplc="3A1234D6">
      <w:start w:val="1"/>
      <w:numFmt w:val="decimal"/>
      <w:lvlText w:val="%1."/>
      <w:lvlJc w:val="left"/>
      <w:pPr>
        <w:ind w:left="720" w:hanging="360"/>
      </w:pPr>
    </w:lvl>
    <w:lvl w:ilvl="1" w:tplc="6A3C1758" w:tentative="1">
      <w:start w:val="1"/>
      <w:numFmt w:val="lowerLetter"/>
      <w:lvlText w:val="%2."/>
      <w:lvlJc w:val="left"/>
      <w:pPr>
        <w:ind w:left="1440" w:hanging="360"/>
      </w:pPr>
    </w:lvl>
    <w:lvl w:ilvl="2" w:tplc="D4069AC8" w:tentative="1">
      <w:start w:val="1"/>
      <w:numFmt w:val="lowerRoman"/>
      <w:lvlText w:val="%3."/>
      <w:lvlJc w:val="right"/>
      <w:pPr>
        <w:ind w:left="2160" w:hanging="180"/>
      </w:pPr>
    </w:lvl>
    <w:lvl w:ilvl="3" w:tplc="6AFA6F1A" w:tentative="1">
      <w:start w:val="1"/>
      <w:numFmt w:val="decimal"/>
      <w:lvlText w:val="%4."/>
      <w:lvlJc w:val="left"/>
      <w:pPr>
        <w:ind w:left="2880" w:hanging="360"/>
      </w:pPr>
    </w:lvl>
    <w:lvl w:ilvl="4" w:tplc="D53ABB5A" w:tentative="1">
      <w:start w:val="1"/>
      <w:numFmt w:val="lowerLetter"/>
      <w:lvlText w:val="%5."/>
      <w:lvlJc w:val="left"/>
      <w:pPr>
        <w:ind w:left="3600" w:hanging="360"/>
      </w:pPr>
    </w:lvl>
    <w:lvl w:ilvl="5" w:tplc="F9468BF4" w:tentative="1">
      <w:start w:val="1"/>
      <w:numFmt w:val="lowerRoman"/>
      <w:lvlText w:val="%6."/>
      <w:lvlJc w:val="right"/>
      <w:pPr>
        <w:ind w:left="4320" w:hanging="180"/>
      </w:pPr>
    </w:lvl>
    <w:lvl w:ilvl="6" w:tplc="94E2505E" w:tentative="1">
      <w:start w:val="1"/>
      <w:numFmt w:val="decimal"/>
      <w:lvlText w:val="%7."/>
      <w:lvlJc w:val="left"/>
      <w:pPr>
        <w:ind w:left="5040" w:hanging="360"/>
      </w:pPr>
    </w:lvl>
    <w:lvl w:ilvl="7" w:tplc="9BB2A6E0" w:tentative="1">
      <w:start w:val="1"/>
      <w:numFmt w:val="lowerLetter"/>
      <w:lvlText w:val="%8."/>
      <w:lvlJc w:val="left"/>
      <w:pPr>
        <w:ind w:left="5760" w:hanging="360"/>
      </w:pPr>
    </w:lvl>
    <w:lvl w:ilvl="8" w:tplc="6F44E3DA" w:tentative="1">
      <w:start w:val="1"/>
      <w:numFmt w:val="lowerRoman"/>
      <w:lvlText w:val="%9."/>
      <w:lvlJc w:val="right"/>
      <w:pPr>
        <w:ind w:left="6480" w:hanging="180"/>
      </w:pPr>
    </w:lvl>
  </w:abstractNum>
  <w:abstractNum w:abstractNumId="299" w15:restartNumberingAfterBreak="0">
    <w:nsid w:val="7A98710A"/>
    <w:multiLevelType w:val="hybridMultilevel"/>
    <w:tmpl w:val="0338FBDC"/>
    <w:lvl w:ilvl="0" w:tplc="41166774">
      <w:start w:val="1"/>
      <w:numFmt w:val="lowerLetter"/>
      <w:lvlText w:val="%1)"/>
      <w:lvlJc w:val="left"/>
      <w:pPr>
        <w:ind w:left="720" w:hanging="360"/>
      </w:pPr>
    </w:lvl>
    <w:lvl w:ilvl="1" w:tplc="3CA4DAF2" w:tentative="1">
      <w:start w:val="1"/>
      <w:numFmt w:val="lowerLetter"/>
      <w:lvlText w:val="%2."/>
      <w:lvlJc w:val="left"/>
      <w:pPr>
        <w:ind w:left="1440" w:hanging="360"/>
      </w:pPr>
    </w:lvl>
    <w:lvl w:ilvl="2" w:tplc="2250C8C8" w:tentative="1">
      <w:start w:val="1"/>
      <w:numFmt w:val="lowerRoman"/>
      <w:lvlText w:val="%3."/>
      <w:lvlJc w:val="right"/>
      <w:pPr>
        <w:ind w:left="2160" w:hanging="180"/>
      </w:pPr>
    </w:lvl>
    <w:lvl w:ilvl="3" w:tplc="40546632" w:tentative="1">
      <w:start w:val="1"/>
      <w:numFmt w:val="decimal"/>
      <w:lvlText w:val="%4."/>
      <w:lvlJc w:val="left"/>
      <w:pPr>
        <w:ind w:left="2880" w:hanging="360"/>
      </w:pPr>
    </w:lvl>
    <w:lvl w:ilvl="4" w:tplc="0352C7C2" w:tentative="1">
      <w:start w:val="1"/>
      <w:numFmt w:val="lowerLetter"/>
      <w:lvlText w:val="%5."/>
      <w:lvlJc w:val="left"/>
      <w:pPr>
        <w:ind w:left="3600" w:hanging="360"/>
      </w:pPr>
    </w:lvl>
    <w:lvl w:ilvl="5" w:tplc="089C9BE2" w:tentative="1">
      <w:start w:val="1"/>
      <w:numFmt w:val="lowerRoman"/>
      <w:lvlText w:val="%6."/>
      <w:lvlJc w:val="right"/>
      <w:pPr>
        <w:ind w:left="4320" w:hanging="180"/>
      </w:pPr>
    </w:lvl>
    <w:lvl w:ilvl="6" w:tplc="9A461408" w:tentative="1">
      <w:start w:val="1"/>
      <w:numFmt w:val="decimal"/>
      <w:lvlText w:val="%7."/>
      <w:lvlJc w:val="left"/>
      <w:pPr>
        <w:ind w:left="5040" w:hanging="360"/>
      </w:pPr>
    </w:lvl>
    <w:lvl w:ilvl="7" w:tplc="ED242C6C" w:tentative="1">
      <w:start w:val="1"/>
      <w:numFmt w:val="lowerLetter"/>
      <w:lvlText w:val="%8."/>
      <w:lvlJc w:val="left"/>
      <w:pPr>
        <w:ind w:left="5760" w:hanging="360"/>
      </w:pPr>
    </w:lvl>
    <w:lvl w:ilvl="8" w:tplc="71A08FEC" w:tentative="1">
      <w:start w:val="1"/>
      <w:numFmt w:val="lowerRoman"/>
      <w:lvlText w:val="%9."/>
      <w:lvlJc w:val="right"/>
      <w:pPr>
        <w:ind w:left="6480" w:hanging="180"/>
      </w:pPr>
    </w:lvl>
  </w:abstractNum>
  <w:abstractNum w:abstractNumId="300" w15:restartNumberingAfterBreak="0">
    <w:nsid w:val="7B720924"/>
    <w:multiLevelType w:val="multilevel"/>
    <w:tmpl w:val="1DE6854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1" w15:restartNumberingAfterBreak="0">
    <w:nsid w:val="7BCF0C9E"/>
    <w:multiLevelType w:val="hybridMultilevel"/>
    <w:tmpl w:val="0338FBDC"/>
    <w:lvl w:ilvl="0" w:tplc="61DA47B0">
      <w:start w:val="1"/>
      <w:numFmt w:val="lowerLetter"/>
      <w:lvlText w:val="%1)"/>
      <w:lvlJc w:val="left"/>
      <w:pPr>
        <w:ind w:left="720" w:hanging="360"/>
      </w:pPr>
    </w:lvl>
    <w:lvl w:ilvl="1" w:tplc="93944010" w:tentative="1">
      <w:start w:val="1"/>
      <w:numFmt w:val="lowerLetter"/>
      <w:lvlText w:val="%2."/>
      <w:lvlJc w:val="left"/>
      <w:pPr>
        <w:ind w:left="1440" w:hanging="360"/>
      </w:pPr>
    </w:lvl>
    <w:lvl w:ilvl="2" w:tplc="299C956A" w:tentative="1">
      <w:start w:val="1"/>
      <w:numFmt w:val="lowerRoman"/>
      <w:lvlText w:val="%3."/>
      <w:lvlJc w:val="right"/>
      <w:pPr>
        <w:ind w:left="2160" w:hanging="180"/>
      </w:pPr>
    </w:lvl>
    <w:lvl w:ilvl="3" w:tplc="9A765122" w:tentative="1">
      <w:start w:val="1"/>
      <w:numFmt w:val="decimal"/>
      <w:lvlText w:val="%4."/>
      <w:lvlJc w:val="left"/>
      <w:pPr>
        <w:ind w:left="2880" w:hanging="360"/>
      </w:pPr>
    </w:lvl>
    <w:lvl w:ilvl="4" w:tplc="F1340BCC" w:tentative="1">
      <w:start w:val="1"/>
      <w:numFmt w:val="lowerLetter"/>
      <w:lvlText w:val="%5."/>
      <w:lvlJc w:val="left"/>
      <w:pPr>
        <w:ind w:left="3600" w:hanging="360"/>
      </w:pPr>
    </w:lvl>
    <w:lvl w:ilvl="5" w:tplc="FBC2CC34" w:tentative="1">
      <w:start w:val="1"/>
      <w:numFmt w:val="lowerRoman"/>
      <w:lvlText w:val="%6."/>
      <w:lvlJc w:val="right"/>
      <w:pPr>
        <w:ind w:left="4320" w:hanging="180"/>
      </w:pPr>
    </w:lvl>
    <w:lvl w:ilvl="6" w:tplc="765630AC" w:tentative="1">
      <w:start w:val="1"/>
      <w:numFmt w:val="decimal"/>
      <w:lvlText w:val="%7."/>
      <w:lvlJc w:val="left"/>
      <w:pPr>
        <w:ind w:left="5040" w:hanging="360"/>
      </w:pPr>
    </w:lvl>
    <w:lvl w:ilvl="7" w:tplc="AD147C54" w:tentative="1">
      <w:start w:val="1"/>
      <w:numFmt w:val="lowerLetter"/>
      <w:lvlText w:val="%8."/>
      <w:lvlJc w:val="left"/>
      <w:pPr>
        <w:ind w:left="5760" w:hanging="360"/>
      </w:pPr>
    </w:lvl>
    <w:lvl w:ilvl="8" w:tplc="15D4AD82" w:tentative="1">
      <w:start w:val="1"/>
      <w:numFmt w:val="lowerRoman"/>
      <w:lvlText w:val="%9."/>
      <w:lvlJc w:val="right"/>
      <w:pPr>
        <w:ind w:left="6480" w:hanging="180"/>
      </w:pPr>
    </w:lvl>
  </w:abstractNum>
  <w:abstractNum w:abstractNumId="302" w15:restartNumberingAfterBreak="0">
    <w:nsid w:val="7BCF159C"/>
    <w:multiLevelType w:val="hybridMultilevel"/>
    <w:tmpl w:val="8B64E2AE"/>
    <w:lvl w:ilvl="0" w:tplc="1DA2344A">
      <w:start w:val="1"/>
      <w:numFmt w:val="lowerLetter"/>
      <w:lvlText w:val="%1)"/>
      <w:lvlJc w:val="left"/>
      <w:pPr>
        <w:ind w:left="720" w:hanging="360"/>
      </w:pPr>
    </w:lvl>
    <w:lvl w:ilvl="1" w:tplc="7870C6E6" w:tentative="1">
      <w:start w:val="1"/>
      <w:numFmt w:val="lowerLetter"/>
      <w:lvlText w:val="%2."/>
      <w:lvlJc w:val="left"/>
      <w:pPr>
        <w:ind w:left="1440" w:hanging="360"/>
      </w:pPr>
    </w:lvl>
    <w:lvl w:ilvl="2" w:tplc="1E4212EE" w:tentative="1">
      <w:start w:val="1"/>
      <w:numFmt w:val="lowerRoman"/>
      <w:lvlText w:val="%3."/>
      <w:lvlJc w:val="right"/>
      <w:pPr>
        <w:ind w:left="2160" w:hanging="180"/>
      </w:pPr>
    </w:lvl>
    <w:lvl w:ilvl="3" w:tplc="98986EE6" w:tentative="1">
      <w:start w:val="1"/>
      <w:numFmt w:val="decimal"/>
      <w:lvlText w:val="%4."/>
      <w:lvlJc w:val="left"/>
      <w:pPr>
        <w:ind w:left="2880" w:hanging="360"/>
      </w:pPr>
    </w:lvl>
    <w:lvl w:ilvl="4" w:tplc="0D62BD4E" w:tentative="1">
      <w:start w:val="1"/>
      <w:numFmt w:val="lowerLetter"/>
      <w:lvlText w:val="%5."/>
      <w:lvlJc w:val="left"/>
      <w:pPr>
        <w:ind w:left="3600" w:hanging="360"/>
      </w:pPr>
    </w:lvl>
    <w:lvl w:ilvl="5" w:tplc="FB327A04" w:tentative="1">
      <w:start w:val="1"/>
      <w:numFmt w:val="lowerRoman"/>
      <w:lvlText w:val="%6."/>
      <w:lvlJc w:val="right"/>
      <w:pPr>
        <w:ind w:left="4320" w:hanging="180"/>
      </w:pPr>
    </w:lvl>
    <w:lvl w:ilvl="6" w:tplc="56BCE276" w:tentative="1">
      <w:start w:val="1"/>
      <w:numFmt w:val="decimal"/>
      <w:lvlText w:val="%7."/>
      <w:lvlJc w:val="left"/>
      <w:pPr>
        <w:ind w:left="5040" w:hanging="360"/>
      </w:pPr>
    </w:lvl>
    <w:lvl w:ilvl="7" w:tplc="4DB81DFE" w:tentative="1">
      <w:start w:val="1"/>
      <w:numFmt w:val="lowerLetter"/>
      <w:lvlText w:val="%8."/>
      <w:lvlJc w:val="left"/>
      <w:pPr>
        <w:ind w:left="5760" w:hanging="360"/>
      </w:pPr>
    </w:lvl>
    <w:lvl w:ilvl="8" w:tplc="1CD682B0" w:tentative="1">
      <w:start w:val="1"/>
      <w:numFmt w:val="lowerRoman"/>
      <w:lvlText w:val="%9."/>
      <w:lvlJc w:val="right"/>
      <w:pPr>
        <w:ind w:left="6480" w:hanging="180"/>
      </w:pPr>
    </w:lvl>
  </w:abstractNum>
  <w:abstractNum w:abstractNumId="303" w15:restartNumberingAfterBreak="0">
    <w:nsid w:val="7C2C6485"/>
    <w:multiLevelType w:val="hybridMultilevel"/>
    <w:tmpl w:val="24D08EA8"/>
    <w:lvl w:ilvl="0" w:tplc="91F60862">
      <w:start w:val="1"/>
      <w:numFmt w:val="decimal"/>
      <w:lvlText w:val="%1."/>
      <w:lvlJc w:val="left"/>
      <w:pPr>
        <w:ind w:left="720" w:hanging="360"/>
      </w:pPr>
    </w:lvl>
    <w:lvl w:ilvl="1" w:tplc="0D665650" w:tentative="1">
      <w:start w:val="1"/>
      <w:numFmt w:val="lowerLetter"/>
      <w:lvlText w:val="%2."/>
      <w:lvlJc w:val="left"/>
      <w:pPr>
        <w:ind w:left="1440" w:hanging="360"/>
      </w:pPr>
    </w:lvl>
    <w:lvl w:ilvl="2" w:tplc="99060786" w:tentative="1">
      <w:start w:val="1"/>
      <w:numFmt w:val="lowerRoman"/>
      <w:lvlText w:val="%3."/>
      <w:lvlJc w:val="right"/>
      <w:pPr>
        <w:ind w:left="2160" w:hanging="180"/>
      </w:pPr>
    </w:lvl>
    <w:lvl w:ilvl="3" w:tplc="24009DCA" w:tentative="1">
      <w:start w:val="1"/>
      <w:numFmt w:val="decimal"/>
      <w:lvlText w:val="%4."/>
      <w:lvlJc w:val="left"/>
      <w:pPr>
        <w:ind w:left="2880" w:hanging="360"/>
      </w:pPr>
    </w:lvl>
    <w:lvl w:ilvl="4" w:tplc="DFC87A6C" w:tentative="1">
      <w:start w:val="1"/>
      <w:numFmt w:val="lowerLetter"/>
      <w:lvlText w:val="%5."/>
      <w:lvlJc w:val="left"/>
      <w:pPr>
        <w:ind w:left="3600" w:hanging="360"/>
      </w:pPr>
    </w:lvl>
    <w:lvl w:ilvl="5" w:tplc="FA38E930" w:tentative="1">
      <w:start w:val="1"/>
      <w:numFmt w:val="lowerRoman"/>
      <w:lvlText w:val="%6."/>
      <w:lvlJc w:val="right"/>
      <w:pPr>
        <w:ind w:left="4320" w:hanging="180"/>
      </w:pPr>
    </w:lvl>
    <w:lvl w:ilvl="6" w:tplc="5DEA5844" w:tentative="1">
      <w:start w:val="1"/>
      <w:numFmt w:val="decimal"/>
      <w:lvlText w:val="%7."/>
      <w:lvlJc w:val="left"/>
      <w:pPr>
        <w:ind w:left="5040" w:hanging="360"/>
      </w:pPr>
    </w:lvl>
    <w:lvl w:ilvl="7" w:tplc="AD424408" w:tentative="1">
      <w:start w:val="1"/>
      <w:numFmt w:val="lowerLetter"/>
      <w:lvlText w:val="%8."/>
      <w:lvlJc w:val="left"/>
      <w:pPr>
        <w:ind w:left="5760" w:hanging="360"/>
      </w:pPr>
    </w:lvl>
    <w:lvl w:ilvl="8" w:tplc="4134B3DC" w:tentative="1">
      <w:start w:val="1"/>
      <w:numFmt w:val="lowerRoman"/>
      <w:lvlText w:val="%9."/>
      <w:lvlJc w:val="right"/>
      <w:pPr>
        <w:ind w:left="6480" w:hanging="180"/>
      </w:pPr>
    </w:lvl>
  </w:abstractNum>
  <w:abstractNum w:abstractNumId="304" w15:restartNumberingAfterBreak="0">
    <w:nsid w:val="7D335274"/>
    <w:multiLevelType w:val="hybridMultilevel"/>
    <w:tmpl w:val="E6168A80"/>
    <w:lvl w:ilvl="0" w:tplc="878A5290">
      <w:start w:val="1"/>
      <w:numFmt w:val="lowerLetter"/>
      <w:lvlText w:val="%1)"/>
      <w:lvlJc w:val="left"/>
      <w:pPr>
        <w:ind w:left="720" w:hanging="360"/>
      </w:pPr>
    </w:lvl>
    <w:lvl w:ilvl="1" w:tplc="E05A6730" w:tentative="1">
      <w:start w:val="1"/>
      <w:numFmt w:val="lowerLetter"/>
      <w:lvlText w:val="%2."/>
      <w:lvlJc w:val="left"/>
      <w:pPr>
        <w:ind w:left="1440" w:hanging="360"/>
      </w:pPr>
    </w:lvl>
    <w:lvl w:ilvl="2" w:tplc="2BE8CB58" w:tentative="1">
      <w:start w:val="1"/>
      <w:numFmt w:val="lowerRoman"/>
      <w:lvlText w:val="%3."/>
      <w:lvlJc w:val="right"/>
      <w:pPr>
        <w:ind w:left="2160" w:hanging="180"/>
      </w:pPr>
    </w:lvl>
    <w:lvl w:ilvl="3" w:tplc="9E280F8A" w:tentative="1">
      <w:start w:val="1"/>
      <w:numFmt w:val="decimal"/>
      <w:lvlText w:val="%4."/>
      <w:lvlJc w:val="left"/>
      <w:pPr>
        <w:ind w:left="2880" w:hanging="360"/>
      </w:pPr>
    </w:lvl>
    <w:lvl w:ilvl="4" w:tplc="6CD6A6FA" w:tentative="1">
      <w:start w:val="1"/>
      <w:numFmt w:val="lowerLetter"/>
      <w:lvlText w:val="%5."/>
      <w:lvlJc w:val="left"/>
      <w:pPr>
        <w:ind w:left="3600" w:hanging="360"/>
      </w:pPr>
    </w:lvl>
    <w:lvl w:ilvl="5" w:tplc="304648DE" w:tentative="1">
      <w:start w:val="1"/>
      <w:numFmt w:val="lowerRoman"/>
      <w:lvlText w:val="%6."/>
      <w:lvlJc w:val="right"/>
      <w:pPr>
        <w:ind w:left="4320" w:hanging="180"/>
      </w:pPr>
    </w:lvl>
    <w:lvl w:ilvl="6" w:tplc="EBB2937C" w:tentative="1">
      <w:start w:val="1"/>
      <w:numFmt w:val="decimal"/>
      <w:lvlText w:val="%7."/>
      <w:lvlJc w:val="left"/>
      <w:pPr>
        <w:ind w:left="5040" w:hanging="360"/>
      </w:pPr>
    </w:lvl>
    <w:lvl w:ilvl="7" w:tplc="77AC5EEE" w:tentative="1">
      <w:start w:val="1"/>
      <w:numFmt w:val="lowerLetter"/>
      <w:lvlText w:val="%8."/>
      <w:lvlJc w:val="left"/>
      <w:pPr>
        <w:ind w:left="5760" w:hanging="360"/>
      </w:pPr>
    </w:lvl>
    <w:lvl w:ilvl="8" w:tplc="343E927C" w:tentative="1">
      <w:start w:val="1"/>
      <w:numFmt w:val="lowerRoman"/>
      <w:lvlText w:val="%9."/>
      <w:lvlJc w:val="right"/>
      <w:pPr>
        <w:ind w:left="6480" w:hanging="180"/>
      </w:pPr>
    </w:lvl>
  </w:abstractNum>
  <w:abstractNum w:abstractNumId="305" w15:restartNumberingAfterBreak="0">
    <w:nsid w:val="7D771E83"/>
    <w:multiLevelType w:val="hybridMultilevel"/>
    <w:tmpl w:val="94786A0C"/>
    <w:lvl w:ilvl="0" w:tplc="C10225EA">
      <w:start w:val="1"/>
      <w:numFmt w:val="lowerLetter"/>
      <w:lvlText w:val="%1)"/>
      <w:lvlJc w:val="left"/>
      <w:pPr>
        <w:ind w:left="720" w:hanging="360"/>
      </w:pPr>
    </w:lvl>
    <w:lvl w:ilvl="1" w:tplc="0390E3EE" w:tentative="1">
      <w:start w:val="1"/>
      <w:numFmt w:val="lowerLetter"/>
      <w:lvlText w:val="%2."/>
      <w:lvlJc w:val="left"/>
      <w:pPr>
        <w:ind w:left="1440" w:hanging="360"/>
      </w:pPr>
    </w:lvl>
    <w:lvl w:ilvl="2" w:tplc="C2748A20" w:tentative="1">
      <w:start w:val="1"/>
      <w:numFmt w:val="lowerRoman"/>
      <w:lvlText w:val="%3."/>
      <w:lvlJc w:val="right"/>
      <w:pPr>
        <w:ind w:left="2160" w:hanging="180"/>
      </w:pPr>
    </w:lvl>
    <w:lvl w:ilvl="3" w:tplc="7EDC2702" w:tentative="1">
      <w:start w:val="1"/>
      <w:numFmt w:val="decimal"/>
      <w:lvlText w:val="%4."/>
      <w:lvlJc w:val="left"/>
      <w:pPr>
        <w:ind w:left="2880" w:hanging="360"/>
      </w:pPr>
    </w:lvl>
    <w:lvl w:ilvl="4" w:tplc="EF74E176" w:tentative="1">
      <w:start w:val="1"/>
      <w:numFmt w:val="lowerLetter"/>
      <w:lvlText w:val="%5."/>
      <w:lvlJc w:val="left"/>
      <w:pPr>
        <w:ind w:left="3600" w:hanging="360"/>
      </w:pPr>
    </w:lvl>
    <w:lvl w:ilvl="5" w:tplc="1292B99C" w:tentative="1">
      <w:start w:val="1"/>
      <w:numFmt w:val="lowerRoman"/>
      <w:lvlText w:val="%6."/>
      <w:lvlJc w:val="right"/>
      <w:pPr>
        <w:ind w:left="4320" w:hanging="180"/>
      </w:pPr>
    </w:lvl>
    <w:lvl w:ilvl="6" w:tplc="088C39D2" w:tentative="1">
      <w:start w:val="1"/>
      <w:numFmt w:val="decimal"/>
      <w:lvlText w:val="%7."/>
      <w:lvlJc w:val="left"/>
      <w:pPr>
        <w:ind w:left="5040" w:hanging="360"/>
      </w:pPr>
    </w:lvl>
    <w:lvl w:ilvl="7" w:tplc="AEA6A35C" w:tentative="1">
      <w:start w:val="1"/>
      <w:numFmt w:val="lowerLetter"/>
      <w:lvlText w:val="%8."/>
      <w:lvlJc w:val="left"/>
      <w:pPr>
        <w:ind w:left="5760" w:hanging="360"/>
      </w:pPr>
    </w:lvl>
    <w:lvl w:ilvl="8" w:tplc="AB0A2E06" w:tentative="1">
      <w:start w:val="1"/>
      <w:numFmt w:val="lowerRoman"/>
      <w:lvlText w:val="%9."/>
      <w:lvlJc w:val="right"/>
      <w:pPr>
        <w:ind w:left="6480" w:hanging="180"/>
      </w:pPr>
    </w:lvl>
  </w:abstractNum>
  <w:abstractNum w:abstractNumId="306" w15:restartNumberingAfterBreak="0">
    <w:nsid w:val="7E944B36"/>
    <w:multiLevelType w:val="hybridMultilevel"/>
    <w:tmpl w:val="30BCF966"/>
    <w:lvl w:ilvl="0" w:tplc="310876C6">
      <w:start w:val="1"/>
      <w:numFmt w:val="lowerLetter"/>
      <w:lvlText w:val="%1)"/>
      <w:lvlJc w:val="left"/>
      <w:pPr>
        <w:ind w:left="720" w:hanging="360"/>
      </w:pPr>
    </w:lvl>
    <w:lvl w:ilvl="1" w:tplc="F3F6AC6E" w:tentative="1">
      <w:start w:val="1"/>
      <w:numFmt w:val="lowerLetter"/>
      <w:lvlText w:val="%2."/>
      <w:lvlJc w:val="left"/>
      <w:pPr>
        <w:ind w:left="1440" w:hanging="360"/>
      </w:pPr>
    </w:lvl>
    <w:lvl w:ilvl="2" w:tplc="93F4697E" w:tentative="1">
      <w:start w:val="1"/>
      <w:numFmt w:val="lowerRoman"/>
      <w:lvlText w:val="%3."/>
      <w:lvlJc w:val="right"/>
      <w:pPr>
        <w:ind w:left="2160" w:hanging="180"/>
      </w:pPr>
    </w:lvl>
    <w:lvl w:ilvl="3" w:tplc="7D246E0A" w:tentative="1">
      <w:start w:val="1"/>
      <w:numFmt w:val="decimal"/>
      <w:lvlText w:val="%4."/>
      <w:lvlJc w:val="left"/>
      <w:pPr>
        <w:ind w:left="2880" w:hanging="360"/>
      </w:pPr>
    </w:lvl>
    <w:lvl w:ilvl="4" w:tplc="F426E200" w:tentative="1">
      <w:start w:val="1"/>
      <w:numFmt w:val="lowerLetter"/>
      <w:lvlText w:val="%5."/>
      <w:lvlJc w:val="left"/>
      <w:pPr>
        <w:ind w:left="3600" w:hanging="360"/>
      </w:pPr>
    </w:lvl>
    <w:lvl w:ilvl="5" w:tplc="971A2A2A" w:tentative="1">
      <w:start w:val="1"/>
      <w:numFmt w:val="lowerRoman"/>
      <w:lvlText w:val="%6."/>
      <w:lvlJc w:val="right"/>
      <w:pPr>
        <w:ind w:left="4320" w:hanging="180"/>
      </w:pPr>
    </w:lvl>
    <w:lvl w:ilvl="6" w:tplc="F1E20DC4" w:tentative="1">
      <w:start w:val="1"/>
      <w:numFmt w:val="decimal"/>
      <w:lvlText w:val="%7."/>
      <w:lvlJc w:val="left"/>
      <w:pPr>
        <w:ind w:left="5040" w:hanging="360"/>
      </w:pPr>
    </w:lvl>
    <w:lvl w:ilvl="7" w:tplc="9A8673D4" w:tentative="1">
      <w:start w:val="1"/>
      <w:numFmt w:val="lowerLetter"/>
      <w:lvlText w:val="%8."/>
      <w:lvlJc w:val="left"/>
      <w:pPr>
        <w:ind w:left="5760" w:hanging="360"/>
      </w:pPr>
    </w:lvl>
    <w:lvl w:ilvl="8" w:tplc="26F016AA" w:tentative="1">
      <w:start w:val="1"/>
      <w:numFmt w:val="lowerRoman"/>
      <w:lvlText w:val="%9."/>
      <w:lvlJc w:val="right"/>
      <w:pPr>
        <w:ind w:left="6480" w:hanging="180"/>
      </w:pPr>
    </w:lvl>
  </w:abstractNum>
  <w:abstractNum w:abstractNumId="307" w15:restartNumberingAfterBreak="0">
    <w:nsid w:val="7F565565"/>
    <w:multiLevelType w:val="hybridMultilevel"/>
    <w:tmpl w:val="8B2A2D42"/>
    <w:lvl w:ilvl="0" w:tplc="48AC3ABC">
      <w:start w:val="1"/>
      <w:numFmt w:val="lowerRoman"/>
      <w:lvlText w:val="%1."/>
      <w:lvlJc w:val="right"/>
      <w:pPr>
        <w:ind w:left="1084" w:hanging="360"/>
      </w:pPr>
    </w:lvl>
    <w:lvl w:ilvl="1" w:tplc="914EFE20" w:tentative="1">
      <w:start w:val="1"/>
      <w:numFmt w:val="lowerLetter"/>
      <w:lvlText w:val="%2."/>
      <w:lvlJc w:val="left"/>
      <w:pPr>
        <w:ind w:left="1804" w:hanging="360"/>
      </w:pPr>
    </w:lvl>
    <w:lvl w:ilvl="2" w:tplc="D0481482" w:tentative="1">
      <w:start w:val="1"/>
      <w:numFmt w:val="lowerRoman"/>
      <w:lvlText w:val="%3."/>
      <w:lvlJc w:val="right"/>
      <w:pPr>
        <w:ind w:left="2524" w:hanging="180"/>
      </w:pPr>
    </w:lvl>
    <w:lvl w:ilvl="3" w:tplc="191456A2" w:tentative="1">
      <w:start w:val="1"/>
      <w:numFmt w:val="decimal"/>
      <w:lvlText w:val="%4."/>
      <w:lvlJc w:val="left"/>
      <w:pPr>
        <w:ind w:left="3244" w:hanging="360"/>
      </w:pPr>
    </w:lvl>
    <w:lvl w:ilvl="4" w:tplc="F8E284F6" w:tentative="1">
      <w:start w:val="1"/>
      <w:numFmt w:val="lowerLetter"/>
      <w:lvlText w:val="%5."/>
      <w:lvlJc w:val="left"/>
      <w:pPr>
        <w:ind w:left="3964" w:hanging="360"/>
      </w:pPr>
    </w:lvl>
    <w:lvl w:ilvl="5" w:tplc="563256B6" w:tentative="1">
      <w:start w:val="1"/>
      <w:numFmt w:val="lowerRoman"/>
      <w:lvlText w:val="%6."/>
      <w:lvlJc w:val="right"/>
      <w:pPr>
        <w:ind w:left="4684" w:hanging="180"/>
      </w:pPr>
    </w:lvl>
    <w:lvl w:ilvl="6" w:tplc="E0745896" w:tentative="1">
      <w:start w:val="1"/>
      <w:numFmt w:val="decimal"/>
      <w:lvlText w:val="%7."/>
      <w:lvlJc w:val="left"/>
      <w:pPr>
        <w:ind w:left="5404" w:hanging="360"/>
      </w:pPr>
    </w:lvl>
    <w:lvl w:ilvl="7" w:tplc="02B09BBE" w:tentative="1">
      <w:start w:val="1"/>
      <w:numFmt w:val="lowerLetter"/>
      <w:lvlText w:val="%8."/>
      <w:lvlJc w:val="left"/>
      <w:pPr>
        <w:ind w:left="6124" w:hanging="360"/>
      </w:pPr>
    </w:lvl>
    <w:lvl w:ilvl="8" w:tplc="5CA0D342" w:tentative="1">
      <w:start w:val="1"/>
      <w:numFmt w:val="lowerRoman"/>
      <w:lvlText w:val="%9."/>
      <w:lvlJc w:val="right"/>
      <w:pPr>
        <w:ind w:left="6844" w:hanging="180"/>
      </w:pPr>
    </w:lvl>
  </w:abstractNum>
  <w:abstractNum w:abstractNumId="308" w15:restartNumberingAfterBreak="0">
    <w:nsid w:val="7FEB26CB"/>
    <w:multiLevelType w:val="hybridMultilevel"/>
    <w:tmpl w:val="087E12F6"/>
    <w:lvl w:ilvl="0" w:tplc="B56A3F0A">
      <w:start w:val="1"/>
      <w:numFmt w:val="decimal"/>
      <w:lvlText w:val="%1."/>
      <w:lvlJc w:val="left"/>
      <w:pPr>
        <w:ind w:left="720" w:hanging="360"/>
      </w:pPr>
    </w:lvl>
    <w:lvl w:ilvl="1" w:tplc="D34209E4" w:tentative="1">
      <w:start w:val="1"/>
      <w:numFmt w:val="lowerLetter"/>
      <w:lvlText w:val="%2."/>
      <w:lvlJc w:val="left"/>
      <w:pPr>
        <w:ind w:left="1440" w:hanging="360"/>
      </w:pPr>
    </w:lvl>
    <w:lvl w:ilvl="2" w:tplc="C61005B4" w:tentative="1">
      <w:start w:val="1"/>
      <w:numFmt w:val="lowerRoman"/>
      <w:lvlText w:val="%3."/>
      <w:lvlJc w:val="right"/>
      <w:pPr>
        <w:ind w:left="2160" w:hanging="180"/>
      </w:pPr>
    </w:lvl>
    <w:lvl w:ilvl="3" w:tplc="21D2BC0E" w:tentative="1">
      <w:start w:val="1"/>
      <w:numFmt w:val="decimal"/>
      <w:lvlText w:val="%4."/>
      <w:lvlJc w:val="left"/>
      <w:pPr>
        <w:ind w:left="2880" w:hanging="360"/>
      </w:pPr>
    </w:lvl>
    <w:lvl w:ilvl="4" w:tplc="0F8E403C" w:tentative="1">
      <w:start w:val="1"/>
      <w:numFmt w:val="lowerLetter"/>
      <w:lvlText w:val="%5."/>
      <w:lvlJc w:val="left"/>
      <w:pPr>
        <w:ind w:left="3600" w:hanging="360"/>
      </w:pPr>
    </w:lvl>
    <w:lvl w:ilvl="5" w:tplc="B6E050A2" w:tentative="1">
      <w:start w:val="1"/>
      <w:numFmt w:val="lowerRoman"/>
      <w:lvlText w:val="%6."/>
      <w:lvlJc w:val="right"/>
      <w:pPr>
        <w:ind w:left="4320" w:hanging="180"/>
      </w:pPr>
    </w:lvl>
    <w:lvl w:ilvl="6" w:tplc="C60EBFB6" w:tentative="1">
      <w:start w:val="1"/>
      <w:numFmt w:val="decimal"/>
      <w:lvlText w:val="%7."/>
      <w:lvlJc w:val="left"/>
      <w:pPr>
        <w:ind w:left="5040" w:hanging="360"/>
      </w:pPr>
    </w:lvl>
    <w:lvl w:ilvl="7" w:tplc="5C06ACD6" w:tentative="1">
      <w:start w:val="1"/>
      <w:numFmt w:val="lowerLetter"/>
      <w:lvlText w:val="%8."/>
      <w:lvlJc w:val="left"/>
      <w:pPr>
        <w:ind w:left="5760" w:hanging="360"/>
      </w:pPr>
    </w:lvl>
    <w:lvl w:ilvl="8" w:tplc="11BCB9DC" w:tentative="1">
      <w:start w:val="1"/>
      <w:numFmt w:val="lowerRoman"/>
      <w:lvlText w:val="%9."/>
      <w:lvlJc w:val="right"/>
      <w:pPr>
        <w:ind w:left="6480" w:hanging="180"/>
      </w:pPr>
    </w:lvl>
  </w:abstractNum>
  <w:num w:numId="1">
    <w:abstractNumId w:val="181"/>
  </w:num>
  <w:num w:numId="2">
    <w:abstractNumId w:val="65"/>
  </w:num>
  <w:num w:numId="3">
    <w:abstractNumId w:val="222"/>
  </w:num>
  <w:num w:numId="4">
    <w:abstractNumId w:val="227"/>
  </w:num>
  <w:num w:numId="5">
    <w:abstractNumId w:val="87"/>
  </w:num>
  <w:num w:numId="6">
    <w:abstractNumId w:val="143"/>
  </w:num>
  <w:num w:numId="7">
    <w:abstractNumId w:val="214"/>
  </w:num>
  <w:num w:numId="8">
    <w:abstractNumId w:val="83"/>
  </w:num>
  <w:num w:numId="9">
    <w:abstractNumId w:val="186"/>
  </w:num>
  <w:num w:numId="10">
    <w:abstractNumId w:val="297"/>
  </w:num>
  <w:num w:numId="11">
    <w:abstractNumId w:val="157"/>
  </w:num>
  <w:num w:numId="12">
    <w:abstractNumId w:val="144"/>
  </w:num>
  <w:num w:numId="13">
    <w:abstractNumId w:val="135"/>
  </w:num>
  <w:num w:numId="14">
    <w:abstractNumId w:val="64"/>
  </w:num>
  <w:num w:numId="15">
    <w:abstractNumId w:val="245"/>
  </w:num>
  <w:num w:numId="16">
    <w:abstractNumId w:val="205"/>
  </w:num>
  <w:num w:numId="17">
    <w:abstractNumId w:val="289"/>
  </w:num>
  <w:num w:numId="18">
    <w:abstractNumId w:val="248"/>
  </w:num>
  <w:num w:numId="19">
    <w:abstractNumId w:val="189"/>
  </w:num>
  <w:num w:numId="20">
    <w:abstractNumId w:val="80"/>
  </w:num>
  <w:num w:numId="21">
    <w:abstractNumId w:val="295"/>
  </w:num>
  <w:num w:numId="22">
    <w:abstractNumId w:val="240"/>
  </w:num>
  <w:num w:numId="23">
    <w:abstractNumId w:val="90"/>
  </w:num>
  <w:num w:numId="24">
    <w:abstractNumId w:val="234"/>
  </w:num>
  <w:num w:numId="25">
    <w:abstractNumId w:val="126"/>
  </w:num>
  <w:num w:numId="26">
    <w:abstractNumId w:val="110"/>
  </w:num>
  <w:num w:numId="27">
    <w:abstractNumId w:val="91"/>
  </w:num>
  <w:num w:numId="28">
    <w:abstractNumId w:val="66"/>
  </w:num>
  <w:num w:numId="29">
    <w:abstractNumId w:val="78"/>
  </w:num>
  <w:num w:numId="30">
    <w:abstractNumId w:val="38"/>
  </w:num>
  <w:num w:numId="31">
    <w:abstractNumId w:val="220"/>
  </w:num>
  <w:num w:numId="32">
    <w:abstractNumId w:val="300"/>
  </w:num>
  <w:num w:numId="33">
    <w:abstractNumId w:val="5"/>
  </w:num>
  <w:num w:numId="34">
    <w:abstractNumId w:val="117"/>
  </w:num>
  <w:num w:numId="35">
    <w:abstractNumId w:val="18"/>
  </w:num>
  <w:num w:numId="36">
    <w:abstractNumId w:val="235"/>
  </w:num>
  <w:num w:numId="37">
    <w:abstractNumId w:val="233"/>
  </w:num>
  <w:num w:numId="38">
    <w:abstractNumId w:val="290"/>
  </w:num>
  <w:num w:numId="39">
    <w:abstractNumId w:val="22"/>
  </w:num>
  <w:num w:numId="40">
    <w:abstractNumId w:val="188"/>
  </w:num>
  <w:num w:numId="41">
    <w:abstractNumId w:val="184"/>
  </w:num>
  <w:num w:numId="42">
    <w:abstractNumId w:val="34"/>
  </w:num>
  <w:num w:numId="43">
    <w:abstractNumId w:val="121"/>
  </w:num>
  <w:num w:numId="44">
    <w:abstractNumId w:val="69"/>
  </w:num>
  <w:num w:numId="45">
    <w:abstractNumId w:val="106"/>
  </w:num>
  <w:num w:numId="46">
    <w:abstractNumId w:val="30"/>
  </w:num>
  <w:num w:numId="47">
    <w:abstractNumId w:val="265"/>
  </w:num>
  <w:num w:numId="48">
    <w:abstractNumId w:val="191"/>
  </w:num>
  <w:num w:numId="49">
    <w:abstractNumId w:val="104"/>
  </w:num>
  <w:num w:numId="50">
    <w:abstractNumId w:val="172"/>
  </w:num>
  <w:num w:numId="51">
    <w:abstractNumId w:val="215"/>
  </w:num>
  <w:num w:numId="52">
    <w:abstractNumId w:val="112"/>
  </w:num>
  <w:num w:numId="53">
    <w:abstractNumId w:val="115"/>
  </w:num>
  <w:num w:numId="54">
    <w:abstractNumId w:val="232"/>
  </w:num>
  <w:num w:numId="55">
    <w:abstractNumId w:val="7"/>
  </w:num>
  <w:num w:numId="56">
    <w:abstractNumId w:val="303"/>
  </w:num>
  <w:num w:numId="57">
    <w:abstractNumId w:val="48"/>
  </w:num>
  <w:num w:numId="58">
    <w:abstractNumId w:val="195"/>
  </w:num>
  <w:num w:numId="59">
    <w:abstractNumId w:val="270"/>
  </w:num>
  <w:num w:numId="60">
    <w:abstractNumId w:val="45"/>
  </w:num>
  <w:num w:numId="61">
    <w:abstractNumId w:val="28"/>
  </w:num>
  <w:num w:numId="62">
    <w:abstractNumId w:val="161"/>
  </w:num>
  <w:num w:numId="63">
    <w:abstractNumId w:val="32"/>
  </w:num>
  <w:num w:numId="64">
    <w:abstractNumId w:val="291"/>
  </w:num>
  <w:num w:numId="65">
    <w:abstractNumId w:val="274"/>
  </w:num>
  <w:num w:numId="66">
    <w:abstractNumId w:val="76"/>
  </w:num>
  <w:num w:numId="67">
    <w:abstractNumId w:val="302"/>
  </w:num>
  <w:num w:numId="68">
    <w:abstractNumId w:val="42"/>
  </w:num>
  <w:num w:numId="69">
    <w:abstractNumId w:val="15"/>
  </w:num>
  <w:num w:numId="70">
    <w:abstractNumId w:val="254"/>
  </w:num>
  <w:num w:numId="71">
    <w:abstractNumId w:val="39"/>
  </w:num>
  <w:num w:numId="72">
    <w:abstractNumId w:val="211"/>
  </w:num>
  <w:num w:numId="73">
    <w:abstractNumId w:val="192"/>
  </w:num>
  <w:num w:numId="74">
    <w:abstractNumId w:val="103"/>
  </w:num>
  <w:num w:numId="75">
    <w:abstractNumId w:val="185"/>
  </w:num>
  <w:num w:numId="76">
    <w:abstractNumId w:val="162"/>
  </w:num>
  <w:num w:numId="77">
    <w:abstractNumId w:val="70"/>
  </w:num>
  <w:num w:numId="78">
    <w:abstractNumId w:val="292"/>
  </w:num>
  <w:num w:numId="79">
    <w:abstractNumId w:val="183"/>
  </w:num>
  <w:num w:numId="80">
    <w:abstractNumId w:val="2"/>
  </w:num>
  <w:num w:numId="81">
    <w:abstractNumId w:val="283"/>
  </w:num>
  <w:num w:numId="82">
    <w:abstractNumId w:val="284"/>
  </w:num>
  <w:num w:numId="83">
    <w:abstractNumId w:val="40"/>
  </w:num>
  <w:num w:numId="84">
    <w:abstractNumId w:val="138"/>
  </w:num>
  <w:num w:numId="85">
    <w:abstractNumId w:val="55"/>
  </w:num>
  <w:num w:numId="86">
    <w:abstractNumId w:val="24"/>
  </w:num>
  <w:num w:numId="87">
    <w:abstractNumId w:val="136"/>
  </w:num>
  <w:num w:numId="88">
    <w:abstractNumId w:val="94"/>
  </w:num>
  <w:num w:numId="89">
    <w:abstractNumId w:val="26"/>
  </w:num>
  <w:num w:numId="90">
    <w:abstractNumId w:val="251"/>
  </w:num>
  <w:num w:numId="91">
    <w:abstractNumId w:val="285"/>
  </w:num>
  <w:num w:numId="92">
    <w:abstractNumId w:val="20"/>
  </w:num>
  <w:num w:numId="93">
    <w:abstractNumId w:val="279"/>
  </w:num>
  <w:num w:numId="94">
    <w:abstractNumId w:val="9"/>
  </w:num>
  <w:num w:numId="95">
    <w:abstractNumId w:val="148"/>
  </w:num>
  <w:num w:numId="96">
    <w:abstractNumId w:val="79"/>
  </w:num>
  <w:num w:numId="97">
    <w:abstractNumId w:val="108"/>
  </w:num>
  <w:num w:numId="98">
    <w:abstractNumId w:val="49"/>
  </w:num>
  <w:num w:numId="99">
    <w:abstractNumId w:val="127"/>
  </w:num>
  <w:num w:numId="100">
    <w:abstractNumId w:val="16"/>
  </w:num>
  <w:num w:numId="101">
    <w:abstractNumId w:val="241"/>
  </w:num>
  <w:num w:numId="102">
    <w:abstractNumId w:val="98"/>
  </w:num>
  <w:num w:numId="103">
    <w:abstractNumId w:val="272"/>
  </w:num>
  <w:num w:numId="104">
    <w:abstractNumId w:val="125"/>
  </w:num>
  <w:num w:numId="105">
    <w:abstractNumId w:val="203"/>
  </w:num>
  <w:num w:numId="106">
    <w:abstractNumId w:val="113"/>
  </w:num>
  <w:num w:numId="107">
    <w:abstractNumId w:val="46"/>
  </w:num>
  <w:num w:numId="108">
    <w:abstractNumId w:val="107"/>
  </w:num>
  <w:num w:numId="109">
    <w:abstractNumId w:val="36"/>
  </w:num>
  <w:num w:numId="110">
    <w:abstractNumId w:val="21"/>
  </w:num>
  <w:num w:numId="111">
    <w:abstractNumId w:val="54"/>
  </w:num>
  <w:num w:numId="112">
    <w:abstractNumId w:val="139"/>
  </w:num>
  <w:num w:numId="113">
    <w:abstractNumId w:val="122"/>
  </w:num>
  <w:num w:numId="114">
    <w:abstractNumId w:val="173"/>
  </w:num>
  <w:num w:numId="115">
    <w:abstractNumId w:val="120"/>
  </w:num>
  <w:num w:numId="116">
    <w:abstractNumId w:val="11"/>
  </w:num>
  <w:num w:numId="117">
    <w:abstractNumId w:val="158"/>
  </w:num>
  <w:num w:numId="118">
    <w:abstractNumId w:val="305"/>
  </w:num>
  <w:num w:numId="119">
    <w:abstractNumId w:val="141"/>
  </w:num>
  <w:num w:numId="120">
    <w:abstractNumId w:val="50"/>
  </w:num>
  <w:num w:numId="121">
    <w:abstractNumId w:val="71"/>
  </w:num>
  <w:num w:numId="122">
    <w:abstractNumId w:val="95"/>
  </w:num>
  <w:num w:numId="123">
    <w:abstractNumId w:val="256"/>
  </w:num>
  <w:num w:numId="124">
    <w:abstractNumId w:val="41"/>
  </w:num>
  <w:num w:numId="125">
    <w:abstractNumId w:val="35"/>
  </w:num>
  <w:num w:numId="126">
    <w:abstractNumId w:val="207"/>
  </w:num>
  <w:num w:numId="127">
    <w:abstractNumId w:val="72"/>
  </w:num>
  <w:num w:numId="128">
    <w:abstractNumId w:val="142"/>
  </w:num>
  <w:num w:numId="129">
    <w:abstractNumId w:val="101"/>
  </w:num>
  <w:num w:numId="130">
    <w:abstractNumId w:val="1"/>
  </w:num>
  <w:num w:numId="131">
    <w:abstractNumId w:val="147"/>
  </w:num>
  <w:num w:numId="132">
    <w:abstractNumId w:val="230"/>
  </w:num>
  <w:num w:numId="133">
    <w:abstractNumId w:val="174"/>
  </w:num>
  <w:num w:numId="134">
    <w:abstractNumId w:val="286"/>
  </w:num>
  <w:num w:numId="135">
    <w:abstractNumId w:val="102"/>
  </w:num>
  <w:num w:numId="136">
    <w:abstractNumId w:val="200"/>
  </w:num>
  <w:num w:numId="137">
    <w:abstractNumId w:val="88"/>
  </w:num>
  <w:num w:numId="138">
    <w:abstractNumId w:val="170"/>
  </w:num>
  <w:num w:numId="139">
    <w:abstractNumId w:val="287"/>
  </w:num>
  <w:num w:numId="140">
    <w:abstractNumId w:val="160"/>
  </w:num>
  <w:num w:numId="141">
    <w:abstractNumId w:val="219"/>
  </w:num>
  <w:num w:numId="142">
    <w:abstractNumId w:val="53"/>
  </w:num>
  <w:num w:numId="143">
    <w:abstractNumId w:val="304"/>
  </w:num>
  <w:num w:numId="144">
    <w:abstractNumId w:val="6"/>
  </w:num>
  <w:num w:numId="145">
    <w:abstractNumId w:val="294"/>
  </w:num>
  <w:num w:numId="146">
    <w:abstractNumId w:val="89"/>
  </w:num>
  <w:num w:numId="147">
    <w:abstractNumId w:val="81"/>
  </w:num>
  <w:num w:numId="148">
    <w:abstractNumId w:val="31"/>
  </w:num>
  <w:num w:numId="149">
    <w:abstractNumId w:val="47"/>
  </w:num>
  <w:num w:numId="150">
    <w:abstractNumId w:val="97"/>
  </w:num>
  <w:num w:numId="151">
    <w:abstractNumId w:val="209"/>
  </w:num>
  <w:num w:numId="152">
    <w:abstractNumId w:val="199"/>
  </w:num>
  <w:num w:numId="153">
    <w:abstractNumId w:val="60"/>
  </w:num>
  <w:num w:numId="154">
    <w:abstractNumId w:val="225"/>
  </w:num>
  <w:num w:numId="155">
    <w:abstractNumId w:val="228"/>
  </w:num>
  <w:num w:numId="156">
    <w:abstractNumId w:val="153"/>
  </w:num>
  <w:num w:numId="157">
    <w:abstractNumId w:val="111"/>
  </w:num>
  <w:num w:numId="158">
    <w:abstractNumId w:val="131"/>
  </w:num>
  <w:num w:numId="159">
    <w:abstractNumId w:val="267"/>
  </w:num>
  <w:num w:numId="160">
    <w:abstractNumId w:val="249"/>
  </w:num>
  <w:num w:numId="161">
    <w:abstractNumId w:val="61"/>
  </w:num>
  <w:num w:numId="162">
    <w:abstractNumId w:val="63"/>
  </w:num>
  <w:num w:numId="163">
    <w:abstractNumId w:val="212"/>
  </w:num>
  <w:num w:numId="164">
    <w:abstractNumId w:val="109"/>
  </w:num>
  <w:num w:numId="165">
    <w:abstractNumId w:val="146"/>
  </w:num>
  <w:num w:numId="166">
    <w:abstractNumId w:val="100"/>
  </w:num>
  <w:num w:numId="167">
    <w:abstractNumId w:val="193"/>
  </w:num>
  <w:num w:numId="168">
    <w:abstractNumId w:val="132"/>
  </w:num>
  <w:num w:numId="169">
    <w:abstractNumId w:val="155"/>
  </w:num>
  <w:num w:numId="170">
    <w:abstractNumId w:val="164"/>
  </w:num>
  <w:num w:numId="171">
    <w:abstractNumId w:val="114"/>
  </w:num>
  <w:num w:numId="172">
    <w:abstractNumId w:val="140"/>
  </w:num>
  <w:num w:numId="173">
    <w:abstractNumId w:val="166"/>
  </w:num>
  <w:num w:numId="174">
    <w:abstractNumId w:val="247"/>
  </w:num>
  <w:num w:numId="175">
    <w:abstractNumId w:val="238"/>
  </w:num>
  <w:num w:numId="176">
    <w:abstractNumId w:val="201"/>
  </w:num>
  <w:num w:numId="177">
    <w:abstractNumId w:val="216"/>
  </w:num>
  <w:num w:numId="178">
    <w:abstractNumId w:val="264"/>
  </w:num>
  <w:num w:numId="179">
    <w:abstractNumId w:val="176"/>
  </w:num>
  <w:num w:numId="180">
    <w:abstractNumId w:val="236"/>
  </w:num>
  <w:num w:numId="181">
    <w:abstractNumId w:val="13"/>
  </w:num>
  <w:num w:numId="182">
    <w:abstractNumId w:val="163"/>
  </w:num>
  <w:num w:numId="183">
    <w:abstractNumId w:val="296"/>
  </w:num>
  <w:num w:numId="184">
    <w:abstractNumId w:val="177"/>
  </w:num>
  <w:num w:numId="185">
    <w:abstractNumId w:val="67"/>
  </w:num>
  <w:num w:numId="186">
    <w:abstractNumId w:val="175"/>
  </w:num>
  <w:num w:numId="187">
    <w:abstractNumId w:val="8"/>
  </w:num>
  <w:num w:numId="188">
    <w:abstractNumId w:val="37"/>
  </w:num>
  <w:num w:numId="189">
    <w:abstractNumId w:val="99"/>
  </w:num>
  <w:num w:numId="190">
    <w:abstractNumId w:val="123"/>
  </w:num>
  <w:num w:numId="191">
    <w:abstractNumId w:val="208"/>
  </w:num>
  <w:num w:numId="192">
    <w:abstractNumId w:val="27"/>
  </w:num>
  <w:num w:numId="193">
    <w:abstractNumId w:val="116"/>
  </w:num>
  <w:num w:numId="194">
    <w:abstractNumId w:val="92"/>
  </w:num>
  <w:num w:numId="195">
    <w:abstractNumId w:val="273"/>
  </w:num>
  <w:num w:numId="196">
    <w:abstractNumId w:val="196"/>
  </w:num>
  <w:num w:numId="197">
    <w:abstractNumId w:val="259"/>
  </w:num>
  <w:num w:numId="198">
    <w:abstractNumId w:val="243"/>
  </w:num>
  <w:num w:numId="199">
    <w:abstractNumId w:val="25"/>
  </w:num>
  <w:num w:numId="200">
    <w:abstractNumId w:val="269"/>
  </w:num>
  <w:num w:numId="201">
    <w:abstractNumId w:val="128"/>
  </w:num>
  <w:num w:numId="202">
    <w:abstractNumId w:val="167"/>
  </w:num>
  <w:num w:numId="203">
    <w:abstractNumId w:val="179"/>
  </w:num>
  <w:num w:numId="204">
    <w:abstractNumId w:val="237"/>
  </w:num>
  <w:num w:numId="205">
    <w:abstractNumId w:val="276"/>
  </w:num>
  <w:num w:numId="206">
    <w:abstractNumId w:val="56"/>
  </w:num>
  <w:num w:numId="207">
    <w:abstractNumId w:val="17"/>
  </w:num>
  <w:num w:numId="208">
    <w:abstractNumId w:val="96"/>
  </w:num>
  <w:num w:numId="209">
    <w:abstractNumId w:val="250"/>
  </w:num>
  <w:num w:numId="210">
    <w:abstractNumId w:val="261"/>
  </w:num>
  <w:num w:numId="211">
    <w:abstractNumId w:val="194"/>
  </w:num>
  <w:num w:numId="212">
    <w:abstractNumId w:val="298"/>
  </w:num>
  <w:num w:numId="213">
    <w:abstractNumId w:val="202"/>
  </w:num>
  <w:num w:numId="214">
    <w:abstractNumId w:val="275"/>
  </w:num>
  <w:num w:numId="215">
    <w:abstractNumId w:val="3"/>
  </w:num>
  <w:num w:numId="216">
    <w:abstractNumId w:val="86"/>
  </w:num>
  <w:num w:numId="217">
    <w:abstractNumId w:val="57"/>
  </w:num>
  <w:num w:numId="218">
    <w:abstractNumId w:val="217"/>
  </w:num>
  <w:num w:numId="219">
    <w:abstractNumId w:val="58"/>
    <w:lvlOverride w:ilvl="0">
      <w:lvl w:ilvl="0">
        <w:start w:val="1"/>
        <w:numFmt w:val="lowerRoman"/>
        <w:pStyle w:val="ListNumberTable1"/>
        <w:lvlText w:val="%1)"/>
        <w:lvlJc w:val="left"/>
        <w:pPr>
          <w:ind w:left="340" w:hanging="340"/>
        </w:pPr>
        <w:rPr>
          <w:rFonts w:asciiTheme="majorHAnsi" w:hAnsiTheme="majorHAnsi" w:hint="default"/>
          <w:sz w:val="18"/>
        </w:rPr>
      </w:lvl>
    </w:lvlOverride>
    <w:lvlOverride w:ilvl="1">
      <w:lvl w:ilvl="1">
        <w:start w:val="1"/>
        <w:numFmt w:val="lowerLetter"/>
        <w:pStyle w:val="ListNumberTable2"/>
        <w:lvlText w:val="%2)"/>
        <w:lvlJc w:val="left"/>
        <w:pPr>
          <w:ind w:left="680" w:hanging="340"/>
        </w:pPr>
        <w:rPr>
          <w:rFonts w:hint="default"/>
          <w:b w: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20">
    <w:abstractNumId w:val="226"/>
  </w:num>
  <w:num w:numId="221">
    <w:abstractNumId w:val="308"/>
  </w:num>
  <w:num w:numId="222">
    <w:abstractNumId w:val="262"/>
  </w:num>
  <w:num w:numId="223">
    <w:abstractNumId w:val="51"/>
  </w:num>
  <w:num w:numId="224">
    <w:abstractNumId w:val="145"/>
  </w:num>
  <w:num w:numId="225">
    <w:abstractNumId w:val="204"/>
  </w:num>
  <w:num w:numId="226">
    <w:abstractNumId w:val="171"/>
  </w:num>
  <w:num w:numId="227">
    <w:abstractNumId w:val="253"/>
  </w:num>
  <w:num w:numId="228">
    <w:abstractNumId w:val="84"/>
  </w:num>
  <w:num w:numId="229">
    <w:abstractNumId w:val="169"/>
  </w:num>
  <w:num w:numId="230">
    <w:abstractNumId w:val="268"/>
  </w:num>
  <w:num w:numId="231">
    <w:abstractNumId w:val="293"/>
  </w:num>
  <w:num w:numId="232">
    <w:abstractNumId w:val="187"/>
  </w:num>
  <w:num w:numId="233">
    <w:abstractNumId w:val="14"/>
  </w:num>
  <w:num w:numId="234">
    <w:abstractNumId w:val="73"/>
  </w:num>
  <w:num w:numId="235">
    <w:abstractNumId w:val="152"/>
  </w:num>
  <w:num w:numId="236">
    <w:abstractNumId w:val="59"/>
  </w:num>
  <w:num w:numId="237">
    <w:abstractNumId w:val="156"/>
  </w:num>
  <w:num w:numId="238">
    <w:abstractNumId w:val="306"/>
  </w:num>
  <w:num w:numId="239">
    <w:abstractNumId w:val="130"/>
  </w:num>
  <w:num w:numId="240">
    <w:abstractNumId w:val="242"/>
  </w:num>
  <w:num w:numId="241">
    <w:abstractNumId w:val="258"/>
  </w:num>
  <w:num w:numId="242">
    <w:abstractNumId w:val="239"/>
  </w:num>
  <w:num w:numId="243">
    <w:abstractNumId w:val="278"/>
  </w:num>
  <w:num w:numId="244">
    <w:abstractNumId w:val="231"/>
  </w:num>
  <w:num w:numId="245">
    <w:abstractNumId w:val="151"/>
  </w:num>
  <w:num w:numId="246">
    <w:abstractNumId w:val="301"/>
  </w:num>
  <w:num w:numId="247">
    <w:abstractNumId w:val="197"/>
  </w:num>
  <w:num w:numId="248">
    <w:abstractNumId w:val="129"/>
  </w:num>
  <w:num w:numId="249">
    <w:abstractNumId w:val="266"/>
  </w:num>
  <w:num w:numId="250">
    <w:abstractNumId w:val="229"/>
  </w:num>
  <w:num w:numId="251">
    <w:abstractNumId w:val="43"/>
  </w:num>
  <w:num w:numId="252">
    <w:abstractNumId w:val="0"/>
  </w:num>
  <w:num w:numId="253">
    <w:abstractNumId w:val="263"/>
  </w:num>
  <w:num w:numId="254">
    <w:abstractNumId w:val="280"/>
  </w:num>
  <w:num w:numId="255">
    <w:abstractNumId w:val="252"/>
  </w:num>
  <w:num w:numId="256">
    <w:abstractNumId w:val="68"/>
  </w:num>
  <w:num w:numId="257">
    <w:abstractNumId w:val="4"/>
  </w:num>
  <w:num w:numId="258">
    <w:abstractNumId w:val="281"/>
  </w:num>
  <w:num w:numId="259">
    <w:abstractNumId w:val="218"/>
  </w:num>
  <w:num w:numId="260">
    <w:abstractNumId w:val="19"/>
  </w:num>
  <w:num w:numId="261">
    <w:abstractNumId w:val="190"/>
  </w:num>
  <w:num w:numId="262">
    <w:abstractNumId w:val="12"/>
  </w:num>
  <w:num w:numId="263">
    <w:abstractNumId w:val="154"/>
  </w:num>
  <w:num w:numId="264">
    <w:abstractNumId w:val="23"/>
  </w:num>
  <w:num w:numId="265">
    <w:abstractNumId w:val="74"/>
  </w:num>
  <w:num w:numId="266">
    <w:abstractNumId w:val="180"/>
  </w:num>
  <w:num w:numId="267">
    <w:abstractNumId w:val="206"/>
  </w:num>
  <w:num w:numId="268">
    <w:abstractNumId w:val="134"/>
  </w:num>
  <w:num w:numId="269">
    <w:abstractNumId w:val="210"/>
  </w:num>
  <w:num w:numId="270">
    <w:abstractNumId w:val="168"/>
  </w:num>
  <w:num w:numId="271">
    <w:abstractNumId w:val="260"/>
  </w:num>
  <w:num w:numId="272">
    <w:abstractNumId w:val="198"/>
  </w:num>
  <w:num w:numId="273">
    <w:abstractNumId w:val="133"/>
  </w:num>
  <w:num w:numId="274">
    <w:abstractNumId w:val="85"/>
  </w:num>
  <w:num w:numId="275">
    <w:abstractNumId w:val="124"/>
  </w:num>
  <w:num w:numId="276">
    <w:abstractNumId w:val="62"/>
  </w:num>
  <w:num w:numId="277">
    <w:abstractNumId w:val="288"/>
  </w:num>
  <w:num w:numId="278">
    <w:abstractNumId w:val="178"/>
  </w:num>
  <w:num w:numId="279">
    <w:abstractNumId w:val="105"/>
  </w:num>
  <w:num w:numId="280">
    <w:abstractNumId w:val="119"/>
  </w:num>
  <w:num w:numId="281">
    <w:abstractNumId w:val="44"/>
  </w:num>
  <w:num w:numId="282">
    <w:abstractNumId w:val="213"/>
  </w:num>
  <w:num w:numId="283">
    <w:abstractNumId w:val="77"/>
  </w:num>
  <w:num w:numId="284">
    <w:abstractNumId w:val="33"/>
  </w:num>
  <w:num w:numId="285">
    <w:abstractNumId w:val="307"/>
  </w:num>
  <w:num w:numId="286">
    <w:abstractNumId w:val="75"/>
  </w:num>
  <w:num w:numId="287">
    <w:abstractNumId w:val="221"/>
  </w:num>
  <w:num w:numId="288">
    <w:abstractNumId w:val="150"/>
  </w:num>
  <w:num w:numId="289">
    <w:abstractNumId w:val="271"/>
  </w:num>
  <w:num w:numId="290">
    <w:abstractNumId w:val="246"/>
  </w:num>
  <w:num w:numId="291">
    <w:abstractNumId w:val="118"/>
  </w:num>
  <w:num w:numId="292">
    <w:abstractNumId w:val="257"/>
  </w:num>
  <w:num w:numId="293">
    <w:abstractNumId w:val="10"/>
  </w:num>
  <w:num w:numId="294">
    <w:abstractNumId w:val="137"/>
  </w:num>
  <w:num w:numId="295">
    <w:abstractNumId w:val="282"/>
  </w:num>
  <w:num w:numId="296">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82"/>
  </w:num>
  <w:num w:numId="298">
    <w:abstractNumId w:val="52"/>
  </w:num>
  <w:num w:numId="299">
    <w:abstractNumId w:val="182"/>
  </w:num>
  <w:num w:numId="300">
    <w:abstractNumId w:val="93"/>
  </w:num>
  <w:num w:numId="301">
    <w:abstractNumId w:val="299"/>
  </w:num>
  <w:num w:numId="302">
    <w:abstractNumId w:val="165"/>
  </w:num>
  <w:num w:numId="303">
    <w:abstractNumId w:val="244"/>
  </w:num>
  <w:num w:numId="304">
    <w:abstractNumId w:val="277"/>
  </w:num>
  <w:num w:numId="305">
    <w:abstractNumId w:val="255"/>
  </w:num>
  <w:num w:numId="306">
    <w:abstractNumId w:val="159"/>
  </w:num>
  <w:num w:numId="307">
    <w:abstractNumId w:val="149"/>
  </w:num>
  <w:num w:numId="308">
    <w:abstractNumId w:val="29"/>
  </w:num>
  <w:num w:numId="309">
    <w:abstractNumId w:val="224"/>
  </w:num>
  <w:numIdMacAtCleanup w:val="3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NotTrackMove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CBC"/>
    <w:rsid w:val="000003B5"/>
    <w:rsid w:val="00000992"/>
    <w:rsid w:val="00001D36"/>
    <w:rsid w:val="00005F27"/>
    <w:rsid w:val="00006B1A"/>
    <w:rsid w:val="00006ED8"/>
    <w:rsid w:val="00010C37"/>
    <w:rsid w:val="00012183"/>
    <w:rsid w:val="00012583"/>
    <w:rsid w:val="000129DC"/>
    <w:rsid w:val="00014671"/>
    <w:rsid w:val="0001498D"/>
    <w:rsid w:val="00014DEF"/>
    <w:rsid w:val="00017927"/>
    <w:rsid w:val="00017E96"/>
    <w:rsid w:val="00020992"/>
    <w:rsid w:val="00021EE9"/>
    <w:rsid w:val="0002360F"/>
    <w:rsid w:val="0002683C"/>
    <w:rsid w:val="00027868"/>
    <w:rsid w:val="00030199"/>
    <w:rsid w:val="00030B23"/>
    <w:rsid w:val="000316C4"/>
    <w:rsid w:val="00032AA2"/>
    <w:rsid w:val="00032D02"/>
    <w:rsid w:val="000331F4"/>
    <w:rsid w:val="0003320B"/>
    <w:rsid w:val="0003418D"/>
    <w:rsid w:val="000354DB"/>
    <w:rsid w:val="000363F4"/>
    <w:rsid w:val="00037778"/>
    <w:rsid w:val="00042394"/>
    <w:rsid w:val="00043998"/>
    <w:rsid w:val="00044279"/>
    <w:rsid w:val="000447F0"/>
    <w:rsid w:val="00044D46"/>
    <w:rsid w:val="000455E4"/>
    <w:rsid w:val="00046032"/>
    <w:rsid w:val="000463BE"/>
    <w:rsid w:val="0004675A"/>
    <w:rsid w:val="00046A81"/>
    <w:rsid w:val="00051752"/>
    <w:rsid w:val="00052190"/>
    <w:rsid w:val="000541D3"/>
    <w:rsid w:val="00054C05"/>
    <w:rsid w:val="00056E98"/>
    <w:rsid w:val="000606BB"/>
    <w:rsid w:val="00060EC5"/>
    <w:rsid w:val="00061B4A"/>
    <w:rsid w:val="00061FBA"/>
    <w:rsid w:val="00063719"/>
    <w:rsid w:val="00063BD6"/>
    <w:rsid w:val="000665DC"/>
    <w:rsid w:val="00067721"/>
    <w:rsid w:val="000717C2"/>
    <w:rsid w:val="00071D8F"/>
    <w:rsid w:val="00072691"/>
    <w:rsid w:val="000728C5"/>
    <w:rsid w:val="00073592"/>
    <w:rsid w:val="0007433A"/>
    <w:rsid w:val="00077B86"/>
    <w:rsid w:val="00080A78"/>
    <w:rsid w:val="00081227"/>
    <w:rsid w:val="000812C8"/>
    <w:rsid w:val="0008149F"/>
    <w:rsid w:val="00082D22"/>
    <w:rsid w:val="00083598"/>
    <w:rsid w:val="00083835"/>
    <w:rsid w:val="00083A4B"/>
    <w:rsid w:val="0008499A"/>
    <w:rsid w:val="000851BB"/>
    <w:rsid w:val="00085A8F"/>
    <w:rsid w:val="0008669F"/>
    <w:rsid w:val="00087244"/>
    <w:rsid w:val="00087870"/>
    <w:rsid w:val="00087A52"/>
    <w:rsid w:val="00090441"/>
    <w:rsid w:val="00091464"/>
    <w:rsid w:val="000921AA"/>
    <w:rsid w:val="000930F8"/>
    <w:rsid w:val="000932C9"/>
    <w:rsid w:val="000937C7"/>
    <w:rsid w:val="00094936"/>
    <w:rsid w:val="00094C56"/>
    <w:rsid w:val="00095039"/>
    <w:rsid w:val="00095235"/>
    <w:rsid w:val="00095F1F"/>
    <w:rsid w:val="00096AF4"/>
    <w:rsid w:val="0009798C"/>
    <w:rsid w:val="000A09C4"/>
    <w:rsid w:val="000A0BBD"/>
    <w:rsid w:val="000A0DC1"/>
    <w:rsid w:val="000A18E5"/>
    <w:rsid w:val="000A2836"/>
    <w:rsid w:val="000A35EC"/>
    <w:rsid w:val="000A4C52"/>
    <w:rsid w:val="000A6541"/>
    <w:rsid w:val="000B0121"/>
    <w:rsid w:val="000B0CD0"/>
    <w:rsid w:val="000B2C51"/>
    <w:rsid w:val="000B4A34"/>
    <w:rsid w:val="000B561D"/>
    <w:rsid w:val="000B6951"/>
    <w:rsid w:val="000B77EA"/>
    <w:rsid w:val="000C1CCF"/>
    <w:rsid w:val="000C26FC"/>
    <w:rsid w:val="000C4173"/>
    <w:rsid w:val="000C5485"/>
    <w:rsid w:val="000D281F"/>
    <w:rsid w:val="000D394A"/>
    <w:rsid w:val="000D5037"/>
    <w:rsid w:val="000D58FB"/>
    <w:rsid w:val="000D6086"/>
    <w:rsid w:val="000D683A"/>
    <w:rsid w:val="000D6993"/>
    <w:rsid w:val="000D7A41"/>
    <w:rsid w:val="000D7BC3"/>
    <w:rsid w:val="000E0E19"/>
    <w:rsid w:val="000E1D7F"/>
    <w:rsid w:val="000E306C"/>
    <w:rsid w:val="000E3C87"/>
    <w:rsid w:val="000E4A73"/>
    <w:rsid w:val="000E4BE1"/>
    <w:rsid w:val="000E566A"/>
    <w:rsid w:val="000E56D5"/>
    <w:rsid w:val="000E5D6A"/>
    <w:rsid w:val="000F0788"/>
    <w:rsid w:val="000F1852"/>
    <w:rsid w:val="000F29C1"/>
    <w:rsid w:val="000F2A89"/>
    <w:rsid w:val="000F43B5"/>
    <w:rsid w:val="000F4757"/>
    <w:rsid w:val="000F4BCD"/>
    <w:rsid w:val="000F5E59"/>
    <w:rsid w:val="000F6428"/>
    <w:rsid w:val="000F6993"/>
    <w:rsid w:val="000F761D"/>
    <w:rsid w:val="000F7FC1"/>
    <w:rsid w:val="0010135F"/>
    <w:rsid w:val="00102A90"/>
    <w:rsid w:val="00103141"/>
    <w:rsid w:val="00110687"/>
    <w:rsid w:val="00110E62"/>
    <w:rsid w:val="00110F23"/>
    <w:rsid w:val="00111BAF"/>
    <w:rsid w:val="00112AB0"/>
    <w:rsid w:val="0011390B"/>
    <w:rsid w:val="00114F4C"/>
    <w:rsid w:val="001159FD"/>
    <w:rsid w:val="00120E42"/>
    <w:rsid w:val="00120E57"/>
    <w:rsid w:val="001219FA"/>
    <w:rsid w:val="00121D9A"/>
    <w:rsid w:val="00123FF5"/>
    <w:rsid w:val="001253C5"/>
    <w:rsid w:val="00127125"/>
    <w:rsid w:val="00127EC7"/>
    <w:rsid w:val="001305F4"/>
    <w:rsid w:val="00130C87"/>
    <w:rsid w:val="00132EC5"/>
    <w:rsid w:val="0013389B"/>
    <w:rsid w:val="001359D9"/>
    <w:rsid w:val="00137798"/>
    <w:rsid w:val="00140553"/>
    <w:rsid w:val="00141F6A"/>
    <w:rsid w:val="00143170"/>
    <w:rsid w:val="00144187"/>
    <w:rsid w:val="0014512D"/>
    <w:rsid w:val="001451D2"/>
    <w:rsid w:val="00146A9B"/>
    <w:rsid w:val="00146C53"/>
    <w:rsid w:val="00146EFB"/>
    <w:rsid w:val="00150690"/>
    <w:rsid w:val="00150D7C"/>
    <w:rsid w:val="001521C9"/>
    <w:rsid w:val="00153478"/>
    <w:rsid w:val="00153A4A"/>
    <w:rsid w:val="00153CC6"/>
    <w:rsid w:val="00153DDC"/>
    <w:rsid w:val="00154501"/>
    <w:rsid w:val="00154988"/>
    <w:rsid w:val="00155562"/>
    <w:rsid w:val="001559C3"/>
    <w:rsid w:val="0015695F"/>
    <w:rsid w:val="001571B3"/>
    <w:rsid w:val="001573BA"/>
    <w:rsid w:val="00157CD7"/>
    <w:rsid w:val="00157EA6"/>
    <w:rsid w:val="00161B85"/>
    <w:rsid w:val="00161EE8"/>
    <w:rsid w:val="00161F74"/>
    <w:rsid w:val="001626F2"/>
    <w:rsid w:val="00162F71"/>
    <w:rsid w:val="00163427"/>
    <w:rsid w:val="0016357C"/>
    <w:rsid w:val="00164B33"/>
    <w:rsid w:val="001667DC"/>
    <w:rsid w:val="001668ED"/>
    <w:rsid w:val="0016698A"/>
    <w:rsid w:val="00167F9E"/>
    <w:rsid w:val="001702C0"/>
    <w:rsid w:val="00170419"/>
    <w:rsid w:val="0017184F"/>
    <w:rsid w:val="00171C4F"/>
    <w:rsid w:val="001727FB"/>
    <w:rsid w:val="00174F75"/>
    <w:rsid w:val="00175A64"/>
    <w:rsid w:val="0017655F"/>
    <w:rsid w:val="001774B9"/>
    <w:rsid w:val="0018179A"/>
    <w:rsid w:val="00183E88"/>
    <w:rsid w:val="00185A5F"/>
    <w:rsid w:val="00186A27"/>
    <w:rsid w:val="00186A94"/>
    <w:rsid w:val="00187C29"/>
    <w:rsid w:val="0019095E"/>
    <w:rsid w:val="00190FBD"/>
    <w:rsid w:val="00191037"/>
    <w:rsid w:val="001913C5"/>
    <w:rsid w:val="00192B30"/>
    <w:rsid w:val="00192FC2"/>
    <w:rsid w:val="001943D8"/>
    <w:rsid w:val="00194E39"/>
    <w:rsid w:val="001953E9"/>
    <w:rsid w:val="001957FB"/>
    <w:rsid w:val="00195CA9"/>
    <w:rsid w:val="00197E73"/>
    <w:rsid w:val="001A180E"/>
    <w:rsid w:val="001A232D"/>
    <w:rsid w:val="001A2655"/>
    <w:rsid w:val="001A2E72"/>
    <w:rsid w:val="001A3A5C"/>
    <w:rsid w:val="001A3F2E"/>
    <w:rsid w:val="001A4C82"/>
    <w:rsid w:val="001A4D63"/>
    <w:rsid w:val="001A59C0"/>
    <w:rsid w:val="001A6017"/>
    <w:rsid w:val="001A751F"/>
    <w:rsid w:val="001B045F"/>
    <w:rsid w:val="001B0D48"/>
    <w:rsid w:val="001B23DB"/>
    <w:rsid w:val="001B47AA"/>
    <w:rsid w:val="001B5950"/>
    <w:rsid w:val="001B65CE"/>
    <w:rsid w:val="001C0FCE"/>
    <w:rsid w:val="001C13BB"/>
    <w:rsid w:val="001C1407"/>
    <w:rsid w:val="001C1846"/>
    <w:rsid w:val="001C2549"/>
    <w:rsid w:val="001C29C0"/>
    <w:rsid w:val="001C510D"/>
    <w:rsid w:val="001C632B"/>
    <w:rsid w:val="001C6DA5"/>
    <w:rsid w:val="001C7D70"/>
    <w:rsid w:val="001D3774"/>
    <w:rsid w:val="001D4207"/>
    <w:rsid w:val="001D4C9B"/>
    <w:rsid w:val="001D4DCB"/>
    <w:rsid w:val="001D5ED8"/>
    <w:rsid w:val="001D66E7"/>
    <w:rsid w:val="001D7419"/>
    <w:rsid w:val="001E046E"/>
    <w:rsid w:val="001E0BC6"/>
    <w:rsid w:val="001E0F4E"/>
    <w:rsid w:val="001E1633"/>
    <w:rsid w:val="001E26C4"/>
    <w:rsid w:val="001E3E03"/>
    <w:rsid w:val="001E3E76"/>
    <w:rsid w:val="001E4626"/>
    <w:rsid w:val="001E584B"/>
    <w:rsid w:val="001E584F"/>
    <w:rsid w:val="001E5A34"/>
    <w:rsid w:val="001E61D3"/>
    <w:rsid w:val="001E6441"/>
    <w:rsid w:val="001E658C"/>
    <w:rsid w:val="001E6FCA"/>
    <w:rsid w:val="001E756E"/>
    <w:rsid w:val="001F0E21"/>
    <w:rsid w:val="001F1556"/>
    <w:rsid w:val="001F2223"/>
    <w:rsid w:val="001F2E60"/>
    <w:rsid w:val="001F30D2"/>
    <w:rsid w:val="001F3BA5"/>
    <w:rsid w:val="001F58A2"/>
    <w:rsid w:val="001F6729"/>
    <w:rsid w:val="001F70C2"/>
    <w:rsid w:val="002028FC"/>
    <w:rsid w:val="00204CB1"/>
    <w:rsid w:val="00210237"/>
    <w:rsid w:val="002102C4"/>
    <w:rsid w:val="00210F28"/>
    <w:rsid w:val="00211358"/>
    <w:rsid w:val="00211617"/>
    <w:rsid w:val="00211955"/>
    <w:rsid w:val="00212065"/>
    <w:rsid w:val="00213CD6"/>
    <w:rsid w:val="00213F96"/>
    <w:rsid w:val="0021485A"/>
    <w:rsid w:val="00214ECF"/>
    <w:rsid w:val="00215387"/>
    <w:rsid w:val="00215484"/>
    <w:rsid w:val="00215E04"/>
    <w:rsid w:val="00215F4E"/>
    <w:rsid w:val="0021604B"/>
    <w:rsid w:val="0021747D"/>
    <w:rsid w:val="00217AC7"/>
    <w:rsid w:val="00220E7A"/>
    <w:rsid w:val="00221966"/>
    <w:rsid w:val="002223F8"/>
    <w:rsid w:val="002229C9"/>
    <w:rsid w:val="00222A99"/>
    <w:rsid w:val="00222E58"/>
    <w:rsid w:val="002235B8"/>
    <w:rsid w:val="00225A64"/>
    <w:rsid w:val="00226752"/>
    <w:rsid w:val="00226856"/>
    <w:rsid w:val="00231BAE"/>
    <w:rsid w:val="0023214C"/>
    <w:rsid w:val="00232894"/>
    <w:rsid w:val="00236471"/>
    <w:rsid w:val="00236971"/>
    <w:rsid w:val="0023727E"/>
    <w:rsid w:val="00237DFE"/>
    <w:rsid w:val="00240EFB"/>
    <w:rsid w:val="00241558"/>
    <w:rsid w:val="00241890"/>
    <w:rsid w:val="00241CBA"/>
    <w:rsid w:val="00241F2C"/>
    <w:rsid w:val="0024261F"/>
    <w:rsid w:val="00242BAE"/>
    <w:rsid w:val="00243694"/>
    <w:rsid w:val="00243BCD"/>
    <w:rsid w:val="00243C7E"/>
    <w:rsid w:val="002441E0"/>
    <w:rsid w:val="00245420"/>
    <w:rsid w:val="0024554D"/>
    <w:rsid w:val="00246239"/>
    <w:rsid w:val="00246E62"/>
    <w:rsid w:val="002507F8"/>
    <w:rsid w:val="00250C70"/>
    <w:rsid w:val="00253B55"/>
    <w:rsid w:val="00253E0A"/>
    <w:rsid w:val="00254834"/>
    <w:rsid w:val="00254E2E"/>
    <w:rsid w:val="00254F10"/>
    <w:rsid w:val="00255467"/>
    <w:rsid w:val="00255CB4"/>
    <w:rsid w:val="002605C6"/>
    <w:rsid w:val="00261DC8"/>
    <w:rsid w:val="0026205D"/>
    <w:rsid w:val="00262B77"/>
    <w:rsid w:val="002639DB"/>
    <w:rsid w:val="00263BC3"/>
    <w:rsid w:val="002653EE"/>
    <w:rsid w:val="00266280"/>
    <w:rsid w:val="002676D3"/>
    <w:rsid w:val="00267962"/>
    <w:rsid w:val="00270A80"/>
    <w:rsid w:val="00271759"/>
    <w:rsid w:val="002745E2"/>
    <w:rsid w:val="0027553E"/>
    <w:rsid w:val="00277F17"/>
    <w:rsid w:val="002811F1"/>
    <w:rsid w:val="00281584"/>
    <w:rsid w:val="00281CF6"/>
    <w:rsid w:val="00282468"/>
    <w:rsid w:val="00283350"/>
    <w:rsid w:val="0028365E"/>
    <w:rsid w:val="00284800"/>
    <w:rsid w:val="00284C2D"/>
    <w:rsid w:val="00284F0C"/>
    <w:rsid w:val="00287118"/>
    <w:rsid w:val="00290072"/>
    <w:rsid w:val="00294E79"/>
    <w:rsid w:val="002951AB"/>
    <w:rsid w:val="00296281"/>
    <w:rsid w:val="002964E4"/>
    <w:rsid w:val="00296EC8"/>
    <w:rsid w:val="00297BDB"/>
    <w:rsid w:val="00297CD7"/>
    <w:rsid w:val="002A2B7F"/>
    <w:rsid w:val="002A379B"/>
    <w:rsid w:val="002A404F"/>
    <w:rsid w:val="002A46A1"/>
    <w:rsid w:val="002A57F8"/>
    <w:rsid w:val="002A7879"/>
    <w:rsid w:val="002B041A"/>
    <w:rsid w:val="002B06AB"/>
    <w:rsid w:val="002B150E"/>
    <w:rsid w:val="002B152F"/>
    <w:rsid w:val="002B2FD5"/>
    <w:rsid w:val="002B38F0"/>
    <w:rsid w:val="002B3BBC"/>
    <w:rsid w:val="002B4922"/>
    <w:rsid w:val="002B4A0C"/>
    <w:rsid w:val="002B4B87"/>
    <w:rsid w:val="002B693A"/>
    <w:rsid w:val="002B6CAC"/>
    <w:rsid w:val="002B7286"/>
    <w:rsid w:val="002B728D"/>
    <w:rsid w:val="002B76B7"/>
    <w:rsid w:val="002C0B11"/>
    <w:rsid w:val="002C12A1"/>
    <w:rsid w:val="002C154D"/>
    <w:rsid w:val="002C1684"/>
    <w:rsid w:val="002C1AA2"/>
    <w:rsid w:val="002C1D3C"/>
    <w:rsid w:val="002C3925"/>
    <w:rsid w:val="002C3EC3"/>
    <w:rsid w:val="002C4D1D"/>
    <w:rsid w:val="002C50DB"/>
    <w:rsid w:val="002C53B1"/>
    <w:rsid w:val="002C7C23"/>
    <w:rsid w:val="002C7E49"/>
    <w:rsid w:val="002D08F2"/>
    <w:rsid w:val="002D10D5"/>
    <w:rsid w:val="002D17F3"/>
    <w:rsid w:val="002D1EAD"/>
    <w:rsid w:val="002D2A62"/>
    <w:rsid w:val="002D3D7B"/>
    <w:rsid w:val="002D4652"/>
    <w:rsid w:val="002D5515"/>
    <w:rsid w:val="002D6679"/>
    <w:rsid w:val="002D6B4C"/>
    <w:rsid w:val="002D7252"/>
    <w:rsid w:val="002D7B9A"/>
    <w:rsid w:val="002D7F06"/>
    <w:rsid w:val="002E1088"/>
    <w:rsid w:val="002E1110"/>
    <w:rsid w:val="002E2301"/>
    <w:rsid w:val="002E23AD"/>
    <w:rsid w:val="002E2719"/>
    <w:rsid w:val="002E2FA2"/>
    <w:rsid w:val="002E7C2F"/>
    <w:rsid w:val="002F0CD3"/>
    <w:rsid w:val="002F2842"/>
    <w:rsid w:val="002F378F"/>
    <w:rsid w:val="002F3B4A"/>
    <w:rsid w:val="002F499A"/>
    <w:rsid w:val="002F5BE6"/>
    <w:rsid w:val="002F6104"/>
    <w:rsid w:val="002F6696"/>
    <w:rsid w:val="002F6FC8"/>
    <w:rsid w:val="00300AB7"/>
    <w:rsid w:val="00301356"/>
    <w:rsid w:val="003025B0"/>
    <w:rsid w:val="00302C45"/>
    <w:rsid w:val="003038FA"/>
    <w:rsid w:val="00305909"/>
    <w:rsid w:val="003063A1"/>
    <w:rsid w:val="00306D8B"/>
    <w:rsid w:val="003108BA"/>
    <w:rsid w:val="00310DAB"/>
    <w:rsid w:val="00312CBC"/>
    <w:rsid w:val="00314E1C"/>
    <w:rsid w:val="0031552D"/>
    <w:rsid w:val="003173A3"/>
    <w:rsid w:val="003179E5"/>
    <w:rsid w:val="003209CD"/>
    <w:rsid w:val="00321244"/>
    <w:rsid w:val="00322499"/>
    <w:rsid w:val="00322C32"/>
    <w:rsid w:val="00322CBB"/>
    <w:rsid w:val="00324187"/>
    <w:rsid w:val="00325632"/>
    <w:rsid w:val="00326DB6"/>
    <w:rsid w:val="00327397"/>
    <w:rsid w:val="00331017"/>
    <w:rsid w:val="00331F1E"/>
    <w:rsid w:val="0033281B"/>
    <w:rsid w:val="00333B79"/>
    <w:rsid w:val="00334B33"/>
    <w:rsid w:val="00335C1A"/>
    <w:rsid w:val="003405BC"/>
    <w:rsid w:val="00341C1B"/>
    <w:rsid w:val="003420A8"/>
    <w:rsid w:val="00342EA4"/>
    <w:rsid w:val="00343903"/>
    <w:rsid w:val="00343E64"/>
    <w:rsid w:val="003465B1"/>
    <w:rsid w:val="003479D2"/>
    <w:rsid w:val="00347FC9"/>
    <w:rsid w:val="0035030F"/>
    <w:rsid w:val="00350FCD"/>
    <w:rsid w:val="00351A29"/>
    <w:rsid w:val="00351F86"/>
    <w:rsid w:val="00353F67"/>
    <w:rsid w:val="00355684"/>
    <w:rsid w:val="00356BE1"/>
    <w:rsid w:val="00356F18"/>
    <w:rsid w:val="00356F87"/>
    <w:rsid w:val="00357C71"/>
    <w:rsid w:val="00361F90"/>
    <w:rsid w:val="003627AE"/>
    <w:rsid w:val="003633A3"/>
    <w:rsid w:val="00363B1A"/>
    <w:rsid w:val="00363B70"/>
    <w:rsid w:val="00364C03"/>
    <w:rsid w:val="00364D5D"/>
    <w:rsid w:val="00365126"/>
    <w:rsid w:val="003655DD"/>
    <w:rsid w:val="00365F7D"/>
    <w:rsid w:val="003661A7"/>
    <w:rsid w:val="003661AF"/>
    <w:rsid w:val="00366A28"/>
    <w:rsid w:val="00366FF0"/>
    <w:rsid w:val="003700FC"/>
    <w:rsid w:val="00372163"/>
    <w:rsid w:val="003724E5"/>
    <w:rsid w:val="0037253E"/>
    <w:rsid w:val="00373485"/>
    <w:rsid w:val="00374F5B"/>
    <w:rsid w:val="00375561"/>
    <w:rsid w:val="00377569"/>
    <w:rsid w:val="00377E5B"/>
    <w:rsid w:val="003801B0"/>
    <w:rsid w:val="00381A54"/>
    <w:rsid w:val="00381B91"/>
    <w:rsid w:val="00385760"/>
    <w:rsid w:val="003861C5"/>
    <w:rsid w:val="00386D35"/>
    <w:rsid w:val="00386DD4"/>
    <w:rsid w:val="00386F79"/>
    <w:rsid w:val="0038700A"/>
    <w:rsid w:val="003875F4"/>
    <w:rsid w:val="003905A3"/>
    <w:rsid w:val="00391863"/>
    <w:rsid w:val="00393A61"/>
    <w:rsid w:val="003942EF"/>
    <w:rsid w:val="003946C9"/>
    <w:rsid w:val="0039504E"/>
    <w:rsid w:val="003961CE"/>
    <w:rsid w:val="003963B8"/>
    <w:rsid w:val="003967FC"/>
    <w:rsid w:val="003968B3"/>
    <w:rsid w:val="003A029B"/>
    <w:rsid w:val="003A0887"/>
    <w:rsid w:val="003A0CAE"/>
    <w:rsid w:val="003A2C5D"/>
    <w:rsid w:val="003A43D6"/>
    <w:rsid w:val="003A44BD"/>
    <w:rsid w:val="003A4EEE"/>
    <w:rsid w:val="003A502E"/>
    <w:rsid w:val="003B058B"/>
    <w:rsid w:val="003B0629"/>
    <w:rsid w:val="003B1BAD"/>
    <w:rsid w:val="003B30D3"/>
    <w:rsid w:val="003B47D9"/>
    <w:rsid w:val="003B49BC"/>
    <w:rsid w:val="003B4FE6"/>
    <w:rsid w:val="003B5292"/>
    <w:rsid w:val="003B5E59"/>
    <w:rsid w:val="003B5F4F"/>
    <w:rsid w:val="003B672B"/>
    <w:rsid w:val="003B6A9E"/>
    <w:rsid w:val="003C0ABA"/>
    <w:rsid w:val="003C2E83"/>
    <w:rsid w:val="003C35BF"/>
    <w:rsid w:val="003C3A39"/>
    <w:rsid w:val="003C4BE1"/>
    <w:rsid w:val="003C5305"/>
    <w:rsid w:val="003C5F8A"/>
    <w:rsid w:val="003C6912"/>
    <w:rsid w:val="003D0AC3"/>
    <w:rsid w:val="003D0ACB"/>
    <w:rsid w:val="003D271C"/>
    <w:rsid w:val="003D2995"/>
    <w:rsid w:val="003D37E0"/>
    <w:rsid w:val="003D4291"/>
    <w:rsid w:val="003D44CA"/>
    <w:rsid w:val="003D50A3"/>
    <w:rsid w:val="003D5792"/>
    <w:rsid w:val="003D697A"/>
    <w:rsid w:val="003D73FD"/>
    <w:rsid w:val="003D764D"/>
    <w:rsid w:val="003D7D96"/>
    <w:rsid w:val="003E097B"/>
    <w:rsid w:val="003E2512"/>
    <w:rsid w:val="003E2B1A"/>
    <w:rsid w:val="003E2C91"/>
    <w:rsid w:val="003E37B0"/>
    <w:rsid w:val="003E4193"/>
    <w:rsid w:val="003E53CF"/>
    <w:rsid w:val="003E5B05"/>
    <w:rsid w:val="003E6679"/>
    <w:rsid w:val="003F1582"/>
    <w:rsid w:val="003F1D17"/>
    <w:rsid w:val="003F4637"/>
    <w:rsid w:val="003F4728"/>
    <w:rsid w:val="003F5A43"/>
    <w:rsid w:val="003F7ABC"/>
    <w:rsid w:val="004012CE"/>
    <w:rsid w:val="00401515"/>
    <w:rsid w:val="00401BD5"/>
    <w:rsid w:val="0040351D"/>
    <w:rsid w:val="004044BD"/>
    <w:rsid w:val="0040609B"/>
    <w:rsid w:val="004075EF"/>
    <w:rsid w:val="0040780F"/>
    <w:rsid w:val="00410B55"/>
    <w:rsid w:val="00411254"/>
    <w:rsid w:val="0041205D"/>
    <w:rsid w:val="00414646"/>
    <w:rsid w:val="0041608F"/>
    <w:rsid w:val="00416DE7"/>
    <w:rsid w:val="004179B6"/>
    <w:rsid w:val="00417E1F"/>
    <w:rsid w:val="00420287"/>
    <w:rsid w:val="00421966"/>
    <w:rsid w:val="0042273B"/>
    <w:rsid w:val="00422AB3"/>
    <w:rsid w:val="0042358B"/>
    <w:rsid w:val="00423DDE"/>
    <w:rsid w:val="00425C98"/>
    <w:rsid w:val="004266D7"/>
    <w:rsid w:val="004314E6"/>
    <w:rsid w:val="00432015"/>
    <w:rsid w:val="00432119"/>
    <w:rsid w:val="004322AB"/>
    <w:rsid w:val="004339A7"/>
    <w:rsid w:val="004356B7"/>
    <w:rsid w:val="00435DEE"/>
    <w:rsid w:val="00436C6A"/>
    <w:rsid w:val="00437F57"/>
    <w:rsid w:val="004419E1"/>
    <w:rsid w:val="00441C56"/>
    <w:rsid w:val="00441CCB"/>
    <w:rsid w:val="004432F7"/>
    <w:rsid w:val="00443D83"/>
    <w:rsid w:val="00443E9B"/>
    <w:rsid w:val="0044449A"/>
    <w:rsid w:val="00444DBA"/>
    <w:rsid w:val="00445AFB"/>
    <w:rsid w:val="004464F2"/>
    <w:rsid w:val="00447F0B"/>
    <w:rsid w:val="004513AA"/>
    <w:rsid w:val="00451B21"/>
    <w:rsid w:val="00451EAA"/>
    <w:rsid w:val="004530FA"/>
    <w:rsid w:val="00454C07"/>
    <w:rsid w:val="00455444"/>
    <w:rsid w:val="004555B4"/>
    <w:rsid w:val="00456F22"/>
    <w:rsid w:val="00457427"/>
    <w:rsid w:val="00457901"/>
    <w:rsid w:val="004611E7"/>
    <w:rsid w:val="00461B82"/>
    <w:rsid w:val="00462026"/>
    <w:rsid w:val="0046413B"/>
    <w:rsid w:val="0046415C"/>
    <w:rsid w:val="00464A38"/>
    <w:rsid w:val="0046536D"/>
    <w:rsid w:val="004657DB"/>
    <w:rsid w:val="00465C6C"/>
    <w:rsid w:val="0047046C"/>
    <w:rsid w:val="00471742"/>
    <w:rsid w:val="00471A42"/>
    <w:rsid w:val="00471CC1"/>
    <w:rsid w:val="00472DC0"/>
    <w:rsid w:val="004736B9"/>
    <w:rsid w:val="0047382D"/>
    <w:rsid w:val="004740CB"/>
    <w:rsid w:val="00474322"/>
    <w:rsid w:val="004743DA"/>
    <w:rsid w:val="00474A0D"/>
    <w:rsid w:val="00474A6D"/>
    <w:rsid w:val="00475783"/>
    <w:rsid w:val="00477D14"/>
    <w:rsid w:val="00477D53"/>
    <w:rsid w:val="00480621"/>
    <w:rsid w:val="004818A7"/>
    <w:rsid w:val="00484BDB"/>
    <w:rsid w:val="00484D35"/>
    <w:rsid w:val="00484FBD"/>
    <w:rsid w:val="00485483"/>
    <w:rsid w:val="0048552F"/>
    <w:rsid w:val="0048663C"/>
    <w:rsid w:val="00490079"/>
    <w:rsid w:val="00491343"/>
    <w:rsid w:val="004916FE"/>
    <w:rsid w:val="00491E15"/>
    <w:rsid w:val="0049245A"/>
    <w:rsid w:val="00492698"/>
    <w:rsid w:val="004926D4"/>
    <w:rsid w:val="00492E75"/>
    <w:rsid w:val="00493BDC"/>
    <w:rsid w:val="00494028"/>
    <w:rsid w:val="00494930"/>
    <w:rsid w:val="00494BB5"/>
    <w:rsid w:val="00494F68"/>
    <w:rsid w:val="00496200"/>
    <w:rsid w:val="0049681C"/>
    <w:rsid w:val="00496A8B"/>
    <w:rsid w:val="00496B11"/>
    <w:rsid w:val="00497BAA"/>
    <w:rsid w:val="004A0297"/>
    <w:rsid w:val="004A2754"/>
    <w:rsid w:val="004A309A"/>
    <w:rsid w:val="004A4153"/>
    <w:rsid w:val="004A4E05"/>
    <w:rsid w:val="004A5A4A"/>
    <w:rsid w:val="004A6004"/>
    <w:rsid w:val="004A63E5"/>
    <w:rsid w:val="004A6E71"/>
    <w:rsid w:val="004B198A"/>
    <w:rsid w:val="004B68EF"/>
    <w:rsid w:val="004B7135"/>
    <w:rsid w:val="004C101B"/>
    <w:rsid w:val="004C21BC"/>
    <w:rsid w:val="004C22F0"/>
    <w:rsid w:val="004C395F"/>
    <w:rsid w:val="004C3DF0"/>
    <w:rsid w:val="004C4046"/>
    <w:rsid w:val="004C4169"/>
    <w:rsid w:val="004C45EA"/>
    <w:rsid w:val="004C4C82"/>
    <w:rsid w:val="004C57FB"/>
    <w:rsid w:val="004C58AB"/>
    <w:rsid w:val="004C71D8"/>
    <w:rsid w:val="004C775F"/>
    <w:rsid w:val="004C7FF6"/>
    <w:rsid w:val="004D1058"/>
    <w:rsid w:val="004D1E1E"/>
    <w:rsid w:val="004D345F"/>
    <w:rsid w:val="004D35B0"/>
    <w:rsid w:val="004D39CA"/>
    <w:rsid w:val="004D46C3"/>
    <w:rsid w:val="004D4EA9"/>
    <w:rsid w:val="004D4FC9"/>
    <w:rsid w:val="004D5586"/>
    <w:rsid w:val="004D5A73"/>
    <w:rsid w:val="004D5A8A"/>
    <w:rsid w:val="004E0009"/>
    <w:rsid w:val="004E0878"/>
    <w:rsid w:val="004E2C9D"/>
    <w:rsid w:val="004E3A72"/>
    <w:rsid w:val="004E41F0"/>
    <w:rsid w:val="004E4257"/>
    <w:rsid w:val="004E4305"/>
    <w:rsid w:val="004E5387"/>
    <w:rsid w:val="004E6AB6"/>
    <w:rsid w:val="004E73F8"/>
    <w:rsid w:val="004F0522"/>
    <w:rsid w:val="004F0B79"/>
    <w:rsid w:val="004F1CE9"/>
    <w:rsid w:val="004F27A4"/>
    <w:rsid w:val="004F426D"/>
    <w:rsid w:val="004F460F"/>
    <w:rsid w:val="004F46F8"/>
    <w:rsid w:val="004F4EAC"/>
    <w:rsid w:val="004F534A"/>
    <w:rsid w:val="004F6089"/>
    <w:rsid w:val="004F6102"/>
    <w:rsid w:val="005006CE"/>
    <w:rsid w:val="00500E0C"/>
    <w:rsid w:val="00501D25"/>
    <w:rsid w:val="00504D51"/>
    <w:rsid w:val="0050779A"/>
    <w:rsid w:val="00507C42"/>
    <w:rsid w:val="005109C4"/>
    <w:rsid w:val="00511A2E"/>
    <w:rsid w:val="00511C1B"/>
    <w:rsid w:val="00512333"/>
    <w:rsid w:val="005126D6"/>
    <w:rsid w:val="00515311"/>
    <w:rsid w:val="0051535C"/>
    <w:rsid w:val="0051593E"/>
    <w:rsid w:val="00517B89"/>
    <w:rsid w:val="00520A11"/>
    <w:rsid w:val="00520C0C"/>
    <w:rsid w:val="005224C5"/>
    <w:rsid w:val="0052379C"/>
    <w:rsid w:val="00524C3B"/>
    <w:rsid w:val="00525882"/>
    <w:rsid w:val="0052616F"/>
    <w:rsid w:val="005262DC"/>
    <w:rsid w:val="005274B3"/>
    <w:rsid w:val="00527D9C"/>
    <w:rsid w:val="00530FBB"/>
    <w:rsid w:val="00531B59"/>
    <w:rsid w:val="00533240"/>
    <w:rsid w:val="00533305"/>
    <w:rsid w:val="0053385A"/>
    <w:rsid w:val="00533F3D"/>
    <w:rsid w:val="005341E9"/>
    <w:rsid w:val="005349F9"/>
    <w:rsid w:val="00534C4E"/>
    <w:rsid w:val="00535B0B"/>
    <w:rsid w:val="0053664C"/>
    <w:rsid w:val="00537A5B"/>
    <w:rsid w:val="005402C3"/>
    <w:rsid w:val="0054031C"/>
    <w:rsid w:val="00540DBA"/>
    <w:rsid w:val="00540EAF"/>
    <w:rsid w:val="005420DE"/>
    <w:rsid w:val="005434C0"/>
    <w:rsid w:val="00544A6D"/>
    <w:rsid w:val="00545B04"/>
    <w:rsid w:val="00545C52"/>
    <w:rsid w:val="00545E36"/>
    <w:rsid w:val="00546135"/>
    <w:rsid w:val="005467AA"/>
    <w:rsid w:val="0054735B"/>
    <w:rsid w:val="00547781"/>
    <w:rsid w:val="00550ACC"/>
    <w:rsid w:val="0055175E"/>
    <w:rsid w:val="00551F75"/>
    <w:rsid w:val="00553080"/>
    <w:rsid w:val="005532B2"/>
    <w:rsid w:val="00554812"/>
    <w:rsid w:val="00554E6F"/>
    <w:rsid w:val="00560CD9"/>
    <w:rsid w:val="00561811"/>
    <w:rsid w:val="00561890"/>
    <w:rsid w:val="00563CBC"/>
    <w:rsid w:val="00563E95"/>
    <w:rsid w:val="00564B40"/>
    <w:rsid w:val="00565F99"/>
    <w:rsid w:val="00566C58"/>
    <w:rsid w:val="00570A42"/>
    <w:rsid w:val="0057174E"/>
    <w:rsid w:val="00573F7D"/>
    <w:rsid w:val="00573FF3"/>
    <w:rsid w:val="00574842"/>
    <w:rsid w:val="00577551"/>
    <w:rsid w:val="00580AAE"/>
    <w:rsid w:val="00581025"/>
    <w:rsid w:val="0058164B"/>
    <w:rsid w:val="0058165E"/>
    <w:rsid w:val="005816FE"/>
    <w:rsid w:val="00582AD3"/>
    <w:rsid w:val="00582D4F"/>
    <w:rsid w:val="00583210"/>
    <w:rsid w:val="005834CB"/>
    <w:rsid w:val="00583509"/>
    <w:rsid w:val="00584F0D"/>
    <w:rsid w:val="00586831"/>
    <w:rsid w:val="00586845"/>
    <w:rsid w:val="00586D4B"/>
    <w:rsid w:val="00587F8A"/>
    <w:rsid w:val="00590E5B"/>
    <w:rsid w:val="00591753"/>
    <w:rsid w:val="00591FD1"/>
    <w:rsid w:val="00593BE9"/>
    <w:rsid w:val="005943D6"/>
    <w:rsid w:val="00597254"/>
    <w:rsid w:val="00597D72"/>
    <w:rsid w:val="00597EA6"/>
    <w:rsid w:val="00597F81"/>
    <w:rsid w:val="005A1427"/>
    <w:rsid w:val="005A18EF"/>
    <w:rsid w:val="005A19C1"/>
    <w:rsid w:val="005A21D4"/>
    <w:rsid w:val="005A2BF8"/>
    <w:rsid w:val="005A3AFE"/>
    <w:rsid w:val="005A414C"/>
    <w:rsid w:val="005A7388"/>
    <w:rsid w:val="005B2207"/>
    <w:rsid w:val="005B2462"/>
    <w:rsid w:val="005B2742"/>
    <w:rsid w:val="005B2765"/>
    <w:rsid w:val="005B7940"/>
    <w:rsid w:val="005C0B20"/>
    <w:rsid w:val="005C2899"/>
    <w:rsid w:val="005C2C85"/>
    <w:rsid w:val="005C3174"/>
    <w:rsid w:val="005C3CC1"/>
    <w:rsid w:val="005C5224"/>
    <w:rsid w:val="005C6A10"/>
    <w:rsid w:val="005C73B5"/>
    <w:rsid w:val="005C7BBF"/>
    <w:rsid w:val="005D02C6"/>
    <w:rsid w:val="005D0888"/>
    <w:rsid w:val="005D1A70"/>
    <w:rsid w:val="005D23D6"/>
    <w:rsid w:val="005D7636"/>
    <w:rsid w:val="005D7F65"/>
    <w:rsid w:val="005E06D3"/>
    <w:rsid w:val="005E0C43"/>
    <w:rsid w:val="005E27C3"/>
    <w:rsid w:val="005E4037"/>
    <w:rsid w:val="005E4605"/>
    <w:rsid w:val="005E467B"/>
    <w:rsid w:val="005E56DA"/>
    <w:rsid w:val="005E57F7"/>
    <w:rsid w:val="005E65BF"/>
    <w:rsid w:val="005E6725"/>
    <w:rsid w:val="005E7F3B"/>
    <w:rsid w:val="005F0F9D"/>
    <w:rsid w:val="005F1C6D"/>
    <w:rsid w:val="005F2628"/>
    <w:rsid w:val="005F31DB"/>
    <w:rsid w:val="005F5D87"/>
    <w:rsid w:val="005F6370"/>
    <w:rsid w:val="005F6FFD"/>
    <w:rsid w:val="005F74CD"/>
    <w:rsid w:val="005F7502"/>
    <w:rsid w:val="0060023F"/>
    <w:rsid w:val="00601905"/>
    <w:rsid w:val="00602244"/>
    <w:rsid w:val="00602CD4"/>
    <w:rsid w:val="006038C6"/>
    <w:rsid w:val="0060532D"/>
    <w:rsid w:val="00605B2F"/>
    <w:rsid w:val="00606CFB"/>
    <w:rsid w:val="00607FB4"/>
    <w:rsid w:val="006102F5"/>
    <w:rsid w:val="0061103F"/>
    <w:rsid w:val="00611145"/>
    <w:rsid w:val="00611701"/>
    <w:rsid w:val="00611795"/>
    <w:rsid w:val="00611F6B"/>
    <w:rsid w:val="006146C7"/>
    <w:rsid w:val="00614A0D"/>
    <w:rsid w:val="00614E11"/>
    <w:rsid w:val="006150F9"/>
    <w:rsid w:val="006161C4"/>
    <w:rsid w:val="00617B21"/>
    <w:rsid w:val="00617DC5"/>
    <w:rsid w:val="00621ACD"/>
    <w:rsid w:val="006230BC"/>
    <w:rsid w:val="006234FC"/>
    <w:rsid w:val="00623641"/>
    <w:rsid w:val="00623A69"/>
    <w:rsid w:val="00623A9D"/>
    <w:rsid w:val="00624C13"/>
    <w:rsid w:val="006264A2"/>
    <w:rsid w:val="00626BEA"/>
    <w:rsid w:val="00627C3F"/>
    <w:rsid w:val="00631810"/>
    <w:rsid w:val="006321F5"/>
    <w:rsid w:val="0063284C"/>
    <w:rsid w:val="00632AFC"/>
    <w:rsid w:val="00632E54"/>
    <w:rsid w:val="006366D7"/>
    <w:rsid w:val="0063672F"/>
    <w:rsid w:val="00637263"/>
    <w:rsid w:val="00640E43"/>
    <w:rsid w:val="0064174E"/>
    <w:rsid w:val="00642C05"/>
    <w:rsid w:val="00644A81"/>
    <w:rsid w:val="00644B3A"/>
    <w:rsid w:val="00646533"/>
    <w:rsid w:val="00646556"/>
    <w:rsid w:val="0064711D"/>
    <w:rsid w:val="006474F3"/>
    <w:rsid w:val="006479DA"/>
    <w:rsid w:val="00650C65"/>
    <w:rsid w:val="00650D25"/>
    <w:rsid w:val="00650FEA"/>
    <w:rsid w:val="00653217"/>
    <w:rsid w:val="006535DC"/>
    <w:rsid w:val="00655002"/>
    <w:rsid w:val="00655251"/>
    <w:rsid w:val="00656DF5"/>
    <w:rsid w:val="006571B0"/>
    <w:rsid w:val="0065741B"/>
    <w:rsid w:val="006611BF"/>
    <w:rsid w:val="0066214A"/>
    <w:rsid w:val="00662524"/>
    <w:rsid w:val="006638A3"/>
    <w:rsid w:val="00663B00"/>
    <w:rsid w:val="00664864"/>
    <w:rsid w:val="0066490F"/>
    <w:rsid w:val="00664EAB"/>
    <w:rsid w:val="0066508A"/>
    <w:rsid w:val="0066791B"/>
    <w:rsid w:val="00667B96"/>
    <w:rsid w:val="00670C06"/>
    <w:rsid w:val="00673256"/>
    <w:rsid w:val="00673318"/>
    <w:rsid w:val="00674170"/>
    <w:rsid w:val="006741BB"/>
    <w:rsid w:val="006743CD"/>
    <w:rsid w:val="00675E16"/>
    <w:rsid w:val="00677343"/>
    <w:rsid w:val="00677CEB"/>
    <w:rsid w:val="00677F61"/>
    <w:rsid w:val="006804D7"/>
    <w:rsid w:val="006807EA"/>
    <w:rsid w:val="00680A3B"/>
    <w:rsid w:val="00681854"/>
    <w:rsid w:val="0068186D"/>
    <w:rsid w:val="0068471A"/>
    <w:rsid w:val="00684D35"/>
    <w:rsid w:val="00686553"/>
    <w:rsid w:val="00687D78"/>
    <w:rsid w:val="00687DD0"/>
    <w:rsid w:val="00693356"/>
    <w:rsid w:val="00693B1D"/>
    <w:rsid w:val="0069458B"/>
    <w:rsid w:val="00694BAE"/>
    <w:rsid w:val="00694E2B"/>
    <w:rsid w:val="00694EA6"/>
    <w:rsid w:val="00695989"/>
    <w:rsid w:val="006960B6"/>
    <w:rsid w:val="006A11A9"/>
    <w:rsid w:val="006A1B5C"/>
    <w:rsid w:val="006A2772"/>
    <w:rsid w:val="006A30B0"/>
    <w:rsid w:val="006A4849"/>
    <w:rsid w:val="006A4DF8"/>
    <w:rsid w:val="006A54A2"/>
    <w:rsid w:val="006A6DBF"/>
    <w:rsid w:val="006B03FF"/>
    <w:rsid w:val="006B0CEC"/>
    <w:rsid w:val="006B4045"/>
    <w:rsid w:val="006B4ADB"/>
    <w:rsid w:val="006B4B43"/>
    <w:rsid w:val="006B4C5A"/>
    <w:rsid w:val="006B7532"/>
    <w:rsid w:val="006C05CC"/>
    <w:rsid w:val="006C0E78"/>
    <w:rsid w:val="006C1C6A"/>
    <w:rsid w:val="006C27C9"/>
    <w:rsid w:val="006C3381"/>
    <w:rsid w:val="006C3528"/>
    <w:rsid w:val="006C5B11"/>
    <w:rsid w:val="006C6A55"/>
    <w:rsid w:val="006C6B1E"/>
    <w:rsid w:val="006C70B3"/>
    <w:rsid w:val="006C7620"/>
    <w:rsid w:val="006D1A28"/>
    <w:rsid w:val="006D2A4C"/>
    <w:rsid w:val="006D4303"/>
    <w:rsid w:val="006D45D1"/>
    <w:rsid w:val="006D5923"/>
    <w:rsid w:val="006D5DBB"/>
    <w:rsid w:val="006D616D"/>
    <w:rsid w:val="006D6E6E"/>
    <w:rsid w:val="006D787A"/>
    <w:rsid w:val="006E02A3"/>
    <w:rsid w:val="006E0645"/>
    <w:rsid w:val="006E232D"/>
    <w:rsid w:val="006E2EE1"/>
    <w:rsid w:val="006E4225"/>
    <w:rsid w:val="006E4657"/>
    <w:rsid w:val="006E4E74"/>
    <w:rsid w:val="006E52B6"/>
    <w:rsid w:val="006E56F7"/>
    <w:rsid w:val="006E5C15"/>
    <w:rsid w:val="006E6E98"/>
    <w:rsid w:val="006F05FF"/>
    <w:rsid w:val="006F1928"/>
    <w:rsid w:val="006F2C08"/>
    <w:rsid w:val="006F3B8D"/>
    <w:rsid w:val="006F5C78"/>
    <w:rsid w:val="006F61A4"/>
    <w:rsid w:val="006F68CD"/>
    <w:rsid w:val="006F6DF1"/>
    <w:rsid w:val="006F7497"/>
    <w:rsid w:val="006F7786"/>
    <w:rsid w:val="006F7CB5"/>
    <w:rsid w:val="006F7D8F"/>
    <w:rsid w:val="00700F02"/>
    <w:rsid w:val="007016A9"/>
    <w:rsid w:val="00701DED"/>
    <w:rsid w:val="00701E76"/>
    <w:rsid w:val="007026C7"/>
    <w:rsid w:val="0070350F"/>
    <w:rsid w:val="00703894"/>
    <w:rsid w:val="00704ACA"/>
    <w:rsid w:val="0071020D"/>
    <w:rsid w:val="00710287"/>
    <w:rsid w:val="007105D8"/>
    <w:rsid w:val="00710E13"/>
    <w:rsid w:val="007112F7"/>
    <w:rsid w:val="007120DA"/>
    <w:rsid w:val="0071404A"/>
    <w:rsid w:val="00714A87"/>
    <w:rsid w:val="0072010F"/>
    <w:rsid w:val="0072136C"/>
    <w:rsid w:val="00721F74"/>
    <w:rsid w:val="00721FEA"/>
    <w:rsid w:val="00722306"/>
    <w:rsid w:val="0072245F"/>
    <w:rsid w:val="00723488"/>
    <w:rsid w:val="00723545"/>
    <w:rsid w:val="00724B08"/>
    <w:rsid w:val="00726874"/>
    <w:rsid w:val="00726CCD"/>
    <w:rsid w:val="00731950"/>
    <w:rsid w:val="00731F45"/>
    <w:rsid w:val="0073233A"/>
    <w:rsid w:val="00733366"/>
    <w:rsid w:val="0073360F"/>
    <w:rsid w:val="0073371F"/>
    <w:rsid w:val="00733AAB"/>
    <w:rsid w:val="00736798"/>
    <w:rsid w:val="00740ADA"/>
    <w:rsid w:val="0074124A"/>
    <w:rsid w:val="00742D6F"/>
    <w:rsid w:val="00743A98"/>
    <w:rsid w:val="00752A55"/>
    <w:rsid w:val="00752D23"/>
    <w:rsid w:val="007530A3"/>
    <w:rsid w:val="007536A1"/>
    <w:rsid w:val="00753C7B"/>
    <w:rsid w:val="00754160"/>
    <w:rsid w:val="007556BC"/>
    <w:rsid w:val="0075638B"/>
    <w:rsid w:val="0075664A"/>
    <w:rsid w:val="0075717E"/>
    <w:rsid w:val="007601C7"/>
    <w:rsid w:val="00760595"/>
    <w:rsid w:val="007609ED"/>
    <w:rsid w:val="00763642"/>
    <w:rsid w:val="00763DBC"/>
    <w:rsid w:val="00764EC8"/>
    <w:rsid w:val="0076597C"/>
    <w:rsid w:val="00766416"/>
    <w:rsid w:val="007666F4"/>
    <w:rsid w:val="007676F8"/>
    <w:rsid w:val="00770D45"/>
    <w:rsid w:val="007712D5"/>
    <w:rsid w:val="00771B51"/>
    <w:rsid w:val="00772372"/>
    <w:rsid w:val="00772847"/>
    <w:rsid w:val="007743BE"/>
    <w:rsid w:val="00774D0F"/>
    <w:rsid w:val="007758B9"/>
    <w:rsid w:val="00775F70"/>
    <w:rsid w:val="0077657C"/>
    <w:rsid w:val="007774B1"/>
    <w:rsid w:val="00780749"/>
    <w:rsid w:val="00780913"/>
    <w:rsid w:val="00781139"/>
    <w:rsid w:val="007819BC"/>
    <w:rsid w:val="00782030"/>
    <w:rsid w:val="007829E4"/>
    <w:rsid w:val="00783450"/>
    <w:rsid w:val="00784930"/>
    <w:rsid w:val="007850D0"/>
    <w:rsid w:val="007865C0"/>
    <w:rsid w:val="007911F0"/>
    <w:rsid w:val="0079192E"/>
    <w:rsid w:val="007927F1"/>
    <w:rsid w:val="00792CE6"/>
    <w:rsid w:val="007933D6"/>
    <w:rsid w:val="007939A9"/>
    <w:rsid w:val="00794552"/>
    <w:rsid w:val="007948A5"/>
    <w:rsid w:val="00794949"/>
    <w:rsid w:val="00797373"/>
    <w:rsid w:val="00797437"/>
    <w:rsid w:val="007A03CC"/>
    <w:rsid w:val="007A0E07"/>
    <w:rsid w:val="007A1C07"/>
    <w:rsid w:val="007A56A1"/>
    <w:rsid w:val="007A71D1"/>
    <w:rsid w:val="007A7CE5"/>
    <w:rsid w:val="007B02AA"/>
    <w:rsid w:val="007B080A"/>
    <w:rsid w:val="007B53E0"/>
    <w:rsid w:val="007B5DAF"/>
    <w:rsid w:val="007B6245"/>
    <w:rsid w:val="007B6DA8"/>
    <w:rsid w:val="007B7056"/>
    <w:rsid w:val="007B73CA"/>
    <w:rsid w:val="007C25A2"/>
    <w:rsid w:val="007C3015"/>
    <w:rsid w:val="007C4081"/>
    <w:rsid w:val="007C6594"/>
    <w:rsid w:val="007D0656"/>
    <w:rsid w:val="007D178D"/>
    <w:rsid w:val="007D3657"/>
    <w:rsid w:val="007D37F4"/>
    <w:rsid w:val="007D3EFD"/>
    <w:rsid w:val="007D4903"/>
    <w:rsid w:val="007D7270"/>
    <w:rsid w:val="007E17A9"/>
    <w:rsid w:val="007E2256"/>
    <w:rsid w:val="007E3DB9"/>
    <w:rsid w:val="007E43A2"/>
    <w:rsid w:val="007E5237"/>
    <w:rsid w:val="007E53D5"/>
    <w:rsid w:val="007E5D64"/>
    <w:rsid w:val="007E5D8A"/>
    <w:rsid w:val="007E684E"/>
    <w:rsid w:val="007E6DC6"/>
    <w:rsid w:val="007E77BF"/>
    <w:rsid w:val="007F09A2"/>
    <w:rsid w:val="007F272B"/>
    <w:rsid w:val="007F59A7"/>
    <w:rsid w:val="007F664A"/>
    <w:rsid w:val="007F7043"/>
    <w:rsid w:val="007F7C66"/>
    <w:rsid w:val="007F7DDC"/>
    <w:rsid w:val="00800C09"/>
    <w:rsid w:val="0080148C"/>
    <w:rsid w:val="00801AE4"/>
    <w:rsid w:val="008023DC"/>
    <w:rsid w:val="00802E87"/>
    <w:rsid w:val="00803C7B"/>
    <w:rsid w:val="00804164"/>
    <w:rsid w:val="0080506D"/>
    <w:rsid w:val="008056E4"/>
    <w:rsid w:val="00805E17"/>
    <w:rsid w:val="008064B8"/>
    <w:rsid w:val="00806831"/>
    <w:rsid w:val="008068F6"/>
    <w:rsid w:val="008075EC"/>
    <w:rsid w:val="00807DA8"/>
    <w:rsid w:val="00812795"/>
    <w:rsid w:val="008127F8"/>
    <w:rsid w:val="00812A2D"/>
    <w:rsid w:val="008133C3"/>
    <w:rsid w:val="008140E0"/>
    <w:rsid w:val="008165B0"/>
    <w:rsid w:val="00817451"/>
    <w:rsid w:val="00817F9D"/>
    <w:rsid w:val="00820561"/>
    <w:rsid w:val="00821285"/>
    <w:rsid w:val="00822048"/>
    <w:rsid w:val="008226F7"/>
    <w:rsid w:val="0082309B"/>
    <w:rsid w:val="0082442D"/>
    <w:rsid w:val="00824C9C"/>
    <w:rsid w:val="00825958"/>
    <w:rsid w:val="00826953"/>
    <w:rsid w:val="008279CB"/>
    <w:rsid w:val="00830D61"/>
    <w:rsid w:val="008317F7"/>
    <w:rsid w:val="00831C8E"/>
    <w:rsid w:val="00831EC9"/>
    <w:rsid w:val="008331F8"/>
    <w:rsid w:val="00833D12"/>
    <w:rsid w:val="008340B6"/>
    <w:rsid w:val="0083496E"/>
    <w:rsid w:val="00834A50"/>
    <w:rsid w:val="00834D61"/>
    <w:rsid w:val="008362FA"/>
    <w:rsid w:val="008364FA"/>
    <w:rsid w:val="0083674C"/>
    <w:rsid w:val="008402FC"/>
    <w:rsid w:val="008409FF"/>
    <w:rsid w:val="00841DA4"/>
    <w:rsid w:val="00842974"/>
    <w:rsid w:val="00843923"/>
    <w:rsid w:val="00843C82"/>
    <w:rsid w:val="00844501"/>
    <w:rsid w:val="008447C2"/>
    <w:rsid w:val="0084515B"/>
    <w:rsid w:val="008459F4"/>
    <w:rsid w:val="00845EE3"/>
    <w:rsid w:val="00845F3D"/>
    <w:rsid w:val="0084712B"/>
    <w:rsid w:val="00850614"/>
    <w:rsid w:val="008508D9"/>
    <w:rsid w:val="00850F8F"/>
    <w:rsid w:val="008512F2"/>
    <w:rsid w:val="00851CA4"/>
    <w:rsid w:val="00852A15"/>
    <w:rsid w:val="00852D5D"/>
    <w:rsid w:val="00854CFA"/>
    <w:rsid w:val="00854E83"/>
    <w:rsid w:val="008557ED"/>
    <w:rsid w:val="00855C59"/>
    <w:rsid w:val="00857C88"/>
    <w:rsid w:val="00860E83"/>
    <w:rsid w:val="008624A2"/>
    <w:rsid w:val="0086358A"/>
    <w:rsid w:val="0086418C"/>
    <w:rsid w:val="0086571C"/>
    <w:rsid w:val="0086633D"/>
    <w:rsid w:val="0086672E"/>
    <w:rsid w:val="008668D1"/>
    <w:rsid w:val="008717D9"/>
    <w:rsid w:val="008735AC"/>
    <w:rsid w:val="00873BF2"/>
    <w:rsid w:val="00874062"/>
    <w:rsid w:val="00875C75"/>
    <w:rsid w:val="00876E7A"/>
    <w:rsid w:val="0088129B"/>
    <w:rsid w:val="00881944"/>
    <w:rsid w:val="00881E95"/>
    <w:rsid w:val="00883805"/>
    <w:rsid w:val="00886230"/>
    <w:rsid w:val="0088688C"/>
    <w:rsid w:val="00887574"/>
    <w:rsid w:val="00890045"/>
    <w:rsid w:val="00892328"/>
    <w:rsid w:val="00893367"/>
    <w:rsid w:val="00893D41"/>
    <w:rsid w:val="00894149"/>
    <w:rsid w:val="00896B4D"/>
    <w:rsid w:val="008973F8"/>
    <w:rsid w:val="00897C26"/>
    <w:rsid w:val="008A10A7"/>
    <w:rsid w:val="008A298E"/>
    <w:rsid w:val="008A3318"/>
    <w:rsid w:val="008A3A8B"/>
    <w:rsid w:val="008A441E"/>
    <w:rsid w:val="008A5CA6"/>
    <w:rsid w:val="008A6CCE"/>
    <w:rsid w:val="008A7265"/>
    <w:rsid w:val="008A72AC"/>
    <w:rsid w:val="008A72CD"/>
    <w:rsid w:val="008B11FB"/>
    <w:rsid w:val="008B262C"/>
    <w:rsid w:val="008B435C"/>
    <w:rsid w:val="008B6568"/>
    <w:rsid w:val="008B6E0C"/>
    <w:rsid w:val="008B7F73"/>
    <w:rsid w:val="008C1C90"/>
    <w:rsid w:val="008C24DA"/>
    <w:rsid w:val="008C4A87"/>
    <w:rsid w:val="008C4CC8"/>
    <w:rsid w:val="008C4EC1"/>
    <w:rsid w:val="008C7D34"/>
    <w:rsid w:val="008D13C7"/>
    <w:rsid w:val="008D17E9"/>
    <w:rsid w:val="008D1F4D"/>
    <w:rsid w:val="008D28CD"/>
    <w:rsid w:val="008D317E"/>
    <w:rsid w:val="008D3DC7"/>
    <w:rsid w:val="008D4E84"/>
    <w:rsid w:val="008D5F8A"/>
    <w:rsid w:val="008E2115"/>
    <w:rsid w:val="008E2743"/>
    <w:rsid w:val="008E480D"/>
    <w:rsid w:val="008E5090"/>
    <w:rsid w:val="008E5210"/>
    <w:rsid w:val="008E52C8"/>
    <w:rsid w:val="008E588B"/>
    <w:rsid w:val="008F0AD9"/>
    <w:rsid w:val="008F0DF3"/>
    <w:rsid w:val="008F3821"/>
    <w:rsid w:val="008F3C74"/>
    <w:rsid w:val="008F44FE"/>
    <w:rsid w:val="008F4B25"/>
    <w:rsid w:val="008F54DA"/>
    <w:rsid w:val="008F571F"/>
    <w:rsid w:val="008F6E16"/>
    <w:rsid w:val="008F74E6"/>
    <w:rsid w:val="009027DC"/>
    <w:rsid w:val="00902D91"/>
    <w:rsid w:val="00902DF3"/>
    <w:rsid w:val="009031E1"/>
    <w:rsid w:val="009044E8"/>
    <w:rsid w:val="009046D6"/>
    <w:rsid w:val="00904C10"/>
    <w:rsid w:val="00904E4C"/>
    <w:rsid w:val="00905ACA"/>
    <w:rsid w:val="00906B5E"/>
    <w:rsid w:val="00906B98"/>
    <w:rsid w:val="00911350"/>
    <w:rsid w:val="00913F6C"/>
    <w:rsid w:val="009155F3"/>
    <w:rsid w:val="00915CD7"/>
    <w:rsid w:val="0091666D"/>
    <w:rsid w:val="00916852"/>
    <w:rsid w:val="00916BA9"/>
    <w:rsid w:val="00916DBF"/>
    <w:rsid w:val="00916E00"/>
    <w:rsid w:val="00916E86"/>
    <w:rsid w:val="00920408"/>
    <w:rsid w:val="0092207E"/>
    <w:rsid w:val="00922668"/>
    <w:rsid w:val="00923520"/>
    <w:rsid w:val="00923734"/>
    <w:rsid w:val="009241EC"/>
    <w:rsid w:val="009245D1"/>
    <w:rsid w:val="0092491F"/>
    <w:rsid w:val="009265AF"/>
    <w:rsid w:val="00926BEE"/>
    <w:rsid w:val="00930F44"/>
    <w:rsid w:val="00931C73"/>
    <w:rsid w:val="00931E39"/>
    <w:rsid w:val="00932131"/>
    <w:rsid w:val="00932217"/>
    <w:rsid w:val="0093370C"/>
    <w:rsid w:val="00933805"/>
    <w:rsid w:val="0093501D"/>
    <w:rsid w:val="00935032"/>
    <w:rsid w:val="009352D5"/>
    <w:rsid w:val="00935F29"/>
    <w:rsid w:val="009362E5"/>
    <w:rsid w:val="00936AF8"/>
    <w:rsid w:val="00936BC0"/>
    <w:rsid w:val="00937655"/>
    <w:rsid w:val="0094154E"/>
    <w:rsid w:val="00941CCC"/>
    <w:rsid w:val="0094277E"/>
    <w:rsid w:val="009428EE"/>
    <w:rsid w:val="00942A97"/>
    <w:rsid w:val="0094337B"/>
    <w:rsid w:val="0094369E"/>
    <w:rsid w:val="0094414E"/>
    <w:rsid w:val="009445AC"/>
    <w:rsid w:val="00944B54"/>
    <w:rsid w:val="00944F8F"/>
    <w:rsid w:val="00945867"/>
    <w:rsid w:val="00946EAD"/>
    <w:rsid w:val="00946EE4"/>
    <w:rsid w:val="00946FD0"/>
    <w:rsid w:val="009472E5"/>
    <w:rsid w:val="0094791C"/>
    <w:rsid w:val="00950CB1"/>
    <w:rsid w:val="00951E99"/>
    <w:rsid w:val="00953E65"/>
    <w:rsid w:val="00954949"/>
    <w:rsid w:val="00954D27"/>
    <w:rsid w:val="00955BDE"/>
    <w:rsid w:val="00957AE4"/>
    <w:rsid w:val="00957F64"/>
    <w:rsid w:val="009610E6"/>
    <w:rsid w:val="009614FD"/>
    <w:rsid w:val="00962933"/>
    <w:rsid w:val="009639DC"/>
    <w:rsid w:val="00963CD9"/>
    <w:rsid w:val="00965755"/>
    <w:rsid w:val="00966AAB"/>
    <w:rsid w:val="00966DD7"/>
    <w:rsid w:val="00966EB5"/>
    <w:rsid w:val="00967586"/>
    <w:rsid w:val="009703BE"/>
    <w:rsid w:val="0097102D"/>
    <w:rsid w:val="00974599"/>
    <w:rsid w:val="0097474E"/>
    <w:rsid w:val="0097480F"/>
    <w:rsid w:val="00974B10"/>
    <w:rsid w:val="00974E2F"/>
    <w:rsid w:val="0097589F"/>
    <w:rsid w:val="00977A63"/>
    <w:rsid w:val="009806E1"/>
    <w:rsid w:val="00981C4F"/>
    <w:rsid w:val="0098268F"/>
    <w:rsid w:val="00982E6A"/>
    <w:rsid w:val="009851FF"/>
    <w:rsid w:val="00985B97"/>
    <w:rsid w:val="009863D4"/>
    <w:rsid w:val="00986FA8"/>
    <w:rsid w:val="00987FA4"/>
    <w:rsid w:val="009902C1"/>
    <w:rsid w:val="00990783"/>
    <w:rsid w:val="00990FAC"/>
    <w:rsid w:val="00991029"/>
    <w:rsid w:val="00991446"/>
    <w:rsid w:val="0099146A"/>
    <w:rsid w:val="00991C0E"/>
    <w:rsid w:val="00991E54"/>
    <w:rsid w:val="0099202F"/>
    <w:rsid w:val="0099474A"/>
    <w:rsid w:val="00994902"/>
    <w:rsid w:val="009959D8"/>
    <w:rsid w:val="00995C8A"/>
    <w:rsid w:val="00996A01"/>
    <w:rsid w:val="009A0067"/>
    <w:rsid w:val="009A143A"/>
    <w:rsid w:val="009A17A5"/>
    <w:rsid w:val="009A17CB"/>
    <w:rsid w:val="009A23D7"/>
    <w:rsid w:val="009A3DA2"/>
    <w:rsid w:val="009A401B"/>
    <w:rsid w:val="009A42F0"/>
    <w:rsid w:val="009A434C"/>
    <w:rsid w:val="009A7419"/>
    <w:rsid w:val="009B0585"/>
    <w:rsid w:val="009B0705"/>
    <w:rsid w:val="009B2426"/>
    <w:rsid w:val="009B281A"/>
    <w:rsid w:val="009B2902"/>
    <w:rsid w:val="009B2DFB"/>
    <w:rsid w:val="009B424F"/>
    <w:rsid w:val="009B426C"/>
    <w:rsid w:val="009B45F0"/>
    <w:rsid w:val="009B5471"/>
    <w:rsid w:val="009B5EEC"/>
    <w:rsid w:val="009B656C"/>
    <w:rsid w:val="009B70BF"/>
    <w:rsid w:val="009C0393"/>
    <w:rsid w:val="009C0E0F"/>
    <w:rsid w:val="009C2660"/>
    <w:rsid w:val="009C3105"/>
    <w:rsid w:val="009C3849"/>
    <w:rsid w:val="009C3D8A"/>
    <w:rsid w:val="009C4990"/>
    <w:rsid w:val="009C4DBC"/>
    <w:rsid w:val="009C585A"/>
    <w:rsid w:val="009C58AC"/>
    <w:rsid w:val="009C7902"/>
    <w:rsid w:val="009D01F1"/>
    <w:rsid w:val="009D025D"/>
    <w:rsid w:val="009D1424"/>
    <w:rsid w:val="009D1F45"/>
    <w:rsid w:val="009D3AD2"/>
    <w:rsid w:val="009D4FAB"/>
    <w:rsid w:val="009D6EA6"/>
    <w:rsid w:val="009D74BC"/>
    <w:rsid w:val="009E0B24"/>
    <w:rsid w:val="009E1141"/>
    <w:rsid w:val="009E2FA9"/>
    <w:rsid w:val="009E45B2"/>
    <w:rsid w:val="009E45C4"/>
    <w:rsid w:val="009E5AA2"/>
    <w:rsid w:val="009E7BAF"/>
    <w:rsid w:val="009F1BBE"/>
    <w:rsid w:val="009F2E32"/>
    <w:rsid w:val="009F34CF"/>
    <w:rsid w:val="009F3AC6"/>
    <w:rsid w:val="009F5B4E"/>
    <w:rsid w:val="009F5FAC"/>
    <w:rsid w:val="00A0261F"/>
    <w:rsid w:val="00A031DE"/>
    <w:rsid w:val="00A03C4E"/>
    <w:rsid w:val="00A04BE5"/>
    <w:rsid w:val="00A04FCE"/>
    <w:rsid w:val="00A07E82"/>
    <w:rsid w:val="00A07FC5"/>
    <w:rsid w:val="00A106E9"/>
    <w:rsid w:val="00A107A3"/>
    <w:rsid w:val="00A1365A"/>
    <w:rsid w:val="00A137F9"/>
    <w:rsid w:val="00A139D4"/>
    <w:rsid w:val="00A154BE"/>
    <w:rsid w:val="00A16B58"/>
    <w:rsid w:val="00A16C73"/>
    <w:rsid w:val="00A17660"/>
    <w:rsid w:val="00A17B6B"/>
    <w:rsid w:val="00A17F94"/>
    <w:rsid w:val="00A20120"/>
    <w:rsid w:val="00A202CA"/>
    <w:rsid w:val="00A20EE0"/>
    <w:rsid w:val="00A21A35"/>
    <w:rsid w:val="00A21E0F"/>
    <w:rsid w:val="00A24CC6"/>
    <w:rsid w:val="00A25015"/>
    <w:rsid w:val="00A252F1"/>
    <w:rsid w:val="00A26916"/>
    <w:rsid w:val="00A27CC4"/>
    <w:rsid w:val="00A300D8"/>
    <w:rsid w:val="00A311E9"/>
    <w:rsid w:val="00A31240"/>
    <w:rsid w:val="00A32190"/>
    <w:rsid w:val="00A3296D"/>
    <w:rsid w:val="00A339CE"/>
    <w:rsid w:val="00A378DC"/>
    <w:rsid w:val="00A40757"/>
    <w:rsid w:val="00A4172A"/>
    <w:rsid w:val="00A426C8"/>
    <w:rsid w:val="00A42ABC"/>
    <w:rsid w:val="00A42B6A"/>
    <w:rsid w:val="00A42E01"/>
    <w:rsid w:val="00A43D42"/>
    <w:rsid w:val="00A44DF6"/>
    <w:rsid w:val="00A464C5"/>
    <w:rsid w:val="00A4668F"/>
    <w:rsid w:val="00A47700"/>
    <w:rsid w:val="00A508F7"/>
    <w:rsid w:val="00A50B02"/>
    <w:rsid w:val="00A50DF2"/>
    <w:rsid w:val="00A51600"/>
    <w:rsid w:val="00A52BE4"/>
    <w:rsid w:val="00A5405C"/>
    <w:rsid w:val="00A540F9"/>
    <w:rsid w:val="00A543AE"/>
    <w:rsid w:val="00A54460"/>
    <w:rsid w:val="00A55C33"/>
    <w:rsid w:val="00A560C3"/>
    <w:rsid w:val="00A5728C"/>
    <w:rsid w:val="00A572BB"/>
    <w:rsid w:val="00A5777E"/>
    <w:rsid w:val="00A57BC1"/>
    <w:rsid w:val="00A61D76"/>
    <w:rsid w:val="00A622DB"/>
    <w:rsid w:val="00A62DB4"/>
    <w:rsid w:val="00A62FFC"/>
    <w:rsid w:val="00A63108"/>
    <w:rsid w:val="00A63891"/>
    <w:rsid w:val="00A6637C"/>
    <w:rsid w:val="00A66397"/>
    <w:rsid w:val="00A66827"/>
    <w:rsid w:val="00A66C83"/>
    <w:rsid w:val="00A71C5F"/>
    <w:rsid w:val="00A72CF3"/>
    <w:rsid w:val="00A7389E"/>
    <w:rsid w:val="00A738A1"/>
    <w:rsid w:val="00A739D5"/>
    <w:rsid w:val="00A74C0C"/>
    <w:rsid w:val="00A76CE3"/>
    <w:rsid w:val="00A771E3"/>
    <w:rsid w:val="00A805FB"/>
    <w:rsid w:val="00A8137B"/>
    <w:rsid w:val="00A81D9B"/>
    <w:rsid w:val="00A85200"/>
    <w:rsid w:val="00A859D6"/>
    <w:rsid w:val="00A86FCB"/>
    <w:rsid w:val="00A90165"/>
    <w:rsid w:val="00A908CE"/>
    <w:rsid w:val="00A90D24"/>
    <w:rsid w:val="00A9231F"/>
    <w:rsid w:val="00A965B2"/>
    <w:rsid w:val="00A9691E"/>
    <w:rsid w:val="00A96DFE"/>
    <w:rsid w:val="00A970E8"/>
    <w:rsid w:val="00A97AEF"/>
    <w:rsid w:val="00AA1887"/>
    <w:rsid w:val="00AA2B0C"/>
    <w:rsid w:val="00AA39B1"/>
    <w:rsid w:val="00AA3BE7"/>
    <w:rsid w:val="00AA4BF8"/>
    <w:rsid w:val="00AA7785"/>
    <w:rsid w:val="00AB0440"/>
    <w:rsid w:val="00AB04CD"/>
    <w:rsid w:val="00AB085B"/>
    <w:rsid w:val="00AB1608"/>
    <w:rsid w:val="00AB190D"/>
    <w:rsid w:val="00AB1B8E"/>
    <w:rsid w:val="00AB1FB4"/>
    <w:rsid w:val="00AB2AE9"/>
    <w:rsid w:val="00AB2C67"/>
    <w:rsid w:val="00AB37DF"/>
    <w:rsid w:val="00AB3D32"/>
    <w:rsid w:val="00AB4182"/>
    <w:rsid w:val="00AB4A5E"/>
    <w:rsid w:val="00AB589A"/>
    <w:rsid w:val="00AB5FB7"/>
    <w:rsid w:val="00AB718C"/>
    <w:rsid w:val="00AB7C38"/>
    <w:rsid w:val="00AB7D43"/>
    <w:rsid w:val="00AC035E"/>
    <w:rsid w:val="00AC30FD"/>
    <w:rsid w:val="00AC3348"/>
    <w:rsid w:val="00AC42EE"/>
    <w:rsid w:val="00AC51BF"/>
    <w:rsid w:val="00AC778D"/>
    <w:rsid w:val="00AD10D9"/>
    <w:rsid w:val="00AD1924"/>
    <w:rsid w:val="00AD1AF4"/>
    <w:rsid w:val="00AD202A"/>
    <w:rsid w:val="00AD2141"/>
    <w:rsid w:val="00AD3E5C"/>
    <w:rsid w:val="00AD450F"/>
    <w:rsid w:val="00AD5676"/>
    <w:rsid w:val="00AD5D09"/>
    <w:rsid w:val="00AD685C"/>
    <w:rsid w:val="00AD7EA3"/>
    <w:rsid w:val="00AD7F56"/>
    <w:rsid w:val="00AD7FCB"/>
    <w:rsid w:val="00AE07E9"/>
    <w:rsid w:val="00AE10D9"/>
    <w:rsid w:val="00AE257D"/>
    <w:rsid w:val="00AE35EB"/>
    <w:rsid w:val="00AE3F91"/>
    <w:rsid w:val="00AE4156"/>
    <w:rsid w:val="00AE7B1E"/>
    <w:rsid w:val="00AF2102"/>
    <w:rsid w:val="00AF3331"/>
    <w:rsid w:val="00AF3B36"/>
    <w:rsid w:val="00AF3E09"/>
    <w:rsid w:val="00AF433A"/>
    <w:rsid w:val="00AF4A96"/>
    <w:rsid w:val="00AF5420"/>
    <w:rsid w:val="00AF647C"/>
    <w:rsid w:val="00AF73F0"/>
    <w:rsid w:val="00AF79C7"/>
    <w:rsid w:val="00B006C9"/>
    <w:rsid w:val="00B01C95"/>
    <w:rsid w:val="00B01E07"/>
    <w:rsid w:val="00B0337A"/>
    <w:rsid w:val="00B05140"/>
    <w:rsid w:val="00B069D9"/>
    <w:rsid w:val="00B102FB"/>
    <w:rsid w:val="00B117F8"/>
    <w:rsid w:val="00B119A6"/>
    <w:rsid w:val="00B1224E"/>
    <w:rsid w:val="00B14259"/>
    <w:rsid w:val="00B14AD0"/>
    <w:rsid w:val="00B14CF3"/>
    <w:rsid w:val="00B153F3"/>
    <w:rsid w:val="00B166DC"/>
    <w:rsid w:val="00B21496"/>
    <w:rsid w:val="00B21B23"/>
    <w:rsid w:val="00B22C0D"/>
    <w:rsid w:val="00B23CB6"/>
    <w:rsid w:val="00B23E6D"/>
    <w:rsid w:val="00B26415"/>
    <w:rsid w:val="00B2642C"/>
    <w:rsid w:val="00B264AB"/>
    <w:rsid w:val="00B26945"/>
    <w:rsid w:val="00B32F4D"/>
    <w:rsid w:val="00B33011"/>
    <w:rsid w:val="00B3526B"/>
    <w:rsid w:val="00B41269"/>
    <w:rsid w:val="00B425C2"/>
    <w:rsid w:val="00B425ED"/>
    <w:rsid w:val="00B4285D"/>
    <w:rsid w:val="00B42F7B"/>
    <w:rsid w:val="00B43F76"/>
    <w:rsid w:val="00B44A30"/>
    <w:rsid w:val="00B44EED"/>
    <w:rsid w:val="00B45C75"/>
    <w:rsid w:val="00B45DDB"/>
    <w:rsid w:val="00B46116"/>
    <w:rsid w:val="00B46356"/>
    <w:rsid w:val="00B50790"/>
    <w:rsid w:val="00B523AB"/>
    <w:rsid w:val="00B527AC"/>
    <w:rsid w:val="00B5284A"/>
    <w:rsid w:val="00B52CB7"/>
    <w:rsid w:val="00B53EB8"/>
    <w:rsid w:val="00B54000"/>
    <w:rsid w:val="00B55582"/>
    <w:rsid w:val="00B56732"/>
    <w:rsid w:val="00B57516"/>
    <w:rsid w:val="00B62C96"/>
    <w:rsid w:val="00B63604"/>
    <w:rsid w:val="00B63B12"/>
    <w:rsid w:val="00B6484D"/>
    <w:rsid w:val="00B6513C"/>
    <w:rsid w:val="00B711ED"/>
    <w:rsid w:val="00B7133E"/>
    <w:rsid w:val="00B71A31"/>
    <w:rsid w:val="00B71E4B"/>
    <w:rsid w:val="00B72146"/>
    <w:rsid w:val="00B726F4"/>
    <w:rsid w:val="00B737D0"/>
    <w:rsid w:val="00B74D7C"/>
    <w:rsid w:val="00B753A0"/>
    <w:rsid w:val="00B76BF2"/>
    <w:rsid w:val="00B809EF"/>
    <w:rsid w:val="00B83CB8"/>
    <w:rsid w:val="00B84402"/>
    <w:rsid w:val="00B8457E"/>
    <w:rsid w:val="00B8527D"/>
    <w:rsid w:val="00B85F48"/>
    <w:rsid w:val="00B90915"/>
    <w:rsid w:val="00B90D01"/>
    <w:rsid w:val="00B923D0"/>
    <w:rsid w:val="00B931D2"/>
    <w:rsid w:val="00B934AB"/>
    <w:rsid w:val="00B9452F"/>
    <w:rsid w:val="00B94C6B"/>
    <w:rsid w:val="00B9745B"/>
    <w:rsid w:val="00B974DE"/>
    <w:rsid w:val="00B97B80"/>
    <w:rsid w:val="00BA0D75"/>
    <w:rsid w:val="00BA1730"/>
    <w:rsid w:val="00BA3379"/>
    <w:rsid w:val="00BA40C4"/>
    <w:rsid w:val="00BA4E54"/>
    <w:rsid w:val="00BA4E7E"/>
    <w:rsid w:val="00BA5F02"/>
    <w:rsid w:val="00BA7F87"/>
    <w:rsid w:val="00BB0B18"/>
    <w:rsid w:val="00BB0B73"/>
    <w:rsid w:val="00BB1D92"/>
    <w:rsid w:val="00BB1E51"/>
    <w:rsid w:val="00BB3522"/>
    <w:rsid w:val="00BB3527"/>
    <w:rsid w:val="00BB3ACE"/>
    <w:rsid w:val="00BB4972"/>
    <w:rsid w:val="00BB57BB"/>
    <w:rsid w:val="00BB5DA4"/>
    <w:rsid w:val="00BB606B"/>
    <w:rsid w:val="00BB76B3"/>
    <w:rsid w:val="00BC00D4"/>
    <w:rsid w:val="00BC0F14"/>
    <w:rsid w:val="00BC10D6"/>
    <w:rsid w:val="00BC11DC"/>
    <w:rsid w:val="00BC28C2"/>
    <w:rsid w:val="00BC4E4B"/>
    <w:rsid w:val="00BC4FEA"/>
    <w:rsid w:val="00BC4FF0"/>
    <w:rsid w:val="00BC7693"/>
    <w:rsid w:val="00BD11CD"/>
    <w:rsid w:val="00BD21F6"/>
    <w:rsid w:val="00BD37FC"/>
    <w:rsid w:val="00BD3D98"/>
    <w:rsid w:val="00BD52E1"/>
    <w:rsid w:val="00BD66F4"/>
    <w:rsid w:val="00BD6842"/>
    <w:rsid w:val="00BD6F80"/>
    <w:rsid w:val="00BD7544"/>
    <w:rsid w:val="00BD76B1"/>
    <w:rsid w:val="00BD7859"/>
    <w:rsid w:val="00BD7B73"/>
    <w:rsid w:val="00BE0445"/>
    <w:rsid w:val="00BE064B"/>
    <w:rsid w:val="00BE0914"/>
    <w:rsid w:val="00BE0A09"/>
    <w:rsid w:val="00BE24EB"/>
    <w:rsid w:val="00BE41CB"/>
    <w:rsid w:val="00BE41ED"/>
    <w:rsid w:val="00BE440E"/>
    <w:rsid w:val="00BE446F"/>
    <w:rsid w:val="00BE4A41"/>
    <w:rsid w:val="00BE5576"/>
    <w:rsid w:val="00BE5F77"/>
    <w:rsid w:val="00BE69D5"/>
    <w:rsid w:val="00BE76E9"/>
    <w:rsid w:val="00BE787C"/>
    <w:rsid w:val="00BE7FE9"/>
    <w:rsid w:val="00BF0DBB"/>
    <w:rsid w:val="00BF1683"/>
    <w:rsid w:val="00BF216A"/>
    <w:rsid w:val="00BF252F"/>
    <w:rsid w:val="00BF27D1"/>
    <w:rsid w:val="00BF2BB3"/>
    <w:rsid w:val="00BF2D63"/>
    <w:rsid w:val="00BF3A77"/>
    <w:rsid w:val="00BF3B73"/>
    <w:rsid w:val="00BF4B45"/>
    <w:rsid w:val="00BF4DFA"/>
    <w:rsid w:val="00BF4EF5"/>
    <w:rsid w:val="00BF4F1F"/>
    <w:rsid w:val="00BF6257"/>
    <w:rsid w:val="00BF72F7"/>
    <w:rsid w:val="00C02179"/>
    <w:rsid w:val="00C02344"/>
    <w:rsid w:val="00C02B96"/>
    <w:rsid w:val="00C02EF7"/>
    <w:rsid w:val="00C04B85"/>
    <w:rsid w:val="00C06D54"/>
    <w:rsid w:val="00C1134D"/>
    <w:rsid w:val="00C12941"/>
    <w:rsid w:val="00C1436C"/>
    <w:rsid w:val="00C1479D"/>
    <w:rsid w:val="00C148E5"/>
    <w:rsid w:val="00C15467"/>
    <w:rsid w:val="00C15973"/>
    <w:rsid w:val="00C15B35"/>
    <w:rsid w:val="00C15FD7"/>
    <w:rsid w:val="00C1713A"/>
    <w:rsid w:val="00C173F1"/>
    <w:rsid w:val="00C201E5"/>
    <w:rsid w:val="00C2211D"/>
    <w:rsid w:val="00C22234"/>
    <w:rsid w:val="00C2285B"/>
    <w:rsid w:val="00C23E1B"/>
    <w:rsid w:val="00C241F3"/>
    <w:rsid w:val="00C255D3"/>
    <w:rsid w:val="00C25AC7"/>
    <w:rsid w:val="00C269A7"/>
    <w:rsid w:val="00C27561"/>
    <w:rsid w:val="00C275FF"/>
    <w:rsid w:val="00C303E0"/>
    <w:rsid w:val="00C30ABE"/>
    <w:rsid w:val="00C34079"/>
    <w:rsid w:val="00C37E8C"/>
    <w:rsid w:val="00C400EB"/>
    <w:rsid w:val="00C402DF"/>
    <w:rsid w:val="00C41A6A"/>
    <w:rsid w:val="00C420D0"/>
    <w:rsid w:val="00C43CDF"/>
    <w:rsid w:val="00C43E4C"/>
    <w:rsid w:val="00C44747"/>
    <w:rsid w:val="00C45A52"/>
    <w:rsid w:val="00C46792"/>
    <w:rsid w:val="00C5153A"/>
    <w:rsid w:val="00C52554"/>
    <w:rsid w:val="00C5291D"/>
    <w:rsid w:val="00C52E4E"/>
    <w:rsid w:val="00C536ED"/>
    <w:rsid w:val="00C54190"/>
    <w:rsid w:val="00C548E8"/>
    <w:rsid w:val="00C54CC3"/>
    <w:rsid w:val="00C54FCA"/>
    <w:rsid w:val="00C5553D"/>
    <w:rsid w:val="00C57CE9"/>
    <w:rsid w:val="00C6005A"/>
    <w:rsid w:val="00C6059D"/>
    <w:rsid w:val="00C6115D"/>
    <w:rsid w:val="00C621A1"/>
    <w:rsid w:val="00C634A3"/>
    <w:rsid w:val="00C64D46"/>
    <w:rsid w:val="00C66441"/>
    <w:rsid w:val="00C664E7"/>
    <w:rsid w:val="00C67E08"/>
    <w:rsid w:val="00C72E12"/>
    <w:rsid w:val="00C73FD0"/>
    <w:rsid w:val="00C74CA5"/>
    <w:rsid w:val="00C754F4"/>
    <w:rsid w:val="00C75C48"/>
    <w:rsid w:val="00C760E3"/>
    <w:rsid w:val="00C809A9"/>
    <w:rsid w:val="00C82EA9"/>
    <w:rsid w:val="00C83613"/>
    <w:rsid w:val="00C8371B"/>
    <w:rsid w:val="00C8409F"/>
    <w:rsid w:val="00C845EE"/>
    <w:rsid w:val="00C8579C"/>
    <w:rsid w:val="00C86E4F"/>
    <w:rsid w:val="00C87E6A"/>
    <w:rsid w:val="00C91A94"/>
    <w:rsid w:val="00C91C20"/>
    <w:rsid w:val="00C94B30"/>
    <w:rsid w:val="00C94B89"/>
    <w:rsid w:val="00C96D76"/>
    <w:rsid w:val="00C96F54"/>
    <w:rsid w:val="00C97CCA"/>
    <w:rsid w:val="00CA00DF"/>
    <w:rsid w:val="00CA1C6C"/>
    <w:rsid w:val="00CA20BB"/>
    <w:rsid w:val="00CA2A36"/>
    <w:rsid w:val="00CA3969"/>
    <w:rsid w:val="00CA419C"/>
    <w:rsid w:val="00CA4DD5"/>
    <w:rsid w:val="00CA5C4E"/>
    <w:rsid w:val="00CA719F"/>
    <w:rsid w:val="00CA797A"/>
    <w:rsid w:val="00CB065C"/>
    <w:rsid w:val="00CB155F"/>
    <w:rsid w:val="00CB29A2"/>
    <w:rsid w:val="00CB2A95"/>
    <w:rsid w:val="00CB3846"/>
    <w:rsid w:val="00CB511F"/>
    <w:rsid w:val="00CB5388"/>
    <w:rsid w:val="00CB5783"/>
    <w:rsid w:val="00CB5E7A"/>
    <w:rsid w:val="00CB740A"/>
    <w:rsid w:val="00CB7B5B"/>
    <w:rsid w:val="00CC027C"/>
    <w:rsid w:val="00CC0C23"/>
    <w:rsid w:val="00CC12A6"/>
    <w:rsid w:val="00CC16BA"/>
    <w:rsid w:val="00CC1A65"/>
    <w:rsid w:val="00CC3FE8"/>
    <w:rsid w:val="00CC4B4F"/>
    <w:rsid w:val="00CC4F3E"/>
    <w:rsid w:val="00CC567F"/>
    <w:rsid w:val="00CC5830"/>
    <w:rsid w:val="00CC687D"/>
    <w:rsid w:val="00CD01E3"/>
    <w:rsid w:val="00CD0BAD"/>
    <w:rsid w:val="00CD12D2"/>
    <w:rsid w:val="00CD1F2D"/>
    <w:rsid w:val="00CD2434"/>
    <w:rsid w:val="00CD36A3"/>
    <w:rsid w:val="00CD5F93"/>
    <w:rsid w:val="00CD7487"/>
    <w:rsid w:val="00CE0B45"/>
    <w:rsid w:val="00CE0BC8"/>
    <w:rsid w:val="00CE1A0F"/>
    <w:rsid w:val="00CE354F"/>
    <w:rsid w:val="00CE3643"/>
    <w:rsid w:val="00CE3889"/>
    <w:rsid w:val="00CE3C0C"/>
    <w:rsid w:val="00CE3DE2"/>
    <w:rsid w:val="00CE5CFE"/>
    <w:rsid w:val="00CE6483"/>
    <w:rsid w:val="00CE6662"/>
    <w:rsid w:val="00CE6BBD"/>
    <w:rsid w:val="00CE6C66"/>
    <w:rsid w:val="00CE6D4D"/>
    <w:rsid w:val="00CE6EBE"/>
    <w:rsid w:val="00CE79B0"/>
    <w:rsid w:val="00CE79CA"/>
    <w:rsid w:val="00CF0E4D"/>
    <w:rsid w:val="00CF124C"/>
    <w:rsid w:val="00CF154F"/>
    <w:rsid w:val="00CF15A0"/>
    <w:rsid w:val="00CF1CE1"/>
    <w:rsid w:val="00CF2A6B"/>
    <w:rsid w:val="00CF3FC8"/>
    <w:rsid w:val="00CF47A9"/>
    <w:rsid w:val="00CF4DB3"/>
    <w:rsid w:val="00CF546A"/>
    <w:rsid w:val="00CF5C47"/>
    <w:rsid w:val="00CF6A32"/>
    <w:rsid w:val="00CF75FC"/>
    <w:rsid w:val="00CF78FD"/>
    <w:rsid w:val="00D00A03"/>
    <w:rsid w:val="00D01851"/>
    <w:rsid w:val="00D01DB8"/>
    <w:rsid w:val="00D022A8"/>
    <w:rsid w:val="00D02836"/>
    <w:rsid w:val="00D041F9"/>
    <w:rsid w:val="00D045CB"/>
    <w:rsid w:val="00D05EA7"/>
    <w:rsid w:val="00D06108"/>
    <w:rsid w:val="00D06F3C"/>
    <w:rsid w:val="00D0793D"/>
    <w:rsid w:val="00D07D83"/>
    <w:rsid w:val="00D1043D"/>
    <w:rsid w:val="00D10DCB"/>
    <w:rsid w:val="00D11693"/>
    <w:rsid w:val="00D123D6"/>
    <w:rsid w:val="00D13838"/>
    <w:rsid w:val="00D13A56"/>
    <w:rsid w:val="00D13CF7"/>
    <w:rsid w:val="00D14257"/>
    <w:rsid w:val="00D15BD1"/>
    <w:rsid w:val="00D2001F"/>
    <w:rsid w:val="00D21F7F"/>
    <w:rsid w:val="00D23013"/>
    <w:rsid w:val="00D235AA"/>
    <w:rsid w:val="00D239D9"/>
    <w:rsid w:val="00D23F98"/>
    <w:rsid w:val="00D24616"/>
    <w:rsid w:val="00D26EC3"/>
    <w:rsid w:val="00D27D60"/>
    <w:rsid w:val="00D27F93"/>
    <w:rsid w:val="00D3062F"/>
    <w:rsid w:val="00D31706"/>
    <w:rsid w:val="00D32342"/>
    <w:rsid w:val="00D32844"/>
    <w:rsid w:val="00D33E50"/>
    <w:rsid w:val="00D34553"/>
    <w:rsid w:val="00D34714"/>
    <w:rsid w:val="00D35FBA"/>
    <w:rsid w:val="00D363CF"/>
    <w:rsid w:val="00D3778B"/>
    <w:rsid w:val="00D37F74"/>
    <w:rsid w:val="00D44814"/>
    <w:rsid w:val="00D44DCE"/>
    <w:rsid w:val="00D45BA4"/>
    <w:rsid w:val="00D45CF5"/>
    <w:rsid w:val="00D4627D"/>
    <w:rsid w:val="00D46C67"/>
    <w:rsid w:val="00D470FD"/>
    <w:rsid w:val="00D47F8C"/>
    <w:rsid w:val="00D5002B"/>
    <w:rsid w:val="00D501FF"/>
    <w:rsid w:val="00D51699"/>
    <w:rsid w:val="00D51E20"/>
    <w:rsid w:val="00D524CE"/>
    <w:rsid w:val="00D52543"/>
    <w:rsid w:val="00D52F1C"/>
    <w:rsid w:val="00D535C6"/>
    <w:rsid w:val="00D557F6"/>
    <w:rsid w:val="00D621BE"/>
    <w:rsid w:val="00D63EFE"/>
    <w:rsid w:val="00D6419F"/>
    <w:rsid w:val="00D646F9"/>
    <w:rsid w:val="00D64749"/>
    <w:rsid w:val="00D64CD5"/>
    <w:rsid w:val="00D65180"/>
    <w:rsid w:val="00D67409"/>
    <w:rsid w:val="00D7073F"/>
    <w:rsid w:val="00D725D4"/>
    <w:rsid w:val="00D7508D"/>
    <w:rsid w:val="00D75511"/>
    <w:rsid w:val="00D766CC"/>
    <w:rsid w:val="00D77191"/>
    <w:rsid w:val="00D80515"/>
    <w:rsid w:val="00D8154B"/>
    <w:rsid w:val="00D83942"/>
    <w:rsid w:val="00D84076"/>
    <w:rsid w:val="00D84601"/>
    <w:rsid w:val="00D85C57"/>
    <w:rsid w:val="00D85D9E"/>
    <w:rsid w:val="00D85FF0"/>
    <w:rsid w:val="00D909D5"/>
    <w:rsid w:val="00D90AA8"/>
    <w:rsid w:val="00D912DD"/>
    <w:rsid w:val="00D91823"/>
    <w:rsid w:val="00D94012"/>
    <w:rsid w:val="00D94CE7"/>
    <w:rsid w:val="00D9502B"/>
    <w:rsid w:val="00D9556D"/>
    <w:rsid w:val="00D95B1E"/>
    <w:rsid w:val="00D97A82"/>
    <w:rsid w:val="00D97E5F"/>
    <w:rsid w:val="00DA0085"/>
    <w:rsid w:val="00DA10A1"/>
    <w:rsid w:val="00DA1706"/>
    <w:rsid w:val="00DA3D16"/>
    <w:rsid w:val="00DA4569"/>
    <w:rsid w:val="00DA4D2D"/>
    <w:rsid w:val="00DA5D32"/>
    <w:rsid w:val="00DA7353"/>
    <w:rsid w:val="00DA7953"/>
    <w:rsid w:val="00DB006A"/>
    <w:rsid w:val="00DB0166"/>
    <w:rsid w:val="00DB042A"/>
    <w:rsid w:val="00DB1AFF"/>
    <w:rsid w:val="00DB263B"/>
    <w:rsid w:val="00DB4851"/>
    <w:rsid w:val="00DB4E34"/>
    <w:rsid w:val="00DB6054"/>
    <w:rsid w:val="00DB6C69"/>
    <w:rsid w:val="00DB702C"/>
    <w:rsid w:val="00DB75C6"/>
    <w:rsid w:val="00DC1B7C"/>
    <w:rsid w:val="00DC2689"/>
    <w:rsid w:val="00DC26B3"/>
    <w:rsid w:val="00DC3D32"/>
    <w:rsid w:val="00DC44D5"/>
    <w:rsid w:val="00DC52DD"/>
    <w:rsid w:val="00DC554F"/>
    <w:rsid w:val="00DC7F0F"/>
    <w:rsid w:val="00DD1E19"/>
    <w:rsid w:val="00DD2367"/>
    <w:rsid w:val="00DD2889"/>
    <w:rsid w:val="00DD3775"/>
    <w:rsid w:val="00DD3D37"/>
    <w:rsid w:val="00DD4513"/>
    <w:rsid w:val="00DD4A25"/>
    <w:rsid w:val="00DD66AD"/>
    <w:rsid w:val="00DE3817"/>
    <w:rsid w:val="00DE5623"/>
    <w:rsid w:val="00DE650D"/>
    <w:rsid w:val="00DE6CB3"/>
    <w:rsid w:val="00DE7198"/>
    <w:rsid w:val="00DE75FB"/>
    <w:rsid w:val="00DE7E44"/>
    <w:rsid w:val="00DF0050"/>
    <w:rsid w:val="00DF0644"/>
    <w:rsid w:val="00DF12C4"/>
    <w:rsid w:val="00DF1C08"/>
    <w:rsid w:val="00DF2547"/>
    <w:rsid w:val="00DF2674"/>
    <w:rsid w:val="00DF2A0F"/>
    <w:rsid w:val="00DF3137"/>
    <w:rsid w:val="00DF32D8"/>
    <w:rsid w:val="00DF40E8"/>
    <w:rsid w:val="00DF40F9"/>
    <w:rsid w:val="00DF6C93"/>
    <w:rsid w:val="00DF728E"/>
    <w:rsid w:val="00DF761C"/>
    <w:rsid w:val="00DF7FF2"/>
    <w:rsid w:val="00E003BF"/>
    <w:rsid w:val="00E00EC4"/>
    <w:rsid w:val="00E00FCE"/>
    <w:rsid w:val="00E0230F"/>
    <w:rsid w:val="00E045D4"/>
    <w:rsid w:val="00E0505B"/>
    <w:rsid w:val="00E0542E"/>
    <w:rsid w:val="00E06597"/>
    <w:rsid w:val="00E0693F"/>
    <w:rsid w:val="00E06D41"/>
    <w:rsid w:val="00E06E46"/>
    <w:rsid w:val="00E07501"/>
    <w:rsid w:val="00E07729"/>
    <w:rsid w:val="00E07CEF"/>
    <w:rsid w:val="00E10C50"/>
    <w:rsid w:val="00E10C7A"/>
    <w:rsid w:val="00E11587"/>
    <w:rsid w:val="00E12D9B"/>
    <w:rsid w:val="00E13B6C"/>
    <w:rsid w:val="00E14A07"/>
    <w:rsid w:val="00E15BD2"/>
    <w:rsid w:val="00E17058"/>
    <w:rsid w:val="00E179C7"/>
    <w:rsid w:val="00E22812"/>
    <w:rsid w:val="00E22D00"/>
    <w:rsid w:val="00E2397B"/>
    <w:rsid w:val="00E23AEF"/>
    <w:rsid w:val="00E244DF"/>
    <w:rsid w:val="00E246A0"/>
    <w:rsid w:val="00E24BD2"/>
    <w:rsid w:val="00E257B6"/>
    <w:rsid w:val="00E313D1"/>
    <w:rsid w:val="00E315AC"/>
    <w:rsid w:val="00E32BBB"/>
    <w:rsid w:val="00E32ED5"/>
    <w:rsid w:val="00E330B8"/>
    <w:rsid w:val="00E3329F"/>
    <w:rsid w:val="00E3361A"/>
    <w:rsid w:val="00E3370F"/>
    <w:rsid w:val="00E34B4F"/>
    <w:rsid w:val="00E3520D"/>
    <w:rsid w:val="00E3529F"/>
    <w:rsid w:val="00E35697"/>
    <w:rsid w:val="00E373B8"/>
    <w:rsid w:val="00E410A4"/>
    <w:rsid w:val="00E429E9"/>
    <w:rsid w:val="00E43EB5"/>
    <w:rsid w:val="00E446FA"/>
    <w:rsid w:val="00E51EE7"/>
    <w:rsid w:val="00E522EC"/>
    <w:rsid w:val="00E52514"/>
    <w:rsid w:val="00E52BB5"/>
    <w:rsid w:val="00E53725"/>
    <w:rsid w:val="00E54273"/>
    <w:rsid w:val="00E54930"/>
    <w:rsid w:val="00E549AA"/>
    <w:rsid w:val="00E54CB7"/>
    <w:rsid w:val="00E54D60"/>
    <w:rsid w:val="00E55A87"/>
    <w:rsid w:val="00E561F1"/>
    <w:rsid w:val="00E56A36"/>
    <w:rsid w:val="00E57550"/>
    <w:rsid w:val="00E576CC"/>
    <w:rsid w:val="00E57919"/>
    <w:rsid w:val="00E60BD9"/>
    <w:rsid w:val="00E60E0B"/>
    <w:rsid w:val="00E62041"/>
    <w:rsid w:val="00E627BF"/>
    <w:rsid w:val="00E63C30"/>
    <w:rsid w:val="00E64188"/>
    <w:rsid w:val="00E64915"/>
    <w:rsid w:val="00E668B9"/>
    <w:rsid w:val="00E71E6E"/>
    <w:rsid w:val="00E73D17"/>
    <w:rsid w:val="00E73F45"/>
    <w:rsid w:val="00E74D29"/>
    <w:rsid w:val="00E755DC"/>
    <w:rsid w:val="00E76BF8"/>
    <w:rsid w:val="00E777C3"/>
    <w:rsid w:val="00E779FD"/>
    <w:rsid w:val="00E8276E"/>
    <w:rsid w:val="00E84F63"/>
    <w:rsid w:val="00E85E3F"/>
    <w:rsid w:val="00E87F99"/>
    <w:rsid w:val="00E90DC7"/>
    <w:rsid w:val="00E92362"/>
    <w:rsid w:val="00E93551"/>
    <w:rsid w:val="00E9371F"/>
    <w:rsid w:val="00E938DE"/>
    <w:rsid w:val="00E94CEB"/>
    <w:rsid w:val="00E956F7"/>
    <w:rsid w:val="00E9725D"/>
    <w:rsid w:val="00E97918"/>
    <w:rsid w:val="00EA0C4A"/>
    <w:rsid w:val="00EA216F"/>
    <w:rsid w:val="00EA3F14"/>
    <w:rsid w:val="00EA4CD2"/>
    <w:rsid w:val="00EA68B5"/>
    <w:rsid w:val="00EA7536"/>
    <w:rsid w:val="00EB0122"/>
    <w:rsid w:val="00EB01C0"/>
    <w:rsid w:val="00EB179C"/>
    <w:rsid w:val="00EB25B3"/>
    <w:rsid w:val="00EB30F1"/>
    <w:rsid w:val="00EB593C"/>
    <w:rsid w:val="00EB6AE4"/>
    <w:rsid w:val="00EC00FE"/>
    <w:rsid w:val="00EC1AD4"/>
    <w:rsid w:val="00EC2066"/>
    <w:rsid w:val="00EC41B7"/>
    <w:rsid w:val="00EC486F"/>
    <w:rsid w:val="00EC5CD0"/>
    <w:rsid w:val="00EC5FFF"/>
    <w:rsid w:val="00EC6ABA"/>
    <w:rsid w:val="00EC7CF6"/>
    <w:rsid w:val="00ED054C"/>
    <w:rsid w:val="00ED072E"/>
    <w:rsid w:val="00ED139A"/>
    <w:rsid w:val="00ED18DC"/>
    <w:rsid w:val="00ED1DFF"/>
    <w:rsid w:val="00ED514D"/>
    <w:rsid w:val="00ED581A"/>
    <w:rsid w:val="00ED6AE1"/>
    <w:rsid w:val="00ED773B"/>
    <w:rsid w:val="00EE037B"/>
    <w:rsid w:val="00EE1FA2"/>
    <w:rsid w:val="00EE31E4"/>
    <w:rsid w:val="00EE39A1"/>
    <w:rsid w:val="00EE53ED"/>
    <w:rsid w:val="00EE5ADB"/>
    <w:rsid w:val="00EE69DE"/>
    <w:rsid w:val="00EE7225"/>
    <w:rsid w:val="00EE7FA1"/>
    <w:rsid w:val="00EF024F"/>
    <w:rsid w:val="00EF0AF7"/>
    <w:rsid w:val="00EF124B"/>
    <w:rsid w:val="00EF149E"/>
    <w:rsid w:val="00EF1F25"/>
    <w:rsid w:val="00EF28E4"/>
    <w:rsid w:val="00EF2D88"/>
    <w:rsid w:val="00EF3C24"/>
    <w:rsid w:val="00EF5385"/>
    <w:rsid w:val="00EF68BB"/>
    <w:rsid w:val="00EF7EA9"/>
    <w:rsid w:val="00F01B4C"/>
    <w:rsid w:val="00F02902"/>
    <w:rsid w:val="00F02A49"/>
    <w:rsid w:val="00F0383E"/>
    <w:rsid w:val="00F03F72"/>
    <w:rsid w:val="00F0502A"/>
    <w:rsid w:val="00F067C5"/>
    <w:rsid w:val="00F07597"/>
    <w:rsid w:val="00F105D3"/>
    <w:rsid w:val="00F110B4"/>
    <w:rsid w:val="00F13133"/>
    <w:rsid w:val="00F141E1"/>
    <w:rsid w:val="00F14694"/>
    <w:rsid w:val="00F14DBE"/>
    <w:rsid w:val="00F15045"/>
    <w:rsid w:val="00F15303"/>
    <w:rsid w:val="00F15497"/>
    <w:rsid w:val="00F169B6"/>
    <w:rsid w:val="00F17150"/>
    <w:rsid w:val="00F178DC"/>
    <w:rsid w:val="00F17975"/>
    <w:rsid w:val="00F2000E"/>
    <w:rsid w:val="00F20FDE"/>
    <w:rsid w:val="00F21566"/>
    <w:rsid w:val="00F21583"/>
    <w:rsid w:val="00F23CB8"/>
    <w:rsid w:val="00F247C3"/>
    <w:rsid w:val="00F24BCB"/>
    <w:rsid w:val="00F25BA6"/>
    <w:rsid w:val="00F2642C"/>
    <w:rsid w:val="00F27E84"/>
    <w:rsid w:val="00F3008A"/>
    <w:rsid w:val="00F30AB5"/>
    <w:rsid w:val="00F31E3A"/>
    <w:rsid w:val="00F329BB"/>
    <w:rsid w:val="00F339FD"/>
    <w:rsid w:val="00F3612F"/>
    <w:rsid w:val="00F368BF"/>
    <w:rsid w:val="00F36C2E"/>
    <w:rsid w:val="00F37921"/>
    <w:rsid w:val="00F4123C"/>
    <w:rsid w:val="00F423B9"/>
    <w:rsid w:val="00F42660"/>
    <w:rsid w:val="00F43E3F"/>
    <w:rsid w:val="00F458DE"/>
    <w:rsid w:val="00F45CC5"/>
    <w:rsid w:val="00F45E76"/>
    <w:rsid w:val="00F507E8"/>
    <w:rsid w:val="00F50A68"/>
    <w:rsid w:val="00F52290"/>
    <w:rsid w:val="00F52D51"/>
    <w:rsid w:val="00F52D5A"/>
    <w:rsid w:val="00F5687E"/>
    <w:rsid w:val="00F56DCA"/>
    <w:rsid w:val="00F57C6F"/>
    <w:rsid w:val="00F60606"/>
    <w:rsid w:val="00F60C1C"/>
    <w:rsid w:val="00F60F5A"/>
    <w:rsid w:val="00F61CB9"/>
    <w:rsid w:val="00F62028"/>
    <w:rsid w:val="00F63904"/>
    <w:rsid w:val="00F63CDC"/>
    <w:rsid w:val="00F63E1B"/>
    <w:rsid w:val="00F644FA"/>
    <w:rsid w:val="00F64A9D"/>
    <w:rsid w:val="00F66474"/>
    <w:rsid w:val="00F66CF9"/>
    <w:rsid w:val="00F66D9F"/>
    <w:rsid w:val="00F7030B"/>
    <w:rsid w:val="00F748F7"/>
    <w:rsid w:val="00F759C3"/>
    <w:rsid w:val="00F75D7B"/>
    <w:rsid w:val="00F76AC6"/>
    <w:rsid w:val="00F77583"/>
    <w:rsid w:val="00F80713"/>
    <w:rsid w:val="00F83235"/>
    <w:rsid w:val="00F8352D"/>
    <w:rsid w:val="00F8361D"/>
    <w:rsid w:val="00F85860"/>
    <w:rsid w:val="00F85D68"/>
    <w:rsid w:val="00F85DBE"/>
    <w:rsid w:val="00F8648A"/>
    <w:rsid w:val="00F8762C"/>
    <w:rsid w:val="00F90B9A"/>
    <w:rsid w:val="00F91CBC"/>
    <w:rsid w:val="00F92328"/>
    <w:rsid w:val="00F92877"/>
    <w:rsid w:val="00F92A55"/>
    <w:rsid w:val="00F9312D"/>
    <w:rsid w:val="00F949DF"/>
    <w:rsid w:val="00F94A6F"/>
    <w:rsid w:val="00F94D96"/>
    <w:rsid w:val="00F96059"/>
    <w:rsid w:val="00F97355"/>
    <w:rsid w:val="00F97A27"/>
    <w:rsid w:val="00F97D3E"/>
    <w:rsid w:val="00F97FCB"/>
    <w:rsid w:val="00FA2F8E"/>
    <w:rsid w:val="00FA34B0"/>
    <w:rsid w:val="00FA3C84"/>
    <w:rsid w:val="00FA5305"/>
    <w:rsid w:val="00FA6DE9"/>
    <w:rsid w:val="00FA708E"/>
    <w:rsid w:val="00FA7554"/>
    <w:rsid w:val="00FB0D61"/>
    <w:rsid w:val="00FB0EA1"/>
    <w:rsid w:val="00FB1F0C"/>
    <w:rsid w:val="00FB2A3E"/>
    <w:rsid w:val="00FB413A"/>
    <w:rsid w:val="00FB4848"/>
    <w:rsid w:val="00FB502B"/>
    <w:rsid w:val="00FB508E"/>
    <w:rsid w:val="00FB59EF"/>
    <w:rsid w:val="00FB6D6A"/>
    <w:rsid w:val="00FB6EE4"/>
    <w:rsid w:val="00FC1027"/>
    <w:rsid w:val="00FC15F9"/>
    <w:rsid w:val="00FC2BBE"/>
    <w:rsid w:val="00FC32CE"/>
    <w:rsid w:val="00FC44E0"/>
    <w:rsid w:val="00FC4B86"/>
    <w:rsid w:val="00FC6434"/>
    <w:rsid w:val="00FC7457"/>
    <w:rsid w:val="00FC79CD"/>
    <w:rsid w:val="00FD1072"/>
    <w:rsid w:val="00FD20D6"/>
    <w:rsid w:val="00FD2DA0"/>
    <w:rsid w:val="00FD4AC7"/>
    <w:rsid w:val="00FD4AEA"/>
    <w:rsid w:val="00FD598B"/>
    <w:rsid w:val="00FD640E"/>
    <w:rsid w:val="00FD662A"/>
    <w:rsid w:val="00FD71CC"/>
    <w:rsid w:val="00FD74C8"/>
    <w:rsid w:val="00FD775B"/>
    <w:rsid w:val="00FE2C17"/>
    <w:rsid w:val="00FE2CA0"/>
    <w:rsid w:val="00FE374A"/>
    <w:rsid w:val="00FE4758"/>
    <w:rsid w:val="00FE483D"/>
    <w:rsid w:val="00FE5B80"/>
    <w:rsid w:val="00FE5D13"/>
    <w:rsid w:val="00FF1543"/>
    <w:rsid w:val="00FF2310"/>
    <w:rsid w:val="00FF2E51"/>
    <w:rsid w:val="00FF3D5D"/>
    <w:rsid w:val="00FF3D66"/>
    <w:rsid w:val="00FF3E91"/>
    <w:rsid w:val="00FF5FAC"/>
    <w:rsid w:val="00FF68D9"/>
    <w:rsid w:val="00FF69A7"/>
    <w:rsid w:val="00FF71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2B6DF"/>
  <w15:docId w15:val="{A4E998E9-DD69-43D5-A345-4864F25F6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306"/>
    <w:rPr>
      <w:rFonts w:eastAsiaTheme="minorHAnsi" w:cstheme="minorBidi"/>
      <w:sz w:val="22"/>
      <w:szCs w:val="22"/>
      <w:lang w:eastAsia="en-US"/>
    </w:rPr>
  </w:style>
  <w:style w:type="paragraph" w:styleId="Heading1">
    <w:name w:val="heading 1"/>
    <w:next w:val="Normal"/>
    <w:link w:val="Heading1Char"/>
    <w:uiPriority w:val="99"/>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rsid w:val="00386F79"/>
    <w:pPr>
      <w:numPr>
        <w:numId w:val="6"/>
      </w:numPr>
      <w:spacing w:after="240"/>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tabs>
        <w:tab w:val="num" w:pos="360"/>
      </w:tabs>
      <w:ind w:left="360" w:hanging="360"/>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99"/>
    <w:qFormat/>
    <w:pPr>
      <w:keepNext/>
      <w:keepLines/>
      <w:outlineLvl w:val="4"/>
    </w:pPr>
    <w:rPr>
      <w:rFonts w:ascii="Calibri" w:hAnsi="Calibri"/>
      <w:b/>
    </w:rPr>
  </w:style>
  <w:style w:type="paragraph" w:styleId="Heading6">
    <w:name w:val="heading 6"/>
    <w:basedOn w:val="Normal"/>
    <w:next w:val="Normal"/>
    <w:link w:val="Heading6Char"/>
    <w:uiPriority w:val="99"/>
    <w:qFormat/>
    <w:rsid w:val="00A66827"/>
    <w:pPr>
      <w:keepNext/>
      <w:widowControl w:val="0"/>
      <w:autoSpaceDE w:val="0"/>
      <w:autoSpaceDN w:val="0"/>
      <w:ind w:left="1152" w:hanging="1152"/>
      <w:jc w:val="center"/>
      <w:outlineLvl w:val="5"/>
    </w:pPr>
    <w:rPr>
      <w:rFonts w:ascii="Arial" w:eastAsiaTheme="minorEastAsia" w:hAnsi="Arial" w:cs="Arial"/>
      <w:b/>
      <w:bCs/>
      <w:color w:val="808080"/>
      <w:lang w:eastAsia="en-AU"/>
    </w:rPr>
  </w:style>
  <w:style w:type="paragraph" w:styleId="Heading7">
    <w:name w:val="heading 7"/>
    <w:basedOn w:val="Normal"/>
    <w:next w:val="Normal"/>
    <w:link w:val="Heading7Char"/>
    <w:uiPriority w:val="99"/>
    <w:qFormat/>
    <w:rsid w:val="00A66827"/>
    <w:pPr>
      <w:widowControl w:val="0"/>
      <w:autoSpaceDE w:val="0"/>
      <w:autoSpaceDN w:val="0"/>
      <w:spacing w:before="240" w:after="60"/>
      <w:ind w:left="1296" w:hanging="1296"/>
      <w:outlineLvl w:val="6"/>
    </w:pPr>
    <w:rPr>
      <w:rFonts w:ascii="Arial" w:eastAsiaTheme="minorEastAsia" w:hAnsi="Arial" w:cs="Arial"/>
      <w:color w:val="008080"/>
      <w:lang w:eastAsia="en-AU"/>
    </w:rPr>
  </w:style>
  <w:style w:type="paragraph" w:styleId="Heading8">
    <w:name w:val="heading 8"/>
    <w:basedOn w:val="Normal"/>
    <w:next w:val="Normal"/>
    <w:link w:val="Heading8Char"/>
    <w:uiPriority w:val="99"/>
    <w:qFormat/>
    <w:rsid w:val="00A66827"/>
    <w:pPr>
      <w:widowControl w:val="0"/>
      <w:autoSpaceDE w:val="0"/>
      <w:autoSpaceDN w:val="0"/>
      <w:spacing w:before="240" w:after="60"/>
      <w:ind w:left="1440" w:hanging="1440"/>
      <w:outlineLvl w:val="7"/>
    </w:pPr>
    <w:rPr>
      <w:rFonts w:ascii="Arial" w:eastAsiaTheme="minorEastAsia" w:hAnsi="Arial" w:cs="Arial"/>
      <w:i/>
      <w:iCs/>
      <w:color w:val="008080"/>
      <w:lang w:eastAsia="en-AU"/>
    </w:rPr>
  </w:style>
  <w:style w:type="paragraph" w:styleId="Heading9">
    <w:name w:val="heading 9"/>
    <w:basedOn w:val="Normal"/>
    <w:next w:val="Normal"/>
    <w:link w:val="Heading9Char"/>
    <w:uiPriority w:val="99"/>
    <w:qFormat/>
    <w:rsid w:val="00A66827"/>
    <w:pPr>
      <w:widowControl w:val="0"/>
      <w:autoSpaceDE w:val="0"/>
      <w:autoSpaceDN w:val="0"/>
      <w:spacing w:before="240" w:after="60"/>
      <w:ind w:left="1584" w:hanging="1584"/>
      <w:outlineLvl w:val="8"/>
    </w:pPr>
    <w:rPr>
      <w:rFonts w:ascii="Arial" w:eastAsiaTheme="minorEastAsia" w:hAnsi="Arial" w:cs="Arial"/>
      <w:b/>
      <w:bCs/>
      <w:i/>
      <w:iCs/>
      <w:color w:val="008080"/>
      <w:sz w:val="18"/>
      <w:szCs w:val="1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pPr>
      <w:tabs>
        <w:tab w:val="center" w:pos="4820"/>
      </w:tabs>
      <w:jc w:val="center"/>
    </w:pPr>
    <w:rPr>
      <w:rFonts w:ascii="Calibri" w:hAnsi="Calibri"/>
      <w:sz w:val="20"/>
    </w:rPr>
  </w:style>
  <w:style w:type="character" w:customStyle="1" w:styleId="HeaderChar">
    <w:name w:val="Header Char"/>
    <w:basedOn w:val="DefaultParagraphFont"/>
    <w:link w:val="Header"/>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386F79"/>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pPr>
    <w:rPr>
      <w:b/>
      <w:noProof/>
    </w:rPr>
  </w:style>
  <w:style w:type="paragraph" w:styleId="TOC2">
    <w:name w:val="toc 2"/>
    <w:basedOn w:val="Normal"/>
    <w:next w:val="Normal"/>
    <w:uiPriority w:val="39"/>
    <w:unhideWhenUsed/>
    <w:qFormat/>
    <w:pPr>
      <w:tabs>
        <w:tab w:val="right" w:leader="dot" w:pos="9060"/>
      </w:tabs>
      <w:spacing w:before="120" w:after="120"/>
      <w:ind w:firstLine="425"/>
    </w:pPr>
    <w:rPr>
      <w:noProof/>
    </w:rPr>
  </w:style>
  <w:style w:type="paragraph" w:styleId="TOC3">
    <w:name w:val="toc 3"/>
    <w:basedOn w:val="Normal"/>
    <w:next w:val="Normal"/>
    <w:uiPriority w:val="39"/>
    <w:unhideWhenUsed/>
    <w:qFormat/>
    <w:pPr>
      <w:tabs>
        <w:tab w:val="right" w:leader="dot" w:pos="9072"/>
      </w:tabs>
      <w:spacing w:before="120" w:after="120"/>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722306"/>
    <w:rPr>
      <w:sz w:val="20"/>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pPr>
  </w:style>
  <w:style w:type="paragraph" w:styleId="DocumentMap">
    <w:name w:val="Document Map"/>
    <w:basedOn w:val="Normal"/>
    <w:link w:val="DocumentMapChar"/>
    <w:uiPriority w:val="99"/>
    <w:semiHidden/>
    <w:unhideWhenUsed/>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Pr>
      <w:b/>
    </w:rPr>
  </w:style>
  <w:style w:type="paragraph" w:customStyle="1" w:styleId="Picture">
    <w:name w:val="Picture"/>
    <w:basedOn w:val="Normal"/>
    <w:uiPriority w:val="17"/>
    <w:qFormat/>
    <w:pPr>
      <w:spacing w:before="120" w:after="120"/>
    </w:pPr>
    <w:rPr>
      <w:noProof/>
      <w:lang w:eastAsia="en-AU"/>
    </w:rPr>
  </w:style>
  <w:style w:type="paragraph" w:customStyle="1" w:styleId="Securityclassification">
    <w:name w:val="Security classification"/>
    <w:basedOn w:val="Header"/>
    <w:next w:val="Header"/>
    <w:uiPriority w:val="26"/>
    <w:qFormat/>
    <w:rPr>
      <w:b/>
      <w:color w:val="FF0000"/>
      <w:sz w:val="36"/>
      <w:szCs w:val="36"/>
    </w:rPr>
  </w:style>
  <w:style w:type="paragraph" w:customStyle="1" w:styleId="DisseminationLimitingMarker">
    <w:name w:val="Dissemination Limiting Marker"/>
    <w:basedOn w:val="Header"/>
    <w:next w:val="Header"/>
    <w:uiPriority w:val="27"/>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0"/>
      </w:numPr>
    </w:pPr>
  </w:style>
  <w:style w:type="numbering" w:customStyle="1" w:styleId="TableBulletlist">
    <w:name w:val="Table Bullet list"/>
    <w:uiPriority w:val="99"/>
    <w:pPr>
      <w:numPr>
        <w:numId w:val="9"/>
      </w:numPr>
    </w:pPr>
  </w:style>
  <w:style w:type="paragraph" w:customStyle="1" w:styleId="TableBullet">
    <w:name w:val="Table Bullet"/>
    <w:basedOn w:val="TableText"/>
    <w:uiPriority w:val="15"/>
    <w:qFormat/>
    <w:rsid w:val="005E65BF"/>
    <w:pPr>
      <w:ind w:left="284" w:hanging="284"/>
    </w:pPr>
  </w:style>
  <w:style w:type="paragraph" w:customStyle="1" w:styleId="Default">
    <w:name w:val="Default"/>
    <w:rsid w:val="005E65BF"/>
    <w:pPr>
      <w:autoSpaceDE w:val="0"/>
      <w:autoSpaceDN w:val="0"/>
      <w:adjustRightInd w:val="0"/>
    </w:pPr>
    <w:rPr>
      <w:rFonts w:ascii="Book Antiqua" w:eastAsiaTheme="minorHAnsi" w:hAnsi="Book Antiqua" w:cs="Book Antiqua"/>
      <w:color w:val="000000"/>
      <w:sz w:val="24"/>
      <w:szCs w:val="24"/>
      <w:lang w:eastAsia="en-US"/>
    </w:rPr>
  </w:style>
  <w:style w:type="paragraph" w:styleId="ListParagraph">
    <w:name w:val="List Paragraph"/>
    <w:aliases w:val="List Paragraph1,List Paragraph11,NFP GP Bulleted List,Recommendation"/>
    <w:basedOn w:val="Normal"/>
    <w:link w:val="ListParagraphChar"/>
    <w:uiPriority w:val="99"/>
    <w:qFormat/>
    <w:rsid w:val="00451EAA"/>
    <w:pPr>
      <w:ind w:left="720"/>
      <w:contextualSpacing/>
    </w:pPr>
  </w:style>
  <w:style w:type="paragraph" w:styleId="TOC7">
    <w:name w:val="toc 7"/>
    <w:basedOn w:val="Normal"/>
    <w:next w:val="Normal"/>
    <w:autoRedefine/>
    <w:uiPriority w:val="39"/>
    <w:semiHidden/>
    <w:rsid w:val="001953E9"/>
    <w:pPr>
      <w:spacing w:after="100"/>
      <w:ind w:left="1320"/>
    </w:pPr>
  </w:style>
  <w:style w:type="character" w:customStyle="1" w:styleId="ListParagraphChar">
    <w:name w:val="List Paragraph Char"/>
    <w:aliases w:val="List Paragraph1 Char,List Paragraph11 Char,NFP GP Bulleted List Char,Recommendation Char"/>
    <w:basedOn w:val="DefaultParagraphFont"/>
    <w:link w:val="ListParagraph"/>
    <w:uiPriority w:val="99"/>
    <w:locked/>
    <w:rsid w:val="00566C58"/>
    <w:rPr>
      <w:rFonts w:eastAsiaTheme="minorHAnsi" w:cstheme="minorBidi"/>
      <w:sz w:val="22"/>
      <w:szCs w:val="22"/>
      <w:lang w:eastAsia="en-US"/>
    </w:rPr>
  </w:style>
  <w:style w:type="paragraph" w:styleId="Revision">
    <w:name w:val="Revision"/>
    <w:hidden/>
    <w:uiPriority w:val="99"/>
    <w:semiHidden/>
    <w:rsid w:val="00C6059D"/>
    <w:rPr>
      <w:rFonts w:eastAsiaTheme="minorHAnsi" w:cstheme="minorBidi"/>
      <w:sz w:val="22"/>
      <w:szCs w:val="22"/>
      <w:lang w:eastAsia="en-US"/>
    </w:rPr>
  </w:style>
  <w:style w:type="character" w:customStyle="1" w:styleId="Heading6Char">
    <w:name w:val="Heading 6 Char"/>
    <w:basedOn w:val="DefaultParagraphFont"/>
    <w:link w:val="Heading6"/>
    <w:uiPriority w:val="99"/>
    <w:rsid w:val="00A66827"/>
    <w:rPr>
      <w:rFonts w:ascii="Arial" w:eastAsiaTheme="minorEastAsia" w:hAnsi="Arial" w:cs="Arial"/>
      <w:b/>
      <w:bCs/>
      <w:color w:val="808080"/>
      <w:sz w:val="22"/>
      <w:szCs w:val="22"/>
    </w:rPr>
  </w:style>
  <w:style w:type="character" w:customStyle="1" w:styleId="Heading7Char">
    <w:name w:val="Heading 7 Char"/>
    <w:basedOn w:val="DefaultParagraphFont"/>
    <w:link w:val="Heading7"/>
    <w:uiPriority w:val="99"/>
    <w:rsid w:val="00A66827"/>
    <w:rPr>
      <w:rFonts w:ascii="Arial" w:eastAsiaTheme="minorEastAsia" w:hAnsi="Arial" w:cs="Arial"/>
      <w:color w:val="008080"/>
      <w:sz w:val="22"/>
      <w:szCs w:val="22"/>
    </w:rPr>
  </w:style>
  <w:style w:type="character" w:customStyle="1" w:styleId="Heading8Char">
    <w:name w:val="Heading 8 Char"/>
    <w:basedOn w:val="DefaultParagraphFont"/>
    <w:link w:val="Heading8"/>
    <w:uiPriority w:val="99"/>
    <w:rsid w:val="00A66827"/>
    <w:rPr>
      <w:rFonts w:ascii="Arial" w:eastAsiaTheme="minorEastAsia" w:hAnsi="Arial" w:cs="Arial"/>
      <w:i/>
      <w:iCs/>
      <w:color w:val="008080"/>
      <w:sz w:val="22"/>
      <w:szCs w:val="22"/>
    </w:rPr>
  </w:style>
  <w:style w:type="character" w:customStyle="1" w:styleId="Heading9Char">
    <w:name w:val="Heading 9 Char"/>
    <w:basedOn w:val="DefaultParagraphFont"/>
    <w:link w:val="Heading9"/>
    <w:uiPriority w:val="99"/>
    <w:rsid w:val="00A66827"/>
    <w:rPr>
      <w:rFonts w:ascii="Arial" w:eastAsiaTheme="minorEastAsia" w:hAnsi="Arial" w:cs="Arial"/>
      <w:b/>
      <w:bCs/>
      <w:i/>
      <w:iCs/>
      <w:color w:val="008080"/>
      <w:sz w:val="18"/>
      <w:szCs w:val="18"/>
    </w:rPr>
  </w:style>
  <w:style w:type="paragraph" w:styleId="BodyText2">
    <w:name w:val="Body Text 2"/>
    <w:basedOn w:val="Normal"/>
    <w:link w:val="BodyText2Char"/>
    <w:uiPriority w:val="99"/>
    <w:rsid w:val="00112AB0"/>
    <w:pPr>
      <w:widowControl w:val="0"/>
      <w:autoSpaceDE w:val="0"/>
      <w:autoSpaceDN w:val="0"/>
    </w:pPr>
    <w:rPr>
      <w:rFonts w:eastAsiaTheme="minorEastAsia" w:cs="Calibri"/>
      <w:i/>
      <w:iCs/>
      <w:lang w:eastAsia="en-AU"/>
    </w:rPr>
  </w:style>
  <w:style w:type="character" w:customStyle="1" w:styleId="BodyText2Char">
    <w:name w:val="Body Text 2 Char"/>
    <w:basedOn w:val="DefaultParagraphFont"/>
    <w:link w:val="BodyText2"/>
    <w:uiPriority w:val="99"/>
    <w:rsid w:val="00112AB0"/>
    <w:rPr>
      <w:rFonts w:eastAsiaTheme="minorEastAsia" w:cs="Calibri"/>
      <w:i/>
      <w:iCs/>
      <w:sz w:val="22"/>
      <w:szCs w:val="22"/>
    </w:rPr>
  </w:style>
  <w:style w:type="character" w:customStyle="1" w:styleId="e24kjd">
    <w:name w:val="e24kjd"/>
    <w:basedOn w:val="DefaultParagraphFont"/>
    <w:rsid w:val="008056E4"/>
  </w:style>
  <w:style w:type="paragraph" w:customStyle="1" w:styleId="ListNumberTable1">
    <w:name w:val="List Number Table 1"/>
    <w:basedOn w:val="Normal"/>
    <w:qFormat/>
    <w:rsid w:val="00564B40"/>
    <w:pPr>
      <w:numPr>
        <w:numId w:val="219"/>
      </w:numPr>
    </w:pPr>
    <w:rPr>
      <w:sz w:val="18"/>
    </w:rPr>
  </w:style>
  <w:style w:type="paragraph" w:customStyle="1" w:styleId="ListNumberTable2">
    <w:name w:val="List Number Table 2"/>
    <w:basedOn w:val="Normal"/>
    <w:qFormat/>
    <w:rsid w:val="00564B40"/>
    <w:pPr>
      <w:numPr>
        <w:ilvl w:val="1"/>
        <w:numId w:val="219"/>
      </w:numPr>
    </w:pPr>
    <w:rPr>
      <w:sz w:val="18"/>
    </w:rPr>
  </w:style>
  <w:style w:type="numbering" w:customStyle="1" w:styleId="TableList">
    <w:name w:val="Table List"/>
    <w:uiPriority w:val="99"/>
    <w:rsid w:val="00564B40"/>
    <w:pPr>
      <w:numPr>
        <w:numId w:val="218"/>
      </w:numPr>
    </w:pPr>
  </w:style>
  <w:style w:type="paragraph" w:customStyle="1" w:styleId="table">
    <w:name w:val="table"/>
    <w:basedOn w:val="Normal"/>
    <w:rsid w:val="00B55582"/>
    <w:pPr>
      <w:keepLines/>
      <w:spacing w:before="50" w:after="30" w:line="180" w:lineRule="exact"/>
    </w:pPr>
    <w:rPr>
      <w:rFonts w:ascii="Lucida Sans Unicode" w:eastAsia="Times New Roman" w:hAnsi="Lucida Sans Unicode" w:cs="Times New Roman"/>
      <w:color w:val="008080"/>
      <w:spacing w:val="-4"/>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cf0e0db-f490-4122-abae-21917392c748"/>
    <ds:schemaRef ds:uri="http://schemas.microsoft.com/sharepoint/v3"/>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4D69F874-46AC-4EA1-BFDD-35D66B19C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95</Pages>
  <Words>33586</Words>
  <Characters>191442</Characters>
  <Application>Microsoft Office Word</Application>
  <DocSecurity>0</DocSecurity>
  <Lines>1595</Lines>
  <Paragraphs>449</Paragraphs>
  <ScaleCrop>false</ScaleCrop>
  <HeadingPairs>
    <vt:vector size="2" baseType="variant">
      <vt:variant>
        <vt:lpstr>Title</vt:lpstr>
      </vt:variant>
      <vt:variant>
        <vt:i4>1</vt:i4>
      </vt:variant>
    </vt:vector>
  </HeadingPairs>
  <TitlesOfParts>
    <vt:vector size="1" baseType="lpstr">
      <vt:lpstr>Approved arrangement 5.2 – Biosecurity containment level 2 (BC2) Conditions</vt:lpstr>
    </vt:vector>
  </TitlesOfParts>
  <Company/>
  <LinksUpToDate>false</LinksUpToDate>
  <CharactersWithSpaces>224579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Approved arrangement 5.2 – Biosecurity containment level 2 (BC2) Conditions</dc:title>
  <dc:subject/>
  <dc:creator>Department of Agriculture, Water and the Environment</dc:creator>
  <cp:keywords/>
  <dc:description/>
  <cp:lastModifiedBy>Cates, Jeff</cp:lastModifiedBy>
  <cp:revision>2</cp:revision>
  <cp:lastPrinted>1899-12-31T13:00:00Z</cp:lastPrinted>
  <dcterms:created xsi:type="dcterms:W3CDTF">2021-02-26T04:20:00Z</dcterms:created>
  <dcterms:modified xsi:type="dcterms:W3CDTF">2021-02-26T04:20:00Z</dcterms:modified>
</cp:coreProperties>
</file>