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B10D" w14:textId="61E34B37" w:rsidR="00E362EF" w:rsidRDefault="00BD0427">
      <w:pPr>
        <w:pStyle w:val="Heading1"/>
      </w:pPr>
      <w:r>
        <w:t>Biosecurity Innovation Program</w:t>
      </w:r>
    </w:p>
    <w:p w14:paraId="31CCAB32" w14:textId="77777777" w:rsidR="00BD0427" w:rsidRDefault="00BD0427">
      <w:pPr>
        <w:pStyle w:val="Author"/>
        <w:rPr>
          <w:lang w:val="es-ES"/>
        </w:rPr>
      </w:pPr>
    </w:p>
    <w:p w14:paraId="0C5EEC8B" w14:textId="6184EF55" w:rsidR="00E362EF" w:rsidRDefault="00BD0427">
      <w:pPr>
        <w:pStyle w:val="AuthorOrganisationAffiliation"/>
        <w:tabs>
          <w:tab w:val="left" w:pos="7995"/>
        </w:tabs>
      </w:pPr>
      <w:r>
        <w:t xml:space="preserve">Research and Innovation Section, </w:t>
      </w:r>
      <w:proofErr w:type="gramStart"/>
      <w:r>
        <w:t>Analytics</w:t>
      </w:r>
      <w:proofErr w:type="gramEnd"/>
      <w:r>
        <w:t xml:space="preserve"> and Innovation branch</w:t>
      </w:r>
      <w:r w:rsidR="007C5B94">
        <w:t xml:space="preserve"> </w:t>
      </w:r>
    </w:p>
    <w:p w14:paraId="30A553C8" w14:textId="2E5A14E0" w:rsidR="00E362EF" w:rsidRDefault="00C221B2">
      <w:pPr>
        <w:pStyle w:val="Heading2"/>
        <w:numPr>
          <w:ilvl w:val="0"/>
          <w:numId w:val="0"/>
        </w:numPr>
        <w:ind w:left="709" w:hanging="709"/>
      </w:pPr>
      <w:r>
        <w:t>Who are we?</w:t>
      </w:r>
    </w:p>
    <w:p w14:paraId="518BFDD7" w14:textId="0C43A31B" w:rsidR="00E362EF" w:rsidRPr="00313F19" w:rsidRDefault="00C221B2" w:rsidP="005A3170">
      <w:pPr>
        <w:pStyle w:val="ListParagraph"/>
        <w:numPr>
          <w:ilvl w:val="0"/>
          <w:numId w:val="24"/>
        </w:numPr>
        <w:rPr>
          <w:rFonts w:eastAsia="Times New Roman"/>
          <w:lang w:eastAsia="en-AU"/>
        </w:rPr>
      </w:pPr>
      <w:r w:rsidRPr="00C221B2">
        <w:t xml:space="preserve">We invest in identifying, </w:t>
      </w:r>
      <w:proofErr w:type="gramStart"/>
      <w:r w:rsidRPr="00313F19">
        <w:rPr>
          <w:rFonts w:eastAsia="Times New Roman"/>
          <w:lang w:eastAsia="en-AU"/>
        </w:rPr>
        <w:t>developing</w:t>
      </w:r>
      <w:proofErr w:type="gramEnd"/>
      <w:r w:rsidRPr="00313F19">
        <w:rPr>
          <w:rFonts w:eastAsia="Times New Roman"/>
          <w:lang w:eastAsia="en-AU"/>
        </w:rPr>
        <w:t xml:space="preserve"> and implementing innovative technologies and approaches to improve biosecurity risk management.</w:t>
      </w:r>
    </w:p>
    <w:p w14:paraId="19D4F2D7" w14:textId="6C51CB05" w:rsidR="00C221B2" w:rsidRPr="00313F19" w:rsidRDefault="00C221B2" w:rsidP="005A3170">
      <w:pPr>
        <w:pStyle w:val="ListParagraph"/>
        <w:numPr>
          <w:ilvl w:val="0"/>
          <w:numId w:val="24"/>
        </w:numPr>
        <w:rPr>
          <w:rFonts w:eastAsia="Times New Roman"/>
          <w:lang w:eastAsia="en-AU"/>
        </w:rPr>
      </w:pPr>
      <w:r w:rsidRPr="00C221B2">
        <w:t xml:space="preserve">$5.5 </w:t>
      </w:r>
      <w:r w:rsidR="00AD3895" w:rsidRPr="00C221B2">
        <w:t>million</w:t>
      </w:r>
      <w:r w:rsidRPr="00C221B2">
        <w:t xml:space="preserve"> of allocated funding each year for innovation projects.</w:t>
      </w:r>
    </w:p>
    <w:p w14:paraId="0C323BDA" w14:textId="47753CD1" w:rsidR="00C221B2" w:rsidRPr="00313F19" w:rsidRDefault="00C221B2" w:rsidP="005A3170">
      <w:pPr>
        <w:pStyle w:val="ListParagraph"/>
        <w:numPr>
          <w:ilvl w:val="0"/>
          <w:numId w:val="24"/>
        </w:numPr>
        <w:rPr>
          <w:rFonts w:eastAsia="Times New Roman"/>
          <w:lang w:eastAsia="en-AU"/>
        </w:rPr>
      </w:pPr>
      <w:r w:rsidRPr="00C221B2">
        <w:t xml:space="preserve">The program overseen by the research and Innovation Section has the </w:t>
      </w:r>
      <w:r w:rsidR="00AD3895" w:rsidRPr="00C221B2">
        <w:t>experience</w:t>
      </w:r>
      <w:r w:rsidRPr="00C221B2">
        <w:t xml:space="preserve">, </w:t>
      </w:r>
      <w:proofErr w:type="gramStart"/>
      <w:r w:rsidRPr="00C221B2">
        <w:t>knowledge</w:t>
      </w:r>
      <w:proofErr w:type="gramEnd"/>
      <w:r w:rsidRPr="00C221B2">
        <w:t xml:space="preserve"> and capability to drive innovation initiatives forward and ensure they have the best chance of success</w:t>
      </w:r>
      <w:r>
        <w:t>.</w:t>
      </w:r>
    </w:p>
    <w:p w14:paraId="354BCAD2" w14:textId="15FD63C8" w:rsidR="00E362EF" w:rsidRDefault="00C221B2" w:rsidP="00C221B2">
      <w:pPr>
        <w:pStyle w:val="Heading2"/>
        <w:numPr>
          <w:ilvl w:val="0"/>
          <w:numId w:val="0"/>
        </w:numPr>
        <w:ind w:left="720" w:hanging="720"/>
      </w:pPr>
      <w:r>
        <w:t>What are we trying to achieve?</w:t>
      </w:r>
    </w:p>
    <w:p w14:paraId="033CF44C" w14:textId="7A1899DE" w:rsidR="00C221B2" w:rsidRPr="00C221B2" w:rsidRDefault="00C221B2" w:rsidP="005A3170">
      <w:pPr>
        <w:pStyle w:val="Default"/>
        <w:numPr>
          <w:ilvl w:val="0"/>
          <w:numId w:val="23"/>
        </w:numPr>
        <w:spacing w:line="276" w:lineRule="auto"/>
        <w:rPr>
          <w:rFonts w:asciiTheme="majorHAnsi" w:eastAsia="Times New Roman" w:hAnsiTheme="majorHAnsi"/>
          <w:color w:val="auto"/>
          <w:sz w:val="22"/>
          <w:szCs w:val="22"/>
        </w:rPr>
      </w:pPr>
      <w:r w:rsidRPr="00C221B2">
        <w:rPr>
          <w:rFonts w:asciiTheme="majorHAnsi" w:eastAsia="Times New Roman" w:hAnsiTheme="majorHAnsi"/>
          <w:color w:val="auto"/>
          <w:sz w:val="22"/>
          <w:szCs w:val="22"/>
        </w:rPr>
        <w:t>Drive innovation through well targeted investment in new and emerging technologies.</w:t>
      </w:r>
    </w:p>
    <w:p w14:paraId="5474C1AE" w14:textId="0013CEB0" w:rsidR="00C221B2" w:rsidRPr="00313F19" w:rsidRDefault="00C221B2" w:rsidP="005A3170">
      <w:pPr>
        <w:pStyle w:val="ListParagraph"/>
        <w:numPr>
          <w:ilvl w:val="0"/>
          <w:numId w:val="23"/>
        </w:numPr>
        <w:autoSpaceDE w:val="0"/>
        <w:autoSpaceDN w:val="0"/>
        <w:spacing w:after="0"/>
        <w:rPr>
          <w:rFonts w:asciiTheme="majorHAnsi" w:eastAsia="Times New Roman" w:hAnsiTheme="majorHAnsi"/>
          <w:lang w:val="en-GB" w:eastAsia="en-AU"/>
        </w:rPr>
      </w:pPr>
      <w:r w:rsidRPr="00313F19">
        <w:rPr>
          <w:rFonts w:asciiTheme="majorHAnsi" w:eastAsia="Times New Roman" w:hAnsiTheme="majorHAnsi"/>
        </w:rPr>
        <w:t xml:space="preserve">Ensure we are 'future ready' by funding projects through the Biosecurity Innovation Program and that foster collaboration with Australian and international innovators from the business sector, universities, </w:t>
      </w:r>
      <w:proofErr w:type="gramStart"/>
      <w:r w:rsidRPr="00313F19">
        <w:rPr>
          <w:rFonts w:asciiTheme="majorHAnsi" w:eastAsia="Times New Roman" w:hAnsiTheme="majorHAnsi"/>
        </w:rPr>
        <w:t>start-ups</w:t>
      </w:r>
      <w:proofErr w:type="gramEnd"/>
      <w:r w:rsidRPr="00313F19">
        <w:rPr>
          <w:rFonts w:asciiTheme="majorHAnsi" w:eastAsia="Times New Roman" w:hAnsiTheme="majorHAnsi"/>
        </w:rPr>
        <w:t xml:space="preserve"> and research entities.</w:t>
      </w:r>
    </w:p>
    <w:p w14:paraId="34E9ABE6" w14:textId="37C0660A" w:rsidR="00C221B2" w:rsidRDefault="00C221B2" w:rsidP="00C221B2">
      <w:pPr>
        <w:rPr>
          <w:lang w:eastAsia="ja-JP"/>
        </w:rPr>
      </w:pPr>
    </w:p>
    <w:p w14:paraId="78124ADB" w14:textId="77A8C58B" w:rsidR="00C221B2" w:rsidRDefault="00C221B2" w:rsidP="00C221B2">
      <w:pPr>
        <w:pStyle w:val="Heading2"/>
        <w:numPr>
          <w:ilvl w:val="0"/>
          <w:numId w:val="0"/>
        </w:numPr>
        <w:ind w:left="720" w:hanging="720"/>
      </w:pPr>
      <w:r>
        <w:t>How will we ensure it is working?</w:t>
      </w:r>
    </w:p>
    <w:p w14:paraId="70CEA945" w14:textId="1BB18D25" w:rsidR="00C221B2" w:rsidRPr="00C221B2" w:rsidRDefault="00C221B2" w:rsidP="005A3170">
      <w:pPr>
        <w:pStyle w:val="Default"/>
        <w:numPr>
          <w:ilvl w:val="0"/>
          <w:numId w:val="22"/>
        </w:numPr>
        <w:spacing w:line="276" w:lineRule="auto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eastAsia="Times New Roman" w:hAnsiTheme="majorHAnsi"/>
          <w:color w:val="auto"/>
          <w:sz w:val="22"/>
          <w:szCs w:val="22"/>
        </w:rPr>
        <w:t>We’ll measure and report on the impact projects have had on enhancing our biosecurity system.</w:t>
      </w:r>
    </w:p>
    <w:p w14:paraId="4340A3B1" w14:textId="6404E162" w:rsidR="00C221B2" w:rsidRPr="00313F19" w:rsidRDefault="00C221B2" w:rsidP="005A3170">
      <w:pPr>
        <w:pStyle w:val="ListParagraph"/>
        <w:numPr>
          <w:ilvl w:val="0"/>
          <w:numId w:val="22"/>
        </w:numPr>
        <w:autoSpaceDE w:val="0"/>
        <w:autoSpaceDN w:val="0"/>
        <w:spacing w:after="0"/>
        <w:rPr>
          <w:rFonts w:asciiTheme="majorHAnsi" w:eastAsia="Times New Roman" w:hAnsiTheme="majorHAnsi"/>
          <w:lang w:val="en-GB" w:eastAsia="en-AU"/>
        </w:rPr>
      </w:pPr>
      <w:r w:rsidRPr="00313F19">
        <w:rPr>
          <w:rFonts w:asciiTheme="majorHAnsi" w:eastAsia="Times New Roman" w:hAnsiTheme="majorHAnsi"/>
        </w:rPr>
        <w:t>Annual reporting and regular evaluations, feeding into decisions about future funding.</w:t>
      </w:r>
    </w:p>
    <w:p w14:paraId="2A474DDC" w14:textId="57EC182D" w:rsidR="00C221B2" w:rsidRPr="00313F19" w:rsidRDefault="00C221B2" w:rsidP="005A3170">
      <w:pPr>
        <w:pStyle w:val="ListParagraph"/>
        <w:numPr>
          <w:ilvl w:val="0"/>
          <w:numId w:val="22"/>
        </w:numPr>
        <w:autoSpaceDE w:val="0"/>
        <w:autoSpaceDN w:val="0"/>
        <w:spacing w:after="0"/>
        <w:rPr>
          <w:rFonts w:asciiTheme="majorHAnsi" w:eastAsia="Times New Roman" w:hAnsiTheme="majorHAnsi"/>
          <w:lang w:val="en-GB" w:eastAsia="en-AU"/>
        </w:rPr>
      </w:pPr>
      <w:r w:rsidRPr="00313F19">
        <w:rPr>
          <w:rFonts w:asciiTheme="majorHAnsi" w:eastAsia="Times New Roman" w:hAnsiTheme="majorHAnsi"/>
        </w:rPr>
        <w:t>Regular stakeholder feedback and input.</w:t>
      </w:r>
    </w:p>
    <w:p w14:paraId="17684819" w14:textId="3258CC41" w:rsidR="00C221B2" w:rsidRDefault="00C221B2" w:rsidP="00C221B2">
      <w:pPr>
        <w:autoSpaceDE w:val="0"/>
        <w:autoSpaceDN w:val="0"/>
        <w:spacing w:after="0"/>
        <w:rPr>
          <w:rFonts w:asciiTheme="majorHAnsi" w:eastAsia="Times New Roman" w:hAnsiTheme="majorHAnsi"/>
          <w:lang w:val="en-GB" w:eastAsia="en-AU"/>
        </w:rPr>
      </w:pPr>
    </w:p>
    <w:p w14:paraId="13CCC073" w14:textId="7E21FA5E" w:rsidR="00C221B2" w:rsidRDefault="00C221B2" w:rsidP="00C221B2">
      <w:pPr>
        <w:pStyle w:val="Heading2"/>
        <w:numPr>
          <w:ilvl w:val="0"/>
          <w:numId w:val="0"/>
        </w:numPr>
        <w:ind w:left="720" w:hanging="720"/>
      </w:pPr>
      <w:r>
        <w:t>Where are we up to?</w:t>
      </w:r>
    </w:p>
    <w:p w14:paraId="30FFB8C5" w14:textId="2E64FCC5" w:rsidR="00C221B2" w:rsidRPr="00C221B2" w:rsidRDefault="00C221B2" w:rsidP="005A3170">
      <w:pPr>
        <w:pStyle w:val="Default"/>
        <w:numPr>
          <w:ilvl w:val="0"/>
          <w:numId w:val="21"/>
        </w:numPr>
        <w:spacing w:line="276" w:lineRule="auto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eastAsia="Times New Roman" w:hAnsiTheme="majorHAnsi"/>
          <w:color w:val="auto"/>
          <w:sz w:val="22"/>
          <w:szCs w:val="22"/>
        </w:rPr>
        <w:t>Four years of funding investment in projects that are improving our biosecurity system.</w:t>
      </w:r>
    </w:p>
    <w:p w14:paraId="5D6031DC" w14:textId="39D4A965" w:rsidR="00C221B2" w:rsidRPr="00313F19" w:rsidRDefault="00612659" w:rsidP="005A3170">
      <w:pPr>
        <w:pStyle w:val="ListParagraph"/>
        <w:numPr>
          <w:ilvl w:val="0"/>
          <w:numId w:val="21"/>
        </w:numPr>
        <w:autoSpaceDE w:val="0"/>
        <w:autoSpaceDN w:val="0"/>
        <w:spacing w:after="0"/>
        <w:rPr>
          <w:rFonts w:asciiTheme="majorHAnsi" w:eastAsia="Times New Roman" w:hAnsiTheme="majorHAnsi"/>
          <w:lang w:val="en-GB" w:eastAsia="en-AU"/>
        </w:rPr>
      </w:pPr>
      <w:r w:rsidRPr="00313F19">
        <w:rPr>
          <w:rFonts w:asciiTheme="majorHAnsi" w:eastAsia="Times New Roman" w:hAnsiTheme="majorHAnsi"/>
        </w:rPr>
        <w:t>To date, the Program has funded 77 innovative projects</w:t>
      </w:r>
      <w:r w:rsidR="00C221B2" w:rsidRPr="00313F19">
        <w:rPr>
          <w:rFonts w:asciiTheme="majorHAnsi" w:eastAsia="Times New Roman" w:hAnsiTheme="majorHAnsi"/>
        </w:rPr>
        <w:t>.</w:t>
      </w:r>
    </w:p>
    <w:p w14:paraId="4E65AC06" w14:textId="15A2C5F7" w:rsidR="00C221B2" w:rsidRPr="00313F19" w:rsidRDefault="00612659" w:rsidP="005A3170">
      <w:pPr>
        <w:pStyle w:val="ListParagraph"/>
        <w:numPr>
          <w:ilvl w:val="0"/>
          <w:numId w:val="21"/>
        </w:numPr>
        <w:autoSpaceDE w:val="0"/>
        <w:autoSpaceDN w:val="0"/>
        <w:spacing w:after="0"/>
        <w:rPr>
          <w:rFonts w:asciiTheme="majorHAnsi" w:eastAsia="Times New Roman" w:hAnsiTheme="majorHAnsi"/>
          <w:lang w:val="en-GB" w:eastAsia="en-AU"/>
        </w:rPr>
      </w:pPr>
      <w:r w:rsidRPr="00313F19">
        <w:rPr>
          <w:rFonts w:asciiTheme="majorHAnsi" w:eastAsia="Times New Roman" w:hAnsiTheme="majorHAnsi"/>
        </w:rPr>
        <w:t>Expression of Interest round opened in October for the 2022-23 projects</w:t>
      </w:r>
      <w:r w:rsidR="00C221B2" w:rsidRPr="00313F19">
        <w:rPr>
          <w:rFonts w:asciiTheme="majorHAnsi" w:eastAsia="Times New Roman" w:hAnsiTheme="majorHAnsi"/>
        </w:rPr>
        <w:t>.</w:t>
      </w:r>
    </w:p>
    <w:p w14:paraId="20914DDE" w14:textId="2B9D39A9" w:rsidR="00612659" w:rsidRPr="00313F19" w:rsidRDefault="00612659" w:rsidP="005A3170">
      <w:pPr>
        <w:pStyle w:val="ListParagraph"/>
        <w:numPr>
          <w:ilvl w:val="0"/>
          <w:numId w:val="21"/>
        </w:numPr>
        <w:autoSpaceDE w:val="0"/>
        <w:autoSpaceDN w:val="0"/>
        <w:spacing w:after="0"/>
        <w:rPr>
          <w:rFonts w:asciiTheme="majorHAnsi" w:eastAsia="Times New Roman" w:hAnsiTheme="majorHAnsi"/>
          <w:lang w:val="en-GB" w:eastAsia="en-AU"/>
        </w:rPr>
      </w:pPr>
      <w:r w:rsidRPr="00313F19">
        <w:rPr>
          <w:rFonts w:asciiTheme="majorHAnsi" w:eastAsia="Times New Roman" w:hAnsiTheme="majorHAnsi"/>
        </w:rPr>
        <w:t>Foundational systems developed (</w:t>
      </w:r>
      <w:r w:rsidR="00AD3895" w:rsidRPr="00313F19">
        <w:rPr>
          <w:rFonts w:asciiTheme="majorHAnsi" w:eastAsia="Times New Roman" w:hAnsiTheme="majorHAnsi"/>
        </w:rPr>
        <w:t>e.g.</w:t>
      </w:r>
      <w:r w:rsidRPr="00313F19">
        <w:rPr>
          <w:rFonts w:asciiTheme="majorHAnsi" w:eastAsia="Times New Roman" w:hAnsiTheme="majorHAnsi"/>
        </w:rPr>
        <w:t>, ideas collaboration, governance, evaluation).</w:t>
      </w:r>
    </w:p>
    <w:p w14:paraId="7E7DD7E2" w14:textId="77777777" w:rsidR="00612659" w:rsidRPr="00612659" w:rsidRDefault="00612659" w:rsidP="00612659">
      <w:pPr>
        <w:autoSpaceDE w:val="0"/>
        <w:autoSpaceDN w:val="0"/>
        <w:spacing w:after="0"/>
        <w:rPr>
          <w:rFonts w:asciiTheme="majorHAnsi" w:eastAsia="Times New Roman" w:hAnsiTheme="majorHAnsi"/>
          <w:lang w:val="en-GB" w:eastAsia="en-AU"/>
        </w:rPr>
      </w:pPr>
    </w:p>
    <w:p w14:paraId="13A09DA7" w14:textId="77777777" w:rsidR="00C221B2" w:rsidRPr="00C221B2" w:rsidRDefault="00C221B2" w:rsidP="00C221B2">
      <w:pPr>
        <w:autoSpaceDE w:val="0"/>
        <w:autoSpaceDN w:val="0"/>
        <w:spacing w:after="0"/>
        <w:rPr>
          <w:rFonts w:asciiTheme="majorHAnsi" w:eastAsia="Times New Roman" w:hAnsiTheme="majorHAnsi"/>
          <w:lang w:val="en-GB" w:eastAsia="en-AU"/>
        </w:rPr>
      </w:pPr>
    </w:p>
    <w:p w14:paraId="1D57C131" w14:textId="3D3863F1" w:rsidR="00612659" w:rsidRDefault="00612659" w:rsidP="00612659">
      <w:pPr>
        <w:pStyle w:val="Heading2"/>
        <w:numPr>
          <w:ilvl w:val="0"/>
          <w:numId w:val="0"/>
        </w:numPr>
        <w:ind w:left="720" w:hanging="720"/>
      </w:pPr>
      <w:bookmarkStart w:id="0" w:name="_Toc430782158"/>
      <w:bookmarkStart w:id="1" w:name="_Toc511376526"/>
      <w:r>
        <w:t>Communication and collaboration</w:t>
      </w:r>
    </w:p>
    <w:bookmarkEnd w:id="0"/>
    <w:bookmarkEnd w:id="1"/>
    <w:p w14:paraId="5AF836C6" w14:textId="349738D8" w:rsidR="00612659" w:rsidRPr="000A4E79" w:rsidRDefault="00612659" w:rsidP="00612659">
      <w:r>
        <w:t>I</w:t>
      </w:r>
      <w:r w:rsidRPr="000A4E79">
        <w:t>mproving communication and collaboration across the biosecurity system to enhance system participants' understanding, awareness and acceptance of biosecurity requirements.</w:t>
      </w:r>
    </w:p>
    <w:p w14:paraId="61379B66" w14:textId="2092A2E2" w:rsidR="00E362EF" w:rsidRDefault="00612659" w:rsidP="00612659">
      <w:pPr>
        <w:pStyle w:val="Heading4"/>
        <w:numPr>
          <w:ilvl w:val="0"/>
          <w:numId w:val="0"/>
        </w:numPr>
        <w:ind w:left="964" w:hanging="964"/>
      </w:pPr>
      <w:r>
        <w:t>What we’ve done so far:</w:t>
      </w:r>
    </w:p>
    <w:p w14:paraId="06C843E2" w14:textId="77777777" w:rsidR="00612659" w:rsidRPr="000A4E79" w:rsidRDefault="00612659" w:rsidP="005A3170">
      <w:pPr>
        <w:pStyle w:val="ListParagraph"/>
        <w:numPr>
          <w:ilvl w:val="0"/>
          <w:numId w:val="20"/>
        </w:numPr>
        <w:spacing w:after="160" w:line="259" w:lineRule="auto"/>
      </w:pPr>
      <w:r w:rsidRPr="000A4E79">
        <w:t xml:space="preserve">Building biosecurity awareness through better understanding of the behavioural drivers for people who threaten Australia’s biosecurity. </w:t>
      </w:r>
    </w:p>
    <w:p w14:paraId="4BE0DE63" w14:textId="77777777" w:rsidR="00612659" w:rsidRPr="000A4E79" w:rsidRDefault="00612659" w:rsidP="005A3170">
      <w:pPr>
        <w:pStyle w:val="ListParagraph"/>
        <w:numPr>
          <w:ilvl w:val="0"/>
          <w:numId w:val="20"/>
        </w:numPr>
        <w:spacing w:after="160" w:line="259" w:lineRule="auto"/>
      </w:pPr>
      <w:r w:rsidRPr="000A4E79">
        <w:t>Virtual Innovation challenge with industry to identify biosecurity proof of concept solutions.</w:t>
      </w:r>
    </w:p>
    <w:p w14:paraId="6E1A4C18" w14:textId="3310D715" w:rsidR="00E362EF" w:rsidRDefault="00612659" w:rsidP="00612659">
      <w:pPr>
        <w:pStyle w:val="Heading4"/>
        <w:numPr>
          <w:ilvl w:val="0"/>
          <w:numId w:val="0"/>
        </w:numPr>
        <w:ind w:left="964" w:hanging="964"/>
      </w:pPr>
      <w:r>
        <w:lastRenderedPageBreak/>
        <w:t>What’s next</w:t>
      </w:r>
    </w:p>
    <w:p w14:paraId="70DA79E3" w14:textId="420F6B5D" w:rsidR="00612659" w:rsidRPr="000A4E79" w:rsidRDefault="00612659" w:rsidP="005A3170">
      <w:pPr>
        <w:pStyle w:val="ListParagraph"/>
        <w:numPr>
          <w:ilvl w:val="0"/>
          <w:numId w:val="19"/>
        </w:numPr>
        <w:spacing w:after="160" w:line="259" w:lineRule="auto"/>
      </w:pPr>
      <w:bookmarkStart w:id="2" w:name="_Toc408574836"/>
      <w:bookmarkStart w:id="3" w:name="_Toc454439321"/>
      <w:r>
        <w:t>2022-23 Ideas challenge</w:t>
      </w:r>
      <w:r w:rsidRPr="000A4E79">
        <w:t xml:space="preserve">. </w:t>
      </w:r>
    </w:p>
    <w:p w14:paraId="0882F22E" w14:textId="08E18998" w:rsidR="00612659" w:rsidRDefault="00612659" w:rsidP="005A3170">
      <w:pPr>
        <w:pStyle w:val="ListParagraph"/>
        <w:numPr>
          <w:ilvl w:val="0"/>
          <w:numId w:val="19"/>
        </w:numPr>
        <w:spacing w:after="160" w:line="259" w:lineRule="auto"/>
      </w:pPr>
      <w:r>
        <w:t>Mixed-reality technology to invest in staff capabilities</w:t>
      </w:r>
      <w:r w:rsidRPr="000A4E79">
        <w:t>.</w:t>
      </w:r>
    </w:p>
    <w:p w14:paraId="4F6831FB" w14:textId="1AFF24C5" w:rsidR="00612659" w:rsidRDefault="00612659" w:rsidP="00612659">
      <w:pPr>
        <w:spacing w:after="160" w:line="259" w:lineRule="auto"/>
      </w:pPr>
    </w:p>
    <w:p w14:paraId="2D9F442E" w14:textId="78BF432F" w:rsidR="00612659" w:rsidRDefault="00612659" w:rsidP="00612659">
      <w:pPr>
        <w:pStyle w:val="Heading2"/>
        <w:numPr>
          <w:ilvl w:val="0"/>
          <w:numId w:val="0"/>
        </w:numPr>
        <w:ind w:left="720" w:hanging="720"/>
      </w:pPr>
      <w:r>
        <w:t>Risk analysis</w:t>
      </w:r>
    </w:p>
    <w:p w14:paraId="5E359D56" w14:textId="77777777" w:rsidR="00612659" w:rsidRPr="000A4E79" w:rsidRDefault="00612659" w:rsidP="00612659">
      <w:r w:rsidRPr="000A4E79">
        <w:t>Informing and enhancing our risk-based approach to biosecurity risk management.</w:t>
      </w:r>
    </w:p>
    <w:p w14:paraId="02F61A92" w14:textId="77777777" w:rsidR="00612659" w:rsidRDefault="00612659" w:rsidP="00612659">
      <w:pPr>
        <w:pStyle w:val="Heading4"/>
        <w:numPr>
          <w:ilvl w:val="0"/>
          <w:numId w:val="0"/>
        </w:numPr>
        <w:ind w:left="964" w:hanging="964"/>
      </w:pPr>
      <w:r>
        <w:t>What we’ve done so far:</w:t>
      </w:r>
    </w:p>
    <w:p w14:paraId="1756B953" w14:textId="77777777" w:rsidR="00CB4BE3" w:rsidRPr="000A4E79" w:rsidRDefault="00CB4BE3" w:rsidP="005A3170">
      <w:pPr>
        <w:pStyle w:val="ListParagraph"/>
        <w:numPr>
          <w:ilvl w:val="0"/>
          <w:numId w:val="18"/>
        </w:numPr>
        <w:spacing w:after="160" w:line="259" w:lineRule="auto"/>
      </w:pPr>
      <w:r w:rsidRPr="000A4E79">
        <w:t xml:space="preserve">RingIR technology can quickly measure and identify the molecules in the atmosphere and identify the specific chemical present in that environment. </w:t>
      </w:r>
    </w:p>
    <w:p w14:paraId="75107399" w14:textId="77777777" w:rsidR="00CB4BE3" w:rsidRPr="000A4E79" w:rsidRDefault="00CB4BE3" w:rsidP="005A3170">
      <w:pPr>
        <w:pStyle w:val="ListParagraph"/>
        <w:numPr>
          <w:ilvl w:val="0"/>
          <w:numId w:val="18"/>
        </w:numPr>
        <w:spacing w:after="160" w:line="259" w:lineRule="auto"/>
      </w:pPr>
      <w:r w:rsidRPr="000A4E79">
        <w:t>AI to provide fast, accurate recognition of Brown Marmorated Stink Bugs via mobile phones.</w:t>
      </w:r>
    </w:p>
    <w:p w14:paraId="5EEECA74" w14:textId="77777777" w:rsidR="00612659" w:rsidRDefault="00612659" w:rsidP="00612659">
      <w:pPr>
        <w:pStyle w:val="Heading4"/>
        <w:numPr>
          <w:ilvl w:val="0"/>
          <w:numId w:val="0"/>
        </w:numPr>
        <w:ind w:left="964" w:hanging="964"/>
      </w:pPr>
      <w:r>
        <w:t>What’s next</w:t>
      </w:r>
    </w:p>
    <w:p w14:paraId="4457C8E3" w14:textId="77777777" w:rsidR="00CB4BE3" w:rsidRPr="000A4E79" w:rsidRDefault="00CB4BE3" w:rsidP="005A3170">
      <w:pPr>
        <w:pStyle w:val="ListParagraph"/>
        <w:numPr>
          <w:ilvl w:val="0"/>
          <w:numId w:val="17"/>
        </w:numPr>
        <w:spacing w:after="160" w:line="259" w:lineRule="auto"/>
      </w:pPr>
      <w:r w:rsidRPr="000A4E79">
        <w:t>Prepare for outbreaks by simulating the spread and control of African Swine Fever.</w:t>
      </w:r>
    </w:p>
    <w:p w14:paraId="76C27D3C" w14:textId="29A73EEE" w:rsidR="00CB4BE3" w:rsidRDefault="00CB4BE3" w:rsidP="005A3170">
      <w:pPr>
        <w:pStyle w:val="ListParagraph"/>
        <w:numPr>
          <w:ilvl w:val="0"/>
          <w:numId w:val="17"/>
        </w:numPr>
        <w:spacing w:after="160" w:line="259" w:lineRule="auto"/>
      </w:pPr>
      <w:r w:rsidRPr="000A4E79">
        <w:t>Co-designing a container packing app with FTA to support risk-based decisions.</w:t>
      </w:r>
    </w:p>
    <w:p w14:paraId="1026079B" w14:textId="0EFEAB36" w:rsidR="00CB4BE3" w:rsidRDefault="00CB4BE3" w:rsidP="00CB4BE3">
      <w:pPr>
        <w:spacing w:after="160" w:line="259" w:lineRule="auto"/>
      </w:pPr>
    </w:p>
    <w:p w14:paraId="67CDE28F" w14:textId="2A2343D5" w:rsidR="00CB4BE3" w:rsidRDefault="00CB4BE3" w:rsidP="00CB4BE3">
      <w:pPr>
        <w:pStyle w:val="Heading2"/>
        <w:numPr>
          <w:ilvl w:val="0"/>
          <w:numId w:val="0"/>
        </w:numPr>
        <w:ind w:left="720" w:hanging="720"/>
      </w:pPr>
      <w:r>
        <w:t xml:space="preserve">Surveillance, </w:t>
      </w:r>
      <w:proofErr w:type="gramStart"/>
      <w:r>
        <w:t>diagnostics</w:t>
      </w:r>
      <w:proofErr w:type="gramEnd"/>
      <w:r>
        <w:t xml:space="preserve"> and screening</w:t>
      </w:r>
    </w:p>
    <w:p w14:paraId="65AAC657" w14:textId="77777777" w:rsidR="00CB4BE3" w:rsidRPr="000A4E79" w:rsidRDefault="00CB4BE3" w:rsidP="00CB4BE3">
      <w:r w:rsidRPr="000A4E79">
        <w:t>Enhancing our surveillance, diagnostic and screening capability and capacity.</w:t>
      </w:r>
    </w:p>
    <w:p w14:paraId="30665D7B" w14:textId="77777777" w:rsidR="00CB4BE3" w:rsidRDefault="00CB4BE3" w:rsidP="00CB4BE3">
      <w:pPr>
        <w:pStyle w:val="Heading4"/>
        <w:numPr>
          <w:ilvl w:val="0"/>
          <w:numId w:val="0"/>
        </w:numPr>
        <w:ind w:left="964" w:hanging="964"/>
      </w:pPr>
      <w:r>
        <w:t>What we’ve done so far:</w:t>
      </w:r>
    </w:p>
    <w:p w14:paraId="3C0145BE" w14:textId="77777777" w:rsidR="00CB4BE3" w:rsidRPr="000A4E79" w:rsidRDefault="00CB4BE3" w:rsidP="005A3170">
      <w:pPr>
        <w:pStyle w:val="ListParagraph"/>
        <w:numPr>
          <w:ilvl w:val="0"/>
          <w:numId w:val="16"/>
        </w:numPr>
        <w:spacing w:after="160" w:line="259" w:lineRule="auto"/>
      </w:pPr>
      <w:r w:rsidRPr="000A4E79">
        <w:t xml:space="preserve">Molecular screening using environmental DNA (eDNA) technology. </w:t>
      </w:r>
    </w:p>
    <w:p w14:paraId="17DD4E49" w14:textId="77777777" w:rsidR="00CB4BE3" w:rsidRPr="000A4E79" w:rsidRDefault="00CB4BE3" w:rsidP="005A3170">
      <w:pPr>
        <w:pStyle w:val="ListParagraph"/>
        <w:numPr>
          <w:ilvl w:val="0"/>
          <w:numId w:val="16"/>
        </w:numPr>
        <w:spacing w:after="160" w:line="259" w:lineRule="auto"/>
      </w:pPr>
      <w:r w:rsidRPr="000A4E79">
        <w:t>High-throughput sequencing to expand our diagnostic capability and deliver faster, more accurate results for plant viruses.</w:t>
      </w:r>
    </w:p>
    <w:p w14:paraId="35287054" w14:textId="77777777" w:rsidR="00CB4BE3" w:rsidRDefault="00CB4BE3" w:rsidP="00CB4BE3">
      <w:pPr>
        <w:pStyle w:val="Heading4"/>
        <w:numPr>
          <w:ilvl w:val="0"/>
          <w:numId w:val="0"/>
        </w:numPr>
        <w:ind w:left="964" w:hanging="964"/>
      </w:pPr>
      <w:r>
        <w:t>What’s next</w:t>
      </w:r>
    </w:p>
    <w:p w14:paraId="6082D00A" w14:textId="77777777" w:rsidR="00CB4BE3" w:rsidRPr="000A4E79" w:rsidRDefault="00CB4BE3" w:rsidP="005A3170">
      <w:pPr>
        <w:pStyle w:val="ListParagraph"/>
        <w:numPr>
          <w:ilvl w:val="0"/>
          <w:numId w:val="15"/>
        </w:numPr>
        <w:spacing w:after="160" w:line="259" w:lineRule="auto"/>
      </w:pPr>
      <w:r w:rsidRPr="000A4E79">
        <w:t xml:space="preserve">Hades 5 robot for used cars and machinery inspection (partnering with New Zealand). </w:t>
      </w:r>
    </w:p>
    <w:p w14:paraId="1573F9BD" w14:textId="77777777" w:rsidR="00CB4BE3" w:rsidRPr="000A4E79" w:rsidRDefault="00CB4BE3" w:rsidP="005A3170">
      <w:pPr>
        <w:pStyle w:val="ListParagraph"/>
        <w:numPr>
          <w:ilvl w:val="0"/>
          <w:numId w:val="15"/>
        </w:numPr>
        <w:spacing w:after="160" w:line="259" w:lineRule="auto"/>
      </w:pPr>
      <w:r w:rsidRPr="000A4E79">
        <w:t xml:space="preserve">Drone surveillance for feral pigs. </w:t>
      </w:r>
    </w:p>
    <w:p w14:paraId="1D407392" w14:textId="77777777" w:rsidR="00CB4BE3" w:rsidRPr="000A4E79" w:rsidRDefault="00CB4BE3" w:rsidP="005A3170">
      <w:pPr>
        <w:pStyle w:val="ListParagraph"/>
        <w:numPr>
          <w:ilvl w:val="0"/>
          <w:numId w:val="15"/>
        </w:numPr>
        <w:spacing w:after="160" w:line="259" w:lineRule="auto"/>
      </w:pPr>
      <w:r w:rsidRPr="000A4E79">
        <w:t>DNA testing in cows to address anti-microbial resistance.</w:t>
      </w:r>
    </w:p>
    <w:p w14:paraId="5AFAEFC9" w14:textId="77777777" w:rsidR="00CB4BE3" w:rsidRPr="000A4E79" w:rsidRDefault="00CB4BE3" w:rsidP="00CB4BE3">
      <w:pPr>
        <w:spacing w:after="160" w:line="259" w:lineRule="auto"/>
      </w:pPr>
    </w:p>
    <w:p w14:paraId="5CA68DFE" w14:textId="20500B4A" w:rsidR="00CB4BE3" w:rsidRDefault="00CB4BE3" w:rsidP="00CB4BE3">
      <w:pPr>
        <w:pStyle w:val="Heading2"/>
        <w:numPr>
          <w:ilvl w:val="0"/>
          <w:numId w:val="0"/>
        </w:numPr>
        <w:ind w:left="720" w:hanging="720"/>
      </w:pPr>
      <w:r>
        <w:t>Data and Intelligence</w:t>
      </w:r>
    </w:p>
    <w:p w14:paraId="7C8CA8B9" w14:textId="77777777" w:rsidR="00CB4BE3" w:rsidRPr="000A4E79" w:rsidRDefault="00CB4BE3" w:rsidP="00CB4BE3">
      <w:r w:rsidRPr="000A4E79">
        <w:t>Improving data accessibility and enabling its use as business intelligence to inform biosecurity decision-making.</w:t>
      </w:r>
    </w:p>
    <w:p w14:paraId="776E300F" w14:textId="77777777" w:rsidR="00CB4BE3" w:rsidRDefault="00CB4BE3" w:rsidP="00CB4BE3">
      <w:pPr>
        <w:pStyle w:val="Heading4"/>
        <w:numPr>
          <w:ilvl w:val="0"/>
          <w:numId w:val="0"/>
        </w:numPr>
        <w:ind w:left="964" w:hanging="964"/>
      </w:pPr>
      <w:r>
        <w:t>What we’ve done so far:</w:t>
      </w:r>
    </w:p>
    <w:p w14:paraId="2F6DCDB3" w14:textId="77777777" w:rsidR="00CB4BE3" w:rsidRPr="000A4E79" w:rsidRDefault="00CB4BE3" w:rsidP="005A3170">
      <w:pPr>
        <w:pStyle w:val="ListParagraph"/>
        <w:numPr>
          <w:ilvl w:val="0"/>
          <w:numId w:val="14"/>
        </w:numPr>
        <w:spacing w:after="160" w:line="259" w:lineRule="auto"/>
      </w:pPr>
      <w:r w:rsidRPr="000A4E79">
        <w:t xml:space="preserve">Traveller data intelligence through analytical modelling and machine learning. </w:t>
      </w:r>
    </w:p>
    <w:p w14:paraId="227927BE" w14:textId="77777777" w:rsidR="00CB4BE3" w:rsidRPr="000A4E79" w:rsidRDefault="00CB4BE3" w:rsidP="005A3170">
      <w:pPr>
        <w:pStyle w:val="ListParagraph"/>
        <w:numPr>
          <w:ilvl w:val="0"/>
          <w:numId w:val="14"/>
        </w:numPr>
        <w:spacing w:after="160" w:line="259" w:lineRule="auto"/>
      </w:pPr>
      <w:r w:rsidRPr="000A4E79">
        <w:t>Developed wildlife algorithms to manage risk and reduce illegal wildlife trade.</w:t>
      </w:r>
    </w:p>
    <w:p w14:paraId="7A43083E" w14:textId="77777777" w:rsidR="00CB4BE3" w:rsidRDefault="00CB4BE3" w:rsidP="00CB4BE3">
      <w:pPr>
        <w:pStyle w:val="Heading4"/>
        <w:numPr>
          <w:ilvl w:val="0"/>
          <w:numId w:val="0"/>
        </w:numPr>
        <w:ind w:left="964" w:hanging="964"/>
      </w:pPr>
      <w:r>
        <w:t>What’s next</w:t>
      </w:r>
    </w:p>
    <w:p w14:paraId="39F06B71" w14:textId="77777777" w:rsidR="00CB4BE3" w:rsidRPr="000A4E79" w:rsidRDefault="00CB4BE3" w:rsidP="005A3170">
      <w:pPr>
        <w:pStyle w:val="ListParagraph"/>
        <w:numPr>
          <w:ilvl w:val="0"/>
          <w:numId w:val="13"/>
        </w:numPr>
        <w:spacing w:after="160" w:line="259" w:lineRule="auto"/>
      </w:pPr>
      <w:r w:rsidRPr="000A4E79">
        <w:t xml:space="preserve">Rapid diagnostic capabilities to prepare and respond to emerging threats. </w:t>
      </w:r>
    </w:p>
    <w:p w14:paraId="57569A1A" w14:textId="77777777" w:rsidR="00CB4BE3" w:rsidRPr="000A4E79" w:rsidRDefault="00CB4BE3" w:rsidP="005A3170">
      <w:pPr>
        <w:pStyle w:val="ListParagraph"/>
        <w:numPr>
          <w:ilvl w:val="0"/>
          <w:numId w:val="13"/>
        </w:numPr>
        <w:spacing w:after="160" w:line="259" w:lineRule="auto"/>
      </w:pPr>
      <w:r w:rsidRPr="000A4E79">
        <w:t xml:space="preserve">Develop a risk assessment model for avian influenza. </w:t>
      </w:r>
    </w:p>
    <w:p w14:paraId="3062BF4C" w14:textId="77777777" w:rsidR="00CB4BE3" w:rsidRPr="000A4E79" w:rsidRDefault="00CB4BE3" w:rsidP="005A3170">
      <w:pPr>
        <w:pStyle w:val="ListParagraph"/>
        <w:numPr>
          <w:ilvl w:val="0"/>
          <w:numId w:val="13"/>
        </w:numPr>
        <w:spacing w:after="160" w:line="259" w:lineRule="auto"/>
      </w:pPr>
      <w:r w:rsidRPr="000A4E79">
        <w:t>Machine learning for biofouling risk.</w:t>
      </w:r>
    </w:p>
    <w:p w14:paraId="493266D1" w14:textId="77777777" w:rsidR="00612659" w:rsidRPr="000A4E79" w:rsidRDefault="00612659" w:rsidP="00612659">
      <w:pPr>
        <w:spacing w:after="160" w:line="259" w:lineRule="auto"/>
      </w:pPr>
    </w:p>
    <w:p w14:paraId="32D15794" w14:textId="41E8F750" w:rsidR="00CB4BE3" w:rsidRDefault="00CB4BE3" w:rsidP="00CB4BE3">
      <w:pPr>
        <w:pStyle w:val="Heading2"/>
        <w:numPr>
          <w:ilvl w:val="0"/>
          <w:numId w:val="0"/>
        </w:numPr>
        <w:ind w:left="720" w:hanging="720"/>
      </w:pPr>
      <w:r>
        <w:lastRenderedPageBreak/>
        <w:t>Automation</w:t>
      </w:r>
    </w:p>
    <w:p w14:paraId="416A149A" w14:textId="77777777" w:rsidR="00CB4BE3" w:rsidRPr="000A4E79" w:rsidRDefault="00CB4BE3" w:rsidP="00CB4BE3">
      <w:r w:rsidRPr="000A4E79">
        <w:t xml:space="preserve">Enhancing our biosecurity processes </w:t>
      </w:r>
      <w:proofErr w:type="gramStart"/>
      <w:r w:rsidRPr="000A4E79">
        <w:t>through the use of</w:t>
      </w:r>
      <w:proofErr w:type="gramEnd"/>
      <w:r w:rsidRPr="000A4E79">
        <w:t xml:space="preserve"> automation to improve the effectiveness and efficiency of biosecurity activities.</w:t>
      </w:r>
    </w:p>
    <w:p w14:paraId="06B96366" w14:textId="77777777" w:rsidR="00CB4BE3" w:rsidRDefault="00CB4BE3" w:rsidP="00CB4BE3">
      <w:pPr>
        <w:pStyle w:val="Heading4"/>
        <w:numPr>
          <w:ilvl w:val="0"/>
          <w:numId w:val="0"/>
        </w:numPr>
        <w:ind w:left="964" w:hanging="964"/>
      </w:pPr>
      <w:r>
        <w:t>What we’ve done so far:</w:t>
      </w:r>
    </w:p>
    <w:p w14:paraId="0242BB4B" w14:textId="77777777" w:rsidR="00CB4BE3" w:rsidRPr="000A4E79" w:rsidRDefault="00CB4BE3" w:rsidP="005A3170">
      <w:pPr>
        <w:pStyle w:val="ListParagraph"/>
        <w:numPr>
          <w:ilvl w:val="0"/>
          <w:numId w:val="12"/>
        </w:numPr>
        <w:spacing w:after="160" w:line="259" w:lineRule="auto"/>
      </w:pPr>
      <w:r w:rsidRPr="000A4E79">
        <w:t xml:space="preserve">Implemented human health reporting digitisation and mobile passport reader projects in Australian airports. </w:t>
      </w:r>
    </w:p>
    <w:p w14:paraId="5517E7AA" w14:textId="77777777" w:rsidR="00CB4BE3" w:rsidRPr="000A4E79" w:rsidRDefault="00CB4BE3" w:rsidP="005A3170">
      <w:pPr>
        <w:pStyle w:val="ListParagraph"/>
        <w:numPr>
          <w:ilvl w:val="0"/>
          <w:numId w:val="12"/>
        </w:numPr>
        <w:spacing w:after="160" w:line="259" w:lineRule="auto"/>
      </w:pPr>
      <w:r w:rsidRPr="000A4E79">
        <w:t xml:space="preserve">GoPros for peer-to-peer learning. </w:t>
      </w:r>
    </w:p>
    <w:p w14:paraId="111F402D" w14:textId="77777777" w:rsidR="00CB4BE3" w:rsidRPr="000A4E79" w:rsidRDefault="00CB4BE3" w:rsidP="005A3170">
      <w:pPr>
        <w:pStyle w:val="ListParagraph"/>
        <w:numPr>
          <w:ilvl w:val="0"/>
          <w:numId w:val="12"/>
        </w:numPr>
        <w:spacing w:after="160" w:line="259" w:lineRule="auto"/>
      </w:pPr>
      <w:r w:rsidRPr="000A4E79">
        <w:t>Container sensors for detecting Brown Marmorated Stink Bug.</w:t>
      </w:r>
    </w:p>
    <w:p w14:paraId="171F3FA0" w14:textId="77777777" w:rsidR="00CB4BE3" w:rsidRDefault="00CB4BE3" w:rsidP="00CB4BE3">
      <w:pPr>
        <w:pStyle w:val="Heading4"/>
        <w:numPr>
          <w:ilvl w:val="0"/>
          <w:numId w:val="0"/>
        </w:numPr>
        <w:ind w:left="964" w:hanging="964"/>
      </w:pPr>
      <w:r>
        <w:t>What’s next</w:t>
      </w:r>
    </w:p>
    <w:p w14:paraId="19B841E1" w14:textId="77777777" w:rsidR="00CB4BE3" w:rsidRPr="000A4E79" w:rsidRDefault="00CB4BE3" w:rsidP="005A3170">
      <w:pPr>
        <w:pStyle w:val="ListParagraph"/>
        <w:numPr>
          <w:ilvl w:val="0"/>
          <w:numId w:val="11"/>
        </w:numPr>
        <w:spacing w:after="160" w:line="259" w:lineRule="auto"/>
      </w:pPr>
      <w:r w:rsidRPr="000A4E79">
        <w:t xml:space="preserve">Automating biofouling management plans. </w:t>
      </w:r>
    </w:p>
    <w:p w14:paraId="4CC4048B" w14:textId="77777777" w:rsidR="00CB4BE3" w:rsidRPr="000A4E79" w:rsidRDefault="00CB4BE3" w:rsidP="005A3170">
      <w:pPr>
        <w:pStyle w:val="ListParagraph"/>
        <w:numPr>
          <w:ilvl w:val="0"/>
          <w:numId w:val="11"/>
        </w:numPr>
        <w:spacing w:after="160" w:line="259" w:lineRule="auto"/>
      </w:pPr>
      <w:r w:rsidRPr="000A4E79">
        <w:t>Automation algorithms to detect seeds in mail items.</w:t>
      </w:r>
    </w:p>
    <w:bookmarkEnd w:id="2"/>
    <w:bookmarkEnd w:id="3"/>
    <w:p w14:paraId="7781C3DC" w14:textId="77777777" w:rsidR="00CB4BE3" w:rsidRPr="000A4E79" w:rsidRDefault="00CB4BE3" w:rsidP="00CB4BE3">
      <w:pPr>
        <w:spacing w:after="160" w:line="259" w:lineRule="auto"/>
      </w:pPr>
    </w:p>
    <w:sectPr w:rsidR="00CB4BE3" w:rsidRPr="000A4E7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1D0C" w14:textId="77777777" w:rsidR="005A3170" w:rsidRDefault="005A3170">
      <w:r>
        <w:separator/>
      </w:r>
    </w:p>
    <w:p w14:paraId="02951DBF" w14:textId="77777777" w:rsidR="005A3170" w:rsidRDefault="005A3170"/>
    <w:p w14:paraId="2DA2C755" w14:textId="77777777" w:rsidR="005A3170" w:rsidRDefault="005A3170"/>
  </w:endnote>
  <w:endnote w:type="continuationSeparator" w:id="0">
    <w:p w14:paraId="3A8B175B" w14:textId="77777777" w:rsidR="005A3170" w:rsidRDefault="005A3170">
      <w:r>
        <w:continuationSeparator/>
      </w:r>
    </w:p>
    <w:p w14:paraId="050BCFA9" w14:textId="77777777" w:rsidR="005A3170" w:rsidRDefault="005A3170"/>
    <w:p w14:paraId="312A3274" w14:textId="77777777" w:rsidR="005A3170" w:rsidRDefault="005A3170"/>
  </w:endnote>
  <w:endnote w:type="continuationNotice" w:id="1">
    <w:p w14:paraId="7FDBACC9" w14:textId="77777777" w:rsidR="005A3170" w:rsidRDefault="005A3170">
      <w:pPr>
        <w:pStyle w:val="Footer"/>
      </w:pPr>
    </w:p>
    <w:p w14:paraId="298090E2" w14:textId="77777777" w:rsidR="005A3170" w:rsidRDefault="005A3170"/>
    <w:p w14:paraId="4442FD4D" w14:textId="77777777" w:rsidR="005A3170" w:rsidRDefault="005A3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nte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CAD9" w14:textId="77777777" w:rsidR="002A193C" w:rsidRDefault="002A193C">
    <w:pPr>
      <w:pStyle w:val="Footer"/>
    </w:pPr>
    <w:r>
      <w:t>Department of Agriculture, Water and the Environment</w:t>
    </w:r>
  </w:p>
  <w:p w14:paraId="5955EB9B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DD8D" w14:textId="77777777" w:rsidR="002A193C" w:rsidRDefault="002A193C">
    <w:pPr>
      <w:pStyle w:val="Footer"/>
    </w:pPr>
    <w:r>
      <w:t>Department of Agriculture, Water and the Environment</w:t>
    </w:r>
  </w:p>
  <w:p w14:paraId="390965A1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0780" w14:textId="77777777" w:rsidR="005A3170" w:rsidRDefault="005A3170">
      <w:r>
        <w:separator/>
      </w:r>
    </w:p>
    <w:p w14:paraId="509984E1" w14:textId="77777777" w:rsidR="005A3170" w:rsidRDefault="005A3170"/>
    <w:p w14:paraId="2C8B7B3D" w14:textId="77777777" w:rsidR="005A3170" w:rsidRDefault="005A3170"/>
  </w:footnote>
  <w:footnote w:type="continuationSeparator" w:id="0">
    <w:p w14:paraId="6C759D2A" w14:textId="77777777" w:rsidR="005A3170" w:rsidRDefault="005A3170">
      <w:r>
        <w:continuationSeparator/>
      </w:r>
    </w:p>
    <w:p w14:paraId="771B3B95" w14:textId="77777777" w:rsidR="005A3170" w:rsidRDefault="005A3170"/>
    <w:p w14:paraId="6AC9AF8C" w14:textId="77777777" w:rsidR="005A3170" w:rsidRDefault="005A3170"/>
  </w:footnote>
  <w:footnote w:type="continuationNotice" w:id="1">
    <w:p w14:paraId="5045586C" w14:textId="77777777" w:rsidR="005A3170" w:rsidRDefault="005A3170">
      <w:pPr>
        <w:pStyle w:val="Footer"/>
      </w:pPr>
    </w:p>
    <w:p w14:paraId="0F5E087F" w14:textId="77777777" w:rsidR="005A3170" w:rsidRDefault="005A3170"/>
    <w:p w14:paraId="25789AC6" w14:textId="77777777" w:rsidR="005A3170" w:rsidRDefault="005A31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42F8" w14:textId="36D4854D" w:rsidR="002A193C" w:rsidRDefault="002A1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3057" w14:textId="120A99B1" w:rsidR="002A193C" w:rsidRDefault="00CB4BE3">
    <w:pPr>
      <w:pStyle w:val="Header"/>
    </w:pPr>
    <w:r>
      <w:t>Biosecurity Innovation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D345" w14:textId="295ED9C1" w:rsidR="002A193C" w:rsidRDefault="002A193C">
    <w:pPr>
      <w:pStyle w:val="Header"/>
      <w:jc w:val="left"/>
    </w:pPr>
    <w:r>
      <w:rPr>
        <w:noProof/>
        <w:lang w:eastAsia="en-AU"/>
      </w:rPr>
      <w:drawing>
        <wp:inline distT="0" distB="0" distL="0" distR="0" wp14:anchorId="0561A547" wp14:editId="0E0E35EA">
          <wp:extent cx="2123264" cy="637247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3B05"/>
    <w:multiLevelType w:val="hybridMultilevel"/>
    <w:tmpl w:val="C1847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8763CD"/>
    <w:multiLevelType w:val="hybridMultilevel"/>
    <w:tmpl w:val="EA9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C51"/>
    <w:multiLevelType w:val="hybridMultilevel"/>
    <w:tmpl w:val="96000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A0DAE"/>
    <w:multiLevelType w:val="hybridMultilevel"/>
    <w:tmpl w:val="E6CCC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8D5"/>
    <w:multiLevelType w:val="multilevel"/>
    <w:tmpl w:val="BE78A4F8"/>
    <w:numStyleLink w:val="Numberlist"/>
  </w:abstractNum>
  <w:abstractNum w:abstractNumId="7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68624F1"/>
    <w:multiLevelType w:val="hybridMultilevel"/>
    <w:tmpl w:val="CFE89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2899"/>
    <w:multiLevelType w:val="hybridMultilevel"/>
    <w:tmpl w:val="85C41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A15FE"/>
    <w:multiLevelType w:val="multilevel"/>
    <w:tmpl w:val="F36C17E8"/>
    <w:numStyleLink w:val="Headinglist"/>
  </w:abstractNum>
  <w:abstractNum w:abstractNumId="11" w15:restartNumberingAfterBreak="0">
    <w:nsid w:val="3A865D05"/>
    <w:multiLevelType w:val="hybridMultilevel"/>
    <w:tmpl w:val="C4F69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31774"/>
    <w:multiLevelType w:val="hybridMultilevel"/>
    <w:tmpl w:val="D7985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97E92"/>
    <w:multiLevelType w:val="hybridMultilevel"/>
    <w:tmpl w:val="1B947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85A84"/>
    <w:multiLevelType w:val="hybridMultilevel"/>
    <w:tmpl w:val="70140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8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61B0686D"/>
    <w:multiLevelType w:val="hybridMultilevel"/>
    <w:tmpl w:val="F7D65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C28B6"/>
    <w:multiLevelType w:val="hybridMultilevel"/>
    <w:tmpl w:val="337C6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A11C6"/>
    <w:multiLevelType w:val="hybridMultilevel"/>
    <w:tmpl w:val="0AFA9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510A9"/>
    <w:multiLevelType w:val="hybridMultilevel"/>
    <w:tmpl w:val="B3267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9"/>
  </w:num>
  <w:num w:numId="5">
    <w:abstractNumId w:val="7"/>
  </w:num>
  <w:num w:numId="6">
    <w:abstractNumId w:val="10"/>
  </w:num>
  <w:num w:numId="7">
    <w:abstractNumId w:val="17"/>
  </w:num>
  <w:num w:numId="8">
    <w:abstractNumId w:val="6"/>
  </w:num>
  <w:num w:numId="9">
    <w:abstractNumId w:val="16"/>
  </w:num>
  <w:num w:numId="10">
    <w:abstractNumId w:val="1"/>
  </w:num>
  <w:num w:numId="11">
    <w:abstractNumId w:val="4"/>
  </w:num>
  <w:num w:numId="12">
    <w:abstractNumId w:val="22"/>
  </w:num>
  <w:num w:numId="13">
    <w:abstractNumId w:val="3"/>
  </w:num>
  <w:num w:numId="14">
    <w:abstractNumId w:val="20"/>
  </w:num>
  <w:num w:numId="15">
    <w:abstractNumId w:val="8"/>
  </w:num>
  <w:num w:numId="16">
    <w:abstractNumId w:val="2"/>
  </w:num>
  <w:num w:numId="17">
    <w:abstractNumId w:val="12"/>
  </w:num>
  <w:num w:numId="18">
    <w:abstractNumId w:val="11"/>
  </w:num>
  <w:num w:numId="19">
    <w:abstractNumId w:val="9"/>
  </w:num>
  <w:num w:numId="20">
    <w:abstractNumId w:val="0"/>
  </w:num>
  <w:num w:numId="21">
    <w:abstractNumId w:val="23"/>
  </w:num>
  <w:num w:numId="22">
    <w:abstractNumId w:val="21"/>
  </w:num>
  <w:num w:numId="23">
    <w:abstractNumId w:val="13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D"/>
    <w:rsid w:val="001567E9"/>
    <w:rsid w:val="001D77BC"/>
    <w:rsid w:val="002A193C"/>
    <w:rsid w:val="00313F19"/>
    <w:rsid w:val="00396339"/>
    <w:rsid w:val="003A4B4A"/>
    <w:rsid w:val="00486C20"/>
    <w:rsid w:val="005A3170"/>
    <w:rsid w:val="005F0E4D"/>
    <w:rsid w:val="00612659"/>
    <w:rsid w:val="007405CB"/>
    <w:rsid w:val="007C5B94"/>
    <w:rsid w:val="0082249A"/>
    <w:rsid w:val="00833933"/>
    <w:rsid w:val="008A3190"/>
    <w:rsid w:val="009E01EA"/>
    <w:rsid w:val="00A2646D"/>
    <w:rsid w:val="00AA70E3"/>
    <w:rsid w:val="00AB0FBE"/>
    <w:rsid w:val="00AD3895"/>
    <w:rsid w:val="00AF5211"/>
    <w:rsid w:val="00B01FB8"/>
    <w:rsid w:val="00BD0427"/>
    <w:rsid w:val="00C221B2"/>
    <w:rsid w:val="00CB4BE3"/>
    <w:rsid w:val="00D06356"/>
    <w:rsid w:val="00D45274"/>
    <w:rsid w:val="00D45E0E"/>
    <w:rsid w:val="00D666DC"/>
    <w:rsid w:val="00DF12D6"/>
    <w:rsid w:val="00E362EF"/>
    <w:rsid w:val="00E732BE"/>
    <w:rsid w:val="00F91CD1"/>
    <w:rsid w:val="00FB088E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0CB45"/>
  <w15:docId w15:val="{35DF7FF8-41F8-4882-8348-A9ACE9EA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6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6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6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3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7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1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C221B2"/>
    <w:pPr>
      <w:ind w:left="720"/>
      <w:contextualSpacing/>
    </w:pPr>
  </w:style>
  <w:style w:type="paragraph" w:customStyle="1" w:styleId="Default">
    <w:name w:val="Default"/>
    <w:basedOn w:val="Normal"/>
    <w:rsid w:val="00C221B2"/>
    <w:pPr>
      <w:autoSpaceDE w:val="0"/>
      <w:autoSpaceDN w:val="0"/>
      <w:spacing w:after="0" w:line="240" w:lineRule="auto"/>
    </w:pPr>
    <w:rPr>
      <w:rFonts w:ascii="Inter" w:hAnsi="Inter" w:cs="Calibri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ek%20kirsty\Downloads\Short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Publications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template.dotx</Template>
  <TotalTime>110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Innovation Program</vt:lpstr>
    </vt:vector>
  </TitlesOfParts>
  <Company/>
  <LinksUpToDate>false</LinksUpToDate>
  <CharactersWithSpaces>4028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Innovation Program</dc:title>
  <dc:creator>Department of Agriculture, Water and the Environment</dc:creator>
  <cp:lastModifiedBy>Dang, Van</cp:lastModifiedBy>
  <cp:revision>5</cp:revision>
  <cp:lastPrinted>2019-02-13T02:42:00Z</cp:lastPrinted>
  <dcterms:created xsi:type="dcterms:W3CDTF">2021-10-07T06:17:00Z</dcterms:created>
  <dcterms:modified xsi:type="dcterms:W3CDTF">2021-10-07T21:02:00Z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