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15274" w14:textId="77777777" w:rsidR="00F42BB9" w:rsidRPr="00A66F1B" w:rsidRDefault="002A64B4" w:rsidP="00655016">
      <w:pPr>
        <w:spacing w:after="0" w:line="240" w:lineRule="auto"/>
        <w:rPr>
          <w:rFonts w:ascii="Microsoft YaHei UI" w:eastAsia="Microsoft YaHei UI" w:hAnsi="Microsoft YaHei UI" w:cs="Calibri"/>
          <w:kern w:val="0"/>
          <w:sz w:val="22"/>
          <w:szCs w:val="22"/>
          <w:lang w:eastAsia="zh-CN"/>
          <w14:ligatures w14:val="none"/>
        </w:rPr>
      </w:pPr>
      <w:r w:rsidRPr="00A66F1B">
        <w:rPr>
          <w:rFonts w:ascii="Microsoft YaHei UI" w:eastAsia="Microsoft YaHei UI" w:hAnsi="Microsoft YaHei UI" w:cs="SimSun"/>
          <w:kern w:val="0"/>
          <w:sz w:val="22"/>
          <w:szCs w:val="22"/>
          <w:lang w:val="zh-Hans" w:eastAsia="zh-CN"/>
          <w14:ligatures w14:val="none"/>
        </w:rPr>
        <w:t xml:space="preserve">2025 </w:t>
      </w:r>
      <w:r w:rsidRPr="00A66F1B">
        <w:rPr>
          <w:rFonts w:ascii="Microsoft YaHei UI" w:eastAsia="Microsoft YaHei UI" w:hAnsi="Microsoft YaHei UI" w:cs="SimSun"/>
          <w:kern w:val="0"/>
          <w:sz w:val="22"/>
          <w:szCs w:val="22"/>
          <w:lang w:val="zh-Hans" w:eastAsia="zh-CN"/>
          <w14:ligatures w14:val="none"/>
        </w:rPr>
        <w:t>年</w:t>
      </w:r>
      <w:r w:rsidRPr="00A66F1B">
        <w:rPr>
          <w:rFonts w:ascii="Microsoft YaHei UI" w:eastAsia="Microsoft YaHei UI" w:hAnsi="Microsoft YaHei UI" w:cs="SimSun"/>
          <w:kern w:val="0"/>
          <w:sz w:val="22"/>
          <w:szCs w:val="22"/>
          <w:lang w:val="zh-Hans" w:eastAsia="zh-CN"/>
          <w14:ligatures w14:val="none"/>
        </w:rPr>
        <w:t xml:space="preserve"> 3 </w:t>
      </w:r>
      <w:r w:rsidRPr="00A66F1B">
        <w:rPr>
          <w:rFonts w:ascii="Microsoft YaHei UI" w:eastAsia="Microsoft YaHei UI" w:hAnsi="Microsoft YaHei UI" w:cs="SimSun"/>
          <w:kern w:val="0"/>
          <w:sz w:val="22"/>
          <w:szCs w:val="22"/>
          <w:lang w:val="zh-Hans" w:eastAsia="zh-CN"/>
          <w14:ligatures w14:val="none"/>
        </w:rPr>
        <w:t>月</w:t>
      </w:r>
    </w:p>
    <w:p w14:paraId="6924DE7E" w14:textId="77777777" w:rsidR="00F42BB9" w:rsidRPr="001576F6" w:rsidRDefault="00F42BB9" w:rsidP="00067AB1">
      <w:pPr>
        <w:spacing w:after="0" w:line="240" w:lineRule="auto"/>
        <w:rPr>
          <w:rFonts w:ascii="Microsoft YaHei UI" w:eastAsia="Microsoft YaHei UI" w:hAnsi="Microsoft YaHei UI" w:cs="Calibri"/>
          <w:b/>
          <w:bCs/>
          <w:kern w:val="0"/>
          <w:sz w:val="20"/>
          <w:szCs w:val="20"/>
          <w:u w:val="single"/>
          <w:lang w:eastAsia="zh-CN"/>
          <w14:ligatures w14:val="none"/>
        </w:rPr>
      </w:pPr>
    </w:p>
    <w:p w14:paraId="46786403" w14:textId="4D3B2F69" w:rsidR="00551D31" w:rsidRPr="009B1AD5" w:rsidRDefault="002A64B4" w:rsidP="00655016">
      <w:pPr>
        <w:spacing w:after="0" w:line="240" w:lineRule="auto"/>
        <w:rPr>
          <w:rFonts w:ascii="Microsoft YaHei UI" w:eastAsia="Microsoft YaHei UI" w:hAnsi="Microsoft YaHei UI" w:cs="Calibri"/>
          <w:b/>
          <w:bCs/>
          <w:kern w:val="0"/>
          <w:sz w:val="32"/>
          <w:szCs w:val="32"/>
          <w:lang w:eastAsia="zh-CN"/>
          <w14:ligatures w14:val="none"/>
        </w:rPr>
      </w:pPr>
      <w:r w:rsidRPr="0036321C">
        <w:rPr>
          <w:rFonts w:ascii="Microsoft YaHei UI" w:eastAsia="Microsoft YaHei UI" w:hAnsi="Microsoft YaHei UI" w:cs="SimSun"/>
          <w:b/>
          <w:bCs/>
          <w:kern w:val="0"/>
          <w:sz w:val="32"/>
          <w:szCs w:val="32"/>
          <w:u w:val="single"/>
          <w:lang w:val="zh-Hans" w:eastAsia="zh-CN"/>
          <w14:ligatures w14:val="none"/>
        </w:rPr>
        <w:t>压载水事实清单（一</w:t>
      </w:r>
      <w:r w:rsidRPr="0036321C">
        <w:rPr>
          <w:rFonts w:ascii="Microsoft YaHei UI" w:eastAsia="Microsoft YaHei UI" w:hAnsi="Microsoft YaHei UI" w:cs="SimSun"/>
          <w:b/>
          <w:bCs/>
          <w:kern w:val="0"/>
          <w:sz w:val="32"/>
          <w:szCs w:val="32"/>
          <w:u w:val="single"/>
          <w:lang w:val="zh-Hans" w:eastAsia="zh-CN"/>
          <w14:ligatures w14:val="none"/>
        </w:rPr>
        <w:t>）</w:t>
      </w:r>
      <w:r w:rsidR="009B1AD5">
        <w:rPr>
          <w:rFonts w:ascii="Microsoft YaHei UI" w:eastAsia="Microsoft YaHei UI" w:hAnsi="Microsoft YaHei UI" w:cs="SimSun"/>
          <w:b/>
          <w:bCs/>
          <w:kern w:val="0"/>
          <w:sz w:val="32"/>
          <w:szCs w:val="32"/>
          <w:lang w:eastAsia="zh-CN"/>
          <w14:ligatures w14:val="none"/>
        </w:rPr>
        <w:tab/>
      </w:r>
      <w:r w:rsidR="009B1AD5">
        <w:rPr>
          <w:rFonts w:ascii="Microsoft YaHei UI" w:eastAsia="Microsoft YaHei UI" w:hAnsi="Microsoft YaHei UI" w:cs="SimSun"/>
          <w:b/>
          <w:bCs/>
          <w:kern w:val="0"/>
          <w:sz w:val="32"/>
          <w:szCs w:val="32"/>
          <w:lang w:eastAsia="zh-CN"/>
          <w14:ligatures w14:val="none"/>
        </w:rPr>
        <w:tab/>
      </w:r>
      <w:r w:rsidR="009B1AD5">
        <w:rPr>
          <w:rFonts w:ascii="Microsoft YaHei UI" w:eastAsia="Microsoft YaHei UI" w:hAnsi="Microsoft YaHei UI" w:cs="SimSun"/>
          <w:b/>
          <w:bCs/>
          <w:kern w:val="0"/>
          <w:sz w:val="32"/>
          <w:szCs w:val="32"/>
          <w:lang w:eastAsia="zh-CN"/>
          <w14:ligatures w14:val="none"/>
        </w:rPr>
        <w:tab/>
      </w:r>
      <w:r w:rsidR="009B1AD5">
        <w:rPr>
          <w:rFonts w:ascii="Microsoft YaHei UI" w:eastAsia="Microsoft YaHei UI" w:hAnsi="Microsoft YaHei UI" w:cs="SimSun"/>
          <w:b/>
          <w:bCs/>
          <w:kern w:val="0"/>
          <w:sz w:val="32"/>
          <w:szCs w:val="32"/>
          <w:lang w:eastAsia="zh-CN"/>
          <w14:ligatures w14:val="none"/>
        </w:rPr>
        <w:tab/>
        <w:t xml:space="preserve">           </w:t>
      </w:r>
      <w:r w:rsidR="009B1AD5">
        <w:rPr>
          <w:rFonts w:eastAsia="Microsoft YaHei UI"/>
          <w:b/>
          <w:bCs/>
          <w:color w:val="000000" w:themeColor="text1"/>
          <w:sz w:val="36"/>
          <w:szCs w:val="36"/>
          <w:lang w:eastAsia="zh-CN"/>
        </w:rPr>
        <w:t>Simplified Chinese</w:t>
      </w:r>
    </w:p>
    <w:p w14:paraId="13A19192" w14:textId="77777777" w:rsidR="00C029E3" w:rsidRPr="001576F6" w:rsidRDefault="00C029E3" w:rsidP="00655016">
      <w:pPr>
        <w:spacing w:after="0" w:line="240" w:lineRule="auto"/>
        <w:rPr>
          <w:rFonts w:ascii="Microsoft YaHei UI" w:eastAsia="Microsoft YaHei UI" w:hAnsi="Microsoft YaHei UI" w:cs="Calibri"/>
          <w:b/>
          <w:bCs/>
          <w:i/>
          <w:iCs/>
          <w:kern w:val="0"/>
          <w:sz w:val="20"/>
          <w:szCs w:val="20"/>
          <w:lang w:eastAsia="zh-CN"/>
          <w14:ligatures w14:val="none"/>
        </w:rPr>
      </w:pPr>
    </w:p>
    <w:p w14:paraId="385A56A5" w14:textId="43CE5DE6" w:rsidR="00B806C7" w:rsidRPr="009B1AD5" w:rsidRDefault="002A64B4" w:rsidP="001576F6">
      <w:pPr>
        <w:pStyle w:val="Heading1"/>
        <w:spacing w:before="0" w:after="0" w:line="240" w:lineRule="auto"/>
        <w:rPr>
          <w:rFonts w:asciiTheme="minorHAnsi" w:eastAsia="Microsoft YaHei UI" w:hAnsiTheme="minorHAnsi" w:cs="Calibri"/>
          <w:b/>
          <w:bCs/>
          <w:color w:val="000000" w:themeColor="text1"/>
          <w:sz w:val="36"/>
          <w:szCs w:val="36"/>
          <w:lang w:eastAsia="zh-CN"/>
        </w:rPr>
      </w:pPr>
      <w:r w:rsidRPr="001576F6">
        <w:rPr>
          <w:rFonts w:ascii="Microsoft YaHei UI" w:eastAsia="Microsoft YaHei UI" w:hAnsi="Microsoft YaHei UI"/>
          <w:b/>
          <w:bCs/>
          <w:color w:val="000000" w:themeColor="text1"/>
          <w:sz w:val="36"/>
          <w:szCs w:val="36"/>
          <w:lang w:val="zh-Hans" w:eastAsia="zh-CN"/>
        </w:rPr>
        <w:t>压载水管理系统的生物安全检查情况</w:t>
      </w:r>
      <w:r w:rsidR="009B1AD5">
        <w:rPr>
          <w:rFonts w:ascii="Microsoft YaHei UI" w:eastAsia="Microsoft YaHei UI" w:hAnsi="Microsoft YaHei UI"/>
          <w:b/>
          <w:bCs/>
          <w:color w:val="000000" w:themeColor="text1"/>
          <w:sz w:val="36"/>
          <w:szCs w:val="36"/>
          <w:lang w:eastAsia="zh-CN"/>
        </w:rPr>
        <w:tab/>
        <w:t xml:space="preserve">   </w:t>
      </w:r>
    </w:p>
    <w:p w14:paraId="7CBAD227" w14:textId="77777777" w:rsidR="001A5912" w:rsidRPr="001576F6" w:rsidRDefault="001A5912" w:rsidP="00655016">
      <w:pPr>
        <w:spacing w:after="0" w:line="240" w:lineRule="auto"/>
        <w:rPr>
          <w:rFonts w:ascii="Microsoft YaHei UI" w:eastAsia="Microsoft YaHei UI" w:hAnsi="Microsoft YaHei UI" w:cs="Calibri"/>
          <w:b/>
          <w:bCs/>
          <w:kern w:val="0"/>
          <w:sz w:val="20"/>
          <w:szCs w:val="20"/>
          <w:u w:val="single"/>
          <w:lang w:eastAsia="zh-CN"/>
          <w14:ligatures w14:val="none"/>
        </w:rPr>
      </w:pPr>
    </w:p>
    <w:p w14:paraId="261D16AF" w14:textId="77777777" w:rsidR="00B873CB" w:rsidRPr="00A66F1B" w:rsidRDefault="002A64B4" w:rsidP="00B873CB">
      <w:pPr>
        <w:spacing w:after="0" w:line="240" w:lineRule="auto"/>
        <w:rPr>
          <w:rFonts w:ascii="Microsoft YaHei UI" w:eastAsia="Microsoft YaHei UI" w:hAnsi="Microsoft YaHei UI" w:cs="Calibri"/>
          <w:kern w:val="0"/>
          <w:sz w:val="22"/>
          <w:szCs w:val="22"/>
          <w:lang w:eastAsia="zh-CN"/>
          <w14:ligatures w14:val="none"/>
        </w:rPr>
      </w:pPr>
      <w:r w:rsidRPr="00A66F1B">
        <w:rPr>
          <w:rFonts w:ascii="Microsoft YaHei UI" w:eastAsia="Microsoft YaHei UI" w:hAnsi="Microsoft YaHei UI" w:cs="SimSun"/>
          <w:kern w:val="0"/>
          <w:sz w:val="22"/>
          <w:szCs w:val="22"/>
          <w:lang w:val="zh-Hans" w:eastAsia="zh-CN"/>
          <w14:ligatures w14:val="none"/>
        </w:rPr>
        <w:t>自</w:t>
      </w:r>
      <w:r w:rsidRPr="00A66F1B">
        <w:rPr>
          <w:rFonts w:ascii="Microsoft YaHei UI" w:eastAsia="Microsoft YaHei UI" w:hAnsi="Microsoft YaHei UI" w:cs="SimSun"/>
          <w:kern w:val="0"/>
          <w:sz w:val="22"/>
          <w:szCs w:val="22"/>
          <w:lang w:val="zh-Hans" w:eastAsia="zh-CN"/>
          <w14:ligatures w14:val="none"/>
        </w:rPr>
        <w:t xml:space="preserve"> 2024 </w:t>
      </w:r>
      <w:r w:rsidRPr="00A66F1B">
        <w:rPr>
          <w:rFonts w:ascii="Microsoft YaHei UI" w:eastAsia="Microsoft YaHei UI" w:hAnsi="Microsoft YaHei UI" w:cs="SimSun"/>
          <w:kern w:val="0"/>
          <w:sz w:val="22"/>
          <w:szCs w:val="22"/>
          <w:lang w:val="zh-Hans" w:eastAsia="zh-CN"/>
          <w14:ligatures w14:val="none"/>
        </w:rPr>
        <w:t>年</w:t>
      </w:r>
      <w:r w:rsidRPr="00A66F1B">
        <w:rPr>
          <w:rFonts w:ascii="Microsoft YaHei UI" w:eastAsia="Microsoft YaHei UI" w:hAnsi="Microsoft YaHei UI" w:cs="SimSun"/>
          <w:kern w:val="0"/>
          <w:sz w:val="22"/>
          <w:szCs w:val="22"/>
          <w:lang w:val="zh-Hans" w:eastAsia="zh-CN"/>
          <w14:ligatures w14:val="none"/>
        </w:rPr>
        <w:t xml:space="preserve"> 9 </w:t>
      </w:r>
      <w:r w:rsidRPr="00A66F1B">
        <w:rPr>
          <w:rFonts w:ascii="Microsoft YaHei UI" w:eastAsia="Microsoft YaHei UI" w:hAnsi="Microsoft YaHei UI" w:cs="SimSun"/>
          <w:kern w:val="0"/>
          <w:sz w:val="22"/>
          <w:szCs w:val="22"/>
          <w:lang w:val="zh-Hans" w:eastAsia="zh-CN"/>
          <w14:ligatures w14:val="none"/>
        </w:rPr>
        <w:t>月</w:t>
      </w:r>
      <w:r w:rsidRPr="00A66F1B">
        <w:rPr>
          <w:rFonts w:ascii="Microsoft YaHei UI" w:eastAsia="Microsoft YaHei UI" w:hAnsi="Microsoft YaHei UI" w:cs="SimSun"/>
          <w:kern w:val="0"/>
          <w:sz w:val="22"/>
          <w:szCs w:val="22"/>
          <w:lang w:val="zh-Hans" w:eastAsia="zh-CN"/>
          <w14:ligatures w14:val="none"/>
        </w:rPr>
        <w:t xml:space="preserve"> 8 </w:t>
      </w:r>
      <w:r w:rsidRPr="00A66F1B">
        <w:rPr>
          <w:rFonts w:ascii="Microsoft YaHei UI" w:eastAsia="Microsoft YaHei UI" w:hAnsi="Microsoft YaHei UI" w:cs="SimSun"/>
          <w:kern w:val="0"/>
          <w:sz w:val="22"/>
          <w:szCs w:val="22"/>
          <w:lang w:val="zh-Hans" w:eastAsia="zh-CN"/>
          <w14:ligatures w14:val="none"/>
        </w:rPr>
        <w:t>日起，所有相关船舶应符合《国际船舶压载水和沉积物控制与管理公约》（</w:t>
      </w:r>
      <w:r w:rsidRPr="00A66F1B">
        <w:rPr>
          <w:rFonts w:ascii="Microsoft YaHei UI" w:eastAsia="Microsoft YaHei UI" w:hAnsi="Microsoft YaHei UI" w:cs="SimSun"/>
          <w:kern w:val="0"/>
          <w:sz w:val="22"/>
          <w:szCs w:val="22"/>
          <w:lang w:val="zh-Hans" w:eastAsia="zh-CN"/>
          <w14:ligatures w14:val="none"/>
        </w:rPr>
        <w:t xml:space="preserve">BWM </w:t>
      </w:r>
      <w:r w:rsidRPr="00A66F1B">
        <w:rPr>
          <w:rFonts w:ascii="Microsoft YaHei UI" w:eastAsia="Microsoft YaHei UI" w:hAnsi="Microsoft YaHei UI" w:cs="SimSun"/>
          <w:kern w:val="0"/>
          <w:sz w:val="22"/>
          <w:szCs w:val="22"/>
          <w:lang w:val="zh-Hans" w:eastAsia="zh-CN"/>
          <w14:ligatures w14:val="none"/>
        </w:rPr>
        <w:t>公约）中</w:t>
      </w:r>
      <w:r w:rsidRPr="00A66F1B">
        <w:rPr>
          <w:rFonts w:ascii="Microsoft YaHei UI" w:eastAsia="Microsoft YaHei UI" w:hAnsi="Microsoft YaHei UI" w:cs="SimSun"/>
          <w:kern w:val="0"/>
          <w:sz w:val="22"/>
          <w:szCs w:val="22"/>
          <w:lang w:val="zh-Hans" w:eastAsia="zh-CN"/>
          <w14:ligatures w14:val="none"/>
        </w:rPr>
        <w:t xml:space="preserve"> D-2 </w:t>
      </w:r>
      <w:r w:rsidRPr="00A66F1B">
        <w:rPr>
          <w:rFonts w:ascii="Microsoft YaHei UI" w:eastAsia="Microsoft YaHei UI" w:hAnsi="Microsoft YaHei UI" w:cs="SimSun"/>
          <w:kern w:val="0"/>
          <w:sz w:val="22"/>
          <w:szCs w:val="22"/>
          <w:lang w:val="zh-Hans" w:eastAsia="zh-CN"/>
          <w14:ligatures w14:val="none"/>
        </w:rPr>
        <w:t>排放标准的要求。</w:t>
      </w:r>
    </w:p>
    <w:p w14:paraId="44FBFC6F" w14:textId="77777777" w:rsidR="00FF5CE1" w:rsidRPr="001576F6" w:rsidRDefault="00FF5CE1" w:rsidP="00655016">
      <w:pPr>
        <w:spacing w:after="0" w:line="240" w:lineRule="auto"/>
        <w:rPr>
          <w:rFonts w:ascii="Microsoft YaHei UI" w:eastAsia="Microsoft YaHei UI" w:hAnsi="Microsoft YaHei UI" w:cs="Calibri"/>
          <w:kern w:val="0"/>
          <w:sz w:val="20"/>
          <w:szCs w:val="20"/>
          <w:lang w:eastAsia="zh-CN"/>
          <w14:ligatures w14:val="none"/>
        </w:rPr>
      </w:pPr>
    </w:p>
    <w:p w14:paraId="12100565" w14:textId="77777777" w:rsidR="00655016" w:rsidRPr="00A66F1B" w:rsidRDefault="002A64B4" w:rsidP="00655016">
      <w:pPr>
        <w:spacing w:after="0" w:line="240" w:lineRule="auto"/>
        <w:rPr>
          <w:rFonts w:ascii="Microsoft YaHei UI" w:eastAsia="Microsoft YaHei UI" w:hAnsi="Microsoft YaHei UI" w:cs="Calibri"/>
          <w:kern w:val="0"/>
          <w:sz w:val="22"/>
          <w:szCs w:val="22"/>
          <w:lang w:eastAsia="zh-CN"/>
          <w14:ligatures w14:val="none"/>
        </w:rPr>
      </w:pPr>
      <w:r w:rsidRPr="00A66F1B">
        <w:rPr>
          <w:rFonts w:ascii="Microsoft YaHei UI" w:eastAsia="Microsoft YaHei UI" w:hAnsi="Microsoft YaHei UI" w:cs="SimSun"/>
          <w:kern w:val="0"/>
          <w:sz w:val="22"/>
          <w:szCs w:val="22"/>
          <w:lang w:val="zh-Hans" w:eastAsia="zh-CN"/>
          <w14:ligatures w14:val="none"/>
        </w:rPr>
        <w:t>澳大利亚生物安全官员最近对船舶进行检查时发现，已安装的压载水管理系统（</w:t>
      </w:r>
      <w:r w:rsidRPr="00A66F1B">
        <w:rPr>
          <w:rFonts w:ascii="Microsoft YaHei UI" w:eastAsia="Microsoft YaHei UI" w:hAnsi="Microsoft YaHei UI" w:cs="SimSun"/>
          <w:kern w:val="0"/>
          <w:sz w:val="22"/>
          <w:szCs w:val="22"/>
          <w:lang w:val="zh-Hans" w:eastAsia="zh-CN"/>
          <w14:ligatures w14:val="none"/>
        </w:rPr>
        <w:t>BWMS</w:t>
      </w:r>
      <w:r w:rsidRPr="00A66F1B">
        <w:rPr>
          <w:rFonts w:ascii="Microsoft YaHei UI" w:eastAsia="Microsoft YaHei UI" w:hAnsi="Microsoft YaHei UI" w:cs="SimSun"/>
          <w:kern w:val="0"/>
          <w:sz w:val="22"/>
          <w:szCs w:val="22"/>
          <w:lang w:val="zh-Hans" w:eastAsia="zh-CN"/>
          <w14:ligatures w14:val="none"/>
        </w:rPr>
        <w:t>）在运行与维护方面存在不合规情况，部分船舶未按照其《压载水管理计划》（</w:t>
      </w:r>
      <w:r w:rsidRPr="00A66F1B">
        <w:rPr>
          <w:rFonts w:ascii="Microsoft YaHei UI" w:eastAsia="Microsoft YaHei UI" w:hAnsi="Microsoft YaHei UI" w:cs="SimSun"/>
          <w:kern w:val="0"/>
          <w:sz w:val="22"/>
          <w:szCs w:val="22"/>
          <w:lang w:val="zh-Hans" w:eastAsia="zh-CN"/>
          <w14:ligatures w14:val="none"/>
        </w:rPr>
        <w:t>BWMP</w:t>
      </w:r>
      <w:r w:rsidRPr="00A66F1B">
        <w:rPr>
          <w:rFonts w:ascii="Microsoft YaHei UI" w:eastAsia="Microsoft YaHei UI" w:hAnsi="Microsoft YaHei UI" w:cs="SimSun"/>
          <w:kern w:val="0"/>
          <w:sz w:val="22"/>
          <w:szCs w:val="22"/>
          <w:lang w:val="zh-Hans" w:eastAsia="zh-CN"/>
          <w14:ligatures w14:val="none"/>
        </w:rPr>
        <w:t>）进行管理。有关船舶存在忽视系统警报、在旁路模式下进行吸入和排放、以及篡改警报设置等问题，导致未经管理或未中和的压载水被排放至澳大利亚港口。这构成生物安全风险。一些被评估为不合规的船舶已接到停止排放压载水的指令，导致货物装卸及压载作业出现延误。</w:t>
      </w:r>
    </w:p>
    <w:p w14:paraId="0BABA9B8" w14:textId="77777777" w:rsidR="00655016" w:rsidRPr="001576F6" w:rsidRDefault="00655016" w:rsidP="00655016">
      <w:pPr>
        <w:spacing w:after="0" w:line="240" w:lineRule="auto"/>
        <w:rPr>
          <w:rFonts w:ascii="Microsoft YaHei UI" w:eastAsia="Microsoft YaHei UI" w:hAnsi="Microsoft YaHei UI" w:cs="Calibri"/>
          <w:kern w:val="0"/>
          <w:sz w:val="20"/>
          <w:szCs w:val="20"/>
          <w:lang w:eastAsia="zh-CN"/>
          <w14:ligatures w14:val="none"/>
        </w:rPr>
      </w:pPr>
    </w:p>
    <w:p w14:paraId="539AA9E5" w14:textId="77777777" w:rsidR="007E125E" w:rsidRPr="00A66F1B" w:rsidRDefault="002A64B4" w:rsidP="00067AB1">
      <w:pPr>
        <w:spacing w:after="0" w:line="240" w:lineRule="auto"/>
        <w:rPr>
          <w:rFonts w:ascii="Microsoft YaHei UI" w:eastAsia="Microsoft YaHei UI" w:hAnsi="Microsoft YaHei UI" w:cs="Calibri"/>
          <w:kern w:val="0"/>
          <w:sz w:val="22"/>
          <w:szCs w:val="22"/>
          <w:lang w:eastAsia="zh-CN"/>
          <w14:ligatures w14:val="none"/>
        </w:rPr>
      </w:pPr>
      <w:r w:rsidRPr="00A66F1B">
        <w:rPr>
          <w:rFonts w:ascii="Microsoft YaHei UI" w:eastAsia="Microsoft YaHei UI" w:hAnsi="Microsoft YaHei UI" w:cs="SimSun"/>
          <w:kern w:val="0"/>
          <w:sz w:val="22"/>
          <w:szCs w:val="22"/>
          <w:lang w:val="zh-Hans" w:eastAsia="zh-CN"/>
          <w14:ligatures w14:val="none"/>
        </w:rPr>
        <w:t>本事实清单列举了一些常见问题，并提供主动应对措施，以提高符合澳大利亚生物安全要求的可能性。如遇问题，船舶应遵循压载水管理系统故障排查建议；如需进一步协助，请联系系统制造商。</w:t>
      </w:r>
    </w:p>
    <w:p w14:paraId="6F749CEA" w14:textId="77777777" w:rsidR="007E125E" w:rsidRPr="001576F6" w:rsidRDefault="007E125E" w:rsidP="00655016">
      <w:pPr>
        <w:spacing w:after="0" w:line="240" w:lineRule="auto"/>
        <w:rPr>
          <w:rFonts w:ascii="Microsoft YaHei UI" w:eastAsia="Microsoft YaHei UI" w:hAnsi="Microsoft YaHei UI" w:cs="Calibri"/>
          <w:b/>
          <w:bCs/>
          <w:kern w:val="0"/>
          <w:sz w:val="20"/>
          <w:szCs w:val="20"/>
          <w:u w:val="single"/>
          <w:lang w:eastAsia="zh-CN"/>
          <w14:ligatures w14:val="none"/>
        </w:rPr>
      </w:pPr>
    </w:p>
    <w:p w14:paraId="67B4BE55" w14:textId="77777777" w:rsidR="001A5912" w:rsidRPr="001576F6" w:rsidRDefault="002A64B4" w:rsidP="001576F6">
      <w:pPr>
        <w:pStyle w:val="Heading2"/>
        <w:spacing w:before="0" w:after="0" w:line="240" w:lineRule="auto"/>
        <w:rPr>
          <w:rFonts w:ascii="Microsoft YaHei UI" w:eastAsia="Microsoft YaHei UI" w:hAnsi="Microsoft YaHei UI" w:cs="Calibri"/>
          <w:b/>
          <w:bCs/>
          <w:color w:val="000000" w:themeColor="text1"/>
          <w:sz w:val="28"/>
          <w:szCs w:val="28"/>
          <w:lang w:eastAsia="en-AU"/>
        </w:rPr>
      </w:pPr>
      <w:proofErr w:type="spellStart"/>
      <w:r w:rsidRPr="001576F6">
        <w:rPr>
          <w:rFonts w:ascii="Microsoft YaHei UI" w:eastAsia="Microsoft YaHei UI" w:hAnsi="Microsoft YaHei UI"/>
          <w:b/>
          <w:bCs/>
          <w:color w:val="000000" w:themeColor="text1"/>
          <w:sz w:val="28"/>
          <w:szCs w:val="28"/>
          <w:lang w:val="zh-Hans" w:eastAsia="en-AU"/>
        </w:rPr>
        <w:t>注意事项</w:t>
      </w:r>
      <w:proofErr w:type="spellEnd"/>
    </w:p>
    <w:p w14:paraId="1BF6B05A" w14:textId="77777777" w:rsidR="00D867F5" w:rsidRPr="001576F6" w:rsidRDefault="00D867F5" w:rsidP="00655016">
      <w:pPr>
        <w:spacing w:after="0" w:line="240" w:lineRule="auto"/>
        <w:rPr>
          <w:rFonts w:ascii="Microsoft YaHei UI" w:eastAsia="Microsoft YaHei UI" w:hAnsi="Microsoft YaHei UI" w:cs="Calibri"/>
          <w:b/>
          <w:bCs/>
          <w:kern w:val="0"/>
          <w:sz w:val="20"/>
          <w:szCs w:val="20"/>
          <w:u w:val="single"/>
          <w:lang w:eastAsia="en-AU"/>
          <w14:ligatures w14:val="none"/>
        </w:rPr>
      </w:pPr>
    </w:p>
    <w:p w14:paraId="61D82EA1" w14:textId="6BA3D657" w:rsidR="001D569F" w:rsidRPr="00A66F1B" w:rsidRDefault="002A64B4" w:rsidP="00067AB1">
      <w:pPr>
        <w:pStyle w:val="ListParagraph"/>
        <w:numPr>
          <w:ilvl w:val="0"/>
          <w:numId w:val="14"/>
        </w:numPr>
        <w:spacing w:after="0" w:line="240" w:lineRule="auto"/>
        <w:rPr>
          <w:rFonts w:ascii="Microsoft YaHei UI" w:eastAsia="Microsoft YaHei UI" w:hAnsi="Microsoft YaHei UI" w:cs="Calibri"/>
          <w:kern w:val="0"/>
          <w:sz w:val="22"/>
          <w:szCs w:val="22"/>
          <w:lang w:eastAsia="zh-CN"/>
          <w14:ligatures w14:val="none"/>
        </w:rPr>
      </w:pPr>
      <w:r w:rsidRPr="00A66F1B">
        <w:rPr>
          <w:rFonts w:ascii="Microsoft YaHei UI" w:eastAsia="Microsoft YaHei UI" w:hAnsi="Microsoft YaHei UI" w:cs="SimSun"/>
          <w:kern w:val="0"/>
          <w:sz w:val="22"/>
          <w:szCs w:val="22"/>
          <w:lang w:val="zh-Hans" w:eastAsia="zh-CN"/>
          <w14:ligatures w14:val="none"/>
        </w:rPr>
        <w:t>澳大利亚生物安全官员将继续依据</w:t>
      </w:r>
      <w:r w:rsidR="00AD71C5">
        <w:fldChar w:fldCharType="begin"/>
      </w:r>
      <w:r w:rsidR="00AD71C5">
        <w:rPr>
          <w:lang w:eastAsia="zh-CN"/>
        </w:rPr>
        <w:instrText>HYPERLINK "https://wwwcdn.imo.org/localresources/en/KnowledgeCentre/IndexofIMOResolutions/MEPCDocuments/MEPC.252(67).pdf"</w:instrText>
      </w:r>
      <w:r w:rsidR="00AD71C5">
        <w:fldChar w:fldCharType="separate"/>
      </w:r>
      <w:r w:rsidR="00AD71C5" w:rsidRPr="00A66F1B">
        <w:rPr>
          <w:rStyle w:val="Hyperlink"/>
          <w:rFonts w:ascii="Microsoft YaHei UI" w:eastAsia="Microsoft YaHei UI" w:hAnsi="Microsoft YaHei UI" w:cs="SimSun"/>
          <w:kern w:val="0"/>
          <w:sz w:val="22"/>
          <w:szCs w:val="22"/>
          <w:lang w:val="zh-Hans" w:eastAsia="zh-CN"/>
          <w14:ligatures w14:val="none"/>
        </w:rPr>
        <w:t>《</w:t>
      </w:r>
      <w:r w:rsidR="00A62E44" w:rsidRPr="00A62E44">
        <w:rPr>
          <w:rStyle w:val="Hyperlink"/>
          <w:rFonts w:ascii="Microsoft YaHei UI" w:eastAsia="Microsoft YaHei UI" w:hAnsi="Microsoft YaHei UI" w:cs="SimSun"/>
          <w:kern w:val="0"/>
          <w:sz w:val="22"/>
          <w:szCs w:val="22"/>
          <w:lang w:val="zh-Hans" w:eastAsia="zh-CN"/>
          <w14:ligatures w14:val="none"/>
        </w:rPr>
        <w:t xml:space="preserve">BWM </w:t>
      </w:r>
      <w:r w:rsidR="00A62E44" w:rsidRPr="00A62E44">
        <w:rPr>
          <w:rStyle w:val="Hyperlink"/>
          <w:rFonts w:ascii="Microsoft YaHei UI" w:eastAsia="Microsoft YaHei UI" w:hAnsi="Microsoft YaHei UI" w:cs="SimSun" w:hint="eastAsia"/>
          <w:kern w:val="0"/>
          <w:sz w:val="22"/>
          <w:szCs w:val="22"/>
          <w:lang w:val="zh-Hans" w:eastAsia="zh-CN"/>
          <w14:ligatures w14:val="none"/>
        </w:rPr>
        <w:t>公约</w:t>
      </w:r>
      <w:r w:rsidR="00AD71C5" w:rsidRPr="00A66F1B">
        <w:rPr>
          <w:rStyle w:val="Hyperlink"/>
          <w:rFonts w:ascii="Microsoft YaHei UI" w:eastAsia="Microsoft YaHei UI" w:hAnsi="Microsoft YaHei UI" w:cs="SimSun"/>
          <w:kern w:val="0"/>
          <w:sz w:val="22"/>
          <w:szCs w:val="22"/>
          <w:lang w:val="zh-Hans" w:eastAsia="zh-CN"/>
          <w14:ligatures w14:val="none"/>
        </w:rPr>
        <w:t>》下的《港口国监督指南》</w:t>
      </w:r>
      <w:r w:rsidR="00AD71C5">
        <w:fldChar w:fldCharType="end"/>
      </w:r>
      <w:r w:rsidR="00A62E44" w:rsidRPr="00A66F1B">
        <w:rPr>
          <w:rStyle w:val="FootnoteReference"/>
          <w:rFonts w:ascii="Microsoft YaHei UI" w:eastAsia="Microsoft YaHei UI" w:hAnsi="Microsoft YaHei UI" w:cs="Calibri"/>
          <w:color w:val="467886" w:themeColor="hyperlink"/>
          <w:kern w:val="0"/>
          <w:sz w:val="22"/>
          <w:szCs w:val="22"/>
          <w:u w:val="single"/>
          <w:lang w:eastAsia="en-AU"/>
          <w14:ligatures w14:val="none"/>
        </w:rPr>
        <w:footnoteReference w:id="1"/>
      </w:r>
      <w:r w:rsidR="00A62E44">
        <w:rPr>
          <w:lang w:eastAsia="zh-CN"/>
        </w:rPr>
        <w:t xml:space="preserve"> </w:t>
      </w:r>
      <w:r w:rsidRPr="00A66F1B">
        <w:rPr>
          <w:rFonts w:ascii="Microsoft YaHei UI" w:eastAsia="Microsoft YaHei UI" w:hAnsi="Microsoft YaHei UI" w:cs="SimSun"/>
          <w:kern w:val="0"/>
          <w:sz w:val="22"/>
          <w:szCs w:val="22"/>
          <w:lang w:val="zh-Hans" w:eastAsia="zh-CN"/>
          <w14:ligatures w14:val="none"/>
        </w:rPr>
        <w:t>对船舶进行检查，如有需要，将从初步检查升级为详细检查。</w:t>
      </w:r>
    </w:p>
    <w:p w14:paraId="3D81D0B2" w14:textId="77777777" w:rsidR="00102CA3" w:rsidRPr="00A66F1B" w:rsidRDefault="002A64B4" w:rsidP="00102CA3">
      <w:pPr>
        <w:pStyle w:val="ListParagraph"/>
        <w:numPr>
          <w:ilvl w:val="0"/>
          <w:numId w:val="14"/>
        </w:numPr>
        <w:spacing w:after="0" w:line="240" w:lineRule="auto"/>
        <w:rPr>
          <w:rFonts w:ascii="Microsoft YaHei UI" w:eastAsia="Microsoft YaHei UI" w:hAnsi="Microsoft YaHei UI" w:cs="Calibri"/>
          <w:kern w:val="0"/>
          <w:sz w:val="22"/>
          <w:szCs w:val="22"/>
          <w:lang w:eastAsia="zh-CN"/>
          <w14:ligatures w14:val="none"/>
        </w:rPr>
      </w:pPr>
      <w:r w:rsidRPr="00A66F1B">
        <w:rPr>
          <w:rFonts w:ascii="Microsoft YaHei UI" w:eastAsia="Microsoft YaHei UI" w:hAnsi="Microsoft YaHei UI" w:cs="SimSun"/>
          <w:kern w:val="0"/>
          <w:sz w:val="22"/>
          <w:szCs w:val="22"/>
          <w:lang w:val="zh-Hans" w:eastAsia="zh-CN"/>
          <w14:ligatures w14:val="none"/>
        </w:rPr>
        <w:t>生物安全官员将评估压载水管理是否符合船舶《压载水管理计划》中所列的操作流程。确保管理计划中包含应急措施及压载水管理系统故障排查的相关指引。</w:t>
      </w:r>
    </w:p>
    <w:p w14:paraId="38302052" w14:textId="17953DE2" w:rsidR="004004F3" w:rsidRPr="00A66F1B" w:rsidRDefault="002A64B4" w:rsidP="005908D5">
      <w:pPr>
        <w:pStyle w:val="ListParagraph"/>
        <w:numPr>
          <w:ilvl w:val="0"/>
          <w:numId w:val="14"/>
        </w:numPr>
        <w:spacing w:after="0" w:line="240" w:lineRule="auto"/>
        <w:ind w:right="-143"/>
        <w:rPr>
          <w:rFonts w:ascii="Microsoft YaHei UI" w:eastAsia="Microsoft YaHei UI" w:hAnsi="Microsoft YaHei UI" w:cs="Calibri"/>
          <w:kern w:val="0"/>
          <w:sz w:val="22"/>
          <w:szCs w:val="22"/>
          <w:lang w:eastAsia="zh-CN"/>
          <w14:ligatures w14:val="none"/>
        </w:rPr>
      </w:pPr>
      <w:r w:rsidRPr="00A66F1B">
        <w:rPr>
          <w:rFonts w:ascii="Microsoft YaHei UI" w:eastAsia="Microsoft YaHei UI" w:hAnsi="Microsoft YaHei UI" w:cs="SimSun"/>
          <w:kern w:val="0"/>
          <w:sz w:val="22"/>
          <w:szCs w:val="22"/>
          <w:lang w:val="zh-Hans" w:eastAsia="zh-CN"/>
          <w14:ligatures w14:val="none"/>
        </w:rPr>
        <w:t>如船舶未执行《压载水管理计划》中规定的关键船上操作程序，可能会被指示不得排放压载水。详见</w:t>
      </w:r>
      <w:r w:rsidR="002750F7" w:rsidRPr="0036321C">
        <w:rPr>
          <w:rFonts w:ascii="Microsoft YaHei UI" w:eastAsia="Microsoft YaHei UI" w:hAnsi="Microsoft YaHei UI" w:cs="SimSun"/>
          <w:kern w:val="0"/>
          <w:sz w:val="22"/>
          <w:szCs w:val="22"/>
          <w:u w:val="single"/>
          <w:lang w:val="zh-Hans" w:eastAsia="zh-CN"/>
          <w14:ligatures w14:val="none"/>
        </w:rPr>
        <w:t>《2015 年生物安全法》</w:t>
      </w:r>
      <w:r w:rsidR="002750F7" w:rsidRPr="00A62E44">
        <w:rPr>
          <w:rFonts w:ascii="Microsoft YaHei UI" w:eastAsia="Microsoft YaHei UI" w:hAnsi="Microsoft YaHei UI" w:cs="SimSun"/>
          <w:kern w:val="0"/>
          <w:sz w:val="22"/>
          <w:szCs w:val="22"/>
          <w:lang w:val="zh-Hans" w:eastAsia="zh-CN"/>
          <w14:ligatures w14:val="none"/>
        </w:rPr>
        <w:t>第 302(2) 条</w:t>
      </w:r>
      <w:r w:rsidRPr="00A62E44">
        <w:rPr>
          <w:rFonts w:ascii="Microsoft YaHei UI" w:eastAsia="Microsoft YaHei UI" w:hAnsi="Microsoft YaHei UI" w:cs="SimSun"/>
          <w:kern w:val="0"/>
          <w:sz w:val="22"/>
          <w:szCs w:val="22"/>
          <w:lang w:val="zh-Hans" w:eastAsia="zh-CN"/>
          <w14:ligatures w14:val="none"/>
        </w:rPr>
        <w:t>及《</w:t>
      </w:r>
      <w:r w:rsidR="00A62E44" w:rsidRPr="00A62E44">
        <w:rPr>
          <w:rFonts w:ascii="Microsoft YaHei UI" w:eastAsia="Microsoft YaHei UI" w:hAnsi="Microsoft YaHei UI" w:cs="SimSun"/>
          <w:kern w:val="0"/>
          <w:sz w:val="22"/>
          <w:szCs w:val="22"/>
          <w:lang w:val="zh-Hans" w:eastAsia="zh-CN"/>
          <w14:ligatures w14:val="none"/>
        </w:rPr>
        <w:t xml:space="preserve">BWM </w:t>
      </w:r>
      <w:r w:rsidR="00A62E44" w:rsidRPr="00A62E44">
        <w:rPr>
          <w:rFonts w:ascii="Microsoft YaHei UI" w:eastAsia="Microsoft YaHei UI" w:hAnsi="Microsoft YaHei UI" w:cs="SimSun" w:hint="eastAsia"/>
          <w:kern w:val="0"/>
          <w:sz w:val="22"/>
          <w:szCs w:val="22"/>
          <w:lang w:val="zh-Hans" w:eastAsia="zh-CN"/>
          <w14:ligatures w14:val="none"/>
        </w:rPr>
        <w:t>公约</w:t>
      </w:r>
      <w:r w:rsidRPr="00A62E44">
        <w:rPr>
          <w:rFonts w:ascii="Microsoft YaHei UI" w:eastAsia="Microsoft YaHei UI" w:hAnsi="Microsoft YaHei UI" w:cs="SimSun"/>
          <w:kern w:val="0"/>
          <w:sz w:val="22"/>
          <w:szCs w:val="22"/>
          <w:lang w:val="zh-Hans" w:eastAsia="zh-CN"/>
          <w14:ligatures w14:val="none"/>
        </w:rPr>
        <w:t>》第</w:t>
      </w:r>
      <w:r w:rsidRPr="00A62E44">
        <w:rPr>
          <w:rFonts w:ascii="Microsoft YaHei UI" w:eastAsia="Microsoft YaHei UI" w:hAnsi="Microsoft YaHei UI" w:cs="SimSun"/>
          <w:kern w:val="0"/>
          <w:sz w:val="22"/>
          <w:szCs w:val="22"/>
          <w:lang w:val="zh-Hans" w:eastAsia="zh-CN"/>
          <w14:ligatures w14:val="none"/>
        </w:rPr>
        <w:t xml:space="preserve"> 9 </w:t>
      </w:r>
      <w:r w:rsidRPr="00A62E44">
        <w:rPr>
          <w:rFonts w:ascii="Microsoft YaHei UI" w:eastAsia="Microsoft YaHei UI" w:hAnsi="Microsoft YaHei UI" w:cs="SimSun"/>
          <w:kern w:val="0"/>
          <w:sz w:val="22"/>
          <w:szCs w:val="22"/>
          <w:lang w:val="zh-Hans" w:eastAsia="zh-CN"/>
          <w14:ligatures w14:val="none"/>
        </w:rPr>
        <w:t>条。这包括忽视与处理等级相关的压载水管理系统警报。</w:t>
      </w:r>
    </w:p>
    <w:p w14:paraId="2954B398" w14:textId="77777777" w:rsidR="00C9222E" w:rsidRPr="00A66F1B" w:rsidRDefault="002A64B4" w:rsidP="00A66F1B">
      <w:pPr>
        <w:pStyle w:val="ListParagraph"/>
        <w:numPr>
          <w:ilvl w:val="0"/>
          <w:numId w:val="14"/>
        </w:numPr>
        <w:spacing w:after="0" w:line="240" w:lineRule="auto"/>
        <w:ind w:right="-143"/>
        <w:textAlignment w:val="center"/>
        <w:rPr>
          <w:rFonts w:ascii="Microsoft YaHei UI" w:eastAsia="Microsoft YaHei UI" w:hAnsi="Microsoft YaHei UI" w:cs="Calibri"/>
          <w:kern w:val="0"/>
          <w:sz w:val="22"/>
          <w:szCs w:val="22"/>
          <w:lang w:eastAsia="zh-CN"/>
          <w14:ligatures w14:val="none"/>
        </w:rPr>
      </w:pPr>
      <w:r w:rsidRPr="00A66F1B">
        <w:rPr>
          <w:rFonts w:ascii="Microsoft YaHei UI" w:eastAsia="Microsoft YaHei UI" w:hAnsi="Microsoft YaHei UI" w:cs="SimSun"/>
          <w:kern w:val="0"/>
          <w:sz w:val="22"/>
          <w:szCs w:val="22"/>
          <w:lang w:val="zh-Hans" w:eastAsia="zh-CN"/>
          <w14:ligatures w14:val="none"/>
        </w:rPr>
        <w:t>根据</w:t>
      </w:r>
      <w:r w:rsidRPr="0036321C">
        <w:rPr>
          <w:rFonts w:ascii="Microsoft YaHei UI" w:eastAsia="Microsoft YaHei UI" w:hAnsi="Microsoft YaHei UI" w:cs="SimSun"/>
          <w:kern w:val="0"/>
          <w:sz w:val="22"/>
          <w:szCs w:val="22"/>
          <w:u w:val="single"/>
          <w:lang w:val="zh-Hans" w:eastAsia="zh-CN"/>
          <w14:ligatures w14:val="none"/>
        </w:rPr>
        <w:t>《</w:t>
      </w:r>
      <w:r w:rsidRPr="0036321C">
        <w:rPr>
          <w:rFonts w:ascii="Microsoft YaHei UI" w:eastAsia="Microsoft YaHei UI" w:hAnsi="Microsoft YaHei UI" w:cs="SimSun"/>
          <w:kern w:val="0"/>
          <w:sz w:val="22"/>
          <w:szCs w:val="22"/>
          <w:u w:val="single"/>
          <w:lang w:val="zh-Hans" w:eastAsia="zh-CN"/>
          <w14:ligatures w14:val="none"/>
        </w:rPr>
        <w:t xml:space="preserve">2015 </w:t>
      </w:r>
      <w:r w:rsidRPr="0036321C">
        <w:rPr>
          <w:rFonts w:ascii="Microsoft YaHei UI" w:eastAsia="Microsoft YaHei UI" w:hAnsi="Microsoft YaHei UI" w:cs="SimSun"/>
          <w:kern w:val="0"/>
          <w:sz w:val="22"/>
          <w:szCs w:val="22"/>
          <w:u w:val="single"/>
          <w:lang w:val="zh-Hans" w:eastAsia="zh-CN"/>
          <w14:ligatures w14:val="none"/>
        </w:rPr>
        <w:t>年生物安全法》</w:t>
      </w:r>
      <w:r w:rsidRPr="00A66F1B">
        <w:rPr>
          <w:rFonts w:ascii="Microsoft YaHei UI" w:eastAsia="Microsoft YaHei UI" w:hAnsi="Microsoft YaHei UI" w:cs="SimSun"/>
          <w:kern w:val="0"/>
          <w:sz w:val="22"/>
          <w:szCs w:val="22"/>
          <w:lang w:val="zh-Hans" w:eastAsia="zh-CN"/>
          <w14:ligatures w14:val="none"/>
        </w:rPr>
        <w:t>第</w:t>
      </w:r>
      <w:r w:rsidRPr="00A66F1B">
        <w:rPr>
          <w:rFonts w:ascii="Microsoft YaHei UI" w:eastAsia="Microsoft YaHei UI" w:hAnsi="Microsoft YaHei UI" w:cs="SimSun"/>
          <w:kern w:val="0"/>
          <w:sz w:val="22"/>
          <w:szCs w:val="22"/>
          <w:lang w:val="zh-Hans" w:eastAsia="zh-CN"/>
          <w14:ligatures w14:val="none"/>
        </w:rPr>
        <w:t xml:space="preserve"> 270 </w:t>
      </w:r>
      <w:r w:rsidRPr="00A66F1B">
        <w:rPr>
          <w:rFonts w:ascii="Microsoft YaHei UI" w:eastAsia="Microsoft YaHei UI" w:hAnsi="Microsoft YaHei UI" w:cs="SimSun"/>
          <w:kern w:val="0"/>
          <w:sz w:val="22"/>
          <w:szCs w:val="22"/>
          <w:lang w:val="zh-Hans" w:eastAsia="zh-CN"/>
          <w14:ligatures w14:val="none"/>
        </w:rPr>
        <w:t>条规定，在澳大利亚领海内排放未按照《压载水管理计划》进行管理的压载水属于违法行为，会被处罚。</w:t>
      </w:r>
    </w:p>
    <w:p w14:paraId="317AA4D6" w14:textId="77777777" w:rsidR="00C9222E" w:rsidRPr="001576F6" w:rsidRDefault="00C9222E" w:rsidP="00067AB1">
      <w:pPr>
        <w:spacing w:after="0" w:line="240" w:lineRule="auto"/>
        <w:textAlignment w:val="center"/>
        <w:rPr>
          <w:rFonts w:ascii="Microsoft YaHei UI" w:eastAsia="Microsoft YaHei UI" w:hAnsi="Microsoft YaHei UI" w:cs="Calibri"/>
          <w:kern w:val="0"/>
          <w:sz w:val="20"/>
          <w:szCs w:val="20"/>
          <w:lang w:eastAsia="zh-CN"/>
          <w14:ligatures w14:val="none"/>
        </w:rPr>
      </w:pPr>
    </w:p>
    <w:p w14:paraId="49127EAF" w14:textId="77777777" w:rsidR="00B873CB" w:rsidRPr="001576F6" w:rsidRDefault="002A64B4" w:rsidP="001576F6">
      <w:pPr>
        <w:pStyle w:val="Heading2"/>
        <w:spacing w:before="0" w:after="0"/>
        <w:rPr>
          <w:rFonts w:ascii="Microsoft YaHei UI" w:eastAsia="Microsoft YaHei UI" w:hAnsi="Microsoft YaHei UI" w:cs="Calibri"/>
          <w:b/>
          <w:bCs/>
          <w:color w:val="000000" w:themeColor="text1"/>
          <w:sz w:val="28"/>
          <w:szCs w:val="28"/>
          <w:lang w:eastAsia="zh-CN"/>
        </w:rPr>
      </w:pPr>
      <w:r w:rsidRPr="001576F6">
        <w:rPr>
          <w:rFonts w:ascii="Microsoft YaHei UI" w:eastAsia="Microsoft YaHei UI" w:hAnsi="Microsoft YaHei UI"/>
          <w:b/>
          <w:bCs/>
          <w:color w:val="000000" w:themeColor="text1"/>
          <w:sz w:val="28"/>
          <w:szCs w:val="28"/>
          <w:lang w:val="zh-Hans" w:eastAsia="zh-CN"/>
        </w:rPr>
        <w:t>压载水相关的生物安全风险</w:t>
      </w:r>
    </w:p>
    <w:p w14:paraId="6592CA5A" w14:textId="77777777" w:rsidR="00B873CB" w:rsidRPr="001576F6" w:rsidRDefault="00B873CB" w:rsidP="00655016">
      <w:pPr>
        <w:spacing w:after="0" w:line="240" w:lineRule="auto"/>
        <w:textAlignment w:val="center"/>
        <w:rPr>
          <w:rFonts w:ascii="Microsoft YaHei UI" w:eastAsia="Microsoft YaHei UI" w:hAnsi="Microsoft YaHei UI" w:cs="Calibri"/>
          <w:b/>
          <w:bCs/>
          <w:kern w:val="0"/>
          <w:lang w:eastAsia="zh-CN"/>
          <w14:ligatures w14:val="none"/>
        </w:rPr>
      </w:pPr>
    </w:p>
    <w:p w14:paraId="4B69C32C" w14:textId="77777777" w:rsidR="009825CC" w:rsidRPr="00F52738" w:rsidRDefault="002A64B4" w:rsidP="00F52738">
      <w:pPr>
        <w:pStyle w:val="Heading3"/>
        <w:spacing w:before="0" w:after="0" w:line="240" w:lineRule="auto"/>
        <w:rPr>
          <w:rFonts w:ascii="Microsoft YaHei UI" w:eastAsia="Microsoft YaHei UI" w:hAnsi="Microsoft YaHei UI" w:cs="Calibri"/>
          <w:b/>
          <w:bCs/>
          <w:color w:val="000000" w:themeColor="text1"/>
          <w:sz w:val="22"/>
          <w:szCs w:val="22"/>
          <w:lang w:eastAsia="zh-CN"/>
        </w:rPr>
      </w:pPr>
      <w:r w:rsidRPr="00F52738">
        <w:rPr>
          <w:rFonts w:ascii="Microsoft YaHei UI" w:eastAsia="Microsoft YaHei UI" w:hAnsi="Microsoft YaHei UI"/>
          <w:b/>
          <w:bCs/>
          <w:color w:val="000000" w:themeColor="text1"/>
          <w:lang w:val="zh-Hans" w:eastAsia="zh-CN"/>
        </w:rPr>
        <w:t>使用活性物质（如电解氯化或化学方法）的压载水管理系统</w:t>
      </w:r>
    </w:p>
    <w:p w14:paraId="33715F14" w14:textId="77777777" w:rsidR="009825CC" w:rsidRPr="001576F6" w:rsidRDefault="009825CC" w:rsidP="005F3834">
      <w:pPr>
        <w:spacing w:after="0" w:line="240" w:lineRule="auto"/>
        <w:ind w:left="540"/>
        <w:rPr>
          <w:rFonts w:ascii="Microsoft YaHei UI" w:eastAsia="Microsoft YaHei UI" w:hAnsi="Microsoft YaHei UI" w:cs="Calibri"/>
          <w:kern w:val="0"/>
          <w:sz w:val="20"/>
          <w:szCs w:val="20"/>
          <w:lang w:eastAsia="zh-CN"/>
          <w14:ligatures w14:val="none"/>
        </w:rPr>
      </w:pPr>
    </w:p>
    <w:p w14:paraId="1F5951EB" w14:textId="2619E0DA" w:rsidR="00391F10" w:rsidRPr="00A66F1B" w:rsidRDefault="002A64B4" w:rsidP="0051667C">
      <w:pPr>
        <w:pStyle w:val="ListParagraph"/>
        <w:numPr>
          <w:ilvl w:val="0"/>
          <w:numId w:val="15"/>
        </w:numPr>
        <w:spacing w:after="0" w:line="240" w:lineRule="auto"/>
        <w:textAlignment w:val="center"/>
        <w:rPr>
          <w:rFonts w:ascii="Microsoft YaHei UI" w:eastAsia="Microsoft YaHei UI" w:hAnsi="Microsoft YaHei UI" w:cs="Calibri"/>
          <w:kern w:val="0"/>
          <w:sz w:val="22"/>
          <w:szCs w:val="22"/>
          <w:lang w:eastAsia="zh-CN"/>
          <w14:ligatures w14:val="none"/>
        </w:rPr>
      </w:pPr>
      <w:r w:rsidRPr="00A66F1B">
        <w:rPr>
          <w:rFonts w:ascii="Microsoft YaHei UI" w:eastAsia="Microsoft YaHei UI" w:hAnsi="Microsoft YaHei UI" w:cs="SimSun"/>
          <w:b/>
          <w:bCs/>
          <w:kern w:val="0"/>
          <w:sz w:val="22"/>
          <w:szCs w:val="22"/>
          <w:lang w:val="zh-Hans" w:eastAsia="zh-CN"/>
          <w14:ligatures w14:val="none"/>
        </w:rPr>
        <w:t>吸入过程中反复出现</w:t>
      </w:r>
      <w:r w:rsidRPr="00A66F1B">
        <w:rPr>
          <w:rFonts w:ascii="Microsoft YaHei UI" w:eastAsia="Microsoft YaHei UI" w:hAnsi="Microsoft YaHei UI" w:cs="SimSun"/>
          <w:b/>
          <w:bCs/>
          <w:kern w:val="0"/>
          <w:sz w:val="22"/>
          <w:szCs w:val="22"/>
          <w:lang w:val="zh-Hans" w:eastAsia="zh-CN"/>
          <w14:ligatures w14:val="none"/>
        </w:rPr>
        <w:t>“</w:t>
      </w:r>
      <w:r w:rsidRPr="00A66F1B">
        <w:rPr>
          <w:rFonts w:ascii="Microsoft YaHei UI" w:eastAsia="Microsoft YaHei UI" w:hAnsi="Microsoft YaHei UI" w:cs="SimSun"/>
          <w:b/>
          <w:bCs/>
          <w:kern w:val="0"/>
          <w:sz w:val="22"/>
          <w:szCs w:val="22"/>
          <w:lang w:val="zh-Hans" w:eastAsia="zh-CN"/>
          <w14:ligatures w14:val="none"/>
        </w:rPr>
        <w:t>低</w:t>
      </w:r>
      <w:r w:rsidRPr="00A66F1B">
        <w:rPr>
          <w:rFonts w:ascii="Microsoft YaHei UI" w:eastAsia="Microsoft YaHei UI" w:hAnsi="Microsoft YaHei UI" w:cs="SimSun"/>
          <w:b/>
          <w:bCs/>
          <w:kern w:val="0"/>
          <w:sz w:val="22"/>
          <w:szCs w:val="22"/>
          <w:lang w:val="zh-Hans" w:eastAsia="zh-CN"/>
          <w14:ligatures w14:val="none"/>
        </w:rPr>
        <w:t xml:space="preserve"> TRO”</w:t>
      </w:r>
      <w:r w:rsidRPr="00A66F1B">
        <w:rPr>
          <w:rFonts w:ascii="Microsoft YaHei UI" w:eastAsia="Microsoft YaHei UI" w:hAnsi="Microsoft YaHei UI" w:cs="SimSun"/>
          <w:b/>
          <w:bCs/>
          <w:kern w:val="0"/>
          <w:sz w:val="22"/>
          <w:szCs w:val="22"/>
          <w:lang w:val="zh-Hans" w:eastAsia="zh-CN"/>
          <w14:ligatures w14:val="none"/>
        </w:rPr>
        <w:t>警报</w:t>
      </w:r>
      <w:r w:rsidR="00857CFD" w:rsidRPr="00A66F1B">
        <w:rPr>
          <w:rFonts w:ascii="Microsoft YaHei UI" w:eastAsia="Microsoft YaHei UI" w:hAnsi="Microsoft YaHei UI" w:cs="SimSun"/>
          <w:kern w:val="0"/>
          <w:sz w:val="22"/>
          <w:szCs w:val="22"/>
          <w:lang w:val="zh-Hans" w:eastAsia="zh-CN"/>
          <w14:ligatures w14:val="none"/>
        </w:rPr>
        <w:t>。总残留氧化剂（TRO）感应器是正确安装的压载水管理系统的重要组件，用于检测压载水是否在系统设计限制范围内得到处理。</w:t>
      </w:r>
      <w:bookmarkStart w:id="0" w:name="_Hlk169270828"/>
      <w:r w:rsidR="00857CFD" w:rsidRPr="00A66F1B">
        <w:rPr>
          <w:rFonts w:ascii="Microsoft YaHei UI" w:eastAsia="Microsoft YaHei UI" w:hAnsi="Microsoft YaHei UI" w:cs="SimSun"/>
          <w:kern w:val="0"/>
          <w:sz w:val="22"/>
          <w:szCs w:val="22"/>
          <w:lang w:val="zh-Hans" w:eastAsia="zh-CN"/>
          <w14:ligatures w14:val="none"/>
        </w:rPr>
        <w:t>吸入过程中反复出现</w:t>
      </w:r>
      <w:r w:rsidR="0036321C">
        <w:rPr>
          <w:rFonts w:ascii="Microsoft YaHei UI" w:eastAsia="Microsoft YaHei UI" w:hAnsi="Microsoft YaHei UI" w:cs="SimSun"/>
          <w:kern w:val="0"/>
          <w:sz w:val="22"/>
          <w:szCs w:val="22"/>
          <w:lang w:val="en-PH" w:eastAsia="zh-CN"/>
          <w14:ligatures w14:val="none"/>
        </w:rPr>
        <w:t xml:space="preserve"> </w:t>
      </w:r>
      <w:r w:rsidR="0036321C">
        <w:rPr>
          <w:rFonts w:ascii="Microsoft YaHei UI" w:eastAsia="Microsoft YaHei UI" w:hAnsi="Microsoft YaHei UI" w:cs="SimSun"/>
          <w:kern w:val="0"/>
          <w:sz w:val="22"/>
          <w:szCs w:val="22"/>
          <w:lang w:val="en-PH" w:eastAsia="zh-CN"/>
          <w14:ligatures w14:val="none"/>
        </w:rPr>
        <w:br/>
      </w:r>
      <w:r w:rsidR="00857CFD" w:rsidRPr="00A66F1B">
        <w:rPr>
          <w:rFonts w:ascii="Microsoft YaHei UI" w:eastAsia="Microsoft YaHei UI" w:hAnsi="Microsoft YaHei UI" w:cs="SimSun"/>
          <w:kern w:val="0"/>
          <w:sz w:val="22"/>
          <w:szCs w:val="22"/>
          <w:lang w:val="zh-Hans" w:eastAsia="zh-CN"/>
          <w14:ligatures w14:val="none"/>
        </w:rPr>
        <w:lastRenderedPageBreak/>
        <w:t>“低 TRO”</w:t>
      </w:r>
      <w:r w:rsidR="0036321C">
        <w:rPr>
          <w:rFonts w:ascii="Microsoft YaHei UI" w:eastAsia="Microsoft YaHei UI" w:hAnsi="Microsoft YaHei UI" w:cs="SimSun"/>
          <w:kern w:val="0"/>
          <w:sz w:val="22"/>
          <w:szCs w:val="22"/>
          <w:lang w:val="en-PH" w:eastAsia="zh-CN"/>
          <w14:ligatures w14:val="none"/>
        </w:rPr>
        <w:t xml:space="preserve"> </w:t>
      </w:r>
      <w:r w:rsidR="00857CFD" w:rsidRPr="00A66F1B">
        <w:rPr>
          <w:rFonts w:ascii="Microsoft YaHei UI" w:eastAsia="Microsoft YaHei UI" w:hAnsi="Microsoft YaHei UI" w:cs="SimSun"/>
          <w:kern w:val="0"/>
          <w:sz w:val="22"/>
          <w:szCs w:val="22"/>
          <w:lang w:val="zh-Hans" w:eastAsia="zh-CN"/>
          <w14:ligatures w14:val="none"/>
        </w:rPr>
        <w:t>或类似警报，可能表明由于投加剂量不足或活性物质（AS）生成不足，压载水未能得到有效处理。若在使用活性物质处理压载水时，其浓度低于系统的警报下限，相关船舶可能会被实施更高等级的检查。</w:t>
      </w:r>
      <w:bookmarkEnd w:id="0"/>
    </w:p>
    <w:p w14:paraId="40A85B12" w14:textId="5C7FF00F" w:rsidR="009825CC" w:rsidRPr="00A66F1B" w:rsidRDefault="002A64B4" w:rsidP="0051667C">
      <w:pPr>
        <w:pStyle w:val="ListParagraph"/>
        <w:numPr>
          <w:ilvl w:val="0"/>
          <w:numId w:val="15"/>
        </w:numPr>
        <w:spacing w:after="0" w:line="240" w:lineRule="auto"/>
        <w:textAlignment w:val="center"/>
        <w:rPr>
          <w:rFonts w:ascii="Microsoft YaHei UI" w:eastAsia="Microsoft YaHei UI" w:hAnsi="Microsoft YaHei UI" w:cs="Calibri"/>
          <w:kern w:val="0"/>
          <w:sz w:val="22"/>
          <w:szCs w:val="22"/>
          <w:lang w:eastAsia="zh-CN"/>
          <w14:ligatures w14:val="none"/>
        </w:rPr>
      </w:pPr>
      <w:r w:rsidRPr="00A66F1B">
        <w:rPr>
          <w:rFonts w:ascii="Microsoft YaHei UI" w:eastAsia="Microsoft YaHei UI" w:hAnsi="Microsoft YaHei UI" w:cs="SimSun"/>
          <w:b/>
          <w:bCs/>
          <w:kern w:val="0"/>
          <w:sz w:val="22"/>
          <w:szCs w:val="22"/>
          <w:lang w:val="zh-Hans" w:eastAsia="zh-CN"/>
          <w14:ligatures w14:val="none"/>
        </w:rPr>
        <w:t>排放过程中出现</w:t>
      </w:r>
      <w:r w:rsidR="0036321C">
        <w:rPr>
          <w:rFonts w:ascii="Microsoft YaHei UI" w:eastAsia="Microsoft YaHei UI" w:hAnsi="Microsoft YaHei UI" w:cs="SimSun"/>
          <w:b/>
          <w:bCs/>
          <w:kern w:val="0"/>
          <w:sz w:val="22"/>
          <w:szCs w:val="22"/>
          <w:lang w:val="en-PH" w:eastAsia="zh-CN"/>
          <w14:ligatures w14:val="none"/>
        </w:rPr>
        <w:t xml:space="preserve"> </w:t>
      </w:r>
      <w:r w:rsidRPr="00A66F1B">
        <w:rPr>
          <w:rFonts w:ascii="Microsoft YaHei UI" w:eastAsia="Microsoft YaHei UI" w:hAnsi="Microsoft YaHei UI" w:cs="SimSun"/>
          <w:b/>
          <w:bCs/>
          <w:kern w:val="0"/>
          <w:sz w:val="22"/>
          <w:szCs w:val="22"/>
          <w:lang w:val="zh-Hans" w:eastAsia="zh-CN"/>
          <w14:ligatures w14:val="none"/>
        </w:rPr>
        <w:t>“</w:t>
      </w:r>
      <w:r w:rsidRPr="00A66F1B">
        <w:rPr>
          <w:rFonts w:ascii="Microsoft YaHei UI" w:eastAsia="Microsoft YaHei UI" w:hAnsi="Microsoft YaHei UI" w:cs="SimSun"/>
          <w:b/>
          <w:bCs/>
          <w:kern w:val="0"/>
          <w:sz w:val="22"/>
          <w:szCs w:val="22"/>
          <w:lang w:val="zh-Hans" w:eastAsia="zh-CN"/>
          <w14:ligatures w14:val="none"/>
        </w:rPr>
        <w:t>高</w:t>
      </w:r>
      <w:r w:rsidRPr="00A66F1B">
        <w:rPr>
          <w:rFonts w:ascii="Microsoft YaHei UI" w:eastAsia="Microsoft YaHei UI" w:hAnsi="Microsoft YaHei UI" w:cs="SimSun"/>
          <w:b/>
          <w:bCs/>
          <w:kern w:val="0"/>
          <w:sz w:val="22"/>
          <w:szCs w:val="22"/>
          <w:lang w:val="zh-Hans" w:eastAsia="zh-CN"/>
          <w14:ligatures w14:val="none"/>
        </w:rPr>
        <w:t xml:space="preserve"> TRO”</w:t>
      </w:r>
      <w:r w:rsidR="0036321C">
        <w:rPr>
          <w:rFonts w:ascii="Microsoft YaHei UI" w:eastAsia="Microsoft YaHei UI" w:hAnsi="Microsoft YaHei UI" w:cs="SimSun"/>
          <w:b/>
          <w:bCs/>
          <w:kern w:val="0"/>
          <w:sz w:val="22"/>
          <w:szCs w:val="22"/>
          <w:lang w:val="en-PH" w:eastAsia="zh-CN"/>
          <w14:ligatures w14:val="none"/>
        </w:rPr>
        <w:t xml:space="preserve"> </w:t>
      </w:r>
      <w:r w:rsidRPr="00A66F1B">
        <w:rPr>
          <w:rFonts w:ascii="Microsoft YaHei UI" w:eastAsia="Microsoft YaHei UI" w:hAnsi="Microsoft YaHei UI" w:cs="SimSun"/>
          <w:b/>
          <w:bCs/>
          <w:kern w:val="0"/>
          <w:sz w:val="22"/>
          <w:szCs w:val="22"/>
          <w:lang w:val="zh-Hans" w:eastAsia="zh-CN"/>
          <w14:ligatures w14:val="none"/>
        </w:rPr>
        <w:t>警报</w:t>
      </w:r>
      <w:r w:rsidR="002D34FA" w:rsidRPr="00A66F1B">
        <w:rPr>
          <w:rFonts w:ascii="Microsoft YaHei UI" w:eastAsia="Microsoft YaHei UI" w:hAnsi="Microsoft YaHei UI" w:cs="SimSun"/>
          <w:kern w:val="0"/>
          <w:sz w:val="22"/>
          <w:szCs w:val="22"/>
          <w:lang w:val="zh-Hans" w:eastAsia="zh-CN"/>
          <w14:ligatures w14:val="none"/>
        </w:rPr>
        <w:t>。此类警报可能表明中和过程存在异常。若压载水中的活性物质未被适当中和，可能导致海洋污染。常见问题包括：计量泵卡滞、中和剂罐中中和剂不足或混合比例不当、TRO 感应器管道堵塞、TRO 试剂过期，以及阀门排列错误。</w:t>
      </w:r>
    </w:p>
    <w:p w14:paraId="15BA8BF2" w14:textId="33295401" w:rsidR="00D63532" w:rsidRPr="00A66F1B" w:rsidRDefault="002A64B4" w:rsidP="00391F10">
      <w:pPr>
        <w:pStyle w:val="ListParagraph"/>
        <w:numPr>
          <w:ilvl w:val="0"/>
          <w:numId w:val="15"/>
        </w:numPr>
        <w:spacing w:after="0" w:line="240" w:lineRule="auto"/>
        <w:textAlignment w:val="center"/>
        <w:rPr>
          <w:rFonts w:ascii="Microsoft YaHei UI" w:eastAsia="Microsoft YaHei UI" w:hAnsi="Microsoft YaHei UI" w:cs="Calibri"/>
          <w:kern w:val="0"/>
          <w:sz w:val="22"/>
          <w:szCs w:val="22"/>
          <w:lang w:eastAsia="zh-CN"/>
          <w14:ligatures w14:val="none"/>
        </w:rPr>
      </w:pPr>
      <w:r w:rsidRPr="00A66F1B">
        <w:rPr>
          <w:rFonts w:ascii="Microsoft YaHei UI" w:eastAsia="Microsoft YaHei UI" w:hAnsi="Microsoft YaHei UI" w:cs="SimSun"/>
          <w:b/>
          <w:bCs/>
          <w:kern w:val="0"/>
          <w:sz w:val="22"/>
          <w:szCs w:val="22"/>
          <w:lang w:val="zh-Hans" w:eastAsia="zh-CN"/>
          <w14:ligatures w14:val="none"/>
        </w:rPr>
        <w:t xml:space="preserve">“TRO </w:t>
      </w:r>
      <w:r w:rsidRPr="00A66F1B">
        <w:rPr>
          <w:rFonts w:ascii="Microsoft YaHei UI" w:eastAsia="Microsoft YaHei UI" w:hAnsi="Microsoft YaHei UI" w:cs="SimSun"/>
          <w:b/>
          <w:bCs/>
          <w:kern w:val="0"/>
          <w:sz w:val="22"/>
          <w:szCs w:val="22"/>
          <w:lang w:val="zh-Hans" w:eastAsia="zh-CN"/>
          <w14:ligatures w14:val="none"/>
        </w:rPr>
        <w:t>通讯故障</w:t>
      </w:r>
      <w:r w:rsidRPr="00A66F1B">
        <w:rPr>
          <w:rFonts w:ascii="Microsoft YaHei UI" w:eastAsia="Microsoft YaHei UI" w:hAnsi="Microsoft YaHei UI" w:cs="SimSun"/>
          <w:b/>
          <w:bCs/>
          <w:kern w:val="0"/>
          <w:sz w:val="22"/>
          <w:szCs w:val="22"/>
          <w:lang w:val="zh-Hans" w:eastAsia="zh-CN"/>
          <w14:ligatures w14:val="none"/>
        </w:rPr>
        <w:t>”</w:t>
      </w:r>
      <w:r w:rsidR="0036321C">
        <w:rPr>
          <w:rFonts w:ascii="Microsoft YaHei UI" w:eastAsia="Microsoft YaHei UI" w:hAnsi="Microsoft YaHei UI" w:cs="SimSun"/>
          <w:b/>
          <w:bCs/>
          <w:kern w:val="0"/>
          <w:sz w:val="22"/>
          <w:szCs w:val="22"/>
          <w:lang w:val="en-PH" w:eastAsia="zh-CN"/>
          <w14:ligatures w14:val="none"/>
        </w:rPr>
        <w:t xml:space="preserve"> </w:t>
      </w:r>
      <w:r w:rsidRPr="00A66F1B">
        <w:rPr>
          <w:rFonts w:ascii="Microsoft YaHei UI" w:eastAsia="Microsoft YaHei UI" w:hAnsi="Microsoft YaHei UI" w:cs="SimSun"/>
          <w:b/>
          <w:bCs/>
          <w:kern w:val="0"/>
          <w:sz w:val="22"/>
          <w:szCs w:val="22"/>
          <w:lang w:val="zh-Hans" w:eastAsia="zh-CN"/>
          <w14:ligatures w14:val="none"/>
        </w:rPr>
        <w:t>警报</w:t>
      </w:r>
      <w:r w:rsidRPr="00A66F1B">
        <w:rPr>
          <w:rFonts w:ascii="Microsoft YaHei UI" w:eastAsia="Microsoft YaHei UI" w:hAnsi="Microsoft YaHei UI" w:cs="SimSun"/>
          <w:kern w:val="0"/>
          <w:sz w:val="22"/>
          <w:szCs w:val="22"/>
          <w:lang w:val="zh-Hans" w:eastAsia="zh-CN"/>
          <w14:ligatures w14:val="none"/>
        </w:rPr>
        <w:t>。在吸入过程中，电解器所生成的</w:t>
      </w:r>
      <w:r w:rsidRPr="00A66F1B">
        <w:rPr>
          <w:rFonts w:ascii="Microsoft YaHei UI" w:eastAsia="Microsoft YaHei UI" w:hAnsi="Microsoft YaHei UI" w:cs="SimSun"/>
          <w:kern w:val="0"/>
          <w:sz w:val="22"/>
          <w:szCs w:val="22"/>
          <w:lang w:val="zh-Hans" w:eastAsia="zh-CN"/>
          <w14:ligatures w14:val="none"/>
        </w:rPr>
        <w:t xml:space="preserve"> TRO </w:t>
      </w:r>
      <w:r w:rsidRPr="00A66F1B">
        <w:rPr>
          <w:rFonts w:ascii="Microsoft YaHei UI" w:eastAsia="Microsoft YaHei UI" w:hAnsi="Microsoft YaHei UI" w:cs="SimSun"/>
          <w:kern w:val="0"/>
          <w:sz w:val="22"/>
          <w:szCs w:val="22"/>
          <w:lang w:val="zh-Hans" w:eastAsia="zh-CN"/>
          <w14:ligatures w14:val="none"/>
        </w:rPr>
        <w:t>或化学药剂罐的投加剂量，会根据</w:t>
      </w:r>
      <w:r w:rsidRPr="00A66F1B">
        <w:rPr>
          <w:rFonts w:ascii="Microsoft YaHei UI" w:eastAsia="Microsoft YaHei UI" w:hAnsi="Microsoft YaHei UI" w:cs="SimSun"/>
          <w:kern w:val="0"/>
          <w:sz w:val="22"/>
          <w:szCs w:val="22"/>
          <w:lang w:val="zh-Hans" w:eastAsia="zh-CN"/>
          <w14:ligatures w14:val="none"/>
        </w:rPr>
        <w:t xml:space="preserve"> TRO </w:t>
      </w:r>
      <w:r w:rsidRPr="00A66F1B">
        <w:rPr>
          <w:rFonts w:ascii="Microsoft YaHei UI" w:eastAsia="Microsoft YaHei UI" w:hAnsi="Microsoft YaHei UI" w:cs="SimSun"/>
          <w:kern w:val="0"/>
          <w:sz w:val="22"/>
          <w:szCs w:val="22"/>
          <w:lang w:val="zh-Hans" w:eastAsia="zh-CN"/>
          <w14:ligatures w14:val="none"/>
        </w:rPr>
        <w:t>感应器采集的数值进行调控。若感应器未能准确将活性物质浓度反馈给压载水管理系统，系统处理效果可能受影响。可能需要进一步分析</w:t>
      </w:r>
      <w:r w:rsidRPr="00A66F1B">
        <w:rPr>
          <w:rFonts w:ascii="Microsoft YaHei UI" w:eastAsia="Microsoft YaHei UI" w:hAnsi="Microsoft YaHei UI" w:cs="SimSun"/>
          <w:kern w:val="0"/>
          <w:sz w:val="22"/>
          <w:szCs w:val="22"/>
          <w:lang w:val="zh-Hans" w:eastAsia="zh-CN"/>
          <w14:ligatures w14:val="none"/>
        </w:rPr>
        <w:t xml:space="preserve"> TRO </w:t>
      </w:r>
      <w:r w:rsidRPr="00A66F1B">
        <w:rPr>
          <w:rFonts w:ascii="Microsoft YaHei UI" w:eastAsia="Microsoft YaHei UI" w:hAnsi="Microsoft YaHei UI" w:cs="SimSun"/>
          <w:kern w:val="0"/>
          <w:sz w:val="22"/>
          <w:szCs w:val="22"/>
          <w:lang w:val="zh-Hans" w:eastAsia="zh-CN"/>
          <w14:ligatures w14:val="none"/>
        </w:rPr>
        <w:t>装置上的错误代码。常见问题包括进水阀未打开、进水管路堵塞、比色皿污染、试剂过期或</w:t>
      </w:r>
      <w:r w:rsidRPr="00A66F1B">
        <w:rPr>
          <w:rFonts w:ascii="Microsoft YaHei UI" w:eastAsia="Microsoft YaHei UI" w:hAnsi="Microsoft YaHei UI" w:cs="SimSun"/>
          <w:kern w:val="0"/>
          <w:sz w:val="22"/>
          <w:szCs w:val="22"/>
          <w:lang w:val="zh-Hans" w:eastAsia="zh-CN"/>
          <w14:ligatures w14:val="none"/>
        </w:rPr>
        <w:t xml:space="preserve"> TRO </w:t>
      </w:r>
      <w:r w:rsidRPr="00A66F1B">
        <w:rPr>
          <w:rFonts w:ascii="Microsoft YaHei UI" w:eastAsia="Microsoft YaHei UI" w:hAnsi="Microsoft YaHei UI" w:cs="SimSun"/>
          <w:kern w:val="0"/>
          <w:sz w:val="22"/>
          <w:szCs w:val="22"/>
          <w:lang w:val="zh-Hans" w:eastAsia="zh-CN"/>
          <w14:ligatures w14:val="none"/>
        </w:rPr>
        <w:t>泵卡滞。</w:t>
      </w:r>
    </w:p>
    <w:p w14:paraId="3097848D" w14:textId="77777777" w:rsidR="00391F10" w:rsidRPr="00A66F1B" w:rsidRDefault="00391F10" w:rsidP="00912305">
      <w:pPr>
        <w:spacing w:after="0" w:line="240" w:lineRule="auto"/>
        <w:rPr>
          <w:rFonts w:ascii="Microsoft YaHei UI" w:eastAsia="Microsoft YaHei UI" w:hAnsi="Microsoft YaHei UI" w:cs="Calibri"/>
          <w:b/>
          <w:bCs/>
          <w:kern w:val="0"/>
          <w:sz w:val="28"/>
          <w:szCs w:val="28"/>
          <w:lang w:eastAsia="zh-CN"/>
          <w14:ligatures w14:val="none"/>
        </w:rPr>
      </w:pPr>
    </w:p>
    <w:p w14:paraId="3FC4F38F" w14:textId="77777777" w:rsidR="009825CC" w:rsidRPr="00F52738" w:rsidRDefault="002A64B4" w:rsidP="00F52738">
      <w:pPr>
        <w:pStyle w:val="Heading3"/>
        <w:spacing w:before="0" w:after="0" w:line="240" w:lineRule="auto"/>
        <w:rPr>
          <w:rFonts w:ascii="Microsoft YaHei UI" w:eastAsia="Microsoft YaHei UI" w:hAnsi="Microsoft YaHei UI" w:cs="Calibri"/>
          <w:b/>
          <w:bCs/>
          <w:color w:val="000000" w:themeColor="text1"/>
          <w:lang w:eastAsia="zh-CN"/>
        </w:rPr>
      </w:pPr>
      <w:r w:rsidRPr="00F52738">
        <w:rPr>
          <w:rFonts w:ascii="Microsoft YaHei UI" w:eastAsia="Microsoft YaHei UI" w:hAnsi="Microsoft YaHei UI"/>
          <w:b/>
          <w:bCs/>
          <w:color w:val="000000" w:themeColor="text1"/>
          <w:lang w:val="zh-Hans" w:eastAsia="zh-CN"/>
        </w:rPr>
        <w:t>使用紫外线（</w:t>
      </w:r>
      <w:r w:rsidRPr="00F52738">
        <w:rPr>
          <w:rFonts w:ascii="Microsoft YaHei UI" w:eastAsia="Microsoft YaHei UI" w:hAnsi="Microsoft YaHei UI"/>
          <w:b/>
          <w:bCs/>
          <w:color w:val="000000" w:themeColor="text1"/>
          <w:lang w:val="zh-Hans" w:eastAsia="zh-CN"/>
        </w:rPr>
        <w:t>UV</w:t>
      </w:r>
      <w:r w:rsidRPr="00F52738">
        <w:rPr>
          <w:rFonts w:ascii="Microsoft YaHei UI" w:eastAsia="Microsoft YaHei UI" w:hAnsi="Microsoft YaHei UI"/>
          <w:b/>
          <w:bCs/>
          <w:color w:val="000000" w:themeColor="text1"/>
          <w:lang w:val="zh-Hans" w:eastAsia="zh-CN"/>
        </w:rPr>
        <w:t>）技术的压载水管理系统</w:t>
      </w:r>
    </w:p>
    <w:p w14:paraId="01C082BB" w14:textId="77777777" w:rsidR="009825CC" w:rsidRPr="00A66F1B" w:rsidRDefault="009825CC" w:rsidP="00912305">
      <w:pPr>
        <w:spacing w:after="0" w:line="240" w:lineRule="auto"/>
        <w:ind w:left="720"/>
        <w:textAlignment w:val="center"/>
        <w:rPr>
          <w:rFonts w:ascii="Microsoft YaHei UI" w:eastAsia="Microsoft YaHei UI" w:hAnsi="Microsoft YaHei UI" w:cs="Calibri"/>
          <w:kern w:val="0"/>
          <w:sz w:val="22"/>
          <w:szCs w:val="22"/>
          <w:lang w:eastAsia="zh-CN"/>
          <w14:ligatures w14:val="none"/>
        </w:rPr>
      </w:pPr>
    </w:p>
    <w:p w14:paraId="5163E1E0" w14:textId="77777777" w:rsidR="00092B71" w:rsidRPr="00A66F1B" w:rsidRDefault="002A64B4" w:rsidP="00912305">
      <w:pPr>
        <w:pStyle w:val="ListParagraph"/>
        <w:numPr>
          <w:ilvl w:val="0"/>
          <w:numId w:val="16"/>
        </w:numPr>
        <w:spacing w:after="0" w:line="240" w:lineRule="auto"/>
        <w:textAlignment w:val="center"/>
        <w:rPr>
          <w:rFonts w:ascii="Microsoft YaHei UI" w:eastAsia="Microsoft YaHei UI" w:hAnsi="Microsoft YaHei UI" w:cs="Calibri"/>
          <w:kern w:val="0"/>
          <w:sz w:val="22"/>
          <w:szCs w:val="22"/>
          <w:lang w:eastAsia="zh-CN"/>
          <w14:ligatures w14:val="none"/>
        </w:rPr>
      </w:pPr>
      <w:r w:rsidRPr="00A66F1B">
        <w:rPr>
          <w:rFonts w:ascii="Microsoft YaHei UI" w:eastAsia="Microsoft YaHei UI" w:hAnsi="Microsoft YaHei UI" w:cs="SimSun"/>
          <w:kern w:val="0"/>
          <w:sz w:val="22"/>
          <w:szCs w:val="22"/>
          <w:lang w:val="zh-Hans" w:eastAsia="zh-CN"/>
          <w14:ligatures w14:val="none"/>
        </w:rPr>
        <w:t>此类系统依靠</w:t>
      </w:r>
      <w:r w:rsidRPr="00A66F1B">
        <w:rPr>
          <w:rFonts w:ascii="Microsoft YaHei UI" w:eastAsia="Microsoft YaHei UI" w:hAnsi="Microsoft YaHei UI" w:cs="SimSun"/>
          <w:b/>
          <w:bCs/>
          <w:kern w:val="0"/>
          <w:sz w:val="22"/>
          <w:szCs w:val="22"/>
          <w:lang w:val="zh-Hans" w:eastAsia="zh-CN"/>
          <w14:ligatures w14:val="none"/>
        </w:rPr>
        <w:t>紫外线</w:t>
      </w:r>
      <w:r w:rsidRPr="00A66F1B">
        <w:rPr>
          <w:rFonts w:ascii="Microsoft YaHei UI" w:eastAsia="Microsoft YaHei UI" w:hAnsi="Microsoft YaHei UI" w:cs="SimSun"/>
          <w:kern w:val="0"/>
          <w:sz w:val="22"/>
          <w:szCs w:val="22"/>
          <w:lang w:val="zh-Hans" w:eastAsia="zh-CN"/>
          <w14:ligatures w14:val="none"/>
        </w:rPr>
        <w:t>对压载水中的生物进行灭活或杀灭，通常在吸入与排放过程中进行处理。系统通过多个感应器监测紫外线强度、温度、水体浊度及流速，以确保处理效果有效。</w:t>
      </w:r>
    </w:p>
    <w:p w14:paraId="7FDD3314" w14:textId="77777777" w:rsidR="009825CC" w:rsidRPr="00A66F1B" w:rsidRDefault="002A64B4" w:rsidP="00912305">
      <w:pPr>
        <w:pStyle w:val="ListParagraph"/>
        <w:numPr>
          <w:ilvl w:val="0"/>
          <w:numId w:val="16"/>
        </w:numPr>
        <w:spacing w:after="0" w:line="240" w:lineRule="auto"/>
        <w:textAlignment w:val="center"/>
        <w:rPr>
          <w:rFonts w:ascii="Microsoft YaHei UI" w:eastAsia="Microsoft YaHei UI" w:hAnsi="Microsoft YaHei UI" w:cs="Calibri"/>
          <w:kern w:val="0"/>
          <w:sz w:val="22"/>
          <w:szCs w:val="22"/>
          <w:lang w:eastAsia="zh-CN"/>
          <w14:ligatures w14:val="none"/>
        </w:rPr>
      </w:pPr>
      <w:r w:rsidRPr="00A66F1B">
        <w:rPr>
          <w:rFonts w:ascii="Microsoft YaHei UI" w:eastAsia="Microsoft YaHei UI" w:hAnsi="Microsoft YaHei UI" w:cs="SimSun"/>
          <w:b/>
          <w:bCs/>
          <w:kern w:val="0"/>
          <w:sz w:val="22"/>
          <w:szCs w:val="22"/>
          <w:lang w:val="zh-Hans" w:eastAsia="zh-CN"/>
          <w14:ligatures w14:val="none"/>
        </w:rPr>
        <w:t>警报</w:t>
      </w:r>
      <w:r w:rsidRPr="00A66F1B">
        <w:rPr>
          <w:rFonts w:ascii="Microsoft YaHei UI" w:eastAsia="Microsoft YaHei UI" w:hAnsi="Microsoft YaHei UI" w:cs="SimSun"/>
          <w:kern w:val="0"/>
          <w:sz w:val="22"/>
          <w:szCs w:val="22"/>
          <w:lang w:val="zh-Hans" w:eastAsia="zh-CN"/>
          <w14:ligatures w14:val="none"/>
        </w:rPr>
        <w:t>提示系统可能未能有效处理压载水。若在出现低光照强度、高滤压差、低流速或高温等反复警报时仍持续运行，可能会被要求接受详细检查，并被指示停止排放操作。</w:t>
      </w:r>
    </w:p>
    <w:p w14:paraId="63FD7BE7" w14:textId="77777777" w:rsidR="009825CC" w:rsidRPr="00A66F1B" w:rsidRDefault="009825CC" w:rsidP="00912305">
      <w:pPr>
        <w:spacing w:after="0" w:line="240" w:lineRule="auto"/>
        <w:rPr>
          <w:rFonts w:ascii="Microsoft YaHei UI" w:eastAsia="Microsoft YaHei UI" w:hAnsi="Microsoft YaHei UI" w:cs="Calibri"/>
          <w:kern w:val="0"/>
          <w:sz w:val="22"/>
          <w:szCs w:val="22"/>
          <w:lang w:eastAsia="zh-CN"/>
          <w14:ligatures w14:val="none"/>
        </w:rPr>
      </w:pPr>
    </w:p>
    <w:p w14:paraId="0E872D81" w14:textId="77777777" w:rsidR="009825CC" w:rsidRPr="00C039F8" w:rsidRDefault="002A64B4" w:rsidP="00C039F8">
      <w:pPr>
        <w:pStyle w:val="Heading2"/>
        <w:spacing w:before="0" w:after="0"/>
        <w:rPr>
          <w:rFonts w:ascii="Microsoft YaHei UI" w:eastAsia="Microsoft YaHei UI" w:hAnsi="Microsoft YaHei UI" w:cs="Calibri"/>
          <w:b/>
          <w:bCs/>
          <w:sz w:val="28"/>
          <w:szCs w:val="28"/>
          <w:lang w:eastAsia="en-AU"/>
        </w:rPr>
      </w:pPr>
      <w:proofErr w:type="spellStart"/>
      <w:r w:rsidRPr="00C039F8">
        <w:rPr>
          <w:rFonts w:ascii="Microsoft YaHei UI" w:eastAsia="Microsoft YaHei UI" w:hAnsi="Microsoft YaHei UI"/>
          <w:b/>
          <w:bCs/>
          <w:color w:val="auto"/>
          <w:sz w:val="28"/>
          <w:szCs w:val="28"/>
          <w:lang w:val="zh-Hans" w:eastAsia="en-AU"/>
        </w:rPr>
        <w:t>通用提示</w:t>
      </w:r>
      <w:proofErr w:type="spellEnd"/>
    </w:p>
    <w:p w14:paraId="72E96682" w14:textId="77777777" w:rsidR="004A30AB" w:rsidRPr="00A66F1B" w:rsidRDefault="004A30AB" w:rsidP="00912305">
      <w:pPr>
        <w:pStyle w:val="ListParagraph"/>
        <w:spacing w:after="0" w:line="240" w:lineRule="auto"/>
        <w:rPr>
          <w:rFonts w:ascii="Microsoft YaHei UI" w:eastAsia="Microsoft YaHei UI" w:hAnsi="Microsoft YaHei UI" w:cs="Calibri"/>
          <w:kern w:val="0"/>
          <w:sz w:val="22"/>
          <w:szCs w:val="22"/>
          <w:lang w:eastAsia="en-AU"/>
          <w14:ligatures w14:val="none"/>
        </w:rPr>
      </w:pPr>
    </w:p>
    <w:p w14:paraId="7F0E6F5A" w14:textId="77777777" w:rsidR="006727C1" w:rsidRPr="00A66F1B" w:rsidRDefault="002A64B4" w:rsidP="00912305">
      <w:pPr>
        <w:pStyle w:val="ListParagraph"/>
        <w:numPr>
          <w:ilvl w:val="0"/>
          <w:numId w:val="19"/>
        </w:numPr>
        <w:spacing w:after="0" w:line="240" w:lineRule="auto"/>
        <w:rPr>
          <w:rFonts w:ascii="Microsoft YaHei UI" w:eastAsia="Microsoft YaHei UI" w:hAnsi="Microsoft YaHei UI" w:cs="Calibri"/>
          <w:kern w:val="0"/>
          <w:sz w:val="22"/>
          <w:szCs w:val="22"/>
          <w:lang w:eastAsia="zh-CN"/>
          <w14:ligatures w14:val="none"/>
        </w:rPr>
      </w:pPr>
      <w:r w:rsidRPr="00A66F1B">
        <w:rPr>
          <w:rFonts w:ascii="Microsoft YaHei UI" w:eastAsia="Microsoft YaHei UI" w:hAnsi="Microsoft YaHei UI" w:cs="SimSun"/>
          <w:kern w:val="0"/>
          <w:sz w:val="22"/>
          <w:szCs w:val="22"/>
          <w:lang w:val="zh-Hans" w:eastAsia="zh-CN"/>
          <w14:ligatures w14:val="none"/>
        </w:rPr>
        <w:t>请根据《压载水管理系统操作、维护与安全手册》中的故障排查步骤，</w:t>
      </w:r>
      <w:r w:rsidRPr="00A66F1B">
        <w:rPr>
          <w:rFonts w:ascii="Microsoft YaHei UI" w:eastAsia="Microsoft YaHei UI" w:hAnsi="Microsoft YaHei UI" w:cs="SimSun"/>
          <w:b/>
          <w:bCs/>
          <w:kern w:val="0"/>
          <w:sz w:val="22"/>
          <w:szCs w:val="22"/>
          <w:lang w:val="zh-Hans" w:eastAsia="zh-CN"/>
          <w14:ligatures w14:val="none"/>
        </w:rPr>
        <w:t>排除所有警报故障</w:t>
      </w:r>
      <w:r w:rsidRPr="00A66F1B">
        <w:rPr>
          <w:rFonts w:ascii="Microsoft YaHei UI" w:eastAsia="Microsoft YaHei UI" w:hAnsi="Microsoft YaHei UI" w:cs="SimSun"/>
          <w:kern w:val="0"/>
          <w:sz w:val="22"/>
          <w:szCs w:val="22"/>
          <w:lang w:val="zh-Hans" w:eastAsia="zh-CN"/>
          <w14:ligatures w14:val="none"/>
        </w:rPr>
        <w:t>。若警报无法排除，请联系制造商获取建议，并记录所有维护和维修作业（包括非计划时间段内进行的操作）。若系统无法运行，请依照《压载水管理计划》中所列应急措施执行。</w:t>
      </w:r>
    </w:p>
    <w:p w14:paraId="67D2BFB6" w14:textId="77777777" w:rsidR="00AF1208" w:rsidRPr="00A66F1B" w:rsidRDefault="002A64B4" w:rsidP="00AF1208">
      <w:pPr>
        <w:pStyle w:val="ListParagraph"/>
        <w:numPr>
          <w:ilvl w:val="0"/>
          <w:numId w:val="19"/>
        </w:numPr>
        <w:spacing w:after="0" w:line="240" w:lineRule="auto"/>
        <w:rPr>
          <w:rFonts w:ascii="Microsoft YaHei UI" w:eastAsia="Microsoft YaHei UI" w:hAnsi="Microsoft YaHei UI" w:cs="Calibri"/>
          <w:kern w:val="0"/>
          <w:sz w:val="22"/>
          <w:szCs w:val="22"/>
          <w:lang w:eastAsia="zh-CN"/>
          <w14:ligatures w14:val="none"/>
        </w:rPr>
      </w:pPr>
      <w:r w:rsidRPr="00A66F1B">
        <w:rPr>
          <w:rFonts w:ascii="Microsoft YaHei UI" w:eastAsia="Microsoft YaHei UI" w:hAnsi="Microsoft YaHei UI" w:cs="SimSun"/>
          <w:kern w:val="0"/>
          <w:sz w:val="22"/>
          <w:szCs w:val="22"/>
          <w:lang w:val="zh-Hans" w:eastAsia="zh-CN"/>
          <w14:ligatures w14:val="none"/>
        </w:rPr>
        <w:t>若警报与</w:t>
      </w:r>
      <w:r w:rsidRPr="00A66F1B">
        <w:rPr>
          <w:rFonts w:ascii="Microsoft YaHei UI" w:eastAsia="Microsoft YaHei UI" w:hAnsi="Microsoft YaHei UI" w:cs="SimSun"/>
          <w:b/>
          <w:bCs/>
          <w:kern w:val="0"/>
          <w:sz w:val="22"/>
          <w:szCs w:val="22"/>
          <w:lang w:val="zh-Hans" w:eastAsia="zh-CN"/>
          <w14:ligatures w14:val="none"/>
        </w:rPr>
        <w:t>复杂水质</w:t>
      </w:r>
      <w:r w:rsidRPr="00A66F1B">
        <w:rPr>
          <w:rFonts w:ascii="Microsoft YaHei UI" w:eastAsia="Microsoft YaHei UI" w:hAnsi="Microsoft YaHei UI" w:cs="SimSun"/>
          <w:kern w:val="0"/>
          <w:sz w:val="22"/>
          <w:szCs w:val="22"/>
          <w:lang w:val="zh-Hans" w:eastAsia="zh-CN"/>
          <w14:ligatures w14:val="none"/>
        </w:rPr>
        <w:t>有关，</w:t>
      </w:r>
      <w:hyperlink r:id="rId8" w:history="1">
        <w:r w:rsidR="00EA66FD" w:rsidRPr="00A66F1B">
          <w:rPr>
            <w:rStyle w:val="Hyperlink"/>
            <w:rFonts w:ascii="Microsoft YaHei UI" w:eastAsia="Microsoft YaHei UI" w:hAnsi="Microsoft YaHei UI" w:cs="SimSun"/>
            <w:kern w:val="0"/>
            <w:sz w:val="22"/>
            <w:szCs w:val="22"/>
            <w:lang w:val="zh-Hans" w:eastAsia="zh-CN"/>
            <w14:ligatures w14:val="none"/>
          </w:rPr>
          <w:t>《临时指南》</w:t>
        </w:r>
      </w:hyperlink>
      <w:r w:rsidRPr="00A66F1B">
        <w:rPr>
          <w:rStyle w:val="FootnoteReference"/>
          <w:rFonts w:ascii="Microsoft YaHei UI" w:eastAsia="Microsoft YaHei UI" w:hAnsi="Microsoft YaHei UI" w:cs="Calibri"/>
          <w:color w:val="3A7C22" w:themeColor="accent6" w:themeShade="BF"/>
          <w:kern w:val="0"/>
          <w:sz w:val="22"/>
          <w:szCs w:val="22"/>
          <w:lang w:eastAsia="en-AU"/>
          <w14:ligatures w14:val="none"/>
        </w:rPr>
        <w:footnoteReference w:id="2"/>
      </w:r>
      <w:r w:rsidRPr="00A66F1B">
        <w:rPr>
          <w:rFonts w:ascii="Microsoft YaHei UI" w:eastAsia="Microsoft YaHei UI" w:hAnsi="Microsoft YaHei UI" w:cs="SimSun"/>
          <w:kern w:val="0"/>
          <w:sz w:val="22"/>
          <w:szCs w:val="22"/>
          <w:lang w:val="zh-Hans" w:eastAsia="zh-CN"/>
          <w14:ligatures w14:val="none"/>
        </w:rPr>
        <w:t>可提供故障排查协助，必要时在系统旁路的情况下进行舱体净化。</w:t>
      </w:r>
    </w:p>
    <w:p w14:paraId="1B11983D" w14:textId="77777777" w:rsidR="000C44B4" w:rsidRPr="00A66F1B" w:rsidRDefault="002A64B4" w:rsidP="00AF1208">
      <w:pPr>
        <w:pStyle w:val="ListParagraph"/>
        <w:numPr>
          <w:ilvl w:val="0"/>
          <w:numId w:val="19"/>
        </w:numPr>
        <w:spacing w:after="0" w:line="240" w:lineRule="auto"/>
        <w:rPr>
          <w:rFonts w:ascii="Microsoft YaHei UI" w:eastAsia="Microsoft YaHei UI" w:hAnsi="Microsoft YaHei UI" w:cs="Calibri"/>
          <w:kern w:val="0"/>
          <w:sz w:val="22"/>
          <w:szCs w:val="22"/>
          <w:lang w:eastAsia="zh-CN"/>
          <w14:ligatures w14:val="none"/>
        </w:rPr>
      </w:pPr>
      <w:r w:rsidRPr="00A66F1B">
        <w:rPr>
          <w:rFonts w:ascii="Microsoft YaHei UI" w:eastAsia="Microsoft YaHei UI" w:hAnsi="Microsoft YaHei UI" w:cs="SimSun"/>
          <w:b/>
          <w:bCs/>
          <w:kern w:val="0"/>
          <w:sz w:val="22"/>
          <w:szCs w:val="22"/>
          <w:lang w:val="zh-Hans" w:eastAsia="zh-CN"/>
          <w14:ligatures w14:val="none"/>
        </w:rPr>
        <w:t>沉积物</w:t>
      </w:r>
      <w:r w:rsidRPr="00A66F1B">
        <w:rPr>
          <w:rFonts w:ascii="Microsoft YaHei UI" w:eastAsia="Microsoft YaHei UI" w:hAnsi="Microsoft YaHei UI" w:cs="SimSun"/>
          <w:kern w:val="0"/>
          <w:sz w:val="22"/>
          <w:szCs w:val="22"/>
          <w:lang w:val="zh-Hans" w:eastAsia="zh-CN"/>
          <w14:ligatures w14:val="none"/>
        </w:rPr>
        <w:t>堆积可能导致不符合</w:t>
      </w:r>
      <w:r w:rsidRPr="00A66F1B">
        <w:rPr>
          <w:rFonts w:ascii="Microsoft YaHei UI" w:eastAsia="Microsoft YaHei UI" w:hAnsi="Microsoft YaHei UI" w:cs="SimSun"/>
          <w:kern w:val="0"/>
          <w:sz w:val="22"/>
          <w:szCs w:val="22"/>
          <w:lang w:val="zh-Hans" w:eastAsia="zh-CN"/>
          <w14:ligatures w14:val="none"/>
        </w:rPr>
        <w:t xml:space="preserve"> D-2 </w:t>
      </w:r>
      <w:r w:rsidRPr="00A66F1B">
        <w:rPr>
          <w:rFonts w:ascii="Microsoft YaHei UI" w:eastAsia="Microsoft YaHei UI" w:hAnsi="Microsoft YaHei UI" w:cs="SimSun"/>
          <w:kern w:val="0"/>
          <w:sz w:val="22"/>
          <w:szCs w:val="22"/>
          <w:lang w:val="zh-Hans" w:eastAsia="zh-CN"/>
          <w14:ligatures w14:val="none"/>
        </w:rPr>
        <w:t>要求，船舶可考虑执行其《压载水管理计划》中规定的海上冲洗程序以降低风险。</w:t>
      </w:r>
    </w:p>
    <w:p w14:paraId="0D0A1DF3" w14:textId="77777777" w:rsidR="009825CC" w:rsidRPr="00A66F1B" w:rsidRDefault="002A64B4" w:rsidP="0031173A">
      <w:pPr>
        <w:pStyle w:val="ListParagraph"/>
        <w:numPr>
          <w:ilvl w:val="0"/>
          <w:numId w:val="19"/>
        </w:numPr>
        <w:spacing w:after="0" w:line="240" w:lineRule="auto"/>
        <w:textAlignment w:val="center"/>
        <w:rPr>
          <w:rFonts w:ascii="Microsoft YaHei UI" w:eastAsia="Microsoft YaHei UI" w:hAnsi="Microsoft YaHei UI" w:cs="Calibri"/>
          <w:kern w:val="0"/>
          <w:sz w:val="22"/>
          <w:szCs w:val="22"/>
          <w:lang w:eastAsia="zh-CN"/>
          <w14:ligatures w14:val="none"/>
        </w:rPr>
      </w:pPr>
      <w:r w:rsidRPr="00A66F1B">
        <w:rPr>
          <w:rFonts w:ascii="Microsoft YaHei UI" w:eastAsia="Microsoft YaHei UI" w:hAnsi="Microsoft YaHei UI" w:cs="SimSun"/>
          <w:b/>
          <w:bCs/>
          <w:kern w:val="0"/>
          <w:sz w:val="22"/>
          <w:szCs w:val="22"/>
          <w:lang w:val="zh-Hans" w:eastAsia="zh-CN"/>
          <w14:ligatures w14:val="none"/>
        </w:rPr>
        <w:t>所有维护工作</w:t>
      </w:r>
      <w:r w:rsidRPr="00A66F1B">
        <w:rPr>
          <w:rFonts w:ascii="Microsoft YaHei UI" w:eastAsia="Microsoft YaHei UI" w:hAnsi="Microsoft YaHei UI" w:cs="SimSun"/>
          <w:kern w:val="0"/>
          <w:sz w:val="22"/>
          <w:szCs w:val="22"/>
          <w:lang w:val="zh-Hans" w:eastAsia="zh-CN"/>
          <w14:ligatures w14:val="none"/>
        </w:rPr>
        <w:t>应依《压载水管理系统操作、维护与安全手册》执行。根据</w:t>
      </w:r>
      <w:hyperlink r:id="rId9" w:history="1">
        <w:r w:rsidR="001C24A5" w:rsidRPr="00A66F1B">
          <w:rPr>
            <w:rStyle w:val="Hyperlink"/>
            <w:rFonts w:ascii="Microsoft YaHei UI" w:eastAsia="Microsoft YaHei UI" w:hAnsi="Microsoft YaHei UI" w:cs="SimSun"/>
            <w:kern w:val="0"/>
            <w:sz w:val="22"/>
            <w:szCs w:val="22"/>
            <w:lang w:val="zh-Hans" w:eastAsia="zh-CN"/>
            <w14:ligatures w14:val="none"/>
          </w:rPr>
          <w:t>《压载水管理系统规则》</w:t>
        </w:r>
      </w:hyperlink>
      <w:r w:rsidRPr="00A66F1B">
        <w:rPr>
          <w:rFonts w:ascii="Microsoft YaHei UI" w:eastAsia="Microsoft YaHei UI" w:hAnsi="Microsoft YaHei UI" w:cs="SimSun"/>
          <w:kern w:val="0"/>
          <w:sz w:val="22"/>
          <w:szCs w:val="22"/>
          <w:lang w:val="zh-Hans" w:eastAsia="zh-CN"/>
          <w14:ligatures w14:val="none"/>
        </w:rPr>
        <w:t>，所有感应器的维护、维修与校准均须记录在案，并应遵循制造商规定的时间表。</w:t>
      </w:r>
    </w:p>
    <w:p w14:paraId="582BB92F" w14:textId="77777777" w:rsidR="0082253A" w:rsidRPr="00A66F1B" w:rsidRDefault="002A64B4" w:rsidP="00912305">
      <w:pPr>
        <w:pStyle w:val="ListParagraph"/>
        <w:numPr>
          <w:ilvl w:val="0"/>
          <w:numId w:val="19"/>
        </w:numPr>
        <w:spacing w:after="0" w:line="240" w:lineRule="auto"/>
        <w:rPr>
          <w:rFonts w:ascii="Microsoft YaHei UI" w:eastAsia="Microsoft YaHei UI" w:hAnsi="Microsoft YaHei UI" w:cs="Calibri"/>
          <w:kern w:val="0"/>
          <w:sz w:val="22"/>
          <w:szCs w:val="22"/>
          <w:lang w:eastAsia="zh-CN"/>
          <w14:ligatures w14:val="none"/>
        </w:rPr>
      </w:pPr>
      <w:r w:rsidRPr="00A66F1B">
        <w:rPr>
          <w:rFonts w:ascii="Microsoft YaHei UI" w:eastAsia="Microsoft YaHei UI" w:hAnsi="Microsoft YaHei UI" w:cs="SimSun"/>
          <w:kern w:val="0"/>
          <w:sz w:val="22"/>
          <w:szCs w:val="22"/>
          <w:lang w:val="zh-Hans" w:eastAsia="zh-CN"/>
          <w14:ligatures w14:val="none"/>
        </w:rPr>
        <w:t>确保船上备有充足的</w:t>
      </w:r>
      <w:r w:rsidRPr="00A66F1B">
        <w:rPr>
          <w:rFonts w:ascii="Microsoft YaHei UI" w:eastAsia="Microsoft YaHei UI" w:hAnsi="Microsoft YaHei UI" w:cs="SimSun"/>
          <w:kern w:val="0"/>
          <w:sz w:val="22"/>
          <w:szCs w:val="22"/>
          <w:lang w:val="zh-Hans" w:eastAsia="zh-CN"/>
          <w14:ligatures w14:val="none"/>
        </w:rPr>
        <w:t xml:space="preserve"> </w:t>
      </w:r>
      <w:r w:rsidRPr="00A66F1B">
        <w:rPr>
          <w:rFonts w:ascii="Microsoft YaHei UI" w:eastAsia="Microsoft YaHei UI" w:hAnsi="Microsoft YaHei UI" w:cs="SimSun"/>
          <w:b/>
          <w:bCs/>
          <w:kern w:val="0"/>
          <w:sz w:val="22"/>
          <w:szCs w:val="22"/>
          <w:lang w:val="zh-Hans" w:eastAsia="zh-CN"/>
          <w14:ligatures w14:val="none"/>
        </w:rPr>
        <w:t xml:space="preserve">TRO </w:t>
      </w:r>
      <w:r w:rsidRPr="00A66F1B">
        <w:rPr>
          <w:rFonts w:ascii="Microsoft YaHei UI" w:eastAsia="Microsoft YaHei UI" w:hAnsi="Microsoft YaHei UI" w:cs="SimSun"/>
          <w:b/>
          <w:bCs/>
          <w:kern w:val="0"/>
          <w:sz w:val="22"/>
          <w:szCs w:val="22"/>
          <w:lang w:val="zh-Hans" w:eastAsia="zh-CN"/>
          <w14:ligatures w14:val="none"/>
        </w:rPr>
        <w:t>感应器试剂及所有处理或中和用产品</w:t>
      </w:r>
      <w:r w:rsidRPr="00A66F1B">
        <w:rPr>
          <w:rFonts w:ascii="Microsoft YaHei UI" w:eastAsia="Microsoft YaHei UI" w:hAnsi="Microsoft YaHei UI" w:cs="SimSun"/>
          <w:kern w:val="0"/>
          <w:sz w:val="22"/>
          <w:szCs w:val="22"/>
          <w:lang w:val="zh-Hans" w:eastAsia="zh-CN"/>
          <w14:ligatures w14:val="none"/>
        </w:rPr>
        <w:t>，且未超过有效期，并按制造商建议妥善储存。</w:t>
      </w:r>
    </w:p>
    <w:p w14:paraId="206C2BF9" w14:textId="77777777" w:rsidR="00AA53D2" w:rsidRPr="00A66F1B" w:rsidRDefault="002A64B4" w:rsidP="00912305">
      <w:pPr>
        <w:pStyle w:val="ListParagraph"/>
        <w:numPr>
          <w:ilvl w:val="0"/>
          <w:numId w:val="19"/>
        </w:numPr>
        <w:spacing w:after="0" w:line="240" w:lineRule="auto"/>
        <w:textAlignment w:val="center"/>
        <w:rPr>
          <w:rFonts w:ascii="Microsoft YaHei UI" w:eastAsia="Microsoft YaHei UI" w:hAnsi="Microsoft YaHei UI" w:cs="Calibri"/>
          <w:kern w:val="0"/>
          <w:sz w:val="22"/>
          <w:szCs w:val="22"/>
          <w:lang w:eastAsia="zh-CN"/>
          <w14:ligatures w14:val="none"/>
        </w:rPr>
      </w:pPr>
      <w:r w:rsidRPr="00A66F1B">
        <w:rPr>
          <w:rFonts w:ascii="Microsoft YaHei UI" w:eastAsia="Microsoft YaHei UI" w:hAnsi="Microsoft YaHei UI" w:cs="SimSun"/>
          <w:kern w:val="0"/>
          <w:sz w:val="22"/>
          <w:szCs w:val="22"/>
          <w:lang w:val="zh-Hans" w:eastAsia="zh-CN"/>
          <w14:ligatures w14:val="none"/>
        </w:rPr>
        <w:t>确保</w:t>
      </w:r>
      <w:r w:rsidRPr="00A66F1B">
        <w:rPr>
          <w:rFonts w:ascii="Microsoft YaHei UI" w:eastAsia="Microsoft YaHei UI" w:hAnsi="Microsoft YaHei UI" w:cs="SimSun"/>
          <w:b/>
          <w:bCs/>
          <w:kern w:val="0"/>
          <w:sz w:val="22"/>
          <w:szCs w:val="22"/>
          <w:lang w:val="zh-Hans" w:eastAsia="zh-CN"/>
          <w14:ligatures w14:val="none"/>
        </w:rPr>
        <w:t>数据和警报日志</w:t>
      </w:r>
      <w:r w:rsidRPr="00A66F1B">
        <w:rPr>
          <w:rFonts w:ascii="Microsoft YaHei UI" w:eastAsia="Microsoft YaHei UI" w:hAnsi="Microsoft YaHei UI" w:cs="SimSun"/>
          <w:kern w:val="0"/>
          <w:sz w:val="22"/>
          <w:szCs w:val="22"/>
          <w:lang w:val="zh-Hans" w:eastAsia="zh-CN"/>
          <w14:ligatures w14:val="none"/>
        </w:rPr>
        <w:t>可在需要进一步分析时，便捷导出为</w:t>
      </w:r>
      <w:r w:rsidRPr="00A66F1B">
        <w:rPr>
          <w:rFonts w:ascii="Microsoft YaHei UI" w:eastAsia="Microsoft YaHei UI" w:hAnsi="Microsoft YaHei UI" w:cs="SimSun"/>
          <w:kern w:val="0"/>
          <w:sz w:val="22"/>
          <w:szCs w:val="22"/>
          <w:lang w:val="zh-Hans" w:eastAsia="zh-CN"/>
          <w14:ligatures w14:val="none"/>
        </w:rPr>
        <w:t xml:space="preserve"> PDF </w:t>
      </w:r>
      <w:r w:rsidRPr="00A66F1B">
        <w:rPr>
          <w:rFonts w:ascii="Microsoft YaHei UI" w:eastAsia="Microsoft YaHei UI" w:hAnsi="Microsoft YaHei UI" w:cs="SimSun"/>
          <w:kern w:val="0"/>
          <w:sz w:val="22"/>
          <w:szCs w:val="22"/>
          <w:lang w:val="zh-Hans" w:eastAsia="zh-CN"/>
          <w14:ligatures w14:val="none"/>
        </w:rPr>
        <w:t>或</w:t>
      </w:r>
      <w:r w:rsidRPr="00A66F1B">
        <w:rPr>
          <w:rFonts w:ascii="Microsoft YaHei UI" w:eastAsia="Microsoft YaHei UI" w:hAnsi="Microsoft YaHei UI" w:cs="SimSun"/>
          <w:kern w:val="0"/>
          <w:sz w:val="22"/>
          <w:szCs w:val="22"/>
          <w:lang w:val="zh-Hans" w:eastAsia="zh-CN"/>
          <w14:ligatures w14:val="none"/>
        </w:rPr>
        <w:t xml:space="preserve"> Excel </w:t>
      </w:r>
      <w:r w:rsidRPr="00A66F1B">
        <w:rPr>
          <w:rFonts w:ascii="Microsoft YaHei UI" w:eastAsia="Microsoft YaHei UI" w:hAnsi="Microsoft YaHei UI" w:cs="SimSun"/>
          <w:kern w:val="0"/>
          <w:sz w:val="22"/>
          <w:szCs w:val="22"/>
          <w:lang w:val="zh-Hans" w:eastAsia="zh-CN"/>
          <w14:ligatures w14:val="none"/>
        </w:rPr>
        <w:t>文件。</w:t>
      </w:r>
    </w:p>
    <w:p w14:paraId="70DFB882" w14:textId="77777777" w:rsidR="009825CC" w:rsidRPr="00A66F1B" w:rsidRDefault="002A64B4" w:rsidP="00912305">
      <w:pPr>
        <w:pStyle w:val="ListParagraph"/>
        <w:numPr>
          <w:ilvl w:val="0"/>
          <w:numId w:val="19"/>
        </w:numPr>
        <w:spacing w:after="0" w:line="240" w:lineRule="auto"/>
        <w:textAlignment w:val="center"/>
        <w:rPr>
          <w:rFonts w:ascii="Microsoft YaHei UI" w:eastAsia="Microsoft YaHei UI" w:hAnsi="Microsoft YaHei UI" w:cs="Calibri"/>
          <w:kern w:val="0"/>
          <w:sz w:val="22"/>
          <w:szCs w:val="22"/>
          <w:lang w:eastAsia="zh-CN"/>
          <w14:ligatures w14:val="none"/>
        </w:rPr>
      </w:pPr>
      <w:r w:rsidRPr="00A66F1B">
        <w:rPr>
          <w:rFonts w:ascii="Microsoft YaHei UI" w:eastAsia="Microsoft YaHei UI" w:hAnsi="Microsoft YaHei UI" w:cs="SimSun"/>
          <w:kern w:val="0"/>
          <w:sz w:val="22"/>
          <w:szCs w:val="22"/>
          <w:lang w:val="zh-Hans" w:eastAsia="zh-CN"/>
          <w14:ligatures w14:val="none"/>
        </w:rPr>
        <w:t>建议</w:t>
      </w:r>
      <w:r w:rsidRPr="00A66F1B">
        <w:rPr>
          <w:rFonts w:ascii="Microsoft YaHei UI" w:eastAsia="Microsoft YaHei UI" w:hAnsi="Microsoft YaHei UI" w:cs="SimSun"/>
          <w:b/>
          <w:bCs/>
          <w:kern w:val="0"/>
          <w:sz w:val="22"/>
          <w:szCs w:val="22"/>
          <w:lang w:val="zh-Hans" w:eastAsia="zh-CN"/>
          <w14:ligatures w14:val="none"/>
        </w:rPr>
        <w:t>逐罐记录</w:t>
      </w:r>
      <w:r w:rsidRPr="00A66F1B">
        <w:rPr>
          <w:rFonts w:ascii="Microsoft YaHei UI" w:eastAsia="Microsoft YaHei UI" w:hAnsi="Microsoft YaHei UI" w:cs="SimSun"/>
          <w:kern w:val="0"/>
          <w:sz w:val="22"/>
          <w:szCs w:val="22"/>
          <w:lang w:val="zh-Hans" w:eastAsia="zh-CN"/>
          <w14:ligatures w14:val="none"/>
        </w:rPr>
        <w:t>，以便能按罐进行风险评估。</w:t>
      </w:r>
    </w:p>
    <w:p w14:paraId="51B65740" w14:textId="77777777" w:rsidR="00484682" w:rsidRPr="00A66F1B" w:rsidRDefault="002A64B4" w:rsidP="00912305">
      <w:pPr>
        <w:numPr>
          <w:ilvl w:val="0"/>
          <w:numId w:val="19"/>
        </w:numPr>
        <w:spacing w:after="0" w:line="240" w:lineRule="auto"/>
        <w:textAlignment w:val="center"/>
        <w:rPr>
          <w:rFonts w:ascii="Microsoft YaHei UI" w:eastAsia="Microsoft YaHei UI" w:hAnsi="Microsoft YaHei UI" w:cs="Calibri"/>
          <w:kern w:val="0"/>
          <w:sz w:val="22"/>
          <w:szCs w:val="22"/>
          <w:lang w:eastAsia="zh-CN"/>
          <w14:ligatures w14:val="none"/>
        </w:rPr>
      </w:pPr>
      <w:r w:rsidRPr="00A66F1B">
        <w:rPr>
          <w:rFonts w:ascii="Microsoft YaHei UI" w:eastAsia="Microsoft YaHei UI" w:hAnsi="Microsoft YaHei UI" w:cs="SimSun"/>
          <w:b/>
          <w:bCs/>
          <w:kern w:val="0"/>
          <w:sz w:val="22"/>
          <w:szCs w:val="22"/>
          <w:lang w:val="zh-Hans" w:eastAsia="zh-CN"/>
          <w14:ligatures w14:val="none"/>
        </w:rPr>
        <w:t>所更换的部件</w:t>
      </w:r>
      <w:r w:rsidRPr="00A66F1B">
        <w:rPr>
          <w:rFonts w:ascii="Microsoft YaHei UI" w:eastAsia="Microsoft YaHei UI" w:hAnsi="Microsoft YaHei UI" w:cs="SimSun"/>
          <w:kern w:val="0"/>
          <w:sz w:val="22"/>
          <w:szCs w:val="22"/>
          <w:lang w:val="zh-Hans" w:eastAsia="zh-CN"/>
          <w14:ligatures w14:val="none"/>
        </w:rPr>
        <w:t>必须与</w:t>
      </w:r>
      <w:r w:rsidRPr="00A66F1B">
        <w:rPr>
          <w:rFonts w:ascii="Microsoft YaHei UI" w:eastAsia="Microsoft YaHei UI" w:hAnsi="Microsoft YaHei UI" w:cs="SimSun"/>
          <w:kern w:val="0"/>
          <w:sz w:val="22"/>
          <w:szCs w:val="22"/>
          <w:lang w:val="zh-Hans" w:eastAsia="zh-CN"/>
          <w14:ligatures w14:val="none"/>
        </w:rPr>
        <w:t xml:space="preserve"> TAC </w:t>
      </w:r>
      <w:r w:rsidRPr="00A66F1B">
        <w:rPr>
          <w:rFonts w:ascii="Microsoft YaHei UI" w:eastAsia="Microsoft YaHei UI" w:hAnsi="Microsoft YaHei UI" w:cs="SimSun"/>
          <w:kern w:val="0"/>
          <w:sz w:val="22"/>
          <w:szCs w:val="22"/>
          <w:lang w:val="zh-Hans" w:eastAsia="zh-CN"/>
          <w14:ligatures w14:val="none"/>
        </w:rPr>
        <w:t>中列明的零件完全一致。</w:t>
      </w:r>
    </w:p>
    <w:p w14:paraId="5B3E0E09" w14:textId="53887B0F" w:rsidR="0036321C" w:rsidRDefault="0036321C">
      <w:pPr>
        <w:rPr>
          <w:rFonts w:ascii="Microsoft YaHei UI" w:eastAsia="Microsoft YaHei UI" w:hAnsi="Microsoft YaHei UI" w:cs="Calibri"/>
          <w:kern w:val="0"/>
          <w:sz w:val="22"/>
          <w:szCs w:val="22"/>
          <w:lang w:eastAsia="zh-CN"/>
          <w14:ligatures w14:val="none"/>
        </w:rPr>
      </w:pPr>
      <w:r>
        <w:rPr>
          <w:rFonts w:ascii="Microsoft YaHei UI" w:eastAsia="Microsoft YaHei UI" w:hAnsi="Microsoft YaHei UI" w:cs="Calibri"/>
          <w:kern w:val="0"/>
          <w:sz w:val="22"/>
          <w:szCs w:val="22"/>
          <w:lang w:eastAsia="zh-CN"/>
          <w14:ligatures w14:val="none"/>
        </w:rPr>
        <w:br w:type="page"/>
      </w:r>
    </w:p>
    <w:p w14:paraId="76AD5CA9" w14:textId="77777777" w:rsidR="00655016" w:rsidRPr="00C039F8" w:rsidRDefault="002A64B4" w:rsidP="00C039F8">
      <w:pPr>
        <w:pStyle w:val="Heading2"/>
        <w:spacing w:before="0" w:after="0"/>
        <w:rPr>
          <w:rFonts w:ascii="Microsoft YaHei UI" w:eastAsia="Microsoft YaHei UI" w:hAnsi="Microsoft YaHei UI" w:cs="Calibri"/>
          <w:b/>
          <w:bCs/>
          <w:sz w:val="28"/>
          <w:szCs w:val="28"/>
          <w:lang w:eastAsia="zh-CN"/>
        </w:rPr>
      </w:pPr>
      <w:r w:rsidRPr="00C039F8">
        <w:rPr>
          <w:rFonts w:ascii="Microsoft YaHei UI" w:eastAsia="Microsoft YaHei UI" w:hAnsi="Microsoft YaHei UI"/>
          <w:b/>
          <w:bCs/>
          <w:color w:val="auto"/>
          <w:sz w:val="28"/>
          <w:szCs w:val="28"/>
          <w:lang w:val="zh-Hans" w:eastAsia="zh-CN"/>
        </w:rPr>
        <w:lastRenderedPageBreak/>
        <w:t>更多信息</w:t>
      </w:r>
    </w:p>
    <w:p w14:paraId="73C8C716" w14:textId="77777777" w:rsidR="00C26FEA" w:rsidRPr="00A66F1B" w:rsidRDefault="00C26FEA" w:rsidP="00906E53">
      <w:pPr>
        <w:spacing w:after="0" w:line="240" w:lineRule="auto"/>
        <w:textAlignment w:val="center"/>
        <w:rPr>
          <w:rFonts w:ascii="Microsoft YaHei UI" w:eastAsia="Microsoft YaHei UI" w:hAnsi="Microsoft YaHei UI" w:cs="Calibri"/>
          <w:b/>
          <w:bCs/>
          <w:kern w:val="0"/>
          <w:sz w:val="28"/>
          <w:szCs w:val="28"/>
          <w:lang w:eastAsia="zh-CN"/>
          <w14:ligatures w14:val="none"/>
        </w:rPr>
      </w:pPr>
    </w:p>
    <w:p w14:paraId="788A9565" w14:textId="77777777" w:rsidR="00CB40D9" w:rsidRPr="00A66F1B" w:rsidRDefault="002A64B4" w:rsidP="00906E53">
      <w:pPr>
        <w:spacing w:after="0" w:line="240" w:lineRule="auto"/>
        <w:textAlignment w:val="center"/>
        <w:rPr>
          <w:rFonts w:ascii="Microsoft YaHei UI" w:eastAsia="Microsoft YaHei UI" w:hAnsi="Microsoft YaHei UI" w:cs="Calibri"/>
          <w:kern w:val="0"/>
          <w:sz w:val="22"/>
          <w:szCs w:val="22"/>
          <w:lang w:eastAsia="zh-CN"/>
          <w14:ligatures w14:val="none"/>
        </w:rPr>
      </w:pPr>
      <w:r w:rsidRPr="00A66F1B">
        <w:rPr>
          <w:rFonts w:ascii="Microsoft YaHei UI" w:eastAsia="Microsoft YaHei UI" w:hAnsi="Microsoft YaHei UI" w:cs="SimSun"/>
          <w:kern w:val="0"/>
          <w:sz w:val="22"/>
          <w:szCs w:val="22"/>
          <w:lang w:val="zh-Hans" w:eastAsia="zh-CN"/>
          <w14:ligatures w14:val="none"/>
        </w:rPr>
        <w:t>如需了解常见问题的解答，请参阅</w:t>
      </w:r>
      <w:r w:rsidR="00CB40D9">
        <w:fldChar w:fldCharType="begin"/>
      </w:r>
      <w:r w:rsidR="00CB40D9">
        <w:rPr>
          <w:lang w:eastAsia="zh-CN"/>
        </w:rPr>
        <w:instrText>HYPERLINK "https://www.agriculture.gov.au/biosecurity-trade/aircraft-vessels-military/vessels/marine-pest-biosecurity/ballast/australian-ballast-water-management-requirements"</w:instrText>
      </w:r>
      <w:r w:rsidR="00CB40D9">
        <w:fldChar w:fldCharType="separate"/>
      </w:r>
      <w:r w:rsidR="00CB40D9" w:rsidRPr="00A66F1B">
        <w:rPr>
          <w:rStyle w:val="Hyperlink"/>
          <w:rFonts w:ascii="Microsoft YaHei UI" w:eastAsia="Microsoft YaHei UI" w:hAnsi="Microsoft YaHei UI" w:cs="SimSun"/>
          <w:kern w:val="0"/>
          <w:sz w:val="22"/>
          <w:szCs w:val="22"/>
          <w:lang w:val="zh-Hans" w:eastAsia="zh-CN"/>
          <w14:ligatures w14:val="none"/>
        </w:rPr>
        <w:t>《澳大利亚压载水管理要求》</w:t>
      </w:r>
      <w:r w:rsidR="00CB40D9">
        <w:fldChar w:fldCharType="end"/>
      </w:r>
      <w:r w:rsidRPr="00A66F1B">
        <w:rPr>
          <w:rFonts w:ascii="Microsoft YaHei UI" w:eastAsia="Microsoft YaHei UI" w:hAnsi="Microsoft YaHei UI" w:cs="SimSun"/>
          <w:kern w:val="0"/>
          <w:sz w:val="22"/>
          <w:szCs w:val="22"/>
          <w:lang w:val="zh-Hans" w:eastAsia="zh-CN"/>
          <w14:ligatures w14:val="none"/>
        </w:rPr>
        <w:t>。</w:t>
      </w:r>
    </w:p>
    <w:p w14:paraId="77922E03" w14:textId="6858DAF9" w:rsidR="005B3802" w:rsidRPr="00A66F1B" w:rsidRDefault="002A64B4" w:rsidP="00906E53">
      <w:pPr>
        <w:spacing w:after="0" w:line="240" w:lineRule="auto"/>
        <w:textAlignment w:val="center"/>
        <w:rPr>
          <w:rFonts w:ascii="Microsoft YaHei UI" w:eastAsia="Microsoft YaHei UI" w:hAnsi="Microsoft YaHei UI" w:cs="Calibri"/>
          <w:kern w:val="0"/>
          <w:sz w:val="22"/>
          <w:szCs w:val="22"/>
          <w:lang w:eastAsia="zh-CN"/>
          <w14:ligatures w14:val="none"/>
        </w:rPr>
      </w:pPr>
      <w:r w:rsidRPr="00A66F1B">
        <w:rPr>
          <w:rFonts w:ascii="Microsoft YaHei UI" w:eastAsia="Microsoft YaHei UI" w:hAnsi="Microsoft YaHei UI" w:cs="SimSun"/>
          <w:kern w:val="0"/>
          <w:sz w:val="22"/>
          <w:szCs w:val="22"/>
          <w:lang w:val="zh-Hans" w:eastAsia="zh-CN"/>
          <w14:ligatures w14:val="none"/>
        </w:rPr>
        <w:t>如有其他压载水相关问题，请通过</w:t>
      </w:r>
      <w:r w:rsidRPr="00A66F1B">
        <w:rPr>
          <w:rFonts w:ascii="Microsoft YaHei UI" w:eastAsia="Microsoft YaHei UI" w:hAnsi="Microsoft YaHei UI" w:cs="SimSun"/>
          <w:kern w:val="0"/>
          <w:sz w:val="22"/>
          <w:szCs w:val="22"/>
          <w:lang w:val="zh-Hans" w:eastAsia="zh-CN"/>
          <w14:ligatures w14:val="none"/>
        </w:rPr>
        <w:t xml:space="preserve"> </w:t>
      </w:r>
      <w:hyperlink r:id="rId10" w:history="1">
        <w:r w:rsidR="00326115" w:rsidRPr="0013618B">
          <w:rPr>
            <w:rStyle w:val="Hyperlink"/>
            <w:rFonts w:ascii="Microsoft YaHei UI" w:eastAsia="Microsoft YaHei UI" w:hAnsi="Microsoft YaHei UI" w:cs="SimSun"/>
            <w:kern w:val="0"/>
            <w:sz w:val="22"/>
            <w:szCs w:val="22"/>
            <w:lang w:val="zh-Hans" w:eastAsia="zh-CN"/>
            <w14:ligatures w14:val="none"/>
          </w:rPr>
          <w:t>pestsmarin</w:t>
        </w:r>
        <w:r w:rsidR="00326115" w:rsidRPr="0013618B">
          <w:rPr>
            <w:rStyle w:val="Hyperlink"/>
            <w:rFonts w:ascii="Microsoft YaHei UI" w:eastAsia="Microsoft YaHei UI" w:hAnsi="Microsoft YaHei UI" w:cs="SimSun"/>
            <w:kern w:val="0"/>
            <w:sz w:val="22"/>
            <w:szCs w:val="22"/>
            <w:lang w:val="zh-Hans" w:eastAsia="zh-CN"/>
            <w14:ligatures w14:val="none"/>
          </w:rPr>
          <w:t>e</w:t>
        </w:r>
        <w:r w:rsidR="00326115" w:rsidRPr="0013618B">
          <w:rPr>
            <w:rStyle w:val="Hyperlink"/>
            <w:rFonts w:ascii="Microsoft YaHei UI" w:eastAsia="Microsoft YaHei UI" w:hAnsi="Microsoft YaHei UI" w:cs="SimSun"/>
            <w:kern w:val="0"/>
            <w:sz w:val="22"/>
            <w:szCs w:val="22"/>
            <w:lang w:val="zh-Hans" w:eastAsia="zh-CN"/>
            <w14:ligatures w14:val="none"/>
          </w:rPr>
          <w:t>@aff.gov.au</w:t>
        </w:r>
      </w:hyperlink>
      <w:r w:rsidR="009B1AD5">
        <w:t xml:space="preserve"> </w:t>
      </w:r>
      <w:r w:rsidRPr="00A66F1B">
        <w:rPr>
          <w:rFonts w:ascii="Microsoft YaHei UI" w:eastAsia="Microsoft YaHei UI" w:hAnsi="Microsoft YaHei UI" w:cs="SimSun"/>
          <w:kern w:val="0"/>
          <w:sz w:val="22"/>
          <w:szCs w:val="22"/>
          <w:lang w:val="zh-Hans" w:eastAsia="zh-CN"/>
          <w14:ligatures w14:val="none"/>
        </w:rPr>
        <w:t>联系海洋有害生物管理部门。</w:t>
      </w:r>
    </w:p>
    <w:p w14:paraId="3DFC1FB4" w14:textId="77777777" w:rsidR="00AF1208" w:rsidRPr="00A66F1B" w:rsidRDefault="00AF1208" w:rsidP="00906E53">
      <w:pPr>
        <w:spacing w:after="0" w:line="240" w:lineRule="auto"/>
        <w:textAlignment w:val="center"/>
        <w:rPr>
          <w:rFonts w:ascii="Microsoft YaHei UI" w:eastAsia="Microsoft YaHei UI" w:hAnsi="Microsoft YaHei UI" w:cs="Calibri"/>
          <w:kern w:val="0"/>
          <w:sz w:val="22"/>
          <w:szCs w:val="22"/>
          <w:lang w:eastAsia="zh-CN"/>
          <w14:ligatures w14:val="none"/>
        </w:rPr>
      </w:pPr>
    </w:p>
    <w:p w14:paraId="0C59048D" w14:textId="77777777" w:rsidR="00A561CF" w:rsidRPr="00A66F1B" w:rsidRDefault="002A64B4" w:rsidP="00391F10">
      <w:pPr>
        <w:pStyle w:val="Normalsmall"/>
        <w:spacing w:after="0"/>
        <w:rPr>
          <w:rFonts w:ascii="Microsoft YaHei UI" w:eastAsia="Microsoft YaHei UI" w:hAnsi="Microsoft YaHei UI" w:cs="Calibri"/>
          <w:sz w:val="16"/>
          <w:szCs w:val="16"/>
          <w:lang w:eastAsia="zh-CN"/>
        </w:rPr>
      </w:pPr>
      <w:r w:rsidRPr="00A66F1B">
        <w:rPr>
          <w:rStyle w:val="Strong"/>
          <w:rFonts w:ascii="Microsoft YaHei UI" w:eastAsia="Microsoft YaHei UI" w:hAnsi="Microsoft YaHei UI" w:cs="SimSun"/>
          <w:sz w:val="16"/>
          <w:szCs w:val="16"/>
          <w:lang w:val="zh-Hans" w:eastAsia="zh-CN"/>
        </w:rPr>
        <w:t>致敬原住民族</w:t>
      </w:r>
    </w:p>
    <w:p w14:paraId="4E1045A0" w14:textId="77777777" w:rsidR="00A561CF" w:rsidRPr="00A66F1B" w:rsidRDefault="002A64B4" w:rsidP="00391F10">
      <w:pPr>
        <w:pStyle w:val="Normalsmall"/>
        <w:spacing w:after="0"/>
        <w:rPr>
          <w:rStyle w:val="Hyperlink"/>
          <w:rFonts w:ascii="Microsoft YaHei UI" w:eastAsia="Microsoft YaHei UI" w:hAnsi="Microsoft YaHei UI" w:cs="Calibri"/>
          <w:sz w:val="16"/>
          <w:szCs w:val="16"/>
          <w:lang w:eastAsia="zh-CN"/>
        </w:rPr>
      </w:pPr>
      <w:r w:rsidRPr="00A66F1B">
        <w:rPr>
          <w:rFonts w:ascii="Microsoft YaHei UI" w:eastAsia="Microsoft YaHei UI" w:hAnsi="Microsoft YaHei UI" w:cs="SimSun"/>
          <w:sz w:val="16"/>
          <w:szCs w:val="16"/>
          <w:lang w:val="zh-Hans" w:eastAsia="zh-CN"/>
        </w:rPr>
        <w:t>我们尊重第一民族传统土地拥有者和守护者与澳大利亚土地、海洋及水域之间的持续连接。我们认可他们对这片土地的照料与培育。我们向过去与现在的长者致以敬意，认可他们的智慧及其对澳大利亚农业、渔业与林业在生产力、创新与可持续发展方面的贡献。</w:t>
      </w:r>
    </w:p>
    <w:p w14:paraId="614BF200" w14:textId="77777777" w:rsidR="00C26179" w:rsidRPr="00A66F1B" w:rsidRDefault="00C26179" w:rsidP="00391F10">
      <w:pPr>
        <w:pStyle w:val="Normalsmall"/>
        <w:spacing w:after="0"/>
        <w:rPr>
          <w:rFonts w:ascii="Microsoft YaHei UI" w:eastAsia="Microsoft YaHei UI" w:hAnsi="Microsoft YaHei UI" w:cs="Calibri"/>
          <w:sz w:val="14"/>
          <w:szCs w:val="14"/>
          <w:lang w:eastAsia="zh-CN"/>
        </w:rPr>
      </w:pPr>
    </w:p>
    <w:p w14:paraId="398FD2E6" w14:textId="77777777" w:rsidR="00A561CF" w:rsidRPr="00A66F1B" w:rsidRDefault="002A64B4" w:rsidP="00391F10">
      <w:pPr>
        <w:pStyle w:val="Normalsmall"/>
        <w:spacing w:after="0"/>
        <w:rPr>
          <w:rFonts w:ascii="Microsoft YaHei UI" w:eastAsia="Microsoft YaHei UI" w:hAnsi="Microsoft YaHei UI" w:cs="Calibri"/>
          <w:sz w:val="14"/>
          <w:szCs w:val="14"/>
        </w:rPr>
      </w:pPr>
      <w:r w:rsidRPr="00A66F1B">
        <w:rPr>
          <w:rFonts w:ascii="Microsoft YaHei UI" w:eastAsia="Microsoft YaHei UI" w:hAnsi="Microsoft YaHei UI" w:cs="SimSun"/>
          <w:sz w:val="14"/>
          <w:szCs w:val="14"/>
          <w:lang w:val="zh-Hans"/>
        </w:rPr>
        <w:t>© Commonwealth of Australia 2025</w:t>
      </w:r>
    </w:p>
    <w:p w14:paraId="5D9AA6C8" w14:textId="4EDC470A" w:rsidR="00A561CF" w:rsidRPr="00A66F1B" w:rsidRDefault="002A64B4" w:rsidP="00391F10">
      <w:pPr>
        <w:pStyle w:val="Normalsmall"/>
        <w:spacing w:after="0"/>
        <w:rPr>
          <w:rFonts w:ascii="Microsoft YaHei UI" w:eastAsia="Microsoft YaHei UI" w:hAnsi="Microsoft YaHei UI" w:cs="Calibri"/>
          <w:sz w:val="14"/>
          <w:szCs w:val="14"/>
          <w:lang w:eastAsia="zh-CN"/>
        </w:rPr>
      </w:pPr>
      <w:r w:rsidRPr="00A66F1B">
        <w:rPr>
          <w:rFonts w:ascii="Microsoft YaHei UI" w:eastAsia="Microsoft YaHei UI" w:hAnsi="Microsoft YaHei UI" w:cs="SimSun"/>
          <w:sz w:val="14"/>
          <w:szCs w:val="14"/>
          <w:lang w:val="zh-Hans" w:eastAsia="zh-CN"/>
        </w:rPr>
        <w:t>除非另有说明，本出版物的版权及其他知识产权均归澳大利亚联邦政府（以下简称</w:t>
      </w:r>
      <w:r w:rsidR="0036321C">
        <w:rPr>
          <w:rFonts w:ascii="Microsoft YaHei UI" w:eastAsia="Microsoft YaHei UI" w:hAnsi="Microsoft YaHei UI" w:cs="SimSun"/>
          <w:sz w:val="14"/>
          <w:szCs w:val="14"/>
          <w:lang w:val="zh-Hans" w:eastAsia="zh-CN"/>
        </w:rPr>
        <w:t xml:space="preserve"> </w:t>
      </w:r>
      <w:r w:rsidRPr="00A66F1B">
        <w:rPr>
          <w:rFonts w:ascii="Microsoft YaHei UI" w:eastAsia="Microsoft YaHei UI" w:hAnsi="Microsoft YaHei UI" w:cs="SimSun"/>
          <w:sz w:val="14"/>
          <w:szCs w:val="14"/>
          <w:lang w:val="zh-Hans" w:eastAsia="zh-CN"/>
        </w:rPr>
        <w:t>“</w:t>
      </w:r>
      <w:r w:rsidRPr="00A66F1B">
        <w:rPr>
          <w:rFonts w:ascii="Microsoft YaHei UI" w:eastAsia="Microsoft YaHei UI" w:hAnsi="Microsoft YaHei UI" w:cs="SimSun"/>
          <w:sz w:val="14"/>
          <w:szCs w:val="14"/>
          <w:lang w:val="zh-Hans" w:eastAsia="zh-CN"/>
        </w:rPr>
        <w:t>联邦</w:t>
      </w:r>
      <w:r w:rsidRPr="00A66F1B">
        <w:rPr>
          <w:rFonts w:ascii="Microsoft YaHei UI" w:eastAsia="Microsoft YaHei UI" w:hAnsi="Microsoft YaHei UI" w:cs="SimSun"/>
          <w:sz w:val="14"/>
          <w:szCs w:val="14"/>
          <w:lang w:val="zh-Hans" w:eastAsia="zh-CN"/>
        </w:rPr>
        <w:t>”</w:t>
      </w:r>
      <w:r w:rsidRPr="00A66F1B">
        <w:rPr>
          <w:rFonts w:ascii="Microsoft YaHei UI" w:eastAsia="Microsoft YaHei UI" w:hAnsi="Microsoft YaHei UI" w:cs="SimSun"/>
          <w:sz w:val="14"/>
          <w:szCs w:val="14"/>
          <w:lang w:val="zh-Hans" w:eastAsia="zh-CN"/>
        </w:rPr>
        <w:t>）所有。</w:t>
      </w:r>
    </w:p>
    <w:p w14:paraId="10FD2FB5" w14:textId="77777777" w:rsidR="00A561CF" w:rsidRPr="00A66F1B" w:rsidRDefault="002A64B4" w:rsidP="00391F10">
      <w:pPr>
        <w:pStyle w:val="Normalsmall"/>
        <w:spacing w:after="0"/>
        <w:rPr>
          <w:rFonts w:ascii="Microsoft YaHei UI" w:eastAsia="Microsoft YaHei UI" w:hAnsi="Microsoft YaHei UI" w:cs="Calibri"/>
          <w:sz w:val="14"/>
          <w:szCs w:val="14"/>
        </w:rPr>
      </w:pPr>
      <w:proofErr w:type="spellStart"/>
      <w:r w:rsidRPr="00A66F1B">
        <w:rPr>
          <w:rFonts w:ascii="Microsoft YaHei UI" w:eastAsia="Microsoft YaHei UI" w:hAnsi="Microsoft YaHei UI" w:cs="SimSun"/>
          <w:sz w:val="14"/>
          <w:szCs w:val="14"/>
          <w:lang w:val="zh-Hans"/>
        </w:rPr>
        <w:t>除第三方提供的内容、徽标及联邦徽章外，本出版物中的所有资料均依据</w:t>
      </w:r>
      <w:hyperlink r:id="rId11" w:history="1">
        <w:r w:rsidR="00A561CF" w:rsidRPr="00A66F1B">
          <w:rPr>
            <w:rStyle w:val="Hyperlink"/>
            <w:rFonts w:ascii="Microsoft YaHei UI" w:eastAsia="Microsoft YaHei UI" w:hAnsi="Microsoft YaHei UI" w:cs="SimSun"/>
            <w:sz w:val="14"/>
            <w:szCs w:val="14"/>
            <w:lang w:val="zh-Hans"/>
          </w:rPr>
          <w:t>《知识共享署名</w:t>
        </w:r>
        <w:proofErr w:type="spellEnd"/>
        <w:r w:rsidR="00A561CF" w:rsidRPr="00A66F1B">
          <w:rPr>
            <w:rStyle w:val="Hyperlink"/>
            <w:rFonts w:ascii="Microsoft YaHei UI" w:eastAsia="Microsoft YaHei UI" w:hAnsi="Microsoft YaHei UI" w:cs="SimSun"/>
            <w:sz w:val="14"/>
            <w:szCs w:val="14"/>
            <w:lang w:val="zh-Hans"/>
          </w:rPr>
          <w:t xml:space="preserve"> 4.0 </w:t>
        </w:r>
        <w:proofErr w:type="spellStart"/>
        <w:r w:rsidR="00A561CF" w:rsidRPr="00A66F1B">
          <w:rPr>
            <w:rStyle w:val="Hyperlink"/>
            <w:rFonts w:ascii="Microsoft YaHei UI" w:eastAsia="Microsoft YaHei UI" w:hAnsi="Microsoft YaHei UI" w:cs="SimSun"/>
            <w:sz w:val="14"/>
            <w:szCs w:val="14"/>
            <w:lang w:val="zh-Hans"/>
          </w:rPr>
          <w:t>国际许可协议》</w:t>
        </w:r>
      </w:hyperlink>
      <w:r w:rsidRPr="00A66F1B">
        <w:rPr>
          <w:rFonts w:ascii="Microsoft YaHei UI" w:eastAsia="Microsoft YaHei UI" w:hAnsi="Microsoft YaHei UI" w:cs="SimSun"/>
          <w:sz w:val="14"/>
          <w:szCs w:val="14"/>
          <w:lang w:val="zh-Hans"/>
        </w:rPr>
        <w:t>授权使用</w:t>
      </w:r>
      <w:proofErr w:type="spellEnd"/>
      <w:r w:rsidRPr="00A66F1B">
        <w:rPr>
          <w:rFonts w:ascii="Microsoft YaHei UI" w:eastAsia="Microsoft YaHei UI" w:hAnsi="Microsoft YaHei UI" w:cs="SimSun"/>
          <w:sz w:val="14"/>
          <w:szCs w:val="14"/>
          <w:lang w:val="zh-Hans"/>
        </w:rPr>
        <w:t>。</w:t>
      </w:r>
    </w:p>
    <w:p w14:paraId="5C1BFF8E" w14:textId="77777777" w:rsidR="00AF1208" w:rsidRPr="00A66F1B" w:rsidRDefault="002A64B4" w:rsidP="00391F10">
      <w:pPr>
        <w:spacing w:after="0" w:line="240" w:lineRule="auto"/>
        <w:textAlignment w:val="center"/>
        <w:rPr>
          <w:rFonts w:ascii="Microsoft YaHei UI" w:eastAsia="Microsoft YaHei UI" w:hAnsi="Microsoft YaHei UI" w:cs="Calibri"/>
          <w:kern w:val="0"/>
          <w:sz w:val="14"/>
          <w:szCs w:val="14"/>
          <w:lang w:eastAsia="zh-CN"/>
          <w14:ligatures w14:val="none"/>
        </w:rPr>
      </w:pPr>
      <w:r w:rsidRPr="00A66F1B">
        <w:rPr>
          <w:rFonts w:ascii="Microsoft YaHei UI" w:eastAsia="Microsoft YaHei UI" w:hAnsi="Microsoft YaHei UI" w:cs="SimSun"/>
          <w:sz w:val="14"/>
          <w:szCs w:val="14"/>
          <w:lang w:val="zh-Hans" w:eastAsia="zh-CN"/>
        </w:rPr>
        <w:t>澳大利亚政府通过农业、渔业与林业部在编写与整理本出版物中的信息与数据时，已尽合理注意义务与专业能力。尽管如此，农业、渔业与林业部及其雇员和顾问在法律允许的最大范围内，不对任何人因访问、使用或依赖本出版物中的任何信息或数据而可能产生的任何损失、损害、伤害、费用或支出承担任何责任，包括因疏忽造成的责任。</w:t>
      </w:r>
    </w:p>
    <w:sectPr w:rsidR="00AF1208" w:rsidRPr="00A66F1B" w:rsidSect="0055247A">
      <w:headerReference w:type="even" r:id="rId12"/>
      <w:headerReference w:type="default" r:id="rId13"/>
      <w:footerReference w:type="even" r:id="rId14"/>
      <w:footerReference w:type="default" r:id="rId15"/>
      <w:headerReference w:type="first" r:id="rId16"/>
      <w:footerReference w:type="first" r:id="rId17"/>
      <w:pgSz w:w="11906" w:h="16838" w:code="9"/>
      <w:pgMar w:top="1701" w:right="991" w:bottom="426" w:left="993"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F8A3F" w14:textId="77777777" w:rsidR="00BF1BDE" w:rsidRDefault="00BF1BDE">
      <w:pPr>
        <w:spacing w:after="0" w:line="240" w:lineRule="auto"/>
      </w:pPr>
      <w:r>
        <w:separator/>
      </w:r>
    </w:p>
  </w:endnote>
  <w:endnote w:type="continuationSeparator" w:id="0">
    <w:p w14:paraId="75A28BD1" w14:textId="77777777" w:rsidR="00BF1BDE" w:rsidRDefault="00BF1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7E601" w14:textId="77777777" w:rsidR="00551096" w:rsidRDefault="002A64B4">
    <w:pPr>
      <w:pStyle w:val="Footer"/>
    </w:pPr>
    <w:r>
      <w:rPr>
        <w:noProof/>
      </w:rPr>
      <mc:AlternateContent>
        <mc:Choice Requires="wps">
          <w:drawing>
            <wp:anchor distT="0" distB="0" distL="0" distR="0" simplePos="0" relativeHeight="251661312" behindDoc="0" locked="0" layoutInCell="1" allowOverlap="1" wp14:anchorId="2AF714F5" wp14:editId="63EBBE36">
              <wp:simplePos x="0" y="0"/>
              <wp:positionH relativeFrom="page">
                <wp:align>center</wp:align>
              </wp:positionH>
              <wp:positionV relativeFrom="page">
                <wp:align>bottom</wp:align>
              </wp:positionV>
              <wp:extent cx="551815" cy="405765"/>
              <wp:effectExtent l="0" t="0" r="635" b="0"/>
              <wp:wrapNone/>
              <wp:docPr id="203396483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37D2BA99" w14:textId="77777777" w:rsidR="00551096" w:rsidRPr="00551096" w:rsidRDefault="002A64B4" w:rsidP="00551096">
                          <w:pPr>
                            <w:spacing w:after="0"/>
                            <w:rPr>
                              <w:rFonts w:ascii="Calibri" w:eastAsia="Calibri" w:hAnsi="Calibri" w:cs="Calibri"/>
                              <w:noProof/>
                              <w:color w:val="FF0000"/>
                            </w:rPr>
                          </w:pPr>
                          <w:r w:rsidRPr="00551096">
                            <w:rPr>
                              <w:rFonts w:ascii="SimSun" w:eastAsia="SimSun" w:hAnsi="SimSun" w:cs="SimSun"/>
                              <w:noProof/>
                              <w:color w:val="FF0000"/>
                              <w:lang w:val="zh-Hans"/>
                            </w:rPr>
                            <w:t>官方文件</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F714F5" id="_x0000_t202" coordsize="21600,21600" o:spt="202" path="m,l,21600r21600,l21600,xe">
              <v:stroke joinstyle="miter"/>
              <v:path gradientshapeok="t" o:connecttype="rect"/>
            </v:shapetype>
            <v:shape id="Text Box 5" o:spid="_x0000_s1028" type="#_x0000_t202" alt="OFFICIAL" style="position:absolute;margin-left:0;margin-top:0;width:43.45pt;height:31.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zDgIAABwEAAAOAAAAZHJzL2Uyb0RvYy54bWysU8Fu2zAMvQ/YPwi6L7aDue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mJefbsq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" filled="f" stroked="f">
              <v:textbox style="mso-fit-shape-to-text:t" inset="0,0,0,15pt">
                <w:txbxContent>
                  <w:p w14:paraId="37D2BA99" w14:textId="77777777" w:rsidR="00551096" w:rsidRPr="00551096" w:rsidRDefault="00000000" w:rsidP="00551096">
                    <w:pPr>
                      <w:spacing w:after="0"/>
                      <w:rPr>
                        <w:rFonts w:ascii="Calibri" w:eastAsia="Calibri" w:hAnsi="Calibri" w:cs="Calibri"/>
                        <w:noProof/>
                        <w:color w:val="FF0000"/>
                      </w:rPr>
                    </w:pPr>
                    <w:r w:rsidRPr="00551096">
                      <w:rPr>
                        <w:rFonts w:ascii="SimSun" w:eastAsia="SimSun" w:hAnsi="SimSun" w:cs="SimSun"/>
                        <w:noProof/>
                        <w:color w:val="FF0000"/>
                        <w:lang w:val="zh-Hans"/>
                      </w:rPr>
                      <w:t>官方文件</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9281B" w14:textId="77777777" w:rsidR="000B4981" w:rsidRDefault="000B4981">
    <w:pPr>
      <w:pStyle w:val="Footer"/>
    </w:pPr>
  </w:p>
  <w:p w14:paraId="6BC458F7" w14:textId="77777777" w:rsidR="000B4981" w:rsidRDefault="000B49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76B62" w14:textId="77777777" w:rsidR="00551096" w:rsidRDefault="002A64B4">
    <w:pPr>
      <w:pStyle w:val="Footer"/>
    </w:pPr>
    <w:r>
      <w:rPr>
        <w:noProof/>
      </w:rPr>
      <mc:AlternateContent>
        <mc:Choice Requires="wps">
          <w:drawing>
            <wp:anchor distT="0" distB="0" distL="0" distR="0" simplePos="0" relativeHeight="251659264" behindDoc="0" locked="0" layoutInCell="1" allowOverlap="1" wp14:anchorId="32128696" wp14:editId="0BC1E99C">
              <wp:simplePos x="0" y="0"/>
              <wp:positionH relativeFrom="page">
                <wp:align>center</wp:align>
              </wp:positionH>
              <wp:positionV relativeFrom="page">
                <wp:align>bottom</wp:align>
              </wp:positionV>
              <wp:extent cx="551815" cy="405765"/>
              <wp:effectExtent l="0" t="0" r="635" b="0"/>
              <wp:wrapNone/>
              <wp:docPr id="3401944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2E042FC8" w14:textId="77777777" w:rsidR="00551096" w:rsidRPr="00551096" w:rsidRDefault="002A64B4" w:rsidP="00551096">
                          <w:pPr>
                            <w:spacing w:after="0"/>
                            <w:rPr>
                              <w:rFonts w:ascii="Calibri" w:eastAsia="Calibri" w:hAnsi="Calibri" w:cs="Calibri"/>
                              <w:noProof/>
                              <w:color w:val="FF0000"/>
                            </w:rPr>
                          </w:pPr>
                          <w:r w:rsidRPr="00551096">
                            <w:rPr>
                              <w:rFonts w:ascii="SimSun" w:eastAsia="SimSun" w:hAnsi="SimSun" w:cs="SimSun"/>
                              <w:noProof/>
                              <w:color w:val="FF0000"/>
                              <w:lang w:val="zh-Hans"/>
                            </w:rPr>
                            <w:t>官方文件</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128696" id="_x0000_t202" coordsize="21600,21600" o:spt="202" path="m,l,21600r21600,l21600,xe">
              <v:stroke joinstyle="miter"/>
              <v:path gradientshapeok="t" o:connecttype="rect"/>
            </v:shapetype>
            <v:shape id="Text Box 4" o:spid="_x0000_s1030" type="#_x0000_t202" alt="OFFICIAL" style="position:absolute;margin-left:0;margin-top:0;width:43.45pt;height:31.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5A+DgIAABwEAAAOAAAAZHJzL2Uyb0RvYy54bWysU8Fu2zAMvQ/YPwi6L7aLue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OS+/XJc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" filled="f" stroked="f">
              <v:textbox style="mso-fit-shape-to-text:t" inset="0,0,0,15pt">
                <w:txbxContent>
                  <w:p w14:paraId="2E042FC8" w14:textId="77777777" w:rsidR="00551096" w:rsidRPr="00551096" w:rsidRDefault="00000000" w:rsidP="00551096">
                    <w:pPr>
                      <w:spacing w:after="0"/>
                      <w:rPr>
                        <w:rFonts w:ascii="Calibri" w:eastAsia="Calibri" w:hAnsi="Calibri" w:cs="Calibri"/>
                        <w:noProof/>
                        <w:color w:val="FF0000"/>
                      </w:rPr>
                    </w:pPr>
                    <w:r w:rsidRPr="00551096">
                      <w:rPr>
                        <w:rFonts w:ascii="SimSun" w:eastAsia="SimSun" w:hAnsi="SimSun" w:cs="SimSun"/>
                        <w:noProof/>
                        <w:color w:val="FF0000"/>
                        <w:lang w:val="zh-Hans"/>
                      </w:rPr>
                      <w:t>官方文件</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4F6E0" w14:textId="77777777" w:rsidR="00BF1BDE" w:rsidRDefault="00BF1BDE" w:rsidP="005F1303">
      <w:pPr>
        <w:spacing w:after="0" w:line="240" w:lineRule="auto"/>
      </w:pPr>
      <w:r>
        <w:separator/>
      </w:r>
    </w:p>
  </w:footnote>
  <w:footnote w:type="continuationSeparator" w:id="0">
    <w:p w14:paraId="5ED91092" w14:textId="77777777" w:rsidR="00BF1BDE" w:rsidRDefault="00BF1BDE" w:rsidP="005F1303">
      <w:pPr>
        <w:spacing w:after="0" w:line="240" w:lineRule="auto"/>
      </w:pPr>
      <w:r>
        <w:continuationSeparator/>
      </w:r>
    </w:p>
  </w:footnote>
  <w:footnote w:id="1">
    <w:p w14:paraId="0EF2C9A8" w14:textId="7DDF078C" w:rsidR="00A62E44" w:rsidRPr="00A66F1B" w:rsidRDefault="00A62E44" w:rsidP="00A62E44">
      <w:pPr>
        <w:pStyle w:val="FootnoteText"/>
        <w:rPr>
          <w:rFonts w:ascii="Microsoft YaHei UI" w:eastAsia="Microsoft YaHei UI" w:hAnsi="Microsoft YaHei UI"/>
          <w:lang w:eastAsia="zh-CN"/>
        </w:rPr>
      </w:pPr>
      <w:r w:rsidRPr="00A66F1B">
        <w:rPr>
          <w:rStyle w:val="FootnoteReference"/>
          <w:rFonts w:ascii="Microsoft YaHei UI" w:eastAsia="Microsoft YaHei UI" w:hAnsi="Microsoft YaHei UI"/>
        </w:rPr>
        <w:footnoteRef/>
      </w:r>
      <w:r w:rsidR="00DA0648">
        <w:rPr>
          <w:rFonts w:ascii="Microsoft YaHei UI" w:eastAsia="Microsoft YaHei UI" w:hAnsi="Microsoft YaHei UI" w:cs="SimSun"/>
          <w:sz w:val="16"/>
          <w:szCs w:val="16"/>
          <w:lang w:val="en-PH" w:eastAsia="zh-CN"/>
        </w:rPr>
        <w:t xml:space="preserve"> </w:t>
      </w:r>
      <w:r w:rsidRPr="00A66F1B">
        <w:rPr>
          <w:rFonts w:ascii="Microsoft YaHei UI" w:eastAsia="Microsoft YaHei UI" w:hAnsi="Microsoft YaHei UI" w:cs="SimSun"/>
          <w:sz w:val="16"/>
          <w:szCs w:val="16"/>
          <w:lang w:val="zh-Hans" w:eastAsia="zh-CN"/>
        </w:rPr>
        <w:t>MEPC.252(67) 号决议于 2014 年 10 月 17 日通过</w:t>
      </w:r>
    </w:p>
  </w:footnote>
  <w:footnote w:id="2">
    <w:p w14:paraId="0C87A2B2" w14:textId="1D270B09" w:rsidR="00AB2461" w:rsidRPr="00A66F1B" w:rsidRDefault="002A64B4">
      <w:pPr>
        <w:pStyle w:val="FootnoteText"/>
        <w:rPr>
          <w:rFonts w:ascii="Microsoft YaHei UI" w:eastAsia="Microsoft YaHei UI" w:hAnsi="Microsoft YaHei UI"/>
          <w:lang w:eastAsia="zh-CN"/>
        </w:rPr>
      </w:pPr>
      <w:r w:rsidRPr="00A66F1B">
        <w:rPr>
          <w:rStyle w:val="FootnoteReference"/>
          <w:rFonts w:ascii="Microsoft YaHei UI" w:eastAsia="Microsoft YaHei UI" w:hAnsi="Microsoft YaHei UI"/>
        </w:rPr>
        <w:footnoteRef/>
      </w:r>
      <w:r w:rsidR="00DA0648">
        <w:rPr>
          <w:rFonts w:ascii="Microsoft YaHei UI" w:eastAsia="Microsoft YaHei UI" w:hAnsi="Microsoft YaHei UI" w:cs="SimSun"/>
          <w:sz w:val="16"/>
          <w:szCs w:val="16"/>
          <w:lang w:val="en-PH" w:eastAsia="zh-CN"/>
        </w:rPr>
        <w:t xml:space="preserve"> </w:t>
      </w:r>
      <w:r w:rsidRPr="00A66F1B">
        <w:rPr>
          <w:rFonts w:ascii="Microsoft YaHei UI" w:eastAsia="Microsoft YaHei UI" w:hAnsi="Microsoft YaHei UI" w:cs="SimSun"/>
          <w:sz w:val="16"/>
          <w:szCs w:val="16"/>
          <w:lang w:val="zh-Hans" w:eastAsia="zh-CN"/>
        </w:rPr>
        <w:t xml:space="preserve">MEPC.387(81) </w:t>
      </w:r>
      <w:r w:rsidRPr="00A66F1B">
        <w:rPr>
          <w:rFonts w:ascii="Microsoft YaHei UI" w:eastAsia="Microsoft YaHei UI" w:hAnsi="Microsoft YaHei UI" w:cs="SimSun"/>
          <w:sz w:val="16"/>
          <w:szCs w:val="16"/>
          <w:lang w:val="zh-Hans" w:eastAsia="zh-CN"/>
        </w:rPr>
        <w:t>号决议于</w:t>
      </w:r>
      <w:r w:rsidRPr="00A66F1B">
        <w:rPr>
          <w:rFonts w:ascii="Microsoft YaHei UI" w:eastAsia="Microsoft YaHei UI" w:hAnsi="Microsoft YaHei UI" w:cs="SimSun"/>
          <w:sz w:val="16"/>
          <w:szCs w:val="16"/>
          <w:lang w:val="zh-Hans" w:eastAsia="zh-CN"/>
        </w:rPr>
        <w:t xml:space="preserve"> 2024 </w:t>
      </w:r>
      <w:r w:rsidRPr="00A66F1B">
        <w:rPr>
          <w:rFonts w:ascii="Microsoft YaHei UI" w:eastAsia="Microsoft YaHei UI" w:hAnsi="Microsoft YaHei UI" w:cs="SimSun"/>
          <w:sz w:val="16"/>
          <w:szCs w:val="16"/>
          <w:lang w:val="zh-Hans" w:eastAsia="zh-CN"/>
        </w:rPr>
        <w:t>年</w:t>
      </w:r>
      <w:r w:rsidRPr="00A66F1B">
        <w:rPr>
          <w:rFonts w:ascii="Microsoft YaHei UI" w:eastAsia="Microsoft YaHei UI" w:hAnsi="Microsoft YaHei UI" w:cs="SimSun"/>
          <w:sz w:val="16"/>
          <w:szCs w:val="16"/>
          <w:lang w:val="zh-Hans" w:eastAsia="zh-CN"/>
        </w:rPr>
        <w:t xml:space="preserve"> 3 </w:t>
      </w:r>
      <w:r w:rsidRPr="00A66F1B">
        <w:rPr>
          <w:rFonts w:ascii="Microsoft YaHei UI" w:eastAsia="Microsoft YaHei UI" w:hAnsi="Microsoft YaHei UI" w:cs="SimSun"/>
          <w:sz w:val="16"/>
          <w:szCs w:val="16"/>
          <w:lang w:val="zh-Hans" w:eastAsia="zh-CN"/>
        </w:rPr>
        <w:t>月</w:t>
      </w:r>
      <w:r w:rsidRPr="00A66F1B">
        <w:rPr>
          <w:rFonts w:ascii="Microsoft YaHei UI" w:eastAsia="Microsoft YaHei UI" w:hAnsi="Microsoft YaHei UI" w:cs="SimSun"/>
          <w:sz w:val="16"/>
          <w:szCs w:val="16"/>
          <w:lang w:val="zh-Hans" w:eastAsia="zh-CN"/>
        </w:rPr>
        <w:t xml:space="preserve"> 22 </w:t>
      </w:r>
      <w:r w:rsidRPr="00A66F1B">
        <w:rPr>
          <w:rFonts w:ascii="Microsoft YaHei UI" w:eastAsia="Microsoft YaHei UI" w:hAnsi="Microsoft YaHei UI" w:cs="SimSun"/>
          <w:sz w:val="16"/>
          <w:szCs w:val="16"/>
          <w:lang w:val="zh-Hans" w:eastAsia="zh-CN"/>
        </w:rPr>
        <w:t>日通过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5A81D" w14:textId="77777777" w:rsidR="00551096" w:rsidRDefault="002A64B4">
    <w:pPr>
      <w:pStyle w:val="Header"/>
    </w:pPr>
    <w:r>
      <w:rPr>
        <w:noProof/>
      </w:rPr>
      <mc:AlternateContent>
        <mc:Choice Requires="wps">
          <w:drawing>
            <wp:anchor distT="0" distB="0" distL="0" distR="0" simplePos="0" relativeHeight="251662336" behindDoc="0" locked="0" layoutInCell="1" allowOverlap="1" wp14:anchorId="4D242673" wp14:editId="7EE3E5A3">
              <wp:simplePos x="0" y="0"/>
              <wp:positionH relativeFrom="page">
                <wp:align>center</wp:align>
              </wp:positionH>
              <wp:positionV relativeFrom="page">
                <wp:align>top</wp:align>
              </wp:positionV>
              <wp:extent cx="551815" cy="405765"/>
              <wp:effectExtent l="0" t="0" r="635" b="13335"/>
              <wp:wrapNone/>
              <wp:docPr id="754719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2A72C953" w14:textId="77777777" w:rsidR="00551096" w:rsidRPr="00551096" w:rsidRDefault="002A64B4" w:rsidP="00551096">
                          <w:pPr>
                            <w:spacing w:after="0"/>
                            <w:rPr>
                              <w:rFonts w:ascii="Calibri" w:eastAsia="Calibri" w:hAnsi="Calibri" w:cs="Calibri"/>
                              <w:noProof/>
                              <w:color w:val="FF0000"/>
                            </w:rPr>
                          </w:pPr>
                          <w:r w:rsidRPr="00551096">
                            <w:rPr>
                              <w:rFonts w:ascii="SimSun" w:eastAsia="SimSun" w:hAnsi="SimSun" w:cs="SimSun"/>
                              <w:noProof/>
                              <w:color w:val="FF0000"/>
                              <w:lang w:val="zh-Hans"/>
                            </w:rPr>
                            <w:t>官方文件</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242673" id="_x0000_t202" coordsize="21600,21600" o:spt="202" path="m,l,21600r21600,l21600,xe">
              <v:stroke joinstyle="miter"/>
              <v:path gradientshapeok="t" o:connecttype="rect"/>
            </v:shapetype>
            <v:shape id="Text Box 2" o:spid="_x0000_s1026" type="#_x0000_t202" alt="OFFICIAL" style="position:absolute;margin-left:0;margin-top:0;width:43.45pt;height:31.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wNECQIAABUEAAAOAAAAZHJzL2Uyb0RvYy54bWysU8Fu2zAMvQ/YPwi6L7aLue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mJefrs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" filled="f" stroked="f">
              <v:textbox style="mso-fit-shape-to-text:t" inset="0,15pt,0,0">
                <w:txbxContent>
                  <w:p w14:paraId="2A72C953" w14:textId="77777777" w:rsidR="00551096" w:rsidRPr="00551096" w:rsidRDefault="00000000" w:rsidP="00551096">
                    <w:pPr>
                      <w:spacing w:after="0"/>
                      <w:rPr>
                        <w:rFonts w:ascii="Calibri" w:eastAsia="Calibri" w:hAnsi="Calibri" w:cs="Calibri"/>
                        <w:noProof/>
                        <w:color w:val="FF0000"/>
                      </w:rPr>
                    </w:pPr>
                    <w:r w:rsidRPr="00551096">
                      <w:rPr>
                        <w:rFonts w:ascii="SimSun" w:eastAsia="SimSun" w:hAnsi="SimSun" w:cs="SimSun"/>
                        <w:noProof/>
                        <w:color w:val="FF0000"/>
                        <w:lang w:val="zh-Hans"/>
                      </w:rPr>
                      <w:t>官方文件</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16DF9" w14:textId="77777777" w:rsidR="00880BC5" w:rsidRDefault="002A64B4" w:rsidP="00282255">
    <w:pPr>
      <w:pStyle w:val="Header"/>
      <w:tabs>
        <w:tab w:val="clear" w:pos="4513"/>
        <w:tab w:val="clear" w:pos="9026"/>
        <w:tab w:val="left" w:pos="2699"/>
        <w:tab w:val="left" w:pos="4071"/>
      </w:tabs>
    </w:pPr>
    <w:r>
      <w:rPr>
        <w:noProof/>
      </w:rPr>
      <mc:AlternateContent>
        <mc:Choice Requires="wps">
          <w:drawing>
            <wp:anchor distT="0" distB="0" distL="0" distR="0" simplePos="0" relativeHeight="251664384" behindDoc="0" locked="0" layoutInCell="1" allowOverlap="1" wp14:anchorId="07ED9295" wp14:editId="401D150D">
              <wp:simplePos x="0" y="0"/>
              <wp:positionH relativeFrom="page">
                <wp:align>center</wp:align>
              </wp:positionH>
              <wp:positionV relativeFrom="page">
                <wp:align>top</wp:align>
              </wp:positionV>
              <wp:extent cx="551815" cy="405765"/>
              <wp:effectExtent l="0" t="0" r="635" b="13335"/>
              <wp:wrapNone/>
              <wp:docPr id="39625376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3D139F93" w14:textId="6147B61B" w:rsidR="00551096" w:rsidRPr="0036321C" w:rsidRDefault="0036321C" w:rsidP="00551096">
                          <w:pPr>
                            <w:spacing w:after="0"/>
                            <w:rPr>
                              <w:rFonts w:ascii="Calibri" w:eastAsia="Calibri" w:hAnsi="Calibri" w:cs="Calibri"/>
                              <w:noProof/>
                              <w:color w:val="FF0000"/>
                            </w:rPr>
                          </w:pPr>
                          <w:r w:rsidRPr="0036321C">
                            <w:rPr>
                              <w:rFonts w:ascii="Calibri" w:eastAsia="SimSun" w:hAnsi="Calibri" w:cs="Calibri"/>
                              <w:noProof/>
                              <w:color w:val="FF0000"/>
                              <w:lang w:val="zh-Hans"/>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ED9295" id="_x0000_t202" coordsize="21600,21600" o:spt="202" path="m,l,21600r21600,l21600,xe">
              <v:stroke joinstyle="miter"/>
              <v:path gradientshapeok="t" o:connecttype="rect"/>
            </v:shapetype>
            <v:shape id="Text Box 3" o:spid="_x0000_s1027" type="#_x0000_t202" alt="OFFICIAL" style="position:absolute;margin-left:0;margin-top:0;width:43.45pt;height:31.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lBDAIAABwEAAAOAAAAZHJzL2Uyb0RvYy54bWysU8Fu2zAMvQ/YPwi6L7aLuW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OS+/XJc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" filled="f" stroked="f">
              <v:textbox style="mso-fit-shape-to-text:t" inset="0,15pt,0,0">
                <w:txbxContent>
                  <w:p w14:paraId="3D139F93" w14:textId="6147B61B" w:rsidR="00551096" w:rsidRPr="0036321C" w:rsidRDefault="0036321C" w:rsidP="00551096">
                    <w:pPr>
                      <w:spacing w:after="0"/>
                      <w:rPr>
                        <w:rFonts w:ascii="Calibri" w:eastAsia="Calibri" w:hAnsi="Calibri" w:cs="Calibri"/>
                        <w:noProof/>
                        <w:color w:val="FF0000"/>
                      </w:rPr>
                    </w:pPr>
                    <w:r w:rsidRPr="0036321C">
                      <w:rPr>
                        <w:rFonts w:ascii="Calibri" w:eastAsia="SimSun" w:hAnsi="Calibri" w:cs="Calibri"/>
                        <w:noProof/>
                        <w:color w:val="FF0000"/>
                        <w:lang w:val="zh-Hans"/>
                      </w:rPr>
                      <w:t>OFFICIAL</w:t>
                    </w:r>
                  </w:p>
                </w:txbxContent>
              </v:textbox>
              <w10:wrap anchorx="page" anchory="page"/>
            </v:shape>
          </w:pict>
        </mc:Fallback>
      </mc:AlternateContent>
    </w:r>
    <w:r w:rsidR="00880BC5">
      <w:rPr>
        <w:noProof/>
      </w:rPr>
      <w:drawing>
        <wp:anchor distT="0" distB="0" distL="114300" distR="114300" simplePos="0" relativeHeight="251658240" behindDoc="0" locked="0" layoutInCell="1" allowOverlap="1" wp14:anchorId="36BD7308" wp14:editId="515FFDB8">
          <wp:simplePos x="0" y="0"/>
          <wp:positionH relativeFrom="page">
            <wp:align>left</wp:align>
          </wp:positionH>
          <wp:positionV relativeFrom="paragraph">
            <wp:posOffset>-396207</wp:posOffset>
          </wp:positionV>
          <wp:extent cx="7530433" cy="1188000"/>
          <wp:effectExtent l="0" t="0" r="0" b="0"/>
          <wp:wrapNone/>
          <wp:docPr id="2052274522" name="Picture 2052274522" descr="Australian Government 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274522" name="Picture 2052274522" descr="Australian Government 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2445" cy="1191473"/>
                  </a:xfrm>
                  <a:prstGeom prst="rect">
                    <a:avLst/>
                  </a:prstGeom>
                </pic:spPr>
              </pic:pic>
            </a:graphicData>
          </a:graphic>
          <wp14:sizeRelH relativeFrom="page">
            <wp14:pctWidth>0</wp14:pctWidth>
          </wp14:sizeRelH>
          <wp14:sizeRelV relativeFrom="page">
            <wp14:pctHeight>0</wp14:pctHeight>
          </wp14:sizeRelV>
        </wp:anchor>
      </w:drawing>
    </w:r>
    <w:r w:rsidR="00282255">
      <w:tab/>
    </w:r>
    <w:r w:rsidR="002822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20864" w14:textId="77777777" w:rsidR="00551096" w:rsidRDefault="002A64B4">
    <w:pPr>
      <w:pStyle w:val="Header"/>
    </w:pPr>
    <w:r>
      <w:rPr>
        <w:noProof/>
      </w:rPr>
      <mc:AlternateContent>
        <mc:Choice Requires="wps">
          <w:drawing>
            <wp:anchor distT="0" distB="0" distL="0" distR="0" simplePos="0" relativeHeight="251660288" behindDoc="0" locked="0" layoutInCell="1" allowOverlap="1" wp14:anchorId="65ED1B32" wp14:editId="5439377D">
              <wp:simplePos x="0" y="0"/>
              <wp:positionH relativeFrom="page">
                <wp:align>center</wp:align>
              </wp:positionH>
              <wp:positionV relativeFrom="page">
                <wp:align>top</wp:align>
              </wp:positionV>
              <wp:extent cx="551815" cy="405765"/>
              <wp:effectExtent l="0" t="0" r="635" b="13335"/>
              <wp:wrapNone/>
              <wp:docPr id="152383826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74B432AC" w14:textId="77777777" w:rsidR="00551096" w:rsidRPr="00551096" w:rsidRDefault="002A64B4" w:rsidP="00551096">
                          <w:pPr>
                            <w:spacing w:after="0"/>
                            <w:rPr>
                              <w:rFonts w:ascii="Calibri" w:eastAsia="Calibri" w:hAnsi="Calibri" w:cs="Calibri"/>
                              <w:noProof/>
                              <w:color w:val="FF0000"/>
                            </w:rPr>
                          </w:pPr>
                          <w:r w:rsidRPr="00551096">
                            <w:rPr>
                              <w:rFonts w:ascii="SimSun" w:eastAsia="SimSun" w:hAnsi="SimSun" w:cs="SimSun"/>
                              <w:noProof/>
                              <w:color w:val="FF0000"/>
                              <w:lang w:val="zh-Hans"/>
                            </w:rPr>
                            <w:t>官方文件</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ED1B32" id="_x0000_t202" coordsize="21600,21600" o:spt="202" path="m,l,21600r21600,l21600,xe">
              <v:stroke joinstyle="miter"/>
              <v:path gradientshapeok="t" o:connecttype="rect"/>
            </v:shapetype>
            <v:shape id="Text Box 1" o:spid="_x0000_s1029" type="#_x0000_t202" alt="OFFICIAL" style="position:absolute;margin-left:0;margin-top:0;width:43.45pt;height:31.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Nw6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" filled="f" stroked="f">
              <v:textbox style="mso-fit-shape-to-text:t" inset="0,15pt,0,0">
                <w:txbxContent>
                  <w:p w14:paraId="74B432AC" w14:textId="77777777" w:rsidR="00551096" w:rsidRPr="00551096" w:rsidRDefault="00000000" w:rsidP="00551096">
                    <w:pPr>
                      <w:spacing w:after="0"/>
                      <w:rPr>
                        <w:rFonts w:ascii="Calibri" w:eastAsia="Calibri" w:hAnsi="Calibri" w:cs="Calibri"/>
                        <w:noProof/>
                        <w:color w:val="FF0000"/>
                      </w:rPr>
                    </w:pPr>
                    <w:r w:rsidRPr="00551096">
                      <w:rPr>
                        <w:rFonts w:ascii="SimSun" w:eastAsia="SimSun" w:hAnsi="SimSun" w:cs="SimSun"/>
                        <w:noProof/>
                        <w:color w:val="FF0000"/>
                        <w:lang w:val="zh-Hans"/>
                      </w:rPr>
                      <w:t>官方文件</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2FC3"/>
    <w:multiLevelType w:val="hybridMultilevel"/>
    <w:tmpl w:val="35F0B34A"/>
    <w:lvl w:ilvl="0" w:tplc="43986F08">
      <w:numFmt w:val="bullet"/>
      <w:lvlText w:val="-"/>
      <w:lvlJc w:val="left"/>
      <w:pPr>
        <w:ind w:left="1080" w:hanging="360"/>
      </w:pPr>
      <w:rPr>
        <w:rFonts w:ascii="Calibri" w:eastAsia="Times New Roman" w:hAnsi="Calibri" w:cs="Calibri" w:hint="default"/>
      </w:rPr>
    </w:lvl>
    <w:lvl w:ilvl="1" w:tplc="222AEF70" w:tentative="1">
      <w:start w:val="1"/>
      <w:numFmt w:val="bullet"/>
      <w:lvlText w:val="o"/>
      <w:lvlJc w:val="left"/>
      <w:pPr>
        <w:ind w:left="1800" w:hanging="360"/>
      </w:pPr>
      <w:rPr>
        <w:rFonts w:ascii="Courier New" w:hAnsi="Courier New" w:cs="Courier New" w:hint="default"/>
      </w:rPr>
    </w:lvl>
    <w:lvl w:ilvl="2" w:tplc="353EE394" w:tentative="1">
      <w:start w:val="1"/>
      <w:numFmt w:val="bullet"/>
      <w:lvlText w:val=""/>
      <w:lvlJc w:val="left"/>
      <w:pPr>
        <w:ind w:left="2520" w:hanging="360"/>
      </w:pPr>
      <w:rPr>
        <w:rFonts w:ascii="Wingdings" w:hAnsi="Wingdings" w:hint="default"/>
      </w:rPr>
    </w:lvl>
    <w:lvl w:ilvl="3" w:tplc="2222C212" w:tentative="1">
      <w:start w:val="1"/>
      <w:numFmt w:val="bullet"/>
      <w:lvlText w:val=""/>
      <w:lvlJc w:val="left"/>
      <w:pPr>
        <w:ind w:left="3240" w:hanging="360"/>
      </w:pPr>
      <w:rPr>
        <w:rFonts w:ascii="Symbol" w:hAnsi="Symbol" w:hint="default"/>
      </w:rPr>
    </w:lvl>
    <w:lvl w:ilvl="4" w:tplc="DFDA57F2" w:tentative="1">
      <w:start w:val="1"/>
      <w:numFmt w:val="bullet"/>
      <w:lvlText w:val="o"/>
      <w:lvlJc w:val="left"/>
      <w:pPr>
        <w:ind w:left="3960" w:hanging="360"/>
      </w:pPr>
      <w:rPr>
        <w:rFonts w:ascii="Courier New" w:hAnsi="Courier New" w:cs="Courier New" w:hint="default"/>
      </w:rPr>
    </w:lvl>
    <w:lvl w:ilvl="5" w:tplc="3094270E" w:tentative="1">
      <w:start w:val="1"/>
      <w:numFmt w:val="bullet"/>
      <w:lvlText w:val=""/>
      <w:lvlJc w:val="left"/>
      <w:pPr>
        <w:ind w:left="4680" w:hanging="360"/>
      </w:pPr>
      <w:rPr>
        <w:rFonts w:ascii="Wingdings" w:hAnsi="Wingdings" w:hint="default"/>
      </w:rPr>
    </w:lvl>
    <w:lvl w:ilvl="6" w:tplc="C186ECDE" w:tentative="1">
      <w:start w:val="1"/>
      <w:numFmt w:val="bullet"/>
      <w:lvlText w:val=""/>
      <w:lvlJc w:val="left"/>
      <w:pPr>
        <w:ind w:left="5400" w:hanging="360"/>
      </w:pPr>
      <w:rPr>
        <w:rFonts w:ascii="Symbol" w:hAnsi="Symbol" w:hint="default"/>
      </w:rPr>
    </w:lvl>
    <w:lvl w:ilvl="7" w:tplc="C146206E" w:tentative="1">
      <w:start w:val="1"/>
      <w:numFmt w:val="bullet"/>
      <w:lvlText w:val="o"/>
      <w:lvlJc w:val="left"/>
      <w:pPr>
        <w:ind w:left="6120" w:hanging="360"/>
      </w:pPr>
      <w:rPr>
        <w:rFonts w:ascii="Courier New" w:hAnsi="Courier New" w:cs="Courier New" w:hint="default"/>
      </w:rPr>
    </w:lvl>
    <w:lvl w:ilvl="8" w:tplc="60DA1002" w:tentative="1">
      <w:start w:val="1"/>
      <w:numFmt w:val="bullet"/>
      <w:lvlText w:val=""/>
      <w:lvlJc w:val="left"/>
      <w:pPr>
        <w:ind w:left="6840" w:hanging="360"/>
      </w:pPr>
      <w:rPr>
        <w:rFonts w:ascii="Wingdings" w:hAnsi="Wingdings" w:hint="default"/>
      </w:rPr>
    </w:lvl>
  </w:abstractNum>
  <w:abstractNum w:abstractNumId="1" w15:restartNumberingAfterBreak="0">
    <w:nsid w:val="029E05F4"/>
    <w:multiLevelType w:val="hybridMultilevel"/>
    <w:tmpl w:val="0DDCEC6C"/>
    <w:lvl w:ilvl="0" w:tplc="F06AD9E4">
      <w:start w:val="1"/>
      <w:numFmt w:val="bullet"/>
      <w:lvlText w:val=""/>
      <w:lvlJc w:val="left"/>
      <w:pPr>
        <w:ind w:left="1080" w:hanging="360"/>
      </w:pPr>
      <w:rPr>
        <w:rFonts w:ascii="Symbol" w:hAnsi="Symbol" w:hint="default"/>
      </w:rPr>
    </w:lvl>
    <w:lvl w:ilvl="1" w:tplc="BC5CBD12" w:tentative="1">
      <w:start w:val="1"/>
      <w:numFmt w:val="bullet"/>
      <w:lvlText w:val="o"/>
      <w:lvlJc w:val="left"/>
      <w:pPr>
        <w:ind w:left="1800" w:hanging="360"/>
      </w:pPr>
      <w:rPr>
        <w:rFonts w:ascii="Courier New" w:hAnsi="Courier New" w:cs="Courier New" w:hint="default"/>
      </w:rPr>
    </w:lvl>
    <w:lvl w:ilvl="2" w:tplc="D36A0DA6" w:tentative="1">
      <w:start w:val="1"/>
      <w:numFmt w:val="bullet"/>
      <w:lvlText w:val=""/>
      <w:lvlJc w:val="left"/>
      <w:pPr>
        <w:ind w:left="2520" w:hanging="360"/>
      </w:pPr>
      <w:rPr>
        <w:rFonts w:ascii="Wingdings" w:hAnsi="Wingdings" w:hint="default"/>
      </w:rPr>
    </w:lvl>
    <w:lvl w:ilvl="3" w:tplc="0EE83438" w:tentative="1">
      <w:start w:val="1"/>
      <w:numFmt w:val="bullet"/>
      <w:lvlText w:val=""/>
      <w:lvlJc w:val="left"/>
      <w:pPr>
        <w:ind w:left="3240" w:hanging="360"/>
      </w:pPr>
      <w:rPr>
        <w:rFonts w:ascii="Symbol" w:hAnsi="Symbol" w:hint="default"/>
      </w:rPr>
    </w:lvl>
    <w:lvl w:ilvl="4" w:tplc="BB2E5EAA" w:tentative="1">
      <w:start w:val="1"/>
      <w:numFmt w:val="bullet"/>
      <w:lvlText w:val="o"/>
      <w:lvlJc w:val="left"/>
      <w:pPr>
        <w:ind w:left="3960" w:hanging="360"/>
      </w:pPr>
      <w:rPr>
        <w:rFonts w:ascii="Courier New" w:hAnsi="Courier New" w:cs="Courier New" w:hint="default"/>
      </w:rPr>
    </w:lvl>
    <w:lvl w:ilvl="5" w:tplc="F7B8FC12" w:tentative="1">
      <w:start w:val="1"/>
      <w:numFmt w:val="bullet"/>
      <w:lvlText w:val=""/>
      <w:lvlJc w:val="left"/>
      <w:pPr>
        <w:ind w:left="4680" w:hanging="360"/>
      </w:pPr>
      <w:rPr>
        <w:rFonts w:ascii="Wingdings" w:hAnsi="Wingdings" w:hint="default"/>
      </w:rPr>
    </w:lvl>
    <w:lvl w:ilvl="6" w:tplc="0068D0DE" w:tentative="1">
      <w:start w:val="1"/>
      <w:numFmt w:val="bullet"/>
      <w:lvlText w:val=""/>
      <w:lvlJc w:val="left"/>
      <w:pPr>
        <w:ind w:left="5400" w:hanging="360"/>
      </w:pPr>
      <w:rPr>
        <w:rFonts w:ascii="Symbol" w:hAnsi="Symbol" w:hint="default"/>
      </w:rPr>
    </w:lvl>
    <w:lvl w:ilvl="7" w:tplc="7994C6EC" w:tentative="1">
      <w:start w:val="1"/>
      <w:numFmt w:val="bullet"/>
      <w:lvlText w:val="o"/>
      <w:lvlJc w:val="left"/>
      <w:pPr>
        <w:ind w:left="6120" w:hanging="360"/>
      </w:pPr>
      <w:rPr>
        <w:rFonts w:ascii="Courier New" w:hAnsi="Courier New" w:cs="Courier New" w:hint="default"/>
      </w:rPr>
    </w:lvl>
    <w:lvl w:ilvl="8" w:tplc="E94CAD20" w:tentative="1">
      <w:start w:val="1"/>
      <w:numFmt w:val="bullet"/>
      <w:lvlText w:val=""/>
      <w:lvlJc w:val="left"/>
      <w:pPr>
        <w:ind w:left="6840" w:hanging="360"/>
      </w:pPr>
      <w:rPr>
        <w:rFonts w:ascii="Wingdings" w:hAnsi="Wingdings" w:hint="default"/>
      </w:rPr>
    </w:lvl>
  </w:abstractNum>
  <w:abstractNum w:abstractNumId="2" w15:restartNumberingAfterBreak="0">
    <w:nsid w:val="0BB71C2F"/>
    <w:multiLevelType w:val="hybridMultilevel"/>
    <w:tmpl w:val="DA64D084"/>
    <w:lvl w:ilvl="0" w:tplc="382A237A">
      <w:start w:val="1"/>
      <w:numFmt w:val="bullet"/>
      <w:lvlText w:val=""/>
      <w:lvlJc w:val="left"/>
      <w:pPr>
        <w:ind w:left="720" w:hanging="360"/>
      </w:pPr>
      <w:rPr>
        <w:rFonts w:ascii="Symbol" w:hAnsi="Symbol" w:hint="default"/>
      </w:rPr>
    </w:lvl>
    <w:lvl w:ilvl="1" w:tplc="6BFE4B2C" w:tentative="1">
      <w:start w:val="1"/>
      <w:numFmt w:val="bullet"/>
      <w:lvlText w:val="o"/>
      <w:lvlJc w:val="left"/>
      <w:pPr>
        <w:ind w:left="1440" w:hanging="360"/>
      </w:pPr>
      <w:rPr>
        <w:rFonts w:ascii="Courier New" w:hAnsi="Courier New" w:cs="Courier New" w:hint="default"/>
      </w:rPr>
    </w:lvl>
    <w:lvl w:ilvl="2" w:tplc="2E7A7744" w:tentative="1">
      <w:start w:val="1"/>
      <w:numFmt w:val="bullet"/>
      <w:lvlText w:val=""/>
      <w:lvlJc w:val="left"/>
      <w:pPr>
        <w:ind w:left="2160" w:hanging="360"/>
      </w:pPr>
      <w:rPr>
        <w:rFonts w:ascii="Wingdings" w:hAnsi="Wingdings" w:hint="default"/>
      </w:rPr>
    </w:lvl>
    <w:lvl w:ilvl="3" w:tplc="D7E60E16" w:tentative="1">
      <w:start w:val="1"/>
      <w:numFmt w:val="bullet"/>
      <w:lvlText w:val=""/>
      <w:lvlJc w:val="left"/>
      <w:pPr>
        <w:ind w:left="2880" w:hanging="360"/>
      </w:pPr>
      <w:rPr>
        <w:rFonts w:ascii="Symbol" w:hAnsi="Symbol" w:hint="default"/>
      </w:rPr>
    </w:lvl>
    <w:lvl w:ilvl="4" w:tplc="BF2A65E4" w:tentative="1">
      <w:start w:val="1"/>
      <w:numFmt w:val="bullet"/>
      <w:lvlText w:val="o"/>
      <w:lvlJc w:val="left"/>
      <w:pPr>
        <w:ind w:left="3600" w:hanging="360"/>
      </w:pPr>
      <w:rPr>
        <w:rFonts w:ascii="Courier New" w:hAnsi="Courier New" w:cs="Courier New" w:hint="default"/>
      </w:rPr>
    </w:lvl>
    <w:lvl w:ilvl="5" w:tplc="5E5E99D4" w:tentative="1">
      <w:start w:val="1"/>
      <w:numFmt w:val="bullet"/>
      <w:lvlText w:val=""/>
      <w:lvlJc w:val="left"/>
      <w:pPr>
        <w:ind w:left="4320" w:hanging="360"/>
      </w:pPr>
      <w:rPr>
        <w:rFonts w:ascii="Wingdings" w:hAnsi="Wingdings" w:hint="default"/>
      </w:rPr>
    </w:lvl>
    <w:lvl w:ilvl="6" w:tplc="F6781940" w:tentative="1">
      <w:start w:val="1"/>
      <w:numFmt w:val="bullet"/>
      <w:lvlText w:val=""/>
      <w:lvlJc w:val="left"/>
      <w:pPr>
        <w:ind w:left="5040" w:hanging="360"/>
      </w:pPr>
      <w:rPr>
        <w:rFonts w:ascii="Symbol" w:hAnsi="Symbol" w:hint="default"/>
      </w:rPr>
    </w:lvl>
    <w:lvl w:ilvl="7" w:tplc="1C2E870E" w:tentative="1">
      <w:start w:val="1"/>
      <w:numFmt w:val="bullet"/>
      <w:lvlText w:val="o"/>
      <w:lvlJc w:val="left"/>
      <w:pPr>
        <w:ind w:left="5760" w:hanging="360"/>
      </w:pPr>
      <w:rPr>
        <w:rFonts w:ascii="Courier New" w:hAnsi="Courier New" w:cs="Courier New" w:hint="default"/>
      </w:rPr>
    </w:lvl>
    <w:lvl w:ilvl="8" w:tplc="883E1610" w:tentative="1">
      <w:start w:val="1"/>
      <w:numFmt w:val="bullet"/>
      <w:lvlText w:val=""/>
      <w:lvlJc w:val="left"/>
      <w:pPr>
        <w:ind w:left="6480" w:hanging="360"/>
      </w:pPr>
      <w:rPr>
        <w:rFonts w:ascii="Wingdings" w:hAnsi="Wingdings" w:hint="default"/>
      </w:rPr>
    </w:lvl>
  </w:abstractNum>
  <w:abstractNum w:abstractNumId="3" w15:restartNumberingAfterBreak="0">
    <w:nsid w:val="0C4450F0"/>
    <w:multiLevelType w:val="multilevel"/>
    <w:tmpl w:val="AA842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F23FA8"/>
    <w:multiLevelType w:val="hybridMultilevel"/>
    <w:tmpl w:val="B1268174"/>
    <w:lvl w:ilvl="0" w:tplc="A4FA95B6">
      <w:start w:val="1"/>
      <w:numFmt w:val="bullet"/>
      <w:lvlText w:val=""/>
      <w:lvlJc w:val="left"/>
      <w:pPr>
        <w:ind w:left="720" w:hanging="360"/>
      </w:pPr>
      <w:rPr>
        <w:rFonts w:ascii="Symbol" w:hAnsi="Symbol" w:hint="default"/>
      </w:rPr>
    </w:lvl>
    <w:lvl w:ilvl="1" w:tplc="FD986764" w:tentative="1">
      <w:start w:val="1"/>
      <w:numFmt w:val="bullet"/>
      <w:lvlText w:val="o"/>
      <w:lvlJc w:val="left"/>
      <w:pPr>
        <w:ind w:left="1440" w:hanging="360"/>
      </w:pPr>
      <w:rPr>
        <w:rFonts w:ascii="Courier New" w:hAnsi="Courier New" w:cs="Courier New" w:hint="default"/>
      </w:rPr>
    </w:lvl>
    <w:lvl w:ilvl="2" w:tplc="E6C6C02A" w:tentative="1">
      <w:start w:val="1"/>
      <w:numFmt w:val="bullet"/>
      <w:lvlText w:val=""/>
      <w:lvlJc w:val="left"/>
      <w:pPr>
        <w:ind w:left="2160" w:hanging="360"/>
      </w:pPr>
      <w:rPr>
        <w:rFonts w:ascii="Wingdings" w:hAnsi="Wingdings" w:hint="default"/>
      </w:rPr>
    </w:lvl>
    <w:lvl w:ilvl="3" w:tplc="87A417A4" w:tentative="1">
      <w:start w:val="1"/>
      <w:numFmt w:val="bullet"/>
      <w:lvlText w:val=""/>
      <w:lvlJc w:val="left"/>
      <w:pPr>
        <w:ind w:left="2880" w:hanging="360"/>
      </w:pPr>
      <w:rPr>
        <w:rFonts w:ascii="Symbol" w:hAnsi="Symbol" w:hint="default"/>
      </w:rPr>
    </w:lvl>
    <w:lvl w:ilvl="4" w:tplc="4F12FDB4" w:tentative="1">
      <w:start w:val="1"/>
      <w:numFmt w:val="bullet"/>
      <w:lvlText w:val="o"/>
      <w:lvlJc w:val="left"/>
      <w:pPr>
        <w:ind w:left="3600" w:hanging="360"/>
      </w:pPr>
      <w:rPr>
        <w:rFonts w:ascii="Courier New" w:hAnsi="Courier New" w:cs="Courier New" w:hint="default"/>
      </w:rPr>
    </w:lvl>
    <w:lvl w:ilvl="5" w:tplc="845EA930" w:tentative="1">
      <w:start w:val="1"/>
      <w:numFmt w:val="bullet"/>
      <w:lvlText w:val=""/>
      <w:lvlJc w:val="left"/>
      <w:pPr>
        <w:ind w:left="4320" w:hanging="360"/>
      </w:pPr>
      <w:rPr>
        <w:rFonts w:ascii="Wingdings" w:hAnsi="Wingdings" w:hint="default"/>
      </w:rPr>
    </w:lvl>
    <w:lvl w:ilvl="6" w:tplc="02F24C8E" w:tentative="1">
      <w:start w:val="1"/>
      <w:numFmt w:val="bullet"/>
      <w:lvlText w:val=""/>
      <w:lvlJc w:val="left"/>
      <w:pPr>
        <w:ind w:left="5040" w:hanging="360"/>
      </w:pPr>
      <w:rPr>
        <w:rFonts w:ascii="Symbol" w:hAnsi="Symbol" w:hint="default"/>
      </w:rPr>
    </w:lvl>
    <w:lvl w:ilvl="7" w:tplc="34E0F082" w:tentative="1">
      <w:start w:val="1"/>
      <w:numFmt w:val="bullet"/>
      <w:lvlText w:val="o"/>
      <w:lvlJc w:val="left"/>
      <w:pPr>
        <w:ind w:left="5760" w:hanging="360"/>
      </w:pPr>
      <w:rPr>
        <w:rFonts w:ascii="Courier New" w:hAnsi="Courier New" w:cs="Courier New" w:hint="default"/>
      </w:rPr>
    </w:lvl>
    <w:lvl w:ilvl="8" w:tplc="55A4CA74" w:tentative="1">
      <w:start w:val="1"/>
      <w:numFmt w:val="bullet"/>
      <w:lvlText w:val=""/>
      <w:lvlJc w:val="left"/>
      <w:pPr>
        <w:ind w:left="6480" w:hanging="360"/>
      </w:pPr>
      <w:rPr>
        <w:rFonts w:ascii="Wingdings" w:hAnsi="Wingdings" w:hint="default"/>
      </w:rPr>
    </w:lvl>
  </w:abstractNum>
  <w:abstractNum w:abstractNumId="5" w15:restartNumberingAfterBreak="0">
    <w:nsid w:val="260D0051"/>
    <w:multiLevelType w:val="hybridMultilevel"/>
    <w:tmpl w:val="ADB81FF6"/>
    <w:lvl w:ilvl="0" w:tplc="12EC3276">
      <w:start w:val="1"/>
      <w:numFmt w:val="bullet"/>
      <w:lvlText w:val=""/>
      <w:lvlJc w:val="left"/>
      <w:pPr>
        <w:ind w:left="1080" w:hanging="360"/>
      </w:pPr>
      <w:rPr>
        <w:rFonts w:ascii="Symbol" w:hAnsi="Symbol" w:hint="default"/>
      </w:rPr>
    </w:lvl>
    <w:lvl w:ilvl="1" w:tplc="5C08FB7C" w:tentative="1">
      <w:start w:val="1"/>
      <w:numFmt w:val="bullet"/>
      <w:lvlText w:val="o"/>
      <w:lvlJc w:val="left"/>
      <w:pPr>
        <w:ind w:left="1800" w:hanging="360"/>
      </w:pPr>
      <w:rPr>
        <w:rFonts w:ascii="Courier New" w:hAnsi="Courier New" w:cs="Courier New" w:hint="default"/>
      </w:rPr>
    </w:lvl>
    <w:lvl w:ilvl="2" w:tplc="65E444BA" w:tentative="1">
      <w:start w:val="1"/>
      <w:numFmt w:val="bullet"/>
      <w:lvlText w:val=""/>
      <w:lvlJc w:val="left"/>
      <w:pPr>
        <w:ind w:left="2520" w:hanging="360"/>
      </w:pPr>
      <w:rPr>
        <w:rFonts w:ascii="Wingdings" w:hAnsi="Wingdings" w:hint="default"/>
      </w:rPr>
    </w:lvl>
    <w:lvl w:ilvl="3" w:tplc="0E3C6880" w:tentative="1">
      <w:start w:val="1"/>
      <w:numFmt w:val="bullet"/>
      <w:lvlText w:val=""/>
      <w:lvlJc w:val="left"/>
      <w:pPr>
        <w:ind w:left="3240" w:hanging="360"/>
      </w:pPr>
      <w:rPr>
        <w:rFonts w:ascii="Symbol" w:hAnsi="Symbol" w:hint="default"/>
      </w:rPr>
    </w:lvl>
    <w:lvl w:ilvl="4" w:tplc="769812EA" w:tentative="1">
      <w:start w:val="1"/>
      <w:numFmt w:val="bullet"/>
      <w:lvlText w:val="o"/>
      <w:lvlJc w:val="left"/>
      <w:pPr>
        <w:ind w:left="3960" w:hanging="360"/>
      </w:pPr>
      <w:rPr>
        <w:rFonts w:ascii="Courier New" w:hAnsi="Courier New" w:cs="Courier New" w:hint="default"/>
      </w:rPr>
    </w:lvl>
    <w:lvl w:ilvl="5" w:tplc="FE06E25E" w:tentative="1">
      <w:start w:val="1"/>
      <w:numFmt w:val="bullet"/>
      <w:lvlText w:val=""/>
      <w:lvlJc w:val="left"/>
      <w:pPr>
        <w:ind w:left="4680" w:hanging="360"/>
      </w:pPr>
      <w:rPr>
        <w:rFonts w:ascii="Wingdings" w:hAnsi="Wingdings" w:hint="default"/>
      </w:rPr>
    </w:lvl>
    <w:lvl w:ilvl="6" w:tplc="F4E23B7C" w:tentative="1">
      <w:start w:val="1"/>
      <w:numFmt w:val="bullet"/>
      <w:lvlText w:val=""/>
      <w:lvlJc w:val="left"/>
      <w:pPr>
        <w:ind w:left="5400" w:hanging="360"/>
      </w:pPr>
      <w:rPr>
        <w:rFonts w:ascii="Symbol" w:hAnsi="Symbol" w:hint="default"/>
      </w:rPr>
    </w:lvl>
    <w:lvl w:ilvl="7" w:tplc="6D0A8F66" w:tentative="1">
      <w:start w:val="1"/>
      <w:numFmt w:val="bullet"/>
      <w:lvlText w:val="o"/>
      <w:lvlJc w:val="left"/>
      <w:pPr>
        <w:ind w:left="6120" w:hanging="360"/>
      </w:pPr>
      <w:rPr>
        <w:rFonts w:ascii="Courier New" w:hAnsi="Courier New" w:cs="Courier New" w:hint="default"/>
      </w:rPr>
    </w:lvl>
    <w:lvl w:ilvl="8" w:tplc="E71EF00C" w:tentative="1">
      <w:start w:val="1"/>
      <w:numFmt w:val="bullet"/>
      <w:lvlText w:val=""/>
      <w:lvlJc w:val="left"/>
      <w:pPr>
        <w:ind w:left="6840" w:hanging="360"/>
      </w:pPr>
      <w:rPr>
        <w:rFonts w:ascii="Wingdings" w:hAnsi="Wingdings" w:hint="default"/>
      </w:rPr>
    </w:lvl>
  </w:abstractNum>
  <w:abstractNum w:abstractNumId="6" w15:restartNumberingAfterBreak="0">
    <w:nsid w:val="3AD77AA9"/>
    <w:multiLevelType w:val="hybridMultilevel"/>
    <w:tmpl w:val="13029798"/>
    <w:lvl w:ilvl="0" w:tplc="6B46B68E">
      <w:start w:val="1"/>
      <w:numFmt w:val="bullet"/>
      <w:lvlText w:val=""/>
      <w:lvlJc w:val="left"/>
      <w:pPr>
        <w:ind w:left="720" w:hanging="360"/>
      </w:pPr>
      <w:rPr>
        <w:rFonts w:ascii="Symbol" w:hAnsi="Symbol"/>
      </w:rPr>
    </w:lvl>
    <w:lvl w:ilvl="1" w:tplc="098222AA">
      <w:start w:val="1"/>
      <w:numFmt w:val="bullet"/>
      <w:lvlText w:val=""/>
      <w:lvlJc w:val="left"/>
      <w:pPr>
        <w:ind w:left="720" w:hanging="360"/>
      </w:pPr>
      <w:rPr>
        <w:rFonts w:ascii="Symbol" w:hAnsi="Symbol"/>
      </w:rPr>
    </w:lvl>
    <w:lvl w:ilvl="2" w:tplc="50C4DE66">
      <w:start w:val="1"/>
      <w:numFmt w:val="bullet"/>
      <w:lvlText w:val=""/>
      <w:lvlJc w:val="left"/>
      <w:pPr>
        <w:ind w:left="720" w:hanging="360"/>
      </w:pPr>
      <w:rPr>
        <w:rFonts w:ascii="Symbol" w:hAnsi="Symbol"/>
      </w:rPr>
    </w:lvl>
    <w:lvl w:ilvl="3" w:tplc="9D9845FA">
      <w:start w:val="1"/>
      <w:numFmt w:val="bullet"/>
      <w:lvlText w:val=""/>
      <w:lvlJc w:val="left"/>
      <w:pPr>
        <w:ind w:left="720" w:hanging="360"/>
      </w:pPr>
      <w:rPr>
        <w:rFonts w:ascii="Symbol" w:hAnsi="Symbol"/>
      </w:rPr>
    </w:lvl>
    <w:lvl w:ilvl="4" w:tplc="D9B0F74C">
      <w:start w:val="1"/>
      <w:numFmt w:val="bullet"/>
      <w:lvlText w:val=""/>
      <w:lvlJc w:val="left"/>
      <w:pPr>
        <w:ind w:left="720" w:hanging="360"/>
      </w:pPr>
      <w:rPr>
        <w:rFonts w:ascii="Symbol" w:hAnsi="Symbol"/>
      </w:rPr>
    </w:lvl>
    <w:lvl w:ilvl="5" w:tplc="AC92D3CA">
      <w:start w:val="1"/>
      <w:numFmt w:val="bullet"/>
      <w:lvlText w:val=""/>
      <w:lvlJc w:val="left"/>
      <w:pPr>
        <w:ind w:left="720" w:hanging="360"/>
      </w:pPr>
      <w:rPr>
        <w:rFonts w:ascii="Symbol" w:hAnsi="Symbol"/>
      </w:rPr>
    </w:lvl>
    <w:lvl w:ilvl="6" w:tplc="780E39C8">
      <w:start w:val="1"/>
      <w:numFmt w:val="bullet"/>
      <w:lvlText w:val=""/>
      <w:lvlJc w:val="left"/>
      <w:pPr>
        <w:ind w:left="720" w:hanging="360"/>
      </w:pPr>
      <w:rPr>
        <w:rFonts w:ascii="Symbol" w:hAnsi="Symbol"/>
      </w:rPr>
    </w:lvl>
    <w:lvl w:ilvl="7" w:tplc="0E32D882">
      <w:start w:val="1"/>
      <w:numFmt w:val="bullet"/>
      <w:lvlText w:val=""/>
      <w:lvlJc w:val="left"/>
      <w:pPr>
        <w:ind w:left="720" w:hanging="360"/>
      </w:pPr>
      <w:rPr>
        <w:rFonts w:ascii="Symbol" w:hAnsi="Symbol"/>
      </w:rPr>
    </w:lvl>
    <w:lvl w:ilvl="8" w:tplc="7AB60B06">
      <w:start w:val="1"/>
      <w:numFmt w:val="bullet"/>
      <w:lvlText w:val=""/>
      <w:lvlJc w:val="left"/>
      <w:pPr>
        <w:ind w:left="720" w:hanging="360"/>
      </w:pPr>
      <w:rPr>
        <w:rFonts w:ascii="Symbol" w:hAnsi="Symbol"/>
      </w:rPr>
    </w:lvl>
  </w:abstractNum>
  <w:abstractNum w:abstractNumId="7" w15:restartNumberingAfterBreak="0">
    <w:nsid w:val="3D9B2FD3"/>
    <w:multiLevelType w:val="hybridMultilevel"/>
    <w:tmpl w:val="03FC361A"/>
    <w:lvl w:ilvl="0" w:tplc="25D6F488">
      <w:start w:val="1"/>
      <w:numFmt w:val="bullet"/>
      <w:lvlText w:val=""/>
      <w:lvlJc w:val="left"/>
      <w:pPr>
        <w:ind w:left="720" w:hanging="360"/>
      </w:pPr>
      <w:rPr>
        <w:rFonts w:ascii="Symbol" w:hAnsi="Symbol" w:hint="default"/>
      </w:rPr>
    </w:lvl>
    <w:lvl w:ilvl="1" w:tplc="8D28A12C" w:tentative="1">
      <w:start w:val="1"/>
      <w:numFmt w:val="bullet"/>
      <w:lvlText w:val="o"/>
      <w:lvlJc w:val="left"/>
      <w:pPr>
        <w:ind w:left="1440" w:hanging="360"/>
      </w:pPr>
      <w:rPr>
        <w:rFonts w:ascii="Courier New" w:hAnsi="Courier New" w:cs="Courier New" w:hint="default"/>
      </w:rPr>
    </w:lvl>
    <w:lvl w:ilvl="2" w:tplc="A73E96EA" w:tentative="1">
      <w:start w:val="1"/>
      <w:numFmt w:val="bullet"/>
      <w:lvlText w:val=""/>
      <w:lvlJc w:val="left"/>
      <w:pPr>
        <w:ind w:left="2160" w:hanging="360"/>
      </w:pPr>
      <w:rPr>
        <w:rFonts w:ascii="Wingdings" w:hAnsi="Wingdings" w:hint="default"/>
      </w:rPr>
    </w:lvl>
    <w:lvl w:ilvl="3" w:tplc="23BE8412" w:tentative="1">
      <w:start w:val="1"/>
      <w:numFmt w:val="bullet"/>
      <w:lvlText w:val=""/>
      <w:lvlJc w:val="left"/>
      <w:pPr>
        <w:ind w:left="2880" w:hanging="360"/>
      </w:pPr>
      <w:rPr>
        <w:rFonts w:ascii="Symbol" w:hAnsi="Symbol" w:hint="default"/>
      </w:rPr>
    </w:lvl>
    <w:lvl w:ilvl="4" w:tplc="095C73D6" w:tentative="1">
      <w:start w:val="1"/>
      <w:numFmt w:val="bullet"/>
      <w:lvlText w:val="o"/>
      <w:lvlJc w:val="left"/>
      <w:pPr>
        <w:ind w:left="3600" w:hanging="360"/>
      </w:pPr>
      <w:rPr>
        <w:rFonts w:ascii="Courier New" w:hAnsi="Courier New" w:cs="Courier New" w:hint="default"/>
      </w:rPr>
    </w:lvl>
    <w:lvl w:ilvl="5" w:tplc="74963060" w:tentative="1">
      <w:start w:val="1"/>
      <w:numFmt w:val="bullet"/>
      <w:lvlText w:val=""/>
      <w:lvlJc w:val="left"/>
      <w:pPr>
        <w:ind w:left="4320" w:hanging="360"/>
      </w:pPr>
      <w:rPr>
        <w:rFonts w:ascii="Wingdings" w:hAnsi="Wingdings" w:hint="default"/>
      </w:rPr>
    </w:lvl>
    <w:lvl w:ilvl="6" w:tplc="58762FF6" w:tentative="1">
      <w:start w:val="1"/>
      <w:numFmt w:val="bullet"/>
      <w:lvlText w:val=""/>
      <w:lvlJc w:val="left"/>
      <w:pPr>
        <w:ind w:left="5040" w:hanging="360"/>
      </w:pPr>
      <w:rPr>
        <w:rFonts w:ascii="Symbol" w:hAnsi="Symbol" w:hint="default"/>
      </w:rPr>
    </w:lvl>
    <w:lvl w:ilvl="7" w:tplc="40E628BA" w:tentative="1">
      <w:start w:val="1"/>
      <w:numFmt w:val="bullet"/>
      <w:lvlText w:val="o"/>
      <w:lvlJc w:val="left"/>
      <w:pPr>
        <w:ind w:left="5760" w:hanging="360"/>
      </w:pPr>
      <w:rPr>
        <w:rFonts w:ascii="Courier New" w:hAnsi="Courier New" w:cs="Courier New" w:hint="default"/>
      </w:rPr>
    </w:lvl>
    <w:lvl w:ilvl="8" w:tplc="E02A5D5C" w:tentative="1">
      <w:start w:val="1"/>
      <w:numFmt w:val="bullet"/>
      <w:lvlText w:val=""/>
      <w:lvlJc w:val="left"/>
      <w:pPr>
        <w:ind w:left="6480" w:hanging="360"/>
      </w:pPr>
      <w:rPr>
        <w:rFonts w:ascii="Wingdings" w:hAnsi="Wingdings" w:hint="default"/>
      </w:rPr>
    </w:lvl>
  </w:abstractNum>
  <w:abstractNum w:abstractNumId="8" w15:restartNumberingAfterBreak="0">
    <w:nsid w:val="42D10CA4"/>
    <w:multiLevelType w:val="hybridMultilevel"/>
    <w:tmpl w:val="0CCC47A4"/>
    <w:lvl w:ilvl="0" w:tplc="AE72BE2C">
      <w:numFmt w:val="bullet"/>
      <w:lvlText w:val="-"/>
      <w:lvlJc w:val="left"/>
      <w:pPr>
        <w:ind w:left="1080" w:hanging="360"/>
      </w:pPr>
      <w:rPr>
        <w:rFonts w:ascii="Calibri" w:eastAsia="Times New Roman" w:hAnsi="Calibri" w:cs="Calibri" w:hint="default"/>
      </w:rPr>
    </w:lvl>
    <w:lvl w:ilvl="1" w:tplc="5418B138" w:tentative="1">
      <w:start w:val="1"/>
      <w:numFmt w:val="bullet"/>
      <w:lvlText w:val="o"/>
      <w:lvlJc w:val="left"/>
      <w:pPr>
        <w:ind w:left="1800" w:hanging="360"/>
      </w:pPr>
      <w:rPr>
        <w:rFonts w:ascii="Courier New" w:hAnsi="Courier New" w:cs="Courier New" w:hint="default"/>
      </w:rPr>
    </w:lvl>
    <w:lvl w:ilvl="2" w:tplc="4BA20B2C" w:tentative="1">
      <w:start w:val="1"/>
      <w:numFmt w:val="bullet"/>
      <w:lvlText w:val=""/>
      <w:lvlJc w:val="left"/>
      <w:pPr>
        <w:ind w:left="2520" w:hanging="360"/>
      </w:pPr>
      <w:rPr>
        <w:rFonts w:ascii="Wingdings" w:hAnsi="Wingdings" w:hint="default"/>
      </w:rPr>
    </w:lvl>
    <w:lvl w:ilvl="3" w:tplc="003EA690" w:tentative="1">
      <w:start w:val="1"/>
      <w:numFmt w:val="bullet"/>
      <w:lvlText w:val=""/>
      <w:lvlJc w:val="left"/>
      <w:pPr>
        <w:ind w:left="3240" w:hanging="360"/>
      </w:pPr>
      <w:rPr>
        <w:rFonts w:ascii="Symbol" w:hAnsi="Symbol" w:hint="default"/>
      </w:rPr>
    </w:lvl>
    <w:lvl w:ilvl="4" w:tplc="4D82C5F4" w:tentative="1">
      <w:start w:val="1"/>
      <w:numFmt w:val="bullet"/>
      <w:lvlText w:val="o"/>
      <w:lvlJc w:val="left"/>
      <w:pPr>
        <w:ind w:left="3960" w:hanging="360"/>
      </w:pPr>
      <w:rPr>
        <w:rFonts w:ascii="Courier New" w:hAnsi="Courier New" w:cs="Courier New" w:hint="default"/>
      </w:rPr>
    </w:lvl>
    <w:lvl w:ilvl="5" w:tplc="D8E0C2EC" w:tentative="1">
      <w:start w:val="1"/>
      <w:numFmt w:val="bullet"/>
      <w:lvlText w:val=""/>
      <w:lvlJc w:val="left"/>
      <w:pPr>
        <w:ind w:left="4680" w:hanging="360"/>
      </w:pPr>
      <w:rPr>
        <w:rFonts w:ascii="Wingdings" w:hAnsi="Wingdings" w:hint="default"/>
      </w:rPr>
    </w:lvl>
    <w:lvl w:ilvl="6" w:tplc="5520306E" w:tentative="1">
      <w:start w:val="1"/>
      <w:numFmt w:val="bullet"/>
      <w:lvlText w:val=""/>
      <w:lvlJc w:val="left"/>
      <w:pPr>
        <w:ind w:left="5400" w:hanging="360"/>
      </w:pPr>
      <w:rPr>
        <w:rFonts w:ascii="Symbol" w:hAnsi="Symbol" w:hint="default"/>
      </w:rPr>
    </w:lvl>
    <w:lvl w:ilvl="7" w:tplc="7ADEF264" w:tentative="1">
      <w:start w:val="1"/>
      <w:numFmt w:val="bullet"/>
      <w:lvlText w:val="o"/>
      <w:lvlJc w:val="left"/>
      <w:pPr>
        <w:ind w:left="6120" w:hanging="360"/>
      </w:pPr>
      <w:rPr>
        <w:rFonts w:ascii="Courier New" w:hAnsi="Courier New" w:cs="Courier New" w:hint="default"/>
      </w:rPr>
    </w:lvl>
    <w:lvl w:ilvl="8" w:tplc="72E8C036" w:tentative="1">
      <w:start w:val="1"/>
      <w:numFmt w:val="bullet"/>
      <w:lvlText w:val=""/>
      <w:lvlJc w:val="left"/>
      <w:pPr>
        <w:ind w:left="6840" w:hanging="360"/>
      </w:pPr>
      <w:rPr>
        <w:rFonts w:ascii="Wingdings" w:hAnsi="Wingdings" w:hint="default"/>
      </w:rPr>
    </w:lvl>
  </w:abstractNum>
  <w:abstractNum w:abstractNumId="9" w15:restartNumberingAfterBreak="0">
    <w:nsid w:val="498958BD"/>
    <w:multiLevelType w:val="hybridMultilevel"/>
    <w:tmpl w:val="2D92C3E6"/>
    <w:lvl w:ilvl="0" w:tplc="9B4ACE3E">
      <w:start w:val="1"/>
      <w:numFmt w:val="decimal"/>
      <w:lvlText w:val="%1"/>
      <w:lvlJc w:val="left"/>
      <w:pPr>
        <w:ind w:left="1080" w:hanging="360"/>
      </w:pPr>
      <w:rPr>
        <w:rFonts w:hint="default"/>
        <w:vertAlign w:val="baseline"/>
      </w:rPr>
    </w:lvl>
    <w:lvl w:ilvl="1" w:tplc="A7B4110A" w:tentative="1">
      <w:start w:val="1"/>
      <w:numFmt w:val="lowerLetter"/>
      <w:lvlText w:val="%2."/>
      <w:lvlJc w:val="left"/>
      <w:pPr>
        <w:ind w:left="1800" w:hanging="360"/>
      </w:pPr>
    </w:lvl>
    <w:lvl w:ilvl="2" w:tplc="265A8F8E" w:tentative="1">
      <w:start w:val="1"/>
      <w:numFmt w:val="lowerRoman"/>
      <w:lvlText w:val="%3."/>
      <w:lvlJc w:val="right"/>
      <w:pPr>
        <w:ind w:left="2520" w:hanging="180"/>
      </w:pPr>
    </w:lvl>
    <w:lvl w:ilvl="3" w:tplc="DD56D674" w:tentative="1">
      <w:start w:val="1"/>
      <w:numFmt w:val="decimal"/>
      <w:lvlText w:val="%4."/>
      <w:lvlJc w:val="left"/>
      <w:pPr>
        <w:ind w:left="3240" w:hanging="360"/>
      </w:pPr>
    </w:lvl>
    <w:lvl w:ilvl="4" w:tplc="9FD05B92" w:tentative="1">
      <w:start w:val="1"/>
      <w:numFmt w:val="lowerLetter"/>
      <w:lvlText w:val="%5."/>
      <w:lvlJc w:val="left"/>
      <w:pPr>
        <w:ind w:left="3960" w:hanging="360"/>
      </w:pPr>
    </w:lvl>
    <w:lvl w:ilvl="5" w:tplc="5A501694" w:tentative="1">
      <w:start w:val="1"/>
      <w:numFmt w:val="lowerRoman"/>
      <w:lvlText w:val="%6."/>
      <w:lvlJc w:val="right"/>
      <w:pPr>
        <w:ind w:left="4680" w:hanging="180"/>
      </w:pPr>
    </w:lvl>
    <w:lvl w:ilvl="6" w:tplc="82D0F7D0" w:tentative="1">
      <w:start w:val="1"/>
      <w:numFmt w:val="decimal"/>
      <w:lvlText w:val="%7."/>
      <w:lvlJc w:val="left"/>
      <w:pPr>
        <w:ind w:left="5400" w:hanging="360"/>
      </w:pPr>
    </w:lvl>
    <w:lvl w:ilvl="7" w:tplc="ADDA18D0" w:tentative="1">
      <w:start w:val="1"/>
      <w:numFmt w:val="lowerLetter"/>
      <w:lvlText w:val="%8."/>
      <w:lvlJc w:val="left"/>
      <w:pPr>
        <w:ind w:left="6120" w:hanging="360"/>
      </w:pPr>
    </w:lvl>
    <w:lvl w:ilvl="8" w:tplc="2A22D592" w:tentative="1">
      <w:start w:val="1"/>
      <w:numFmt w:val="lowerRoman"/>
      <w:lvlText w:val="%9."/>
      <w:lvlJc w:val="right"/>
      <w:pPr>
        <w:ind w:left="6840" w:hanging="180"/>
      </w:pPr>
    </w:lvl>
  </w:abstractNum>
  <w:abstractNum w:abstractNumId="10" w15:restartNumberingAfterBreak="0">
    <w:nsid w:val="4FE37B3F"/>
    <w:multiLevelType w:val="hybridMultilevel"/>
    <w:tmpl w:val="4A96C158"/>
    <w:lvl w:ilvl="0" w:tplc="093A4CE6">
      <w:start w:val="1"/>
      <w:numFmt w:val="bullet"/>
      <w:lvlText w:val=""/>
      <w:lvlJc w:val="left"/>
      <w:pPr>
        <w:ind w:left="720" w:hanging="360"/>
      </w:pPr>
      <w:rPr>
        <w:rFonts w:ascii="Symbol" w:hAnsi="Symbol" w:hint="default"/>
      </w:rPr>
    </w:lvl>
    <w:lvl w:ilvl="1" w:tplc="9E1AEC78" w:tentative="1">
      <w:start w:val="1"/>
      <w:numFmt w:val="bullet"/>
      <w:lvlText w:val="o"/>
      <w:lvlJc w:val="left"/>
      <w:pPr>
        <w:ind w:left="1440" w:hanging="360"/>
      </w:pPr>
      <w:rPr>
        <w:rFonts w:ascii="Courier New" w:hAnsi="Courier New" w:cs="Courier New" w:hint="default"/>
      </w:rPr>
    </w:lvl>
    <w:lvl w:ilvl="2" w:tplc="349814CC" w:tentative="1">
      <w:start w:val="1"/>
      <w:numFmt w:val="bullet"/>
      <w:lvlText w:val=""/>
      <w:lvlJc w:val="left"/>
      <w:pPr>
        <w:ind w:left="2160" w:hanging="360"/>
      </w:pPr>
      <w:rPr>
        <w:rFonts w:ascii="Wingdings" w:hAnsi="Wingdings" w:hint="default"/>
      </w:rPr>
    </w:lvl>
    <w:lvl w:ilvl="3" w:tplc="49664972" w:tentative="1">
      <w:start w:val="1"/>
      <w:numFmt w:val="bullet"/>
      <w:lvlText w:val=""/>
      <w:lvlJc w:val="left"/>
      <w:pPr>
        <w:ind w:left="2880" w:hanging="360"/>
      </w:pPr>
      <w:rPr>
        <w:rFonts w:ascii="Symbol" w:hAnsi="Symbol" w:hint="default"/>
      </w:rPr>
    </w:lvl>
    <w:lvl w:ilvl="4" w:tplc="1828F80A" w:tentative="1">
      <w:start w:val="1"/>
      <w:numFmt w:val="bullet"/>
      <w:lvlText w:val="o"/>
      <w:lvlJc w:val="left"/>
      <w:pPr>
        <w:ind w:left="3600" w:hanging="360"/>
      </w:pPr>
      <w:rPr>
        <w:rFonts w:ascii="Courier New" w:hAnsi="Courier New" w:cs="Courier New" w:hint="default"/>
      </w:rPr>
    </w:lvl>
    <w:lvl w:ilvl="5" w:tplc="48CC2168" w:tentative="1">
      <w:start w:val="1"/>
      <w:numFmt w:val="bullet"/>
      <w:lvlText w:val=""/>
      <w:lvlJc w:val="left"/>
      <w:pPr>
        <w:ind w:left="4320" w:hanging="360"/>
      </w:pPr>
      <w:rPr>
        <w:rFonts w:ascii="Wingdings" w:hAnsi="Wingdings" w:hint="default"/>
      </w:rPr>
    </w:lvl>
    <w:lvl w:ilvl="6" w:tplc="15D28BF6" w:tentative="1">
      <w:start w:val="1"/>
      <w:numFmt w:val="bullet"/>
      <w:lvlText w:val=""/>
      <w:lvlJc w:val="left"/>
      <w:pPr>
        <w:ind w:left="5040" w:hanging="360"/>
      </w:pPr>
      <w:rPr>
        <w:rFonts w:ascii="Symbol" w:hAnsi="Symbol" w:hint="default"/>
      </w:rPr>
    </w:lvl>
    <w:lvl w:ilvl="7" w:tplc="CDCC8538" w:tentative="1">
      <w:start w:val="1"/>
      <w:numFmt w:val="bullet"/>
      <w:lvlText w:val="o"/>
      <w:lvlJc w:val="left"/>
      <w:pPr>
        <w:ind w:left="5760" w:hanging="360"/>
      </w:pPr>
      <w:rPr>
        <w:rFonts w:ascii="Courier New" w:hAnsi="Courier New" w:cs="Courier New" w:hint="default"/>
      </w:rPr>
    </w:lvl>
    <w:lvl w:ilvl="8" w:tplc="24F2B6AE" w:tentative="1">
      <w:start w:val="1"/>
      <w:numFmt w:val="bullet"/>
      <w:lvlText w:val=""/>
      <w:lvlJc w:val="left"/>
      <w:pPr>
        <w:ind w:left="6480" w:hanging="360"/>
      </w:pPr>
      <w:rPr>
        <w:rFonts w:ascii="Wingdings" w:hAnsi="Wingdings" w:hint="default"/>
      </w:rPr>
    </w:lvl>
  </w:abstractNum>
  <w:abstractNum w:abstractNumId="11" w15:restartNumberingAfterBreak="0">
    <w:nsid w:val="570D5E46"/>
    <w:multiLevelType w:val="hybridMultilevel"/>
    <w:tmpl w:val="50AE8498"/>
    <w:lvl w:ilvl="0" w:tplc="F920ECE2">
      <w:start w:val="1"/>
      <w:numFmt w:val="bullet"/>
      <w:lvlText w:val=""/>
      <w:lvlJc w:val="left"/>
      <w:pPr>
        <w:ind w:left="720" w:hanging="360"/>
      </w:pPr>
      <w:rPr>
        <w:rFonts w:ascii="Symbol" w:hAnsi="Symbol" w:hint="default"/>
      </w:rPr>
    </w:lvl>
    <w:lvl w:ilvl="1" w:tplc="3E92F770" w:tentative="1">
      <w:start w:val="1"/>
      <w:numFmt w:val="bullet"/>
      <w:lvlText w:val="o"/>
      <w:lvlJc w:val="left"/>
      <w:pPr>
        <w:ind w:left="1440" w:hanging="360"/>
      </w:pPr>
      <w:rPr>
        <w:rFonts w:ascii="Courier New" w:hAnsi="Courier New" w:cs="Courier New" w:hint="default"/>
      </w:rPr>
    </w:lvl>
    <w:lvl w:ilvl="2" w:tplc="4F12F7C0" w:tentative="1">
      <w:start w:val="1"/>
      <w:numFmt w:val="bullet"/>
      <w:lvlText w:val=""/>
      <w:lvlJc w:val="left"/>
      <w:pPr>
        <w:ind w:left="2160" w:hanging="360"/>
      </w:pPr>
      <w:rPr>
        <w:rFonts w:ascii="Wingdings" w:hAnsi="Wingdings" w:hint="default"/>
      </w:rPr>
    </w:lvl>
    <w:lvl w:ilvl="3" w:tplc="4490B35C" w:tentative="1">
      <w:start w:val="1"/>
      <w:numFmt w:val="bullet"/>
      <w:lvlText w:val=""/>
      <w:lvlJc w:val="left"/>
      <w:pPr>
        <w:ind w:left="2880" w:hanging="360"/>
      </w:pPr>
      <w:rPr>
        <w:rFonts w:ascii="Symbol" w:hAnsi="Symbol" w:hint="default"/>
      </w:rPr>
    </w:lvl>
    <w:lvl w:ilvl="4" w:tplc="50C4C1E0" w:tentative="1">
      <w:start w:val="1"/>
      <w:numFmt w:val="bullet"/>
      <w:lvlText w:val="o"/>
      <w:lvlJc w:val="left"/>
      <w:pPr>
        <w:ind w:left="3600" w:hanging="360"/>
      </w:pPr>
      <w:rPr>
        <w:rFonts w:ascii="Courier New" w:hAnsi="Courier New" w:cs="Courier New" w:hint="default"/>
      </w:rPr>
    </w:lvl>
    <w:lvl w:ilvl="5" w:tplc="2E4095A2" w:tentative="1">
      <w:start w:val="1"/>
      <w:numFmt w:val="bullet"/>
      <w:lvlText w:val=""/>
      <w:lvlJc w:val="left"/>
      <w:pPr>
        <w:ind w:left="4320" w:hanging="360"/>
      </w:pPr>
      <w:rPr>
        <w:rFonts w:ascii="Wingdings" w:hAnsi="Wingdings" w:hint="default"/>
      </w:rPr>
    </w:lvl>
    <w:lvl w:ilvl="6" w:tplc="113EBC38" w:tentative="1">
      <w:start w:val="1"/>
      <w:numFmt w:val="bullet"/>
      <w:lvlText w:val=""/>
      <w:lvlJc w:val="left"/>
      <w:pPr>
        <w:ind w:left="5040" w:hanging="360"/>
      </w:pPr>
      <w:rPr>
        <w:rFonts w:ascii="Symbol" w:hAnsi="Symbol" w:hint="default"/>
      </w:rPr>
    </w:lvl>
    <w:lvl w:ilvl="7" w:tplc="51965A74" w:tentative="1">
      <w:start w:val="1"/>
      <w:numFmt w:val="bullet"/>
      <w:lvlText w:val="o"/>
      <w:lvlJc w:val="left"/>
      <w:pPr>
        <w:ind w:left="5760" w:hanging="360"/>
      </w:pPr>
      <w:rPr>
        <w:rFonts w:ascii="Courier New" w:hAnsi="Courier New" w:cs="Courier New" w:hint="default"/>
      </w:rPr>
    </w:lvl>
    <w:lvl w:ilvl="8" w:tplc="AF6C5E9C" w:tentative="1">
      <w:start w:val="1"/>
      <w:numFmt w:val="bullet"/>
      <w:lvlText w:val=""/>
      <w:lvlJc w:val="left"/>
      <w:pPr>
        <w:ind w:left="6480" w:hanging="360"/>
      </w:pPr>
      <w:rPr>
        <w:rFonts w:ascii="Wingdings" w:hAnsi="Wingdings" w:hint="default"/>
      </w:rPr>
    </w:lvl>
  </w:abstractNum>
  <w:abstractNum w:abstractNumId="12" w15:restartNumberingAfterBreak="0">
    <w:nsid w:val="57A76406"/>
    <w:multiLevelType w:val="hybridMultilevel"/>
    <w:tmpl w:val="F460C216"/>
    <w:lvl w:ilvl="0" w:tplc="01963238">
      <w:start w:val="1"/>
      <w:numFmt w:val="decimal"/>
      <w:lvlText w:val="%1)"/>
      <w:lvlJc w:val="left"/>
      <w:pPr>
        <w:ind w:left="1020" w:hanging="360"/>
      </w:pPr>
    </w:lvl>
    <w:lvl w:ilvl="1" w:tplc="00A2936A">
      <w:start w:val="1"/>
      <w:numFmt w:val="decimal"/>
      <w:lvlText w:val="%2)"/>
      <w:lvlJc w:val="left"/>
      <w:pPr>
        <w:ind w:left="1020" w:hanging="360"/>
      </w:pPr>
    </w:lvl>
    <w:lvl w:ilvl="2" w:tplc="DC64AC78">
      <w:start w:val="1"/>
      <w:numFmt w:val="decimal"/>
      <w:lvlText w:val="%3)"/>
      <w:lvlJc w:val="left"/>
      <w:pPr>
        <w:ind w:left="1020" w:hanging="360"/>
      </w:pPr>
    </w:lvl>
    <w:lvl w:ilvl="3" w:tplc="200E4324">
      <w:start w:val="1"/>
      <w:numFmt w:val="decimal"/>
      <w:lvlText w:val="%4)"/>
      <w:lvlJc w:val="left"/>
      <w:pPr>
        <w:ind w:left="1020" w:hanging="360"/>
      </w:pPr>
    </w:lvl>
    <w:lvl w:ilvl="4" w:tplc="46F0B130">
      <w:start w:val="1"/>
      <w:numFmt w:val="decimal"/>
      <w:lvlText w:val="%5)"/>
      <w:lvlJc w:val="left"/>
      <w:pPr>
        <w:ind w:left="1020" w:hanging="360"/>
      </w:pPr>
    </w:lvl>
    <w:lvl w:ilvl="5" w:tplc="04DCD8F4">
      <w:start w:val="1"/>
      <w:numFmt w:val="decimal"/>
      <w:lvlText w:val="%6)"/>
      <w:lvlJc w:val="left"/>
      <w:pPr>
        <w:ind w:left="1020" w:hanging="360"/>
      </w:pPr>
    </w:lvl>
    <w:lvl w:ilvl="6" w:tplc="AB9E676C">
      <w:start w:val="1"/>
      <w:numFmt w:val="decimal"/>
      <w:lvlText w:val="%7)"/>
      <w:lvlJc w:val="left"/>
      <w:pPr>
        <w:ind w:left="1020" w:hanging="360"/>
      </w:pPr>
    </w:lvl>
    <w:lvl w:ilvl="7" w:tplc="06EE5986">
      <w:start w:val="1"/>
      <w:numFmt w:val="decimal"/>
      <w:lvlText w:val="%8)"/>
      <w:lvlJc w:val="left"/>
      <w:pPr>
        <w:ind w:left="1020" w:hanging="360"/>
      </w:pPr>
    </w:lvl>
    <w:lvl w:ilvl="8" w:tplc="033A0D92">
      <w:start w:val="1"/>
      <w:numFmt w:val="decimal"/>
      <w:lvlText w:val="%9)"/>
      <w:lvlJc w:val="left"/>
      <w:pPr>
        <w:ind w:left="1020" w:hanging="360"/>
      </w:pPr>
    </w:lvl>
  </w:abstractNum>
  <w:abstractNum w:abstractNumId="13" w15:restartNumberingAfterBreak="0">
    <w:nsid w:val="5CAE5BDB"/>
    <w:multiLevelType w:val="multilevel"/>
    <w:tmpl w:val="3872B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845049"/>
    <w:multiLevelType w:val="multilevel"/>
    <w:tmpl w:val="9C143A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 w15:restartNumberingAfterBreak="0">
    <w:nsid w:val="6DBB7626"/>
    <w:multiLevelType w:val="hybridMultilevel"/>
    <w:tmpl w:val="4B7EAC66"/>
    <w:lvl w:ilvl="0" w:tplc="7054C508">
      <w:numFmt w:val="bullet"/>
      <w:lvlText w:val="-"/>
      <w:lvlJc w:val="left"/>
      <w:pPr>
        <w:ind w:left="1080" w:hanging="360"/>
      </w:pPr>
      <w:rPr>
        <w:rFonts w:ascii="Calibri" w:eastAsia="Times New Roman" w:hAnsi="Calibri" w:cs="Calibri" w:hint="default"/>
      </w:rPr>
    </w:lvl>
    <w:lvl w:ilvl="1" w:tplc="72BAEACE" w:tentative="1">
      <w:start w:val="1"/>
      <w:numFmt w:val="bullet"/>
      <w:lvlText w:val="o"/>
      <w:lvlJc w:val="left"/>
      <w:pPr>
        <w:ind w:left="1800" w:hanging="360"/>
      </w:pPr>
      <w:rPr>
        <w:rFonts w:ascii="Courier New" w:hAnsi="Courier New" w:cs="Courier New" w:hint="default"/>
      </w:rPr>
    </w:lvl>
    <w:lvl w:ilvl="2" w:tplc="89DE88E8" w:tentative="1">
      <w:start w:val="1"/>
      <w:numFmt w:val="bullet"/>
      <w:lvlText w:val=""/>
      <w:lvlJc w:val="left"/>
      <w:pPr>
        <w:ind w:left="2520" w:hanging="360"/>
      </w:pPr>
      <w:rPr>
        <w:rFonts w:ascii="Wingdings" w:hAnsi="Wingdings" w:hint="default"/>
      </w:rPr>
    </w:lvl>
    <w:lvl w:ilvl="3" w:tplc="AD2E3D76" w:tentative="1">
      <w:start w:val="1"/>
      <w:numFmt w:val="bullet"/>
      <w:lvlText w:val=""/>
      <w:lvlJc w:val="left"/>
      <w:pPr>
        <w:ind w:left="3240" w:hanging="360"/>
      </w:pPr>
      <w:rPr>
        <w:rFonts w:ascii="Symbol" w:hAnsi="Symbol" w:hint="default"/>
      </w:rPr>
    </w:lvl>
    <w:lvl w:ilvl="4" w:tplc="66565A84" w:tentative="1">
      <w:start w:val="1"/>
      <w:numFmt w:val="bullet"/>
      <w:lvlText w:val="o"/>
      <w:lvlJc w:val="left"/>
      <w:pPr>
        <w:ind w:left="3960" w:hanging="360"/>
      </w:pPr>
      <w:rPr>
        <w:rFonts w:ascii="Courier New" w:hAnsi="Courier New" w:cs="Courier New" w:hint="default"/>
      </w:rPr>
    </w:lvl>
    <w:lvl w:ilvl="5" w:tplc="17E642C4" w:tentative="1">
      <w:start w:val="1"/>
      <w:numFmt w:val="bullet"/>
      <w:lvlText w:val=""/>
      <w:lvlJc w:val="left"/>
      <w:pPr>
        <w:ind w:left="4680" w:hanging="360"/>
      </w:pPr>
      <w:rPr>
        <w:rFonts w:ascii="Wingdings" w:hAnsi="Wingdings" w:hint="default"/>
      </w:rPr>
    </w:lvl>
    <w:lvl w:ilvl="6" w:tplc="C8E8E4A6" w:tentative="1">
      <w:start w:val="1"/>
      <w:numFmt w:val="bullet"/>
      <w:lvlText w:val=""/>
      <w:lvlJc w:val="left"/>
      <w:pPr>
        <w:ind w:left="5400" w:hanging="360"/>
      </w:pPr>
      <w:rPr>
        <w:rFonts w:ascii="Symbol" w:hAnsi="Symbol" w:hint="default"/>
      </w:rPr>
    </w:lvl>
    <w:lvl w:ilvl="7" w:tplc="5C3A72A2" w:tentative="1">
      <w:start w:val="1"/>
      <w:numFmt w:val="bullet"/>
      <w:lvlText w:val="o"/>
      <w:lvlJc w:val="left"/>
      <w:pPr>
        <w:ind w:left="6120" w:hanging="360"/>
      </w:pPr>
      <w:rPr>
        <w:rFonts w:ascii="Courier New" w:hAnsi="Courier New" w:cs="Courier New" w:hint="default"/>
      </w:rPr>
    </w:lvl>
    <w:lvl w:ilvl="8" w:tplc="20D2863C" w:tentative="1">
      <w:start w:val="1"/>
      <w:numFmt w:val="bullet"/>
      <w:lvlText w:val=""/>
      <w:lvlJc w:val="left"/>
      <w:pPr>
        <w:ind w:left="6840" w:hanging="360"/>
      </w:pPr>
      <w:rPr>
        <w:rFonts w:ascii="Wingdings" w:hAnsi="Wingdings" w:hint="default"/>
      </w:rPr>
    </w:lvl>
  </w:abstractNum>
  <w:abstractNum w:abstractNumId="16" w15:restartNumberingAfterBreak="0">
    <w:nsid w:val="6F79419E"/>
    <w:multiLevelType w:val="hybridMultilevel"/>
    <w:tmpl w:val="3C481C9A"/>
    <w:lvl w:ilvl="0" w:tplc="36B2C79C">
      <w:start w:val="1"/>
      <w:numFmt w:val="bullet"/>
      <w:lvlText w:val=""/>
      <w:lvlJc w:val="left"/>
      <w:pPr>
        <w:ind w:left="1440" w:hanging="360"/>
      </w:pPr>
      <w:rPr>
        <w:rFonts w:ascii="Symbol" w:hAnsi="Symbol" w:hint="default"/>
      </w:rPr>
    </w:lvl>
    <w:lvl w:ilvl="1" w:tplc="41DAD4AC" w:tentative="1">
      <w:start w:val="1"/>
      <w:numFmt w:val="bullet"/>
      <w:lvlText w:val="o"/>
      <w:lvlJc w:val="left"/>
      <w:pPr>
        <w:ind w:left="2160" w:hanging="360"/>
      </w:pPr>
      <w:rPr>
        <w:rFonts w:ascii="Courier New" w:hAnsi="Courier New" w:cs="Courier New" w:hint="default"/>
      </w:rPr>
    </w:lvl>
    <w:lvl w:ilvl="2" w:tplc="4DA2C49C" w:tentative="1">
      <w:start w:val="1"/>
      <w:numFmt w:val="bullet"/>
      <w:lvlText w:val=""/>
      <w:lvlJc w:val="left"/>
      <w:pPr>
        <w:ind w:left="2880" w:hanging="360"/>
      </w:pPr>
      <w:rPr>
        <w:rFonts w:ascii="Wingdings" w:hAnsi="Wingdings" w:hint="default"/>
      </w:rPr>
    </w:lvl>
    <w:lvl w:ilvl="3" w:tplc="3A367598" w:tentative="1">
      <w:start w:val="1"/>
      <w:numFmt w:val="bullet"/>
      <w:lvlText w:val=""/>
      <w:lvlJc w:val="left"/>
      <w:pPr>
        <w:ind w:left="3600" w:hanging="360"/>
      </w:pPr>
      <w:rPr>
        <w:rFonts w:ascii="Symbol" w:hAnsi="Symbol" w:hint="default"/>
      </w:rPr>
    </w:lvl>
    <w:lvl w:ilvl="4" w:tplc="B012220A" w:tentative="1">
      <w:start w:val="1"/>
      <w:numFmt w:val="bullet"/>
      <w:lvlText w:val="o"/>
      <w:lvlJc w:val="left"/>
      <w:pPr>
        <w:ind w:left="4320" w:hanging="360"/>
      </w:pPr>
      <w:rPr>
        <w:rFonts w:ascii="Courier New" w:hAnsi="Courier New" w:cs="Courier New" w:hint="default"/>
      </w:rPr>
    </w:lvl>
    <w:lvl w:ilvl="5" w:tplc="4552C528" w:tentative="1">
      <w:start w:val="1"/>
      <w:numFmt w:val="bullet"/>
      <w:lvlText w:val=""/>
      <w:lvlJc w:val="left"/>
      <w:pPr>
        <w:ind w:left="5040" w:hanging="360"/>
      </w:pPr>
      <w:rPr>
        <w:rFonts w:ascii="Wingdings" w:hAnsi="Wingdings" w:hint="default"/>
      </w:rPr>
    </w:lvl>
    <w:lvl w:ilvl="6" w:tplc="35A69F14" w:tentative="1">
      <w:start w:val="1"/>
      <w:numFmt w:val="bullet"/>
      <w:lvlText w:val=""/>
      <w:lvlJc w:val="left"/>
      <w:pPr>
        <w:ind w:left="5760" w:hanging="360"/>
      </w:pPr>
      <w:rPr>
        <w:rFonts w:ascii="Symbol" w:hAnsi="Symbol" w:hint="default"/>
      </w:rPr>
    </w:lvl>
    <w:lvl w:ilvl="7" w:tplc="49468626" w:tentative="1">
      <w:start w:val="1"/>
      <w:numFmt w:val="bullet"/>
      <w:lvlText w:val="o"/>
      <w:lvlJc w:val="left"/>
      <w:pPr>
        <w:ind w:left="6480" w:hanging="360"/>
      </w:pPr>
      <w:rPr>
        <w:rFonts w:ascii="Courier New" w:hAnsi="Courier New" w:cs="Courier New" w:hint="default"/>
      </w:rPr>
    </w:lvl>
    <w:lvl w:ilvl="8" w:tplc="C2BAE35E" w:tentative="1">
      <w:start w:val="1"/>
      <w:numFmt w:val="bullet"/>
      <w:lvlText w:val=""/>
      <w:lvlJc w:val="left"/>
      <w:pPr>
        <w:ind w:left="7200" w:hanging="360"/>
      </w:pPr>
      <w:rPr>
        <w:rFonts w:ascii="Wingdings" w:hAnsi="Wingdings" w:hint="default"/>
      </w:rPr>
    </w:lvl>
  </w:abstractNum>
  <w:abstractNum w:abstractNumId="17" w15:restartNumberingAfterBreak="0">
    <w:nsid w:val="71CA2A95"/>
    <w:multiLevelType w:val="multilevel"/>
    <w:tmpl w:val="A01AA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FF7336"/>
    <w:multiLevelType w:val="hybridMultilevel"/>
    <w:tmpl w:val="4CA6F046"/>
    <w:lvl w:ilvl="0" w:tplc="7A404D9C">
      <w:start w:val="1"/>
      <w:numFmt w:val="bullet"/>
      <w:lvlText w:val=""/>
      <w:lvlJc w:val="left"/>
      <w:pPr>
        <w:ind w:left="720" w:hanging="360"/>
      </w:pPr>
      <w:rPr>
        <w:rFonts w:ascii="Symbol" w:hAnsi="Symbol" w:hint="default"/>
      </w:rPr>
    </w:lvl>
    <w:lvl w:ilvl="1" w:tplc="C15A1340" w:tentative="1">
      <w:start w:val="1"/>
      <w:numFmt w:val="bullet"/>
      <w:lvlText w:val="o"/>
      <w:lvlJc w:val="left"/>
      <w:pPr>
        <w:ind w:left="1440" w:hanging="360"/>
      </w:pPr>
      <w:rPr>
        <w:rFonts w:ascii="Courier New" w:hAnsi="Courier New" w:cs="Courier New" w:hint="default"/>
      </w:rPr>
    </w:lvl>
    <w:lvl w:ilvl="2" w:tplc="DEDC2D3E" w:tentative="1">
      <w:start w:val="1"/>
      <w:numFmt w:val="bullet"/>
      <w:lvlText w:val=""/>
      <w:lvlJc w:val="left"/>
      <w:pPr>
        <w:ind w:left="2160" w:hanging="360"/>
      </w:pPr>
      <w:rPr>
        <w:rFonts w:ascii="Wingdings" w:hAnsi="Wingdings" w:hint="default"/>
      </w:rPr>
    </w:lvl>
    <w:lvl w:ilvl="3" w:tplc="1A163132" w:tentative="1">
      <w:start w:val="1"/>
      <w:numFmt w:val="bullet"/>
      <w:lvlText w:val=""/>
      <w:lvlJc w:val="left"/>
      <w:pPr>
        <w:ind w:left="2880" w:hanging="360"/>
      </w:pPr>
      <w:rPr>
        <w:rFonts w:ascii="Symbol" w:hAnsi="Symbol" w:hint="default"/>
      </w:rPr>
    </w:lvl>
    <w:lvl w:ilvl="4" w:tplc="D1E26DBE" w:tentative="1">
      <w:start w:val="1"/>
      <w:numFmt w:val="bullet"/>
      <w:lvlText w:val="o"/>
      <w:lvlJc w:val="left"/>
      <w:pPr>
        <w:ind w:left="3600" w:hanging="360"/>
      </w:pPr>
      <w:rPr>
        <w:rFonts w:ascii="Courier New" w:hAnsi="Courier New" w:cs="Courier New" w:hint="default"/>
      </w:rPr>
    </w:lvl>
    <w:lvl w:ilvl="5" w:tplc="B1A47F1A" w:tentative="1">
      <w:start w:val="1"/>
      <w:numFmt w:val="bullet"/>
      <w:lvlText w:val=""/>
      <w:lvlJc w:val="left"/>
      <w:pPr>
        <w:ind w:left="4320" w:hanging="360"/>
      </w:pPr>
      <w:rPr>
        <w:rFonts w:ascii="Wingdings" w:hAnsi="Wingdings" w:hint="default"/>
      </w:rPr>
    </w:lvl>
    <w:lvl w:ilvl="6" w:tplc="AF643C06" w:tentative="1">
      <w:start w:val="1"/>
      <w:numFmt w:val="bullet"/>
      <w:lvlText w:val=""/>
      <w:lvlJc w:val="left"/>
      <w:pPr>
        <w:ind w:left="5040" w:hanging="360"/>
      </w:pPr>
      <w:rPr>
        <w:rFonts w:ascii="Symbol" w:hAnsi="Symbol" w:hint="default"/>
      </w:rPr>
    </w:lvl>
    <w:lvl w:ilvl="7" w:tplc="2EC21518" w:tentative="1">
      <w:start w:val="1"/>
      <w:numFmt w:val="bullet"/>
      <w:lvlText w:val="o"/>
      <w:lvlJc w:val="left"/>
      <w:pPr>
        <w:ind w:left="5760" w:hanging="360"/>
      </w:pPr>
      <w:rPr>
        <w:rFonts w:ascii="Courier New" w:hAnsi="Courier New" w:cs="Courier New" w:hint="default"/>
      </w:rPr>
    </w:lvl>
    <w:lvl w:ilvl="8" w:tplc="B50E78A8" w:tentative="1">
      <w:start w:val="1"/>
      <w:numFmt w:val="bullet"/>
      <w:lvlText w:val=""/>
      <w:lvlJc w:val="left"/>
      <w:pPr>
        <w:ind w:left="6480" w:hanging="360"/>
      </w:pPr>
      <w:rPr>
        <w:rFonts w:ascii="Wingdings" w:hAnsi="Wingdings" w:hint="default"/>
      </w:rPr>
    </w:lvl>
  </w:abstractNum>
  <w:abstractNum w:abstractNumId="19" w15:restartNumberingAfterBreak="0">
    <w:nsid w:val="73C821C8"/>
    <w:multiLevelType w:val="hybridMultilevel"/>
    <w:tmpl w:val="E59ADF74"/>
    <w:lvl w:ilvl="0" w:tplc="1374B6EA">
      <w:start w:val="1"/>
      <w:numFmt w:val="bullet"/>
      <w:lvlText w:val=""/>
      <w:lvlJc w:val="left"/>
      <w:pPr>
        <w:ind w:left="720" w:hanging="360"/>
      </w:pPr>
      <w:rPr>
        <w:rFonts w:ascii="Symbol" w:hAnsi="Symbol" w:hint="default"/>
      </w:rPr>
    </w:lvl>
    <w:lvl w:ilvl="1" w:tplc="E2DA4572" w:tentative="1">
      <w:start w:val="1"/>
      <w:numFmt w:val="bullet"/>
      <w:lvlText w:val="o"/>
      <w:lvlJc w:val="left"/>
      <w:pPr>
        <w:ind w:left="1440" w:hanging="360"/>
      </w:pPr>
      <w:rPr>
        <w:rFonts w:ascii="Courier New" w:hAnsi="Courier New" w:cs="Courier New" w:hint="default"/>
      </w:rPr>
    </w:lvl>
    <w:lvl w:ilvl="2" w:tplc="99E69D98" w:tentative="1">
      <w:start w:val="1"/>
      <w:numFmt w:val="bullet"/>
      <w:lvlText w:val=""/>
      <w:lvlJc w:val="left"/>
      <w:pPr>
        <w:ind w:left="2160" w:hanging="360"/>
      </w:pPr>
      <w:rPr>
        <w:rFonts w:ascii="Wingdings" w:hAnsi="Wingdings" w:hint="default"/>
      </w:rPr>
    </w:lvl>
    <w:lvl w:ilvl="3" w:tplc="4D0C2686" w:tentative="1">
      <w:start w:val="1"/>
      <w:numFmt w:val="bullet"/>
      <w:lvlText w:val=""/>
      <w:lvlJc w:val="left"/>
      <w:pPr>
        <w:ind w:left="2880" w:hanging="360"/>
      </w:pPr>
      <w:rPr>
        <w:rFonts w:ascii="Symbol" w:hAnsi="Symbol" w:hint="default"/>
      </w:rPr>
    </w:lvl>
    <w:lvl w:ilvl="4" w:tplc="3BF48340" w:tentative="1">
      <w:start w:val="1"/>
      <w:numFmt w:val="bullet"/>
      <w:lvlText w:val="o"/>
      <w:lvlJc w:val="left"/>
      <w:pPr>
        <w:ind w:left="3600" w:hanging="360"/>
      </w:pPr>
      <w:rPr>
        <w:rFonts w:ascii="Courier New" w:hAnsi="Courier New" w:cs="Courier New" w:hint="default"/>
      </w:rPr>
    </w:lvl>
    <w:lvl w:ilvl="5" w:tplc="D2B038BC" w:tentative="1">
      <w:start w:val="1"/>
      <w:numFmt w:val="bullet"/>
      <w:lvlText w:val=""/>
      <w:lvlJc w:val="left"/>
      <w:pPr>
        <w:ind w:left="4320" w:hanging="360"/>
      </w:pPr>
      <w:rPr>
        <w:rFonts w:ascii="Wingdings" w:hAnsi="Wingdings" w:hint="default"/>
      </w:rPr>
    </w:lvl>
    <w:lvl w:ilvl="6" w:tplc="1186B562" w:tentative="1">
      <w:start w:val="1"/>
      <w:numFmt w:val="bullet"/>
      <w:lvlText w:val=""/>
      <w:lvlJc w:val="left"/>
      <w:pPr>
        <w:ind w:left="5040" w:hanging="360"/>
      </w:pPr>
      <w:rPr>
        <w:rFonts w:ascii="Symbol" w:hAnsi="Symbol" w:hint="default"/>
      </w:rPr>
    </w:lvl>
    <w:lvl w:ilvl="7" w:tplc="143235C4" w:tentative="1">
      <w:start w:val="1"/>
      <w:numFmt w:val="bullet"/>
      <w:lvlText w:val="o"/>
      <w:lvlJc w:val="left"/>
      <w:pPr>
        <w:ind w:left="5760" w:hanging="360"/>
      </w:pPr>
      <w:rPr>
        <w:rFonts w:ascii="Courier New" w:hAnsi="Courier New" w:cs="Courier New" w:hint="default"/>
      </w:rPr>
    </w:lvl>
    <w:lvl w:ilvl="8" w:tplc="088E7E68" w:tentative="1">
      <w:start w:val="1"/>
      <w:numFmt w:val="bullet"/>
      <w:lvlText w:val=""/>
      <w:lvlJc w:val="left"/>
      <w:pPr>
        <w:ind w:left="6480" w:hanging="360"/>
      </w:pPr>
      <w:rPr>
        <w:rFonts w:ascii="Wingdings" w:hAnsi="Wingdings" w:hint="default"/>
      </w:rPr>
    </w:lvl>
  </w:abstractNum>
  <w:abstractNum w:abstractNumId="20" w15:restartNumberingAfterBreak="0">
    <w:nsid w:val="7EFA1B65"/>
    <w:multiLevelType w:val="multilevel"/>
    <w:tmpl w:val="4D8ECDE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16cid:durableId="6451257">
    <w:abstractNumId w:val="3"/>
  </w:num>
  <w:num w:numId="2" w16cid:durableId="94057117">
    <w:abstractNumId w:val="20"/>
  </w:num>
  <w:num w:numId="3" w16cid:durableId="1038897736">
    <w:abstractNumId w:val="17"/>
  </w:num>
  <w:num w:numId="4" w16cid:durableId="1233465072">
    <w:abstractNumId w:val="13"/>
  </w:num>
  <w:num w:numId="5" w16cid:durableId="1400716320">
    <w:abstractNumId w:val="14"/>
  </w:num>
  <w:num w:numId="6" w16cid:durableId="494153532">
    <w:abstractNumId w:val="8"/>
  </w:num>
  <w:num w:numId="7" w16cid:durableId="730545263">
    <w:abstractNumId w:val="0"/>
  </w:num>
  <w:num w:numId="8" w16cid:durableId="495658319">
    <w:abstractNumId w:val="1"/>
  </w:num>
  <w:num w:numId="9" w16cid:durableId="2088308538">
    <w:abstractNumId w:val="15"/>
  </w:num>
  <w:num w:numId="10" w16cid:durableId="1265259357">
    <w:abstractNumId w:val="5"/>
  </w:num>
  <w:num w:numId="11" w16cid:durableId="807821825">
    <w:abstractNumId w:val="6"/>
  </w:num>
  <w:num w:numId="12" w16cid:durableId="1971324521">
    <w:abstractNumId w:val="11"/>
  </w:num>
  <w:num w:numId="13" w16cid:durableId="627275954">
    <w:abstractNumId w:val="9"/>
  </w:num>
  <w:num w:numId="14" w16cid:durableId="450440105">
    <w:abstractNumId w:val="19"/>
  </w:num>
  <w:num w:numId="15" w16cid:durableId="107627858">
    <w:abstractNumId w:val="2"/>
  </w:num>
  <w:num w:numId="16" w16cid:durableId="1562787712">
    <w:abstractNumId w:val="10"/>
  </w:num>
  <w:num w:numId="17" w16cid:durableId="1376657856">
    <w:abstractNumId w:val="16"/>
  </w:num>
  <w:num w:numId="18" w16cid:durableId="1932735918">
    <w:abstractNumId w:val="4"/>
  </w:num>
  <w:num w:numId="19" w16cid:durableId="1415124714">
    <w:abstractNumId w:val="7"/>
  </w:num>
  <w:num w:numId="20" w16cid:durableId="42025313">
    <w:abstractNumId w:val="18"/>
  </w:num>
  <w:num w:numId="21" w16cid:durableId="11635450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5CC"/>
    <w:rsid w:val="000079B4"/>
    <w:rsid w:val="0001380B"/>
    <w:rsid w:val="0001383F"/>
    <w:rsid w:val="0001438D"/>
    <w:rsid w:val="000147F1"/>
    <w:rsid w:val="00021FFD"/>
    <w:rsid w:val="00032322"/>
    <w:rsid w:val="000331D8"/>
    <w:rsid w:val="000374F1"/>
    <w:rsid w:val="0004553D"/>
    <w:rsid w:val="0004611D"/>
    <w:rsid w:val="00051593"/>
    <w:rsid w:val="00060D6B"/>
    <w:rsid w:val="00065878"/>
    <w:rsid w:val="00067771"/>
    <w:rsid w:val="00067AB1"/>
    <w:rsid w:val="0008381D"/>
    <w:rsid w:val="0008523B"/>
    <w:rsid w:val="00086F3E"/>
    <w:rsid w:val="0009038C"/>
    <w:rsid w:val="00091F93"/>
    <w:rsid w:val="000923BE"/>
    <w:rsid w:val="00092B71"/>
    <w:rsid w:val="00095195"/>
    <w:rsid w:val="00097FB4"/>
    <w:rsid w:val="000A0FF6"/>
    <w:rsid w:val="000B205C"/>
    <w:rsid w:val="000B2690"/>
    <w:rsid w:val="000B4626"/>
    <w:rsid w:val="000B4981"/>
    <w:rsid w:val="000B598A"/>
    <w:rsid w:val="000C09EF"/>
    <w:rsid w:val="000C35E2"/>
    <w:rsid w:val="000C44B4"/>
    <w:rsid w:val="000C4780"/>
    <w:rsid w:val="000C47AE"/>
    <w:rsid w:val="000C4FEC"/>
    <w:rsid w:val="000D0170"/>
    <w:rsid w:val="000D2469"/>
    <w:rsid w:val="000D4F49"/>
    <w:rsid w:val="000D738A"/>
    <w:rsid w:val="000E34D3"/>
    <w:rsid w:val="000E6F2A"/>
    <w:rsid w:val="000F41E5"/>
    <w:rsid w:val="000F5445"/>
    <w:rsid w:val="00102CA3"/>
    <w:rsid w:val="00110194"/>
    <w:rsid w:val="00111195"/>
    <w:rsid w:val="00123830"/>
    <w:rsid w:val="00125357"/>
    <w:rsid w:val="00130ED9"/>
    <w:rsid w:val="001312C1"/>
    <w:rsid w:val="001350FC"/>
    <w:rsid w:val="0013618B"/>
    <w:rsid w:val="001576F6"/>
    <w:rsid w:val="0016240A"/>
    <w:rsid w:val="00165730"/>
    <w:rsid w:val="00170DFA"/>
    <w:rsid w:val="00177DF1"/>
    <w:rsid w:val="00177F11"/>
    <w:rsid w:val="00192642"/>
    <w:rsid w:val="00193558"/>
    <w:rsid w:val="00197FF9"/>
    <w:rsid w:val="001A1601"/>
    <w:rsid w:val="001A5912"/>
    <w:rsid w:val="001B1329"/>
    <w:rsid w:val="001B59D7"/>
    <w:rsid w:val="001B60B9"/>
    <w:rsid w:val="001B65BE"/>
    <w:rsid w:val="001C01B8"/>
    <w:rsid w:val="001C24A5"/>
    <w:rsid w:val="001C2DBF"/>
    <w:rsid w:val="001C59CD"/>
    <w:rsid w:val="001C7852"/>
    <w:rsid w:val="001D4576"/>
    <w:rsid w:val="001D569F"/>
    <w:rsid w:val="001D644F"/>
    <w:rsid w:val="001D65D6"/>
    <w:rsid w:val="001E0AF7"/>
    <w:rsid w:val="001E2D58"/>
    <w:rsid w:val="001F48D4"/>
    <w:rsid w:val="001F6FB7"/>
    <w:rsid w:val="001F7560"/>
    <w:rsid w:val="00204876"/>
    <w:rsid w:val="00206727"/>
    <w:rsid w:val="00210455"/>
    <w:rsid w:val="00211363"/>
    <w:rsid w:val="00211864"/>
    <w:rsid w:val="002121BD"/>
    <w:rsid w:val="00215920"/>
    <w:rsid w:val="00220DA9"/>
    <w:rsid w:val="0022530C"/>
    <w:rsid w:val="002253D8"/>
    <w:rsid w:val="0022652D"/>
    <w:rsid w:val="0023173F"/>
    <w:rsid w:val="00243F9C"/>
    <w:rsid w:val="00243FF2"/>
    <w:rsid w:val="00244A62"/>
    <w:rsid w:val="002453E2"/>
    <w:rsid w:val="00247311"/>
    <w:rsid w:val="0025224A"/>
    <w:rsid w:val="00253969"/>
    <w:rsid w:val="002543B1"/>
    <w:rsid w:val="002563B3"/>
    <w:rsid w:val="00257AFB"/>
    <w:rsid w:val="002671F9"/>
    <w:rsid w:val="00270EF1"/>
    <w:rsid w:val="00274AB1"/>
    <w:rsid w:val="002750F7"/>
    <w:rsid w:val="00276754"/>
    <w:rsid w:val="00282255"/>
    <w:rsid w:val="0029220C"/>
    <w:rsid w:val="00297E0D"/>
    <w:rsid w:val="002A1A6B"/>
    <w:rsid w:val="002A1E64"/>
    <w:rsid w:val="002A3462"/>
    <w:rsid w:val="002A64B4"/>
    <w:rsid w:val="002A6CE0"/>
    <w:rsid w:val="002A7B15"/>
    <w:rsid w:val="002B6335"/>
    <w:rsid w:val="002C0743"/>
    <w:rsid w:val="002C2862"/>
    <w:rsid w:val="002C2D93"/>
    <w:rsid w:val="002C425E"/>
    <w:rsid w:val="002C7282"/>
    <w:rsid w:val="002C7AD9"/>
    <w:rsid w:val="002D34FA"/>
    <w:rsid w:val="002D383A"/>
    <w:rsid w:val="002D3B72"/>
    <w:rsid w:val="002D3C86"/>
    <w:rsid w:val="002D3E20"/>
    <w:rsid w:val="002E05CC"/>
    <w:rsid w:val="002E7311"/>
    <w:rsid w:val="002E7EC7"/>
    <w:rsid w:val="002F0046"/>
    <w:rsid w:val="002F1865"/>
    <w:rsid w:val="002F2762"/>
    <w:rsid w:val="002F4202"/>
    <w:rsid w:val="002F6980"/>
    <w:rsid w:val="00300364"/>
    <w:rsid w:val="00302995"/>
    <w:rsid w:val="0030592E"/>
    <w:rsid w:val="0031173A"/>
    <w:rsid w:val="00313BAD"/>
    <w:rsid w:val="003157E7"/>
    <w:rsid w:val="003174AA"/>
    <w:rsid w:val="00322DE1"/>
    <w:rsid w:val="00326115"/>
    <w:rsid w:val="00326E09"/>
    <w:rsid w:val="00327A73"/>
    <w:rsid w:val="00327EE3"/>
    <w:rsid w:val="00334B3D"/>
    <w:rsid w:val="00341A61"/>
    <w:rsid w:val="00343FF6"/>
    <w:rsid w:val="003449CB"/>
    <w:rsid w:val="003500FD"/>
    <w:rsid w:val="00361CC1"/>
    <w:rsid w:val="0036321C"/>
    <w:rsid w:val="00373A8A"/>
    <w:rsid w:val="003806AA"/>
    <w:rsid w:val="00380845"/>
    <w:rsid w:val="00381A97"/>
    <w:rsid w:val="003822AA"/>
    <w:rsid w:val="00390FD1"/>
    <w:rsid w:val="00391F10"/>
    <w:rsid w:val="00395685"/>
    <w:rsid w:val="003B3D4F"/>
    <w:rsid w:val="003B609B"/>
    <w:rsid w:val="003B6157"/>
    <w:rsid w:val="003C27D6"/>
    <w:rsid w:val="003D13BD"/>
    <w:rsid w:val="003D58DE"/>
    <w:rsid w:val="003D697F"/>
    <w:rsid w:val="003E007F"/>
    <w:rsid w:val="003E3690"/>
    <w:rsid w:val="003E431A"/>
    <w:rsid w:val="003E59AE"/>
    <w:rsid w:val="003F0B8B"/>
    <w:rsid w:val="003F241E"/>
    <w:rsid w:val="003F303F"/>
    <w:rsid w:val="003F3ACE"/>
    <w:rsid w:val="003F49CB"/>
    <w:rsid w:val="004004F3"/>
    <w:rsid w:val="004015D7"/>
    <w:rsid w:val="00406274"/>
    <w:rsid w:val="00407AA4"/>
    <w:rsid w:val="00407D78"/>
    <w:rsid w:val="00410A9F"/>
    <w:rsid w:val="00412DEB"/>
    <w:rsid w:val="00413D02"/>
    <w:rsid w:val="0041445A"/>
    <w:rsid w:val="00414B1E"/>
    <w:rsid w:val="00426784"/>
    <w:rsid w:val="00427942"/>
    <w:rsid w:val="00436518"/>
    <w:rsid w:val="00440EC9"/>
    <w:rsid w:val="00444D6E"/>
    <w:rsid w:val="00453545"/>
    <w:rsid w:val="00455928"/>
    <w:rsid w:val="00455D5D"/>
    <w:rsid w:val="00456F4B"/>
    <w:rsid w:val="00463FF7"/>
    <w:rsid w:val="00464DA7"/>
    <w:rsid w:val="00471BBC"/>
    <w:rsid w:val="00472295"/>
    <w:rsid w:val="0047345F"/>
    <w:rsid w:val="00474DDB"/>
    <w:rsid w:val="00475760"/>
    <w:rsid w:val="004843DD"/>
    <w:rsid w:val="00484682"/>
    <w:rsid w:val="00486F55"/>
    <w:rsid w:val="00487660"/>
    <w:rsid w:val="00490472"/>
    <w:rsid w:val="00493B41"/>
    <w:rsid w:val="00496584"/>
    <w:rsid w:val="004A30AB"/>
    <w:rsid w:val="004A4BB9"/>
    <w:rsid w:val="004B0436"/>
    <w:rsid w:val="004B0D0A"/>
    <w:rsid w:val="004B3A36"/>
    <w:rsid w:val="004B5172"/>
    <w:rsid w:val="004B6B21"/>
    <w:rsid w:val="004B7884"/>
    <w:rsid w:val="004C345E"/>
    <w:rsid w:val="004C48B4"/>
    <w:rsid w:val="004C5B9C"/>
    <w:rsid w:val="004C5EC6"/>
    <w:rsid w:val="004C6945"/>
    <w:rsid w:val="004F1294"/>
    <w:rsid w:val="005045E4"/>
    <w:rsid w:val="0051283F"/>
    <w:rsid w:val="0051405B"/>
    <w:rsid w:val="00514371"/>
    <w:rsid w:val="0051667C"/>
    <w:rsid w:val="005173D3"/>
    <w:rsid w:val="00526C81"/>
    <w:rsid w:val="005277B2"/>
    <w:rsid w:val="0052795C"/>
    <w:rsid w:val="00530D15"/>
    <w:rsid w:val="00532704"/>
    <w:rsid w:val="0053294E"/>
    <w:rsid w:val="005346F1"/>
    <w:rsid w:val="00541B86"/>
    <w:rsid w:val="005420D6"/>
    <w:rsid w:val="0054219C"/>
    <w:rsid w:val="005421B1"/>
    <w:rsid w:val="005423E9"/>
    <w:rsid w:val="005467CF"/>
    <w:rsid w:val="00551096"/>
    <w:rsid w:val="00551D31"/>
    <w:rsid w:val="0055247A"/>
    <w:rsid w:val="00562841"/>
    <w:rsid w:val="005705A9"/>
    <w:rsid w:val="00573CA5"/>
    <w:rsid w:val="00574121"/>
    <w:rsid w:val="00574FDC"/>
    <w:rsid w:val="00575C2F"/>
    <w:rsid w:val="0058155A"/>
    <w:rsid w:val="00586E92"/>
    <w:rsid w:val="005908D5"/>
    <w:rsid w:val="00594AAC"/>
    <w:rsid w:val="0059708B"/>
    <w:rsid w:val="00597DFF"/>
    <w:rsid w:val="005A3FD5"/>
    <w:rsid w:val="005A5266"/>
    <w:rsid w:val="005A63FE"/>
    <w:rsid w:val="005B0BDA"/>
    <w:rsid w:val="005B3802"/>
    <w:rsid w:val="005C4BD8"/>
    <w:rsid w:val="005E1587"/>
    <w:rsid w:val="005E1F36"/>
    <w:rsid w:val="005E2412"/>
    <w:rsid w:val="005E2D78"/>
    <w:rsid w:val="005E6FB1"/>
    <w:rsid w:val="005F1303"/>
    <w:rsid w:val="005F3834"/>
    <w:rsid w:val="005F579B"/>
    <w:rsid w:val="00603A89"/>
    <w:rsid w:val="00606D40"/>
    <w:rsid w:val="006130E2"/>
    <w:rsid w:val="00617590"/>
    <w:rsid w:val="00617C64"/>
    <w:rsid w:val="00621176"/>
    <w:rsid w:val="00632621"/>
    <w:rsid w:val="00634EEE"/>
    <w:rsid w:val="0063725E"/>
    <w:rsid w:val="00641DC1"/>
    <w:rsid w:val="00651BBA"/>
    <w:rsid w:val="00654BC3"/>
    <w:rsid w:val="00655016"/>
    <w:rsid w:val="00662B1B"/>
    <w:rsid w:val="00666642"/>
    <w:rsid w:val="0066717B"/>
    <w:rsid w:val="006703B2"/>
    <w:rsid w:val="00672140"/>
    <w:rsid w:val="006727C1"/>
    <w:rsid w:val="00672EFD"/>
    <w:rsid w:val="00675267"/>
    <w:rsid w:val="00675305"/>
    <w:rsid w:val="00675B3D"/>
    <w:rsid w:val="00675BCB"/>
    <w:rsid w:val="006835F1"/>
    <w:rsid w:val="0068669C"/>
    <w:rsid w:val="006867BA"/>
    <w:rsid w:val="006873C6"/>
    <w:rsid w:val="00690503"/>
    <w:rsid w:val="00696BE7"/>
    <w:rsid w:val="006974CA"/>
    <w:rsid w:val="006A5C30"/>
    <w:rsid w:val="006A7AC0"/>
    <w:rsid w:val="006C523E"/>
    <w:rsid w:val="006C6796"/>
    <w:rsid w:val="006C6AB9"/>
    <w:rsid w:val="006D2CCB"/>
    <w:rsid w:val="006D3418"/>
    <w:rsid w:val="006D62B1"/>
    <w:rsid w:val="006D75DE"/>
    <w:rsid w:val="006D7CDC"/>
    <w:rsid w:val="006E413B"/>
    <w:rsid w:val="006F5264"/>
    <w:rsid w:val="006F7924"/>
    <w:rsid w:val="007021C6"/>
    <w:rsid w:val="007035A0"/>
    <w:rsid w:val="0070688E"/>
    <w:rsid w:val="0070744F"/>
    <w:rsid w:val="00707E34"/>
    <w:rsid w:val="00710287"/>
    <w:rsid w:val="00725415"/>
    <w:rsid w:val="00725DD8"/>
    <w:rsid w:val="00732BEC"/>
    <w:rsid w:val="0073726B"/>
    <w:rsid w:val="00743699"/>
    <w:rsid w:val="007503A6"/>
    <w:rsid w:val="007513A1"/>
    <w:rsid w:val="00753E4E"/>
    <w:rsid w:val="00754861"/>
    <w:rsid w:val="00766AF1"/>
    <w:rsid w:val="00771378"/>
    <w:rsid w:val="00775B4F"/>
    <w:rsid w:val="0077614B"/>
    <w:rsid w:val="007776DC"/>
    <w:rsid w:val="00785195"/>
    <w:rsid w:val="00785DBD"/>
    <w:rsid w:val="0078681D"/>
    <w:rsid w:val="007942B8"/>
    <w:rsid w:val="0079431C"/>
    <w:rsid w:val="00797DD1"/>
    <w:rsid w:val="007A4143"/>
    <w:rsid w:val="007B1E7C"/>
    <w:rsid w:val="007B520C"/>
    <w:rsid w:val="007C0C8A"/>
    <w:rsid w:val="007C17D4"/>
    <w:rsid w:val="007C220F"/>
    <w:rsid w:val="007D2834"/>
    <w:rsid w:val="007D4E42"/>
    <w:rsid w:val="007D62CD"/>
    <w:rsid w:val="007E125E"/>
    <w:rsid w:val="007E1C37"/>
    <w:rsid w:val="007E30B8"/>
    <w:rsid w:val="007E3A4B"/>
    <w:rsid w:val="007E64D3"/>
    <w:rsid w:val="007F20F5"/>
    <w:rsid w:val="007F3B74"/>
    <w:rsid w:val="007F4938"/>
    <w:rsid w:val="0080439A"/>
    <w:rsid w:val="00811590"/>
    <w:rsid w:val="0082253A"/>
    <w:rsid w:val="008227CD"/>
    <w:rsid w:val="00824FC6"/>
    <w:rsid w:val="00827929"/>
    <w:rsid w:val="0083142D"/>
    <w:rsid w:val="00832C44"/>
    <w:rsid w:val="00834228"/>
    <w:rsid w:val="00835C72"/>
    <w:rsid w:val="00843633"/>
    <w:rsid w:val="00843F24"/>
    <w:rsid w:val="008446BA"/>
    <w:rsid w:val="00847138"/>
    <w:rsid w:val="0084755B"/>
    <w:rsid w:val="00847E19"/>
    <w:rsid w:val="00850D48"/>
    <w:rsid w:val="00852E1C"/>
    <w:rsid w:val="008535F0"/>
    <w:rsid w:val="008545CD"/>
    <w:rsid w:val="00857CFD"/>
    <w:rsid w:val="008636DE"/>
    <w:rsid w:val="00863F82"/>
    <w:rsid w:val="0087222B"/>
    <w:rsid w:val="00880BC5"/>
    <w:rsid w:val="008838DA"/>
    <w:rsid w:val="00884905"/>
    <w:rsid w:val="0088656F"/>
    <w:rsid w:val="00890EEE"/>
    <w:rsid w:val="00892AFF"/>
    <w:rsid w:val="0089309F"/>
    <w:rsid w:val="008949C9"/>
    <w:rsid w:val="008A0479"/>
    <w:rsid w:val="008A17B5"/>
    <w:rsid w:val="008A2903"/>
    <w:rsid w:val="008A5488"/>
    <w:rsid w:val="008B0BB0"/>
    <w:rsid w:val="008B185D"/>
    <w:rsid w:val="008B5099"/>
    <w:rsid w:val="008C3A9D"/>
    <w:rsid w:val="008C46D5"/>
    <w:rsid w:val="008C5228"/>
    <w:rsid w:val="008C7A16"/>
    <w:rsid w:val="008D3139"/>
    <w:rsid w:val="008D3B7C"/>
    <w:rsid w:val="008E1B6F"/>
    <w:rsid w:val="008E6009"/>
    <w:rsid w:val="008E6685"/>
    <w:rsid w:val="008F11F7"/>
    <w:rsid w:val="008F1EA8"/>
    <w:rsid w:val="008F24B3"/>
    <w:rsid w:val="008F3B46"/>
    <w:rsid w:val="008F40DF"/>
    <w:rsid w:val="008F50A9"/>
    <w:rsid w:val="008F7C81"/>
    <w:rsid w:val="00900C2F"/>
    <w:rsid w:val="00904AD6"/>
    <w:rsid w:val="00906E53"/>
    <w:rsid w:val="00912305"/>
    <w:rsid w:val="00913B48"/>
    <w:rsid w:val="00914659"/>
    <w:rsid w:val="00915A7A"/>
    <w:rsid w:val="0091726F"/>
    <w:rsid w:val="009239A0"/>
    <w:rsid w:val="00925D66"/>
    <w:rsid w:val="00926363"/>
    <w:rsid w:val="009300C7"/>
    <w:rsid w:val="0093403C"/>
    <w:rsid w:val="009340A7"/>
    <w:rsid w:val="00935727"/>
    <w:rsid w:val="00936988"/>
    <w:rsid w:val="0095029D"/>
    <w:rsid w:val="00960132"/>
    <w:rsid w:val="00962D62"/>
    <w:rsid w:val="00966EC1"/>
    <w:rsid w:val="00967CD3"/>
    <w:rsid w:val="009714AC"/>
    <w:rsid w:val="009715D2"/>
    <w:rsid w:val="00975776"/>
    <w:rsid w:val="009825CC"/>
    <w:rsid w:val="00982DE6"/>
    <w:rsid w:val="00983EC0"/>
    <w:rsid w:val="009930FC"/>
    <w:rsid w:val="00993F71"/>
    <w:rsid w:val="00994757"/>
    <w:rsid w:val="009949BD"/>
    <w:rsid w:val="009A188C"/>
    <w:rsid w:val="009A381E"/>
    <w:rsid w:val="009A694B"/>
    <w:rsid w:val="009B1AD5"/>
    <w:rsid w:val="009B2B9A"/>
    <w:rsid w:val="009B2E1B"/>
    <w:rsid w:val="009B4569"/>
    <w:rsid w:val="009C29AA"/>
    <w:rsid w:val="009D13A8"/>
    <w:rsid w:val="009D2995"/>
    <w:rsid w:val="009D2BF1"/>
    <w:rsid w:val="009D4307"/>
    <w:rsid w:val="009D4BEB"/>
    <w:rsid w:val="009D5296"/>
    <w:rsid w:val="009D5597"/>
    <w:rsid w:val="009F11C8"/>
    <w:rsid w:val="00A00383"/>
    <w:rsid w:val="00A013DC"/>
    <w:rsid w:val="00A02442"/>
    <w:rsid w:val="00A15EFC"/>
    <w:rsid w:val="00A21119"/>
    <w:rsid w:val="00A2578B"/>
    <w:rsid w:val="00A308E5"/>
    <w:rsid w:val="00A346A6"/>
    <w:rsid w:val="00A3578F"/>
    <w:rsid w:val="00A41963"/>
    <w:rsid w:val="00A4269C"/>
    <w:rsid w:val="00A44ED4"/>
    <w:rsid w:val="00A47625"/>
    <w:rsid w:val="00A52959"/>
    <w:rsid w:val="00A561CF"/>
    <w:rsid w:val="00A62E44"/>
    <w:rsid w:val="00A66F1B"/>
    <w:rsid w:val="00A70F09"/>
    <w:rsid w:val="00A72303"/>
    <w:rsid w:val="00A75E85"/>
    <w:rsid w:val="00A80150"/>
    <w:rsid w:val="00A82312"/>
    <w:rsid w:val="00A85978"/>
    <w:rsid w:val="00A90AFC"/>
    <w:rsid w:val="00A913E5"/>
    <w:rsid w:val="00A94452"/>
    <w:rsid w:val="00A97625"/>
    <w:rsid w:val="00AA53D2"/>
    <w:rsid w:val="00AA5A82"/>
    <w:rsid w:val="00AA613F"/>
    <w:rsid w:val="00AA6E22"/>
    <w:rsid w:val="00AA76C0"/>
    <w:rsid w:val="00AB0496"/>
    <w:rsid w:val="00AB2461"/>
    <w:rsid w:val="00AB2E4D"/>
    <w:rsid w:val="00AB30A9"/>
    <w:rsid w:val="00AB5C55"/>
    <w:rsid w:val="00AC1D38"/>
    <w:rsid w:val="00AC24A1"/>
    <w:rsid w:val="00AC56AD"/>
    <w:rsid w:val="00AC7A64"/>
    <w:rsid w:val="00AD0F22"/>
    <w:rsid w:val="00AD2373"/>
    <w:rsid w:val="00AD4B34"/>
    <w:rsid w:val="00AD71C5"/>
    <w:rsid w:val="00AE37DA"/>
    <w:rsid w:val="00AF1208"/>
    <w:rsid w:val="00AF461F"/>
    <w:rsid w:val="00B00C77"/>
    <w:rsid w:val="00B00E04"/>
    <w:rsid w:val="00B033DA"/>
    <w:rsid w:val="00B037BF"/>
    <w:rsid w:val="00B10B26"/>
    <w:rsid w:val="00B110D3"/>
    <w:rsid w:val="00B119D5"/>
    <w:rsid w:val="00B163EC"/>
    <w:rsid w:val="00B22716"/>
    <w:rsid w:val="00B25B83"/>
    <w:rsid w:val="00B33240"/>
    <w:rsid w:val="00B4012C"/>
    <w:rsid w:val="00B4749D"/>
    <w:rsid w:val="00B478AC"/>
    <w:rsid w:val="00B50EF4"/>
    <w:rsid w:val="00B55492"/>
    <w:rsid w:val="00B565D1"/>
    <w:rsid w:val="00B6206D"/>
    <w:rsid w:val="00B6463B"/>
    <w:rsid w:val="00B64BFE"/>
    <w:rsid w:val="00B72A42"/>
    <w:rsid w:val="00B74C67"/>
    <w:rsid w:val="00B80198"/>
    <w:rsid w:val="00B806C7"/>
    <w:rsid w:val="00B83054"/>
    <w:rsid w:val="00B85CAD"/>
    <w:rsid w:val="00B873CB"/>
    <w:rsid w:val="00B8757E"/>
    <w:rsid w:val="00B87F7F"/>
    <w:rsid w:val="00B91FE8"/>
    <w:rsid w:val="00B979C2"/>
    <w:rsid w:val="00BA1EF6"/>
    <w:rsid w:val="00BA6DA7"/>
    <w:rsid w:val="00BB33B5"/>
    <w:rsid w:val="00BB3AD3"/>
    <w:rsid w:val="00BC00B8"/>
    <w:rsid w:val="00BC6BE8"/>
    <w:rsid w:val="00BD0F31"/>
    <w:rsid w:val="00BE1BDE"/>
    <w:rsid w:val="00BE2C46"/>
    <w:rsid w:val="00BE3BBC"/>
    <w:rsid w:val="00BE4863"/>
    <w:rsid w:val="00BE4A21"/>
    <w:rsid w:val="00BE6AF8"/>
    <w:rsid w:val="00BE6FD9"/>
    <w:rsid w:val="00BF1BDE"/>
    <w:rsid w:val="00BF3DF7"/>
    <w:rsid w:val="00C029E3"/>
    <w:rsid w:val="00C039F8"/>
    <w:rsid w:val="00C04A2E"/>
    <w:rsid w:val="00C159D2"/>
    <w:rsid w:val="00C20140"/>
    <w:rsid w:val="00C26179"/>
    <w:rsid w:val="00C26FEA"/>
    <w:rsid w:val="00C30858"/>
    <w:rsid w:val="00C33ADE"/>
    <w:rsid w:val="00C440A9"/>
    <w:rsid w:val="00C44BFF"/>
    <w:rsid w:val="00C512E0"/>
    <w:rsid w:val="00C56595"/>
    <w:rsid w:val="00C567E9"/>
    <w:rsid w:val="00C57435"/>
    <w:rsid w:val="00C57B5C"/>
    <w:rsid w:val="00C6118D"/>
    <w:rsid w:val="00C666B2"/>
    <w:rsid w:val="00C66717"/>
    <w:rsid w:val="00C7207A"/>
    <w:rsid w:val="00C74C40"/>
    <w:rsid w:val="00C7532B"/>
    <w:rsid w:val="00C82108"/>
    <w:rsid w:val="00C833BE"/>
    <w:rsid w:val="00C861C5"/>
    <w:rsid w:val="00C9222E"/>
    <w:rsid w:val="00C93848"/>
    <w:rsid w:val="00C95C65"/>
    <w:rsid w:val="00C978AA"/>
    <w:rsid w:val="00CB1C04"/>
    <w:rsid w:val="00CB40D9"/>
    <w:rsid w:val="00CB7D25"/>
    <w:rsid w:val="00CD60EA"/>
    <w:rsid w:val="00CE4D35"/>
    <w:rsid w:val="00CF5EFD"/>
    <w:rsid w:val="00D0579B"/>
    <w:rsid w:val="00D07AC4"/>
    <w:rsid w:val="00D164A2"/>
    <w:rsid w:val="00D17F95"/>
    <w:rsid w:val="00D223B9"/>
    <w:rsid w:val="00D25D6E"/>
    <w:rsid w:val="00D26BF2"/>
    <w:rsid w:val="00D26CCA"/>
    <w:rsid w:val="00D276E2"/>
    <w:rsid w:val="00D3263A"/>
    <w:rsid w:val="00D329E7"/>
    <w:rsid w:val="00D3474E"/>
    <w:rsid w:val="00D42C71"/>
    <w:rsid w:val="00D43436"/>
    <w:rsid w:val="00D43738"/>
    <w:rsid w:val="00D46820"/>
    <w:rsid w:val="00D47D29"/>
    <w:rsid w:val="00D54013"/>
    <w:rsid w:val="00D627C5"/>
    <w:rsid w:val="00D6342D"/>
    <w:rsid w:val="00D63532"/>
    <w:rsid w:val="00D63636"/>
    <w:rsid w:val="00D64D60"/>
    <w:rsid w:val="00D72A6B"/>
    <w:rsid w:val="00D730F9"/>
    <w:rsid w:val="00D7626C"/>
    <w:rsid w:val="00D801FE"/>
    <w:rsid w:val="00D82ACA"/>
    <w:rsid w:val="00D867F5"/>
    <w:rsid w:val="00D90E27"/>
    <w:rsid w:val="00D95865"/>
    <w:rsid w:val="00D95E9F"/>
    <w:rsid w:val="00DA0648"/>
    <w:rsid w:val="00DA0C7D"/>
    <w:rsid w:val="00DA0CC6"/>
    <w:rsid w:val="00DA1B80"/>
    <w:rsid w:val="00DA3E83"/>
    <w:rsid w:val="00DB421A"/>
    <w:rsid w:val="00DB4A2F"/>
    <w:rsid w:val="00DB57E4"/>
    <w:rsid w:val="00DB5D6A"/>
    <w:rsid w:val="00DC0E8B"/>
    <w:rsid w:val="00DC13BB"/>
    <w:rsid w:val="00DC16D3"/>
    <w:rsid w:val="00DC75F9"/>
    <w:rsid w:val="00DD2289"/>
    <w:rsid w:val="00DD25DB"/>
    <w:rsid w:val="00DD6D5C"/>
    <w:rsid w:val="00DF2D0E"/>
    <w:rsid w:val="00DF4F58"/>
    <w:rsid w:val="00DF50CC"/>
    <w:rsid w:val="00E16157"/>
    <w:rsid w:val="00E17392"/>
    <w:rsid w:val="00E17839"/>
    <w:rsid w:val="00E2192F"/>
    <w:rsid w:val="00E22BA7"/>
    <w:rsid w:val="00E23983"/>
    <w:rsid w:val="00E259A7"/>
    <w:rsid w:val="00E30561"/>
    <w:rsid w:val="00E30AE0"/>
    <w:rsid w:val="00E3284C"/>
    <w:rsid w:val="00E33B49"/>
    <w:rsid w:val="00E34C70"/>
    <w:rsid w:val="00E47147"/>
    <w:rsid w:val="00E50967"/>
    <w:rsid w:val="00E51417"/>
    <w:rsid w:val="00E560F2"/>
    <w:rsid w:val="00E60E21"/>
    <w:rsid w:val="00E678EF"/>
    <w:rsid w:val="00E7224D"/>
    <w:rsid w:val="00E75779"/>
    <w:rsid w:val="00E77338"/>
    <w:rsid w:val="00E87695"/>
    <w:rsid w:val="00E9295B"/>
    <w:rsid w:val="00EA1855"/>
    <w:rsid w:val="00EA2D40"/>
    <w:rsid w:val="00EA4C9F"/>
    <w:rsid w:val="00EA66FD"/>
    <w:rsid w:val="00EB066C"/>
    <w:rsid w:val="00ED12FE"/>
    <w:rsid w:val="00ED6B80"/>
    <w:rsid w:val="00EE2195"/>
    <w:rsid w:val="00EE2E4E"/>
    <w:rsid w:val="00EE7208"/>
    <w:rsid w:val="00EF0ADE"/>
    <w:rsid w:val="00F016E3"/>
    <w:rsid w:val="00F04550"/>
    <w:rsid w:val="00F07FCC"/>
    <w:rsid w:val="00F1474D"/>
    <w:rsid w:val="00F20702"/>
    <w:rsid w:val="00F20E7D"/>
    <w:rsid w:val="00F21770"/>
    <w:rsid w:val="00F2207B"/>
    <w:rsid w:val="00F25AC5"/>
    <w:rsid w:val="00F30B1F"/>
    <w:rsid w:val="00F32E21"/>
    <w:rsid w:val="00F42BB9"/>
    <w:rsid w:val="00F449DF"/>
    <w:rsid w:val="00F451A2"/>
    <w:rsid w:val="00F456AF"/>
    <w:rsid w:val="00F45967"/>
    <w:rsid w:val="00F46F1F"/>
    <w:rsid w:val="00F52738"/>
    <w:rsid w:val="00F53E07"/>
    <w:rsid w:val="00F55B2F"/>
    <w:rsid w:val="00F61876"/>
    <w:rsid w:val="00F626DE"/>
    <w:rsid w:val="00F64C37"/>
    <w:rsid w:val="00F65F35"/>
    <w:rsid w:val="00F67535"/>
    <w:rsid w:val="00F722DE"/>
    <w:rsid w:val="00F74BBA"/>
    <w:rsid w:val="00F75E24"/>
    <w:rsid w:val="00F80A33"/>
    <w:rsid w:val="00F85229"/>
    <w:rsid w:val="00F93BA3"/>
    <w:rsid w:val="00F96CB1"/>
    <w:rsid w:val="00FA13AC"/>
    <w:rsid w:val="00FA1BA8"/>
    <w:rsid w:val="00FA4FB4"/>
    <w:rsid w:val="00FA6D1C"/>
    <w:rsid w:val="00FA76D8"/>
    <w:rsid w:val="00FB6E07"/>
    <w:rsid w:val="00FB74D6"/>
    <w:rsid w:val="00FB7670"/>
    <w:rsid w:val="00FC00D5"/>
    <w:rsid w:val="00FC1E57"/>
    <w:rsid w:val="00FC344D"/>
    <w:rsid w:val="00FC37B1"/>
    <w:rsid w:val="00FC4C05"/>
    <w:rsid w:val="00FC4DAD"/>
    <w:rsid w:val="00FC67D5"/>
    <w:rsid w:val="00FD3BC5"/>
    <w:rsid w:val="00FD4165"/>
    <w:rsid w:val="00FD47DF"/>
    <w:rsid w:val="00FD5A64"/>
    <w:rsid w:val="00FD62D2"/>
    <w:rsid w:val="00FD7421"/>
    <w:rsid w:val="00FE365B"/>
    <w:rsid w:val="00FE5EC6"/>
    <w:rsid w:val="00FF3499"/>
    <w:rsid w:val="00FF36AC"/>
    <w:rsid w:val="00FF5CE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7FC2F"/>
  <w15:chartTrackingRefBased/>
  <w15:docId w15:val="{AA354A69-AAED-477B-B12A-D1E093297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25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825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825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25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25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25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5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5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5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5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825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825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5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5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5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5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5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5CC"/>
    <w:rPr>
      <w:rFonts w:eastAsiaTheme="majorEastAsia" w:cstheme="majorBidi"/>
      <w:color w:val="272727" w:themeColor="text1" w:themeTint="D8"/>
    </w:rPr>
  </w:style>
  <w:style w:type="paragraph" w:styleId="Title">
    <w:name w:val="Title"/>
    <w:basedOn w:val="Normal"/>
    <w:next w:val="Normal"/>
    <w:link w:val="TitleChar"/>
    <w:uiPriority w:val="10"/>
    <w:qFormat/>
    <w:rsid w:val="009825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5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5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5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5CC"/>
    <w:pPr>
      <w:spacing w:before="160"/>
      <w:jc w:val="center"/>
    </w:pPr>
    <w:rPr>
      <w:i/>
      <w:iCs/>
      <w:color w:val="404040" w:themeColor="text1" w:themeTint="BF"/>
    </w:rPr>
  </w:style>
  <w:style w:type="character" w:customStyle="1" w:styleId="QuoteChar">
    <w:name w:val="Quote Char"/>
    <w:basedOn w:val="DefaultParagraphFont"/>
    <w:link w:val="Quote"/>
    <w:uiPriority w:val="29"/>
    <w:rsid w:val="009825CC"/>
    <w:rPr>
      <w:i/>
      <w:iCs/>
      <w:color w:val="404040" w:themeColor="text1" w:themeTint="BF"/>
    </w:rPr>
  </w:style>
  <w:style w:type="paragraph" w:styleId="ListParagraph">
    <w:name w:val="List Paragraph"/>
    <w:basedOn w:val="Normal"/>
    <w:uiPriority w:val="34"/>
    <w:qFormat/>
    <w:rsid w:val="009825CC"/>
    <w:pPr>
      <w:ind w:left="720"/>
      <w:contextualSpacing/>
    </w:pPr>
  </w:style>
  <w:style w:type="character" w:styleId="IntenseEmphasis">
    <w:name w:val="Intense Emphasis"/>
    <w:basedOn w:val="DefaultParagraphFont"/>
    <w:uiPriority w:val="21"/>
    <w:qFormat/>
    <w:rsid w:val="009825CC"/>
    <w:rPr>
      <w:i/>
      <w:iCs/>
      <w:color w:val="0F4761" w:themeColor="accent1" w:themeShade="BF"/>
    </w:rPr>
  </w:style>
  <w:style w:type="paragraph" w:styleId="IntenseQuote">
    <w:name w:val="Intense Quote"/>
    <w:basedOn w:val="Normal"/>
    <w:next w:val="Normal"/>
    <w:link w:val="IntenseQuoteChar"/>
    <w:uiPriority w:val="30"/>
    <w:qFormat/>
    <w:rsid w:val="009825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25CC"/>
    <w:rPr>
      <w:i/>
      <w:iCs/>
      <w:color w:val="0F4761" w:themeColor="accent1" w:themeShade="BF"/>
    </w:rPr>
  </w:style>
  <w:style w:type="character" w:styleId="IntenseReference">
    <w:name w:val="Intense Reference"/>
    <w:basedOn w:val="DefaultParagraphFont"/>
    <w:uiPriority w:val="32"/>
    <w:qFormat/>
    <w:rsid w:val="009825CC"/>
    <w:rPr>
      <w:b/>
      <w:bCs/>
      <w:smallCaps/>
      <w:color w:val="0F4761" w:themeColor="accent1" w:themeShade="BF"/>
      <w:spacing w:val="5"/>
    </w:rPr>
  </w:style>
  <w:style w:type="paragraph" w:styleId="NormalWeb">
    <w:name w:val="Normal (Web)"/>
    <w:basedOn w:val="Normal"/>
    <w:uiPriority w:val="99"/>
    <w:semiHidden/>
    <w:unhideWhenUsed/>
    <w:rsid w:val="009825CC"/>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styleId="Revision">
    <w:name w:val="Revision"/>
    <w:hidden/>
    <w:uiPriority w:val="99"/>
    <w:semiHidden/>
    <w:rsid w:val="00DC16D3"/>
    <w:pPr>
      <w:spacing w:after="0" w:line="240" w:lineRule="auto"/>
    </w:pPr>
  </w:style>
  <w:style w:type="character" w:styleId="CommentReference">
    <w:name w:val="annotation reference"/>
    <w:basedOn w:val="DefaultParagraphFont"/>
    <w:uiPriority w:val="99"/>
    <w:semiHidden/>
    <w:unhideWhenUsed/>
    <w:rsid w:val="0001380B"/>
    <w:rPr>
      <w:sz w:val="16"/>
      <w:szCs w:val="16"/>
    </w:rPr>
  </w:style>
  <w:style w:type="paragraph" w:styleId="CommentText">
    <w:name w:val="annotation text"/>
    <w:basedOn w:val="Normal"/>
    <w:link w:val="CommentTextChar"/>
    <w:uiPriority w:val="99"/>
    <w:unhideWhenUsed/>
    <w:rsid w:val="0001380B"/>
    <w:pPr>
      <w:spacing w:line="240" w:lineRule="auto"/>
    </w:pPr>
    <w:rPr>
      <w:sz w:val="20"/>
      <w:szCs w:val="20"/>
    </w:rPr>
  </w:style>
  <w:style w:type="character" w:customStyle="1" w:styleId="CommentTextChar">
    <w:name w:val="Comment Text Char"/>
    <w:basedOn w:val="DefaultParagraphFont"/>
    <w:link w:val="CommentText"/>
    <w:uiPriority w:val="99"/>
    <w:rsid w:val="0001380B"/>
    <w:rPr>
      <w:sz w:val="20"/>
      <w:szCs w:val="20"/>
    </w:rPr>
  </w:style>
  <w:style w:type="paragraph" w:styleId="CommentSubject">
    <w:name w:val="annotation subject"/>
    <w:basedOn w:val="CommentText"/>
    <w:next w:val="CommentText"/>
    <w:link w:val="CommentSubjectChar"/>
    <w:uiPriority w:val="99"/>
    <w:semiHidden/>
    <w:unhideWhenUsed/>
    <w:rsid w:val="0001380B"/>
    <w:rPr>
      <w:b/>
      <w:bCs/>
    </w:rPr>
  </w:style>
  <w:style w:type="character" w:customStyle="1" w:styleId="CommentSubjectChar">
    <w:name w:val="Comment Subject Char"/>
    <w:basedOn w:val="CommentTextChar"/>
    <w:link w:val="CommentSubject"/>
    <w:uiPriority w:val="99"/>
    <w:semiHidden/>
    <w:rsid w:val="0001380B"/>
    <w:rPr>
      <w:b/>
      <w:bCs/>
      <w:sz w:val="20"/>
      <w:szCs w:val="20"/>
    </w:rPr>
  </w:style>
  <w:style w:type="character" w:styleId="Hyperlink">
    <w:name w:val="Hyperlink"/>
    <w:basedOn w:val="DefaultParagraphFont"/>
    <w:uiPriority w:val="99"/>
    <w:unhideWhenUsed/>
    <w:rsid w:val="00654BC3"/>
    <w:rPr>
      <w:color w:val="467886" w:themeColor="hyperlink"/>
      <w:u w:val="single"/>
    </w:rPr>
  </w:style>
  <w:style w:type="character" w:styleId="UnresolvedMention">
    <w:name w:val="Unresolved Mention"/>
    <w:basedOn w:val="DefaultParagraphFont"/>
    <w:uiPriority w:val="99"/>
    <w:semiHidden/>
    <w:unhideWhenUsed/>
    <w:rsid w:val="00654BC3"/>
    <w:rPr>
      <w:color w:val="605E5C"/>
      <w:shd w:val="clear" w:color="auto" w:fill="E1DFDD"/>
    </w:rPr>
  </w:style>
  <w:style w:type="paragraph" w:styleId="Header">
    <w:name w:val="header"/>
    <w:basedOn w:val="Normal"/>
    <w:link w:val="HeaderChar"/>
    <w:uiPriority w:val="99"/>
    <w:unhideWhenUsed/>
    <w:rsid w:val="005F13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303"/>
  </w:style>
  <w:style w:type="paragraph" w:styleId="Footer">
    <w:name w:val="footer"/>
    <w:basedOn w:val="Normal"/>
    <w:link w:val="FooterChar"/>
    <w:uiPriority w:val="99"/>
    <w:unhideWhenUsed/>
    <w:rsid w:val="005F13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303"/>
  </w:style>
  <w:style w:type="character" w:customStyle="1" w:styleId="cf01">
    <w:name w:val="cf01"/>
    <w:basedOn w:val="DefaultParagraphFont"/>
    <w:rsid w:val="005F1303"/>
    <w:rPr>
      <w:rFonts w:ascii="Segoe UI" w:hAnsi="Segoe UI" w:cs="Segoe UI" w:hint="default"/>
      <w:sz w:val="18"/>
      <w:szCs w:val="18"/>
    </w:rPr>
  </w:style>
  <w:style w:type="character" w:customStyle="1" w:styleId="cf11">
    <w:name w:val="cf11"/>
    <w:basedOn w:val="DefaultParagraphFont"/>
    <w:rsid w:val="00FC00D5"/>
    <w:rPr>
      <w:rFonts w:ascii="Segoe UI" w:hAnsi="Segoe UI" w:cs="Segoe UI" w:hint="default"/>
      <w:sz w:val="18"/>
      <w:szCs w:val="18"/>
    </w:rPr>
  </w:style>
  <w:style w:type="character" w:styleId="FollowedHyperlink">
    <w:name w:val="FollowedHyperlink"/>
    <w:basedOn w:val="DefaultParagraphFont"/>
    <w:uiPriority w:val="99"/>
    <w:semiHidden/>
    <w:unhideWhenUsed/>
    <w:rsid w:val="00707E34"/>
    <w:rPr>
      <w:color w:val="96607D" w:themeColor="followedHyperlink"/>
      <w:u w:val="single"/>
    </w:rPr>
  </w:style>
  <w:style w:type="paragraph" w:styleId="FootnoteText">
    <w:name w:val="footnote text"/>
    <w:basedOn w:val="Normal"/>
    <w:link w:val="FootnoteTextChar"/>
    <w:uiPriority w:val="99"/>
    <w:semiHidden/>
    <w:unhideWhenUsed/>
    <w:rsid w:val="009D13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13A8"/>
    <w:rPr>
      <w:sz w:val="20"/>
      <w:szCs w:val="20"/>
    </w:rPr>
  </w:style>
  <w:style w:type="character" w:styleId="FootnoteReference">
    <w:name w:val="footnote reference"/>
    <w:basedOn w:val="DefaultParagraphFont"/>
    <w:uiPriority w:val="99"/>
    <w:semiHidden/>
    <w:unhideWhenUsed/>
    <w:rsid w:val="009D13A8"/>
    <w:rPr>
      <w:vertAlign w:val="superscript"/>
    </w:rPr>
  </w:style>
  <w:style w:type="character" w:styleId="Strong">
    <w:name w:val="Strong"/>
    <w:basedOn w:val="DefaultParagraphFont"/>
    <w:uiPriority w:val="22"/>
    <w:qFormat/>
    <w:rsid w:val="00A561CF"/>
    <w:rPr>
      <w:b/>
      <w:bCs/>
    </w:rPr>
  </w:style>
  <w:style w:type="paragraph" w:customStyle="1" w:styleId="Normalsmall">
    <w:name w:val="Normal small"/>
    <w:qFormat/>
    <w:rsid w:val="00A561CF"/>
    <w:pPr>
      <w:spacing w:after="120" w:line="276" w:lineRule="auto"/>
    </w:pPr>
    <w:rPr>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n.imo.org/localresources/en/KnowledgeCentre/IndexofIMOResolutions/MEPCDocuments/MEPC.387(81).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legalco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estsmarine@aff.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morules.com/BWMS.htm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938E1-F07E-4AA2-BAF1-B764B5F2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压载水管理系统的生物安全检查情况</vt:lpstr>
    </vt:vector>
  </TitlesOfParts>
  <Company>Department of Agriculture, Fisheries and Forestry</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压载水管理系统的生物安全检查情况</dc:title>
  <dc:creator>Falla, Angus</dc:creator>
  <cp:lastModifiedBy>Falla, Angus</cp:lastModifiedBy>
  <cp:revision>13</cp:revision>
  <cp:lastPrinted>2025-06-16T06:19:00Z</cp:lastPrinted>
  <dcterms:created xsi:type="dcterms:W3CDTF">2025-06-16T06:19:00Z</dcterms:created>
  <dcterms:modified xsi:type="dcterms:W3CDTF">2025-07-10T01:20:00Z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#ff0000,12,Calibri</vt:lpwstr>
  </property>
  <property fmtid="{D5CDD505-2E9C-101B-9397-08002B2CF9AE}" pid="3" name="ClassificationContentMarkingFooterShapeIds">
    <vt:lpwstr>2071870,793bd721,52bb2d38</vt:lpwstr>
  </property>
  <property fmtid="{D5CDD505-2E9C-101B-9397-08002B2CF9AE}" pid="4" name="ClassificationContentMarkingFooterText">
    <vt:lpwstr>OFFICIAL</vt:lpwstr>
  </property>
  <property fmtid="{D5CDD505-2E9C-101B-9397-08002B2CF9AE}" pid="5" name="ClassificationContentMarkingHeaderFontProps">
    <vt:lpwstr>#ff0000,12,Calibri</vt:lpwstr>
  </property>
  <property fmtid="{D5CDD505-2E9C-101B-9397-08002B2CF9AE}" pid="6" name="ClassificationContentMarkingHeaderShapeIds">
    <vt:lpwstr>5ad3ed39,732939,179e5a45</vt:lpwstr>
  </property>
  <property fmtid="{D5CDD505-2E9C-101B-9397-08002B2CF9AE}" pid="7" name="ClassificationContentMarkingHeaderText">
    <vt:lpwstr>OFFICIAL</vt:lpwstr>
  </property>
  <property fmtid="{D5CDD505-2E9C-101B-9397-08002B2CF9AE}" pid="8" name="MSIP_Label_933d8be6-3c40-4052-87a2-9c2adcba8759_ActionId">
    <vt:lpwstr>7bb7650d-e474-4def-a510-73eb9bcccc9b</vt:lpwstr>
  </property>
  <property fmtid="{D5CDD505-2E9C-101B-9397-08002B2CF9AE}" pid="9" name="MSIP_Label_933d8be6-3c40-4052-87a2-9c2adcba8759_ContentBits">
    <vt:lpwstr>3</vt:lpwstr>
  </property>
  <property fmtid="{D5CDD505-2E9C-101B-9397-08002B2CF9AE}" pid="10" name="MSIP_Label_933d8be6-3c40-4052-87a2-9c2adcba8759_Enabled">
    <vt:lpwstr>true</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etDate">
    <vt:lpwstr>2024-08-19T23:56:22Z</vt:lpwstr>
  </property>
  <property fmtid="{D5CDD505-2E9C-101B-9397-08002B2CF9AE}" pid="14" name="MSIP_Label_933d8be6-3c40-4052-87a2-9c2adcba8759_SiteId">
    <vt:lpwstr>2be67eb7-400c-4b3f-a5a1-1258c0da0696</vt:lpwstr>
  </property>
</Properties>
</file>